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2.xml" ContentType="application/vnd.openxmlformats-officedocument.wordprocessingml.header+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header3.xml" ContentType="application/vnd.openxmlformats-officedocument.wordprocessingml.header+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footer4.xml" ContentType="application/vnd.openxmlformats-officedocument.wordprocessingml.foot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drawings/drawing1.xml" ContentType="application/vnd.openxmlformats-officedocument.drawingml.chartshapes+xml"/>
  <Override PartName="/word/charts/chart10.xml" ContentType="application/vnd.openxmlformats-officedocument.drawingml.chart+xml"/>
  <Override PartName="/word/theme/themeOverride1.xml" ContentType="application/vnd.openxmlformats-officedocument.themeOverride+xml"/>
  <Override PartName="/word/charts/chart11.xml" ContentType="application/vnd.openxmlformats-officedocument.drawingml.chart+xml"/>
  <Override PartName="/word/theme/themeOverride2.xml" ContentType="application/vnd.openxmlformats-officedocument.themeOverride+xml"/>
  <Override PartName="/word/charts/chart12.xml" ContentType="application/vnd.openxmlformats-officedocument.drawingml.chart+xml"/>
  <Override PartName="/word/charts/chart13.xml" ContentType="application/vnd.openxmlformats-officedocument.drawingml.chart+xml"/>
  <Override PartName="/word/theme/themeOverride3.xml" ContentType="application/vnd.openxmlformats-officedocument.themeOverride+xml"/>
  <Override PartName="/word/charts/chart14.xml" ContentType="application/vnd.openxmlformats-officedocument.drawingml.chart+xml"/>
  <Override PartName="/word/theme/themeOverride4.xml" ContentType="application/vnd.openxmlformats-officedocument.themeOverride+xml"/>
  <Override PartName="/word/charts/chart15.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6.xml" ContentType="application/vnd.openxmlformats-officedocument.drawingml.chart+xml"/>
  <Override PartName="/word/theme/themeOverride5.xml" ContentType="application/vnd.openxmlformats-officedocument.themeOverride+xml"/>
  <Override PartName="/word/charts/chart17.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8.xml" ContentType="application/vnd.openxmlformats-officedocument.drawingml.chart+xml"/>
  <Override PartName="/word/charts/chart19.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20.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21.xml" ContentType="application/vnd.openxmlformats-officedocument.drawingml.chart+xml"/>
  <Override PartName="/word/theme/themeOverride6.xml" ContentType="application/vnd.openxmlformats-officedocument.themeOverride+xml"/>
  <Override PartName="/word/charts/chart22.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23.xml" ContentType="application/vnd.openxmlformats-officedocument.drawingml.chart+xml"/>
  <Override PartName="/word/charts/style15.xml" ContentType="application/vnd.ms-office.chartstyle+xml"/>
  <Override PartName="/word/charts/colors15.xml" ContentType="application/vnd.ms-office.chartcolorstyle+xml"/>
  <Override PartName="/word/drawings/drawing2.xml" ContentType="application/vnd.openxmlformats-officedocument.drawingml.chartshapes+xml"/>
  <Override PartName="/word/charts/chart24.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25.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26.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27.xml" ContentType="application/vnd.openxmlformats-officedocument.drawingml.chart+xml"/>
  <Override PartName="/word/charts/style19.xml" ContentType="application/vnd.ms-office.chartstyle+xml"/>
  <Override PartName="/word/charts/colors19.xml" ContentType="application/vnd.ms-office.chartcolorstyle+xml"/>
  <Override PartName="/word/drawings/drawing3.xml" ContentType="application/vnd.openxmlformats-officedocument.drawingml.chartshapes+xml"/>
  <Override PartName="/word/charts/chart28.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9.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30.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31.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32.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33.xml" ContentType="application/vnd.openxmlformats-officedocument.drawingml.chart+xml"/>
  <Override PartName="/word/charts/style25.xml" ContentType="application/vnd.ms-office.chartstyle+xml"/>
  <Override PartName="/word/charts/colors25.xml" ContentType="application/vnd.ms-office.chartcolorstyle+xml"/>
  <Override PartName="/word/charts/chart34.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35.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36.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37.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8.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39.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40.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41.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42.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43.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44.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45.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46.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47.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8.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49.xml" ContentType="application/vnd.openxmlformats-officedocument.drawingml.chart+xml"/>
  <Override PartName="/word/charts/style41.xml" ContentType="application/vnd.ms-office.chartstyle+xml"/>
  <Override PartName="/word/charts/colors41.xml" ContentType="application/vnd.ms-office.chartcolorstyle+xml"/>
  <Override PartName="/word/charts/chart50.xml" ContentType="application/vnd.openxmlformats-officedocument.drawingml.chart+xml"/>
  <Override PartName="/word/charts/style42.xml" ContentType="application/vnd.ms-office.chartstyle+xml"/>
  <Override PartName="/word/charts/colors42.xml" ContentType="application/vnd.ms-office.chartcolorstyle+xml"/>
  <Override PartName="/word/charts/chart51.xml" ContentType="application/vnd.openxmlformats-officedocument.drawingml.chart+xml"/>
  <Override PartName="/word/charts/style43.xml" ContentType="application/vnd.ms-office.chartstyle+xml"/>
  <Override PartName="/word/charts/colors43.xml" ContentType="application/vnd.ms-office.chartcolorstyle+xml"/>
  <Override PartName="/word/charts/chart52.xml" ContentType="application/vnd.openxmlformats-officedocument.drawingml.chart+xml"/>
  <Override PartName="/word/charts/style44.xml" ContentType="application/vnd.ms-office.chartstyle+xml"/>
  <Override PartName="/word/charts/colors44.xml" ContentType="application/vnd.ms-office.chartcolorstyle+xml"/>
  <Override PartName="/word/charts/chart53.xml" ContentType="application/vnd.openxmlformats-officedocument.drawingml.chart+xml"/>
  <Override PartName="/word/charts/style45.xml" ContentType="application/vnd.ms-office.chartstyle+xml"/>
  <Override PartName="/word/charts/colors45.xml" ContentType="application/vnd.ms-office.chartcolorstyle+xml"/>
  <Override PartName="/word/charts/chart54.xml" ContentType="application/vnd.openxmlformats-officedocument.drawingml.chart+xml"/>
  <Override PartName="/word/charts/style46.xml" ContentType="application/vnd.ms-office.chartstyle+xml"/>
  <Override PartName="/word/charts/colors46.xml" ContentType="application/vnd.ms-office.chartcolorstyle+xml"/>
  <Override PartName="/word/charts/chart55.xml" ContentType="application/vnd.openxmlformats-officedocument.drawingml.chart+xml"/>
  <Override PartName="/word/charts/style47.xml" ContentType="application/vnd.ms-office.chartstyle+xml"/>
  <Override PartName="/word/charts/colors47.xml" ContentType="application/vnd.ms-office.chartcolorstyle+xml"/>
  <Override PartName="/word/charts/chart56.xml" ContentType="application/vnd.openxmlformats-officedocument.drawingml.chart+xml"/>
  <Override PartName="/word/charts/style48.xml" ContentType="application/vnd.ms-office.chartstyle+xml"/>
  <Override PartName="/word/charts/colors48.xml" ContentType="application/vnd.ms-office.chartcolorstyle+xml"/>
  <Override PartName="/word/charts/chart57.xml" ContentType="application/vnd.openxmlformats-officedocument.drawingml.chart+xml"/>
  <Override PartName="/word/charts/style49.xml" ContentType="application/vnd.ms-office.chartstyle+xml"/>
  <Override PartName="/word/charts/colors49.xml" ContentType="application/vnd.ms-office.chartcolorstyle+xml"/>
  <Override PartName="/word/charts/chart58.xml" ContentType="application/vnd.openxmlformats-officedocument.drawingml.chart+xml"/>
  <Override PartName="/word/charts/style50.xml" ContentType="application/vnd.ms-office.chartstyle+xml"/>
  <Override PartName="/word/charts/colors50.xml" ContentType="application/vnd.ms-office.chartcolorstyle+xml"/>
  <Override PartName="/word/charts/chart59.xml" ContentType="application/vnd.openxmlformats-officedocument.drawingml.chart+xml"/>
  <Override PartName="/word/charts/style51.xml" ContentType="application/vnd.ms-office.chartstyle+xml"/>
  <Override PartName="/word/charts/colors51.xml" ContentType="application/vnd.ms-office.chartcolorstyle+xml"/>
  <Override PartName="/word/charts/chart60.xml" ContentType="application/vnd.openxmlformats-officedocument.drawingml.chart+xml"/>
  <Override PartName="/word/charts/style52.xml" ContentType="application/vnd.ms-office.chartstyle+xml"/>
  <Override PartName="/word/charts/colors52.xml" ContentType="application/vnd.ms-office.chartcolorstyle+xml"/>
  <Override PartName="/word/charts/chart61.xml" ContentType="application/vnd.openxmlformats-officedocument.drawingml.chart+xml"/>
  <Override PartName="/word/charts/style53.xml" ContentType="application/vnd.ms-office.chartstyle+xml"/>
  <Override PartName="/word/charts/colors53.xml" ContentType="application/vnd.ms-office.chartcolorstyle+xml"/>
  <Override PartName="/word/charts/chart62.xml" ContentType="application/vnd.openxmlformats-officedocument.drawingml.chart+xml"/>
  <Override PartName="/word/charts/style54.xml" ContentType="application/vnd.ms-office.chartstyle+xml"/>
  <Override PartName="/word/charts/colors54.xml" ContentType="application/vnd.ms-office.chartcolorstyle+xml"/>
  <Override PartName="/word/charts/chart63.xml" ContentType="application/vnd.openxmlformats-officedocument.drawingml.chart+xml"/>
  <Override PartName="/word/charts/style55.xml" ContentType="application/vnd.ms-office.chartstyle+xml"/>
  <Override PartName="/word/charts/colors55.xml" ContentType="application/vnd.ms-office.chartcolorstyle+xml"/>
  <Override PartName="/word/charts/chart64.xml" ContentType="application/vnd.openxmlformats-officedocument.drawingml.chart+xml"/>
  <Override PartName="/word/charts/style56.xml" ContentType="application/vnd.ms-office.chartstyle+xml"/>
  <Override PartName="/word/charts/colors56.xml" ContentType="application/vnd.ms-office.chartcolorstyle+xml"/>
  <Override PartName="/word/charts/chart65.xml" ContentType="application/vnd.openxmlformats-officedocument.drawingml.chart+xml"/>
  <Override PartName="/word/charts/style57.xml" ContentType="application/vnd.ms-office.chartstyle+xml"/>
  <Override PartName="/word/charts/colors57.xml" ContentType="application/vnd.ms-office.chartcolorstyle+xml"/>
  <Override PartName="/word/charts/chart66.xml" ContentType="application/vnd.openxmlformats-officedocument.drawingml.chart+xml"/>
  <Override PartName="/word/charts/style58.xml" ContentType="application/vnd.ms-office.chartstyle+xml"/>
  <Override PartName="/word/charts/colors58.xml" ContentType="application/vnd.ms-office.chartcolorstyle+xml"/>
  <Override PartName="/word/charts/chart67.xml" ContentType="application/vnd.openxmlformats-officedocument.drawingml.chart+xml"/>
  <Override PartName="/word/charts/style59.xml" ContentType="application/vnd.ms-office.chartstyle+xml"/>
  <Override PartName="/word/charts/colors59.xml" ContentType="application/vnd.ms-office.chartcolorstyle+xml"/>
  <Override PartName="/word/charts/chart68.xml" ContentType="application/vnd.openxmlformats-officedocument.drawingml.chart+xml"/>
  <Override PartName="/word/charts/style60.xml" ContentType="application/vnd.ms-office.chartstyle+xml"/>
  <Override PartName="/word/charts/colors60.xml" ContentType="application/vnd.ms-office.chartcolorstyle+xml"/>
  <Override PartName="/word/charts/chart69.xml" ContentType="application/vnd.openxmlformats-officedocument.drawingml.chart+xml"/>
  <Override PartName="/word/charts/style61.xml" ContentType="application/vnd.ms-office.chartstyle+xml"/>
  <Override PartName="/word/charts/colors61.xml" ContentType="application/vnd.ms-office.chartcolorstyle+xml"/>
  <Override PartName="/word/charts/chart70.xml" ContentType="application/vnd.openxmlformats-officedocument.drawingml.chart+xml"/>
  <Override PartName="/word/charts/style62.xml" ContentType="application/vnd.ms-office.chartstyle+xml"/>
  <Override PartName="/word/charts/colors62.xml" ContentType="application/vnd.ms-office.chartcolorstyle+xml"/>
  <Override PartName="/word/charts/chart71.xml" ContentType="application/vnd.openxmlformats-officedocument.drawingml.chart+xml"/>
  <Override PartName="/word/charts/chart72.xml" ContentType="application/vnd.openxmlformats-officedocument.drawingml.chart+xml"/>
  <Override PartName="/word/charts/style63.xml" ContentType="application/vnd.ms-office.chartstyle+xml"/>
  <Override PartName="/word/charts/colors63.xml" ContentType="application/vnd.ms-office.chartcolorstyle+xml"/>
  <Override PartName="/word/charts/chart73.xml" ContentType="application/vnd.openxmlformats-officedocument.drawingml.chart+xml"/>
  <Override PartName="/word/theme/themeOverride7.xml" ContentType="application/vnd.openxmlformats-officedocument.themeOverride+xml"/>
  <Override PartName="/word/charts/chart74.xml" ContentType="application/vnd.openxmlformats-officedocument.drawingml.chart+xml"/>
  <Override PartName="/word/charts/chart75.xml" ContentType="application/vnd.openxmlformats-officedocument.drawingml.chart+xml"/>
  <Override PartName="/word/theme/themeOverride8.xml" ContentType="application/vnd.openxmlformats-officedocument.themeOverride+xml"/>
  <Override PartName="/word/charts/chart76.xml" ContentType="application/vnd.openxmlformats-officedocument.drawingml.chart+xml"/>
  <Override PartName="/word/charts/style64.xml" ContentType="application/vnd.ms-office.chartstyle+xml"/>
  <Override PartName="/word/charts/colors64.xml" ContentType="application/vnd.ms-office.chartcolorstyle+xml"/>
  <Override PartName="/word/charts/chart77.xml" ContentType="application/vnd.openxmlformats-officedocument.drawingml.chart+xml"/>
  <Override PartName="/word/charts/style65.xml" ContentType="application/vnd.ms-office.chartstyle+xml"/>
  <Override PartName="/word/charts/colors65.xml" ContentType="application/vnd.ms-office.chartcolorstyle+xml"/>
  <Override PartName="/word/charts/chart78.xml" ContentType="application/vnd.openxmlformats-officedocument.drawingml.chart+xml"/>
  <Override PartName="/word/theme/themeOverride9.xml" ContentType="application/vnd.openxmlformats-officedocument.themeOverride+xml"/>
  <Override PartName="/word/charts/chart79.xml" ContentType="application/vnd.openxmlformats-officedocument.drawingml.chart+xml"/>
  <Override PartName="/word/charts/style66.xml" ContentType="application/vnd.ms-office.chartstyle+xml"/>
  <Override PartName="/word/charts/colors66.xml" ContentType="application/vnd.ms-office.chartcolorstyle+xml"/>
  <Override PartName="/word/charts/chart80.xml" ContentType="application/vnd.openxmlformats-officedocument.drawingml.chart+xml"/>
  <Override PartName="/word/charts/style67.xml" ContentType="application/vnd.ms-office.chartstyle+xml"/>
  <Override PartName="/word/charts/colors67.xml" ContentType="application/vnd.ms-office.chartcolorstyle+xml"/>
  <Override PartName="/word/charts/chart81.xml" ContentType="application/vnd.openxmlformats-officedocument.drawingml.chart+xml"/>
  <Override PartName="/word/theme/themeOverride10.xml" ContentType="application/vnd.openxmlformats-officedocument.themeOverride+xml"/>
  <Override PartName="/word/charts/chart82.xml" ContentType="application/vnd.openxmlformats-officedocument.drawingml.chart+xml"/>
  <Override PartName="/word/charts/style68.xml" ContentType="application/vnd.ms-office.chartstyle+xml"/>
  <Override PartName="/word/charts/colors68.xml" ContentType="application/vnd.ms-office.chartcolorstyle+xml"/>
  <Override PartName="/word/header10.xml" ContentType="application/vnd.openxmlformats-officedocument.wordprocessingml.header+xml"/>
  <Override PartName="/word/header11.xml" ContentType="application/vnd.openxmlformats-officedocument.wordprocessingml.header+xml"/>
  <Override PartName="/word/charts/chart83.xml" ContentType="application/vnd.openxmlformats-officedocument.drawingml.chart+xml"/>
  <Override PartName="/word/charts/style69.xml" ContentType="application/vnd.ms-office.chartstyle+xml"/>
  <Override PartName="/word/charts/colors69.xml" ContentType="application/vnd.ms-office.chartcolorstyle+xml"/>
  <Override PartName="/word/charts/chart84.xml" ContentType="application/vnd.openxmlformats-officedocument.drawingml.chart+xml"/>
  <Override PartName="/word/charts/style70.xml" ContentType="application/vnd.ms-office.chartstyle+xml"/>
  <Override PartName="/word/charts/colors70.xml" ContentType="application/vnd.ms-office.chartcolorstyle+xml"/>
  <Override PartName="/word/charts/chart85.xml" ContentType="application/vnd.openxmlformats-officedocument.drawingml.chart+xml"/>
  <Override PartName="/word/charts/style71.xml" ContentType="application/vnd.ms-office.chartstyle+xml"/>
  <Override PartName="/word/charts/colors71.xml" ContentType="application/vnd.ms-office.chartcolorstyle+xml"/>
  <Override PartName="/word/charts/chart86.xml" ContentType="application/vnd.openxmlformats-officedocument.drawingml.chart+xml"/>
  <Override PartName="/word/charts/style72.xml" ContentType="application/vnd.ms-office.chartstyle+xml"/>
  <Override PartName="/word/charts/colors72.xml" ContentType="application/vnd.ms-office.chartcolorstyle+xml"/>
  <Override PartName="/word/footer6.xml" ContentType="application/vnd.openxmlformats-officedocument.wordprocessingml.footer+xml"/>
  <Override PartName="/word/charts/chart87.xml" ContentType="application/vnd.openxmlformats-officedocument.drawingml.chart+xml"/>
  <Override PartName="/word/charts/style73.xml" ContentType="application/vnd.ms-office.chartstyle+xml"/>
  <Override PartName="/word/charts/colors73.xml" ContentType="application/vnd.ms-office.chartcolorstyle+xml"/>
  <Override PartName="/word/charts/chart88.xml" ContentType="application/vnd.openxmlformats-officedocument.drawingml.chart+xml"/>
  <Override PartName="/word/charts/style74.xml" ContentType="application/vnd.ms-office.chartstyle+xml"/>
  <Override PartName="/word/charts/colors74.xml" ContentType="application/vnd.ms-office.chartcolorstyle+xml"/>
  <Override PartName="/word/charts/chart89.xml" ContentType="application/vnd.openxmlformats-officedocument.drawingml.chart+xml"/>
  <Override PartName="/word/charts/style75.xml" ContentType="application/vnd.ms-office.chartstyle+xml"/>
  <Override PartName="/word/charts/colors75.xml" ContentType="application/vnd.ms-office.chartcolorstyle+xml"/>
  <Override PartName="/word/charts/chart90.xml" ContentType="application/vnd.openxmlformats-officedocument.drawingml.chart+xml"/>
  <Override PartName="/word/theme/themeOverride11.xml" ContentType="application/vnd.openxmlformats-officedocument.themeOverride+xml"/>
  <Override PartName="/word/charts/chart91.xml" ContentType="application/vnd.openxmlformats-officedocument.drawingml.chart+xml"/>
  <Override PartName="/word/charts/style76.xml" ContentType="application/vnd.ms-office.chartstyle+xml"/>
  <Override PartName="/word/charts/colors76.xml" ContentType="application/vnd.ms-office.chartcolorstyle+xml"/>
  <Override PartName="/word/charts/chart92.xml" ContentType="application/vnd.openxmlformats-officedocument.drawingml.chart+xml"/>
  <Override PartName="/word/charts/style77.xml" ContentType="application/vnd.ms-office.chartstyle+xml"/>
  <Override PartName="/word/charts/colors77.xml" ContentType="application/vnd.ms-office.chartcolorstyle+xml"/>
  <Override PartName="/word/charts/chart93.xml" ContentType="application/vnd.openxmlformats-officedocument.drawingml.chart+xml"/>
  <Override PartName="/word/charts/style78.xml" ContentType="application/vnd.ms-office.chartstyle+xml"/>
  <Override PartName="/word/charts/colors78.xml" ContentType="application/vnd.ms-office.chartcolorstyle+xml"/>
  <Override PartName="/word/charts/chart94.xml" ContentType="application/vnd.openxmlformats-officedocument.drawingml.chart+xml"/>
  <Override PartName="/word/charts/style79.xml" ContentType="application/vnd.ms-office.chartstyle+xml"/>
  <Override PartName="/word/charts/colors79.xml" ContentType="application/vnd.ms-office.chartcolorstyle+xml"/>
  <Override PartName="/word/charts/chart95.xml" ContentType="application/vnd.openxmlformats-officedocument.drawingml.chart+xml"/>
  <Override PartName="/word/charts/style80.xml" ContentType="application/vnd.ms-office.chartstyle+xml"/>
  <Override PartName="/word/charts/colors80.xml" ContentType="application/vnd.ms-office.chartcolorstyle+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7.xml" ContentType="application/vnd.openxmlformats-officedocument.wordprocessingml.footer+xml"/>
  <Override PartName="/word/charts/chart96.xml" ContentType="application/vnd.openxmlformats-officedocument.drawingml.chart+xml"/>
  <Override PartName="/word/charts/style81.xml" ContentType="application/vnd.ms-office.chartstyle+xml"/>
  <Override PartName="/word/charts/colors81.xml" ContentType="application/vnd.ms-office.chartcolorstyle+xml"/>
  <Override PartName="/word/charts/chart97.xml" ContentType="application/vnd.openxmlformats-officedocument.drawingml.chart+xml"/>
  <Override PartName="/word/charts/style82.xml" ContentType="application/vnd.ms-office.chartstyle+xml"/>
  <Override PartName="/word/charts/colors82.xml" ContentType="application/vnd.ms-office.chartcolorstyle+xml"/>
  <Override PartName="/word/header15.xml" ContentType="application/vnd.openxmlformats-officedocument.wordprocessingml.header+xml"/>
  <Override PartName="/word/footer8.xml" ContentType="application/vnd.openxmlformats-officedocument.wordprocessingml.footer+xml"/>
  <Override PartName="/word/header16.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50858" w:rsidRPr="00F554CE" w:rsidRDefault="00950858" w:rsidP="005719DF">
      <w:pPr>
        <w:jc w:val="center"/>
        <w:rPr>
          <w:rFonts w:cs="Simplified Arabic"/>
          <w:sz w:val="18"/>
          <w:rtl/>
        </w:rPr>
      </w:pPr>
      <w:r w:rsidRPr="00F554CE">
        <w:rPr>
          <w:noProof/>
          <w:rtl/>
        </w:rPr>
        <w:drawing>
          <wp:inline distT="0" distB="0" distL="0" distR="0" wp14:anchorId="4199FC80" wp14:editId="4B78917E">
            <wp:extent cx="679854" cy="930408"/>
            <wp:effectExtent l="19050" t="0" r="5946" b="0"/>
            <wp:docPr id="26" name="Picture 2" descr="PL cmyk sma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L cmyk small"/>
                    <pic:cNvPicPr>
                      <a:picLocks noChangeAspect="1" noChangeArrowheads="1"/>
                    </pic:cNvPicPr>
                  </pic:nvPicPr>
                  <pic:blipFill>
                    <a:blip r:embed="rId8"/>
                    <a:stretch>
                      <a:fillRect/>
                    </a:stretch>
                  </pic:blipFill>
                  <pic:spPr bwMode="auto">
                    <a:xfrm>
                      <a:off x="0" y="0"/>
                      <a:ext cx="687038" cy="940240"/>
                    </a:xfrm>
                    <a:prstGeom prst="rect">
                      <a:avLst/>
                    </a:prstGeom>
                    <a:noFill/>
                    <a:ln w="9525">
                      <a:noFill/>
                      <a:miter lim="800000"/>
                      <a:headEnd/>
                      <a:tailEnd/>
                    </a:ln>
                  </pic:spPr>
                </pic:pic>
              </a:graphicData>
            </a:graphic>
          </wp:inline>
        </w:drawing>
      </w:r>
    </w:p>
    <w:p w:rsidR="00950858" w:rsidRPr="000F6E6E" w:rsidRDefault="00950858" w:rsidP="00F12A13">
      <w:pPr>
        <w:pStyle w:val="Caption"/>
        <w:rPr>
          <w:sz w:val="40"/>
          <w:szCs w:val="40"/>
          <w:rtl/>
        </w:rPr>
      </w:pPr>
      <w:r w:rsidRPr="000F6E6E">
        <w:rPr>
          <w:rFonts w:hint="cs"/>
          <w:sz w:val="40"/>
          <w:szCs w:val="40"/>
          <w:rtl/>
        </w:rPr>
        <w:t>دولة فلسطين</w:t>
      </w:r>
    </w:p>
    <w:p w:rsidR="000D43F4" w:rsidRPr="000F6E6E" w:rsidRDefault="00950858" w:rsidP="006703A9">
      <w:pPr>
        <w:pStyle w:val="Caption"/>
        <w:rPr>
          <w:sz w:val="44"/>
          <w:szCs w:val="44"/>
        </w:rPr>
      </w:pPr>
      <w:r w:rsidRPr="000F6E6E">
        <w:rPr>
          <w:sz w:val="44"/>
          <w:szCs w:val="44"/>
          <w:rtl/>
        </w:rPr>
        <w:t xml:space="preserve">الجهاز </w:t>
      </w:r>
      <w:r w:rsidRPr="000F6E6E">
        <w:rPr>
          <w:caps/>
          <w:sz w:val="44"/>
          <w:szCs w:val="44"/>
          <w:rtl/>
        </w:rPr>
        <w:t>المركزي</w:t>
      </w:r>
      <w:r w:rsidRPr="000F6E6E">
        <w:rPr>
          <w:sz w:val="44"/>
          <w:szCs w:val="44"/>
          <w:rtl/>
        </w:rPr>
        <w:t xml:space="preserve"> للإحصاء الفلسطيني</w:t>
      </w:r>
    </w:p>
    <w:p w:rsidR="005E197F" w:rsidRPr="00F554CE" w:rsidRDefault="005E197F" w:rsidP="00F12A13">
      <w:pPr>
        <w:rPr>
          <w:sz w:val="33"/>
          <w:szCs w:val="33"/>
        </w:rPr>
      </w:pPr>
    </w:p>
    <w:p w:rsidR="005E197F" w:rsidRPr="000F6E6E" w:rsidRDefault="005E197F" w:rsidP="00F12A13">
      <w:pPr>
        <w:rPr>
          <w:sz w:val="28"/>
          <w:szCs w:val="28"/>
        </w:rPr>
      </w:pPr>
    </w:p>
    <w:p w:rsidR="005E197F" w:rsidRPr="00F554CE" w:rsidRDefault="005E197F" w:rsidP="00F12A13">
      <w:pPr>
        <w:rPr>
          <w:sz w:val="33"/>
          <w:szCs w:val="33"/>
        </w:rPr>
      </w:pPr>
    </w:p>
    <w:p w:rsidR="00F97B3E" w:rsidRPr="00F554CE" w:rsidRDefault="00F97B3E" w:rsidP="00F12A13">
      <w:pPr>
        <w:rPr>
          <w:sz w:val="33"/>
          <w:szCs w:val="33"/>
        </w:rPr>
      </w:pPr>
    </w:p>
    <w:p w:rsidR="005E197F" w:rsidRPr="00F554CE" w:rsidRDefault="005E197F" w:rsidP="00F12A13">
      <w:pPr>
        <w:rPr>
          <w:sz w:val="33"/>
          <w:szCs w:val="33"/>
        </w:rPr>
      </w:pPr>
    </w:p>
    <w:p w:rsidR="00EE0E35" w:rsidRPr="00F554CE" w:rsidRDefault="00EE0E35" w:rsidP="00F12A13">
      <w:pPr>
        <w:rPr>
          <w:sz w:val="33"/>
          <w:szCs w:val="33"/>
          <w:rtl/>
        </w:rPr>
      </w:pPr>
    </w:p>
    <w:p w:rsidR="00853333" w:rsidRPr="006D51C3" w:rsidRDefault="00853333" w:rsidP="00A86283">
      <w:pPr>
        <w:pStyle w:val="Heading5"/>
        <w:bidi/>
        <w:rPr>
          <w:sz w:val="40"/>
          <w:szCs w:val="40"/>
          <w:rtl/>
        </w:rPr>
      </w:pPr>
      <w:r w:rsidRPr="006D51C3">
        <w:rPr>
          <w:sz w:val="40"/>
          <w:szCs w:val="40"/>
          <w:rtl/>
        </w:rPr>
        <w:t>المرأة والرجل في فلسطين</w:t>
      </w:r>
    </w:p>
    <w:p w:rsidR="007816EE" w:rsidRPr="00352745" w:rsidRDefault="00853333" w:rsidP="00A86283">
      <w:pPr>
        <w:pStyle w:val="Heading5"/>
        <w:keepNext w:val="0"/>
        <w:bidi/>
        <w:rPr>
          <w:sz w:val="40"/>
          <w:szCs w:val="40"/>
        </w:rPr>
      </w:pPr>
      <w:r w:rsidRPr="006D51C3">
        <w:rPr>
          <w:sz w:val="40"/>
          <w:szCs w:val="40"/>
          <w:rtl/>
        </w:rPr>
        <w:t xml:space="preserve"> قضايا وإحصاءات</w:t>
      </w:r>
      <w:r w:rsidR="00BA6550" w:rsidRPr="00352745">
        <w:rPr>
          <w:rFonts w:hint="cs"/>
          <w:sz w:val="40"/>
          <w:szCs w:val="40"/>
          <w:rtl/>
        </w:rPr>
        <w:t>، 202</w:t>
      </w:r>
      <w:r w:rsidR="00576D93">
        <w:rPr>
          <w:rFonts w:hint="cs"/>
          <w:sz w:val="40"/>
          <w:szCs w:val="40"/>
          <w:rtl/>
        </w:rPr>
        <w:t>3</w:t>
      </w:r>
    </w:p>
    <w:p w:rsidR="00EE0E35" w:rsidRPr="00F554CE" w:rsidRDefault="00EE0E35" w:rsidP="00F12A13">
      <w:pPr>
        <w:rPr>
          <w:rFonts w:ascii="Arial" w:hAnsi="Arial" w:cs="Simplified Arabic"/>
        </w:rPr>
      </w:pPr>
    </w:p>
    <w:p w:rsidR="00EE0E35" w:rsidRDefault="00EE0E35" w:rsidP="00F12A13">
      <w:pPr>
        <w:rPr>
          <w:rFonts w:ascii="Arial" w:hAnsi="Arial" w:cs="Simplified Arabic"/>
          <w:rtl/>
        </w:rPr>
      </w:pPr>
    </w:p>
    <w:p w:rsidR="007816EE" w:rsidRPr="00F554CE" w:rsidRDefault="007816EE" w:rsidP="00F12A13">
      <w:pPr>
        <w:rPr>
          <w:rFonts w:ascii="Arial" w:hAnsi="Arial" w:cs="Simplified Arabic"/>
        </w:rPr>
      </w:pPr>
    </w:p>
    <w:p w:rsidR="00F97B3E" w:rsidRDefault="00F97B3E" w:rsidP="00F12A13">
      <w:pPr>
        <w:rPr>
          <w:rFonts w:ascii="Arial" w:hAnsi="Arial" w:cs="Simplified Arabic"/>
          <w:rtl/>
        </w:rPr>
      </w:pPr>
    </w:p>
    <w:p w:rsidR="000F6E6E" w:rsidRPr="00F554CE" w:rsidRDefault="000F6E6E" w:rsidP="00F12A13">
      <w:pPr>
        <w:rPr>
          <w:rFonts w:ascii="Arial" w:hAnsi="Arial" w:cs="Simplified Arabic"/>
          <w:rtl/>
        </w:rPr>
      </w:pPr>
    </w:p>
    <w:tbl>
      <w:tblPr>
        <w:tblStyle w:val="TableGrid"/>
        <w:bidiVisual/>
        <w:tblW w:w="0" w:type="auto"/>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2"/>
        <w:gridCol w:w="2984"/>
      </w:tblGrid>
      <w:tr w:rsidR="002D59A3" w:rsidRPr="00F554CE" w:rsidTr="001050C4">
        <w:trPr>
          <w:trHeight w:val="20"/>
          <w:jc w:val="center"/>
        </w:trPr>
        <w:tc>
          <w:tcPr>
            <w:tcW w:w="3112" w:type="dxa"/>
          </w:tcPr>
          <w:p w:rsidR="002D59A3" w:rsidRPr="00D643F8" w:rsidRDefault="002D59A3" w:rsidP="001A5AF2">
            <w:pPr>
              <w:rPr>
                <w:rFonts w:cs="Simplified Arabic"/>
                <w:noProof/>
                <w:sz w:val="2"/>
                <w:szCs w:val="2"/>
                <w:rtl/>
              </w:rPr>
            </w:pPr>
          </w:p>
          <w:p w:rsidR="002D59A3" w:rsidRPr="00F554CE" w:rsidRDefault="003B3B10" w:rsidP="00065348">
            <w:pPr>
              <w:jc w:val="right"/>
              <w:rPr>
                <w:rFonts w:cs="Simplified Arabic"/>
                <w:sz w:val="28"/>
                <w:szCs w:val="28"/>
                <w:rtl/>
              </w:rPr>
            </w:pPr>
            <w:r>
              <w:rPr>
                <w:rFonts w:cs="Simplified Arabic" w:hint="cs"/>
                <w:sz w:val="28"/>
                <w:szCs w:val="28"/>
                <w:rtl/>
              </w:rPr>
              <w:t xml:space="preserve">   </w:t>
            </w:r>
            <w:r w:rsidR="002D59A3" w:rsidRPr="00F554CE">
              <w:rPr>
                <w:rFonts w:cs="Simplified Arabic"/>
                <w:noProof/>
                <w:sz w:val="28"/>
                <w:szCs w:val="28"/>
                <w:rtl/>
              </w:rPr>
              <w:drawing>
                <wp:inline distT="0" distB="0" distL="0" distR="0" wp14:anchorId="6B726430" wp14:editId="46976FC6">
                  <wp:extent cx="673100" cy="212021"/>
                  <wp:effectExtent l="0" t="0" r="0" b="0"/>
                  <wp:docPr id="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673100" cy="212021"/>
                          </a:xfrm>
                          <a:prstGeom prst="rect">
                            <a:avLst/>
                          </a:prstGeom>
                        </pic:spPr>
                      </pic:pic>
                    </a:graphicData>
                  </a:graphic>
                </wp:inline>
              </w:drawing>
            </w:r>
            <w:r>
              <w:rPr>
                <w:rFonts w:cs="Simplified Arabic" w:hint="cs"/>
                <w:sz w:val="28"/>
                <w:szCs w:val="28"/>
                <w:rtl/>
              </w:rPr>
              <w:t xml:space="preserve">      </w:t>
            </w:r>
          </w:p>
          <w:p w:rsidR="002D59A3" w:rsidRPr="00F554CE" w:rsidRDefault="002D59A3" w:rsidP="001A5AF2">
            <w:pPr>
              <w:rPr>
                <w:rFonts w:ascii="Simplified Arabic" w:hAnsi="Simplified Arabic" w:cs="Simplified Arabic"/>
                <w:b/>
                <w:bCs/>
                <w:sz w:val="8"/>
                <w:szCs w:val="8"/>
                <w:rtl/>
              </w:rPr>
            </w:pPr>
          </w:p>
          <w:p w:rsidR="002D59A3" w:rsidRPr="00F554CE" w:rsidRDefault="006D51C3" w:rsidP="00065348">
            <w:pPr>
              <w:tabs>
                <w:tab w:val="left" w:pos="4045"/>
                <w:tab w:val="center" w:pos="4535"/>
              </w:tabs>
              <w:bidi/>
              <w:rPr>
                <w:rFonts w:cs="Simplified Arabic"/>
                <w:b/>
                <w:bCs/>
                <w:sz w:val="16"/>
                <w:szCs w:val="16"/>
                <w:rtl/>
              </w:rPr>
            </w:pPr>
            <w:r w:rsidRPr="00F36D48">
              <w:rPr>
                <w:rFonts w:cs="Simplified Arabic" w:hint="cs"/>
                <w:b/>
                <w:bCs/>
                <w:rtl/>
              </w:rPr>
              <w:t xml:space="preserve">تشرين </w:t>
            </w:r>
            <w:r w:rsidR="00C957E1">
              <w:rPr>
                <w:rFonts w:cs="Simplified Arabic" w:hint="cs"/>
                <w:b/>
                <w:bCs/>
                <w:rtl/>
              </w:rPr>
              <w:t>ال</w:t>
            </w:r>
            <w:r w:rsidRPr="00F36D48">
              <w:rPr>
                <w:rFonts w:cs="Simplified Arabic" w:hint="cs"/>
                <w:b/>
                <w:bCs/>
                <w:rtl/>
              </w:rPr>
              <w:t>أول</w:t>
            </w:r>
            <w:r w:rsidR="002D59A3" w:rsidRPr="00F36D48">
              <w:rPr>
                <w:rFonts w:cs="Simplified Arabic" w:hint="cs"/>
                <w:b/>
                <w:bCs/>
                <w:rtl/>
              </w:rPr>
              <w:t xml:space="preserve">/ </w:t>
            </w:r>
            <w:r w:rsidR="006D5E99" w:rsidRPr="00F36D48">
              <w:rPr>
                <w:rFonts w:cs="Simplified Arabic" w:hint="cs"/>
                <w:b/>
                <w:bCs/>
                <w:rtl/>
              </w:rPr>
              <w:t>أكتوبر</w:t>
            </w:r>
            <w:r w:rsidR="002D59A3" w:rsidRPr="00F36D48">
              <w:rPr>
                <w:rFonts w:cs="Simplified Arabic"/>
                <w:b/>
                <w:bCs/>
                <w:rtl/>
              </w:rPr>
              <w:t>،</w:t>
            </w:r>
            <w:r w:rsidR="002D59A3" w:rsidRPr="000F6E6E">
              <w:rPr>
                <w:rFonts w:cs="Simplified Arabic"/>
                <w:b/>
                <w:bCs/>
                <w:rtl/>
              </w:rPr>
              <w:t xml:space="preserve"> </w:t>
            </w:r>
            <w:r w:rsidR="00622917">
              <w:rPr>
                <w:rFonts w:cs="Simplified Arabic" w:hint="cs"/>
                <w:b/>
                <w:bCs/>
                <w:rtl/>
              </w:rPr>
              <w:t>2023</w:t>
            </w:r>
          </w:p>
        </w:tc>
        <w:tc>
          <w:tcPr>
            <w:tcW w:w="2984" w:type="dxa"/>
            <w:vAlign w:val="center"/>
          </w:tcPr>
          <w:p w:rsidR="002D59A3" w:rsidRDefault="002D59A3" w:rsidP="00065348">
            <w:pPr>
              <w:rPr>
                <w:rtl/>
              </w:rPr>
            </w:pPr>
            <w:r w:rsidRPr="00F554CE">
              <w:rPr>
                <w:noProof/>
              </w:rPr>
              <w:drawing>
                <wp:inline distT="0" distB="0" distL="0" distR="0" wp14:anchorId="5DCD31AB" wp14:editId="23F75293">
                  <wp:extent cx="460112" cy="459456"/>
                  <wp:effectExtent l="19050" t="0" r="0" b="0"/>
                  <wp:docPr id="32"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460716" cy="460059"/>
                          </a:xfrm>
                          <a:prstGeom prst="rect">
                            <a:avLst/>
                          </a:prstGeom>
                        </pic:spPr>
                      </pic:pic>
                    </a:graphicData>
                  </a:graphic>
                </wp:inline>
              </w:drawing>
            </w:r>
          </w:p>
          <w:p w:rsidR="00D15738" w:rsidRPr="00F554CE" w:rsidRDefault="00D15738" w:rsidP="00F12A13">
            <w:pPr>
              <w:rPr>
                <w:rtl/>
              </w:rPr>
            </w:pPr>
          </w:p>
        </w:tc>
      </w:tr>
    </w:tbl>
    <w:p w:rsidR="00B36C07" w:rsidRDefault="00B36C07" w:rsidP="001050C4">
      <w:pPr>
        <w:pStyle w:val="Heading6"/>
        <w:keepNext w:val="0"/>
        <w:autoSpaceDE w:val="0"/>
        <w:autoSpaceDN w:val="0"/>
        <w:rPr>
          <w:noProof/>
          <w:sz w:val="22"/>
        </w:rPr>
      </w:pPr>
    </w:p>
    <w:p w:rsidR="00B36C07" w:rsidRDefault="00B36C07" w:rsidP="001050C4">
      <w:pPr>
        <w:pStyle w:val="Heading6"/>
        <w:keepNext w:val="0"/>
        <w:autoSpaceDE w:val="0"/>
        <w:autoSpaceDN w:val="0"/>
        <w:rPr>
          <w:noProof/>
          <w:sz w:val="22"/>
        </w:rPr>
      </w:pPr>
      <w:r>
        <w:rPr>
          <w:noProof/>
          <w:rtl/>
        </w:rPr>
        <w:lastRenderedPageBreak/>
        <mc:AlternateContent>
          <mc:Choice Requires="wps">
            <w:drawing>
              <wp:anchor distT="0" distB="0" distL="114300" distR="114300" simplePos="0" relativeHeight="251875328" behindDoc="0" locked="0" layoutInCell="1" allowOverlap="1" wp14:anchorId="3D685DD6" wp14:editId="2137A3A6">
                <wp:simplePos x="0" y="0"/>
                <wp:positionH relativeFrom="column">
                  <wp:posOffset>-29262</wp:posOffset>
                </wp:positionH>
                <wp:positionV relativeFrom="paragraph">
                  <wp:posOffset>287484</wp:posOffset>
                </wp:positionV>
                <wp:extent cx="4110990" cy="746125"/>
                <wp:effectExtent l="38100" t="38100" r="22860" b="15875"/>
                <wp:wrapTight wrapText="bothSides">
                  <wp:wrapPolygon edited="0">
                    <wp:start x="-200" y="-1103"/>
                    <wp:lineTo x="-200" y="22060"/>
                    <wp:lineTo x="21720" y="22060"/>
                    <wp:lineTo x="21720" y="-1103"/>
                    <wp:lineTo x="-200" y="-1103"/>
                  </wp:wrapPolygon>
                </wp:wrapTight>
                <wp:docPr id="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10990" cy="746125"/>
                        </a:xfrm>
                        <a:prstGeom prst="rect">
                          <a:avLst/>
                        </a:prstGeom>
                        <a:solidFill>
                          <a:srgbClr val="FFFFFF"/>
                        </a:solidFill>
                        <a:ln w="76200" cmpd="tri">
                          <a:solidFill>
                            <a:srgbClr val="000000"/>
                          </a:solidFill>
                          <a:miter lim="800000"/>
                          <a:headEnd/>
                          <a:tailEnd/>
                        </a:ln>
                      </wps:spPr>
                      <wps:txbx>
                        <w:txbxContent>
                          <w:p w:rsidR="0015062F" w:rsidRPr="004457A7" w:rsidRDefault="0015062F" w:rsidP="00065348">
                            <w:pPr>
                              <w:pStyle w:val="BodyText"/>
                              <w:jc w:val="center"/>
                              <w:rPr>
                                <w:b/>
                                <w:bCs/>
                                <w:sz w:val="24"/>
                                <w:szCs w:val="24"/>
                                <w:rtl/>
                              </w:rPr>
                            </w:pPr>
                            <w:r w:rsidRPr="004457A7">
                              <w:rPr>
                                <w:b/>
                                <w:bCs/>
                                <w:sz w:val="24"/>
                                <w:szCs w:val="24"/>
                                <w:rtl/>
                              </w:rPr>
                              <w:t>تم إعداد هذا التقرير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D685DD6" id="_x0000_t202" coordsize="21600,21600" o:spt="202" path="m,l,21600r21600,l21600,xe">
                <v:stroke joinstyle="miter"/>
                <v:path gradientshapeok="t" o:connecttype="rect"/>
              </v:shapetype>
              <v:shape id="Text Box 2" o:spid="_x0000_s1026" type="#_x0000_t202" style="position:absolute;left:0;text-align:left;margin-left:-2.3pt;margin-top:22.65pt;width:323.7pt;height:58.75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" strokeweight="6pt">
                <v:stroke linestyle="thickBetweenThin"/>
                <v:textbox>
                  <w:txbxContent>
                    <w:p w:rsidR="0015062F" w:rsidRPr="004457A7" w:rsidRDefault="0015062F" w:rsidP="00065348">
                      <w:pPr>
                        <w:pStyle w:val="BodyText"/>
                        <w:jc w:val="center"/>
                        <w:rPr>
                          <w:b/>
                          <w:bCs/>
                          <w:sz w:val="24"/>
                          <w:szCs w:val="24"/>
                          <w:rtl/>
                        </w:rPr>
                      </w:pPr>
                      <w:r w:rsidRPr="004457A7">
                        <w:rPr>
                          <w:b/>
                          <w:bCs/>
                          <w:sz w:val="24"/>
                          <w:szCs w:val="24"/>
                          <w:rtl/>
                        </w:rPr>
                        <w:t>تم إعداد هذا التقرير حسب الإجراءات المعيارية المحددة في ميثاق الممارسات للإحصاءات الرسمية الفلسطينية 2006</w:t>
                      </w:r>
                    </w:p>
                  </w:txbxContent>
                </v:textbox>
                <w10:wrap type="tight"/>
              </v:shape>
            </w:pict>
          </mc:Fallback>
        </mc:AlternateContent>
      </w:r>
    </w:p>
    <w:p w:rsidR="00B36C07" w:rsidRDefault="00B36C07" w:rsidP="001050C4">
      <w:pPr>
        <w:pStyle w:val="Heading6"/>
        <w:keepNext w:val="0"/>
        <w:autoSpaceDE w:val="0"/>
        <w:autoSpaceDN w:val="0"/>
        <w:rPr>
          <w:noProof/>
          <w:sz w:val="22"/>
        </w:rPr>
      </w:pPr>
    </w:p>
    <w:p w:rsidR="00B36C07" w:rsidRDefault="00B36C07" w:rsidP="001050C4">
      <w:pPr>
        <w:pStyle w:val="Heading6"/>
        <w:keepNext w:val="0"/>
        <w:autoSpaceDE w:val="0"/>
        <w:autoSpaceDN w:val="0"/>
        <w:rPr>
          <w:noProof/>
          <w:sz w:val="22"/>
        </w:rPr>
      </w:pPr>
    </w:p>
    <w:p w:rsidR="00B36C07" w:rsidRDefault="00B36C07" w:rsidP="001050C4">
      <w:pPr>
        <w:pStyle w:val="Heading6"/>
        <w:keepNext w:val="0"/>
        <w:autoSpaceDE w:val="0"/>
        <w:autoSpaceDN w:val="0"/>
        <w:rPr>
          <w:noProof/>
          <w:sz w:val="22"/>
        </w:rPr>
      </w:pPr>
    </w:p>
    <w:p w:rsidR="007816EE" w:rsidRDefault="00B36C07" w:rsidP="001050C4">
      <w:pPr>
        <w:pStyle w:val="Heading6"/>
        <w:keepNext w:val="0"/>
        <w:autoSpaceDE w:val="0"/>
        <w:autoSpaceDN w:val="0"/>
        <w:rPr>
          <w:rFonts w:ascii="Arial" w:hAnsi="Arial"/>
          <w:b w:val="0"/>
          <w:bCs w:val="0"/>
          <w:u w:val="single"/>
          <w:rtl/>
        </w:rPr>
      </w:pPr>
      <w:r w:rsidRPr="00364673">
        <w:rPr>
          <w:noProof/>
          <w:sz w:val="22"/>
        </w:rPr>
        <w:drawing>
          <wp:inline distT="0" distB="0" distL="0" distR="0" wp14:anchorId="7769D167" wp14:editId="3193658A">
            <wp:extent cx="996778" cy="114935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17955" cy="1173768"/>
                    </a:xfrm>
                    <a:prstGeom prst="rect">
                      <a:avLst/>
                    </a:prstGeom>
                    <a:noFill/>
                    <a:ln>
                      <a:noFill/>
                    </a:ln>
                  </pic:spPr>
                </pic:pic>
              </a:graphicData>
            </a:graphic>
          </wp:inline>
        </w:drawing>
      </w:r>
    </w:p>
    <w:p w:rsidR="00F12A13" w:rsidRDefault="00F12A13" w:rsidP="00F12A13">
      <w:pPr>
        <w:rPr>
          <w:rtl/>
        </w:rPr>
      </w:pPr>
    </w:p>
    <w:p w:rsidR="00D15738" w:rsidRPr="000F6E6E" w:rsidRDefault="00D15738" w:rsidP="00F12A13">
      <w:pPr>
        <w:rPr>
          <w:sz w:val="18"/>
          <w:szCs w:val="18"/>
          <w:rtl/>
        </w:rPr>
      </w:pPr>
    </w:p>
    <w:p w:rsidR="00950858" w:rsidRPr="000F6E6E" w:rsidRDefault="00950858" w:rsidP="007E03A4">
      <w:pPr>
        <w:bidi/>
        <w:jc w:val="lowKashida"/>
        <w:rPr>
          <w:rFonts w:cs="Simplified Arabic"/>
          <w:sz w:val="16"/>
          <w:szCs w:val="16"/>
          <w:rtl/>
        </w:rPr>
      </w:pPr>
      <w:r w:rsidRPr="000F6E6E">
        <w:rPr>
          <w:rFonts w:cs="Simplified Arabic"/>
          <w:sz w:val="16"/>
          <w:szCs w:val="16"/>
        </w:rPr>
        <w:sym w:font="Symbol" w:char="F0D3"/>
      </w:r>
      <w:r w:rsidR="000D192D">
        <w:rPr>
          <w:rFonts w:cs="Simplified Arabic" w:hint="cs"/>
          <w:sz w:val="16"/>
          <w:szCs w:val="16"/>
          <w:rtl/>
        </w:rPr>
        <w:t xml:space="preserve"> </w:t>
      </w:r>
      <w:r w:rsidR="00343B79" w:rsidRPr="007E03A4">
        <w:rPr>
          <w:rFonts w:cs="Simplified Arabic" w:hint="cs"/>
          <w:sz w:val="16"/>
          <w:szCs w:val="16"/>
          <w:rtl/>
        </w:rPr>
        <w:t xml:space="preserve">ربيع </w:t>
      </w:r>
      <w:r w:rsidR="007E03A4">
        <w:rPr>
          <w:rFonts w:cs="Simplified Arabic" w:hint="cs"/>
          <w:sz w:val="16"/>
          <w:szCs w:val="16"/>
          <w:rtl/>
        </w:rPr>
        <w:t>الثاني</w:t>
      </w:r>
      <w:r w:rsidRPr="002F5FA3">
        <w:rPr>
          <w:rFonts w:cs="Simplified Arabic"/>
          <w:sz w:val="16"/>
          <w:szCs w:val="16"/>
          <w:rtl/>
        </w:rPr>
        <w:t>،</w:t>
      </w:r>
      <w:r w:rsidR="00B91B70">
        <w:rPr>
          <w:rFonts w:cs="Simplified Arabic" w:hint="cs"/>
          <w:sz w:val="16"/>
          <w:szCs w:val="16"/>
          <w:rtl/>
        </w:rPr>
        <w:t xml:space="preserve"> </w:t>
      </w:r>
      <w:r w:rsidR="00F31EFB" w:rsidRPr="002F5FA3">
        <w:rPr>
          <w:rFonts w:cs="Simplified Arabic" w:hint="cs"/>
          <w:sz w:val="16"/>
          <w:szCs w:val="16"/>
          <w:rtl/>
        </w:rPr>
        <w:t>14</w:t>
      </w:r>
      <w:r w:rsidR="004D58F9" w:rsidRPr="002F5FA3">
        <w:rPr>
          <w:rFonts w:cs="Simplified Arabic" w:hint="cs"/>
          <w:sz w:val="16"/>
          <w:szCs w:val="16"/>
          <w:rtl/>
        </w:rPr>
        <w:t>4</w:t>
      </w:r>
      <w:r w:rsidR="00576D93">
        <w:rPr>
          <w:rFonts w:cs="Simplified Arabic" w:hint="cs"/>
          <w:sz w:val="16"/>
          <w:szCs w:val="16"/>
          <w:rtl/>
        </w:rPr>
        <w:t>5</w:t>
      </w:r>
      <w:r w:rsidRPr="002F5FA3">
        <w:rPr>
          <w:rFonts w:cs="Simplified Arabic" w:hint="cs"/>
          <w:sz w:val="16"/>
          <w:szCs w:val="16"/>
          <w:rtl/>
        </w:rPr>
        <w:t xml:space="preserve"> ه</w:t>
      </w:r>
      <w:r w:rsidRPr="002F5FA3">
        <w:rPr>
          <w:rFonts w:cs="Simplified Arabic"/>
          <w:sz w:val="16"/>
          <w:szCs w:val="16"/>
          <w:rtl/>
        </w:rPr>
        <w:t xml:space="preserve"> – </w:t>
      </w:r>
      <w:r w:rsidR="00C11291" w:rsidRPr="002F5FA3">
        <w:rPr>
          <w:rFonts w:cs="Simplified Arabic" w:hint="cs"/>
          <w:sz w:val="16"/>
          <w:szCs w:val="16"/>
          <w:rtl/>
        </w:rPr>
        <w:t xml:space="preserve">تشرين </w:t>
      </w:r>
      <w:r w:rsidR="006D5E99" w:rsidRPr="002F5FA3">
        <w:rPr>
          <w:rFonts w:cs="Simplified Arabic" w:hint="cs"/>
          <w:sz w:val="16"/>
          <w:szCs w:val="16"/>
          <w:rtl/>
        </w:rPr>
        <w:t>أ</w:t>
      </w:r>
      <w:r w:rsidR="00C11291" w:rsidRPr="002F5FA3">
        <w:rPr>
          <w:rFonts w:cs="Simplified Arabic" w:hint="cs"/>
          <w:sz w:val="16"/>
          <w:szCs w:val="16"/>
          <w:rtl/>
        </w:rPr>
        <w:t>ول</w:t>
      </w:r>
      <w:r w:rsidR="00127A5C" w:rsidRPr="000F6E6E">
        <w:rPr>
          <w:rFonts w:cs="Simplified Arabic" w:hint="cs"/>
          <w:sz w:val="16"/>
          <w:szCs w:val="16"/>
          <w:rtl/>
        </w:rPr>
        <w:t>،</w:t>
      </w:r>
      <w:r w:rsidR="00AA3A7C">
        <w:rPr>
          <w:rFonts w:cs="Simplified Arabic" w:hint="cs"/>
          <w:sz w:val="16"/>
          <w:szCs w:val="16"/>
          <w:rtl/>
        </w:rPr>
        <w:t xml:space="preserve"> </w:t>
      </w:r>
      <w:r w:rsidR="004A78C8">
        <w:rPr>
          <w:rFonts w:cs="Simplified Arabic" w:hint="cs"/>
          <w:sz w:val="16"/>
          <w:szCs w:val="16"/>
          <w:rtl/>
        </w:rPr>
        <w:t>202</w:t>
      </w:r>
      <w:r w:rsidR="00576D93">
        <w:rPr>
          <w:rFonts w:cs="Simplified Arabic" w:hint="cs"/>
          <w:sz w:val="16"/>
          <w:szCs w:val="16"/>
          <w:rtl/>
        </w:rPr>
        <w:t>3</w:t>
      </w:r>
      <w:r w:rsidRPr="000F6E6E">
        <w:rPr>
          <w:rFonts w:cs="Simplified Arabic"/>
          <w:sz w:val="16"/>
          <w:szCs w:val="16"/>
          <w:rtl/>
        </w:rPr>
        <w:t>.</w:t>
      </w:r>
    </w:p>
    <w:p w:rsidR="000D43F4" w:rsidRPr="000F6E6E" w:rsidRDefault="000D43F4" w:rsidP="00F11EB0">
      <w:pPr>
        <w:bidi/>
        <w:jc w:val="lowKashida"/>
        <w:rPr>
          <w:rFonts w:ascii="Arial" w:hAnsi="Arial" w:cs="Simplified Arabic"/>
          <w:b/>
          <w:bCs/>
          <w:sz w:val="16"/>
          <w:szCs w:val="16"/>
          <w:rtl/>
        </w:rPr>
      </w:pPr>
      <w:r w:rsidRPr="000F6E6E">
        <w:rPr>
          <w:rFonts w:ascii="Arial" w:hAnsi="Arial" w:cs="Simplified Arabic"/>
          <w:b/>
          <w:bCs/>
          <w:sz w:val="16"/>
          <w:szCs w:val="16"/>
          <w:rtl/>
        </w:rPr>
        <w:t>جميع الحقوق محفوظة.</w:t>
      </w:r>
    </w:p>
    <w:p w:rsidR="000D43F4" w:rsidRPr="000F6E6E" w:rsidRDefault="000D43F4" w:rsidP="00F12A13">
      <w:pPr>
        <w:jc w:val="lowKashida"/>
        <w:rPr>
          <w:rFonts w:ascii="Arial" w:hAnsi="Arial" w:cs="Simplified Arabic"/>
          <w:b/>
          <w:bCs/>
          <w:sz w:val="16"/>
          <w:szCs w:val="16"/>
          <w:rtl/>
        </w:rPr>
      </w:pPr>
    </w:p>
    <w:p w:rsidR="000D43F4" w:rsidRPr="000F6E6E" w:rsidRDefault="000D43F4" w:rsidP="00F11EB0">
      <w:pPr>
        <w:bidi/>
        <w:jc w:val="lowKashida"/>
        <w:rPr>
          <w:rFonts w:ascii="Arial" w:hAnsi="Arial" w:cs="Simplified Arabic"/>
          <w:b/>
          <w:bCs/>
          <w:sz w:val="18"/>
          <w:szCs w:val="18"/>
          <w:rtl/>
        </w:rPr>
      </w:pPr>
      <w:r w:rsidRPr="000F6E6E">
        <w:rPr>
          <w:rFonts w:ascii="Arial" w:hAnsi="Arial" w:cs="Simplified Arabic"/>
          <w:b/>
          <w:bCs/>
          <w:sz w:val="18"/>
          <w:szCs w:val="18"/>
          <w:rtl/>
        </w:rPr>
        <w:t>في حالة الاقتباس، يرجى الإشارة إلى هذه المطبوعة كالتالي:</w:t>
      </w:r>
    </w:p>
    <w:p w:rsidR="000D43F4" w:rsidRPr="000F6E6E" w:rsidRDefault="000D43F4" w:rsidP="00F12A13">
      <w:pPr>
        <w:jc w:val="lowKashida"/>
        <w:rPr>
          <w:rFonts w:ascii="Arial" w:hAnsi="Arial" w:cs="Simplified Arabic"/>
          <w:b/>
          <w:bCs/>
          <w:sz w:val="16"/>
          <w:szCs w:val="16"/>
          <w:rtl/>
        </w:rPr>
      </w:pPr>
    </w:p>
    <w:p w:rsidR="000D43F4" w:rsidRDefault="000D43F4" w:rsidP="0001565A">
      <w:pPr>
        <w:bidi/>
        <w:rPr>
          <w:rFonts w:ascii="Arial" w:hAnsi="Arial" w:cs="Simplified Arabic"/>
          <w:i/>
          <w:iCs/>
          <w:sz w:val="20"/>
          <w:szCs w:val="20"/>
          <w:rtl/>
        </w:rPr>
      </w:pPr>
      <w:r w:rsidRPr="000F6E6E">
        <w:rPr>
          <w:rFonts w:ascii="Simplified Arabic" w:hAnsi="Simplified Arabic" w:cs="Simplified Arabic"/>
          <w:b/>
          <w:bCs/>
          <w:sz w:val="20"/>
          <w:szCs w:val="20"/>
          <w:rtl/>
        </w:rPr>
        <w:t>الجهاز المركزي للإحصاء الفلسطيني،</w:t>
      </w:r>
      <w:r w:rsidR="0001565A">
        <w:rPr>
          <w:rFonts w:ascii="Simplified Arabic" w:hAnsi="Simplified Arabic" w:cs="Simplified Arabic" w:hint="cs"/>
          <w:b/>
          <w:bCs/>
          <w:sz w:val="20"/>
          <w:szCs w:val="20"/>
          <w:rtl/>
        </w:rPr>
        <w:t xml:space="preserve"> </w:t>
      </w:r>
      <w:r w:rsidR="00E266C5">
        <w:rPr>
          <w:rFonts w:ascii="Simplified Arabic" w:hAnsi="Simplified Arabic" w:cs="Simplified Arabic" w:hint="cs"/>
          <w:b/>
          <w:bCs/>
          <w:sz w:val="20"/>
          <w:szCs w:val="20"/>
          <w:rtl/>
        </w:rPr>
        <w:t>202</w:t>
      </w:r>
      <w:r w:rsidR="0001565A">
        <w:rPr>
          <w:rFonts w:ascii="Simplified Arabic" w:hAnsi="Simplified Arabic" w:cs="Simplified Arabic" w:hint="cs"/>
          <w:b/>
          <w:bCs/>
          <w:sz w:val="20"/>
          <w:szCs w:val="20"/>
          <w:rtl/>
        </w:rPr>
        <w:t>3</w:t>
      </w:r>
      <w:r w:rsidR="003872EA">
        <w:rPr>
          <w:rFonts w:ascii="Simplified Arabic" w:hAnsi="Simplified Arabic" w:cs="Simplified Arabic" w:hint="cs"/>
          <w:b/>
          <w:bCs/>
          <w:sz w:val="20"/>
          <w:szCs w:val="20"/>
          <w:rtl/>
        </w:rPr>
        <w:t>.</w:t>
      </w:r>
      <w:r w:rsidR="003872EA">
        <w:rPr>
          <w:rFonts w:ascii="Arial" w:hAnsi="Arial" w:cs="Simplified Arabic" w:hint="cs"/>
          <w:i/>
          <w:iCs/>
          <w:sz w:val="20"/>
          <w:szCs w:val="20"/>
          <w:rtl/>
        </w:rPr>
        <w:t xml:space="preserve"> </w:t>
      </w:r>
      <w:r w:rsidR="00C11291" w:rsidRPr="003872EA">
        <w:rPr>
          <w:rFonts w:ascii="Arial" w:hAnsi="Arial" w:cs="Simplified Arabic" w:hint="cs"/>
          <w:i/>
          <w:iCs/>
          <w:sz w:val="20"/>
          <w:szCs w:val="20"/>
          <w:rtl/>
        </w:rPr>
        <w:t>المرأة</w:t>
      </w:r>
      <w:r w:rsidR="00C11291">
        <w:rPr>
          <w:rFonts w:ascii="Arial" w:hAnsi="Arial" w:cs="Simplified Arabic" w:hint="cs"/>
          <w:i/>
          <w:iCs/>
          <w:sz w:val="20"/>
          <w:szCs w:val="20"/>
          <w:rtl/>
        </w:rPr>
        <w:t xml:space="preserve"> والرجل في فلسطين- قضايا وإحصاءات</w:t>
      </w:r>
      <w:r w:rsidR="00976024" w:rsidRPr="000F6E6E">
        <w:rPr>
          <w:rFonts w:ascii="Arial" w:hAnsi="Arial" w:cs="Simplified Arabic"/>
          <w:i/>
          <w:iCs/>
          <w:sz w:val="20"/>
          <w:szCs w:val="20"/>
          <w:rtl/>
        </w:rPr>
        <w:t>،</w:t>
      </w:r>
      <w:r w:rsidR="002352D2">
        <w:rPr>
          <w:rFonts w:ascii="Arial" w:hAnsi="Arial" w:cs="Simplified Arabic" w:hint="cs"/>
          <w:i/>
          <w:iCs/>
          <w:sz w:val="20"/>
          <w:szCs w:val="20"/>
          <w:rtl/>
        </w:rPr>
        <w:t xml:space="preserve"> </w:t>
      </w:r>
      <w:r w:rsidR="00576D93" w:rsidRPr="0001565A">
        <w:rPr>
          <w:rFonts w:ascii="Arial" w:hAnsi="Arial" w:cs="Simplified Arabic" w:hint="cs"/>
          <w:sz w:val="20"/>
          <w:szCs w:val="20"/>
          <w:rtl/>
        </w:rPr>
        <w:t>2023</w:t>
      </w:r>
      <w:r w:rsidR="00635553" w:rsidRPr="000F6E6E">
        <w:rPr>
          <w:rFonts w:ascii="Arial" w:hAnsi="Arial" w:cs="Simplified Arabic"/>
          <w:i/>
          <w:iCs/>
          <w:sz w:val="20"/>
          <w:szCs w:val="20"/>
          <w:rtl/>
        </w:rPr>
        <w:t>.</w:t>
      </w:r>
      <w:r w:rsidR="003872EA">
        <w:rPr>
          <w:rFonts w:ascii="Arial" w:hAnsi="Arial" w:cs="Simplified Arabic" w:hint="cs"/>
          <w:i/>
          <w:iCs/>
          <w:sz w:val="20"/>
          <w:szCs w:val="20"/>
          <w:rtl/>
        </w:rPr>
        <w:t xml:space="preserve"> </w:t>
      </w:r>
      <w:r w:rsidR="00635553" w:rsidRPr="000F6E6E">
        <w:rPr>
          <w:rFonts w:ascii="Arial" w:hAnsi="Arial" w:cs="Simplified Arabic"/>
          <w:i/>
          <w:iCs/>
          <w:sz w:val="20"/>
          <w:szCs w:val="20"/>
          <w:rtl/>
        </w:rPr>
        <w:t>رام الله – فلسطين</w:t>
      </w:r>
      <w:r w:rsidRPr="000F6E6E">
        <w:rPr>
          <w:rFonts w:ascii="Arial" w:hAnsi="Arial" w:cs="Simplified Arabic"/>
          <w:i/>
          <w:iCs/>
          <w:sz w:val="20"/>
          <w:szCs w:val="20"/>
          <w:rtl/>
        </w:rPr>
        <w:t>.</w:t>
      </w:r>
    </w:p>
    <w:p w:rsidR="002A260A" w:rsidRPr="002A260A" w:rsidRDefault="002A260A" w:rsidP="002A260A">
      <w:pPr>
        <w:jc w:val="both"/>
        <w:rPr>
          <w:rFonts w:ascii="Arial" w:hAnsi="Arial" w:cs="Simplified Arabic"/>
          <w:i/>
          <w:iCs/>
          <w:sz w:val="20"/>
          <w:szCs w:val="20"/>
          <w:rtl/>
        </w:rPr>
      </w:pPr>
    </w:p>
    <w:p w:rsidR="002A260A" w:rsidRPr="00677513" w:rsidRDefault="002A260A" w:rsidP="00F11EB0">
      <w:pPr>
        <w:bidi/>
        <w:rPr>
          <w:rFonts w:cs="Simplified Arabic"/>
          <w:sz w:val="16"/>
          <w:szCs w:val="16"/>
          <w:rtl/>
        </w:rPr>
      </w:pPr>
      <w:r w:rsidRPr="00677513">
        <w:rPr>
          <w:rFonts w:cs="Simplified Arabic" w:hint="cs"/>
          <w:sz w:val="16"/>
          <w:szCs w:val="16"/>
          <w:rtl/>
        </w:rPr>
        <w:t xml:space="preserve">جميع المراسلات توجه إلى: </w:t>
      </w:r>
    </w:p>
    <w:p w:rsidR="002A260A" w:rsidRPr="00677513" w:rsidRDefault="002A260A" w:rsidP="00F11EB0">
      <w:pPr>
        <w:pStyle w:val="Heading4"/>
        <w:bidi/>
        <w:jc w:val="left"/>
        <w:rPr>
          <w:b w:val="0"/>
          <w:bCs w:val="0"/>
          <w:sz w:val="16"/>
          <w:szCs w:val="16"/>
          <w:rtl/>
        </w:rPr>
      </w:pPr>
      <w:r w:rsidRPr="00677513">
        <w:rPr>
          <w:sz w:val="16"/>
          <w:szCs w:val="16"/>
          <w:rtl/>
        </w:rPr>
        <w:t>الجهاز المركزي للإحصاء الفلسطيني</w:t>
      </w:r>
    </w:p>
    <w:p w:rsidR="002A260A" w:rsidRPr="00677513" w:rsidRDefault="002A260A" w:rsidP="00F11EB0">
      <w:pPr>
        <w:pStyle w:val="Title"/>
        <w:bidi/>
        <w:jc w:val="left"/>
        <w:rPr>
          <w:rFonts w:ascii="Simplified Arabic" w:hAnsi="Simplified Arabic"/>
          <w:color w:val="000000" w:themeColor="text1"/>
          <w:sz w:val="16"/>
          <w:szCs w:val="16"/>
          <w:rtl/>
        </w:rPr>
      </w:pPr>
      <w:r w:rsidRPr="00677513">
        <w:rPr>
          <w:rFonts w:ascii="Simplified Arabic" w:hAnsi="Simplified Arabic"/>
          <w:color w:val="000000" w:themeColor="text1"/>
          <w:sz w:val="16"/>
          <w:szCs w:val="16"/>
          <w:rtl/>
        </w:rPr>
        <w:t>ص</w:t>
      </w:r>
      <w:r w:rsidRPr="00677513">
        <w:rPr>
          <w:rFonts w:ascii="Simplified Arabic" w:hAnsi="Simplified Arabic" w:hint="cs"/>
          <w:color w:val="000000" w:themeColor="text1"/>
          <w:sz w:val="16"/>
          <w:szCs w:val="16"/>
          <w:rtl/>
        </w:rPr>
        <w:t xml:space="preserve">.ب. 1647، رام الله </w:t>
      </w:r>
      <w:r w:rsidRPr="00677513">
        <w:rPr>
          <w:rFonts w:ascii="Simplified Arabic" w:hAnsi="Simplified Arabic"/>
          <w:color w:val="000000" w:themeColor="text1"/>
          <w:sz w:val="16"/>
          <w:szCs w:val="16"/>
        </w:rPr>
        <w:t>P6028179</w:t>
      </w:r>
      <w:r w:rsidRPr="00677513">
        <w:rPr>
          <w:rFonts w:ascii="Simplified Arabic" w:hAnsi="Simplified Arabic"/>
          <w:color w:val="000000" w:themeColor="text1"/>
          <w:sz w:val="16"/>
          <w:szCs w:val="16"/>
          <w:rtl/>
        </w:rPr>
        <w:t>–</w:t>
      </w:r>
      <w:r w:rsidRPr="00677513">
        <w:rPr>
          <w:rFonts w:ascii="Simplified Arabic" w:hAnsi="Simplified Arabic" w:hint="cs"/>
          <w:color w:val="000000" w:themeColor="text1"/>
          <w:sz w:val="16"/>
          <w:szCs w:val="16"/>
          <w:rtl/>
        </w:rPr>
        <w:t xml:space="preserve"> فلسطين. </w:t>
      </w:r>
    </w:p>
    <w:p w:rsidR="002A260A" w:rsidRPr="00677513" w:rsidRDefault="002A260A" w:rsidP="00F11EB0">
      <w:pPr>
        <w:bidi/>
        <w:rPr>
          <w:rFonts w:ascii="Simplified Arabic" w:hAnsi="Simplified Arabic" w:cs="Simplified Arabic"/>
          <w:sz w:val="16"/>
          <w:szCs w:val="16"/>
          <w:rtl/>
        </w:rPr>
      </w:pPr>
      <w:r w:rsidRPr="00677513">
        <w:rPr>
          <w:rFonts w:ascii="Simplified Arabic" w:hAnsi="Simplified Arabic" w:cs="Simplified Arabic"/>
          <w:sz w:val="16"/>
          <w:szCs w:val="16"/>
          <w:rtl/>
        </w:rPr>
        <w:t xml:space="preserve">هاتف: </w:t>
      </w:r>
      <w:r w:rsidRPr="00677513">
        <w:rPr>
          <w:rFonts w:ascii="Simplified Arabic" w:hAnsi="Simplified Arabic" w:cs="Simplified Arabic"/>
          <w:sz w:val="16"/>
          <w:szCs w:val="16"/>
        </w:rPr>
        <w:t>298 2700</w:t>
      </w:r>
      <w:r w:rsidRPr="00677513">
        <w:rPr>
          <w:rFonts w:ascii="Simplified Arabic" w:hAnsi="Simplified Arabic" w:cs="Simplified Arabic"/>
          <w:sz w:val="16"/>
          <w:szCs w:val="16"/>
          <w:rtl/>
        </w:rPr>
        <w:t xml:space="preserve"> 2 (972/970)</w:t>
      </w:r>
    </w:p>
    <w:p w:rsidR="002A260A" w:rsidRPr="00677513" w:rsidRDefault="002A260A" w:rsidP="00F11EB0">
      <w:pPr>
        <w:bidi/>
        <w:rPr>
          <w:rFonts w:ascii="Simplified Arabic" w:hAnsi="Simplified Arabic" w:cs="Simplified Arabic"/>
          <w:sz w:val="16"/>
          <w:szCs w:val="16"/>
          <w:rtl/>
        </w:rPr>
      </w:pPr>
      <w:r w:rsidRPr="00677513">
        <w:rPr>
          <w:rFonts w:ascii="Simplified Arabic" w:hAnsi="Simplified Arabic" w:cs="Simplified Arabic"/>
          <w:sz w:val="16"/>
          <w:szCs w:val="16"/>
          <w:rtl/>
        </w:rPr>
        <w:t xml:space="preserve">فاكس: </w:t>
      </w:r>
      <w:r w:rsidRPr="00677513">
        <w:rPr>
          <w:rFonts w:ascii="Simplified Arabic" w:hAnsi="Simplified Arabic" w:cs="Simplified Arabic"/>
          <w:sz w:val="16"/>
          <w:szCs w:val="16"/>
        </w:rPr>
        <w:t>298 2710</w:t>
      </w:r>
      <w:r w:rsidRPr="00677513">
        <w:rPr>
          <w:rFonts w:ascii="Simplified Arabic" w:hAnsi="Simplified Arabic" w:cs="Simplified Arabic"/>
          <w:sz w:val="16"/>
          <w:szCs w:val="16"/>
          <w:rtl/>
        </w:rPr>
        <w:t xml:space="preserve"> 2 (972/970)</w:t>
      </w:r>
    </w:p>
    <w:p w:rsidR="002A260A" w:rsidRPr="00677513" w:rsidRDefault="002A260A" w:rsidP="00F11EB0">
      <w:pPr>
        <w:bidi/>
        <w:rPr>
          <w:rFonts w:ascii="Simplified Arabic" w:hAnsi="Simplified Arabic" w:cs="Simplified Arabic"/>
          <w:sz w:val="16"/>
          <w:szCs w:val="16"/>
          <w:rtl/>
        </w:rPr>
      </w:pPr>
      <w:r w:rsidRPr="00677513">
        <w:rPr>
          <w:rFonts w:ascii="Simplified Arabic" w:hAnsi="Simplified Arabic" w:cs="Simplified Arabic"/>
          <w:sz w:val="16"/>
          <w:szCs w:val="16"/>
          <w:rtl/>
        </w:rPr>
        <w:t>الرقم المجاني: 1800300300</w:t>
      </w:r>
    </w:p>
    <w:p w:rsidR="002A260A" w:rsidRPr="00677513" w:rsidRDefault="002A260A" w:rsidP="00F11EB0">
      <w:pPr>
        <w:bidi/>
        <w:rPr>
          <w:rFonts w:ascii="Simplified Arabic" w:hAnsi="Simplified Arabic" w:cs="Simplified Arabic"/>
          <w:sz w:val="16"/>
          <w:szCs w:val="16"/>
          <w:rtl/>
        </w:rPr>
      </w:pPr>
      <w:r w:rsidRPr="00677513">
        <w:rPr>
          <w:rFonts w:ascii="Simplified Arabic" w:hAnsi="Simplified Arabic" w:cs="Simplified Arabic"/>
          <w:sz w:val="16"/>
          <w:szCs w:val="16"/>
          <w:rtl/>
        </w:rPr>
        <w:t xml:space="preserve">بريد إلكتروني: </w:t>
      </w:r>
      <w:r w:rsidRPr="005A5CA6">
        <w:rPr>
          <w:rFonts w:ascii="Simplified Arabic" w:hAnsi="Simplified Arabic" w:cs="Simplified Arabic"/>
          <w:sz w:val="16"/>
          <w:szCs w:val="16"/>
        </w:rPr>
        <w:t>diwan@pcbs.gov.ps</w:t>
      </w:r>
    </w:p>
    <w:p w:rsidR="002A260A" w:rsidRDefault="002A260A" w:rsidP="00F11EB0">
      <w:pPr>
        <w:bidi/>
        <w:rPr>
          <w:rFonts w:cs="Simplified Arabic"/>
          <w:sz w:val="16"/>
          <w:szCs w:val="16"/>
          <w:rtl/>
        </w:rPr>
      </w:pPr>
      <w:r w:rsidRPr="00677513">
        <w:rPr>
          <w:rFonts w:ascii="Simplified Arabic" w:hAnsi="Simplified Arabic" w:cs="Simplified Arabic"/>
          <w:sz w:val="16"/>
          <w:szCs w:val="16"/>
          <w:rtl/>
        </w:rPr>
        <w:t xml:space="preserve">الصفحة إلكترونية: </w:t>
      </w:r>
      <w:hyperlink r:id="rId12" w:history="1">
        <w:r w:rsidRPr="00677513">
          <w:rPr>
            <w:rFonts w:ascii="Simplified Arabic" w:hAnsi="Simplified Arabic" w:cs="Simplified Arabic"/>
            <w:sz w:val="16"/>
            <w:szCs w:val="16"/>
          </w:rPr>
          <w:t>http://www.pcbs.gov.ps</w:t>
        </w:r>
      </w:hyperlink>
      <w:r w:rsidR="003872EA">
        <w:rPr>
          <w:rFonts w:cs="Simplified Arabic" w:hint="cs"/>
          <w:b/>
          <w:bCs/>
          <w:sz w:val="16"/>
          <w:szCs w:val="16"/>
          <w:rtl/>
        </w:rPr>
        <w:t xml:space="preserve">                                    </w:t>
      </w:r>
      <w:r w:rsidRPr="002A260A">
        <w:rPr>
          <w:rFonts w:cs="Simplified Arabic"/>
          <w:b/>
          <w:bCs/>
          <w:sz w:val="16"/>
          <w:szCs w:val="16"/>
          <w:rtl/>
        </w:rPr>
        <w:t xml:space="preserve">الرقم المرجعي: </w:t>
      </w:r>
      <w:r w:rsidR="00DB1323">
        <w:rPr>
          <w:rFonts w:cs="Simplified Arabic"/>
          <w:b/>
          <w:bCs/>
          <w:sz w:val="16"/>
          <w:szCs w:val="16"/>
        </w:rPr>
        <w:t>2682</w:t>
      </w:r>
    </w:p>
    <w:p w:rsidR="008D55CE" w:rsidRPr="008D55CE" w:rsidRDefault="008D55CE" w:rsidP="008D55CE">
      <w:pPr>
        <w:bidi/>
        <w:rPr>
          <w:rFonts w:ascii="Simplified Arabic" w:hAnsi="Simplified Arabic" w:cs="Simplified Arabic"/>
          <w:sz w:val="16"/>
          <w:szCs w:val="16"/>
          <w:rtl/>
        </w:rPr>
      </w:pPr>
      <w:r w:rsidRPr="008D55CE">
        <w:rPr>
          <w:rFonts w:ascii="Simplified Arabic" w:hAnsi="Simplified Arabic" w:cs="Simplified Arabic"/>
          <w:color w:val="000000"/>
          <w:sz w:val="16"/>
          <w:szCs w:val="16"/>
          <w:rtl/>
        </w:rPr>
        <w:t xml:space="preserve">صورة الغلاف لـ الفنان التشكيلي والنحات الفلسطيني </w:t>
      </w:r>
      <w:r w:rsidRPr="008D55CE">
        <w:rPr>
          <w:rStyle w:val="Emphasis"/>
          <w:rFonts w:ascii="Simplified Arabic" w:hAnsi="Simplified Arabic" w:cs="Simplified Arabic"/>
          <w:i w:val="0"/>
          <w:iCs w:val="0"/>
          <w:color w:val="000000"/>
          <w:sz w:val="16"/>
          <w:szCs w:val="16"/>
          <w:shd w:val="clear" w:color="auto" w:fill="FFFFFF"/>
          <w:rtl/>
        </w:rPr>
        <w:t>سليمان منصور</w:t>
      </w:r>
      <w:r>
        <w:rPr>
          <w:rFonts w:ascii="Simplified Arabic" w:hAnsi="Simplified Arabic" w:cs="Simplified Arabic" w:hint="cs"/>
          <w:color w:val="000000"/>
          <w:sz w:val="16"/>
          <w:szCs w:val="16"/>
          <w:shd w:val="clear" w:color="auto" w:fill="FFFFFF"/>
          <w:rtl/>
        </w:rPr>
        <w:t>.</w:t>
      </w:r>
      <w:r w:rsidRPr="008D55CE">
        <w:rPr>
          <w:rFonts w:ascii="Simplified Arabic" w:hAnsi="Simplified Arabic" w:cs="Simplified Arabic"/>
          <w:color w:val="000000"/>
          <w:sz w:val="16"/>
          <w:szCs w:val="16"/>
          <w:shd w:val="clear" w:color="auto" w:fill="FFFFFF"/>
          <w:rtl/>
        </w:rPr>
        <w:t> </w:t>
      </w:r>
    </w:p>
    <w:p w:rsidR="00021113" w:rsidRPr="00F554CE" w:rsidRDefault="004069ED" w:rsidP="00447136">
      <w:pPr>
        <w:rPr>
          <w:rFonts w:ascii="Arial" w:hAnsi="Arial" w:cs="Simplified Arabic"/>
          <w:noProof/>
          <w:rtl/>
        </w:rPr>
      </w:pPr>
      <w:r>
        <w:rPr>
          <w:rFonts w:cs="Simplified Arabic"/>
          <w:noProof/>
          <w:color w:val="000000"/>
          <w:sz w:val="28"/>
          <w:szCs w:val="28"/>
        </w:rPr>
        <w:lastRenderedPageBreak/>
        <w:drawing>
          <wp:inline distT="0" distB="0" distL="0" distR="0" wp14:anchorId="5A850A61" wp14:editId="3CEC18B6">
            <wp:extent cx="3870325" cy="6000750"/>
            <wp:effectExtent l="0" t="0" r="0" b="0"/>
            <wp:docPr id="144" name="Picture 144" descr="Palestine_A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alestine_AR"/>
                    <pic:cNvPicPr>
                      <a:picLocks noChangeAspect="1" noChangeArrowheads="1"/>
                    </pic:cNvPicPr>
                  </pic:nvPicPr>
                  <pic:blipFill>
                    <a:blip r:embed="rId13">
                      <a:extLst>
                        <a:ext uri="{28A0092B-C50C-407E-A947-70E740481C1C}">
                          <a14:useLocalDpi xmlns:a14="http://schemas.microsoft.com/office/drawing/2010/main" val="0"/>
                        </a:ext>
                      </a:extLst>
                    </a:blip>
                    <a:srcRect l="7324" t="5467" r="6905" b="4692"/>
                    <a:stretch>
                      <a:fillRect/>
                    </a:stretch>
                  </pic:blipFill>
                  <pic:spPr bwMode="auto">
                    <a:xfrm>
                      <a:off x="0" y="0"/>
                      <a:ext cx="3876013" cy="6009569"/>
                    </a:xfrm>
                    <a:prstGeom prst="rect">
                      <a:avLst/>
                    </a:prstGeom>
                    <a:noFill/>
                    <a:ln>
                      <a:noFill/>
                    </a:ln>
                  </pic:spPr>
                </pic:pic>
              </a:graphicData>
            </a:graphic>
          </wp:inline>
        </w:drawing>
      </w:r>
    </w:p>
    <w:p w:rsidR="00334507" w:rsidRPr="00F554CE" w:rsidRDefault="00334507" w:rsidP="00F12A13">
      <w:pPr>
        <w:pStyle w:val="Heading7"/>
        <w:keepNext w:val="0"/>
        <w:rPr>
          <w:rFonts w:ascii="Arial" w:hAnsi="Arial" w:cs="Simplified Arabic"/>
          <w:szCs w:val="28"/>
          <w:rtl/>
        </w:rPr>
      </w:pPr>
    </w:p>
    <w:p w:rsidR="005D5195" w:rsidRPr="00552440" w:rsidRDefault="00646D2B" w:rsidP="002F615D">
      <w:pPr>
        <w:rPr>
          <w:rFonts w:cs="Simplified Arabic"/>
          <w:sz w:val="18"/>
          <w:szCs w:val="18"/>
          <w:rtl/>
        </w:rPr>
      </w:pPr>
      <w:r w:rsidRPr="00F554CE">
        <w:rPr>
          <w:rFonts w:ascii="Arial" w:hAnsi="Arial" w:cs="Simplified Arabic"/>
          <w:szCs w:val="28"/>
          <w:rtl/>
        </w:rPr>
        <w:br w:type="page"/>
      </w:r>
    </w:p>
    <w:p w:rsidR="000D43F4" w:rsidRPr="00F554CE" w:rsidRDefault="000D43F4" w:rsidP="00F11EB0">
      <w:pPr>
        <w:pStyle w:val="Heading7"/>
        <w:keepNext w:val="0"/>
        <w:bidi/>
        <w:rPr>
          <w:rFonts w:ascii="Arial" w:hAnsi="Arial" w:cs="Simplified Arabic"/>
          <w:sz w:val="18"/>
          <w:szCs w:val="24"/>
          <w:rtl/>
        </w:rPr>
      </w:pPr>
      <w:r w:rsidRPr="00F554CE">
        <w:rPr>
          <w:rFonts w:ascii="Arial" w:hAnsi="Arial" w:cs="Simplified Arabic"/>
          <w:sz w:val="18"/>
          <w:szCs w:val="24"/>
          <w:rtl/>
        </w:rPr>
        <w:lastRenderedPageBreak/>
        <w:t>شكـر وتقديـر</w:t>
      </w:r>
    </w:p>
    <w:p w:rsidR="00B31A50" w:rsidRDefault="00B31A50" w:rsidP="00F11EB0">
      <w:pPr>
        <w:bidi/>
        <w:ind w:left="-2"/>
        <w:jc w:val="lowKashida"/>
        <w:rPr>
          <w:rFonts w:ascii="Simplified Arabic" w:hAnsi="Simplified Arabic" w:cs="Simplified Arabic"/>
          <w:sz w:val="20"/>
          <w:szCs w:val="20"/>
          <w:rtl/>
        </w:rPr>
      </w:pPr>
    </w:p>
    <w:p w:rsidR="00724B82" w:rsidRPr="00724B82" w:rsidRDefault="00724B82" w:rsidP="00F11EB0">
      <w:pPr>
        <w:bidi/>
        <w:ind w:left="-2"/>
        <w:jc w:val="lowKashida"/>
        <w:rPr>
          <w:rFonts w:ascii="Simplified Arabic" w:hAnsi="Simplified Arabic" w:cs="Simplified Arabic"/>
          <w:b/>
          <w:bCs/>
          <w:color w:val="000000" w:themeColor="text1"/>
          <w:sz w:val="20"/>
          <w:szCs w:val="20"/>
          <w:rtl/>
        </w:rPr>
      </w:pPr>
      <w:r w:rsidRPr="00724B82">
        <w:rPr>
          <w:rFonts w:ascii="Simplified Arabic" w:hAnsi="Simplified Arabic" w:cs="Simplified Arabic"/>
          <w:b/>
          <w:bCs/>
          <w:color w:val="000000" w:themeColor="text1"/>
          <w:sz w:val="20"/>
          <w:szCs w:val="20"/>
          <w:rtl/>
        </w:rPr>
        <w:t xml:space="preserve">يتقدم الجهاز المركزي </w:t>
      </w:r>
      <w:r w:rsidRPr="00724B82">
        <w:rPr>
          <w:rFonts w:ascii="Simplified Arabic" w:hAnsi="Simplified Arabic" w:cs="Simplified Arabic" w:hint="cs"/>
          <w:b/>
          <w:bCs/>
          <w:color w:val="000000" w:themeColor="text1"/>
          <w:sz w:val="20"/>
          <w:szCs w:val="20"/>
          <w:rtl/>
        </w:rPr>
        <w:t>للإحصاء</w:t>
      </w:r>
      <w:r w:rsidRPr="00724B82">
        <w:rPr>
          <w:rFonts w:ascii="Simplified Arabic" w:hAnsi="Simplified Arabic" w:cs="Simplified Arabic"/>
          <w:b/>
          <w:bCs/>
          <w:color w:val="000000" w:themeColor="text1"/>
          <w:sz w:val="20"/>
          <w:szCs w:val="20"/>
          <w:rtl/>
        </w:rPr>
        <w:t xml:space="preserve"> الفلسطيني بالشكر والتقدير إلى جميع مصادر البيانات </w:t>
      </w:r>
      <w:r>
        <w:rPr>
          <w:rFonts w:ascii="Simplified Arabic" w:hAnsi="Simplified Arabic" w:cs="Simplified Arabic" w:hint="cs"/>
          <w:b/>
          <w:bCs/>
          <w:color w:val="000000" w:themeColor="text1"/>
          <w:sz w:val="20"/>
          <w:szCs w:val="20"/>
          <w:rtl/>
        </w:rPr>
        <w:t xml:space="preserve">من </w:t>
      </w:r>
      <w:r w:rsidRPr="00724B82">
        <w:rPr>
          <w:rFonts w:ascii="Simplified Arabic" w:hAnsi="Simplified Arabic" w:cs="Simplified Arabic"/>
          <w:b/>
          <w:bCs/>
          <w:color w:val="000000" w:themeColor="text1"/>
          <w:sz w:val="20"/>
          <w:szCs w:val="20"/>
          <w:rtl/>
        </w:rPr>
        <w:t xml:space="preserve">وزارات ومؤسسات </w:t>
      </w:r>
      <w:r w:rsidR="003872EA">
        <w:rPr>
          <w:rFonts w:ascii="Simplified Arabic" w:hAnsi="Simplified Arabic" w:cs="Simplified Arabic" w:hint="cs"/>
          <w:b/>
          <w:bCs/>
          <w:color w:val="000000" w:themeColor="text1"/>
          <w:sz w:val="20"/>
          <w:szCs w:val="20"/>
          <w:rtl/>
        </w:rPr>
        <w:t>و</w:t>
      </w:r>
      <w:r w:rsidRPr="00724B82">
        <w:rPr>
          <w:rFonts w:ascii="Simplified Arabic" w:hAnsi="Simplified Arabic" w:cs="Simplified Arabic"/>
          <w:b/>
          <w:bCs/>
          <w:color w:val="000000" w:themeColor="text1"/>
          <w:sz w:val="20"/>
          <w:szCs w:val="20"/>
          <w:rtl/>
        </w:rPr>
        <w:t xml:space="preserve">الذين ساهموا في توفير البيانات </w:t>
      </w:r>
      <w:r w:rsidRPr="00724B82">
        <w:rPr>
          <w:rFonts w:ascii="Simplified Arabic" w:hAnsi="Simplified Arabic" w:cs="Simplified Arabic" w:hint="cs"/>
          <w:b/>
          <w:bCs/>
          <w:color w:val="000000" w:themeColor="text1"/>
          <w:sz w:val="20"/>
          <w:szCs w:val="20"/>
          <w:rtl/>
        </w:rPr>
        <w:t>اللازمة</w:t>
      </w:r>
      <w:r w:rsidRPr="00724B82">
        <w:rPr>
          <w:rFonts w:ascii="Simplified Arabic" w:hAnsi="Simplified Arabic" w:cs="Simplified Arabic"/>
          <w:b/>
          <w:bCs/>
          <w:color w:val="000000" w:themeColor="text1"/>
          <w:sz w:val="20"/>
          <w:szCs w:val="20"/>
          <w:rtl/>
        </w:rPr>
        <w:t xml:space="preserve"> </w:t>
      </w:r>
      <w:r w:rsidRPr="00724B82">
        <w:rPr>
          <w:rFonts w:ascii="Simplified Arabic" w:hAnsi="Simplified Arabic" w:cs="Simplified Arabic" w:hint="cs"/>
          <w:b/>
          <w:bCs/>
          <w:color w:val="000000" w:themeColor="text1"/>
          <w:sz w:val="20"/>
          <w:szCs w:val="20"/>
          <w:rtl/>
        </w:rPr>
        <w:t xml:space="preserve">لإعداد </w:t>
      </w:r>
      <w:r w:rsidRPr="00961719">
        <w:rPr>
          <w:rFonts w:ascii="Simplified Arabic" w:hAnsi="Simplified Arabic" w:cs="Simplified Arabic" w:hint="cs"/>
          <w:b/>
          <w:bCs/>
          <w:color w:val="000000" w:themeColor="text1"/>
          <w:sz w:val="20"/>
          <w:szCs w:val="20"/>
          <w:rtl/>
        </w:rPr>
        <w:t>تقرير المرأة والرجل في فلسطين، قضايا وإحصاءات</w:t>
      </w:r>
      <w:r w:rsidR="00F7409D">
        <w:rPr>
          <w:rFonts w:ascii="Simplified Arabic" w:hAnsi="Simplified Arabic" w:cs="Simplified Arabic" w:hint="cs"/>
          <w:b/>
          <w:bCs/>
          <w:color w:val="000000" w:themeColor="text1"/>
          <w:sz w:val="20"/>
          <w:szCs w:val="20"/>
          <w:rtl/>
        </w:rPr>
        <w:t>،</w:t>
      </w:r>
      <w:r w:rsidR="0001565A">
        <w:rPr>
          <w:rFonts w:ascii="Simplified Arabic" w:hAnsi="Simplified Arabic" w:cs="Simplified Arabic" w:hint="cs"/>
          <w:b/>
          <w:bCs/>
          <w:color w:val="000000" w:themeColor="text1"/>
          <w:sz w:val="20"/>
          <w:szCs w:val="20"/>
          <w:rtl/>
        </w:rPr>
        <w:t xml:space="preserve"> </w:t>
      </w:r>
      <w:r>
        <w:rPr>
          <w:rFonts w:ascii="Simplified Arabic" w:hAnsi="Simplified Arabic" w:cs="Simplified Arabic" w:hint="cs"/>
          <w:b/>
          <w:bCs/>
          <w:color w:val="000000" w:themeColor="text1"/>
          <w:sz w:val="20"/>
          <w:szCs w:val="20"/>
          <w:rtl/>
        </w:rPr>
        <w:t>202</w:t>
      </w:r>
      <w:r w:rsidR="00576D93">
        <w:rPr>
          <w:rFonts w:ascii="Simplified Arabic" w:hAnsi="Simplified Arabic" w:cs="Simplified Arabic" w:hint="cs"/>
          <w:b/>
          <w:bCs/>
          <w:color w:val="000000" w:themeColor="text1"/>
          <w:sz w:val="20"/>
          <w:szCs w:val="20"/>
          <w:rtl/>
        </w:rPr>
        <w:t>3</w:t>
      </w:r>
      <w:r>
        <w:rPr>
          <w:rFonts w:ascii="Simplified Arabic" w:hAnsi="Simplified Arabic" w:cs="Simplified Arabic" w:hint="cs"/>
          <w:b/>
          <w:bCs/>
          <w:color w:val="000000" w:themeColor="text1"/>
          <w:sz w:val="20"/>
          <w:szCs w:val="20"/>
          <w:rtl/>
        </w:rPr>
        <w:t>.</w:t>
      </w:r>
    </w:p>
    <w:p w:rsidR="00724B82" w:rsidRPr="00F11EB0" w:rsidRDefault="00724B82" w:rsidP="00F11EB0">
      <w:pPr>
        <w:bidi/>
        <w:ind w:left="-2"/>
        <w:jc w:val="lowKashida"/>
        <w:rPr>
          <w:rFonts w:ascii="Simplified Arabic" w:hAnsi="Simplified Arabic" w:cs="Simplified Arabic"/>
          <w:b/>
          <w:bCs/>
          <w:sz w:val="20"/>
          <w:szCs w:val="20"/>
          <w:rtl/>
        </w:rPr>
      </w:pPr>
    </w:p>
    <w:p w:rsidR="00B31A50" w:rsidRPr="00F11EB0" w:rsidRDefault="00B31A50" w:rsidP="00F11EB0">
      <w:pPr>
        <w:bidi/>
        <w:ind w:left="-2"/>
        <w:jc w:val="lowKashida"/>
        <w:rPr>
          <w:rFonts w:ascii="Simplified Arabic" w:hAnsi="Simplified Arabic" w:cs="Simplified Arabic"/>
          <w:b/>
          <w:bCs/>
          <w:sz w:val="20"/>
          <w:szCs w:val="20"/>
          <w:rtl/>
        </w:rPr>
      </w:pPr>
      <w:r w:rsidRPr="00F11EB0">
        <w:rPr>
          <w:rFonts w:ascii="Simplified Arabic" w:hAnsi="Simplified Arabic" w:cs="Simplified Arabic"/>
          <w:b/>
          <w:bCs/>
          <w:sz w:val="20"/>
          <w:szCs w:val="20"/>
          <w:rtl/>
        </w:rPr>
        <w:t xml:space="preserve">لقد تم إعداد </w:t>
      </w:r>
      <w:r w:rsidRPr="00F11EB0">
        <w:rPr>
          <w:rFonts w:ascii="Simplified Arabic" w:hAnsi="Simplified Arabic" w:cs="Simplified Arabic" w:hint="cs"/>
          <w:b/>
          <w:bCs/>
          <w:sz w:val="20"/>
          <w:szCs w:val="20"/>
          <w:rtl/>
        </w:rPr>
        <w:t>تقرير المرأة والرجل في فلسطين، قضايا وإحصاءات</w:t>
      </w:r>
      <w:r w:rsidRPr="00F11EB0">
        <w:rPr>
          <w:rFonts w:ascii="Simplified Arabic" w:hAnsi="Simplified Arabic" w:cs="Simplified Arabic"/>
          <w:b/>
          <w:bCs/>
          <w:sz w:val="20"/>
          <w:szCs w:val="20"/>
          <w:rtl/>
        </w:rPr>
        <w:t xml:space="preserve"> بقيادة فريق فني من الجهاز المركزي للإحصاء الفلسطيني، </w:t>
      </w:r>
      <w:r w:rsidR="00BC6041" w:rsidRPr="00F11EB0">
        <w:rPr>
          <w:rFonts w:ascii="Simplified Arabic" w:hAnsi="Simplified Arabic" w:cs="Simplified Arabic"/>
          <w:b/>
          <w:bCs/>
          <w:sz w:val="20"/>
          <w:szCs w:val="20"/>
          <w:rtl/>
        </w:rPr>
        <w:t xml:space="preserve">وبدعم مالي مشترك بين كل من دولة فلسطين ومجموعة التمويل الرئيسية للجهاز </w:t>
      </w:r>
      <w:proofErr w:type="gramStart"/>
      <w:r w:rsidR="00BC6041" w:rsidRPr="00F11EB0">
        <w:rPr>
          <w:rFonts w:ascii="Simplified Arabic" w:hAnsi="Simplified Arabic" w:cs="Simplified Arabic"/>
          <w:b/>
          <w:bCs/>
          <w:sz w:val="20"/>
          <w:szCs w:val="20"/>
          <w:rtl/>
        </w:rPr>
        <w:t>(</w:t>
      </w:r>
      <w:r w:rsidR="00BC6041" w:rsidRPr="00F11EB0">
        <w:rPr>
          <w:rFonts w:ascii="Simplified Arabic" w:hAnsi="Simplified Arabic" w:cs="Simplified Arabic"/>
          <w:b/>
          <w:bCs/>
          <w:sz w:val="20"/>
          <w:szCs w:val="20"/>
        </w:rPr>
        <w:t xml:space="preserve"> (</w:t>
      </w:r>
      <w:proofErr w:type="gramEnd"/>
      <w:r w:rsidR="00BC6041" w:rsidRPr="00F11EB0">
        <w:rPr>
          <w:rFonts w:ascii="Simplified Arabic" w:hAnsi="Simplified Arabic" w:cs="Simplified Arabic"/>
          <w:b/>
          <w:bCs/>
          <w:sz w:val="20"/>
          <w:szCs w:val="20"/>
        </w:rPr>
        <w:t>CFG</w:t>
      </w:r>
      <w:r w:rsidR="00BC6041" w:rsidRPr="00F11EB0">
        <w:rPr>
          <w:rFonts w:ascii="Simplified Arabic" w:hAnsi="Simplified Arabic" w:cs="Simplified Arabic" w:hint="eastAsia"/>
          <w:b/>
          <w:bCs/>
          <w:sz w:val="20"/>
          <w:szCs w:val="20"/>
          <w:rtl/>
        </w:rPr>
        <w:t>عام</w:t>
      </w:r>
      <w:r w:rsidR="00BC6041" w:rsidRPr="00F11EB0">
        <w:rPr>
          <w:rFonts w:ascii="Simplified Arabic" w:hAnsi="Simplified Arabic" w:cs="Simplified Arabic"/>
          <w:b/>
          <w:bCs/>
          <w:sz w:val="20"/>
          <w:szCs w:val="20"/>
          <w:rtl/>
        </w:rPr>
        <w:t xml:space="preserve"> 20</w:t>
      </w:r>
      <w:r w:rsidR="00961719" w:rsidRPr="00F11EB0">
        <w:rPr>
          <w:rFonts w:ascii="Simplified Arabic" w:hAnsi="Simplified Arabic" w:cs="Simplified Arabic" w:hint="cs"/>
          <w:b/>
          <w:bCs/>
          <w:sz w:val="20"/>
          <w:szCs w:val="20"/>
          <w:rtl/>
        </w:rPr>
        <w:t>2</w:t>
      </w:r>
      <w:r w:rsidR="00F11EB0">
        <w:rPr>
          <w:rFonts w:ascii="Simplified Arabic" w:hAnsi="Simplified Arabic" w:cs="Simplified Arabic" w:hint="cs"/>
          <w:b/>
          <w:bCs/>
          <w:sz w:val="20"/>
          <w:szCs w:val="20"/>
          <w:rtl/>
        </w:rPr>
        <w:t>3</w:t>
      </w:r>
      <w:r w:rsidR="00BC6041" w:rsidRPr="00F11EB0">
        <w:rPr>
          <w:rFonts w:ascii="Simplified Arabic" w:hAnsi="Simplified Arabic" w:cs="Simplified Arabic"/>
          <w:b/>
          <w:bCs/>
          <w:sz w:val="20"/>
          <w:szCs w:val="20"/>
          <w:rtl/>
        </w:rPr>
        <w:t xml:space="preserve"> ممثلة بمكتب الممثلية النرويجية لدى دولة فلسطين.</w:t>
      </w:r>
    </w:p>
    <w:p w:rsidR="00B31A50" w:rsidRPr="00F11EB0" w:rsidRDefault="00B31A50" w:rsidP="00F11EB0">
      <w:pPr>
        <w:bidi/>
        <w:ind w:left="-2"/>
        <w:jc w:val="lowKashida"/>
        <w:rPr>
          <w:rFonts w:ascii="Simplified Arabic" w:hAnsi="Simplified Arabic" w:cs="Simplified Arabic"/>
          <w:b/>
          <w:bCs/>
          <w:sz w:val="20"/>
          <w:szCs w:val="20"/>
          <w:rtl/>
        </w:rPr>
      </w:pPr>
    </w:p>
    <w:p w:rsidR="00B31A50" w:rsidRPr="00F11EB0" w:rsidRDefault="00B31A50" w:rsidP="00F11EB0">
      <w:pPr>
        <w:bidi/>
        <w:ind w:left="-2"/>
        <w:jc w:val="lowKashida"/>
        <w:rPr>
          <w:rFonts w:ascii="Simplified Arabic" w:hAnsi="Simplified Arabic" w:cs="Simplified Arabic"/>
          <w:b/>
          <w:bCs/>
          <w:sz w:val="20"/>
          <w:szCs w:val="20"/>
          <w:rtl/>
        </w:rPr>
      </w:pPr>
      <w:r w:rsidRPr="00F11EB0">
        <w:rPr>
          <w:rFonts w:ascii="Simplified Arabic" w:hAnsi="Simplified Arabic" w:cs="Simplified Arabic"/>
          <w:b/>
          <w:bCs/>
          <w:sz w:val="20"/>
          <w:szCs w:val="20"/>
          <w:rtl/>
        </w:rPr>
        <w:t xml:space="preserve"> يتقدم الجهاز المركزي للإحصاء الفلسطيني بجزيل الشكر والتقدير إلى أعضاء مجموعة التمويل الرئيسية للجهاز (</w:t>
      </w:r>
      <w:r w:rsidRPr="00F11EB0">
        <w:rPr>
          <w:rFonts w:ascii="Simplified Arabic" w:hAnsi="Simplified Arabic" w:cs="Simplified Arabic"/>
          <w:b/>
          <w:bCs/>
          <w:sz w:val="20"/>
          <w:szCs w:val="20"/>
        </w:rPr>
        <w:t>CFG</w:t>
      </w:r>
      <w:r w:rsidRPr="00F11EB0">
        <w:rPr>
          <w:rFonts w:ascii="Simplified Arabic" w:hAnsi="Simplified Arabic" w:cs="Simplified Arabic"/>
          <w:b/>
          <w:bCs/>
          <w:sz w:val="20"/>
          <w:szCs w:val="20"/>
          <w:rtl/>
        </w:rPr>
        <w:t xml:space="preserve">) على مساهمتهم القيمة في تمويل هذا </w:t>
      </w:r>
      <w:r w:rsidRPr="00F11EB0">
        <w:rPr>
          <w:rFonts w:ascii="Simplified Arabic" w:hAnsi="Simplified Arabic" w:cs="Simplified Arabic" w:hint="cs"/>
          <w:b/>
          <w:bCs/>
          <w:sz w:val="20"/>
          <w:szCs w:val="20"/>
          <w:rtl/>
        </w:rPr>
        <w:t>التقرير</w:t>
      </w:r>
      <w:r w:rsidRPr="00F11EB0">
        <w:rPr>
          <w:rFonts w:ascii="Simplified Arabic" w:hAnsi="Simplified Arabic" w:cs="Simplified Arabic"/>
          <w:b/>
          <w:bCs/>
          <w:sz w:val="20"/>
          <w:szCs w:val="20"/>
          <w:rtl/>
        </w:rPr>
        <w:t>.</w:t>
      </w:r>
    </w:p>
    <w:p w:rsidR="00B31A50" w:rsidRPr="00F11EB0" w:rsidRDefault="00B31A50" w:rsidP="00F11EB0">
      <w:pPr>
        <w:bidi/>
        <w:ind w:left="-2"/>
        <w:jc w:val="lowKashida"/>
        <w:rPr>
          <w:rFonts w:ascii="Simplified Arabic" w:hAnsi="Simplified Arabic" w:cs="Simplified Arabic"/>
          <w:sz w:val="20"/>
          <w:szCs w:val="20"/>
          <w:rtl/>
        </w:rPr>
      </w:pPr>
    </w:p>
    <w:p w:rsidR="00997D3C" w:rsidRPr="00F11EB0" w:rsidRDefault="00997D3C" w:rsidP="00F11EB0">
      <w:pPr>
        <w:bidi/>
        <w:jc w:val="lowKashida"/>
        <w:rPr>
          <w:rFonts w:ascii="Arial" w:hAnsi="Arial" w:cs="Simplified Arabic"/>
          <w:b/>
          <w:bCs/>
          <w:rtl/>
        </w:rPr>
      </w:pPr>
    </w:p>
    <w:p w:rsidR="000D43F4" w:rsidRPr="00F11EB0" w:rsidRDefault="000D43F4" w:rsidP="00F12A13">
      <w:pPr>
        <w:jc w:val="center"/>
        <w:rPr>
          <w:rFonts w:ascii="Arial" w:hAnsi="Arial" w:cs="Simplified Arabic"/>
          <w:b/>
          <w:bCs/>
          <w:rtl/>
        </w:rPr>
      </w:pPr>
    </w:p>
    <w:p w:rsidR="000D43F4" w:rsidRPr="00F11EB0" w:rsidRDefault="000D43F4" w:rsidP="00F12A13">
      <w:pPr>
        <w:jc w:val="lowKashida"/>
        <w:rPr>
          <w:rFonts w:ascii="Arial" w:hAnsi="Arial" w:cs="Simplified Arabic"/>
          <w:rtl/>
        </w:rPr>
      </w:pPr>
    </w:p>
    <w:p w:rsidR="000D43F4" w:rsidRPr="00F554CE" w:rsidRDefault="000D43F4" w:rsidP="00F12A13">
      <w:pPr>
        <w:jc w:val="lowKashida"/>
        <w:rPr>
          <w:rFonts w:ascii="Arial" w:hAnsi="Arial" w:cs="Simplified Arabic"/>
          <w:b/>
          <w:bCs/>
          <w:rtl/>
        </w:rPr>
      </w:pPr>
    </w:p>
    <w:p w:rsidR="000D43F4" w:rsidRPr="00F554CE" w:rsidRDefault="000D43F4" w:rsidP="00F12A13">
      <w:pPr>
        <w:jc w:val="both"/>
        <w:rPr>
          <w:rFonts w:ascii="Arial" w:hAnsi="Arial" w:cs="Simplified Arabic"/>
          <w:b/>
          <w:bCs/>
          <w:rtl/>
        </w:rPr>
      </w:pPr>
    </w:p>
    <w:p w:rsidR="00334507" w:rsidRPr="00F554CE" w:rsidRDefault="00334507" w:rsidP="00F12A13">
      <w:pPr>
        <w:rPr>
          <w:rFonts w:ascii="Arial" w:hAnsi="Arial" w:cs="Simplified Arabic"/>
          <w:b/>
          <w:bCs/>
          <w:rtl/>
        </w:rPr>
      </w:pPr>
      <w:r w:rsidRPr="00F554CE">
        <w:rPr>
          <w:rFonts w:ascii="Arial" w:hAnsi="Arial" w:cs="Simplified Arabic"/>
          <w:b/>
          <w:bCs/>
          <w:rtl/>
        </w:rPr>
        <w:br w:type="page"/>
      </w: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C476D2" w:rsidRDefault="00C476D2" w:rsidP="00F12A13">
      <w:pPr>
        <w:jc w:val="center"/>
        <w:rPr>
          <w:rFonts w:ascii="Arial" w:hAnsi="Arial" w:cs="Simplified Arabic"/>
          <w:b/>
          <w:bCs/>
          <w:rtl/>
        </w:rPr>
      </w:pPr>
    </w:p>
    <w:p w:rsidR="00696754" w:rsidRDefault="00696754" w:rsidP="00F12A13">
      <w:pPr>
        <w:jc w:val="center"/>
        <w:rPr>
          <w:rFonts w:ascii="Arial" w:hAnsi="Arial" w:cs="Simplified Arabic"/>
          <w:b/>
          <w:bCs/>
          <w:rtl/>
        </w:rPr>
      </w:pPr>
      <w:r w:rsidRPr="00F554CE">
        <w:rPr>
          <w:rFonts w:ascii="Arial" w:hAnsi="Arial" w:cs="Simplified Arabic" w:hint="cs"/>
          <w:b/>
          <w:bCs/>
          <w:rtl/>
        </w:rPr>
        <w:lastRenderedPageBreak/>
        <w:t>فريق العمل</w:t>
      </w:r>
    </w:p>
    <w:p w:rsidR="000776E3" w:rsidRDefault="000776E3" w:rsidP="00F12A13">
      <w:pPr>
        <w:jc w:val="center"/>
        <w:rPr>
          <w:rFonts w:ascii="Arial" w:hAnsi="Arial" w:cs="Simplified Arabic"/>
          <w:b/>
          <w:bCs/>
          <w:rtl/>
        </w:rPr>
      </w:pPr>
    </w:p>
    <w:tbl>
      <w:tblPr>
        <w:tblStyle w:val="TableGrid"/>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89"/>
        <w:gridCol w:w="16"/>
        <w:gridCol w:w="2791"/>
        <w:gridCol w:w="28"/>
      </w:tblGrid>
      <w:tr w:rsidR="000776E3" w:rsidRPr="000776E3" w:rsidTr="00FA4A6A">
        <w:trPr>
          <w:trHeight w:val="312"/>
        </w:trPr>
        <w:tc>
          <w:tcPr>
            <w:tcW w:w="2698" w:type="pct"/>
            <w:gridSpan w:val="2"/>
          </w:tcPr>
          <w:p w:rsidR="000776E3" w:rsidRPr="000776E3" w:rsidRDefault="000900CD" w:rsidP="00F11EB0">
            <w:pPr>
              <w:pStyle w:val="Heading5"/>
              <w:numPr>
                <w:ilvl w:val="0"/>
                <w:numId w:val="2"/>
              </w:numPr>
              <w:bidi/>
              <w:ind w:left="284" w:hanging="284"/>
              <w:jc w:val="left"/>
              <w:rPr>
                <w:rFonts w:ascii="Arial" w:hAnsi="Arial"/>
                <w:szCs w:val="20"/>
                <w:rtl/>
              </w:rPr>
            </w:pPr>
            <w:r>
              <w:rPr>
                <w:rFonts w:ascii="Arial" w:hAnsi="Arial" w:hint="cs"/>
                <w:szCs w:val="20"/>
                <w:rtl/>
              </w:rPr>
              <w:t>الدائرة الفنية</w:t>
            </w:r>
          </w:p>
        </w:tc>
        <w:tc>
          <w:tcPr>
            <w:tcW w:w="2302" w:type="pct"/>
            <w:gridSpan w:val="2"/>
          </w:tcPr>
          <w:p w:rsidR="000776E3" w:rsidRPr="000776E3" w:rsidRDefault="000776E3" w:rsidP="00F11EB0">
            <w:pPr>
              <w:pStyle w:val="Heading5"/>
              <w:bidi/>
              <w:jc w:val="left"/>
              <w:rPr>
                <w:rFonts w:ascii="Arial" w:hAnsi="Arial"/>
                <w:szCs w:val="20"/>
                <w:rtl/>
              </w:rPr>
            </w:pPr>
          </w:p>
        </w:tc>
      </w:tr>
      <w:tr w:rsidR="000900CD" w:rsidRPr="000776E3" w:rsidTr="00FA4A6A">
        <w:trPr>
          <w:trHeight w:val="312"/>
        </w:trPr>
        <w:tc>
          <w:tcPr>
            <w:tcW w:w="2698" w:type="pct"/>
            <w:gridSpan w:val="2"/>
          </w:tcPr>
          <w:p w:rsidR="000900CD" w:rsidRDefault="000900CD" w:rsidP="00F11EB0">
            <w:pPr>
              <w:pStyle w:val="Heading5"/>
              <w:bidi/>
              <w:ind w:firstLine="284"/>
              <w:jc w:val="left"/>
              <w:rPr>
                <w:rFonts w:ascii="Arial" w:hAnsi="Arial"/>
                <w:b w:val="0"/>
                <w:bCs w:val="0"/>
                <w:szCs w:val="20"/>
                <w:rtl/>
              </w:rPr>
            </w:pPr>
            <w:r>
              <w:rPr>
                <w:rFonts w:ascii="Arial" w:hAnsi="Arial" w:hint="cs"/>
                <w:b w:val="0"/>
                <w:bCs w:val="0"/>
                <w:szCs w:val="20"/>
                <w:rtl/>
              </w:rPr>
              <w:t>نهاية عودة</w:t>
            </w:r>
          </w:p>
        </w:tc>
        <w:tc>
          <w:tcPr>
            <w:tcW w:w="2302" w:type="pct"/>
            <w:gridSpan w:val="2"/>
          </w:tcPr>
          <w:p w:rsidR="000900CD" w:rsidRPr="000776E3" w:rsidRDefault="000900CD" w:rsidP="00F11EB0">
            <w:pPr>
              <w:pStyle w:val="Heading5"/>
              <w:bidi/>
              <w:jc w:val="left"/>
              <w:rPr>
                <w:rFonts w:ascii="Arial" w:hAnsi="Arial"/>
                <w:szCs w:val="20"/>
                <w:rtl/>
              </w:rPr>
            </w:pPr>
          </w:p>
        </w:tc>
      </w:tr>
      <w:tr w:rsidR="000776E3" w:rsidRPr="000776E3" w:rsidTr="00FA4A6A">
        <w:trPr>
          <w:trHeight w:val="312"/>
        </w:trPr>
        <w:tc>
          <w:tcPr>
            <w:tcW w:w="2698" w:type="pct"/>
            <w:gridSpan w:val="2"/>
          </w:tcPr>
          <w:p w:rsidR="000776E3" w:rsidRPr="000776E3" w:rsidRDefault="00D32A83" w:rsidP="00F11EB0">
            <w:pPr>
              <w:pStyle w:val="Heading5"/>
              <w:bidi/>
              <w:ind w:firstLine="284"/>
              <w:jc w:val="left"/>
              <w:rPr>
                <w:rFonts w:ascii="Arial" w:hAnsi="Arial"/>
                <w:b w:val="0"/>
                <w:bCs w:val="0"/>
                <w:szCs w:val="20"/>
                <w:rtl/>
              </w:rPr>
            </w:pPr>
            <w:r>
              <w:rPr>
                <w:rFonts w:ascii="Arial" w:hAnsi="Arial" w:hint="cs"/>
                <w:b w:val="0"/>
                <w:bCs w:val="0"/>
                <w:szCs w:val="20"/>
                <w:rtl/>
              </w:rPr>
              <w:t>هبة مسعود</w:t>
            </w:r>
          </w:p>
        </w:tc>
        <w:tc>
          <w:tcPr>
            <w:tcW w:w="2302" w:type="pct"/>
            <w:gridSpan w:val="2"/>
          </w:tcPr>
          <w:p w:rsidR="000776E3" w:rsidRPr="000776E3" w:rsidRDefault="000776E3" w:rsidP="00F11EB0">
            <w:pPr>
              <w:pStyle w:val="Heading5"/>
              <w:bidi/>
              <w:jc w:val="left"/>
              <w:rPr>
                <w:rFonts w:ascii="Arial" w:hAnsi="Arial"/>
                <w:szCs w:val="20"/>
                <w:rtl/>
              </w:rPr>
            </w:pPr>
          </w:p>
        </w:tc>
      </w:tr>
      <w:tr w:rsidR="000776E3" w:rsidRPr="000776E3" w:rsidTr="00FA4A6A">
        <w:trPr>
          <w:trHeight w:val="312"/>
        </w:trPr>
        <w:tc>
          <w:tcPr>
            <w:tcW w:w="2698" w:type="pct"/>
            <w:gridSpan w:val="2"/>
          </w:tcPr>
          <w:p w:rsidR="000776E3" w:rsidRDefault="000776E3" w:rsidP="00F11EB0">
            <w:pPr>
              <w:pStyle w:val="Heading5"/>
              <w:bidi/>
              <w:ind w:firstLine="284"/>
              <w:jc w:val="left"/>
              <w:rPr>
                <w:rFonts w:ascii="Arial" w:hAnsi="Arial"/>
                <w:b w:val="0"/>
                <w:bCs w:val="0"/>
                <w:szCs w:val="20"/>
              </w:rPr>
            </w:pPr>
            <w:r w:rsidRPr="000776E3">
              <w:rPr>
                <w:rFonts w:ascii="Arial" w:hAnsi="Arial" w:hint="cs"/>
                <w:b w:val="0"/>
                <w:bCs w:val="0"/>
                <w:szCs w:val="20"/>
                <w:rtl/>
              </w:rPr>
              <w:t>رهام معلا</w:t>
            </w:r>
          </w:p>
          <w:p w:rsidR="00201150" w:rsidRPr="00201150" w:rsidRDefault="00201150" w:rsidP="00201150">
            <w:pPr>
              <w:bidi/>
              <w:rPr>
                <w:rtl/>
              </w:rPr>
            </w:pPr>
          </w:p>
        </w:tc>
        <w:tc>
          <w:tcPr>
            <w:tcW w:w="2302" w:type="pct"/>
            <w:gridSpan w:val="2"/>
          </w:tcPr>
          <w:p w:rsidR="000776E3" w:rsidRPr="000776E3" w:rsidRDefault="000776E3" w:rsidP="00F11EB0">
            <w:pPr>
              <w:pStyle w:val="Heading5"/>
              <w:bidi/>
              <w:jc w:val="left"/>
              <w:rPr>
                <w:rFonts w:ascii="Arial" w:hAnsi="Arial"/>
                <w:szCs w:val="20"/>
                <w:rtl/>
              </w:rPr>
            </w:pPr>
          </w:p>
        </w:tc>
      </w:tr>
      <w:tr w:rsidR="00201150" w:rsidRPr="000776E3" w:rsidTr="00FA4A6A">
        <w:trPr>
          <w:trHeight w:val="312"/>
        </w:trPr>
        <w:tc>
          <w:tcPr>
            <w:tcW w:w="2698" w:type="pct"/>
            <w:gridSpan w:val="2"/>
          </w:tcPr>
          <w:p w:rsidR="00201150" w:rsidRDefault="00201150" w:rsidP="00201150">
            <w:pPr>
              <w:pStyle w:val="Heading5"/>
              <w:numPr>
                <w:ilvl w:val="0"/>
                <w:numId w:val="2"/>
              </w:numPr>
              <w:bidi/>
              <w:ind w:left="284" w:hanging="284"/>
              <w:jc w:val="left"/>
              <w:rPr>
                <w:rFonts w:ascii="Arial" w:hAnsi="Arial"/>
                <w:szCs w:val="20"/>
              </w:rPr>
            </w:pPr>
            <w:r w:rsidRPr="00201150">
              <w:rPr>
                <w:rFonts w:ascii="Arial" w:hAnsi="Arial" w:hint="cs"/>
                <w:szCs w:val="20"/>
                <w:rtl/>
              </w:rPr>
              <w:t>تدقيق معايير النشر</w:t>
            </w:r>
          </w:p>
          <w:p w:rsidR="00201150" w:rsidRPr="00201150" w:rsidRDefault="00201150" w:rsidP="00201150">
            <w:pPr>
              <w:bidi/>
              <w:rPr>
                <w:rtl/>
              </w:rPr>
            </w:pPr>
            <w:r>
              <w:rPr>
                <w:rFonts w:ascii="Arial" w:hAnsi="Arial"/>
                <w:sz w:val="20"/>
                <w:szCs w:val="20"/>
              </w:rPr>
              <w:t xml:space="preserve">     </w:t>
            </w:r>
            <w:r w:rsidRPr="00201150">
              <w:rPr>
                <w:rFonts w:ascii="Arial" w:hAnsi="Arial" w:hint="cs"/>
                <w:sz w:val="20"/>
                <w:szCs w:val="20"/>
                <w:rtl/>
              </w:rPr>
              <w:t xml:space="preserve">حنان </w:t>
            </w:r>
            <w:proofErr w:type="spellStart"/>
            <w:r w:rsidRPr="00201150">
              <w:rPr>
                <w:rFonts w:ascii="Arial" w:hAnsi="Arial" w:hint="cs"/>
                <w:sz w:val="20"/>
                <w:szCs w:val="20"/>
                <w:rtl/>
              </w:rPr>
              <w:t>جناجره</w:t>
            </w:r>
            <w:proofErr w:type="spellEnd"/>
          </w:p>
        </w:tc>
        <w:tc>
          <w:tcPr>
            <w:tcW w:w="2302" w:type="pct"/>
            <w:gridSpan w:val="2"/>
          </w:tcPr>
          <w:p w:rsidR="00201150" w:rsidRPr="000776E3" w:rsidRDefault="00201150" w:rsidP="00201150">
            <w:pPr>
              <w:pStyle w:val="Heading5"/>
              <w:bidi/>
              <w:ind w:left="284"/>
              <w:jc w:val="left"/>
              <w:rPr>
                <w:rFonts w:ascii="Arial" w:hAnsi="Arial"/>
                <w:b w:val="0"/>
                <w:bCs w:val="0"/>
                <w:szCs w:val="20"/>
                <w:highlight w:val="yellow"/>
                <w:rtl/>
              </w:rPr>
            </w:pPr>
          </w:p>
        </w:tc>
      </w:tr>
      <w:tr w:rsidR="00201150" w:rsidRPr="000776E3" w:rsidTr="00FA4A6A">
        <w:trPr>
          <w:trHeight w:val="312"/>
        </w:trPr>
        <w:tc>
          <w:tcPr>
            <w:tcW w:w="2698" w:type="pct"/>
            <w:gridSpan w:val="2"/>
          </w:tcPr>
          <w:p w:rsidR="00201150" w:rsidRPr="00201150" w:rsidRDefault="00201150" w:rsidP="00201150">
            <w:pPr>
              <w:pStyle w:val="Header"/>
              <w:tabs>
                <w:tab w:val="clear" w:pos="8306"/>
              </w:tabs>
              <w:jc w:val="both"/>
              <w:rPr>
                <w:rFonts w:ascii="Arial" w:hAnsi="Arial"/>
                <w:sz w:val="20"/>
                <w:szCs w:val="20"/>
                <w:rtl/>
                <w:lang w:eastAsia="en-US"/>
              </w:rPr>
            </w:pPr>
            <w:r>
              <w:rPr>
                <w:rFonts w:ascii="Arial" w:hAnsi="Arial" w:hint="cs"/>
                <w:sz w:val="20"/>
                <w:szCs w:val="20"/>
                <w:rtl/>
                <w:lang w:eastAsia="en-US"/>
              </w:rPr>
              <w:t xml:space="preserve">  </w:t>
            </w:r>
          </w:p>
        </w:tc>
        <w:tc>
          <w:tcPr>
            <w:tcW w:w="2302" w:type="pct"/>
            <w:gridSpan w:val="2"/>
          </w:tcPr>
          <w:p w:rsidR="00201150" w:rsidRPr="000776E3" w:rsidRDefault="00201150" w:rsidP="00201150">
            <w:pPr>
              <w:pStyle w:val="Heading5"/>
              <w:bidi/>
              <w:ind w:left="284"/>
              <w:jc w:val="left"/>
              <w:rPr>
                <w:rFonts w:ascii="Arial" w:hAnsi="Arial"/>
                <w:b w:val="0"/>
                <w:bCs w:val="0"/>
                <w:szCs w:val="20"/>
                <w:highlight w:val="yellow"/>
                <w:rtl/>
              </w:rPr>
            </w:pPr>
          </w:p>
        </w:tc>
      </w:tr>
      <w:tr w:rsidR="0021146F" w:rsidRPr="000776E3" w:rsidTr="0021146F">
        <w:trPr>
          <w:gridAfter w:val="1"/>
          <w:wAfter w:w="23" w:type="pct"/>
          <w:trHeight w:val="312"/>
        </w:trPr>
        <w:tc>
          <w:tcPr>
            <w:tcW w:w="2685" w:type="pct"/>
          </w:tcPr>
          <w:p w:rsidR="0021146F" w:rsidRPr="00751D35" w:rsidRDefault="0021146F" w:rsidP="00F36B37">
            <w:pPr>
              <w:pStyle w:val="Heading5"/>
              <w:numPr>
                <w:ilvl w:val="0"/>
                <w:numId w:val="2"/>
              </w:numPr>
              <w:bidi/>
              <w:ind w:left="284" w:hanging="284"/>
              <w:jc w:val="left"/>
              <w:rPr>
                <w:rFonts w:ascii="Arial" w:hAnsi="Arial"/>
                <w:szCs w:val="20"/>
                <w:rtl/>
              </w:rPr>
            </w:pPr>
            <w:r w:rsidRPr="00751D35">
              <w:rPr>
                <w:rFonts w:ascii="Arial" w:hAnsi="Arial"/>
                <w:szCs w:val="20"/>
                <w:rtl/>
              </w:rPr>
              <w:t>الترجمة والتحرير</w:t>
            </w:r>
          </w:p>
        </w:tc>
        <w:tc>
          <w:tcPr>
            <w:tcW w:w="2292" w:type="pct"/>
            <w:gridSpan w:val="2"/>
          </w:tcPr>
          <w:p w:rsidR="0021146F" w:rsidRPr="000776E3" w:rsidRDefault="0021146F" w:rsidP="00F36B37">
            <w:pPr>
              <w:pStyle w:val="Heading5"/>
              <w:bidi/>
              <w:ind w:left="284"/>
              <w:jc w:val="left"/>
              <w:rPr>
                <w:rFonts w:ascii="Arial" w:hAnsi="Arial"/>
                <w:b w:val="0"/>
                <w:bCs w:val="0"/>
                <w:szCs w:val="20"/>
                <w:highlight w:val="yellow"/>
                <w:rtl/>
              </w:rPr>
            </w:pPr>
          </w:p>
        </w:tc>
      </w:tr>
      <w:tr w:rsidR="00201150" w:rsidRPr="000776E3" w:rsidTr="00FA4A6A">
        <w:trPr>
          <w:trHeight w:val="312"/>
        </w:trPr>
        <w:tc>
          <w:tcPr>
            <w:tcW w:w="2698" w:type="pct"/>
            <w:gridSpan w:val="2"/>
          </w:tcPr>
          <w:p w:rsidR="00201150" w:rsidRPr="00751D35" w:rsidRDefault="00201150" w:rsidP="00201150">
            <w:pPr>
              <w:pStyle w:val="Heading5"/>
              <w:bidi/>
              <w:ind w:left="284"/>
              <w:jc w:val="left"/>
              <w:rPr>
                <w:rFonts w:ascii="Arial" w:hAnsi="Arial"/>
                <w:b w:val="0"/>
                <w:bCs w:val="0"/>
                <w:szCs w:val="20"/>
                <w:rtl/>
              </w:rPr>
            </w:pPr>
            <w:r w:rsidRPr="00751D35">
              <w:rPr>
                <w:rFonts w:ascii="Arial" w:hAnsi="Arial"/>
                <w:b w:val="0"/>
                <w:bCs w:val="0"/>
                <w:szCs w:val="20"/>
                <w:rtl/>
              </w:rPr>
              <w:t xml:space="preserve">إكرام </w:t>
            </w:r>
            <w:proofErr w:type="spellStart"/>
            <w:r w:rsidRPr="00751D35">
              <w:rPr>
                <w:rFonts w:ascii="Arial" w:hAnsi="Arial"/>
                <w:b w:val="0"/>
                <w:bCs w:val="0"/>
                <w:szCs w:val="20"/>
                <w:rtl/>
              </w:rPr>
              <w:t>نشاطة</w:t>
            </w:r>
            <w:proofErr w:type="spellEnd"/>
          </w:p>
        </w:tc>
        <w:tc>
          <w:tcPr>
            <w:tcW w:w="2302" w:type="pct"/>
            <w:gridSpan w:val="2"/>
          </w:tcPr>
          <w:p w:rsidR="00201150" w:rsidRPr="000776E3" w:rsidRDefault="00201150" w:rsidP="00201150">
            <w:pPr>
              <w:pStyle w:val="Heading5"/>
              <w:bidi/>
              <w:ind w:left="284"/>
              <w:jc w:val="left"/>
              <w:rPr>
                <w:rFonts w:ascii="Arial" w:hAnsi="Arial"/>
                <w:b w:val="0"/>
                <w:bCs w:val="0"/>
                <w:szCs w:val="20"/>
                <w:highlight w:val="yellow"/>
                <w:rtl/>
              </w:rPr>
            </w:pPr>
          </w:p>
        </w:tc>
      </w:tr>
      <w:tr w:rsidR="00201150" w:rsidRPr="000776E3" w:rsidTr="00FA4A6A">
        <w:trPr>
          <w:trHeight w:val="312"/>
        </w:trPr>
        <w:tc>
          <w:tcPr>
            <w:tcW w:w="2698" w:type="pct"/>
            <w:gridSpan w:val="2"/>
          </w:tcPr>
          <w:p w:rsidR="00201150" w:rsidRPr="00751D35" w:rsidRDefault="00201150" w:rsidP="00201150">
            <w:pPr>
              <w:pStyle w:val="Heading5"/>
              <w:bidi/>
              <w:ind w:left="284"/>
              <w:jc w:val="left"/>
              <w:rPr>
                <w:rFonts w:ascii="Arial" w:hAnsi="Arial"/>
                <w:b w:val="0"/>
                <w:bCs w:val="0"/>
                <w:szCs w:val="20"/>
                <w:rtl/>
              </w:rPr>
            </w:pPr>
            <w:r w:rsidRPr="00751D35">
              <w:rPr>
                <w:rFonts w:ascii="Arial" w:hAnsi="Arial"/>
                <w:b w:val="0"/>
                <w:bCs w:val="0"/>
                <w:szCs w:val="20"/>
                <w:rtl/>
              </w:rPr>
              <w:t>علاء الدين سلامة</w:t>
            </w:r>
          </w:p>
        </w:tc>
        <w:tc>
          <w:tcPr>
            <w:tcW w:w="2302" w:type="pct"/>
            <w:gridSpan w:val="2"/>
          </w:tcPr>
          <w:p w:rsidR="00201150" w:rsidRPr="000776E3" w:rsidRDefault="00201150" w:rsidP="00201150">
            <w:pPr>
              <w:pStyle w:val="Heading5"/>
              <w:bidi/>
              <w:ind w:left="284"/>
              <w:jc w:val="left"/>
              <w:rPr>
                <w:rFonts w:ascii="Arial" w:hAnsi="Arial"/>
                <w:b w:val="0"/>
                <w:bCs w:val="0"/>
                <w:szCs w:val="20"/>
                <w:highlight w:val="yellow"/>
                <w:rtl/>
              </w:rPr>
            </w:pPr>
          </w:p>
        </w:tc>
      </w:tr>
      <w:tr w:rsidR="00201150" w:rsidRPr="000776E3" w:rsidTr="00FA4A6A">
        <w:trPr>
          <w:trHeight w:val="312"/>
        </w:trPr>
        <w:tc>
          <w:tcPr>
            <w:tcW w:w="2698" w:type="pct"/>
            <w:gridSpan w:val="2"/>
          </w:tcPr>
          <w:p w:rsidR="00201150" w:rsidRPr="000776E3" w:rsidRDefault="00201150" w:rsidP="00201150">
            <w:pPr>
              <w:pStyle w:val="Heading5"/>
              <w:bidi/>
              <w:ind w:firstLine="284"/>
              <w:jc w:val="left"/>
              <w:rPr>
                <w:rFonts w:ascii="Arial" w:hAnsi="Arial"/>
                <w:b w:val="0"/>
                <w:bCs w:val="0"/>
                <w:szCs w:val="20"/>
                <w:rtl/>
              </w:rPr>
            </w:pPr>
          </w:p>
        </w:tc>
        <w:tc>
          <w:tcPr>
            <w:tcW w:w="2302" w:type="pct"/>
            <w:gridSpan w:val="2"/>
          </w:tcPr>
          <w:p w:rsidR="00201150" w:rsidRPr="000776E3" w:rsidRDefault="00201150" w:rsidP="00201150">
            <w:pPr>
              <w:pStyle w:val="Heading5"/>
              <w:bidi/>
              <w:ind w:left="284"/>
              <w:jc w:val="left"/>
              <w:rPr>
                <w:rFonts w:ascii="Arial" w:hAnsi="Arial"/>
                <w:b w:val="0"/>
                <w:bCs w:val="0"/>
                <w:szCs w:val="20"/>
                <w:highlight w:val="yellow"/>
                <w:rtl/>
              </w:rPr>
            </w:pPr>
          </w:p>
        </w:tc>
      </w:tr>
      <w:tr w:rsidR="00201150" w:rsidRPr="000776E3" w:rsidTr="00FA4A6A">
        <w:trPr>
          <w:trHeight w:val="312"/>
        </w:trPr>
        <w:tc>
          <w:tcPr>
            <w:tcW w:w="2698" w:type="pct"/>
            <w:gridSpan w:val="2"/>
          </w:tcPr>
          <w:p w:rsidR="00201150" w:rsidRPr="000776E3" w:rsidRDefault="00201150" w:rsidP="00201150">
            <w:pPr>
              <w:numPr>
                <w:ilvl w:val="0"/>
                <w:numId w:val="1"/>
              </w:numPr>
              <w:tabs>
                <w:tab w:val="clear" w:pos="720"/>
              </w:tabs>
              <w:bidi/>
              <w:ind w:left="284" w:right="360" w:hanging="284"/>
              <w:rPr>
                <w:rFonts w:ascii="Arial" w:hAnsi="Arial" w:cs="Simplified Arabic"/>
                <w:b/>
                <w:bCs/>
                <w:sz w:val="20"/>
                <w:szCs w:val="20"/>
                <w:rtl/>
              </w:rPr>
            </w:pPr>
            <w:r w:rsidRPr="000776E3">
              <w:rPr>
                <w:rFonts w:ascii="Arial" w:hAnsi="Arial" w:cs="Simplified Arabic" w:hint="cs"/>
                <w:b/>
                <w:bCs/>
                <w:sz w:val="20"/>
                <w:szCs w:val="20"/>
                <w:rtl/>
              </w:rPr>
              <w:t>المراجعة الأولية</w:t>
            </w:r>
          </w:p>
        </w:tc>
        <w:tc>
          <w:tcPr>
            <w:tcW w:w="2302" w:type="pct"/>
            <w:gridSpan w:val="2"/>
          </w:tcPr>
          <w:p w:rsidR="00201150" w:rsidRPr="000776E3" w:rsidRDefault="00201150" w:rsidP="00201150">
            <w:pPr>
              <w:pStyle w:val="Heading5"/>
              <w:bidi/>
              <w:jc w:val="left"/>
              <w:rPr>
                <w:rFonts w:ascii="Arial" w:hAnsi="Arial"/>
                <w:szCs w:val="20"/>
                <w:rtl/>
              </w:rPr>
            </w:pPr>
          </w:p>
        </w:tc>
      </w:tr>
      <w:tr w:rsidR="00201150" w:rsidRPr="000776E3" w:rsidTr="00FA4A6A">
        <w:trPr>
          <w:trHeight w:val="312"/>
        </w:trPr>
        <w:tc>
          <w:tcPr>
            <w:tcW w:w="2698" w:type="pct"/>
            <w:gridSpan w:val="2"/>
          </w:tcPr>
          <w:p w:rsidR="00201150" w:rsidRPr="000776E3" w:rsidRDefault="00201150" w:rsidP="00201150">
            <w:pPr>
              <w:tabs>
                <w:tab w:val="left" w:pos="8623"/>
              </w:tabs>
              <w:bidi/>
              <w:ind w:firstLine="284"/>
              <w:rPr>
                <w:rFonts w:ascii="Arial" w:hAnsi="Arial" w:cs="Simplified Arabic"/>
                <w:sz w:val="20"/>
                <w:szCs w:val="20"/>
                <w:rtl/>
              </w:rPr>
            </w:pPr>
            <w:r w:rsidRPr="000900CD">
              <w:rPr>
                <w:rFonts w:ascii="Arial" w:hAnsi="Arial" w:cs="Simplified Arabic" w:hint="cs"/>
                <w:color w:val="000000" w:themeColor="text1"/>
                <w:sz w:val="20"/>
                <w:szCs w:val="20"/>
                <w:rtl/>
              </w:rPr>
              <w:t xml:space="preserve">نهاية عودة </w:t>
            </w:r>
          </w:p>
        </w:tc>
        <w:tc>
          <w:tcPr>
            <w:tcW w:w="2302" w:type="pct"/>
            <w:gridSpan w:val="2"/>
          </w:tcPr>
          <w:p w:rsidR="00201150" w:rsidRPr="000776E3" w:rsidRDefault="00201150" w:rsidP="00201150">
            <w:pPr>
              <w:pStyle w:val="Heading5"/>
              <w:bidi/>
              <w:jc w:val="left"/>
              <w:rPr>
                <w:rFonts w:ascii="Arial" w:hAnsi="Arial"/>
                <w:szCs w:val="20"/>
                <w:rtl/>
              </w:rPr>
            </w:pPr>
          </w:p>
        </w:tc>
      </w:tr>
      <w:tr w:rsidR="00201150" w:rsidRPr="000776E3" w:rsidTr="00FA4A6A">
        <w:trPr>
          <w:trHeight w:val="312"/>
        </w:trPr>
        <w:tc>
          <w:tcPr>
            <w:tcW w:w="2698" w:type="pct"/>
            <w:gridSpan w:val="2"/>
          </w:tcPr>
          <w:p w:rsidR="00201150" w:rsidRPr="005A22BB" w:rsidRDefault="00201150" w:rsidP="00201150">
            <w:pPr>
              <w:tabs>
                <w:tab w:val="left" w:pos="8623"/>
              </w:tabs>
              <w:bidi/>
              <w:ind w:firstLine="284"/>
              <w:rPr>
                <w:rFonts w:ascii="Arial" w:hAnsi="Arial" w:cs="Simplified Arabic"/>
                <w:sz w:val="20"/>
                <w:szCs w:val="20"/>
                <w:rtl/>
              </w:rPr>
            </w:pPr>
            <w:r>
              <w:rPr>
                <w:rFonts w:ascii="Arial" w:hAnsi="Arial" w:cs="Simplified Arabic" w:hint="cs"/>
                <w:sz w:val="20"/>
                <w:szCs w:val="20"/>
                <w:rtl/>
              </w:rPr>
              <w:t>خالد أبو خالد</w:t>
            </w:r>
            <w:r w:rsidRPr="000776E3">
              <w:rPr>
                <w:rFonts w:ascii="Arial" w:hAnsi="Arial" w:cs="Simplified Arabic" w:hint="cs"/>
                <w:sz w:val="20"/>
                <w:szCs w:val="20"/>
                <w:rtl/>
              </w:rPr>
              <w:t xml:space="preserve">                             </w:t>
            </w:r>
          </w:p>
        </w:tc>
        <w:tc>
          <w:tcPr>
            <w:tcW w:w="2302" w:type="pct"/>
            <w:gridSpan w:val="2"/>
          </w:tcPr>
          <w:p w:rsidR="00201150" w:rsidRPr="000776E3" w:rsidRDefault="00201150" w:rsidP="00201150">
            <w:pPr>
              <w:pStyle w:val="Heading5"/>
              <w:bidi/>
              <w:jc w:val="left"/>
              <w:rPr>
                <w:rFonts w:ascii="Arial" w:hAnsi="Arial"/>
                <w:szCs w:val="20"/>
                <w:rtl/>
              </w:rPr>
            </w:pPr>
          </w:p>
        </w:tc>
      </w:tr>
      <w:tr w:rsidR="00201150" w:rsidRPr="000776E3" w:rsidTr="00FA4A6A">
        <w:trPr>
          <w:trHeight w:val="312"/>
        </w:trPr>
        <w:tc>
          <w:tcPr>
            <w:tcW w:w="2698" w:type="pct"/>
            <w:gridSpan w:val="2"/>
          </w:tcPr>
          <w:p w:rsidR="00201150" w:rsidRPr="000776E3" w:rsidRDefault="00201150" w:rsidP="00201150">
            <w:pPr>
              <w:tabs>
                <w:tab w:val="left" w:pos="8623"/>
              </w:tabs>
              <w:bidi/>
              <w:ind w:firstLine="284"/>
              <w:rPr>
                <w:rFonts w:ascii="Arial" w:hAnsi="Arial" w:cs="Simplified Arabic"/>
                <w:sz w:val="20"/>
                <w:szCs w:val="20"/>
                <w:rtl/>
              </w:rPr>
            </w:pPr>
          </w:p>
        </w:tc>
        <w:tc>
          <w:tcPr>
            <w:tcW w:w="2302" w:type="pct"/>
            <w:gridSpan w:val="2"/>
          </w:tcPr>
          <w:p w:rsidR="00201150" w:rsidRPr="000776E3" w:rsidRDefault="00201150" w:rsidP="00201150">
            <w:pPr>
              <w:pStyle w:val="Heading5"/>
              <w:bidi/>
              <w:jc w:val="left"/>
              <w:rPr>
                <w:rFonts w:ascii="Arial" w:hAnsi="Arial"/>
                <w:szCs w:val="20"/>
                <w:rtl/>
              </w:rPr>
            </w:pPr>
          </w:p>
        </w:tc>
      </w:tr>
      <w:tr w:rsidR="00201150" w:rsidRPr="000776E3" w:rsidTr="00FA4A6A">
        <w:trPr>
          <w:trHeight w:val="312"/>
        </w:trPr>
        <w:tc>
          <w:tcPr>
            <w:tcW w:w="2698" w:type="pct"/>
            <w:gridSpan w:val="2"/>
          </w:tcPr>
          <w:p w:rsidR="00201150" w:rsidRPr="000776E3" w:rsidRDefault="00201150" w:rsidP="00201150">
            <w:pPr>
              <w:numPr>
                <w:ilvl w:val="0"/>
                <w:numId w:val="1"/>
              </w:numPr>
              <w:tabs>
                <w:tab w:val="clear" w:pos="720"/>
              </w:tabs>
              <w:bidi/>
              <w:ind w:left="284" w:right="360" w:hanging="284"/>
              <w:rPr>
                <w:rFonts w:ascii="Arial" w:hAnsi="Arial" w:cs="Simplified Arabic"/>
                <w:b/>
                <w:bCs/>
                <w:sz w:val="20"/>
                <w:szCs w:val="20"/>
                <w:rtl/>
              </w:rPr>
            </w:pPr>
            <w:r w:rsidRPr="000776E3">
              <w:rPr>
                <w:rFonts w:ascii="Arial" w:hAnsi="Arial" w:cs="Simplified Arabic"/>
                <w:b/>
                <w:bCs/>
                <w:sz w:val="20"/>
                <w:szCs w:val="20"/>
                <w:rtl/>
              </w:rPr>
              <w:t>المراجعة النهائية</w:t>
            </w:r>
          </w:p>
        </w:tc>
        <w:tc>
          <w:tcPr>
            <w:tcW w:w="2302" w:type="pct"/>
            <w:gridSpan w:val="2"/>
          </w:tcPr>
          <w:p w:rsidR="00201150" w:rsidRPr="000776E3" w:rsidRDefault="00201150" w:rsidP="00201150">
            <w:pPr>
              <w:pStyle w:val="Heading5"/>
              <w:bidi/>
              <w:jc w:val="left"/>
              <w:rPr>
                <w:rFonts w:ascii="Arial" w:hAnsi="Arial"/>
                <w:szCs w:val="20"/>
                <w:rtl/>
              </w:rPr>
            </w:pPr>
          </w:p>
        </w:tc>
      </w:tr>
      <w:tr w:rsidR="00A1067E" w:rsidRPr="000776E3" w:rsidTr="00FA4A6A">
        <w:trPr>
          <w:trHeight w:val="312"/>
        </w:trPr>
        <w:tc>
          <w:tcPr>
            <w:tcW w:w="2698" w:type="pct"/>
            <w:gridSpan w:val="2"/>
          </w:tcPr>
          <w:p w:rsidR="00A1067E" w:rsidRDefault="00A1067E" w:rsidP="00201150">
            <w:pPr>
              <w:tabs>
                <w:tab w:val="left" w:pos="8623"/>
              </w:tabs>
              <w:bidi/>
              <w:ind w:firstLine="284"/>
              <w:rPr>
                <w:rFonts w:ascii="Arial" w:hAnsi="Arial" w:cs="Simplified Arabic"/>
                <w:sz w:val="20"/>
                <w:szCs w:val="20"/>
              </w:rPr>
            </w:pPr>
            <w:r>
              <w:rPr>
                <w:rFonts w:ascii="Arial" w:hAnsi="Arial" w:cs="Simplified Arabic" w:hint="cs"/>
                <w:sz w:val="20"/>
                <w:szCs w:val="20"/>
                <w:rtl/>
              </w:rPr>
              <w:t xml:space="preserve">محمد </w:t>
            </w:r>
            <w:proofErr w:type="spellStart"/>
            <w:r>
              <w:rPr>
                <w:rFonts w:ascii="Arial" w:hAnsi="Arial" w:cs="Simplified Arabic" w:hint="cs"/>
                <w:sz w:val="20"/>
                <w:szCs w:val="20"/>
                <w:rtl/>
              </w:rPr>
              <w:t>دريدي</w:t>
            </w:r>
            <w:proofErr w:type="spellEnd"/>
          </w:p>
        </w:tc>
        <w:tc>
          <w:tcPr>
            <w:tcW w:w="2302" w:type="pct"/>
            <w:gridSpan w:val="2"/>
          </w:tcPr>
          <w:p w:rsidR="00A1067E" w:rsidRPr="000776E3" w:rsidRDefault="00A1067E" w:rsidP="00201150">
            <w:pPr>
              <w:pStyle w:val="Heading5"/>
              <w:bidi/>
              <w:jc w:val="left"/>
              <w:rPr>
                <w:rFonts w:ascii="Arial" w:hAnsi="Arial"/>
                <w:szCs w:val="20"/>
                <w:rtl/>
              </w:rPr>
            </w:pPr>
          </w:p>
        </w:tc>
      </w:tr>
      <w:tr w:rsidR="00201150" w:rsidRPr="000776E3" w:rsidTr="00FA4A6A">
        <w:trPr>
          <w:trHeight w:val="312"/>
        </w:trPr>
        <w:tc>
          <w:tcPr>
            <w:tcW w:w="2698" w:type="pct"/>
            <w:gridSpan w:val="2"/>
          </w:tcPr>
          <w:p w:rsidR="00201150" w:rsidRPr="000776E3" w:rsidRDefault="00201150" w:rsidP="00201150">
            <w:pPr>
              <w:tabs>
                <w:tab w:val="left" w:pos="8623"/>
              </w:tabs>
              <w:bidi/>
              <w:ind w:firstLine="284"/>
              <w:rPr>
                <w:rFonts w:ascii="Arial" w:hAnsi="Arial" w:cs="Simplified Arabic"/>
                <w:sz w:val="20"/>
                <w:szCs w:val="20"/>
                <w:rtl/>
              </w:rPr>
            </w:pPr>
            <w:r>
              <w:rPr>
                <w:rFonts w:ascii="Arial" w:hAnsi="Arial" w:cs="Simplified Arabic" w:hint="cs"/>
                <w:sz w:val="20"/>
                <w:szCs w:val="20"/>
                <w:rtl/>
              </w:rPr>
              <w:t>جواد الصالح</w:t>
            </w:r>
          </w:p>
        </w:tc>
        <w:tc>
          <w:tcPr>
            <w:tcW w:w="2302" w:type="pct"/>
            <w:gridSpan w:val="2"/>
          </w:tcPr>
          <w:p w:rsidR="00201150" w:rsidRPr="000776E3" w:rsidRDefault="00201150" w:rsidP="00201150">
            <w:pPr>
              <w:pStyle w:val="Heading5"/>
              <w:bidi/>
              <w:jc w:val="left"/>
              <w:rPr>
                <w:rFonts w:ascii="Arial" w:hAnsi="Arial"/>
                <w:szCs w:val="20"/>
                <w:rtl/>
              </w:rPr>
            </w:pPr>
          </w:p>
        </w:tc>
      </w:tr>
      <w:tr w:rsidR="00201150" w:rsidRPr="000776E3" w:rsidTr="00FA4A6A">
        <w:trPr>
          <w:trHeight w:val="284"/>
        </w:trPr>
        <w:tc>
          <w:tcPr>
            <w:tcW w:w="2698" w:type="pct"/>
            <w:gridSpan w:val="2"/>
          </w:tcPr>
          <w:p w:rsidR="00201150" w:rsidRPr="000776E3" w:rsidRDefault="00201150" w:rsidP="00201150">
            <w:pPr>
              <w:tabs>
                <w:tab w:val="left" w:pos="8623"/>
              </w:tabs>
              <w:bidi/>
              <w:ind w:firstLine="284"/>
              <w:rPr>
                <w:rFonts w:ascii="Arial" w:hAnsi="Arial" w:cs="Simplified Arabic"/>
                <w:sz w:val="20"/>
                <w:szCs w:val="20"/>
                <w:rtl/>
              </w:rPr>
            </w:pPr>
          </w:p>
        </w:tc>
        <w:tc>
          <w:tcPr>
            <w:tcW w:w="2302" w:type="pct"/>
            <w:gridSpan w:val="2"/>
          </w:tcPr>
          <w:p w:rsidR="00201150" w:rsidRPr="000776E3" w:rsidRDefault="00201150" w:rsidP="00201150">
            <w:pPr>
              <w:pStyle w:val="Heading5"/>
              <w:bidi/>
              <w:jc w:val="left"/>
              <w:rPr>
                <w:rFonts w:ascii="Arial" w:hAnsi="Arial"/>
                <w:szCs w:val="20"/>
                <w:rtl/>
              </w:rPr>
            </w:pPr>
          </w:p>
        </w:tc>
      </w:tr>
      <w:tr w:rsidR="00201150" w:rsidRPr="000776E3" w:rsidTr="00FA4A6A">
        <w:trPr>
          <w:trHeight w:val="312"/>
        </w:trPr>
        <w:tc>
          <w:tcPr>
            <w:tcW w:w="2698" w:type="pct"/>
            <w:gridSpan w:val="2"/>
          </w:tcPr>
          <w:p w:rsidR="00201150" w:rsidRPr="000776E3" w:rsidRDefault="00201150" w:rsidP="00201150">
            <w:pPr>
              <w:numPr>
                <w:ilvl w:val="0"/>
                <w:numId w:val="1"/>
              </w:numPr>
              <w:tabs>
                <w:tab w:val="clear" w:pos="720"/>
              </w:tabs>
              <w:bidi/>
              <w:ind w:left="284" w:right="360" w:hanging="284"/>
              <w:rPr>
                <w:rFonts w:ascii="Arial" w:hAnsi="Arial" w:cs="Simplified Arabic"/>
                <w:b/>
                <w:bCs/>
                <w:sz w:val="20"/>
                <w:szCs w:val="20"/>
                <w:rtl/>
              </w:rPr>
            </w:pPr>
            <w:r w:rsidRPr="000776E3">
              <w:rPr>
                <w:rFonts w:ascii="Arial" w:hAnsi="Arial" w:cs="Simplified Arabic"/>
                <w:b/>
                <w:bCs/>
                <w:sz w:val="20"/>
                <w:szCs w:val="20"/>
                <w:rtl/>
              </w:rPr>
              <w:t>الإشراف العام</w:t>
            </w:r>
          </w:p>
        </w:tc>
        <w:tc>
          <w:tcPr>
            <w:tcW w:w="2302" w:type="pct"/>
            <w:gridSpan w:val="2"/>
          </w:tcPr>
          <w:p w:rsidR="00201150" w:rsidRPr="000776E3" w:rsidRDefault="00201150" w:rsidP="00201150">
            <w:pPr>
              <w:pStyle w:val="Heading5"/>
              <w:bidi/>
              <w:jc w:val="left"/>
              <w:rPr>
                <w:rFonts w:ascii="Arial" w:hAnsi="Arial"/>
                <w:szCs w:val="20"/>
                <w:rtl/>
              </w:rPr>
            </w:pPr>
          </w:p>
        </w:tc>
      </w:tr>
      <w:tr w:rsidR="00201150" w:rsidRPr="000776E3" w:rsidTr="00FA4A6A">
        <w:trPr>
          <w:trHeight w:val="312"/>
        </w:trPr>
        <w:tc>
          <w:tcPr>
            <w:tcW w:w="2698" w:type="pct"/>
            <w:gridSpan w:val="2"/>
          </w:tcPr>
          <w:p w:rsidR="00201150" w:rsidRPr="000776E3" w:rsidRDefault="00201150" w:rsidP="00201150">
            <w:pPr>
              <w:bidi/>
              <w:ind w:left="424" w:right="360" w:hanging="140"/>
              <w:rPr>
                <w:rFonts w:ascii="Arial" w:hAnsi="Arial" w:cs="Simplified Arabic"/>
                <w:b/>
                <w:bCs/>
                <w:sz w:val="20"/>
                <w:szCs w:val="20"/>
                <w:rtl/>
              </w:rPr>
            </w:pPr>
            <w:r w:rsidRPr="000776E3">
              <w:rPr>
                <w:rFonts w:ascii="Arial" w:hAnsi="Arial" w:cs="Simplified Arabic" w:hint="cs"/>
                <w:sz w:val="20"/>
                <w:szCs w:val="20"/>
                <w:rtl/>
              </w:rPr>
              <w:t>د.</w:t>
            </w:r>
            <w:r>
              <w:rPr>
                <w:rFonts w:ascii="Arial" w:hAnsi="Arial" w:cs="Simplified Arabic"/>
                <w:sz w:val="20"/>
                <w:szCs w:val="20"/>
              </w:rPr>
              <w:t xml:space="preserve"> </w:t>
            </w:r>
            <w:r w:rsidRPr="000776E3">
              <w:rPr>
                <w:rFonts w:ascii="Arial" w:hAnsi="Arial" w:cs="Simplified Arabic" w:hint="eastAsia"/>
                <w:sz w:val="20"/>
                <w:szCs w:val="20"/>
                <w:rtl/>
              </w:rPr>
              <w:t>علا</w:t>
            </w:r>
            <w:r w:rsidRPr="000776E3">
              <w:rPr>
                <w:rFonts w:ascii="Arial" w:hAnsi="Arial" w:cs="Simplified Arabic"/>
                <w:sz w:val="20"/>
                <w:szCs w:val="20"/>
                <w:rtl/>
              </w:rPr>
              <w:t xml:space="preserve"> عوض  </w:t>
            </w:r>
          </w:p>
        </w:tc>
        <w:tc>
          <w:tcPr>
            <w:tcW w:w="2302" w:type="pct"/>
            <w:gridSpan w:val="2"/>
          </w:tcPr>
          <w:p w:rsidR="00201150" w:rsidRPr="000776E3" w:rsidRDefault="00201150" w:rsidP="00201150">
            <w:pPr>
              <w:tabs>
                <w:tab w:val="left" w:pos="3085"/>
                <w:tab w:val="left" w:pos="5920"/>
                <w:tab w:val="left" w:pos="8472"/>
              </w:tabs>
              <w:bidi/>
              <w:ind w:left="707" w:hanging="533"/>
              <w:rPr>
                <w:rFonts w:cs="Simplified Arabic"/>
                <w:b/>
                <w:bCs/>
                <w:sz w:val="20"/>
                <w:szCs w:val="20"/>
                <w:rtl/>
              </w:rPr>
            </w:pPr>
            <w:r w:rsidRPr="000776E3">
              <w:rPr>
                <w:rFonts w:cs="Simplified Arabic"/>
                <w:b/>
                <w:bCs/>
                <w:sz w:val="20"/>
                <w:szCs w:val="20"/>
                <w:rtl/>
              </w:rPr>
              <w:t>رئيس</w:t>
            </w:r>
            <w:r w:rsidRPr="000776E3">
              <w:rPr>
                <w:rFonts w:cs="Simplified Arabic" w:hint="cs"/>
                <w:b/>
                <w:bCs/>
                <w:sz w:val="20"/>
                <w:szCs w:val="20"/>
                <w:rtl/>
              </w:rPr>
              <w:t>ة</w:t>
            </w:r>
            <w:r w:rsidRPr="000776E3">
              <w:rPr>
                <w:rFonts w:cs="Simplified Arabic"/>
                <w:b/>
                <w:bCs/>
                <w:sz w:val="20"/>
                <w:szCs w:val="20"/>
                <w:rtl/>
              </w:rPr>
              <w:t xml:space="preserve"> الجهاز</w:t>
            </w:r>
          </w:p>
        </w:tc>
      </w:tr>
    </w:tbl>
    <w:p w:rsidR="000776E3" w:rsidRDefault="000776E3" w:rsidP="000776E3">
      <w:pPr>
        <w:rPr>
          <w:rFonts w:ascii="Arial" w:hAnsi="Arial" w:cs="Simplified Arabic"/>
          <w:b/>
          <w:bCs/>
        </w:rPr>
      </w:pPr>
    </w:p>
    <w:p w:rsidR="000776E3" w:rsidRDefault="000776E3" w:rsidP="00F12A13">
      <w:pPr>
        <w:jc w:val="center"/>
        <w:rPr>
          <w:rFonts w:ascii="Arial" w:hAnsi="Arial" w:cs="Simplified Arabic"/>
          <w:b/>
          <w:bCs/>
          <w:rtl/>
        </w:rPr>
      </w:pPr>
    </w:p>
    <w:p w:rsidR="000776E3" w:rsidRDefault="000776E3" w:rsidP="00F12A13">
      <w:pPr>
        <w:jc w:val="center"/>
        <w:rPr>
          <w:rFonts w:ascii="Arial" w:hAnsi="Arial" w:cs="Simplified Arabic"/>
          <w:b/>
          <w:bCs/>
          <w:rtl/>
        </w:rPr>
      </w:pPr>
    </w:p>
    <w:p w:rsidR="000776E3" w:rsidRDefault="000776E3" w:rsidP="00F12A13">
      <w:pPr>
        <w:jc w:val="center"/>
        <w:rPr>
          <w:rFonts w:ascii="Arial" w:hAnsi="Arial" w:cs="Simplified Arabic"/>
          <w:b/>
          <w:bCs/>
          <w:rtl/>
        </w:rPr>
      </w:pPr>
    </w:p>
    <w:p w:rsidR="000776E3" w:rsidRDefault="000776E3" w:rsidP="00F12A13">
      <w:pPr>
        <w:jc w:val="center"/>
        <w:rPr>
          <w:rFonts w:ascii="Arial" w:hAnsi="Arial" w:cs="Simplified Arabic"/>
          <w:b/>
          <w:bCs/>
          <w:rtl/>
        </w:rPr>
      </w:pPr>
    </w:p>
    <w:p w:rsidR="000776E3" w:rsidRDefault="000776E3" w:rsidP="00F12A13">
      <w:pPr>
        <w:jc w:val="center"/>
        <w:rPr>
          <w:rFonts w:ascii="Arial" w:hAnsi="Arial" w:cs="Simplified Arabic"/>
          <w:b/>
          <w:bCs/>
          <w:rtl/>
        </w:rPr>
      </w:pPr>
    </w:p>
    <w:p w:rsidR="000776E3" w:rsidRDefault="000776E3"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8F0B0E" w:rsidRDefault="008F0B0E" w:rsidP="00D643F8">
      <w:pPr>
        <w:jc w:val="center"/>
        <w:rPr>
          <w:rFonts w:ascii="Arial" w:hAnsi="Arial" w:cs="Simplified Arabic"/>
          <w:b/>
          <w:bCs/>
          <w:rtl/>
        </w:rPr>
      </w:pPr>
    </w:p>
    <w:p w:rsidR="008F0B0E" w:rsidRDefault="008F0B0E"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0776E3" w:rsidRDefault="00F11EB0" w:rsidP="00F12A13">
      <w:pPr>
        <w:jc w:val="center"/>
        <w:rPr>
          <w:rFonts w:ascii="Arial" w:hAnsi="Arial" w:cs="Simplified Arabic"/>
          <w:b/>
          <w:bCs/>
          <w:rtl/>
        </w:rPr>
      </w:pPr>
      <w:r>
        <w:rPr>
          <w:rFonts w:ascii="Arial" w:hAnsi="Arial" w:cs="Simplified Arabic" w:hint="cs"/>
          <w:b/>
          <w:bCs/>
          <w:rtl/>
        </w:rPr>
        <w:lastRenderedPageBreak/>
        <w:t>تنويه للمستخدمين</w:t>
      </w:r>
    </w:p>
    <w:p w:rsidR="008F0B0E" w:rsidRPr="00193FEC" w:rsidRDefault="008F0B0E" w:rsidP="00D643F8">
      <w:pPr>
        <w:bidi/>
        <w:jc w:val="center"/>
        <w:rPr>
          <w:rFonts w:ascii="Arial" w:hAnsi="Arial" w:cs="Simplified Arabic"/>
          <w:b/>
          <w:bCs/>
          <w:sz w:val="20"/>
          <w:szCs w:val="20"/>
          <w:rtl/>
        </w:rPr>
      </w:pPr>
    </w:p>
    <w:p w:rsidR="00491937" w:rsidRPr="00D643F8" w:rsidRDefault="00491937" w:rsidP="00D643F8">
      <w:pPr>
        <w:pStyle w:val="ListParagraph"/>
        <w:numPr>
          <w:ilvl w:val="0"/>
          <w:numId w:val="32"/>
        </w:numPr>
        <w:bidi/>
        <w:ind w:left="454" w:hanging="284"/>
        <w:jc w:val="both"/>
        <w:rPr>
          <w:rFonts w:ascii="Simplified Arabic" w:hAnsi="Simplified Arabic" w:cs="Simplified Arabic"/>
          <w:sz w:val="20"/>
          <w:szCs w:val="20"/>
        </w:rPr>
      </w:pPr>
      <w:r w:rsidRPr="00D643F8">
        <w:rPr>
          <w:rFonts w:ascii="Simplified Arabic" w:hAnsi="Simplified Arabic" w:cs="Simplified Arabic"/>
          <w:sz w:val="20"/>
          <w:szCs w:val="20"/>
          <w:rtl/>
        </w:rPr>
        <w:t xml:space="preserve">هناك فصول في هذه النسخة من التقرير تم حذفها وهي (الإعاقة، الفقر، الأمن الغذائي، </w:t>
      </w:r>
      <w:r w:rsidRPr="00D643F8">
        <w:rPr>
          <w:rFonts w:ascii="Simplified Arabic" w:hAnsi="Simplified Arabic" w:cs="Simplified Arabic" w:hint="cs"/>
          <w:sz w:val="20"/>
          <w:szCs w:val="20"/>
          <w:rtl/>
        </w:rPr>
        <w:t>الإعلام،</w:t>
      </w:r>
      <w:r w:rsidRPr="00D643F8">
        <w:rPr>
          <w:rFonts w:ascii="Simplified Arabic" w:hAnsi="Simplified Arabic" w:cs="Simplified Arabic"/>
          <w:sz w:val="20"/>
          <w:szCs w:val="20"/>
          <w:rtl/>
        </w:rPr>
        <w:t xml:space="preserve"> الحائزون الزراعيون،</w:t>
      </w:r>
      <w:r w:rsidRPr="00D643F8">
        <w:rPr>
          <w:rFonts w:ascii="Simplified Arabic" w:hAnsi="Simplified Arabic" w:cs="Simplified Arabic" w:hint="cs"/>
          <w:sz w:val="20"/>
          <w:szCs w:val="20"/>
          <w:rtl/>
        </w:rPr>
        <w:t xml:space="preserve"> </w:t>
      </w:r>
      <w:r w:rsidRPr="00D643F8">
        <w:rPr>
          <w:rFonts w:ascii="Simplified Arabic" w:hAnsi="Simplified Arabic" w:cs="Simplified Arabic"/>
          <w:sz w:val="20"/>
          <w:szCs w:val="20"/>
          <w:rtl/>
        </w:rPr>
        <w:t xml:space="preserve">العنف ضد المرأة) وذلك لعدم وجود </w:t>
      </w:r>
      <w:r w:rsidR="00F92273" w:rsidRPr="00D643F8">
        <w:rPr>
          <w:rFonts w:ascii="Simplified Arabic" w:hAnsi="Simplified Arabic" w:cs="Simplified Arabic" w:hint="cs"/>
          <w:sz w:val="20"/>
          <w:szCs w:val="20"/>
          <w:rtl/>
        </w:rPr>
        <w:t>بيانات محدثة</w:t>
      </w:r>
      <w:r w:rsidRPr="00D643F8">
        <w:rPr>
          <w:rFonts w:ascii="Simplified Arabic" w:hAnsi="Simplified Arabic" w:cs="Simplified Arabic"/>
          <w:sz w:val="20"/>
          <w:szCs w:val="20"/>
          <w:rtl/>
        </w:rPr>
        <w:t>.</w:t>
      </w:r>
    </w:p>
    <w:p w:rsidR="00491937" w:rsidRPr="00D643F8" w:rsidRDefault="00491937" w:rsidP="00D643F8">
      <w:pPr>
        <w:bidi/>
        <w:ind w:left="454" w:hanging="284"/>
        <w:jc w:val="both"/>
        <w:rPr>
          <w:rFonts w:ascii="Simplified Arabic" w:hAnsi="Simplified Arabic" w:cs="Simplified Arabic"/>
          <w:sz w:val="10"/>
          <w:szCs w:val="10"/>
        </w:rPr>
      </w:pPr>
    </w:p>
    <w:p w:rsidR="00E217FB" w:rsidRPr="00D643F8" w:rsidRDefault="0076201A" w:rsidP="004450B1">
      <w:pPr>
        <w:pStyle w:val="ListParagraph"/>
        <w:numPr>
          <w:ilvl w:val="0"/>
          <w:numId w:val="32"/>
        </w:numPr>
        <w:bidi/>
        <w:ind w:left="454" w:hanging="284"/>
        <w:jc w:val="both"/>
        <w:rPr>
          <w:sz w:val="20"/>
          <w:szCs w:val="20"/>
        </w:rPr>
      </w:pPr>
      <w:r w:rsidRPr="00D643F8">
        <w:rPr>
          <w:rFonts w:ascii="Simplified Arabic" w:hAnsi="Simplified Arabic" w:cs="Simplified Arabic" w:hint="cs"/>
          <w:sz w:val="20"/>
          <w:szCs w:val="20"/>
          <w:rtl/>
        </w:rPr>
        <w:t>بالإمكان ا</w:t>
      </w:r>
      <w:r w:rsidR="00491937" w:rsidRPr="00D643F8">
        <w:rPr>
          <w:rFonts w:ascii="Simplified Arabic" w:hAnsi="Simplified Arabic" w:cs="Simplified Arabic"/>
          <w:sz w:val="20"/>
          <w:szCs w:val="20"/>
          <w:rtl/>
        </w:rPr>
        <w:t>لحصول على هذه الفصول</w:t>
      </w:r>
      <w:r w:rsidRPr="00D643F8">
        <w:rPr>
          <w:rFonts w:ascii="Simplified Arabic" w:hAnsi="Simplified Arabic" w:cs="Simplified Arabic" w:hint="cs"/>
          <w:sz w:val="20"/>
          <w:szCs w:val="20"/>
          <w:rtl/>
        </w:rPr>
        <w:t xml:space="preserve"> من خلال</w:t>
      </w:r>
      <w:r w:rsidR="00491937" w:rsidRPr="00D643F8">
        <w:rPr>
          <w:rFonts w:ascii="Simplified Arabic" w:hAnsi="Simplified Arabic" w:cs="Simplified Arabic"/>
          <w:sz w:val="20"/>
          <w:szCs w:val="20"/>
          <w:rtl/>
        </w:rPr>
        <w:t xml:space="preserve"> الرجوع الى نسخة التقرير السابقة من خلال الرابط </w:t>
      </w:r>
      <w:r w:rsidR="00491937" w:rsidRPr="00D643F8">
        <w:rPr>
          <w:rFonts w:ascii="Simplified Arabic" w:hAnsi="Simplified Arabic" w:cs="Simplified Arabic" w:hint="cs"/>
          <w:sz w:val="20"/>
          <w:szCs w:val="20"/>
          <w:rtl/>
        </w:rPr>
        <w:t>الآتي: المرأة</w:t>
      </w:r>
      <w:r w:rsidR="00D643F8" w:rsidRPr="00D643F8">
        <w:rPr>
          <w:rFonts w:ascii="Simplified Arabic" w:hAnsi="Simplified Arabic" w:cs="Simplified Arabic" w:hint="cs"/>
          <w:sz w:val="20"/>
          <w:szCs w:val="20"/>
          <w:rtl/>
        </w:rPr>
        <w:t xml:space="preserve"> </w:t>
      </w:r>
      <w:r w:rsidR="00491937" w:rsidRPr="00D643F8">
        <w:rPr>
          <w:rFonts w:ascii="Simplified Arabic" w:hAnsi="Simplified Arabic" w:cs="Simplified Arabic"/>
          <w:sz w:val="20"/>
          <w:szCs w:val="20"/>
          <w:rtl/>
        </w:rPr>
        <w:t>والرجل</w:t>
      </w:r>
      <w:r w:rsidR="00D643F8" w:rsidRPr="00D643F8">
        <w:rPr>
          <w:rFonts w:ascii="Simplified Arabic" w:hAnsi="Simplified Arabic" w:cs="Simplified Arabic" w:hint="cs"/>
          <w:sz w:val="20"/>
          <w:szCs w:val="20"/>
          <w:rtl/>
        </w:rPr>
        <w:t xml:space="preserve"> </w:t>
      </w:r>
      <w:r w:rsidR="00491937" w:rsidRPr="00D643F8">
        <w:rPr>
          <w:rFonts w:ascii="Simplified Arabic" w:hAnsi="Simplified Arabic" w:cs="Simplified Arabic"/>
          <w:sz w:val="20"/>
          <w:szCs w:val="20"/>
          <w:rtl/>
        </w:rPr>
        <w:t>في فلسطين</w:t>
      </w:r>
      <w:r w:rsidR="00D643F8" w:rsidRPr="00D643F8">
        <w:rPr>
          <w:rFonts w:ascii="Simplified Arabic" w:hAnsi="Simplified Arabic" w:cs="Simplified Arabic" w:hint="cs"/>
          <w:sz w:val="20"/>
          <w:szCs w:val="20"/>
          <w:rtl/>
        </w:rPr>
        <w:t xml:space="preserve"> </w:t>
      </w:r>
      <w:r w:rsidR="00491937" w:rsidRPr="00D643F8">
        <w:rPr>
          <w:rFonts w:ascii="Simplified Arabic" w:hAnsi="Simplified Arabic" w:cs="Simplified Arabic"/>
          <w:sz w:val="20"/>
          <w:szCs w:val="20"/>
          <w:rtl/>
        </w:rPr>
        <w:t>قضايا</w:t>
      </w:r>
      <w:r w:rsidR="00D643F8" w:rsidRPr="00D643F8">
        <w:rPr>
          <w:rFonts w:ascii="Simplified Arabic" w:hAnsi="Simplified Arabic" w:cs="Simplified Arabic" w:hint="cs"/>
          <w:sz w:val="20"/>
          <w:szCs w:val="20"/>
          <w:rtl/>
        </w:rPr>
        <w:t xml:space="preserve"> </w:t>
      </w:r>
      <w:r w:rsidR="00491937" w:rsidRPr="00D643F8">
        <w:rPr>
          <w:rFonts w:ascii="Simplified Arabic" w:hAnsi="Simplified Arabic" w:cs="Simplified Arabic"/>
          <w:sz w:val="20"/>
          <w:szCs w:val="20"/>
          <w:rtl/>
        </w:rPr>
        <w:t>وإحصاءات،</w:t>
      </w:r>
      <w:r w:rsidR="004450B1">
        <w:rPr>
          <w:rFonts w:ascii="Simplified Arabic" w:hAnsi="Simplified Arabic" w:cs="Simplified Arabic" w:hint="cs"/>
          <w:sz w:val="20"/>
          <w:szCs w:val="20"/>
          <w:rtl/>
        </w:rPr>
        <w:t xml:space="preserve"> </w:t>
      </w:r>
      <w:r w:rsidR="00491937" w:rsidRPr="00D643F8">
        <w:rPr>
          <w:rFonts w:ascii="Simplified Arabic" w:hAnsi="Simplified Arabic" w:cs="Simplified Arabic"/>
          <w:sz w:val="20"/>
          <w:szCs w:val="20"/>
          <w:rtl/>
        </w:rPr>
        <w:t>2022</w:t>
      </w:r>
      <w:r w:rsidR="00491937" w:rsidRPr="00D643F8">
        <w:rPr>
          <w:rFonts w:ascii="Simplified Arabic" w:hAnsi="Simplified Arabic" w:cs="Simplified Arabic" w:hint="cs"/>
          <w:sz w:val="20"/>
          <w:szCs w:val="20"/>
          <w:rtl/>
        </w:rPr>
        <w:t xml:space="preserve">  </w:t>
      </w:r>
      <w:r w:rsidR="00E217FB" w:rsidRPr="00D643F8">
        <w:rPr>
          <w:rFonts w:ascii="Simplified Arabic" w:hAnsi="Simplified Arabic" w:cs="Simplified Arabic"/>
          <w:sz w:val="20"/>
          <w:szCs w:val="20"/>
        </w:rPr>
        <w:t>.</w:t>
      </w:r>
      <w:r w:rsidR="00E217FB" w:rsidRPr="00E217FB">
        <w:rPr>
          <w:rFonts w:ascii="Simplified Arabic" w:hAnsi="Simplified Arabic" w:cs="Simplified Arabic"/>
          <w:sz w:val="20"/>
          <w:szCs w:val="20"/>
        </w:rPr>
        <w:fldChar w:fldCharType="begin"/>
      </w:r>
      <w:r w:rsidR="00F34D24" w:rsidRPr="00D643F8">
        <w:rPr>
          <w:rFonts w:ascii="Simplified Arabic" w:hAnsi="Simplified Arabic" w:cs="Simplified Arabic"/>
          <w:sz w:val="20"/>
          <w:szCs w:val="20"/>
        </w:rPr>
        <w:instrText>HYPERLINK "https://www.pcbs.gov.ps/Downloads/book2621.pdf"</w:instrText>
      </w:r>
      <w:r w:rsidR="00E217FB" w:rsidRPr="00E217FB">
        <w:rPr>
          <w:rFonts w:ascii="Simplified Arabic" w:hAnsi="Simplified Arabic" w:cs="Simplified Arabic"/>
          <w:sz w:val="20"/>
          <w:szCs w:val="20"/>
        </w:rPr>
        <w:fldChar w:fldCharType="separate"/>
      </w:r>
      <w:r w:rsidR="00E217FB" w:rsidRPr="00D643F8">
        <w:rPr>
          <w:rFonts w:ascii="Simplified Arabic" w:hAnsi="Simplified Arabic" w:cs="Simplified Arabic"/>
          <w:sz w:val="20"/>
          <w:szCs w:val="20"/>
        </w:rPr>
        <w:t>https://www.pcbs.gov.ps/Downloads/book2621.pdf</w:t>
      </w:r>
    </w:p>
    <w:p w:rsidR="0001565A" w:rsidRPr="00D643F8" w:rsidRDefault="00E217FB" w:rsidP="00D643F8">
      <w:pPr>
        <w:tabs>
          <w:tab w:val="num" w:pos="246"/>
        </w:tabs>
        <w:bidi/>
        <w:ind w:left="454" w:hanging="284"/>
        <w:jc w:val="both"/>
        <w:rPr>
          <w:rFonts w:ascii="Simplified Arabic" w:hAnsi="Simplified Arabic" w:cs="Simplified Arabic"/>
          <w:sz w:val="10"/>
          <w:szCs w:val="10"/>
          <w:rtl/>
        </w:rPr>
      </w:pPr>
      <w:r w:rsidRPr="00E217FB">
        <w:rPr>
          <w:rFonts w:ascii="Simplified Arabic" w:hAnsi="Simplified Arabic" w:cs="Simplified Arabic"/>
          <w:sz w:val="20"/>
          <w:szCs w:val="20"/>
        </w:rPr>
        <w:fldChar w:fldCharType="end"/>
      </w:r>
    </w:p>
    <w:p w:rsidR="00D643F8" w:rsidRDefault="00D643F8" w:rsidP="00D643F8">
      <w:pPr>
        <w:pStyle w:val="ListParagraph"/>
        <w:numPr>
          <w:ilvl w:val="0"/>
          <w:numId w:val="32"/>
        </w:numPr>
        <w:bidi/>
        <w:ind w:left="454" w:hanging="284"/>
        <w:jc w:val="both"/>
        <w:rPr>
          <w:rFonts w:ascii="Simplified Arabic" w:hAnsi="Simplified Arabic" w:cs="Simplified Arabic"/>
          <w:sz w:val="20"/>
          <w:szCs w:val="20"/>
        </w:rPr>
      </w:pPr>
      <w:r>
        <w:rPr>
          <w:rFonts w:ascii="Simplified Arabic" w:hAnsi="Simplified Arabic" w:cs="Simplified Arabic" w:hint="cs"/>
          <w:sz w:val="20"/>
          <w:szCs w:val="20"/>
          <w:rtl/>
        </w:rPr>
        <w:t xml:space="preserve">جميع المصطلحات المستخدمة في هذا التقرير </w:t>
      </w:r>
      <w:r w:rsidRPr="00D643F8">
        <w:rPr>
          <w:rFonts w:ascii="Simplified Arabic" w:hAnsi="Simplified Arabic" w:cs="Simplified Arabic"/>
          <w:sz w:val="20"/>
          <w:szCs w:val="20"/>
          <w:rtl/>
        </w:rPr>
        <w:t>مصدرها معجم المصطلحات والمفاهيم الإحصائية 2022 ويمكن الحصول علي</w:t>
      </w:r>
      <w:r w:rsidRPr="00D643F8">
        <w:rPr>
          <w:rFonts w:ascii="Simplified Arabic" w:hAnsi="Simplified Arabic" w:cs="Simplified Arabic" w:hint="cs"/>
          <w:sz w:val="20"/>
          <w:szCs w:val="20"/>
          <w:rtl/>
        </w:rPr>
        <w:t>ه</w:t>
      </w:r>
      <w:r w:rsidRPr="00D643F8">
        <w:rPr>
          <w:rFonts w:ascii="Simplified Arabic" w:hAnsi="Simplified Arabic" w:cs="Simplified Arabic"/>
          <w:sz w:val="20"/>
          <w:szCs w:val="20"/>
          <w:rtl/>
        </w:rPr>
        <w:t xml:space="preserve"> من خلال موقع الجهاز على </w:t>
      </w:r>
      <w:proofErr w:type="gramStart"/>
      <w:r w:rsidRPr="00D643F8">
        <w:rPr>
          <w:rFonts w:ascii="Simplified Arabic" w:hAnsi="Simplified Arabic" w:cs="Simplified Arabic"/>
          <w:sz w:val="20"/>
          <w:szCs w:val="20"/>
          <w:rtl/>
        </w:rPr>
        <w:t>الرابط</w:t>
      </w:r>
      <w:r>
        <w:rPr>
          <w:rFonts w:ascii="Simplified Arabic" w:hAnsi="Simplified Arabic" w:cs="Simplified Arabic" w:hint="cs"/>
          <w:sz w:val="20"/>
          <w:szCs w:val="20"/>
          <w:rtl/>
        </w:rPr>
        <w:t xml:space="preserve">  </w:t>
      </w:r>
      <w:r w:rsidR="004450B1" w:rsidRPr="004450B1">
        <w:rPr>
          <w:rFonts w:ascii="Simplified Arabic" w:hAnsi="Simplified Arabic" w:cs="Simplified Arabic"/>
          <w:sz w:val="20"/>
          <w:szCs w:val="20"/>
        </w:rPr>
        <w:t>https://www.pcbs.gov.ps/site/lang__ar/612/default.aspx?lang=ar</w:t>
      </w:r>
      <w:proofErr w:type="gramEnd"/>
      <w:r w:rsidR="004450B1" w:rsidRPr="004450B1">
        <w:rPr>
          <w:rFonts w:ascii="Simplified Arabic" w:hAnsi="Simplified Arabic" w:cs="Simplified Arabic"/>
          <w:sz w:val="20"/>
          <w:szCs w:val="20"/>
          <w:rtl/>
        </w:rPr>
        <w:t>.</w:t>
      </w:r>
      <w:r w:rsidRPr="00D643F8">
        <w:rPr>
          <w:rFonts w:ascii="Simplified Arabic" w:hAnsi="Simplified Arabic" w:cs="Simplified Arabic"/>
          <w:sz w:val="20"/>
          <w:szCs w:val="20"/>
          <w:rtl/>
        </w:rPr>
        <w:t xml:space="preserve"> </w:t>
      </w:r>
      <w:r>
        <w:rPr>
          <w:rFonts w:ascii="Simplified Arabic" w:hAnsi="Simplified Arabic" w:cs="Simplified Arabic" w:hint="cs"/>
          <w:sz w:val="20"/>
          <w:szCs w:val="20"/>
          <w:rtl/>
        </w:rPr>
        <w:t xml:space="preserve"> </w:t>
      </w:r>
    </w:p>
    <w:p w:rsidR="00AD5C8A" w:rsidRPr="00D643F8" w:rsidRDefault="00AD5C8A" w:rsidP="00D643F8">
      <w:pPr>
        <w:bidi/>
        <w:ind w:left="454" w:hanging="284"/>
        <w:jc w:val="both"/>
        <w:rPr>
          <w:rFonts w:ascii="Arial" w:hAnsi="Arial" w:cs="Simplified Arabic"/>
          <w:b/>
          <w:bCs/>
          <w:sz w:val="10"/>
          <w:szCs w:val="10"/>
        </w:rPr>
      </w:pPr>
      <w:r w:rsidRPr="00114A67">
        <w:rPr>
          <w:rFonts w:ascii="Arial" w:hAnsi="Arial" w:cs="Simplified Arabic"/>
          <w:b/>
          <w:bCs/>
        </w:rPr>
        <w:t xml:space="preserve"> </w:t>
      </w:r>
    </w:p>
    <w:p w:rsidR="008F0B0E" w:rsidRPr="00C74D69" w:rsidRDefault="00D956A1" w:rsidP="00C74D69">
      <w:pPr>
        <w:pStyle w:val="ListParagraph"/>
        <w:numPr>
          <w:ilvl w:val="0"/>
          <w:numId w:val="32"/>
        </w:numPr>
        <w:tabs>
          <w:tab w:val="num" w:pos="246"/>
        </w:tabs>
        <w:bidi/>
        <w:ind w:left="454" w:hanging="284"/>
        <w:jc w:val="both"/>
        <w:rPr>
          <w:rFonts w:ascii="Simplified Arabic" w:hAnsi="Simplified Arabic" w:cs="Simplified Arabic"/>
          <w:sz w:val="20"/>
          <w:szCs w:val="20"/>
          <w:rtl/>
        </w:rPr>
      </w:pPr>
      <w:r w:rsidRPr="00C74D69">
        <w:rPr>
          <w:rFonts w:ascii="Simplified Arabic" w:hAnsi="Simplified Arabic" w:cs="Simplified Arabic"/>
          <w:sz w:val="20"/>
          <w:szCs w:val="20"/>
          <w:rtl/>
        </w:rPr>
        <w:t xml:space="preserve">تم تقسيم التجمعات الفلسطينية الى تجمعات حضرية وريفية استناداً الى </w:t>
      </w:r>
      <w:r w:rsidR="00C74D69" w:rsidRPr="00C74D69">
        <w:rPr>
          <w:rFonts w:ascii="Simplified Arabic" w:hAnsi="Simplified Arabic" w:cs="Simplified Arabic" w:hint="cs"/>
          <w:sz w:val="20"/>
          <w:szCs w:val="20"/>
          <w:rtl/>
        </w:rPr>
        <w:t>قائمة</w:t>
      </w:r>
      <w:r w:rsidRPr="00C74D69">
        <w:rPr>
          <w:rFonts w:ascii="Simplified Arabic" w:hAnsi="Simplified Arabic" w:cs="Simplified Arabic"/>
          <w:sz w:val="20"/>
          <w:szCs w:val="20"/>
          <w:rtl/>
        </w:rPr>
        <w:t xml:space="preserve"> معتمدة لدى وزارة الحكم المحلي، وعليه لا يوجد تجمعات في قطاع غزة مصنفة على </w:t>
      </w:r>
      <w:r w:rsidR="00A705DE" w:rsidRPr="00C74D69">
        <w:rPr>
          <w:rFonts w:ascii="Simplified Arabic" w:hAnsi="Simplified Arabic" w:cs="Simplified Arabic" w:hint="cs"/>
          <w:sz w:val="20"/>
          <w:szCs w:val="20"/>
          <w:rtl/>
        </w:rPr>
        <w:t>إ</w:t>
      </w:r>
      <w:r w:rsidRPr="00C74D69">
        <w:rPr>
          <w:rFonts w:ascii="Simplified Arabic" w:hAnsi="Simplified Arabic" w:cs="Simplified Arabic"/>
          <w:sz w:val="20"/>
          <w:szCs w:val="20"/>
          <w:rtl/>
        </w:rPr>
        <w:t>نها تجمعات ريفية.</w:t>
      </w: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F11EB0" w:rsidRDefault="00F11EB0" w:rsidP="00F12A13">
      <w:pPr>
        <w:jc w:val="center"/>
        <w:rPr>
          <w:rFonts w:ascii="Arial" w:hAnsi="Arial" w:cs="Simplified Arabic"/>
          <w:b/>
          <w:bCs/>
          <w:rtl/>
        </w:rPr>
      </w:pPr>
    </w:p>
    <w:p w:rsidR="000776E3" w:rsidRDefault="000776E3" w:rsidP="00F12A13">
      <w:pPr>
        <w:jc w:val="center"/>
        <w:rPr>
          <w:rFonts w:ascii="Arial" w:hAnsi="Arial" w:cs="Simplified Arabic"/>
          <w:b/>
          <w:bCs/>
          <w:rtl/>
        </w:rPr>
      </w:pPr>
    </w:p>
    <w:p w:rsidR="008F0B0E" w:rsidRDefault="008F0B0E" w:rsidP="00F12A13">
      <w:pPr>
        <w:jc w:val="center"/>
        <w:rPr>
          <w:rFonts w:ascii="Arial" w:hAnsi="Arial" w:cs="Simplified Arabic"/>
          <w:b/>
          <w:bCs/>
          <w:rtl/>
        </w:rPr>
      </w:pPr>
    </w:p>
    <w:p w:rsidR="000776E3" w:rsidRDefault="000776E3" w:rsidP="00F12A13">
      <w:pPr>
        <w:jc w:val="center"/>
        <w:rPr>
          <w:rFonts w:ascii="Arial" w:hAnsi="Arial" w:cs="Simplified Arabic"/>
          <w:b/>
          <w:bCs/>
          <w:rtl/>
        </w:rPr>
      </w:pPr>
    </w:p>
    <w:p w:rsidR="000776E3" w:rsidRDefault="000776E3" w:rsidP="00F12A13">
      <w:pPr>
        <w:jc w:val="center"/>
        <w:rPr>
          <w:rFonts w:ascii="Arial" w:hAnsi="Arial" w:cs="Simplified Arabic"/>
          <w:b/>
          <w:bCs/>
          <w:rtl/>
        </w:rPr>
      </w:pPr>
    </w:p>
    <w:p w:rsidR="000776E3" w:rsidRDefault="000776E3" w:rsidP="00F12A13">
      <w:pPr>
        <w:jc w:val="center"/>
        <w:rPr>
          <w:rFonts w:ascii="Arial" w:hAnsi="Arial" w:cs="Simplified Arabic"/>
          <w:b/>
          <w:bCs/>
          <w:rtl/>
        </w:rPr>
      </w:pPr>
    </w:p>
    <w:p w:rsidR="000776E3" w:rsidRDefault="000776E3" w:rsidP="00F12A13">
      <w:pPr>
        <w:jc w:val="center"/>
        <w:rPr>
          <w:rFonts w:ascii="Arial" w:hAnsi="Arial" w:cs="Simplified Arabic"/>
          <w:b/>
          <w:bCs/>
          <w:rtl/>
        </w:rPr>
      </w:pPr>
    </w:p>
    <w:p w:rsidR="000776E3" w:rsidRDefault="000776E3" w:rsidP="00F12A13">
      <w:pPr>
        <w:jc w:val="center"/>
        <w:rPr>
          <w:rFonts w:ascii="Arial" w:hAnsi="Arial" w:cs="Simplified Arabic"/>
          <w:b/>
          <w:bCs/>
          <w:rtl/>
        </w:rPr>
      </w:pPr>
    </w:p>
    <w:p w:rsidR="000776E3" w:rsidRDefault="000776E3" w:rsidP="00F12A13">
      <w:pPr>
        <w:jc w:val="center"/>
        <w:rPr>
          <w:rFonts w:ascii="Arial" w:hAnsi="Arial" w:cs="Simplified Arabic"/>
          <w:b/>
          <w:bCs/>
          <w:rtl/>
        </w:rPr>
      </w:pPr>
    </w:p>
    <w:p w:rsidR="000776E3" w:rsidRDefault="000776E3" w:rsidP="00F12A13">
      <w:pPr>
        <w:jc w:val="center"/>
        <w:rPr>
          <w:rFonts w:ascii="Arial" w:hAnsi="Arial" w:cs="Simplified Arabic"/>
          <w:b/>
          <w:bCs/>
          <w:rtl/>
        </w:rPr>
      </w:pPr>
    </w:p>
    <w:p w:rsidR="000776E3" w:rsidRDefault="000776E3" w:rsidP="00F12A13">
      <w:pPr>
        <w:jc w:val="center"/>
        <w:rPr>
          <w:rFonts w:ascii="Arial" w:hAnsi="Arial" w:cs="Simplified Arabic"/>
          <w:b/>
          <w:bCs/>
          <w:rtl/>
        </w:rPr>
      </w:pPr>
    </w:p>
    <w:p w:rsidR="000776E3" w:rsidRDefault="000776E3" w:rsidP="00F12A13">
      <w:pPr>
        <w:jc w:val="center"/>
        <w:rPr>
          <w:rFonts w:ascii="Arial" w:hAnsi="Arial" w:cs="Simplified Arabic"/>
          <w:b/>
          <w:bCs/>
          <w:rtl/>
        </w:rPr>
      </w:pPr>
    </w:p>
    <w:p w:rsidR="000776E3" w:rsidRDefault="000776E3" w:rsidP="00F12A13">
      <w:pPr>
        <w:jc w:val="center"/>
        <w:rPr>
          <w:rFonts w:ascii="Arial" w:hAnsi="Arial" w:cs="Simplified Arabic"/>
          <w:b/>
          <w:bCs/>
        </w:rPr>
      </w:pPr>
    </w:p>
    <w:p w:rsidR="000776E3" w:rsidRDefault="000776E3" w:rsidP="00F12A13">
      <w:pPr>
        <w:jc w:val="center"/>
        <w:rPr>
          <w:rFonts w:ascii="Arial" w:hAnsi="Arial" w:cs="Simplified Arabic"/>
          <w:b/>
          <w:bCs/>
          <w:rtl/>
        </w:rPr>
      </w:pPr>
    </w:p>
    <w:p w:rsidR="000D43F4" w:rsidRPr="00F554CE" w:rsidRDefault="000D43F4" w:rsidP="00F12A13">
      <w:pPr>
        <w:tabs>
          <w:tab w:val="left" w:pos="5305"/>
        </w:tabs>
        <w:jc w:val="center"/>
        <w:rPr>
          <w:rFonts w:ascii="Arial" w:hAnsi="Arial" w:cs="Simplified Arabic"/>
          <w:b/>
          <w:bCs/>
          <w:rtl/>
        </w:rPr>
      </w:pPr>
      <w:r w:rsidRPr="00F554CE">
        <w:rPr>
          <w:rFonts w:ascii="Arial" w:hAnsi="Arial" w:cs="Simplified Arabic"/>
          <w:b/>
          <w:bCs/>
          <w:rtl/>
        </w:rPr>
        <w:lastRenderedPageBreak/>
        <w:t>قائمة المحتويات</w:t>
      </w:r>
    </w:p>
    <w:p w:rsidR="0017598E" w:rsidRPr="00F554CE" w:rsidRDefault="0017598E" w:rsidP="00F12A13">
      <w:pPr>
        <w:tabs>
          <w:tab w:val="left" w:pos="5305"/>
        </w:tabs>
        <w:jc w:val="center"/>
        <w:rPr>
          <w:rFonts w:ascii="Arial" w:hAnsi="Arial" w:cs="Simplified Arabic"/>
          <w:b/>
          <w:bCs/>
          <w:sz w:val="14"/>
          <w:szCs w:val="14"/>
          <w:rtl/>
        </w:rPr>
      </w:pPr>
    </w:p>
    <w:tbl>
      <w:tblPr>
        <w:bidiVisual/>
        <w:tblW w:w="5000" w:type="pct"/>
        <w:jc w:val="center"/>
        <w:tblLayout w:type="fixed"/>
        <w:tblLook w:val="0000" w:firstRow="0" w:lastRow="0" w:firstColumn="0" w:lastColumn="0" w:noHBand="0" w:noVBand="0"/>
      </w:tblPr>
      <w:tblGrid>
        <w:gridCol w:w="238"/>
        <w:gridCol w:w="4728"/>
        <w:gridCol w:w="1158"/>
      </w:tblGrid>
      <w:tr w:rsidR="00113AE4" w:rsidRPr="00491937" w:rsidTr="00491937">
        <w:trPr>
          <w:trHeight w:val="284"/>
          <w:jc w:val="center"/>
        </w:trPr>
        <w:tc>
          <w:tcPr>
            <w:tcW w:w="236" w:type="dxa"/>
            <w:vAlign w:val="center"/>
          </w:tcPr>
          <w:p w:rsidR="00113AE4" w:rsidRPr="00491937" w:rsidRDefault="00113AE4" w:rsidP="00491937">
            <w:pPr>
              <w:pStyle w:val="Heading5"/>
              <w:bidi/>
              <w:spacing w:before="100" w:beforeAutospacing="1"/>
              <w:jc w:val="right"/>
              <w:rPr>
                <w:rFonts w:ascii="Simplified Arabic" w:hAnsi="Simplified Arabic"/>
                <w:szCs w:val="20"/>
                <w:rtl/>
                <w:lang w:bidi="ar-EG"/>
              </w:rPr>
            </w:pPr>
          </w:p>
        </w:tc>
        <w:tc>
          <w:tcPr>
            <w:tcW w:w="4699" w:type="dxa"/>
            <w:vAlign w:val="center"/>
          </w:tcPr>
          <w:p w:rsidR="00113AE4" w:rsidRPr="00491937" w:rsidRDefault="00113AE4" w:rsidP="00491937">
            <w:pPr>
              <w:pStyle w:val="Heading5"/>
              <w:bidi/>
              <w:spacing w:before="100" w:beforeAutospacing="1"/>
              <w:jc w:val="left"/>
              <w:rPr>
                <w:rFonts w:ascii="Simplified Arabic" w:hAnsi="Simplified Arabic"/>
                <w:szCs w:val="20"/>
                <w:rtl/>
                <w:lang w:bidi="ar-EG"/>
              </w:rPr>
            </w:pPr>
            <w:r w:rsidRPr="00491937">
              <w:rPr>
                <w:rFonts w:ascii="Simplified Arabic" w:hAnsi="Simplified Arabic"/>
                <w:szCs w:val="20"/>
                <w:rtl/>
                <w:lang w:bidi="ar-EG"/>
              </w:rPr>
              <w:t>الموضوع</w:t>
            </w:r>
          </w:p>
        </w:tc>
        <w:tc>
          <w:tcPr>
            <w:tcW w:w="1151" w:type="dxa"/>
            <w:vAlign w:val="center"/>
          </w:tcPr>
          <w:p w:rsidR="00113AE4" w:rsidRPr="00491937" w:rsidRDefault="00113AE4" w:rsidP="00295625">
            <w:pPr>
              <w:pStyle w:val="Heading5"/>
              <w:bidi/>
              <w:spacing w:before="100" w:beforeAutospacing="1"/>
              <w:rPr>
                <w:rFonts w:ascii="Simplified Arabic" w:hAnsi="Simplified Arabic"/>
                <w:szCs w:val="20"/>
                <w:rtl/>
                <w:lang w:bidi="ar-EG"/>
              </w:rPr>
            </w:pPr>
            <w:r w:rsidRPr="00491937">
              <w:rPr>
                <w:rFonts w:ascii="Simplified Arabic" w:hAnsi="Simplified Arabic"/>
                <w:szCs w:val="20"/>
                <w:rtl/>
                <w:lang w:bidi="ar-EG"/>
              </w:rPr>
              <w:t>الصفحة</w:t>
            </w:r>
          </w:p>
        </w:tc>
      </w:tr>
      <w:tr w:rsidR="00113AE4" w:rsidRPr="00491937" w:rsidTr="00491937">
        <w:trPr>
          <w:trHeight w:hRule="exact" w:val="170"/>
          <w:jc w:val="center"/>
        </w:trPr>
        <w:tc>
          <w:tcPr>
            <w:tcW w:w="236" w:type="dxa"/>
            <w:vAlign w:val="center"/>
          </w:tcPr>
          <w:p w:rsidR="00113AE4" w:rsidRPr="00491937" w:rsidRDefault="00113AE4" w:rsidP="00491937">
            <w:pPr>
              <w:bidi/>
              <w:jc w:val="right"/>
              <w:rPr>
                <w:rFonts w:ascii="Simplified Arabic" w:hAnsi="Simplified Arabic" w:cs="Simplified Arabic"/>
                <w:b/>
                <w:bCs/>
                <w:sz w:val="20"/>
                <w:szCs w:val="20"/>
                <w:u w:val="single"/>
                <w:rtl/>
              </w:rPr>
            </w:pPr>
          </w:p>
        </w:tc>
        <w:tc>
          <w:tcPr>
            <w:tcW w:w="4699" w:type="dxa"/>
            <w:vAlign w:val="center"/>
          </w:tcPr>
          <w:p w:rsidR="00113AE4" w:rsidRPr="00491937" w:rsidRDefault="00113AE4" w:rsidP="00491937">
            <w:pPr>
              <w:bidi/>
              <w:spacing w:before="100" w:beforeAutospacing="1"/>
              <w:rPr>
                <w:rFonts w:ascii="Simplified Arabic" w:hAnsi="Simplified Arabic" w:cs="Simplified Arabic"/>
                <w:b/>
                <w:bCs/>
                <w:sz w:val="20"/>
                <w:szCs w:val="20"/>
                <w:rtl/>
                <w:lang w:bidi="ar-EG"/>
              </w:rPr>
            </w:pPr>
          </w:p>
        </w:tc>
        <w:tc>
          <w:tcPr>
            <w:tcW w:w="1151" w:type="dxa"/>
            <w:vAlign w:val="center"/>
          </w:tcPr>
          <w:p w:rsidR="00113AE4" w:rsidRPr="00491937" w:rsidRDefault="00113AE4" w:rsidP="00295625">
            <w:pPr>
              <w:bidi/>
              <w:jc w:val="center"/>
              <w:rPr>
                <w:rFonts w:ascii="Simplified Arabic" w:hAnsi="Simplified Arabic" w:cs="Simplified Arabic"/>
                <w:b/>
                <w:bCs/>
                <w:sz w:val="20"/>
                <w:szCs w:val="20"/>
                <w:rtl/>
              </w:rPr>
            </w:pPr>
          </w:p>
        </w:tc>
      </w:tr>
      <w:tr w:rsidR="00113AE4" w:rsidRPr="00491937" w:rsidTr="00491937">
        <w:trPr>
          <w:trHeight w:val="387"/>
          <w:jc w:val="center"/>
        </w:trPr>
        <w:tc>
          <w:tcPr>
            <w:tcW w:w="236" w:type="dxa"/>
          </w:tcPr>
          <w:p w:rsidR="00113AE4" w:rsidRPr="00491937" w:rsidRDefault="00113AE4" w:rsidP="00491937">
            <w:pPr>
              <w:bidi/>
              <w:jc w:val="right"/>
              <w:rPr>
                <w:rFonts w:ascii="Simplified Arabic" w:hAnsi="Simplified Arabic" w:cs="Simplified Arabic"/>
                <w:b/>
                <w:bCs/>
                <w:sz w:val="20"/>
                <w:szCs w:val="20"/>
                <w:rtl/>
              </w:rPr>
            </w:pPr>
          </w:p>
        </w:tc>
        <w:tc>
          <w:tcPr>
            <w:tcW w:w="4699" w:type="dxa"/>
          </w:tcPr>
          <w:p w:rsidR="00113AE4" w:rsidRPr="00491937" w:rsidRDefault="00113AE4" w:rsidP="00491937">
            <w:pPr>
              <w:pStyle w:val="Heading8"/>
              <w:bidi/>
              <w:jc w:val="left"/>
              <w:rPr>
                <w:rFonts w:ascii="Simplified Arabic" w:hAnsi="Simplified Arabic"/>
                <w:sz w:val="20"/>
                <w:szCs w:val="20"/>
                <w:rtl/>
              </w:rPr>
            </w:pPr>
            <w:r w:rsidRPr="00491937">
              <w:rPr>
                <w:rFonts w:ascii="Simplified Arabic" w:hAnsi="Simplified Arabic"/>
                <w:sz w:val="20"/>
                <w:szCs w:val="20"/>
                <w:rtl/>
              </w:rPr>
              <w:t>المقدمة</w:t>
            </w:r>
          </w:p>
        </w:tc>
        <w:tc>
          <w:tcPr>
            <w:tcW w:w="1151" w:type="dxa"/>
            <w:vAlign w:val="center"/>
          </w:tcPr>
          <w:p w:rsidR="00113AE4" w:rsidRPr="00491937" w:rsidRDefault="00113AE4" w:rsidP="00295625">
            <w:pPr>
              <w:pStyle w:val="Heading2"/>
              <w:bidi/>
              <w:rPr>
                <w:rFonts w:ascii="Simplified Arabic" w:hAnsi="Simplified Arabic" w:cs="Simplified Arabic"/>
                <w:sz w:val="20"/>
                <w:szCs w:val="20"/>
                <w:rtl/>
              </w:rPr>
            </w:pPr>
          </w:p>
        </w:tc>
      </w:tr>
      <w:tr w:rsidR="00113AE4" w:rsidRPr="00491937" w:rsidTr="00491937">
        <w:trPr>
          <w:trHeight w:hRule="exact" w:val="170"/>
          <w:jc w:val="center"/>
        </w:trPr>
        <w:tc>
          <w:tcPr>
            <w:tcW w:w="236" w:type="dxa"/>
            <w:vAlign w:val="center"/>
          </w:tcPr>
          <w:p w:rsidR="00113AE4" w:rsidRPr="00491937" w:rsidRDefault="00113AE4" w:rsidP="00491937">
            <w:pPr>
              <w:bidi/>
              <w:jc w:val="right"/>
              <w:rPr>
                <w:rFonts w:ascii="Simplified Arabic" w:hAnsi="Simplified Arabic" w:cs="Simplified Arabic"/>
                <w:b/>
                <w:bCs/>
                <w:sz w:val="20"/>
                <w:szCs w:val="20"/>
                <w:u w:val="single"/>
                <w:rtl/>
              </w:rPr>
            </w:pPr>
          </w:p>
        </w:tc>
        <w:tc>
          <w:tcPr>
            <w:tcW w:w="4699" w:type="dxa"/>
            <w:vAlign w:val="center"/>
          </w:tcPr>
          <w:p w:rsidR="00113AE4" w:rsidRPr="00491937" w:rsidRDefault="00113AE4" w:rsidP="00491937">
            <w:pPr>
              <w:bidi/>
              <w:spacing w:before="100" w:beforeAutospacing="1"/>
              <w:rPr>
                <w:rFonts w:ascii="Simplified Arabic" w:hAnsi="Simplified Arabic" w:cs="Simplified Arabic"/>
                <w:b/>
                <w:bCs/>
                <w:sz w:val="20"/>
                <w:szCs w:val="20"/>
                <w:rtl/>
                <w:lang w:bidi="ar-EG"/>
              </w:rPr>
            </w:pPr>
          </w:p>
        </w:tc>
        <w:tc>
          <w:tcPr>
            <w:tcW w:w="1151" w:type="dxa"/>
            <w:vAlign w:val="center"/>
          </w:tcPr>
          <w:p w:rsidR="00113AE4" w:rsidRPr="00491937" w:rsidRDefault="00113AE4" w:rsidP="00295625">
            <w:pPr>
              <w:bidi/>
              <w:jc w:val="center"/>
              <w:rPr>
                <w:rFonts w:ascii="Simplified Arabic" w:hAnsi="Simplified Arabic" w:cs="Simplified Arabic"/>
                <w:b/>
                <w:bCs/>
                <w:sz w:val="20"/>
                <w:szCs w:val="20"/>
                <w:rtl/>
              </w:rPr>
            </w:pPr>
          </w:p>
        </w:tc>
      </w:tr>
      <w:tr w:rsidR="00113AE4" w:rsidRPr="00491937" w:rsidTr="00E542CB">
        <w:trPr>
          <w:trHeight w:hRule="exact" w:val="385"/>
          <w:jc w:val="center"/>
        </w:trPr>
        <w:tc>
          <w:tcPr>
            <w:tcW w:w="236" w:type="dxa"/>
            <w:vAlign w:val="center"/>
          </w:tcPr>
          <w:p w:rsidR="00113AE4" w:rsidRPr="00491937" w:rsidRDefault="00113AE4" w:rsidP="00491937">
            <w:pPr>
              <w:bidi/>
              <w:jc w:val="right"/>
              <w:rPr>
                <w:rFonts w:ascii="Simplified Arabic" w:hAnsi="Simplified Arabic" w:cs="Simplified Arabic"/>
                <w:b/>
                <w:bCs/>
                <w:sz w:val="20"/>
                <w:szCs w:val="20"/>
                <w:u w:val="single"/>
                <w:rtl/>
              </w:rPr>
            </w:pPr>
          </w:p>
        </w:tc>
        <w:tc>
          <w:tcPr>
            <w:tcW w:w="4699" w:type="dxa"/>
            <w:vAlign w:val="center"/>
          </w:tcPr>
          <w:p w:rsidR="00113AE4" w:rsidRPr="00491937" w:rsidRDefault="00113AE4" w:rsidP="00491937">
            <w:pPr>
              <w:pStyle w:val="Heading8"/>
              <w:bidi/>
              <w:jc w:val="left"/>
              <w:rPr>
                <w:rFonts w:ascii="Simplified Arabic" w:hAnsi="Simplified Arabic"/>
                <w:sz w:val="20"/>
                <w:szCs w:val="20"/>
                <w:rtl/>
              </w:rPr>
            </w:pPr>
            <w:r w:rsidRPr="00491937">
              <w:rPr>
                <w:rFonts w:ascii="Simplified Arabic" w:hAnsi="Simplified Arabic"/>
                <w:sz w:val="20"/>
                <w:szCs w:val="20"/>
                <w:rtl/>
              </w:rPr>
              <w:t xml:space="preserve">المؤشرات الرئيسية </w:t>
            </w:r>
          </w:p>
        </w:tc>
        <w:tc>
          <w:tcPr>
            <w:tcW w:w="1151" w:type="dxa"/>
            <w:vAlign w:val="center"/>
          </w:tcPr>
          <w:p w:rsidR="00113AE4" w:rsidRPr="007E03A4" w:rsidRDefault="00383569" w:rsidP="00E542CB">
            <w:pPr>
              <w:bidi/>
              <w:jc w:val="center"/>
              <w:rPr>
                <w:rFonts w:ascii="Simplified Arabic" w:hAnsi="Simplified Arabic" w:cs="Simplified Arabic"/>
                <w:b/>
                <w:bCs/>
                <w:sz w:val="20"/>
                <w:szCs w:val="20"/>
                <w:rtl/>
              </w:rPr>
            </w:pPr>
            <w:r w:rsidRPr="007E03A4">
              <w:rPr>
                <w:rFonts w:ascii="Simplified Arabic" w:hAnsi="Simplified Arabic" w:cs="Simplified Arabic"/>
                <w:b/>
                <w:bCs/>
                <w:sz w:val="20"/>
                <w:szCs w:val="20"/>
              </w:rPr>
              <w:t>1</w:t>
            </w:r>
            <w:r w:rsidR="000013DA">
              <w:rPr>
                <w:rFonts w:ascii="Simplified Arabic" w:hAnsi="Simplified Arabic" w:cs="Simplified Arabic"/>
                <w:b/>
                <w:bCs/>
                <w:sz w:val="20"/>
                <w:szCs w:val="20"/>
              </w:rPr>
              <w:t>5</w:t>
            </w:r>
          </w:p>
        </w:tc>
      </w:tr>
      <w:tr w:rsidR="00113AE4" w:rsidRPr="00491937" w:rsidTr="00E542CB">
        <w:trPr>
          <w:trHeight w:hRule="exact" w:val="170"/>
          <w:jc w:val="center"/>
        </w:trPr>
        <w:tc>
          <w:tcPr>
            <w:tcW w:w="236" w:type="dxa"/>
            <w:vAlign w:val="center"/>
          </w:tcPr>
          <w:p w:rsidR="00113AE4" w:rsidRPr="00491937" w:rsidRDefault="00113AE4" w:rsidP="00491937">
            <w:pPr>
              <w:bidi/>
              <w:jc w:val="right"/>
              <w:rPr>
                <w:rFonts w:ascii="Simplified Arabic" w:hAnsi="Simplified Arabic" w:cs="Simplified Arabic"/>
                <w:b/>
                <w:bCs/>
                <w:sz w:val="20"/>
                <w:szCs w:val="20"/>
                <w:u w:val="single"/>
                <w:rtl/>
              </w:rPr>
            </w:pPr>
          </w:p>
        </w:tc>
        <w:tc>
          <w:tcPr>
            <w:tcW w:w="4699" w:type="dxa"/>
            <w:vAlign w:val="center"/>
          </w:tcPr>
          <w:p w:rsidR="00113AE4" w:rsidRPr="00491937" w:rsidRDefault="00113AE4" w:rsidP="00491937">
            <w:pPr>
              <w:bidi/>
              <w:spacing w:before="100" w:beforeAutospacing="1"/>
              <w:jc w:val="right"/>
              <w:rPr>
                <w:rFonts w:ascii="Simplified Arabic" w:hAnsi="Simplified Arabic" w:cs="Simplified Arabic"/>
                <w:b/>
                <w:bCs/>
                <w:sz w:val="20"/>
                <w:szCs w:val="20"/>
                <w:rtl/>
                <w:lang w:bidi="ar-EG"/>
              </w:rPr>
            </w:pPr>
          </w:p>
        </w:tc>
        <w:tc>
          <w:tcPr>
            <w:tcW w:w="1151" w:type="dxa"/>
            <w:vAlign w:val="center"/>
          </w:tcPr>
          <w:p w:rsidR="00113AE4" w:rsidRPr="007E03A4" w:rsidRDefault="00113AE4" w:rsidP="00E542CB">
            <w:pPr>
              <w:bidi/>
              <w:jc w:val="center"/>
              <w:rPr>
                <w:rFonts w:ascii="Simplified Arabic" w:hAnsi="Simplified Arabic" w:cs="Simplified Arabic"/>
                <w:b/>
                <w:bCs/>
                <w:sz w:val="20"/>
                <w:szCs w:val="20"/>
                <w:rtl/>
              </w:rPr>
            </w:pPr>
          </w:p>
        </w:tc>
      </w:tr>
      <w:tr w:rsidR="00491937" w:rsidRPr="00491937" w:rsidTr="00E542CB">
        <w:trPr>
          <w:trHeight w:val="389"/>
          <w:jc w:val="center"/>
        </w:trPr>
        <w:tc>
          <w:tcPr>
            <w:tcW w:w="236" w:type="dxa"/>
          </w:tcPr>
          <w:p w:rsidR="00491937" w:rsidRPr="00491937" w:rsidRDefault="00491937" w:rsidP="00491937">
            <w:pPr>
              <w:bidi/>
              <w:jc w:val="right"/>
              <w:rPr>
                <w:rFonts w:ascii="Simplified Arabic" w:hAnsi="Simplified Arabic" w:cs="Simplified Arabic"/>
                <w:b/>
                <w:bCs/>
                <w:sz w:val="20"/>
                <w:szCs w:val="20"/>
                <w:rtl/>
              </w:rPr>
            </w:pPr>
          </w:p>
        </w:tc>
        <w:tc>
          <w:tcPr>
            <w:tcW w:w="4699" w:type="dxa"/>
          </w:tcPr>
          <w:p w:rsidR="00491937" w:rsidRPr="007E03A4" w:rsidRDefault="00491937" w:rsidP="00491937">
            <w:pPr>
              <w:bidi/>
              <w:rPr>
                <w:b/>
                <w:bCs/>
                <w:sz w:val="20"/>
                <w:szCs w:val="20"/>
              </w:rPr>
            </w:pPr>
            <w:r w:rsidRPr="007E03A4">
              <w:rPr>
                <w:b/>
                <w:bCs/>
                <w:sz w:val="20"/>
                <w:szCs w:val="20"/>
                <w:rtl/>
              </w:rPr>
              <w:t>السكان</w:t>
            </w:r>
          </w:p>
        </w:tc>
        <w:tc>
          <w:tcPr>
            <w:tcW w:w="1151" w:type="dxa"/>
            <w:vAlign w:val="center"/>
          </w:tcPr>
          <w:p w:rsidR="00491937" w:rsidRPr="007E03A4" w:rsidRDefault="00491937" w:rsidP="00E542CB">
            <w:pPr>
              <w:bidi/>
              <w:jc w:val="center"/>
              <w:rPr>
                <w:b/>
                <w:bCs/>
                <w:sz w:val="20"/>
                <w:szCs w:val="20"/>
              </w:rPr>
            </w:pPr>
            <w:r w:rsidRPr="007E03A4">
              <w:rPr>
                <w:b/>
                <w:bCs/>
                <w:sz w:val="20"/>
                <w:szCs w:val="20"/>
              </w:rPr>
              <w:t>1</w:t>
            </w:r>
            <w:r w:rsidR="000013DA">
              <w:rPr>
                <w:b/>
                <w:bCs/>
                <w:sz w:val="20"/>
                <w:szCs w:val="20"/>
              </w:rPr>
              <w:t>7</w:t>
            </w:r>
          </w:p>
        </w:tc>
      </w:tr>
      <w:tr w:rsidR="00491937" w:rsidRPr="00491937" w:rsidTr="00E542CB">
        <w:trPr>
          <w:trHeight w:hRule="exact" w:val="170"/>
          <w:jc w:val="center"/>
        </w:trPr>
        <w:tc>
          <w:tcPr>
            <w:tcW w:w="236" w:type="dxa"/>
            <w:vAlign w:val="center"/>
          </w:tcPr>
          <w:p w:rsidR="00491937" w:rsidRPr="00491937" w:rsidRDefault="00491937" w:rsidP="00491937">
            <w:pPr>
              <w:bidi/>
              <w:jc w:val="right"/>
              <w:rPr>
                <w:rFonts w:ascii="Simplified Arabic" w:hAnsi="Simplified Arabic" w:cs="Simplified Arabic"/>
                <w:b/>
                <w:bCs/>
                <w:sz w:val="20"/>
                <w:szCs w:val="20"/>
                <w:u w:val="single"/>
                <w:rtl/>
              </w:rPr>
            </w:pPr>
          </w:p>
        </w:tc>
        <w:tc>
          <w:tcPr>
            <w:tcW w:w="4699" w:type="dxa"/>
          </w:tcPr>
          <w:p w:rsidR="00491937" w:rsidRPr="007E03A4" w:rsidRDefault="00491937" w:rsidP="00491937">
            <w:pPr>
              <w:bidi/>
              <w:rPr>
                <w:b/>
                <w:bCs/>
                <w:sz w:val="20"/>
                <w:szCs w:val="20"/>
              </w:rPr>
            </w:pPr>
          </w:p>
        </w:tc>
        <w:tc>
          <w:tcPr>
            <w:tcW w:w="1151" w:type="dxa"/>
            <w:vAlign w:val="center"/>
          </w:tcPr>
          <w:p w:rsidR="00491937" w:rsidRPr="007E03A4" w:rsidRDefault="00491937" w:rsidP="00E542CB">
            <w:pPr>
              <w:bidi/>
              <w:jc w:val="center"/>
              <w:rPr>
                <w:b/>
                <w:bCs/>
                <w:sz w:val="20"/>
                <w:szCs w:val="20"/>
              </w:rPr>
            </w:pPr>
          </w:p>
        </w:tc>
      </w:tr>
      <w:tr w:rsidR="00491937" w:rsidRPr="00491937" w:rsidTr="00E542CB">
        <w:trPr>
          <w:trHeight w:val="318"/>
          <w:jc w:val="center"/>
        </w:trPr>
        <w:tc>
          <w:tcPr>
            <w:tcW w:w="236" w:type="dxa"/>
          </w:tcPr>
          <w:p w:rsidR="00491937" w:rsidRPr="00491937" w:rsidRDefault="00491937" w:rsidP="00491937">
            <w:pPr>
              <w:bidi/>
              <w:jc w:val="right"/>
              <w:rPr>
                <w:rFonts w:ascii="Simplified Arabic" w:hAnsi="Simplified Arabic" w:cs="Simplified Arabic"/>
                <w:b/>
                <w:bCs/>
                <w:sz w:val="20"/>
                <w:szCs w:val="20"/>
                <w:rtl/>
              </w:rPr>
            </w:pPr>
          </w:p>
        </w:tc>
        <w:tc>
          <w:tcPr>
            <w:tcW w:w="4699" w:type="dxa"/>
          </w:tcPr>
          <w:p w:rsidR="00491937" w:rsidRPr="007E03A4" w:rsidRDefault="00491937" w:rsidP="00491937">
            <w:pPr>
              <w:bidi/>
              <w:rPr>
                <w:b/>
                <w:bCs/>
                <w:sz w:val="20"/>
                <w:szCs w:val="20"/>
              </w:rPr>
            </w:pPr>
            <w:r w:rsidRPr="007E03A4">
              <w:rPr>
                <w:b/>
                <w:bCs/>
                <w:sz w:val="20"/>
                <w:szCs w:val="20"/>
                <w:rtl/>
              </w:rPr>
              <w:t>التعليم</w:t>
            </w:r>
          </w:p>
        </w:tc>
        <w:tc>
          <w:tcPr>
            <w:tcW w:w="1151" w:type="dxa"/>
            <w:vAlign w:val="center"/>
          </w:tcPr>
          <w:p w:rsidR="00491937" w:rsidRPr="007E03A4" w:rsidRDefault="00491937" w:rsidP="00E542CB">
            <w:pPr>
              <w:bidi/>
              <w:jc w:val="center"/>
              <w:rPr>
                <w:b/>
                <w:bCs/>
                <w:sz w:val="20"/>
                <w:szCs w:val="20"/>
              </w:rPr>
            </w:pPr>
            <w:r w:rsidRPr="007E03A4">
              <w:rPr>
                <w:b/>
                <w:bCs/>
                <w:sz w:val="20"/>
                <w:szCs w:val="20"/>
              </w:rPr>
              <w:t>2</w:t>
            </w:r>
            <w:r w:rsidR="000013DA">
              <w:rPr>
                <w:b/>
                <w:bCs/>
                <w:sz w:val="20"/>
                <w:szCs w:val="20"/>
              </w:rPr>
              <w:t>9</w:t>
            </w:r>
          </w:p>
        </w:tc>
      </w:tr>
      <w:tr w:rsidR="00491937" w:rsidRPr="00491937" w:rsidTr="00E542CB">
        <w:trPr>
          <w:trHeight w:hRule="exact" w:val="170"/>
          <w:jc w:val="center"/>
        </w:trPr>
        <w:tc>
          <w:tcPr>
            <w:tcW w:w="236" w:type="dxa"/>
            <w:vAlign w:val="center"/>
          </w:tcPr>
          <w:p w:rsidR="00491937" w:rsidRPr="00491937" w:rsidRDefault="00491937" w:rsidP="00491937">
            <w:pPr>
              <w:bidi/>
              <w:jc w:val="right"/>
              <w:rPr>
                <w:rFonts w:ascii="Simplified Arabic" w:hAnsi="Simplified Arabic" w:cs="Simplified Arabic"/>
                <w:b/>
                <w:bCs/>
                <w:sz w:val="20"/>
                <w:szCs w:val="20"/>
                <w:u w:val="single"/>
                <w:rtl/>
              </w:rPr>
            </w:pPr>
          </w:p>
        </w:tc>
        <w:tc>
          <w:tcPr>
            <w:tcW w:w="4699" w:type="dxa"/>
          </w:tcPr>
          <w:p w:rsidR="00491937" w:rsidRPr="007E03A4" w:rsidRDefault="00491937" w:rsidP="00491937">
            <w:pPr>
              <w:bidi/>
              <w:rPr>
                <w:b/>
                <w:bCs/>
                <w:sz w:val="20"/>
                <w:szCs w:val="20"/>
              </w:rPr>
            </w:pPr>
          </w:p>
        </w:tc>
        <w:tc>
          <w:tcPr>
            <w:tcW w:w="1151" w:type="dxa"/>
            <w:vAlign w:val="center"/>
          </w:tcPr>
          <w:p w:rsidR="00491937" w:rsidRPr="007E03A4" w:rsidRDefault="00491937" w:rsidP="00E542CB">
            <w:pPr>
              <w:bidi/>
              <w:jc w:val="center"/>
              <w:rPr>
                <w:b/>
                <w:bCs/>
                <w:sz w:val="20"/>
                <w:szCs w:val="20"/>
              </w:rPr>
            </w:pPr>
          </w:p>
        </w:tc>
      </w:tr>
      <w:tr w:rsidR="00491937" w:rsidRPr="00491937" w:rsidTr="00E542CB">
        <w:trPr>
          <w:trHeight w:val="410"/>
          <w:jc w:val="center"/>
        </w:trPr>
        <w:tc>
          <w:tcPr>
            <w:tcW w:w="236" w:type="dxa"/>
          </w:tcPr>
          <w:p w:rsidR="00491937" w:rsidRPr="00491937" w:rsidRDefault="00491937" w:rsidP="00491937">
            <w:pPr>
              <w:bidi/>
              <w:jc w:val="right"/>
              <w:rPr>
                <w:rFonts w:ascii="Simplified Arabic" w:hAnsi="Simplified Arabic" w:cs="Simplified Arabic"/>
                <w:b/>
                <w:bCs/>
                <w:sz w:val="20"/>
                <w:szCs w:val="20"/>
                <w:rtl/>
              </w:rPr>
            </w:pPr>
          </w:p>
        </w:tc>
        <w:tc>
          <w:tcPr>
            <w:tcW w:w="4699" w:type="dxa"/>
          </w:tcPr>
          <w:p w:rsidR="00491937" w:rsidRPr="007E03A4" w:rsidRDefault="000013DA" w:rsidP="00491937">
            <w:pPr>
              <w:bidi/>
              <w:rPr>
                <w:b/>
                <w:bCs/>
                <w:sz w:val="20"/>
                <w:szCs w:val="20"/>
              </w:rPr>
            </w:pPr>
            <w:r w:rsidRPr="007E03A4">
              <w:rPr>
                <w:b/>
                <w:bCs/>
                <w:sz w:val="20"/>
                <w:szCs w:val="20"/>
                <w:rtl/>
              </w:rPr>
              <w:t>القوى العاملة</w:t>
            </w:r>
          </w:p>
        </w:tc>
        <w:tc>
          <w:tcPr>
            <w:tcW w:w="1151" w:type="dxa"/>
            <w:vAlign w:val="center"/>
          </w:tcPr>
          <w:p w:rsidR="00491937" w:rsidRPr="007E03A4" w:rsidRDefault="000013DA" w:rsidP="00E542CB">
            <w:pPr>
              <w:bidi/>
              <w:jc w:val="center"/>
              <w:rPr>
                <w:b/>
                <w:bCs/>
                <w:sz w:val="20"/>
                <w:szCs w:val="20"/>
                <w:rtl/>
              </w:rPr>
            </w:pPr>
            <w:r>
              <w:rPr>
                <w:rFonts w:hint="cs"/>
                <w:b/>
                <w:bCs/>
                <w:sz w:val="20"/>
                <w:szCs w:val="20"/>
                <w:rtl/>
              </w:rPr>
              <w:t>47</w:t>
            </w:r>
          </w:p>
        </w:tc>
      </w:tr>
      <w:tr w:rsidR="00491937" w:rsidRPr="00491937" w:rsidTr="00E542CB">
        <w:trPr>
          <w:trHeight w:hRule="exact" w:val="170"/>
          <w:jc w:val="center"/>
        </w:trPr>
        <w:tc>
          <w:tcPr>
            <w:tcW w:w="236" w:type="dxa"/>
            <w:vAlign w:val="center"/>
          </w:tcPr>
          <w:p w:rsidR="00491937" w:rsidRPr="00491937" w:rsidRDefault="00491937" w:rsidP="00491937">
            <w:pPr>
              <w:bidi/>
              <w:jc w:val="right"/>
              <w:rPr>
                <w:rFonts w:ascii="Simplified Arabic" w:hAnsi="Simplified Arabic" w:cs="Simplified Arabic"/>
                <w:b/>
                <w:bCs/>
                <w:sz w:val="20"/>
                <w:szCs w:val="20"/>
                <w:u w:val="single"/>
                <w:rtl/>
              </w:rPr>
            </w:pPr>
          </w:p>
        </w:tc>
        <w:tc>
          <w:tcPr>
            <w:tcW w:w="4699" w:type="dxa"/>
          </w:tcPr>
          <w:p w:rsidR="00491937" w:rsidRPr="007E03A4" w:rsidRDefault="00491937" w:rsidP="00491937">
            <w:pPr>
              <w:bidi/>
              <w:rPr>
                <w:b/>
                <w:bCs/>
                <w:sz w:val="20"/>
                <w:szCs w:val="20"/>
              </w:rPr>
            </w:pPr>
          </w:p>
        </w:tc>
        <w:tc>
          <w:tcPr>
            <w:tcW w:w="1151" w:type="dxa"/>
            <w:vAlign w:val="center"/>
          </w:tcPr>
          <w:p w:rsidR="00491937" w:rsidRPr="007E03A4" w:rsidRDefault="00491937" w:rsidP="00E542CB">
            <w:pPr>
              <w:bidi/>
              <w:jc w:val="center"/>
              <w:rPr>
                <w:b/>
                <w:bCs/>
                <w:sz w:val="20"/>
                <w:szCs w:val="20"/>
              </w:rPr>
            </w:pPr>
          </w:p>
        </w:tc>
      </w:tr>
      <w:tr w:rsidR="00491937" w:rsidRPr="00491937" w:rsidTr="00E542CB">
        <w:trPr>
          <w:trHeight w:hRule="exact" w:val="327"/>
          <w:jc w:val="center"/>
        </w:trPr>
        <w:tc>
          <w:tcPr>
            <w:tcW w:w="236" w:type="dxa"/>
            <w:vAlign w:val="center"/>
          </w:tcPr>
          <w:p w:rsidR="00491937" w:rsidRPr="00491937" w:rsidRDefault="00491937" w:rsidP="00491937">
            <w:pPr>
              <w:bidi/>
              <w:jc w:val="right"/>
              <w:rPr>
                <w:rFonts w:ascii="Simplified Arabic" w:hAnsi="Simplified Arabic" w:cs="Simplified Arabic"/>
                <w:b/>
                <w:bCs/>
                <w:sz w:val="20"/>
                <w:szCs w:val="20"/>
                <w:u w:val="single"/>
                <w:rtl/>
              </w:rPr>
            </w:pPr>
          </w:p>
        </w:tc>
        <w:tc>
          <w:tcPr>
            <w:tcW w:w="4699" w:type="dxa"/>
          </w:tcPr>
          <w:p w:rsidR="00491937" w:rsidRPr="007E03A4" w:rsidRDefault="000013DA" w:rsidP="00491937">
            <w:pPr>
              <w:bidi/>
              <w:rPr>
                <w:b/>
                <w:bCs/>
                <w:sz w:val="20"/>
                <w:szCs w:val="20"/>
              </w:rPr>
            </w:pPr>
            <w:r w:rsidRPr="007E03A4">
              <w:rPr>
                <w:b/>
                <w:bCs/>
                <w:sz w:val="20"/>
                <w:szCs w:val="20"/>
                <w:rtl/>
              </w:rPr>
              <w:t>الصحة</w:t>
            </w:r>
          </w:p>
        </w:tc>
        <w:tc>
          <w:tcPr>
            <w:tcW w:w="1151" w:type="dxa"/>
            <w:vAlign w:val="center"/>
          </w:tcPr>
          <w:p w:rsidR="00491937" w:rsidRPr="007E03A4" w:rsidRDefault="000013DA" w:rsidP="00E542CB">
            <w:pPr>
              <w:bidi/>
              <w:jc w:val="center"/>
              <w:rPr>
                <w:b/>
                <w:bCs/>
                <w:sz w:val="20"/>
                <w:szCs w:val="20"/>
              </w:rPr>
            </w:pPr>
            <w:r>
              <w:rPr>
                <w:rFonts w:hint="cs"/>
                <w:b/>
                <w:bCs/>
                <w:sz w:val="20"/>
                <w:szCs w:val="20"/>
                <w:rtl/>
              </w:rPr>
              <w:t>67</w:t>
            </w:r>
          </w:p>
        </w:tc>
      </w:tr>
      <w:tr w:rsidR="00491937" w:rsidRPr="00491937" w:rsidTr="00E542CB">
        <w:trPr>
          <w:trHeight w:hRule="exact" w:val="170"/>
          <w:jc w:val="center"/>
        </w:trPr>
        <w:tc>
          <w:tcPr>
            <w:tcW w:w="236" w:type="dxa"/>
            <w:vAlign w:val="center"/>
          </w:tcPr>
          <w:p w:rsidR="00491937" w:rsidRPr="00491937" w:rsidRDefault="00491937" w:rsidP="00491937">
            <w:pPr>
              <w:bidi/>
              <w:jc w:val="right"/>
              <w:rPr>
                <w:rFonts w:ascii="Simplified Arabic" w:hAnsi="Simplified Arabic" w:cs="Simplified Arabic"/>
                <w:b/>
                <w:bCs/>
                <w:sz w:val="20"/>
                <w:szCs w:val="20"/>
                <w:u w:val="single"/>
                <w:rtl/>
              </w:rPr>
            </w:pPr>
          </w:p>
        </w:tc>
        <w:tc>
          <w:tcPr>
            <w:tcW w:w="4699" w:type="dxa"/>
          </w:tcPr>
          <w:p w:rsidR="00491937" w:rsidRPr="007E03A4" w:rsidRDefault="00491937" w:rsidP="00491937">
            <w:pPr>
              <w:bidi/>
              <w:rPr>
                <w:b/>
                <w:bCs/>
                <w:sz w:val="20"/>
                <w:szCs w:val="20"/>
              </w:rPr>
            </w:pPr>
          </w:p>
        </w:tc>
        <w:tc>
          <w:tcPr>
            <w:tcW w:w="1151" w:type="dxa"/>
            <w:vAlign w:val="center"/>
          </w:tcPr>
          <w:p w:rsidR="00491937" w:rsidRPr="007E03A4" w:rsidRDefault="00491937" w:rsidP="00E542CB">
            <w:pPr>
              <w:bidi/>
              <w:jc w:val="center"/>
              <w:rPr>
                <w:b/>
                <w:bCs/>
                <w:sz w:val="20"/>
                <w:szCs w:val="20"/>
              </w:rPr>
            </w:pPr>
          </w:p>
        </w:tc>
      </w:tr>
      <w:tr w:rsidR="00491937" w:rsidRPr="00491937" w:rsidTr="00E542CB">
        <w:trPr>
          <w:trHeight w:val="360"/>
          <w:jc w:val="center"/>
        </w:trPr>
        <w:tc>
          <w:tcPr>
            <w:tcW w:w="236" w:type="dxa"/>
          </w:tcPr>
          <w:p w:rsidR="00491937" w:rsidRPr="00491937" w:rsidRDefault="00491937" w:rsidP="00491937">
            <w:pPr>
              <w:bidi/>
              <w:jc w:val="right"/>
              <w:rPr>
                <w:rFonts w:ascii="Simplified Arabic" w:hAnsi="Simplified Arabic" w:cs="Simplified Arabic"/>
                <w:b/>
                <w:bCs/>
                <w:sz w:val="20"/>
                <w:szCs w:val="20"/>
                <w:rtl/>
              </w:rPr>
            </w:pPr>
          </w:p>
        </w:tc>
        <w:tc>
          <w:tcPr>
            <w:tcW w:w="4699" w:type="dxa"/>
          </w:tcPr>
          <w:p w:rsidR="00491937" w:rsidRPr="007E03A4" w:rsidRDefault="00491937" w:rsidP="00491937">
            <w:pPr>
              <w:bidi/>
              <w:rPr>
                <w:b/>
                <w:bCs/>
                <w:sz w:val="20"/>
                <w:szCs w:val="20"/>
              </w:rPr>
            </w:pPr>
            <w:r w:rsidRPr="007E03A4">
              <w:rPr>
                <w:b/>
                <w:bCs/>
                <w:sz w:val="20"/>
                <w:szCs w:val="20"/>
                <w:rtl/>
              </w:rPr>
              <w:t xml:space="preserve">الحياة العامة وصنع القرار </w:t>
            </w:r>
          </w:p>
        </w:tc>
        <w:tc>
          <w:tcPr>
            <w:tcW w:w="1151" w:type="dxa"/>
            <w:vAlign w:val="center"/>
          </w:tcPr>
          <w:p w:rsidR="00491937" w:rsidRPr="007E03A4" w:rsidRDefault="000013DA" w:rsidP="00E542CB">
            <w:pPr>
              <w:bidi/>
              <w:jc w:val="center"/>
              <w:rPr>
                <w:b/>
                <w:bCs/>
                <w:sz w:val="20"/>
                <w:szCs w:val="20"/>
              </w:rPr>
            </w:pPr>
            <w:r>
              <w:rPr>
                <w:rFonts w:hint="cs"/>
                <w:b/>
                <w:bCs/>
                <w:sz w:val="20"/>
                <w:szCs w:val="20"/>
                <w:rtl/>
              </w:rPr>
              <w:t>81</w:t>
            </w:r>
          </w:p>
        </w:tc>
      </w:tr>
      <w:tr w:rsidR="00491937" w:rsidRPr="00491937" w:rsidTr="00E542CB">
        <w:trPr>
          <w:trHeight w:hRule="exact" w:val="193"/>
          <w:jc w:val="center"/>
        </w:trPr>
        <w:tc>
          <w:tcPr>
            <w:tcW w:w="236" w:type="dxa"/>
            <w:vAlign w:val="center"/>
          </w:tcPr>
          <w:p w:rsidR="00491937" w:rsidRPr="00491937" w:rsidRDefault="00491937" w:rsidP="00491937">
            <w:pPr>
              <w:bidi/>
              <w:jc w:val="right"/>
              <w:rPr>
                <w:rFonts w:ascii="Simplified Arabic" w:hAnsi="Simplified Arabic" w:cs="Simplified Arabic"/>
                <w:b/>
                <w:bCs/>
                <w:sz w:val="20"/>
                <w:szCs w:val="20"/>
                <w:u w:val="single"/>
                <w:rtl/>
              </w:rPr>
            </w:pPr>
          </w:p>
        </w:tc>
        <w:tc>
          <w:tcPr>
            <w:tcW w:w="4699" w:type="dxa"/>
          </w:tcPr>
          <w:p w:rsidR="00491937" w:rsidRPr="007E03A4" w:rsidRDefault="00491937" w:rsidP="00491937">
            <w:pPr>
              <w:bidi/>
              <w:rPr>
                <w:b/>
                <w:bCs/>
                <w:sz w:val="20"/>
                <w:szCs w:val="20"/>
              </w:rPr>
            </w:pPr>
          </w:p>
        </w:tc>
        <w:tc>
          <w:tcPr>
            <w:tcW w:w="1151" w:type="dxa"/>
            <w:vAlign w:val="center"/>
          </w:tcPr>
          <w:p w:rsidR="00491937" w:rsidRPr="007E03A4" w:rsidRDefault="00491937" w:rsidP="00E542CB">
            <w:pPr>
              <w:bidi/>
              <w:jc w:val="center"/>
              <w:rPr>
                <w:b/>
                <w:bCs/>
                <w:sz w:val="20"/>
                <w:szCs w:val="20"/>
              </w:rPr>
            </w:pPr>
          </w:p>
        </w:tc>
      </w:tr>
      <w:tr w:rsidR="00491937" w:rsidRPr="00491937" w:rsidTr="00E542CB">
        <w:trPr>
          <w:trHeight w:hRule="exact" w:val="301"/>
          <w:jc w:val="center"/>
        </w:trPr>
        <w:tc>
          <w:tcPr>
            <w:tcW w:w="236" w:type="dxa"/>
            <w:vAlign w:val="center"/>
          </w:tcPr>
          <w:p w:rsidR="00491937" w:rsidRPr="00491937" w:rsidRDefault="00491937" w:rsidP="00491937">
            <w:pPr>
              <w:bidi/>
              <w:jc w:val="right"/>
              <w:rPr>
                <w:rFonts w:ascii="Simplified Arabic" w:hAnsi="Simplified Arabic" w:cs="Simplified Arabic"/>
                <w:b/>
                <w:bCs/>
                <w:sz w:val="20"/>
                <w:szCs w:val="20"/>
                <w:u w:val="single"/>
                <w:rtl/>
              </w:rPr>
            </w:pPr>
          </w:p>
        </w:tc>
        <w:tc>
          <w:tcPr>
            <w:tcW w:w="4699" w:type="dxa"/>
          </w:tcPr>
          <w:p w:rsidR="00491937" w:rsidRPr="007E03A4" w:rsidRDefault="00491937" w:rsidP="00491937">
            <w:pPr>
              <w:bidi/>
              <w:rPr>
                <w:b/>
                <w:bCs/>
                <w:sz w:val="20"/>
                <w:szCs w:val="20"/>
              </w:rPr>
            </w:pPr>
            <w:r w:rsidRPr="007E03A4">
              <w:rPr>
                <w:b/>
                <w:bCs/>
                <w:sz w:val="20"/>
                <w:szCs w:val="20"/>
                <w:rtl/>
              </w:rPr>
              <w:t>تكنولوجيا</w:t>
            </w:r>
            <w:r w:rsidR="00AC27AC">
              <w:rPr>
                <w:rFonts w:hint="cs"/>
                <w:b/>
                <w:bCs/>
                <w:sz w:val="20"/>
                <w:szCs w:val="20"/>
                <w:rtl/>
              </w:rPr>
              <w:t xml:space="preserve"> المعلومات</w:t>
            </w:r>
          </w:p>
        </w:tc>
        <w:tc>
          <w:tcPr>
            <w:tcW w:w="1151" w:type="dxa"/>
            <w:vAlign w:val="center"/>
          </w:tcPr>
          <w:p w:rsidR="00491937" w:rsidRPr="007E03A4" w:rsidRDefault="000013DA" w:rsidP="00E542CB">
            <w:pPr>
              <w:bidi/>
              <w:jc w:val="center"/>
              <w:rPr>
                <w:b/>
                <w:bCs/>
                <w:sz w:val="20"/>
                <w:szCs w:val="20"/>
              </w:rPr>
            </w:pPr>
            <w:r>
              <w:rPr>
                <w:b/>
                <w:bCs/>
                <w:sz w:val="20"/>
                <w:szCs w:val="20"/>
              </w:rPr>
              <w:t>101</w:t>
            </w:r>
          </w:p>
        </w:tc>
      </w:tr>
      <w:tr w:rsidR="00491937" w:rsidRPr="00491937" w:rsidTr="00E542CB">
        <w:trPr>
          <w:trHeight w:hRule="exact" w:val="193"/>
          <w:jc w:val="center"/>
        </w:trPr>
        <w:tc>
          <w:tcPr>
            <w:tcW w:w="236" w:type="dxa"/>
            <w:vAlign w:val="center"/>
          </w:tcPr>
          <w:p w:rsidR="00491937" w:rsidRPr="00491937" w:rsidRDefault="00491937" w:rsidP="00491937">
            <w:pPr>
              <w:bidi/>
              <w:jc w:val="right"/>
              <w:rPr>
                <w:rFonts w:ascii="Simplified Arabic" w:hAnsi="Simplified Arabic" w:cs="Simplified Arabic"/>
                <w:b/>
                <w:bCs/>
                <w:sz w:val="20"/>
                <w:szCs w:val="20"/>
                <w:u w:val="single"/>
                <w:rtl/>
              </w:rPr>
            </w:pPr>
          </w:p>
        </w:tc>
        <w:tc>
          <w:tcPr>
            <w:tcW w:w="4699" w:type="dxa"/>
          </w:tcPr>
          <w:p w:rsidR="00491937" w:rsidRPr="007E03A4" w:rsidRDefault="00491937" w:rsidP="00491937">
            <w:pPr>
              <w:bidi/>
              <w:rPr>
                <w:b/>
                <w:bCs/>
                <w:sz w:val="20"/>
                <w:szCs w:val="20"/>
              </w:rPr>
            </w:pPr>
          </w:p>
        </w:tc>
        <w:tc>
          <w:tcPr>
            <w:tcW w:w="1151" w:type="dxa"/>
            <w:vAlign w:val="center"/>
          </w:tcPr>
          <w:p w:rsidR="00491937" w:rsidRPr="007E03A4" w:rsidRDefault="00491937" w:rsidP="00E542CB">
            <w:pPr>
              <w:bidi/>
              <w:jc w:val="center"/>
              <w:rPr>
                <w:b/>
                <w:bCs/>
                <w:sz w:val="20"/>
                <w:szCs w:val="20"/>
              </w:rPr>
            </w:pPr>
          </w:p>
        </w:tc>
      </w:tr>
      <w:tr w:rsidR="00491937" w:rsidRPr="00491937" w:rsidTr="00E542CB">
        <w:trPr>
          <w:trHeight w:hRule="exact" w:val="301"/>
          <w:jc w:val="center"/>
        </w:trPr>
        <w:tc>
          <w:tcPr>
            <w:tcW w:w="236" w:type="dxa"/>
            <w:vAlign w:val="center"/>
          </w:tcPr>
          <w:p w:rsidR="00491937" w:rsidRPr="00491937" w:rsidRDefault="00491937" w:rsidP="00491937">
            <w:pPr>
              <w:bidi/>
              <w:jc w:val="right"/>
              <w:rPr>
                <w:rFonts w:ascii="Simplified Arabic" w:hAnsi="Simplified Arabic" w:cs="Simplified Arabic"/>
                <w:b/>
                <w:bCs/>
                <w:sz w:val="20"/>
                <w:szCs w:val="20"/>
                <w:u w:val="single"/>
                <w:rtl/>
              </w:rPr>
            </w:pPr>
          </w:p>
        </w:tc>
        <w:tc>
          <w:tcPr>
            <w:tcW w:w="4699" w:type="dxa"/>
          </w:tcPr>
          <w:p w:rsidR="00491937" w:rsidRPr="007E03A4" w:rsidRDefault="00491937" w:rsidP="00275C5D">
            <w:pPr>
              <w:bidi/>
              <w:rPr>
                <w:b/>
                <w:bCs/>
                <w:sz w:val="20"/>
                <w:szCs w:val="20"/>
              </w:rPr>
            </w:pPr>
            <w:r w:rsidRPr="007E03A4">
              <w:rPr>
                <w:b/>
                <w:bCs/>
                <w:sz w:val="20"/>
                <w:szCs w:val="20"/>
                <w:rtl/>
              </w:rPr>
              <w:t>الهدف 5</w:t>
            </w:r>
            <w:r w:rsidR="00275C5D">
              <w:rPr>
                <w:b/>
                <w:bCs/>
                <w:sz w:val="20"/>
                <w:szCs w:val="20"/>
              </w:rPr>
              <w:t>-</w:t>
            </w:r>
            <w:r w:rsidRPr="007E03A4">
              <w:rPr>
                <w:b/>
                <w:bCs/>
                <w:sz w:val="20"/>
                <w:szCs w:val="20"/>
                <w:rtl/>
              </w:rPr>
              <w:t xml:space="preserve"> تحقيق المساواة بين الجنسين وتمكين كل النساء والفتيات</w:t>
            </w:r>
          </w:p>
        </w:tc>
        <w:tc>
          <w:tcPr>
            <w:tcW w:w="1151" w:type="dxa"/>
            <w:vAlign w:val="center"/>
          </w:tcPr>
          <w:p w:rsidR="00491937" w:rsidRPr="007E03A4" w:rsidRDefault="000013DA" w:rsidP="00E542CB">
            <w:pPr>
              <w:bidi/>
              <w:jc w:val="center"/>
              <w:rPr>
                <w:b/>
                <w:bCs/>
                <w:sz w:val="20"/>
                <w:szCs w:val="20"/>
              </w:rPr>
            </w:pPr>
            <w:r>
              <w:rPr>
                <w:b/>
                <w:bCs/>
                <w:sz w:val="20"/>
                <w:szCs w:val="20"/>
              </w:rPr>
              <w:t>105</w:t>
            </w:r>
          </w:p>
        </w:tc>
      </w:tr>
      <w:tr w:rsidR="00491937" w:rsidRPr="00491937" w:rsidTr="00E542CB">
        <w:trPr>
          <w:trHeight w:hRule="exact" w:val="193"/>
          <w:jc w:val="center"/>
        </w:trPr>
        <w:tc>
          <w:tcPr>
            <w:tcW w:w="236" w:type="dxa"/>
            <w:vAlign w:val="center"/>
          </w:tcPr>
          <w:p w:rsidR="00491937" w:rsidRPr="00491937" w:rsidRDefault="00491937" w:rsidP="00491937">
            <w:pPr>
              <w:bidi/>
              <w:jc w:val="right"/>
              <w:rPr>
                <w:rFonts w:ascii="Simplified Arabic" w:hAnsi="Simplified Arabic" w:cs="Simplified Arabic"/>
                <w:b/>
                <w:bCs/>
                <w:sz w:val="20"/>
                <w:szCs w:val="20"/>
                <w:u w:val="single"/>
                <w:rtl/>
              </w:rPr>
            </w:pPr>
          </w:p>
        </w:tc>
        <w:tc>
          <w:tcPr>
            <w:tcW w:w="4699" w:type="dxa"/>
          </w:tcPr>
          <w:p w:rsidR="00491937" w:rsidRPr="007E03A4" w:rsidRDefault="00491937" w:rsidP="00491937">
            <w:pPr>
              <w:bidi/>
              <w:rPr>
                <w:b/>
                <w:bCs/>
                <w:sz w:val="20"/>
                <w:szCs w:val="20"/>
              </w:rPr>
            </w:pPr>
          </w:p>
        </w:tc>
        <w:tc>
          <w:tcPr>
            <w:tcW w:w="1151" w:type="dxa"/>
            <w:vAlign w:val="center"/>
          </w:tcPr>
          <w:p w:rsidR="00491937" w:rsidRPr="007E03A4" w:rsidRDefault="00491937" w:rsidP="00E542CB">
            <w:pPr>
              <w:bidi/>
              <w:jc w:val="center"/>
              <w:rPr>
                <w:b/>
                <w:bCs/>
                <w:sz w:val="20"/>
                <w:szCs w:val="20"/>
              </w:rPr>
            </w:pPr>
          </w:p>
        </w:tc>
      </w:tr>
      <w:tr w:rsidR="00491937" w:rsidRPr="00491937" w:rsidTr="00E542CB">
        <w:trPr>
          <w:trHeight w:hRule="exact" w:val="345"/>
          <w:jc w:val="center"/>
        </w:trPr>
        <w:tc>
          <w:tcPr>
            <w:tcW w:w="236" w:type="dxa"/>
            <w:vAlign w:val="center"/>
          </w:tcPr>
          <w:p w:rsidR="00491937" w:rsidRPr="00491937" w:rsidRDefault="00491937" w:rsidP="00491937">
            <w:pPr>
              <w:bidi/>
              <w:jc w:val="right"/>
              <w:rPr>
                <w:rFonts w:ascii="Simplified Arabic" w:hAnsi="Simplified Arabic" w:cs="Simplified Arabic"/>
                <w:b/>
                <w:bCs/>
                <w:sz w:val="20"/>
                <w:szCs w:val="20"/>
                <w:u w:val="single"/>
                <w:rtl/>
              </w:rPr>
            </w:pPr>
          </w:p>
        </w:tc>
        <w:tc>
          <w:tcPr>
            <w:tcW w:w="4699" w:type="dxa"/>
          </w:tcPr>
          <w:p w:rsidR="00491937" w:rsidRPr="007E03A4" w:rsidRDefault="00491937" w:rsidP="00491937">
            <w:pPr>
              <w:bidi/>
              <w:rPr>
                <w:b/>
                <w:bCs/>
                <w:sz w:val="20"/>
                <w:szCs w:val="20"/>
              </w:rPr>
            </w:pPr>
            <w:r w:rsidRPr="007E03A4">
              <w:rPr>
                <w:b/>
                <w:bCs/>
                <w:sz w:val="20"/>
                <w:szCs w:val="20"/>
                <w:rtl/>
              </w:rPr>
              <w:t>المرأة المقدسية</w:t>
            </w:r>
          </w:p>
        </w:tc>
        <w:tc>
          <w:tcPr>
            <w:tcW w:w="1151" w:type="dxa"/>
            <w:vAlign w:val="center"/>
          </w:tcPr>
          <w:p w:rsidR="00491937" w:rsidRPr="007E03A4" w:rsidRDefault="000013DA" w:rsidP="00E542CB">
            <w:pPr>
              <w:bidi/>
              <w:jc w:val="center"/>
              <w:rPr>
                <w:b/>
                <w:bCs/>
                <w:sz w:val="20"/>
                <w:szCs w:val="20"/>
              </w:rPr>
            </w:pPr>
            <w:r>
              <w:rPr>
                <w:b/>
                <w:bCs/>
                <w:sz w:val="20"/>
                <w:szCs w:val="20"/>
              </w:rPr>
              <w:t>11</w:t>
            </w:r>
            <w:r w:rsidR="006141D4">
              <w:rPr>
                <w:b/>
                <w:bCs/>
                <w:sz w:val="20"/>
                <w:szCs w:val="20"/>
              </w:rPr>
              <w:t>7</w:t>
            </w:r>
          </w:p>
        </w:tc>
      </w:tr>
      <w:tr w:rsidR="00491937" w:rsidRPr="00491937" w:rsidTr="00E542CB">
        <w:trPr>
          <w:trHeight w:hRule="exact" w:val="154"/>
          <w:jc w:val="center"/>
        </w:trPr>
        <w:tc>
          <w:tcPr>
            <w:tcW w:w="236" w:type="dxa"/>
            <w:vAlign w:val="center"/>
          </w:tcPr>
          <w:p w:rsidR="00491937" w:rsidRPr="00491937" w:rsidRDefault="00491937" w:rsidP="00491937">
            <w:pPr>
              <w:bidi/>
              <w:spacing w:before="100" w:beforeAutospacing="1"/>
              <w:jc w:val="right"/>
              <w:rPr>
                <w:rFonts w:ascii="Simplified Arabic" w:hAnsi="Simplified Arabic" w:cs="Simplified Arabic"/>
                <w:b/>
                <w:bCs/>
                <w:sz w:val="20"/>
                <w:szCs w:val="20"/>
                <w:rtl/>
                <w:lang w:bidi="ar-EG"/>
              </w:rPr>
            </w:pPr>
          </w:p>
        </w:tc>
        <w:tc>
          <w:tcPr>
            <w:tcW w:w="4699" w:type="dxa"/>
          </w:tcPr>
          <w:p w:rsidR="00491937" w:rsidRPr="007E03A4" w:rsidRDefault="00491937" w:rsidP="00491937">
            <w:pPr>
              <w:bidi/>
              <w:rPr>
                <w:b/>
                <w:bCs/>
                <w:sz w:val="20"/>
                <w:szCs w:val="20"/>
              </w:rPr>
            </w:pPr>
          </w:p>
        </w:tc>
        <w:tc>
          <w:tcPr>
            <w:tcW w:w="1151" w:type="dxa"/>
            <w:vAlign w:val="center"/>
          </w:tcPr>
          <w:p w:rsidR="00491937" w:rsidRPr="007E03A4" w:rsidRDefault="00491937" w:rsidP="00E542CB">
            <w:pPr>
              <w:bidi/>
              <w:jc w:val="center"/>
              <w:rPr>
                <w:b/>
                <w:bCs/>
                <w:sz w:val="20"/>
                <w:szCs w:val="20"/>
              </w:rPr>
            </w:pPr>
          </w:p>
        </w:tc>
      </w:tr>
      <w:tr w:rsidR="00491937" w:rsidRPr="00491937" w:rsidTr="00E542CB">
        <w:trPr>
          <w:trHeight w:hRule="exact" w:val="406"/>
          <w:jc w:val="center"/>
        </w:trPr>
        <w:tc>
          <w:tcPr>
            <w:tcW w:w="236" w:type="dxa"/>
            <w:vAlign w:val="center"/>
          </w:tcPr>
          <w:p w:rsidR="00491937" w:rsidRPr="00491937" w:rsidRDefault="00491937" w:rsidP="00491937">
            <w:pPr>
              <w:bidi/>
              <w:spacing w:before="100" w:beforeAutospacing="1"/>
              <w:jc w:val="right"/>
              <w:rPr>
                <w:rFonts w:ascii="Simplified Arabic" w:hAnsi="Simplified Arabic" w:cs="Simplified Arabic"/>
                <w:b/>
                <w:bCs/>
                <w:sz w:val="20"/>
                <w:szCs w:val="20"/>
                <w:rtl/>
                <w:lang w:bidi="ar-EG"/>
              </w:rPr>
            </w:pPr>
          </w:p>
        </w:tc>
        <w:tc>
          <w:tcPr>
            <w:tcW w:w="4699" w:type="dxa"/>
          </w:tcPr>
          <w:p w:rsidR="00491937" w:rsidRPr="007E03A4" w:rsidRDefault="00491937" w:rsidP="00491937">
            <w:pPr>
              <w:bidi/>
              <w:rPr>
                <w:b/>
                <w:bCs/>
                <w:sz w:val="20"/>
                <w:szCs w:val="20"/>
              </w:rPr>
            </w:pPr>
            <w:r w:rsidRPr="007E03A4">
              <w:rPr>
                <w:b/>
                <w:bCs/>
                <w:sz w:val="20"/>
                <w:szCs w:val="20"/>
                <w:rtl/>
              </w:rPr>
              <w:t>المرأة الريفية</w:t>
            </w:r>
          </w:p>
        </w:tc>
        <w:tc>
          <w:tcPr>
            <w:tcW w:w="1151" w:type="dxa"/>
            <w:vAlign w:val="center"/>
          </w:tcPr>
          <w:p w:rsidR="00491937" w:rsidRPr="007E03A4" w:rsidRDefault="000013DA" w:rsidP="00E542CB">
            <w:pPr>
              <w:bidi/>
              <w:jc w:val="center"/>
              <w:rPr>
                <w:b/>
                <w:bCs/>
                <w:sz w:val="20"/>
                <w:szCs w:val="20"/>
              </w:rPr>
            </w:pPr>
            <w:r>
              <w:rPr>
                <w:b/>
                <w:bCs/>
                <w:sz w:val="20"/>
                <w:szCs w:val="20"/>
              </w:rPr>
              <w:t>1</w:t>
            </w:r>
            <w:r w:rsidR="006141D4">
              <w:rPr>
                <w:b/>
                <w:bCs/>
                <w:sz w:val="20"/>
                <w:szCs w:val="20"/>
              </w:rPr>
              <w:t>29</w:t>
            </w:r>
          </w:p>
        </w:tc>
      </w:tr>
      <w:tr w:rsidR="00491937" w:rsidRPr="00491937" w:rsidTr="00491937">
        <w:trPr>
          <w:trHeight w:hRule="exact" w:val="154"/>
          <w:jc w:val="center"/>
        </w:trPr>
        <w:tc>
          <w:tcPr>
            <w:tcW w:w="236" w:type="dxa"/>
            <w:vAlign w:val="center"/>
          </w:tcPr>
          <w:p w:rsidR="00491937" w:rsidRPr="00491937" w:rsidRDefault="00491937" w:rsidP="00491937">
            <w:pPr>
              <w:bidi/>
              <w:spacing w:before="100" w:beforeAutospacing="1"/>
              <w:jc w:val="right"/>
              <w:rPr>
                <w:rFonts w:ascii="Simplified Arabic" w:hAnsi="Simplified Arabic" w:cs="Simplified Arabic"/>
                <w:b/>
                <w:bCs/>
                <w:sz w:val="20"/>
                <w:szCs w:val="20"/>
                <w:rtl/>
                <w:lang w:bidi="ar-EG"/>
              </w:rPr>
            </w:pPr>
          </w:p>
        </w:tc>
        <w:tc>
          <w:tcPr>
            <w:tcW w:w="4699" w:type="dxa"/>
          </w:tcPr>
          <w:p w:rsidR="00491937" w:rsidRPr="00491937" w:rsidRDefault="00491937" w:rsidP="00491937">
            <w:pPr>
              <w:bidi/>
              <w:rPr>
                <w:b/>
                <w:bCs/>
              </w:rPr>
            </w:pPr>
          </w:p>
        </w:tc>
        <w:tc>
          <w:tcPr>
            <w:tcW w:w="1151" w:type="dxa"/>
          </w:tcPr>
          <w:p w:rsidR="00491937" w:rsidRPr="00491937" w:rsidRDefault="00491937" w:rsidP="00295625">
            <w:pPr>
              <w:bidi/>
              <w:jc w:val="center"/>
              <w:rPr>
                <w:b/>
                <w:bCs/>
              </w:rPr>
            </w:pPr>
          </w:p>
        </w:tc>
      </w:tr>
    </w:tbl>
    <w:p w:rsidR="008954D2" w:rsidRPr="00F554CE" w:rsidRDefault="000D43F4" w:rsidP="00F12A13">
      <w:pPr>
        <w:jc w:val="lowKashida"/>
        <w:rPr>
          <w:rFonts w:ascii="Arial" w:hAnsi="Arial" w:cs="Simplified Arabic"/>
          <w:b/>
          <w:bCs/>
          <w:sz w:val="8"/>
          <w:szCs w:val="8"/>
          <w:rtl/>
        </w:rPr>
      </w:pPr>
      <w:r w:rsidRPr="00F554CE">
        <w:rPr>
          <w:rFonts w:ascii="Arial" w:hAnsi="Arial" w:cs="Simplified Arabic"/>
          <w:b/>
          <w:bCs/>
          <w:rtl/>
        </w:rPr>
        <w:tab/>
      </w:r>
      <w:r w:rsidRPr="00F554CE">
        <w:rPr>
          <w:rFonts w:ascii="Arial" w:hAnsi="Arial" w:cs="Simplified Arabic"/>
          <w:b/>
          <w:bCs/>
          <w:rtl/>
        </w:rPr>
        <w:tab/>
      </w:r>
      <w:r w:rsidRPr="00F554CE">
        <w:rPr>
          <w:rFonts w:ascii="Arial" w:hAnsi="Arial" w:cs="Simplified Arabic"/>
          <w:b/>
          <w:bCs/>
          <w:rtl/>
        </w:rPr>
        <w:tab/>
      </w:r>
      <w:r w:rsidRPr="00F554CE">
        <w:rPr>
          <w:rFonts w:ascii="Arial" w:hAnsi="Arial" w:cs="Simplified Arabic"/>
          <w:b/>
          <w:bCs/>
          <w:rtl/>
        </w:rPr>
        <w:tab/>
      </w:r>
      <w:r w:rsidRPr="00F554CE">
        <w:rPr>
          <w:rFonts w:ascii="Arial" w:hAnsi="Arial" w:cs="Simplified Arabic"/>
          <w:b/>
          <w:bCs/>
          <w:rtl/>
        </w:rPr>
        <w:tab/>
      </w:r>
      <w:r w:rsidRPr="00F554CE">
        <w:rPr>
          <w:rFonts w:ascii="Arial" w:hAnsi="Arial" w:cs="Simplified Arabic"/>
          <w:b/>
          <w:bCs/>
          <w:rtl/>
        </w:rPr>
        <w:tab/>
      </w:r>
    </w:p>
    <w:p w:rsidR="00F12A13" w:rsidRPr="00F554CE" w:rsidRDefault="0017598E" w:rsidP="00F12A13">
      <w:pPr>
        <w:tabs>
          <w:tab w:val="left" w:pos="1333"/>
        </w:tabs>
        <w:jc w:val="lowKashida"/>
        <w:rPr>
          <w:rFonts w:ascii="Arial" w:hAnsi="Arial" w:cs="Simplified Arabic"/>
          <w:b/>
          <w:bCs/>
          <w:rtl/>
        </w:rPr>
      </w:pPr>
      <w:r w:rsidRPr="00F554CE">
        <w:rPr>
          <w:rFonts w:ascii="Arial" w:hAnsi="Arial" w:cs="Simplified Arabic"/>
          <w:b/>
          <w:bCs/>
          <w:rtl/>
        </w:rPr>
        <w:tab/>
      </w:r>
      <w:r w:rsidRPr="00F554CE">
        <w:rPr>
          <w:rFonts w:ascii="Arial" w:hAnsi="Arial" w:cs="Simplified Arabic"/>
          <w:b/>
          <w:bCs/>
          <w:rtl/>
        </w:rPr>
        <w:tab/>
      </w:r>
      <w:r w:rsidRPr="00F554CE">
        <w:rPr>
          <w:rFonts w:ascii="Arial" w:hAnsi="Arial" w:cs="Simplified Arabic"/>
          <w:b/>
          <w:bCs/>
          <w:rtl/>
        </w:rPr>
        <w:tab/>
      </w:r>
      <w:bookmarkStart w:id="0" w:name="_Toc93808818"/>
      <w:bookmarkStart w:id="1" w:name="_Toc93809583"/>
      <w:bookmarkStart w:id="2" w:name="_Toc94327353"/>
    </w:p>
    <w:bookmarkEnd w:id="0"/>
    <w:bookmarkEnd w:id="1"/>
    <w:bookmarkEnd w:id="2"/>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CD138C" w:rsidRDefault="00CD138C" w:rsidP="00F12A13">
      <w:pPr>
        <w:jc w:val="center"/>
        <w:rPr>
          <w:rFonts w:ascii="Arial" w:hAnsi="Arial" w:cs="Simplified Arabic"/>
          <w:b/>
          <w:bCs/>
          <w:rtl/>
        </w:rPr>
      </w:pPr>
    </w:p>
    <w:p w:rsidR="003B3C6F" w:rsidRDefault="003B3C6F" w:rsidP="00F12A13">
      <w:pPr>
        <w:jc w:val="center"/>
        <w:rPr>
          <w:rFonts w:ascii="Arial" w:hAnsi="Arial" w:cs="Simplified Arabic"/>
          <w:b/>
          <w:bCs/>
        </w:rPr>
      </w:pPr>
    </w:p>
    <w:p w:rsidR="00491937" w:rsidRDefault="00491937" w:rsidP="00F12A13">
      <w:pPr>
        <w:jc w:val="center"/>
        <w:rPr>
          <w:rFonts w:ascii="Arial" w:hAnsi="Arial" w:cs="Simplified Arabic"/>
          <w:b/>
          <w:bCs/>
        </w:rPr>
      </w:pPr>
    </w:p>
    <w:p w:rsidR="00491937" w:rsidRDefault="00491937" w:rsidP="00F12A13">
      <w:pPr>
        <w:jc w:val="center"/>
        <w:rPr>
          <w:rFonts w:ascii="Arial" w:hAnsi="Arial" w:cs="Simplified Arabic"/>
          <w:b/>
          <w:bCs/>
        </w:rPr>
      </w:pPr>
    </w:p>
    <w:p w:rsidR="00491937" w:rsidRDefault="00491937" w:rsidP="00F12A13">
      <w:pPr>
        <w:jc w:val="center"/>
        <w:rPr>
          <w:rFonts w:ascii="Arial" w:hAnsi="Arial" w:cs="Simplified Arabic"/>
          <w:b/>
          <w:bCs/>
        </w:rPr>
      </w:pPr>
    </w:p>
    <w:p w:rsidR="00491937" w:rsidRDefault="00491937" w:rsidP="00F12A13">
      <w:pPr>
        <w:jc w:val="center"/>
        <w:rPr>
          <w:rFonts w:ascii="Arial" w:hAnsi="Arial" w:cs="Simplified Arabic"/>
          <w:b/>
          <w:bCs/>
        </w:rPr>
      </w:pPr>
    </w:p>
    <w:p w:rsidR="00491937" w:rsidRDefault="00491937" w:rsidP="00F12A13">
      <w:pPr>
        <w:jc w:val="center"/>
        <w:rPr>
          <w:rFonts w:ascii="Arial" w:hAnsi="Arial" w:cs="Simplified Arabic"/>
          <w:b/>
          <w:bCs/>
        </w:rPr>
      </w:pPr>
    </w:p>
    <w:p w:rsidR="00491937" w:rsidRDefault="00491937" w:rsidP="00F12A13">
      <w:pPr>
        <w:jc w:val="center"/>
        <w:rPr>
          <w:rFonts w:ascii="Arial" w:hAnsi="Arial" w:cs="Simplified Arabic"/>
          <w:b/>
          <w:bCs/>
        </w:rPr>
      </w:pPr>
    </w:p>
    <w:p w:rsidR="004D5584" w:rsidRDefault="004D5584" w:rsidP="00F12A13">
      <w:pPr>
        <w:jc w:val="center"/>
        <w:rPr>
          <w:rFonts w:ascii="Arial" w:hAnsi="Arial" w:cs="Simplified Arabic"/>
          <w:b/>
          <w:bCs/>
        </w:rPr>
      </w:pPr>
    </w:p>
    <w:p w:rsidR="004D5584" w:rsidRDefault="004D5584" w:rsidP="00F12A13">
      <w:pPr>
        <w:jc w:val="center"/>
        <w:rPr>
          <w:rFonts w:ascii="Arial" w:hAnsi="Arial" w:cs="Simplified Arabic"/>
          <w:b/>
          <w:bCs/>
        </w:rPr>
      </w:pPr>
    </w:p>
    <w:p w:rsidR="004D5584" w:rsidRDefault="004D5584" w:rsidP="00F12A13">
      <w:pPr>
        <w:jc w:val="center"/>
        <w:rPr>
          <w:rFonts w:ascii="Arial" w:hAnsi="Arial" w:cs="Simplified Arabic"/>
          <w:b/>
          <w:bCs/>
        </w:rPr>
      </w:pPr>
    </w:p>
    <w:p w:rsidR="00491937" w:rsidRDefault="00491937" w:rsidP="00F12A13">
      <w:pPr>
        <w:jc w:val="center"/>
        <w:rPr>
          <w:rFonts w:ascii="Arial" w:hAnsi="Arial" w:cs="Simplified Arabic"/>
          <w:b/>
          <w:bCs/>
        </w:rPr>
      </w:pPr>
    </w:p>
    <w:p w:rsidR="000D43F4" w:rsidRPr="004C4BBC" w:rsidRDefault="000D43F4" w:rsidP="004C4BBC">
      <w:pPr>
        <w:tabs>
          <w:tab w:val="left" w:pos="5305"/>
        </w:tabs>
        <w:jc w:val="center"/>
        <w:rPr>
          <w:rFonts w:ascii="Arial" w:hAnsi="Arial" w:cs="Simplified Arabic"/>
          <w:b/>
          <w:bCs/>
          <w:rtl/>
        </w:rPr>
      </w:pPr>
      <w:r w:rsidRPr="004C4BBC">
        <w:rPr>
          <w:rFonts w:ascii="Arial" w:hAnsi="Arial" w:cs="Simplified Arabic"/>
          <w:b/>
          <w:bCs/>
          <w:rtl/>
        </w:rPr>
        <w:lastRenderedPageBreak/>
        <w:t>المقدمة</w:t>
      </w:r>
    </w:p>
    <w:p w:rsidR="00295625" w:rsidRPr="00295625" w:rsidRDefault="00295625" w:rsidP="008F4EEC">
      <w:pPr>
        <w:jc w:val="center"/>
        <w:rPr>
          <w:rFonts w:ascii="Arial" w:hAnsi="Arial" w:cs="Simplified Arabic"/>
          <w:b/>
          <w:bCs/>
          <w:vanish/>
          <w:sz w:val="20"/>
          <w:szCs w:val="20"/>
          <w:rtl/>
          <w:specVanish/>
        </w:rPr>
      </w:pPr>
    </w:p>
    <w:p w:rsidR="000D43F4" w:rsidRPr="00940AFB" w:rsidRDefault="001400CB" w:rsidP="00F12A13">
      <w:pPr>
        <w:pStyle w:val="BodyText"/>
        <w:jc w:val="center"/>
        <w:rPr>
          <w:rFonts w:ascii="Arial" w:hAnsi="Arial"/>
          <w:sz w:val="16"/>
          <w:szCs w:val="16"/>
          <w:rtl/>
        </w:rPr>
      </w:pPr>
      <w:r>
        <w:rPr>
          <w:rFonts w:ascii="Arial" w:hAnsi="Arial"/>
          <w:sz w:val="16"/>
          <w:szCs w:val="16"/>
          <w:rtl/>
        </w:rPr>
        <w:t xml:space="preserve"> </w:t>
      </w:r>
    </w:p>
    <w:p w:rsidR="00F7013B" w:rsidRPr="00DD5F07" w:rsidRDefault="00F7013B" w:rsidP="009B0C98">
      <w:pPr>
        <w:pStyle w:val="FootnoteText"/>
        <w:bidi/>
        <w:jc w:val="lowKashida"/>
        <w:rPr>
          <w:rFonts w:cs="Simplified Arabic"/>
          <w:rtl/>
        </w:rPr>
      </w:pPr>
      <w:r>
        <w:rPr>
          <w:rFonts w:cs="Simplified Arabic" w:hint="cs"/>
          <w:rtl/>
        </w:rPr>
        <w:t>يعمل الجهاز ومنذ تأسيسه على توفير البيانات الاحصائية المصنفة حسب الجنس، وقد تم تطوير عمله تماشياً مع مفهوم النوع الاجتماعي الذي يقوم على أساس أ</w:t>
      </w:r>
      <w:r w:rsidRPr="00DD5F07">
        <w:rPr>
          <w:rFonts w:cs="Simplified Arabic"/>
          <w:rtl/>
        </w:rPr>
        <w:t>ن</w:t>
      </w:r>
      <w:r w:rsidR="00080F09">
        <w:rPr>
          <w:rFonts w:cs="Simplified Arabic" w:hint="cs"/>
          <w:rtl/>
        </w:rPr>
        <w:t xml:space="preserve"> </w:t>
      </w:r>
      <w:r w:rsidRPr="00DD5F07">
        <w:rPr>
          <w:rFonts w:cs="Simplified Arabic"/>
          <w:rtl/>
        </w:rPr>
        <w:t>تمكين المرأة لا يتطلب إحداث الانقلاب على الرجل ولكن يأتي من خلال تعزيز دور المرأة الاقتصادي وتمكينها من دخول سوق العمل وإيجاد الإطار التشريعي والاقتصادي لعملها وبالتالي المساواة في فرص العمل والأجور والتدريب</w:t>
      </w:r>
      <w:r w:rsidR="009B0C98">
        <w:rPr>
          <w:rFonts w:cs="Simplified Arabic" w:hint="cs"/>
          <w:rtl/>
        </w:rPr>
        <w:t xml:space="preserve"> وغيرها</w:t>
      </w:r>
      <w:r w:rsidRPr="00DD5F07">
        <w:rPr>
          <w:rFonts w:cs="Simplified Arabic"/>
          <w:rtl/>
        </w:rPr>
        <w:t xml:space="preserve">، ولذلك فإن تمكين المرأة اجتماعياً وسياسياً واقتصادياً هو شرط أساسي </w:t>
      </w:r>
      <w:r w:rsidR="009B0C98">
        <w:rPr>
          <w:rFonts w:cs="Simplified Arabic" w:hint="cs"/>
          <w:rtl/>
        </w:rPr>
        <w:t>للنهوض الوطني والتنمية الشاملة.</w:t>
      </w:r>
    </w:p>
    <w:p w:rsidR="00F7013B" w:rsidRPr="00552440" w:rsidRDefault="00F7013B" w:rsidP="00CF7AA3">
      <w:pPr>
        <w:ind w:left="-18" w:right="284"/>
        <w:jc w:val="both"/>
        <w:outlineLvl w:val="0"/>
        <w:rPr>
          <w:rFonts w:cs="Simplified Arabic"/>
          <w:sz w:val="18"/>
          <w:szCs w:val="18"/>
          <w:rtl/>
        </w:rPr>
      </w:pPr>
    </w:p>
    <w:p w:rsidR="00602E9A" w:rsidRPr="00DD5F07" w:rsidRDefault="00602E9A" w:rsidP="007A0FB6">
      <w:pPr>
        <w:pStyle w:val="FootnoteText"/>
        <w:bidi/>
        <w:jc w:val="both"/>
        <w:rPr>
          <w:rFonts w:cs="Simplified Arabic"/>
          <w:rtl/>
        </w:rPr>
      </w:pPr>
      <w:r w:rsidRPr="00DD5F07">
        <w:rPr>
          <w:rFonts w:cs="Simplified Arabic"/>
          <w:rtl/>
        </w:rPr>
        <w:t>يعتبر هذا التقرير أحد ال</w:t>
      </w:r>
      <w:r w:rsidR="007A0FB6">
        <w:rPr>
          <w:rFonts w:cs="Simplified Arabic" w:hint="cs"/>
          <w:rtl/>
        </w:rPr>
        <w:t>مخرجات</w:t>
      </w:r>
      <w:r w:rsidRPr="00DD5F07">
        <w:rPr>
          <w:rFonts w:cs="Simplified Arabic"/>
          <w:rtl/>
        </w:rPr>
        <w:t xml:space="preserve"> التي يصدرها الجهاز ضمن سلسلة من التقارير المتخصصة بقضايا النوع الاجتماعي</w:t>
      </w:r>
      <w:r>
        <w:rPr>
          <w:rFonts w:cs="Simplified Arabic" w:hint="cs"/>
          <w:rtl/>
        </w:rPr>
        <w:t xml:space="preserve"> والتي يمكن العودة اليها لمزيد من التفاصيل عبر الموقع الالكتروني للجهاز أو من خلال التواصل المباشر مع الجهاز</w:t>
      </w:r>
      <w:r w:rsidR="007A0FB6" w:rsidRPr="00AE2DAE">
        <w:rPr>
          <w:rFonts w:ascii="Simplified Arabic" w:hAnsi="Simplified Arabic" w:cs="Simplified Arabic" w:hint="cs"/>
          <w:color w:val="000000" w:themeColor="text1"/>
          <w:rtl/>
        </w:rPr>
        <w:t>؛</w:t>
      </w:r>
      <w:r w:rsidRPr="00DD5F07">
        <w:rPr>
          <w:rFonts w:cs="Simplified Arabic"/>
          <w:rtl/>
        </w:rPr>
        <w:t xml:space="preserve"> بهدف الوقوف على واقع المرأة والرجل في المجتمع الفلسطيني وتوفير البيانات الكافية والضرورية لرسم السياسات حولها. </w:t>
      </w:r>
    </w:p>
    <w:p w:rsidR="00602E9A" w:rsidRDefault="00602E9A" w:rsidP="009B0C98">
      <w:pPr>
        <w:pStyle w:val="FootnoteText"/>
        <w:bidi/>
        <w:jc w:val="both"/>
        <w:rPr>
          <w:rFonts w:cs="Simplified Arabic"/>
          <w:rtl/>
        </w:rPr>
      </w:pPr>
    </w:p>
    <w:p w:rsidR="00491937" w:rsidRDefault="00491937" w:rsidP="007A0FB6">
      <w:pPr>
        <w:pStyle w:val="FootnoteText"/>
        <w:bidi/>
        <w:jc w:val="both"/>
        <w:rPr>
          <w:rFonts w:cs="Simplified Arabic"/>
          <w:rtl/>
        </w:rPr>
      </w:pPr>
      <w:r w:rsidRPr="004744E9">
        <w:rPr>
          <w:rFonts w:cs="Simplified Arabic"/>
          <w:rtl/>
        </w:rPr>
        <w:t>يعرض التقرير مجموعة مختارة من المؤشرات الأساسية الخاصة بواقع المرأة والرجل، ويحمل بين طيات</w:t>
      </w:r>
      <w:r w:rsidRPr="004744E9">
        <w:rPr>
          <w:rFonts w:cs="Simplified Arabic" w:hint="cs"/>
          <w:rtl/>
        </w:rPr>
        <w:t>ه</w:t>
      </w:r>
      <w:r w:rsidRPr="004744E9">
        <w:rPr>
          <w:rFonts w:cs="Simplified Arabic"/>
        </w:rPr>
        <w:t xml:space="preserve"> </w:t>
      </w:r>
      <w:r w:rsidRPr="004744E9">
        <w:rPr>
          <w:rFonts w:cs="Simplified Arabic" w:hint="cs"/>
          <w:rtl/>
        </w:rPr>
        <w:t>عدة</w:t>
      </w:r>
      <w:r w:rsidRPr="004744E9">
        <w:rPr>
          <w:rFonts w:cs="Simplified Arabic"/>
          <w:rtl/>
        </w:rPr>
        <w:t xml:space="preserve"> قضايا</w:t>
      </w:r>
      <w:r w:rsidRPr="004744E9">
        <w:rPr>
          <w:rFonts w:cs="Simplified Arabic" w:hint="cs"/>
          <w:rtl/>
        </w:rPr>
        <w:t>،</w:t>
      </w:r>
      <w:r w:rsidRPr="004744E9">
        <w:rPr>
          <w:rFonts w:cs="Simplified Arabic"/>
        </w:rPr>
        <w:t xml:space="preserve"> </w:t>
      </w:r>
      <w:r w:rsidRPr="004744E9">
        <w:rPr>
          <w:rFonts w:cs="Simplified Arabic" w:hint="cs"/>
          <w:rtl/>
        </w:rPr>
        <w:t>إذ</w:t>
      </w:r>
      <w:r w:rsidRPr="004744E9">
        <w:rPr>
          <w:rFonts w:cs="Simplified Arabic"/>
        </w:rPr>
        <w:t xml:space="preserve"> </w:t>
      </w:r>
      <w:r w:rsidRPr="004744E9">
        <w:rPr>
          <w:rFonts w:cs="Simplified Arabic" w:hint="cs"/>
          <w:rtl/>
        </w:rPr>
        <w:t>ي</w:t>
      </w:r>
      <w:r w:rsidRPr="004744E9">
        <w:rPr>
          <w:rFonts w:cs="Simplified Arabic"/>
          <w:rtl/>
        </w:rPr>
        <w:t>تناول المؤشرات الديمغرافية للمرأة والرجل، ومؤشرات حول الواقع التعليمي،</w:t>
      </w:r>
      <w:r w:rsidRPr="004744E9">
        <w:rPr>
          <w:rFonts w:cs="Simplified Arabic"/>
        </w:rPr>
        <w:t xml:space="preserve"> </w:t>
      </w:r>
      <w:r w:rsidRPr="004744E9">
        <w:rPr>
          <w:rFonts w:cs="Simplified Arabic" w:hint="cs"/>
          <w:rtl/>
        </w:rPr>
        <w:t>و</w:t>
      </w:r>
      <w:r w:rsidRPr="004744E9">
        <w:rPr>
          <w:rFonts w:cs="Simplified Arabic"/>
          <w:rtl/>
        </w:rPr>
        <w:t xml:space="preserve">الواقع </w:t>
      </w:r>
      <w:r w:rsidRPr="004744E9">
        <w:rPr>
          <w:rFonts w:cs="Simplified Arabic" w:hint="cs"/>
          <w:rtl/>
        </w:rPr>
        <w:t>الصحي،</w:t>
      </w:r>
      <w:r w:rsidRPr="004744E9">
        <w:rPr>
          <w:rFonts w:cs="Simplified Arabic"/>
        </w:rPr>
        <w:t xml:space="preserve"> </w:t>
      </w:r>
      <w:r w:rsidRPr="004744E9">
        <w:rPr>
          <w:rFonts w:cs="Simplified Arabic" w:hint="cs"/>
          <w:rtl/>
        </w:rPr>
        <w:t>و</w:t>
      </w:r>
      <w:r w:rsidRPr="004744E9">
        <w:rPr>
          <w:rFonts w:cs="Simplified Arabic"/>
          <w:rtl/>
        </w:rPr>
        <w:t>القوى العاملة</w:t>
      </w:r>
      <w:r w:rsidRPr="004744E9">
        <w:rPr>
          <w:rFonts w:cs="Simplified Arabic" w:hint="cs"/>
          <w:rtl/>
        </w:rPr>
        <w:t xml:space="preserve">، </w:t>
      </w:r>
      <w:r w:rsidRPr="004744E9">
        <w:rPr>
          <w:rFonts w:cs="Simplified Arabic"/>
          <w:rtl/>
        </w:rPr>
        <w:t>إضافة</w:t>
      </w:r>
      <w:r w:rsidRPr="004744E9">
        <w:rPr>
          <w:rFonts w:cs="Simplified Arabic" w:hint="cs"/>
          <w:rtl/>
        </w:rPr>
        <w:t xml:space="preserve"> الى مؤشرات حول </w:t>
      </w:r>
      <w:r w:rsidRPr="004744E9">
        <w:rPr>
          <w:rFonts w:cs="Simplified Arabic"/>
          <w:rtl/>
        </w:rPr>
        <w:t>الحياة العامة</w:t>
      </w:r>
      <w:r w:rsidRPr="004744E9">
        <w:rPr>
          <w:rFonts w:cs="Simplified Arabic" w:hint="cs"/>
          <w:rtl/>
        </w:rPr>
        <w:t xml:space="preserve"> وصنع القرار، والتكنولوجيا، و</w:t>
      </w:r>
      <w:r w:rsidRPr="004744E9">
        <w:rPr>
          <w:rFonts w:cs="Simplified Arabic"/>
          <w:rtl/>
        </w:rPr>
        <w:t xml:space="preserve">الهدف </w:t>
      </w:r>
      <w:r w:rsidRPr="004744E9">
        <w:rPr>
          <w:rFonts w:cs="Simplified Arabic" w:hint="cs"/>
          <w:rtl/>
        </w:rPr>
        <w:t>الخامس من أهداف التنمية المستدامة المتعلق</w:t>
      </w:r>
      <w:r w:rsidRPr="004744E9">
        <w:rPr>
          <w:rFonts w:cs="Simplified Arabic"/>
          <w:rtl/>
        </w:rPr>
        <w:t xml:space="preserve"> تحقيق المساواة بين الجنسين وتمكين كل النساء والفتيات</w:t>
      </w:r>
      <w:r w:rsidRPr="004744E9">
        <w:rPr>
          <w:rFonts w:cs="Simplified Arabic" w:hint="cs"/>
          <w:rtl/>
        </w:rPr>
        <w:t xml:space="preserve">، بالإضافة الى فصل حول المرأة المقدسية وآخر حول المرأة الريفية، آخذين </w:t>
      </w:r>
      <w:r w:rsidR="007A0FB6">
        <w:rPr>
          <w:rFonts w:cs="Simplified Arabic" w:hint="cs"/>
          <w:rtl/>
        </w:rPr>
        <w:t>بعين</w:t>
      </w:r>
      <w:r w:rsidRPr="004744E9">
        <w:rPr>
          <w:rFonts w:cs="Simplified Arabic" w:hint="cs"/>
          <w:rtl/>
        </w:rPr>
        <w:t xml:space="preserve"> الاعتبار المؤشرات التي وردت في الإطار الوطني للنوع الاجتماعي وما يتسق معه من الأطر الإقليمية والدولية وأهداف التنمية المستدامة.</w:t>
      </w:r>
    </w:p>
    <w:p w:rsidR="00F7013B" w:rsidRPr="00552440" w:rsidRDefault="00F7013B" w:rsidP="004039E5">
      <w:pPr>
        <w:ind w:left="-18" w:right="284"/>
        <w:jc w:val="both"/>
        <w:outlineLvl w:val="0"/>
        <w:rPr>
          <w:rFonts w:cs="Simplified Arabic"/>
          <w:sz w:val="18"/>
          <w:szCs w:val="18"/>
          <w:rtl/>
        </w:rPr>
      </w:pPr>
    </w:p>
    <w:p w:rsidR="00F7013B" w:rsidRDefault="00F7013B" w:rsidP="00CF7AA3">
      <w:pPr>
        <w:pStyle w:val="FootnoteText"/>
        <w:bidi/>
        <w:jc w:val="lowKashida"/>
        <w:rPr>
          <w:rFonts w:cs="Simplified Arabic"/>
          <w:rtl/>
        </w:rPr>
      </w:pPr>
      <w:r>
        <w:rPr>
          <w:rFonts w:cs="Simplified Arabic" w:hint="cs"/>
          <w:rtl/>
        </w:rPr>
        <w:t>تعتمد البيانا</w:t>
      </w:r>
      <w:r>
        <w:rPr>
          <w:rFonts w:cs="Simplified Arabic" w:hint="eastAsia"/>
          <w:rtl/>
        </w:rPr>
        <w:t>ت</w:t>
      </w:r>
      <w:r>
        <w:rPr>
          <w:rFonts w:cs="Simplified Arabic" w:hint="cs"/>
          <w:rtl/>
        </w:rPr>
        <w:t xml:space="preserve"> الواردة في هذا التقرير على نتائج بعض المسوح التي ينفذها الجهاز اضافة الى السجلات الادارية للمؤسسات الحكومية والخاصة.  نأمل أن يشكل هذا التقرير أداة اضافية لتسهيل عمل صانعي السياسات ومتخذي القرارات في مجال تمكين المرأة الفلسطينية والمساواة بين الجنسيين.</w:t>
      </w:r>
    </w:p>
    <w:p w:rsidR="0046689B" w:rsidRPr="00552440" w:rsidRDefault="0046689B" w:rsidP="00F12A13">
      <w:pPr>
        <w:pStyle w:val="BodyText"/>
        <w:jc w:val="center"/>
        <w:rPr>
          <w:rFonts w:ascii="Arial" w:hAnsi="Arial"/>
          <w:sz w:val="18"/>
          <w:szCs w:val="18"/>
          <w:rtl/>
        </w:rPr>
      </w:pPr>
    </w:p>
    <w:p w:rsidR="000D43F4" w:rsidRPr="00F554CE" w:rsidRDefault="000D43F4" w:rsidP="00F12A13">
      <w:pPr>
        <w:pStyle w:val="BodyText"/>
        <w:jc w:val="center"/>
        <w:rPr>
          <w:rFonts w:ascii="Arial" w:hAnsi="Arial"/>
          <w:rtl/>
        </w:rPr>
      </w:pPr>
      <w:r w:rsidRPr="00F554CE">
        <w:rPr>
          <w:rFonts w:ascii="Arial" w:hAnsi="Arial"/>
          <w:rtl/>
        </w:rPr>
        <w:t xml:space="preserve">والله ولي </w:t>
      </w:r>
      <w:proofErr w:type="gramStart"/>
      <w:r w:rsidRPr="00F554CE">
        <w:rPr>
          <w:rFonts w:ascii="Arial" w:hAnsi="Arial"/>
          <w:rtl/>
        </w:rPr>
        <w:t>التوفيق،،،</w:t>
      </w:r>
      <w:proofErr w:type="gramEnd"/>
    </w:p>
    <w:tbl>
      <w:tblPr>
        <w:tblW w:w="5000" w:type="pct"/>
        <w:jc w:val="right"/>
        <w:tblLook w:val="0000" w:firstRow="0" w:lastRow="0" w:firstColumn="0" w:lastColumn="0" w:noHBand="0" w:noVBand="0"/>
      </w:tblPr>
      <w:tblGrid>
        <w:gridCol w:w="1713"/>
        <w:gridCol w:w="4411"/>
      </w:tblGrid>
      <w:tr w:rsidR="00DA2CDB" w:rsidRPr="00864B96" w:rsidTr="003C30F2">
        <w:trPr>
          <w:trHeight w:val="245"/>
          <w:jc w:val="right"/>
        </w:trPr>
        <w:tc>
          <w:tcPr>
            <w:tcW w:w="1399" w:type="pct"/>
          </w:tcPr>
          <w:p w:rsidR="00DA2CDB" w:rsidRPr="00940AFB" w:rsidRDefault="00F7013B" w:rsidP="003C30F2">
            <w:pPr>
              <w:pStyle w:val="Heading9"/>
              <w:keepNext w:val="0"/>
              <w:bidi/>
              <w:rPr>
                <w:rFonts w:ascii="Arial" w:hAnsi="Arial"/>
                <w:sz w:val="20"/>
                <w:szCs w:val="20"/>
              </w:rPr>
            </w:pPr>
            <w:r>
              <w:rPr>
                <w:rFonts w:ascii="Arial" w:hAnsi="Arial" w:hint="cs"/>
                <w:sz w:val="20"/>
                <w:szCs w:val="20"/>
                <w:rtl/>
              </w:rPr>
              <w:t xml:space="preserve">د. </w:t>
            </w:r>
            <w:r w:rsidR="00DA2CDB" w:rsidRPr="00940AFB">
              <w:rPr>
                <w:rFonts w:ascii="Arial" w:hAnsi="Arial"/>
                <w:sz w:val="20"/>
                <w:szCs w:val="20"/>
                <w:rtl/>
              </w:rPr>
              <w:t>علا عوض</w:t>
            </w:r>
          </w:p>
        </w:tc>
        <w:tc>
          <w:tcPr>
            <w:tcW w:w="3601" w:type="pct"/>
          </w:tcPr>
          <w:p w:rsidR="00DA2CDB" w:rsidRPr="00864B96" w:rsidRDefault="00F7013B" w:rsidP="003C30F2">
            <w:pPr>
              <w:bidi/>
              <w:jc w:val="lowKashida"/>
              <w:rPr>
                <w:rFonts w:cs="Simplified Arabic"/>
                <w:b/>
                <w:bCs/>
                <w:sz w:val="20"/>
                <w:szCs w:val="20"/>
              </w:rPr>
            </w:pPr>
            <w:r w:rsidRPr="00CB296C">
              <w:rPr>
                <w:rFonts w:cs="Simplified Arabic" w:hint="cs"/>
                <w:b/>
                <w:bCs/>
                <w:sz w:val="20"/>
                <w:szCs w:val="20"/>
                <w:rtl/>
              </w:rPr>
              <w:t>تشرين أول</w:t>
            </w:r>
            <w:r w:rsidR="00DA2CDB" w:rsidRPr="00CB296C">
              <w:rPr>
                <w:rFonts w:cs="Simplified Arabic"/>
                <w:b/>
                <w:bCs/>
                <w:sz w:val="20"/>
                <w:szCs w:val="20"/>
                <w:rtl/>
              </w:rPr>
              <w:t>،</w:t>
            </w:r>
            <w:r w:rsidR="00DA2CDB" w:rsidRPr="00864B96">
              <w:rPr>
                <w:rFonts w:cs="Simplified Arabic"/>
                <w:b/>
                <w:bCs/>
                <w:sz w:val="20"/>
                <w:szCs w:val="20"/>
                <w:rtl/>
              </w:rPr>
              <w:t xml:space="preserve"> </w:t>
            </w:r>
            <w:r w:rsidR="004A78C8" w:rsidRPr="00864B96">
              <w:rPr>
                <w:rFonts w:cs="Simplified Arabic" w:hint="cs"/>
                <w:b/>
                <w:bCs/>
                <w:sz w:val="20"/>
                <w:szCs w:val="20"/>
                <w:rtl/>
              </w:rPr>
              <w:t>202</w:t>
            </w:r>
            <w:r w:rsidR="00576D93">
              <w:rPr>
                <w:rFonts w:cs="Simplified Arabic" w:hint="cs"/>
                <w:b/>
                <w:bCs/>
                <w:sz w:val="20"/>
                <w:szCs w:val="20"/>
                <w:rtl/>
              </w:rPr>
              <w:t>3</w:t>
            </w:r>
          </w:p>
        </w:tc>
      </w:tr>
      <w:tr w:rsidR="000D43F4" w:rsidRPr="00940AFB" w:rsidTr="003C30F2">
        <w:trPr>
          <w:trHeight w:val="303"/>
          <w:jc w:val="right"/>
        </w:trPr>
        <w:tc>
          <w:tcPr>
            <w:tcW w:w="1399" w:type="pct"/>
          </w:tcPr>
          <w:p w:rsidR="008A2159" w:rsidRPr="00940AFB" w:rsidRDefault="000D43F4" w:rsidP="003C30F2">
            <w:pPr>
              <w:bidi/>
              <w:jc w:val="center"/>
              <w:rPr>
                <w:rFonts w:ascii="Arial" w:hAnsi="Arial" w:cs="Simplified Arabic"/>
                <w:b/>
                <w:bCs/>
                <w:sz w:val="20"/>
                <w:szCs w:val="20"/>
              </w:rPr>
            </w:pPr>
            <w:r w:rsidRPr="00940AFB">
              <w:rPr>
                <w:rFonts w:ascii="Arial" w:hAnsi="Arial" w:cs="Simplified Arabic"/>
                <w:b/>
                <w:bCs/>
                <w:sz w:val="20"/>
                <w:szCs w:val="20"/>
                <w:rtl/>
              </w:rPr>
              <w:t>رئيس</w:t>
            </w:r>
            <w:r w:rsidR="00F7013B">
              <w:rPr>
                <w:rFonts w:ascii="Arial" w:hAnsi="Arial" w:cs="Simplified Arabic" w:hint="cs"/>
                <w:b/>
                <w:bCs/>
                <w:sz w:val="20"/>
                <w:szCs w:val="20"/>
                <w:rtl/>
              </w:rPr>
              <w:t>ة</w:t>
            </w:r>
            <w:r w:rsidRPr="00940AFB">
              <w:rPr>
                <w:rFonts w:ascii="Arial" w:hAnsi="Arial" w:cs="Simplified Arabic"/>
                <w:b/>
                <w:bCs/>
                <w:sz w:val="20"/>
                <w:szCs w:val="20"/>
                <w:rtl/>
              </w:rPr>
              <w:t xml:space="preserve"> الجهاز</w:t>
            </w:r>
          </w:p>
        </w:tc>
        <w:tc>
          <w:tcPr>
            <w:tcW w:w="3601" w:type="pct"/>
          </w:tcPr>
          <w:p w:rsidR="000D43F4" w:rsidRPr="00940AFB" w:rsidRDefault="000D43F4" w:rsidP="003C30F2">
            <w:pPr>
              <w:bidi/>
              <w:jc w:val="lowKashida"/>
              <w:rPr>
                <w:rFonts w:ascii="Arial" w:hAnsi="Arial" w:cs="Simplified Arabic"/>
                <w:b/>
                <w:bCs/>
                <w:sz w:val="20"/>
                <w:szCs w:val="20"/>
              </w:rPr>
            </w:pPr>
          </w:p>
        </w:tc>
      </w:tr>
    </w:tbl>
    <w:p w:rsidR="00D36C5E" w:rsidRDefault="00D36C5E" w:rsidP="00D372B2">
      <w:pPr>
        <w:jc w:val="center"/>
        <w:rPr>
          <w:rFonts w:ascii="Arial" w:hAnsi="Arial" w:cs="Simplified Arabic"/>
          <w:sz w:val="20"/>
          <w:szCs w:val="20"/>
          <w:rtl/>
        </w:rPr>
      </w:pPr>
      <w:bookmarkStart w:id="3" w:name="_Toc93808840"/>
      <w:bookmarkStart w:id="4" w:name="_Toc93809605"/>
      <w:bookmarkStart w:id="5" w:name="_Toc94327375"/>
      <w:bookmarkStart w:id="6" w:name="_Toc108752598"/>
    </w:p>
    <w:p w:rsidR="004D29F5" w:rsidRDefault="004D29F5" w:rsidP="00D372B2">
      <w:pPr>
        <w:jc w:val="center"/>
        <w:rPr>
          <w:rFonts w:ascii="Arial" w:hAnsi="Arial" w:cs="Simplified Arabic"/>
          <w:sz w:val="20"/>
          <w:szCs w:val="20"/>
          <w:rtl/>
        </w:rPr>
      </w:pPr>
    </w:p>
    <w:p w:rsidR="004D29F5" w:rsidRDefault="004D29F5" w:rsidP="00D372B2">
      <w:pPr>
        <w:jc w:val="center"/>
        <w:rPr>
          <w:rFonts w:ascii="Arial" w:hAnsi="Arial" w:cs="Simplified Arabic"/>
          <w:sz w:val="20"/>
          <w:szCs w:val="20"/>
          <w:rtl/>
        </w:rPr>
      </w:pPr>
    </w:p>
    <w:p w:rsidR="004D29F5" w:rsidRDefault="004D29F5" w:rsidP="00D372B2">
      <w:pPr>
        <w:jc w:val="center"/>
        <w:rPr>
          <w:rFonts w:ascii="Arial" w:hAnsi="Arial" w:cs="Simplified Arabic"/>
          <w:sz w:val="20"/>
          <w:szCs w:val="20"/>
          <w:rtl/>
        </w:rPr>
      </w:pPr>
    </w:p>
    <w:p w:rsidR="004D29F5" w:rsidRDefault="004D29F5" w:rsidP="00D372B2">
      <w:pPr>
        <w:jc w:val="center"/>
        <w:rPr>
          <w:rFonts w:ascii="Arial" w:hAnsi="Arial" w:cs="Simplified Arabic"/>
          <w:sz w:val="20"/>
          <w:szCs w:val="20"/>
          <w:rtl/>
        </w:rPr>
      </w:pPr>
    </w:p>
    <w:p w:rsidR="004D29F5" w:rsidRDefault="004D29F5" w:rsidP="00D372B2">
      <w:pPr>
        <w:jc w:val="center"/>
        <w:rPr>
          <w:rFonts w:ascii="Arial" w:hAnsi="Arial" w:cs="Simplified Arabic"/>
          <w:sz w:val="20"/>
          <w:szCs w:val="20"/>
          <w:rtl/>
        </w:rPr>
      </w:pPr>
    </w:p>
    <w:p w:rsidR="004D29F5" w:rsidRDefault="004D29F5" w:rsidP="00D372B2">
      <w:pPr>
        <w:jc w:val="center"/>
        <w:rPr>
          <w:rFonts w:ascii="Arial" w:hAnsi="Arial" w:cs="Simplified Arabic"/>
          <w:sz w:val="20"/>
          <w:szCs w:val="20"/>
          <w:rtl/>
        </w:rPr>
      </w:pPr>
    </w:p>
    <w:p w:rsidR="004D29F5" w:rsidRDefault="004D29F5" w:rsidP="00D372B2">
      <w:pPr>
        <w:jc w:val="center"/>
        <w:rPr>
          <w:rFonts w:ascii="Arial" w:hAnsi="Arial" w:cs="Simplified Arabic"/>
          <w:sz w:val="20"/>
          <w:szCs w:val="20"/>
          <w:rtl/>
        </w:rPr>
      </w:pPr>
    </w:p>
    <w:p w:rsidR="004D29F5" w:rsidRDefault="004D29F5" w:rsidP="00D372B2">
      <w:pPr>
        <w:jc w:val="center"/>
        <w:rPr>
          <w:rFonts w:ascii="Arial" w:hAnsi="Arial" w:cs="Simplified Arabic"/>
          <w:sz w:val="20"/>
          <w:szCs w:val="20"/>
          <w:rtl/>
        </w:rPr>
      </w:pPr>
    </w:p>
    <w:p w:rsidR="004D29F5" w:rsidRDefault="004D29F5" w:rsidP="00D372B2">
      <w:pPr>
        <w:jc w:val="center"/>
        <w:rPr>
          <w:rFonts w:ascii="Arial" w:hAnsi="Arial" w:cs="Simplified Arabic"/>
          <w:sz w:val="20"/>
          <w:szCs w:val="20"/>
          <w:rtl/>
        </w:rPr>
      </w:pPr>
    </w:p>
    <w:p w:rsidR="004D29F5" w:rsidRDefault="004D29F5" w:rsidP="00D372B2">
      <w:pPr>
        <w:jc w:val="center"/>
        <w:rPr>
          <w:rFonts w:ascii="Arial" w:hAnsi="Arial" w:cs="Simplified Arabic"/>
          <w:sz w:val="20"/>
          <w:szCs w:val="20"/>
          <w:rtl/>
        </w:rPr>
      </w:pPr>
    </w:p>
    <w:p w:rsidR="004D29F5" w:rsidRDefault="004D29F5" w:rsidP="00D372B2">
      <w:pPr>
        <w:jc w:val="center"/>
        <w:rPr>
          <w:rFonts w:ascii="Arial" w:hAnsi="Arial" w:cs="Simplified Arabic"/>
          <w:sz w:val="20"/>
          <w:szCs w:val="20"/>
          <w:rtl/>
        </w:rPr>
      </w:pPr>
    </w:p>
    <w:p w:rsidR="004D29F5" w:rsidRDefault="004D29F5" w:rsidP="00D372B2">
      <w:pPr>
        <w:jc w:val="center"/>
        <w:rPr>
          <w:rFonts w:ascii="Arial" w:hAnsi="Arial" w:cs="Simplified Arabic"/>
          <w:sz w:val="20"/>
          <w:szCs w:val="20"/>
          <w:rtl/>
        </w:rPr>
      </w:pPr>
    </w:p>
    <w:p w:rsidR="004D29F5" w:rsidRDefault="004D29F5" w:rsidP="00D372B2">
      <w:pPr>
        <w:jc w:val="center"/>
        <w:rPr>
          <w:rFonts w:ascii="Arial" w:hAnsi="Arial" w:cs="Simplified Arabic"/>
          <w:sz w:val="20"/>
          <w:szCs w:val="20"/>
          <w:rtl/>
        </w:rPr>
      </w:pPr>
    </w:p>
    <w:p w:rsidR="004D29F5" w:rsidRDefault="004D29F5" w:rsidP="00D372B2">
      <w:pPr>
        <w:jc w:val="center"/>
        <w:rPr>
          <w:rFonts w:ascii="Arial" w:hAnsi="Arial" w:cs="Simplified Arabic"/>
          <w:sz w:val="20"/>
          <w:szCs w:val="20"/>
          <w:rtl/>
        </w:rPr>
      </w:pPr>
    </w:p>
    <w:p w:rsidR="004D29F5" w:rsidRDefault="004D29F5" w:rsidP="00D372B2">
      <w:pPr>
        <w:jc w:val="center"/>
        <w:rPr>
          <w:rFonts w:ascii="Arial" w:hAnsi="Arial" w:cs="Simplified Arabic"/>
          <w:sz w:val="20"/>
          <w:szCs w:val="20"/>
          <w:rtl/>
        </w:rPr>
      </w:pPr>
    </w:p>
    <w:p w:rsidR="004D29F5" w:rsidRDefault="004D29F5" w:rsidP="00D372B2">
      <w:pPr>
        <w:jc w:val="center"/>
        <w:rPr>
          <w:rFonts w:ascii="Arial" w:hAnsi="Arial" w:cs="Simplified Arabic"/>
          <w:sz w:val="20"/>
          <w:szCs w:val="20"/>
          <w:rtl/>
        </w:rPr>
      </w:pPr>
    </w:p>
    <w:p w:rsidR="004D29F5" w:rsidRDefault="004D29F5" w:rsidP="00D372B2">
      <w:pPr>
        <w:jc w:val="center"/>
        <w:rPr>
          <w:rFonts w:ascii="Arial" w:hAnsi="Arial" w:cs="Simplified Arabic"/>
          <w:sz w:val="20"/>
          <w:szCs w:val="20"/>
          <w:rtl/>
        </w:rPr>
      </w:pPr>
    </w:p>
    <w:p w:rsidR="004D29F5" w:rsidRDefault="004D29F5" w:rsidP="00D372B2">
      <w:pPr>
        <w:jc w:val="center"/>
        <w:rPr>
          <w:rFonts w:ascii="Arial" w:hAnsi="Arial" w:cs="Simplified Arabic"/>
          <w:sz w:val="20"/>
          <w:szCs w:val="20"/>
          <w:rtl/>
        </w:rPr>
      </w:pPr>
    </w:p>
    <w:p w:rsidR="004D29F5" w:rsidRDefault="004D29F5" w:rsidP="00D372B2">
      <w:pPr>
        <w:jc w:val="center"/>
        <w:rPr>
          <w:rFonts w:ascii="Arial" w:hAnsi="Arial" w:cs="Simplified Arabic"/>
          <w:sz w:val="20"/>
          <w:szCs w:val="20"/>
          <w:rtl/>
        </w:rPr>
      </w:pPr>
    </w:p>
    <w:p w:rsidR="004D29F5" w:rsidRDefault="004D29F5" w:rsidP="00D372B2">
      <w:pPr>
        <w:jc w:val="center"/>
        <w:rPr>
          <w:rFonts w:ascii="Arial" w:hAnsi="Arial" w:cs="Simplified Arabic"/>
          <w:sz w:val="20"/>
          <w:szCs w:val="20"/>
          <w:rtl/>
        </w:rPr>
      </w:pPr>
    </w:p>
    <w:p w:rsidR="004D29F5" w:rsidRDefault="004D29F5" w:rsidP="00D372B2">
      <w:pPr>
        <w:jc w:val="center"/>
        <w:rPr>
          <w:rFonts w:ascii="Arial" w:hAnsi="Arial" w:cs="Simplified Arabic"/>
          <w:sz w:val="20"/>
          <w:szCs w:val="20"/>
          <w:rtl/>
        </w:rPr>
      </w:pPr>
    </w:p>
    <w:p w:rsidR="004D29F5" w:rsidRDefault="004D29F5" w:rsidP="00D372B2">
      <w:pPr>
        <w:jc w:val="center"/>
        <w:rPr>
          <w:rFonts w:ascii="Arial" w:hAnsi="Arial" w:cs="Simplified Arabic"/>
          <w:sz w:val="20"/>
          <w:szCs w:val="20"/>
          <w:rtl/>
        </w:rPr>
      </w:pPr>
    </w:p>
    <w:p w:rsidR="004D29F5" w:rsidRDefault="004D29F5" w:rsidP="00D372B2">
      <w:pPr>
        <w:jc w:val="center"/>
        <w:rPr>
          <w:rFonts w:ascii="Arial" w:hAnsi="Arial" w:cs="Simplified Arabic"/>
          <w:sz w:val="20"/>
          <w:szCs w:val="20"/>
          <w:rtl/>
        </w:rPr>
      </w:pPr>
    </w:p>
    <w:p w:rsidR="004D29F5" w:rsidRDefault="004D29F5" w:rsidP="00D372B2">
      <w:pPr>
        <w:jc w:val="center"/>
        <w:rPr>
          <w:rFonts w:ascii="Arial" w:hAnsi="Arial" w:cs="Simplified Arabic"/>
          <w:sz w:val="20"/>
          <w:szCs w:val="20"/>
          <w:rtl/>
        </w:rPr>
      </w:pPr>
    </w:p>
    <w:p w:rsidR="004D29F5" w:rsidRDefault="004D29F5" w:rsidP="00D372B2">
      <w:pPr>
        <w:jc w:val="center"/>
        <w:rPr>
          <w:rFonts w:ascii="Arial" w:hAnsi="Arial" w:cs="Simplified Arabic"/>
          <w:sz w:val="20"/>
          <w:szCs w:val="20"/>
          <w:rtl/>
        </w:rPr>
      </w:pPr>
    </w:p>
    <w:p w:rsidR="004D29F5" w:rsidRDefault="004D29F5" w:rsidP="00D372B2">
      <w:pPr>
        <w:jc w:val="center"/>
        <w:rPr>
          <w:rFonts w:ascii="Arial" w:hAnsi="Arial" w:cs="Simplified Arabic"/>
          <w:sz w:val="20"/>
          <w:szCs w:val="20"/>
          <w:rtl/>
        </w:rPr>
      </w:pPr>
    </w:p>
    <w:p w:rsidR="004D29F5" w:rsidRDefault="004D29F5" w:rsidP="00D372B2">
      <w:pPr>
        <w:jc w:val="center"/>
        <w:rPr>
          <w:rFonts w:ascii="Arial" w:hAnsi="Arial" w:cs="Simplified Arabic"/>
          <w:sz w:val="20"/>
          <w:szCs w:val="20"/>
          <w:rtl/>
        </w:rPr>
      </w:pPr>
    </w:p>
    <w:p w:rsidR="003B3C6F" w:rsidRDefault="003B3C6F" w:rsidP="003B3C6F">
      <w:pPr>
        <w:keepNext/>
        <w:keepLines/>
        <w:pageBreakBefore/>
        <w:jc w:val="center"/>
        <w:rPr>
          <w:b/>
          <w:bCs/>
          <w:rtl/>
        </w:rPr>
        <w:sectPr w:rsidR="003B3C6F" w:rsidSect="00D643F8">
          <w:headerReference w:type="default" r:id="rId14"/>
          <w:type w:val="continuous"/>
          <w:pgSz w:w="8392" w:h="11907" w:code="11"/>
          <w:pgMar w:top="1134" w:right="1134" w:bottom="1134" w:left="1134" w:header="709" w:footer="709" w:gutter="0"/>
          <w:cols w:space="720"/>
          <w:titlePg/>
          <w:bidi/>
          <w:docGrid w:linePitch="360"/>
        </w:sectPr>
      </w:pPr>
    </w:p>
    <w:p w:rsidR="00EB6986" w:rsidRPr="00EB6986" w:rsidRDefault="004D29F5" w:rsidP="003C30F2">
      <w:pPr>
        <w:keepNext/>
        <w:keepLines/>
        <w:pageBreakBefore/>
        <w:bidi/>
        <w:jc w:val="center"/>
        <w:rPr>
          <w:b/>
          <w:bCs/>
          <w:rtl/>
        </w:rPr>
      </w:pPr>
      <w:r w:rsidRPr="007E03A4">
        <w:rPr>
          <w:rFonts w:hint="cs"/>
          <w:b/>
          <w:bCs/>
          <w:rtl/>
        </w:rPr>
        <w:lastRenderedPageBreak/>
        <w:t>المؤشرات الرئيسية</w:t>
      </w:r>
      <w:r w:rsidR="003B3C6F" w:rsidRPr="007E03A4">
        <w:rPr>
          <w:rFonts w:hint="cs"/>
          <w:b/>
          <w:bCs/>
          <w:rtl/>
        </w:rPr>
        <w:t xml:space="preserve">                            </w:t>
      </w:r>
      <w:r w:rsidR="003B3C6F" w:rsidRPr="007E03A4">
        <w:rPr>
          <w:b/>
          <w:bCs/>
        </w:rPr>
        <w:t>Main Indicators</w:t>
      </w:r>
      <w:r w:rsidR="003B3C6F">
        <w:rPr>
          <w:rFonts w:hint="cs"/>
          <w:b/>
          <w:bCs/>
          <w:rtl/>
        </w:rPr>
        <w:t xml:space="preserve">  </w:t>
      </w:r>
      <w:bookmarkEnd w:id="3"/>
      <w:bookmarkEnd w:id="4"/>
      <w:bookmarkEnd w:id="5"/>
      <w:bookmarkEnd w:id="6"/>
    </w:p>
    <w:p w:rsidR="00EB6986" w:rsidRPr="007B06A5" w:rsidRDefault="00EB6986" w:rsidP="00EA4CF4">
      <w:pPr>
        <w:spacing w:line="276" w:lineRule="auto"/>
        <w:jc w:val="center"/>
        <w:rPr>
          <w:rFonts w:cs="Simplified Arabic"/>
          <w:b/>
          <w:bCs/>
          <w:sz w:val="10"/>
          <w:szCs w:val="10"/>
          <w:rtl/>
        </w:rPr>
      </w:pPr>
    </w:p>
    <w:tbl>
      <w:tblPr>
        <w:tblStyle w:val="GridTable4-Accent2"/>
        <w:tblW w:w="5000" w:type="pct"/>
        <w:jc w:val="center"/>
        <w:tblLayout w:type="fixed"/>
        <w:tblLook w:val="04A0" w:firstRow="1" w:lastRow="0" w:firstColumn="1" w:lastColumn="0" w:noHBand="0" w:noVBand="1"/>
      </w:tblPr>
      <w:tblGrid>
        <w:gridCol w:w="1836"/>
        <w:gridCol w:w="898"/>
        <w:gridCol w:w="898"/>
        <w:gridCol w:w="898"/>
        <w:gridCol w:w="1556"/>
      </w:tblGrid>
      <w:tr w:rsidR="00DC368A" w:rsidRPr="00851970" w:rsidTr="002F7A7A">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508" w:type="pct"/>
            <w:tcBorders>
              <w:top w:val="single" w:sz="4" w:space="0" w:color="auto"/>
              <w:left w:val="single" w:sz="4" w:space="0" w:color="auto"/>
              <w:bottom w:val="single" w:sz="4" w:space="0" w:color="auto"/>
              <w:right w:val="single" w:sz="4" w:space="0" w:color="auto"/>
            </w:tcBorders>
            <w:shd w:val="clear" w:color="auto" w:fill="D99594" w:themeFill="accent2" w:themeFillTint="99"/>
            <w:vAlign w:val="center"/>
            <w:hideMark/>
          </w:tcPr>
          <w:p w:rsidR="00EB6986" w:rsidRPr="00851970" w:rsidRDefault="00EB6986" w:rsidP="005509ED">
            <w:pPr>
              <w:jc w:val="center"/>
              <w:rPr>
                <w:rFonts w:ascii="Arial" w:hAnsi="Arial" w:cs="Arial"/>
                <w:color w:val="000000"/>
                <w:sz w:val="16"/>
                <w:szCs w:val="16"/>
              </w:rPr>
            </w:pPr>
            <w:r w:rsidRPr="00851970">
              <w:rPr>
                <w:rFonts w:ascii="Arial" w:hAnsi="Arial" w:cs="Arial"/>
                <w:color w:val="000000" w:themeColor="text1"/>
                <w:sz w:val="16"/>
                <w:szCs w:val="16"/>
              </w:rPr>
              <w:t>Indicator</w:t>
            </w:r>
          </w:p>
        </w:tc>
        <w:tc>
          <w:tcPr>
            <w:tcW w:w="738" w:type="pct"/>
            <w:tcBorders>
              <w:top w:val="single" w:sz="4" w:space="0" w:color="auto"/>
              <w:left w:val="single" w:sz="4" w:space="0" w:color="auto"/>
              <w:bottom w:val="single" w:sz="4" w:space="0" w:color="auto"/>
              <w:right w:val="single" w:sz="4" w:space="0" w:color="auto"/>
            </w:tcBorders>
            <w:shd w:val="clear" w:color="auto" w:fill="D99594" w:themeFill="accent2" w:themeFillTint="99"/>
            <w:vAlign w:val="center"/>
            <w:hideMark/>
          </w:tcPr>
          <w:p w:rsidR="007B06A5" w:rsidRPr="00851970" w:rsidRDefault="00EB6986" w:rsidP="005509ED">
            <w:pPr>
              <w:ind w:left="-57" w:right="-57"/>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themeColor="text1"/>
                <w:sz w:val="16"/>
                <w:szCs w:val="16"/>
                <w:rtl/>
              </w:rPr>
            </w:pPr>
            <w:r w:rsidRPr="00851970">
              <w:rPr>
                <w:rFonts w:ascii="Simplified Arabic" w:hAnsi="Simplified Arabic" w:cs="Simplified Arabic"/>
                <w:color w:val="000000" w:themeColor="text1"/>
                <w:sz w:val="16"/>
                <w:szCs w:val="16"/>
                <w:rtl/>
              </w:rPr>
              <w:t>المجموع</w:t>
            </w:r>
          </w:p>
          <w:p w:rsidR="00EB6986" w:rsidRPr="00851970" w:rsidRDefault="00EB6986" w:rsidP="005509ED">
            <w:pPr>
              <w:ind w:left="-57" w:right="-57"/>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6"/>
                <w:szCs w:val="16"/>
              </w:rPr>
            </w:pPr>
            <w:r w:rsidRPr="00851970">
              <w:rPr>
                <w:rFonts w:ascii="Arial" w:hAnsi="Arial" w:cs="Arial"/>
                <w:color w:val="000000"/>
                <w:sz w:val="16"/>
                <w:szCs w:val="16"/>
              </w:rPr>
              <w:t>Total</w:t>
            </w:r>
          </w:p>
        </w:tc>
        <w:tc>
          <w:tcPr>
            <w:tcW w:w="738" w:type="pct"/>
            <w:tcBorders>
              <w:top w:val="single" w:sz="4" w:space="0" w:color="auto"/>
              <w:left w:val="single" w:sz="4" w:space="0" w:color="auto"/>
              <w:bottom w:val="single" w:sz="4" w:space="0" w:color="auto"/>
              <w:right w:val="single" w:sz="4" w:space="0" w:color="auto"/>
            </w:tcBorders>
            <w:shd w:val="clear" w:color="auto" w:fill="D99594" w:themeFill="accent2" w:themeFillTint="99"/>
            <w:vAlign w:val="center"/>
            <w:hideMark/>
          </w:tcPr>
          <w:p w:rsidR="007B06A5" w:rsidRPr="00851970" w:rsidRDefault="00EB6986" w:rsidP="005509ED">
            <w:pPr>
              <w:ind w:left="-57" w:right="-57"/>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themeColor="text1"/>
                <w:sz w:val="16"/>
                <w:szCs w:val="16"/>
                <w:rtl/>
              </w:rPr>
            </w:pPr>
            <w:r w:rsidRPr="00851970">
              <w:rPr>
                <w:rFonts w:ascii="Simplified Arabic" w:hAnsi="Simplified Arabic" w:cs="Simplified Arabic"/>
                <w:color w:val="000000" w:themeColor="text1"/>
                <w:sz w:val="16"/>
                <w:szCs w:val="16"/>
                <w:rtl/>
              </w:rPr>
              <w:t>ذكور</w:t>
            </w:r>
          </w:p>
          <w:p w:rsidR="00EB6986" w:rsidRPr="00851970" w:rsidRDefault="00EB6986" w:rsidP="005509ED">
            <w:pPr>
              <w:ind w:left="-57" w:right="-57"/>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sz w:val="16"/>
                <w:szCs w:val="16"/>
              </w:rPr>
              <w:t>Male</w:t>
            </w:r>
            <w:r w:rsidR="00175EC5" w:rsidRPr="00851970">
              <w:rPr>
                <w:rFonts w:ascii="Arial" w:hAnsi="Arial" w:cs="Arial"/>
                <w:color w:val="000000"/>
                <w:sz w:val="16"/>
                <w:szCs w:val="16"/>
              </w:rPr>
              <w:t>s</w:t>
            </w:r>
          </w:p>
        </w:tc>
        <w:tc>
          <w:tcPr>
            <w:tcW w:w="738" w:type="pct"/>
            <w:tcBorders>
              <w:top w:val="single" w:sz="4" w:space="0" w:color="auto"/>
              <w:left w:val="single" w:sz="4" w:space="0" w:color="auto"/>
              <w:bottom w:val="single" w:sz="4" w:space="0" w:color="auto"/>
              <w:right w:val="single" w:sz="4" w:space="0" w:color="auto"/>
            </w:tcBorders>
            <w:shd w:val="clear" w:color="auto" w:fill="D99594" w:themeFill="accent2" w:themeFillTint="99"/>
            <w:vAlign w:val="center"/>
            <w:hideMark/>
          </w:tcPr>
          <w:p w:rsidR="007B06A5" w:rsidRPr="00851970" w:rsidRDefault="00EB6986" w:rsidP="005509ED">
            <w:pPr>
              <w:ind w:left="-57" w:right="-57"/>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themeColor="text1"/>
                <w:sz w:val="16"/>
                <w:szCs w:val="16"/>
                <w:rtl/>
              </w:rPr>
            </w:pPr>
            <w:r w:rsidRPr="00851970">
              <w:rPr>
                <w:rFonts w:ascii="Simplified Arabic" w:hAnsi="Simplified Arabic" w:cs="Simplified Arabic"/>
                <w:color w:val="000000" w:themeColor="text1"/>
                <w:sz w:val="16"/>
                <w:szCs w:val="16"/>
                <w:rtl/>
              </w:rPr>
              <w:t>إناث</w:t>
            </w:r>
          </w:p>
          <w:p w:rsidR="00EB6986" w:rsidRPr="00851970" w:rsidRDefault="00EB6986" w:rsidP="005509ED">
            <w:pPr>
              <w:ind w:left="-57" w:right="-57"/>
              <w:jc w:val="center"/>
              <w:cnfStyle w:val="100000000000" w:firstRow="1" w:lastRow="0" w:firstColumn="0" w:lastColumn="0" w:oddVBand="0" w:evenVBand="0" w:oddHBand="0"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sz w:val="16"/>
                <w:szCs w:val="16"/>
              </w:rPr>
              <w:t>Female</w:t>
            </w:r>
            <w:r w:rsidR="00175EC5" w:rsidRPr="00851970">
              <w:rPr>
                <w:rFonts w:ascii="Arial" w:hAnsi="Arial" w:cs="Arial"/>
                <w:color w:val="000000"/>
                <w:sz w:val="16"/>
                <w:szCs w:val="16"/>
              </w:rPr>
              <w:t>s</w:t>
            </w:r>
          </w:p>
        </w:tc>
        <w:tc>
          <w:tcPr>
            <w:tcW w:w="1278" w:type="pct"/>
            <w:tcBorders>
              <w:top w:val="single" w:sz="4" w:space="0" w:color="auto"/>
              <w:left w:val="single" w:sz="4" w:space="0" w:color="auto"/>
              <w:bottom w:val="single" w:sz="4" w:space="0" w:color="auto"/>
              <w:right w:val="single" w:sz="4" w:space="0" w:color="auto"/>
            </w:tcBorders>
            <w:shd w:val="clear" w:color="auto" w:fill="D99594" w:themeFill="accent2" w:themeFillTint="99"/>
            <w:vAlign w:val="center"/>
            <w:hideMark/>
          </w:tcPr>
          <w:p w:rsidR="00EB6986" w:rsidRPr="00851970" w:rsidRDefault="00EB6986" w:rsidP="005509ED">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color w:val="000000" w:themeColor="text1"/>
                <w:sz w:val="16"/>
                <w:szCs w:val="16"/>
                <w:rtl/>
              </w:rPr>
              <w:t>المؤشر</w:t>
            </w:r>
          </w:p>
        </w:tc>
      </w:tr>
      <w:tr w:rsidR="0020502F" w:rsidRPr="00851970" w:rsidTr="002F7A7A">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508" w:type="pct"/>
            <w:tcBorders>
              <w:top w:val="single" w:sz="4" w:space="0" w:color="auto"/>
            </w:tcBorders>
            <w:vAlign w:val="center"/>
            <w:hideMark/>
          </w:tcPr>
          <w:p w:rsidR="0020502F" w:rsidRPr="00851970" w:rsidRDefault="0020502F" w:rsidP="00252318">
            <w:pPr>
              <w:jc w:val="both"/>
              <w:rPr>
                <w:rFonts w:ascii="Arial" w:hAnsi="Arial"/>
                <w:b w:val="0"/>
                <w:bCs w:val="0"/>
                <w:color w:val="000000"/>
                <w:sz w:val="16"/>
                <w:szCs w:val="16"/>
              </w:rPr>
            </w:pPr>
            <w:r w:rsidRPr="00851970">
              <w:rPr>
                <w:rFonts w:ascii="Arial" w:hAnsi="Arial"/>
                <w:b w:val="0"/>
                <w:bCs w:val="0"/>
                <w:color w:val="000000"/>
                <w:sz w:val="16"/>
                <w:szCs w:val="16"/>
              </w:rPr>
              <w:t xml:space="preserve">Total Population, Mid-Year, </w:t>
            </w:r>
            <w:r w:rsidRPr="00851970">
              <w:rPr>
                <w:rFonts w:ascii="Arial" w:hAnsi="Arial" w:hint="cs"/>
                <w:b w:val="0"/>
                <w:bCs w:val="0"/>
                <w:color w:val="000000"/>
                <w:sz w:val="16"/>
                <w:szCs w:val="16"/>
                <w:rtl/>
              </w:rPr>
              <w:t>2023</w:t>
            </w:r>
          </w:p>
        </w:tc>
        <w:tc>
          <w:tcPr>
            <w:tcW w:w="738" w:type="pct"/>
            <w:tcBorders>
              <w:top w:val="single" w:sz="4" w:space="0" w:color="auto"/>
            </w:tcBorders>
            <w:vAlign w:val="center"/>
          </w:tcPr>
          <w:p w:rsidR="0020502F" w:rsidRPr="002F7A7A" w:rsidRDefault="0020502F" w:rsidP="00252318">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5"/>
                <w:szCs w:val="15"/>
                <w:rtl/>
              </w:rPr>
            </w:pPr>
            <w:r w:rsidRPr="002F7A7A">
              <w:rPr>
                <w:rFonts w:ascii="Arial" w:hAnsi="Arial" w:cs="Arial"/>
                <w:b/>
                <w:bCs/>
                <w:color w:val="000000"/>
                <w:sz w:val="15"/>
                <w:szCs w:val="15"/>
              </w:rPr>
              <w:t>5,483,450</w:t>
            </w:r>
          </w:p>
        </w:tc>
        <w:tc>
          <w:tcPr>
            <w:tcW w:w="738" w:type="pct"/>
            <w:tcBorders>
              <w:top w:val="single" w:sz="4" w:space="0" w:color="auto"/>
            </w:tcBorders>
            <w:vAlign w:val="center"/>
          </w:tcPr>
          <w:p w:rsidR="0020502F" w:rsidRPr="002F7A7A" w:rsidRDefault="00DC368A" w:rsidP="00252318">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Pr>
            </w:pPr>
            <w:r w:rsidRPr="002F7A7A">
              <w:rPr>
                <w:rFonts w:ascii="Arial" w:hAnsi="Arial" w:cs="Arial"/>
                <w:color w:val="000000"/>
                <w:sz w:val="15"/>
                <w:szCs w:val="15"/>
              </w:rPr>
              <w:t>2,785,900</w:t>
            </w:r>
          </w:p>
        </w:tc>
        <w:tc>
          <w:tcPr>
            <w:tcW w:w="738" w:type="pct"/>
            <w:tcBorders>
              <w:top w:val="single" w:sz="4" w:space="0" w:color="auto"/>
            </w:tcBorders>
            <w:vAlign w:val="center"/>
          </w:tcPr>
          <w:p w:rsidR="0020502F" w:rsidRPr="002F7A7A" w:rsidRDefault="00DC368A" w:rsidP="00252318">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5"/>
                <w:szCs w:val="15"/>
              </w:rPr>
            </w:pPr>
            <w:r w:rsidRPr="002F7A7A">
              <w:rPr>
                <w:rFonts w:ascii="Arial" w:hAnsi="Arial" w:cs="Arial"/>
                <w:color w:val="000000"/>
                <w:sz w:val="15"/>
                <w:szCs w:val="15"/>
              </w:rPr>
              <w:t>2,697,550</w:t>
            </w:r>
          </w:p>
        </w:tc>
        <w:tc>
          <w:tcPr>
            <w:tcW w:w="1278" w:type="pct"/>
            <w:tcBorders>
              <w:top w:val="single" w:sz="4" w:space="0" w:color="auto"/>
            </w:tcBorders>
            <w:vAlign w:val="center"/>
            <w:hideMark/>
          </w:tcPr>
          <w:p w:rsidR="0020502F" w:rsidRPr="00851970" w:rsidRDefault="0020502F" w:rsidP="0020502F">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851970">
              <w:rPr>
                <w:rFonts w:ascii="Simplified Arabic" w:hAnsi="Simplified Arabic" w:cs="Simplified Arabic" w:hint="cs"/>
                <w:color w:val="000000" w:themeColor="text1"/>
                <w:sz w:val="16"/>
                <w:szCs w:val="16"/>
                <w:rtl/>
              </w:rPr>
              <w:t>عدد السكان الإجمالي، منتصف العام 2023</w:t>
            </w:r>
          </w:p>
        </w:tc>
      </w:tr>
      <w:tr w:rsidR="007B06A5" w:rsidRPr="00851970" w:rsidTr="002F7A7A">
        <w:trPr>
          <w:trHeight w:val="20"/>
          <w:jc w:val="center"/>
        </w:trPr>
        <w:tc>
          <w:tcPr>
            <w:cnfStyle w:val="001000000000" w:firstRow="0" w:lastRow="0" w:firstColumn="1" w:lastColumn="0" w:oddVBand="0" w:evenVBand="0" w:oddHBand="0" w:evenHBand="0" w:firstRowFirstColumn="0" w:firstRowLastColumn="0" w:lastRowFirstColumn="0" w:lastRowLastColumn="0"/>
            <w:tcW w:w="1508" w:type="pct"/>
            <w:vAlign w:val="center"/>
            <w:hideMark/>
          </w:tcPr>
          <w:p w:rsidR="00EB6986" w:rsidRPr="00851970" w:rsidRDefault="00EB6986" w:rsidP="00252318">
            <w:pPr>
              <w:jc w:val="both"/>
              <w:rPr>
                <w:rFonts w:ascii="Arial" w:hAnsi="Arial"/>
                <w:b w:val="0"/>
                <w:bCs w:val="0"/>
                <w:color w:val="000000"/>
                <w:sz w:val="16"/>
                <w:szCs w:val="16"/>
                <w:rtl/>
              </w:rPr>
            </w:pPr>
            <w:r w:rsidRPr="00851970">
              <w:rPr>
                <w:rFonts w:ascii="Arial" w:hAnsi="Arial"/>
                <w:b w:val="0"/>
                <w:bCs w:val="0"/>
                <w:color w:val="000000"/>
                <w:sz w:val="16"/>
                <w:szCs w:val="16"/>
              </w:rPr>
              <w:t xml:space="preserve">Sex Ratio, </w:t>
            </w:r>
            <w:r w:rsidR="00A463D2" w:rsidRPr="00851970">
              <w:rPr>
                <w:rFonts w:ascii="Arial" w:hAnsi="Arial"/>
                <w:b w:val="0"/>
                <w:bCs w:val="0"/>
                <w:color w:val="000000"/>
                <w:sz w:val="16"/>
                <w:szCs w:val="16"/>
              </w:rPr>
              <w:t>2023</w:t>
            </w:r>
          </w:p>
        </w:tc>
        <w:tc>
          <w:tcPr>
            <w:tcW w:w="738" w:type="pct"/>
            <w:vAlign w:val="center"/>
            <w:hideMark/>
          </w:tcPr>
          <w:p w:rsidR="00EB6986" w:rsidRPr="00851970" w:rsidRDefault="00EB6986" w:rsidP="00252318">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851970">
              <w:rPr>
                <w:rFonts w:ascii="Arial" w:hAnsi="Arial" w:cs="Arial"/>
                <w:b/>
                <w:bCs/>
                <w:color w:val="000000" w:themeColor="text1"/>
                <w:sz w:val="16"/>
                <w:szCs w:val="16"/>
                <w:rtl/>
              </w:rPr>
              <w:t>103.</w:t>
            </w:r>
            <w:r w:rsidR="00B94F73" w:rsidRPr="00851970">
              <w:rPr>
                <w:rFonts w:ascii="Arial" w:hAnsi="Arial" w:cs="Arial"/>
                <w:b/>
                <w:bCs/>
                <w:color w:val="000000" w:themeColor="text1"/>
                <w:sz w:val="16"/>
                <w:szCs w:val="16"/>
                <w:rtl/>
              </w:rPr>
              <w:t>3</w:t>
            </w:r>
          </w:p>
        </w:tc>
        <w:tc>
          <w:tcPr>
            <w:tcW w:w="738" w:type="pct"/>
            <w:vAlign w:val="center"/>
            <w:hideMark/>
          </w:tcPr>
          <w:p w:rsidR="00EB6986" w:rsidRPr="00851970" w:rsidRDefault="00EB6986" w:rsidP="00252318">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themeColor="text1"/>
                <w:sz w:val="16"/>
                <w:szCs w:val="16"/>
                <w:rtl/>
              </w:rPr>
              <w:t>-</w:t>
            </w:r>
          </w:p>
        </w:tc>
        <w:tc>
          <w:tcPr>
            <w:tcW w:w="738" w:type="pct"/>
            <w:vAlign w:val="center"/>
            <w:hideMark/>
          </w:tcPr>
          <w:p w:rsidR="00EB6986" w:rsidRPr="00851970" w:rsidRDefault="00EB6986" w:rsidP="00252318">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themeColor="text1"/>
                <w:sz w:val="16"/>
                <w:szCs w:val="16"/>
                <w:rtl/>
              </w:rPr>
              <w:t>-</w:t>
            </w:r>
          </w:p>
        </w:tc>
        <w:tc>
          <w:tcPr>
            <w:tcW w:w="1278" w:type="pct"/>
            <w:vAlign w:val="center"/>
            <w:hideMark/>
          </w:tcPr>
          <w:p w:rsidR="00EB6986" w:rsidRPr="00851970" w:rsidRDefault="00EB6986" w:rsidP="008B3D82">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themeColor="text1"/>
                <w:sz w:val="16"/>
                <w:szCs w:val="16"/>
                <w:rtl/>
              </w:rPr>
              <w:t xml:space="preserve">نسبة الجنس، </w:t>
            </w:r>
            <w:r w:rsidR="00A463D2" w:rsidRPr="00851970">
              <w:rPr>
                <w:rFonts w:ascii="Simplified Arabic" w:hAnsi="Simplified Arabic" w:cs="Simplified Arabic" w:hint="cs"/>
                <w:color w:val="000000" w:themeColor="text1"/>
                <w:sz w:val="16"/>
                <w:szCs w:val="16"/>
                <w:rtl/>
              </w:rPr>
              <w:t>2023</w:t>
            </w:r>
          </w:p>
        </w:tc>
      </w:tr>
      <w:tr w:rsidR="007B06A5" w:rsidRPr="00851970" w:rsidTr="002F7A7A">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508" w:type="pct"/>
            <w:vAlign w:val="center"/>
            <w:hideMark/>
          </w:tcPr>
          <w:p w:rsidR="00EB6986" w:rsidRPr="00851970" w:rsidRDefault="00EB6986" w:rsidP="00252318">
            <w:pPr>
              <w:jc w:val="both"/>
              <w:rPr>
                <w:rFonts w:ascii="Arial" w:hAnsi="Arial"/>
                <w:b w:val="0"/>
                <w:bCs w:val="0"/>
                <w:color w:val="000000"/>
                <w:sz w:val="16"/>
                <w:szCs w:val="16"/>
                <w:rtl/>
              </w:rPr>
            </w:pPr>
            <w:r w:rsidRPr="00851970">
              <w:rPr>
                <w:rFonts w:ascii="Arial" w:hAnsi="Arial"/>
                <w:b w:val="0"/>
                <w:bCs w:val="0"/>
                <w:color w:val="000000"/>
                <w:sz w:val="16"/>
                <w:szCs w:val="16"/>
              </w:rPr>
              <w:t xml:space="preserve">Life Expectancy at Birth, </w:t>
            </w:r>
            <w:r w:rsidR="00A463D2" w:rsidRPr="00851970">
              <w:rPr>
                <w:rFonts w:ascii="Arial" w:hAnsi="Arial" w:hint="cs"/>
                <w:b w:val="0"/>
                <w:bCs w:val="0"/>
                <w:color w:val="000000"/>
                <w:sz w:val="16"/>
                <w:szCs w:val="16"/>
                <w:rtl/>
              </w:rPr>
              <w:t>2023</w:t>
            </w:r>
          </w:p>
        </w:tc>
        <w:tc>
          <w:tcPr>
            <w:tcW w:w="738" w:type="pct"/>
            <w:vAlign w:val="center"/>
            <w:hideMark/>
          </w:tcPr>
          <w:p w:rsidR="00EB6986" w:rsidRPr="00851970" w:rsidRDefault="00701629" w:rsidP="00252318">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851970">
              <w:rPr>
                <w:rFonts w:ascii="Arial" w:hAnsi="Arial" w:cs="Arial"/>
                <w:b/>
                <w:bCs/>
                <w:color w:val="000000"/>
                <w:sz w:val="16"/>
                <w:szCs w:val="16"/>
                <w:rtl/>
              </w:rPr>
              <w:t>74.</w:t>
            </w:r>
            <w:r w:rsidR="00A463D2" w:rsidRPr="00851970">
              <w:rPr>
                <w:rFonts w:ascii="Arial" w:hAnsi="Arial" w:cs="Arial"/>
                <w:b/>
                <w:bCs/>
                <w:color w:val="000000"/>
                <w:sz w:val="16"/>
                <w:szCs w:val="16"/>
                <w:rtl/>
              </w:rPr>
              <w:t>4</w:t>
            </w:r>
          </w:p>
        </w:tc>
        <w:tc>
          <w:tcPr>
            <w:tcW w:w="738" w:type="pct"/>
            <w:vAlign w:val="center"/>
            <w:hideMark/>
          </w:tcPr>
          <w:p w:rsidR="00EB6986" w:rsidRPr="00851970" w:rsidRDefault="00EB6986" w:rsidP="00252318">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themeColor="text1"/>
                <w:sz w:val="16"/>
                <w:szCs w:val="16"/>
                <w:rtl/>
              </w:rPr>
              <w:t>73.</w:t>
            </w:r>
            <w:r w:rsidR="00A463D2" w:rsidRPr="00851970">
              <w:rPr>
                <w:rFonts w:ascii="Arial" w:hAnsi="Arial" w:cs="Arial"/>
                <w:color w:val="000000" w:themeColor="text1"/>
                <w:sz w:val="16"/>
                <w:szCs w:val="16"/>
                <w:rtl/>
              </w:rPr>
              <w:t>3</w:t>
            </w:r>
          </w:p>
        </w:tc>
        <w:tc>
          <w:tcPr>
            <w:tcW w:w="738" w:type="pct"/>
            <w:vAlign w:val="center"/>
            <w:hideMark/>
          </w:tcPr>
          <w:p w:rsidR="00EB6986" w:rsidRPr="00851970" w:rsidRDefault="00EB6986" w:rsidP="00252318">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themeColor="text1"/>
                <w:sz w:val="16"/>
                <w:szCs w:val="16"/>
                <w:rtl/>
              </w:rPr>
              <w:t>75.</w:t>
            </w:r>
            <w:r w:rsidR="00A463D2" w:rsidRPr="00851970">
              <w:rPr>
                <w:rFonts w:ascii="Arial" w:hAnsi="Arial" w:cs="Arial"/>
                <w:color w:val="000000" w:themeColor="text1"/>
                <w:sz w:val="16"/>
                <w:szCs w:val="16"/>
                <w:rtl/>
              </w:rPr>
              <w:t>5</w:t>
            </w:r>
          </w:p>
        </w:tc>
        <w:tc>
          <w:tcPr>
            <w:tcW w:w="1278" w:type="pct"/>
            <w:vAlign w:val="center"/>
            <w:hideMark/>
          </w:tcPr>
          <w:p w:rsidR="00EB6986" w:rsidRPr="00851970" w:rsidRDefault="00EB6986" w:rsidP="008B3D82">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themeColor="text1"/>
                <w:sz w:val="16"/>
                <w:szCs w:val="16"/>
                <w:rtl/>
              </w:rPr>
              <w:t xml:space="preserve">توقع البقاء على قيد الحياة عند الولادة، </w:t>
            </w:r>
            <w:r w:rsidR="00A463D2" w:rsidRPr="00851970">
              <w:rPr>
                <w:rFonts w:ascii="Simplified Arabic" w:hAnsi="Simplified Arabic" w:cs="Simplified Arabic" w:hint="cs"/>
                <w:color w:val="000000" w:themeColor="text1"/>
                <w:sz w:val="16"/>
                <w:szCs w:val="16"/>
                <w:rtl/>
              </w:rPr>
              <w:t>2023</w:t>
            </w:r>
          </w:p>
        </w:tc>
      </w:tr>
      <w:tr w:rsidR="007B06A5" w:rsidRPr="00851970" w:rsidTr="002F7A7A">
        <w:trPr>
          <w:trHeight w:val="20"/>
          <w:jc w:val="center"/>
        </w:trPr>
        <w:tc>
          <w:tcPr>
            <w:cnfStyle w:val="001000000000" w:firstRow="0" w:lastRow="0" w:firstColumn="1" w:lastColumn="0" w:oddVBand="0" w:evenVBand="0" w:oddHBand="0" w:evenHBand="0" w:firstRowFirstColumn="0" w:firstRowLastColumn="0" w:lastRowFirstColumn="0" w:lastRowLastColumn="0"/>
            <w:tcW w:w="1508" w:type="pct"/>
            <w:vAlign w:val="center"/>
            <w:hideMark/>
          </w:tcPr>
          <w:p w:rsidR="00EB6986" w:rsidRPr="00851970" w:rsidRDefault="0017241C" w:rsidP="00252318">
            <w:pPr>
              <w:jc w:val="both"/>
              <w:rPr>
                <w:rFonts w:ascii="Arial" w:hAnsi="Arial"/>
                <w:b w:val="0"/>
                <w:bCs w:val="0"/>
                <w:color w:val="000000"/>
                <w:sz w:val="16"/>
                <w:szCs w:val="16"/>
              </w:rPr>
            </w:pPr>
            <w:r w:rsidRPr="00851970">
              <w:rPr>
                <w:rFonts w:ascii="Arial" w:hAnsi="Arial"/>
                <w:b w:val="0"/>
                <w:bCs w:val="0"/>
                <w:color w:val="000000"/>
                <w:sz w:val="16"/>
                <w:szCs w:val="16"/>
              </w:rPr>
              <w:t xml:space="preserve">Palestinian </w:t>
            </w:r>
            <w:r w:rsidR="00EB6986" w:rsidRPr="00851970">
              <w:rPr>
                <w:rFonts w:ascii="Arial" w:hAnsi="Arial"/>
                <w:b w:val="0"/>
                <w:bCs w:val="0"/>
                <w:color w:val="000000"/>
                <w:sz w:val="16"/>
                <w:szCs w:val="16"/>
              </w:rPr>
              <w:t xml:space="preserve">Households by Sex of the Head of Household, </w:t>
            </w:r>
            <w:r w:rsidR="00A463D2" w:rsidRPr="00851970">
              <w:rPr>
                <w:rFonts w:ascii="Arial" w:hAnsi="Arial"/>
                <w:b w:val="0"/>
                <w:bCs w:val="0"/>
                <w:color w:val="000000"/>
                <w:sz w:val="16"/>
                <w:szCs w:val="16"/>
              </w:rPr>
              <w:t>2022</w:t>
            </w:r>
            <w:r w:rsidR="00154124" w:rsidRPr="00851970">
              <w:rPr>
                <w:rFonts w:ascii="Arial" w:hAnsi="Arial"/>
                <w:b w:val="0"/>
                <w:bCs w:val="0"/>
                <w:color w:val="000000"/>
                <w:sz w:val="16"/>
                <w:szCs w:val="16"/>
              </w:rPr>
              <w:t xml:space="preserve"> (%)</w:t>
            </w:r>
          </w:p>
        </w:tc>
        <w:tc>
          <w:tcPr>
            <w:tcW w:w="738" w:type="pct"/>
            <w:vAlign w:val="center"/>
            <w:hideMark/>
          </w:tcPr>
          <w:p w:rsidR="00EB6986" w:rsidRPr="00851970" w:rsidRDefault="00EB6986" w:rsidP="00252318">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851970">
              <w:rPr>
                <w:rFonts w:ascii="Arial" w:hAnsi="Arial" w:cs="Arial"/>
                <w:b/>
                <w:bCs/>
                <w:color w:val="000000"/>
                <w:sz w:val="16"/>
                <w:szCs w:val="16"/>
                <w:rtl/>
              </w:rPr>
              <w:t>100</w:t>
            </w:r>
          </w:p>
        </w:tc>
        <w:tc>
          <w:tcPr>
            <w:tcW w:w="738" w:type="pct"/>
            <w:vAlign w:val="center"/>
            <w:hideMark/>
          </w:tcPr>
          <w:p w:rsidR="004E05E2" w:rsidRPr="00851970" w:rsidRDefault="00A463D2" w:rsidP="00252318">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sz w:val="16"/>
                <w:szCs w:val="16"/>
                <w:rtl/>
              </w:rPr>
              <w:t>88.3</w:t>
            </w:r>
          </w:p>
        </w:tc>
        <w:tc>
          <w:tcPr>
            <w:tcW w:w="738" w:type="pct"/>
            <w:vAlign w:val="center"/>
            <w:hideMark/>
          </w:tcPr>
          <w:p w:rsidR="00EB6986" w:rsidRPr="00851970" w:rsidRDefault="00A463D2" w:rsidP="00252318">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sz w:val="16"/>
                <w:szCs w:val="16"/>
                <w:rtl/>
              </w:rPr>
              <w:t>11.7</w:t>
            </w:r>
          </w:p>
        </w:tc>
        <w:tc>
          <w:tcPr>
            <w:tcW w:w="1278" w:type="pct"/>
            <w:vAlign w:val="center"/>
            <w:hideMark/>
          </w:tcPr>
          <w:p w:rsidR="00EB6986" w:rsidRPr="00851970" w:rsidRDefault="0001389A" w:rsidP="008B3D82">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sz w:val="16"/>
                <w:szCs w:val="16"/>
                <w:rtl/>
              </w:rPr>
              <w:t>ا</w:t>
            </w:r>
            <w:r w:rsidR="00EB6986" w:rsidRPr="00851970">
              <w:rPr>
                <w:rFonts w:ascii="Simplified Arabic" w:hAnsi="Simplified Arabic" w:cs="Simplified Arabic" w:hint="cs"/>
                <w:color w:val="000000"/>
                <w:sz w:val="16"/>
                <w:szCs w:val="16"/>
                <w:rtl/>
              </w:rPr>
              <w:t xml:space="preserve">لأسر </w:t>
            </w:r>
            <w:r w:rsidR="00154124" w:rsidRPr="00851970">
              <w:rPr>
                <w:rFonts w:ascii="Simplified Arabic" w:hAnsi="Simplified Arabic" w:cs="Simplified Arabic" w:hint="cs"/>
                <w:color w:val="000000"/>
                <w:sz w:val="16"/>
                <w:szCs w:val="16"/>
                <w:rtl/>
              </w:rPr>
              <w:t xml:space="preserve">الفلسطينية </w:t>
            </w:r>
            <w:r w:rsidR="00EB6986" w:rsidRPr="00851970">
              <w:rPr>
                <w:rFonts w:ascii="Simplified Arabic" w:hAnsi="Simplified Arabic" w:cs="Simplified Arabic" w:hint="cs"/>
                <w:color w:val="000000"/>
                <w:sz w:val="16"/>
                <w:szCs w:val="16"/>
                <w:rtl/>
              </w:rPr>
              <w:t xml:space="preserve">حسب جنس رب الأسرة، </w:t>
            </w:r>
            <w:r w:rsidR="00A463D2" w:rsidRPr="00851970">
              <w:rPr>
                <w:rFonts w:ascii="Simplified Arabic" w:hAnsi="Simplified Arabic" w:cs="Simplified Arabic" w:hint="cs"/>
                <w:color w:val="000000"/>
                <w:sz w:val="16"/>
                <w:szCs w:val="16"/>
                <w:rtl/>
              </w:rPr>
              <w:t>2022</w:t>
            </w:r>
            <w:r w:rsidR="00154124" w:rsidRPr="00851970">
              <w:rPr>
                <w:rFonts w:ascii="Simplified Arabic" w:hAnsi="Simplified Arabic" w:cs="Simplified Arabic" w:hint="cs"/>
                <w:color w:val="000000"/>
                <w:sz w:val="16"/>
                <w:szCs w:val="16"/>
                <w:rtl/>
              </w:rPr>
              <w:t xml:space="preserve"> (%)</w:t>
            </w:r>
          </w:p>
        </w:tc>
      </w:tr>
      <w:tr w:rsidR="007B06A5" w:rsidRPr="00851970" w:rsidTr="002F7A7A">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508" w:type="pct"/>
            <w:vAlign w:val="center"/>
            <w:hideMark/>
          </w:tcPr>
          <w:p w:rsidR="00EB6986" w:rsidRPr="00851970" w:rsidRDefault="00EB6986" w:rsidP="00252318">
            <w:pPr>
              <w:jc w:val="both"/>
              <w:rPr>
                <w:rFonts w:ascii="Arial" w:hAnsi="Arial"/>
                <w:b w:val="0"/>
                <w:bCs w:val="0"/>
                <w:color w:val="000000"/>
                <w:sz w:val="16"/>
                <w:szCs w:val="16"/>
              </w:rPr>
            </w:pPr>
            <w:r w:rsidRPr="00851970">
              <w:rPr>
                <w:rFonts w:ascii="Arial" w:hAnsi="Arial"/>
                <w:b w:val="0"/>
                <w:bCs w:val="0"/>
                <w:color w:val="000000" w:themeColor="text1"/>
                <w:sz w:val="16"/>
                <w:szCs w:val="16"/>
              </w:rPr>
              <w:t xml:space="preserve">Literacy </w:t>
            </w:r>
            <w:r w:rsidR="00175EC5" w:rsidRPr="00851970">
              <w:rPr>
                <w:rFonts w:ascii="Arial" w:hAnsi="Arial"/>
                <w:b w:val="0"/>
                <w:bCs w:val="0"/>
                <w:color w:val="000000" w:themeColor="text1"/>
                <w:sz w:val="16"/>
                <w:szCs w:val="16"/>
              </w:rPr>
              <w:t>R</w:t>
            </w:r>
            <w:r w:rsidRPr="00851970">
              <w:rPr>
                <w:rFonts w:ascii="Arial" w:hAnsi="Arial"/>
                <w:b w:val="0"/>
                <w:bCs w:val="0"/>
                <w:color w:val="000000" w:themeColor="text1"/>
                <w:sz w:val="16"/>
                <w:szCs w:val="16"/>
              </w:rPr>
              <w:t xml:space="preserve">ate among the </w:t>
            </w:r>
            <w:r w:rsidR="00175EC5" w:rsidRPr="00851970">
              <w:rPr>
                <w:rFonts w:ascii="Arial" w:hAnsi="Arial"/>
                <w:b w:val="0"/>
                <w:bCs w:val="0"/>
                <w:color w:val="000000" w:themeColor="text1"/>
                <w:sz w:val="16"/>
                <w:szCs w:val="16"/>
              </w:rPr>
              <w:t>Population</w:t>
            </w:r>
            <w:r w:rsidRPr="00851970">
              <w:rPr>
                <w:rFonts w:ascii="Arial" w:hAnsi="Arial"/>
                <w:b w:val="0"/>
                <w:bCs w:val="0"/>
                <w:color w:val="000000" w:themeColor="text1"/>
                <w:sz w:val="16"/>
                <w:szCs w:val="16"/>
              </w:rPr>
              <w:t xml:space="preserve"> (15 </w:t>
            </w:r>
            <w:r w:rsidR="00175EC5" w:rsidRPr="00851970">
              <w:rPr>
                <w:rFonts w:ascii="Arial" w:hAnsi="Arial"/>
                <w:b w:val="0"/>
                <w:bCs w:val="0"/>
                <w:color w:val="000000" w:themeColor="text1"/>
                <w:sz w:val="16"/>
                <w:szCs w:val="16"/>
              </w:rPr>
              <w:t>Y</w:t>
            </w:r>
            <w:r w:rsidRPr="00851970">
              <w:rPr>
                <w:rFonts w:ascii="Arial" w:hAnsi="Arial"/>
                <w:b w:val="0"/>
                <w:bCs w:val="0"/>
                <w:color w:val="000000" w:themeColor="text1"/>
                <w:sz w:val="16"/>
                <w:szCs w:val="16"/>
              </w:rPr>
              <w:t xml:space="preserve">ears and </w:t>
            </w:r>
            <w:r w:rsidR="0028451A" w:rsidRPr="00851970">
              <w:rPr>
                <w:rFonts w:ascii="Arial" w:hAnsi="Arial"/>
                <w:b w:val="0"/>
                <w:bCs w:val="0"/>
                <w:color w:val="000000" w:themeColor="text1"/>
                <w:sz w:val="16"/>
                <w:szCs w:val="16"/>
              </w:rPr>
              <w:t>Above</w:t>
            </w:r>
            <w:r w:rsidRPr="00851970">
              <w:rPr>
                <w:rFonts w:ascii="Arial" w:hAnsi="Arial"/>
                <w:b w:val="0"/>
                <w:bCs w:val="0"/>
                <w:color w:val="000000" w:themeColor="text1"/>
                <w:sz w:val="16"/>
                <w:szCs w:val="16"/>
              </w:rPr>
              <w:t xml:space="preserve">), </w:t>
            </w:r>
            <w:r w:rsidR="00A463D2" w:rsidRPr="00851970">
              <w:rPr>
                <w:rFonts w:ascii="Arial" w:hAnsi="Arial"/>
                <w:b w:val="0"/>
                <w:bCs w:val="0"/>
                <w:color w:val="000000" w:themeColor="text1"/>
                <w:sz w:val="16"/>
                <w:szCs w:val="16"/>
              </w:rPr>
              <w:t>2022</w:t>
            </w:r>
          </w:p>
        </w:tc>
        <w:tc>
          <w:tcPr>
            <w:tcW w:w="738" w:type="pct"/>
            <w:vAlign w:val="center"/>
            <w:hideMark/>
          </w:tcPr>
          <w:p w:rsidR="00EB6986" w:rsidRPr="00851970" w:rsidRDefault="00EB6986" w:rsidP="00252318">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851970">
              <w:rPr>
                <w:rFonts w:ascii="Arial" w:hAnsi="Arial" w:cs="Arial"/>
                <w:b/>
                <w:bCs/>
                <w:color w:val="000000"/>
                <w:sz w:val="16"/>
                <w:szCs w:val="16"/>
                <w:rtl/>
              </w:rPr>
              <w:t>97.</w:t>
            </w:r>
            <w:r w:rsidR="003F70FE" w:rsidRPr="00851970">
              <w:rPr>
                <w:rFonts w:ascii="Arial" w:hAnsi="Arial" w:cs="Arial"/>
                <w:b/>
                <w:bCs/>
                <w:color w:val="000000"/>
                <w:sz w:val="16"/>
                <w:szCs w:val="16"/>
                <w:rtl/>
              </w:rPr>
              <w:t>8</w:t>
            </w:r>
          </w:p>
        </w:tc>
        <w:tc>
          <w:tcPr>
            <w:tcW w:w="738" w:type="pct"/>
            <w:vAlign w:val="center"/>
            <w:hideMark/>
          </w:tcPr>
          <w:p w:rsidR="00EB6986" w:rsidRPr="00851970" w:rsidRDefault="00A463D2" w:rsidP="00252318">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sz w:val="16"/>
                <w:szCs w:val="16"/>
                <w:rtl/>
              </w:rPr>
              <w:t>98.9</w:t>
            </w:r>
          </w:p>
        </w:tc>
        <w:tc>
          <w:tcPr>
            <w:tcW w:w="738" w:type="pct"/>
            <w:vAlign w:val="center"/>
            <w:hideMark/>
          </w:tcPr>
          <w:p w:rsidR="00EB6986" w:rsidRPr="00851970" w:rsidRDefault="00A463D2" w:rsidP="00252318">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themeColor="text1"/>
                <w:sz w:val="16"/>
                <w:szCs w:val="16"/>
                <w:rtl/>
              </w:rPr>
              <w:t>96.7</w:t>
            </w:r>
          </w:p>
        </w:tc>
        <w:tc>
          <w:tcPr>
            <w:tcW w:w="1278" w:type="pct"/>
            <w:vAlign w:val="center"/>
            <w:hideMark/>
          </w:tcPr>
          <w:p w:rsidR="00EB6986" w:rsidRPr="00851970" w:rsidRDefault="00EB6986" w:rsidP="008B3D82">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sz w:val="16"/>
                <w:szCs w:val="16"/>
                <w:rtl/>
              </w:rPr>
              <w:t xml:space="preserve">معدل معرفة القراءة والكتابة بين السكان (15 سنة فأكثر)، </w:t>
            </w:r>
            <w:r w:rsidR="00A463D2" w:rsidRPr="00851970">
              <w:rPr>
                <w:rFonts w:ascii="Simplified Arabic" w:hAnsi="Simplified Arabic" w:cs="Simplified Arabic" w:hint="cs"/>
                <w:color w:val="000000"/>
                <w:sz w:val="16"/>
                <w:szCs w:val="16"/>
                <w:rtl/>
              </w:rPr>
              <w:t>2022</w:t>
            </w:r>
          </w:p>
        </w:tc>
      </w:tr>
      <w:tr w:rsidR="007B06A5" w:rsidRPr="00851970" w:rsidTr="002F7A7A">
        <w:trPr>
          <w:trHeight w:val="20"/>
          <w:jc w:val="center"/>
        </w:trPr>
        <w:tc>
          <w:tcPr>
            <w:cnfStyle w:val="001000000000" w:firstRow="0" w:lastRow="0" w:firstColumn="1" w:lastColumn="0" w:oddVBand="0" w:evenVBand="0" w:oddHBand="0" w:evenHBand="0" w:firstRowFirstColumn="0" w:firstRowLastColumn="0" w:lastRowFirstColumn="0" w:lastRowLastColumn="0"/>
            <w:tcW w:w="1508" w:type="pct"/>
            <w:vAlign w:val="center"/>
            <w:hideMark/>
          </w:tcPr>
          <w:p w:rsidR="00EB6986" w:rsidRPr="00851970" w:rsidRDefault="00175EC5" w:rsidP="00252318">
            <w:pPr>
              <w:jc w:val="both"/>
              <w:rPr>
                <w:rFonts w:ascii="Arial" w:hAnsi="Arial"/>
                <w:b w:val="0"/>
                <w:bCs w:val="0"/>
                <w:color w:val="000000"/>
                <w:sz w:val="16"/>
                <w:szCs w:val="16"/>
                <w:rtl/>
              </w:rPr>
            </w:pPr>
            <w:r w:rsidRPr="00851970">
              <w:rPr>
                <w:rFonts w:ascii="Arial" w:hAnsi="Arial"/>
                <w:b w:val="0"/>
                <w:bCs w:val="0"/>
                <w:color w:val="000000"/>
                <w:sz w:val="16"/>
                <w:szCs w:val="16"/>
              </w:rPr>
              <w:t>Drop-out Rates from Basic Stage, 20</w:t>
            </w:r>
            <w:r w:rsidR="00A5343C" w:rsidRPr="00851970">
              <w:rPr>
                <w:rFonts w:ascii="Arial" w:hAnsi="Arial"/>
                <w:b w:val="0"/>
                <w:bCs w:val="0"/>
                <w:color w:val="000000"/>
                <w:sz w:val="16"/>
                <w:szCs w:val="16"/>
              </w:rPr>
              <w:t>2</w:t>
            </w:r>
            <w:r w:rsidR="003F70FE" w:rsidRPr="00851970">
              <w:rPr>
                <w:rFonts w:ascii="Arial" w:hAnsi="Arial" w:hint="cs"/>
                <w:b w:val="0"/>
                <w:bCs w:val="0"/>
                <w:color w:val="000000"/>
                <w:sz w:val="16"/>
                <w:szCs w:val="16"/>
                <w:rtl/>
              </w:rPr>
              <w:t>1</w:t>
            </w:r>
            <w:r w:rsidRPr="00851970">
              <w:rPr>
                <w:rFonts w:ascii="Arial" w:hAnsi="Arial"/>
                <w:b w:val="0"/>
                <w:bCs w:val="0"/>
                <w:color w:val="000000"/>
                <w:sz w:val="16"/>
                <w:szCs w:val="16"/>
              </w:rPr>
              <w:t>/20</w:t>
            </w:r>
            <w:r w:rsidRPr="00851970">
              <w:rPr>
                <w:rFonts w:ascii="Arial" w:hAnsi="Arial" w:hint="cs"/>
                <w:b w:val="0"/>
                <w:bCs w:val="0"/>
                <w:color w:val="000000"/>
                <w:sz w:val="16"/>
                <w:szCs w:val="16"/>
                <w:rtl/>
              </w:rPr>
              <w:t>2</w:t>
            </w:r>
            <w:r w:rsidR="003F70FE" w:rsidRPr="00851970">
              <w:rPr>
                <w:rFonts w:ascii="Arial" w:hAnsi="Arial" w:hint="cs"/>
                <w:b w:val="0"/>
                <w:bCs w:val="0"/>
                <w:color w:val="000000"/>
                <w:sz w:val="16"/>
                <w:szCs w:val="16"/>
                <w:rtl/>
              </w:rPr>
              <w:t>2</w:t>
            </w:r>
          </w:p>
        </w:tc>
        <w:tc>
          <w:tcPr>
            <w:tcW w:w="738" w:type="pct"/>
            <w:vAlign w:val="center"/>
            <w:hideMark/>
          </w:tcPr>
          <w:p w:rsidR="00EB6986" w:rsidRPr="00851970" w:rsidRDefault="00A5343C" w:rsidP="00252318">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851970">
              <w:rPr>
                <w:rFonts w:ascii="Arial" w:hAnsi="Arial" w:cs="Arial"/>
                <w:b/>
                <w:bCs/>
                <w:color w:val="000000"/>
                <w:sz w:val="16"/>
                <w:szCs w:val="16"/>
              </w:rPr>
              <w:t>0.45</w:t>
            </w:r>
          </w:p>
        </w:tc>
        <w:tc>
          <w:tcPr>
            <w:tcW w:w="738" w:type="pct"/>
            <w:vAlign w:val="center"/>
            <w:hideMark/>
          </w:tcPr>
          <w:p w:rsidR="00EB6986" w:rsidRPr="00851970" w:rsidRDefault="00626D22" w:rsidP="00252318">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sz w:val="16"/>
                <w:szCs w:val="16"/>
                <w:rtl/>
              </w:rPr>
              <w:t>0.</w:t>
            </w:r>
            <w:r w:rsidR="003F70FE" w:rsidRPr="00851970">
              <w:rPr>
                <w:rFonts w:ascii="Arial" w:hAnsi="Arial" w:cs="Arial"/>
                <w:color w:val="000000"/>
                <w:sz w:val="16"/>
                <w:szCs w:val="16"/>
                <w:rtl/>
              </w:rPr>
              <w:t>67</w:t>
            </w:r>
          </w:p>
        </w:tc>
        <w:tc>
          <w:tcPr>
            <w:tcW w:w="738" w:type="pct"/>
            <w:vAlign w:val="center"/>
            <w:hideMark/>
          </w:tcPr>
          <w:p w:rsidR="00EB6986" w:rsidRPr="00851970" w:rsidRDefault="00626D22" w:rsidP="00252318">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sz w:val="16"/>
                <w:szCs w:val="16"/>
                <w:rtl/>
              </w:rPr>
              <w:t>0.</w:t>
            </w:r>
            <w:r w:rsidR="003F70FE" w:rsidRPr="00851970">
              <w:rPr>
                <w:rFonts w:ascii="Arial" w:hAnsi="Arial" w:cs="Arial"/>
                <w:color w:val="000000"/>
                <w:sz w:val="16"/>
                <w:szCs w:val="16"/>
                <w:rtl/>
              </w:rPr>
              <w:t>23</w:t>
            </w:r>
          </w:p>
        </w:tc>
        <w:tc>
          <w:tcPr>
            <w:tcW w:w="1278" w:type="pct"/>
            <w:vAlign w:val="center"/>
            <w:hideMark/>
          </w:tcPr>
          <w:p w:rsidR="00EB6986" w:rsidRPr="00851970" w:rsidRDefault="00EB6986" w:rsidP="008B3D82">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sz w:val="16"/>
                <w:szCs w:val="16"/>
                <w:rtl/>
              </w:rPr>
              <w:t xml:space="preserve">معدل التسرب من المرحلة الأساسية، </w:t>
            </w:r>
            <w:r w:rsidR="003F70FE" w:rsidRPr="00851970">
              <w:rPr>
                <w:rFonts w:ascii="Simplified Arabic" w:hAnsi="Simplified Arabic" w:cs="Simplified Arabic" w:hint="cs"/>
                <w:color w:val="000000"/>
                <w:sz w:val="16"/>
                <w:szCs w:val="16"/>
                <w:rtl/>
              </w:rPr>
              <w:t>2021</w:t>
            </w:r>
            <w:r w:rsidRPr="00851970">
              <w:rPr>
                <w:rFonts w:ascii="Simplified Arabic" w:hAnsi="Simplified Arabic" w:cs="Simplified Arabic" w:hint="cs"/>
                <w:color w:val="000000"/>
                <w:sz w:val="16"/>
                <w:szCs w:val="16"/>
                <w:rtl/>
              </w:rPr>
              <w:t>/20</w:t>
            </w:r>
            <w:r w:rsidR="00C760AA" w:rsidRPr="00851970">
              <w:rPr>
                <w:rFonts w:ascii="Simplified Arabic" w:hAnsi="Simplified Arabic" w:cs="Simplified Arabic" w:hint="cs"/>
                <w:color w:val="000000"/>
                <w:sz w:val="16"/>
                <w:szCs w:val="16"/>
                <w:rtl/>
              </w:rPr>
              <w:t>2</w:t>
            </w:r>
            <w:r w:rsidR="003F70FE" w:rsidRPr="00851970">
              <w:rPr>
                <w:rFonts w:ascii="Simplified Arabic" w:hAnsi="Simplified Arabic" w:cs="Simplified Arabic" w:hint="cs"/>
                <w:color w:val="000000"/>
                <w:sz w:val="16"/>
                <w:szCs w:val="16"/>
                <w:rtl/>
              </w:rPr>
              <w:t>2</w:t>
            </w:r>
          </w:p>
        </w:tc>
      </w:tr>
      <w:tr w:rsidR="007B06A5" w:rsidRPr="00851970" w:rsidTr="002F7A7A">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508" w:type="pct"/>
            <w:vAlign w:val="center"/>
            <w:hideMark/>
          </w:tcPr>
          <w:p w:rsidR="00EB6986" w:rsidRPr="00851970" w:rsidRDefault="00175EC5" w:rsidP="00252318">
            <w:pPr>
              <w:ind w:right="-50"/>
              <w:jc w:val="both"/>
              <w:rPr>
                <w:rFonts w:ascii="Arial" w:hAnsi="Arial"/>
                <w:b w:val="0"/>
                <w:bCs w:val="0"/>
                <w:color w:val="000000"/>
                <w:sz w:val="16"/>
                <w:szCs w:val="16"/>
              </w:rPr>
            </w:pPr>
            <w:r w:rsidRPr="00851970">
              <w:rPr>
                <w:rFonts w:ascii="Arial" w:hAnsi="Arial"/>
                <w:b w:val="0"/>
                <w:bCs w:val="0"/>
                <w:color w:val="000000"/>
                <w:sz w:val="16"/>
                <w:szCs w:val="16"/>
              </w:rPr>
              <w:t>Drop-out Rates from   Secondary Stage, 20</w:t>
            </w:r>
            <w:r w:rsidR="00A5343C" w:rsidRPr="00851970">
              <w:rPr>
                <w:rFonts w:ascii="Arial" w:hAnsi="Arial"/>
                <w:b w:val="0"/>
                <w:bCs w:val="0"/>
                <w:color w:val="000000"/>
                <w:sz w:val="16"/>
                <w:szCs w:val="16"/>
              </w:rPr>
              <w:t>2</w:t>
            </w:r>
            <w:r w:rsidR="00024ECE" w:rsidRPr="00851970">
              <w:rPr>
                <w:rFonts w:ascii="Arial" w:hAnsi="Arial"/>
                <w:b w:val="0"/>
                <w:bCs w:val="0"/>
                <w:color w:val="000000"/>
                <w:sz w:val="16"/>
                <w:szCs w:val="16"/>
              </w:rPr>
              <w:t>1</w:t>
            </w:r>
            <w:r w:rsidRPr="00851970">
              <w:rPr>
                <w:rFonts w:ascii="Arial" w:hAnsi="Arial"/>
                <w:b w:val="0"/>
                <w:bCs w:val="0"/>
                <w:color w:val="000000"/>
                <w:sz w:val="16"/>
                <w:szCs w:val="16"/>
              </w:rPr>
              <w:t>/20</w:t>
            </w:r>
            <w:r w:rsidRPr="00851970">
              <w:rPr>
                <w:rFonts w:ascii="Arial" w:hAnsi="Arial" w:hint="cs"/>
                <w:b w:val="0"/>
                <w:bCs w:val="0"/>
                <w:color w:val="000000"/>
                <w:sz w:val="16"/>
                <w:szCs w:val="16"/>
                <w:rtl/>
              </w:rPr>
              <w:t>2</w:t>
            </w:r>
            <w:r w:rsidR="00024ECE" w:rsidRPr="00851970">
              <w:rPr>
                <w:rFonts w:ascii="Arial" w:hAnsi="Arial" w:hint="cs"/>
                <w:b w:val="0"/>
                <w:bCs w:val="0"/>
                <w:color w:val="000000"/>
                <w:sz w:val="16"/>
                <w:szCs w:val="16"/>
                <w:rtl/>
              </w:rPr>
              <w:t>2</w:t>
            </w:r>
          </w:p>
        </w:tc>
        <w:tc>
          <w:tcPr>
            <w:tcW w:w="738" w:type="pct"/>
            <w:vAlign w:val="center"/>
            <w:hideMark/>
          </w:tcPr>
          <w:p w:rsidR="00EB6986" w:rsidRPr="00851970" w:rsidRDefault="00A5343C" w:rsidP="00252318">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851970">
              <w:rPr>
                <w:rFonts w:ascii="Arial" w:hAnsi="Arial" w:cs="Arial"/>
                <w:b/>
                <w:bCs/>
                <w:color w:val="000000"/>
                <w:sz w:val="16"/>
                <w:szCs w:val="16"/>
              </w:rPr>
              <w:t>2.</w:t>
            </w:r>
            <w:r w:rsidR="003F70FE" w:rsidRPr="00851970">
              <w:rPr>
                <w:rFonts w:ascii="Arial" w:hAnsi="Arial" w:cs="Arial"/>
                <w:b/>
                <w:bCs/>
                <w:color w:val="000000"/>
                <w:sz w:val="16"/>
                <w:szCs w:val="16"/>
              </w:rPr>
              <w:t>34</w:t>
            </w:r>
          </w:p>
        </w:tc>
        <w:tc>
          <w:tcPr>
            <w:tcW w:w="738" w:type="pct"/>
            <w:vAlign w:val="center"/>
            <w:hideMark/>
          </w:tcPr>
          <w:p w:rsidR="00EB6986" w:rsidRPr="00851970" w:rsidRDefault="00A5343C" w:rsidP="00252318">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sz w:val="16"/>
                <w:szCs w:val="16"/>
                <w:rtl/>
              </w:rPr>
              <w:t>3.</w:t>
            </w:r>
            <w:r w:rsidR="003F70FE" w:rsidRPr="00851970">
              <w:rPr>
                <w:rFonts w:ascii="Arial" w:hAnsi="Arial" w:cs="Arial"/>
                <w:color w:val="000000"/>
                <w:sz w:val="16"/>
                <w:szCs w:val="16"/>
                <w:rtl/>
              </w:rPr>
              <w:t>13</w:t>
            </w:r>
          </w:p>
        </w:tc>
        <w:tc>
          <w:tcPr>
            <w:tcW w:w="738" w:type="pct"/>
            <w:vAlign w:val="center"/>
            <w:hideMark/>
          </w:tcPr>
          <w:p w:rsidR="00EB6986" w:rsidRPr="00851970" w:rsidRDefault="00626D22" w:rsidP="00252318">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sz w:val="16"/>
                <w:szCs w:val="16"/>
                <w:rtl/>
              </w:rPr>
              <w:t>1.</w:t>
            </w:r>
            <w:r w:rsidR="003F70FE" w:rsidRPr="00851970">
              <w:rPr>
                <w:rFonts w:ascii="Arial" w:hAnsi="Arial" w:cs="Arial"/>
                <w:color w:val="000000"/>
                <w:sz w:val="16"/>
                <w:szCs w:val="16"/>
                <w:rtl/>
              </w:rPr>
              <w:t>70</w:t>
            </w:r>
          </w:p>
        </w:tc>
        <w:tc>
          <w:tcPr>
            <w:tcW w:w="1278" w:type="pct"/>
            <w:vAlign w:val="center"/>
            <w:hideMark/>
          </w:tcPr>
          <w:p w:rsidR="00EB6986" w:rsidRPr="00851970" w:rsidRDefault="00EB6986" w:rsidP="008B3D82">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highlight w:val="yellow"/>
                <w:rtl/>
              </w:rPr>
            </w:pPr>
            <w:r w:rsidRPr="00851970">
              <w:rPr>
                <w:rFonts w:ascii="Simplified Arabic" w:hAnsi="Simplified Arabic" w:cs="Simplified Arabic" w:hint="cs"/>
                <w:color w:val="000000"/>
                <w:sz w:val="16"/>
                <w:szCs w:val="16"/>
                <w:rtl/>
              </w:rPr>
              <w:t xml:space="preserve">معدل التسرب من المرحلة الثانوية، </w:t>
            </w:r>
            <w:r w:rsidR="00A5343C" w:rsidRPr="00851970">
              <w:rPr>
                <w:rFonts w:ascii="Simplified Arabic" w:hAnsi="Simplified Arabic" w:cs="Simplified Arabic" w:hint="cs"/>
                <w:color w:val="000000"/>
                <w:sz w:val="16"/>
                <w:szCs w:val="16"/>
                <w:rtl/>
              </w:rPr>
              <w:t>202</w:t>
            </w:r>
            <w:r w:rsidR="00024ECE" w:rsidRPr="00851970">
              <w:rPr>
                <w:rFonts w:ascii="Simplified Arabic" w:hAnsi="Simplified Arabic" w:cs="Simplified Arabic" w:hint="cs"/>
                <w:color w:val="000000"/>
                <w:sz w:val="16"/>
                <w:szCs w:val="16"/>
                <w:rtl/>
              </w:rPr>
              <w:t>1</w:t>
            </w:r>
            <w:r w:rsidR="00A5343C" w:rsidRPr="00851970">
              <w:rPr>
                <w:rFonts w:ascii="Simplified Arabic" w:hAnsi="Simplified Arabic" w:cs="Simplified Arabic" w:hint="cs"/>
                <w:color w:val="000000"/>
                <w:sz w:val="16"/>
                <w:szCs w:val="16"/>
                <w:rtl/>
              </w:rPr>
              <w:t>/202</w:t>
            </w:r>
            <w:r w:rsidR="00024ECE" w:rsidRPr="00851970">
              <w:rPr>
                <w:rFonts w:ascii="Simplified Arabic" w:hAnsi="Simplified Arabic" w:cs="Simplified Arabic" w:hint="cs"/>
                <w:color w:val="000000"/>
                <w:sz w:val="16"/>
                <w:szCs w:val="16"/>
                <w:rtl/>
              </w:rPr>
              <w:t>2</w:t>
            </w:r>
          </w:p>
        </w:tc>
      </w:tr>
      <w:tr w:rsidR="00024ECE" w:rsidRPr="00851970" w:rsidTr="002F7A7A">
        <w:trPr>
          <w:trHeight w:val="20"/>
          <w:jc w:val="center"/>
        </w:trPr>
        <w:tc>
          <w:tcPr>
            <w:cnfStyle w:val="001000000000" w:firstRow="0" w:lastRow="0" w:firstColumn="1" w:lastColumn="0" w:oddVBand="0" w:evenVBand="0" w:oddHBand="0" w:evenHBand="0" w:firstRowFirstColumn="0" w:firstRowLastColumn="0" w:lastRowFirstColumn="0" w:lastRowLastColumn="0"/>
            <w:tcW w:w="1508" w:type="pct"/>
            <w:vAlign w:val="center"/>
            <w:hideMark/>
          </w:tcPr>
          <w:p w:rsidR="00EB6986" w:rsidRPr="00851970" w:rsidRDefault="00EB6986" w:rsidP="00252318">
            <w:pPr>
              <w:jc w:val="both"/>
              <w:rPr>
                <w:rFonts w:ascii="Arial" w:hAnsi="Arial"/>
                <w:b w:val="0"/>
                <w:bCs w:val="0"/>
                <w:color w:val="000000"/>
                <w:sz w:val="16"/>
                <w:szCs w:val="16"/>
                <w:rtl/>
              </w:rPr>
            </w:pPr>
            <w:r w:rsidRPr="00851970">
              <w:rPr>
                <w:rFonts w:ascii="Arial" w:hAnsi="Arial"/>
                <w:b w:val="0"/>
                <w:bCs w:val="0"/>
                <w:color w:val="000000"/>
                <w:sz w:val="16"/>
                <w:szCs w:val="16"/>
              </w:rPr>
              <w:t xml:space="preserve">Percentage of </w:t>
            </w:r>
            <w:r w:rsidR="00175EC5" w:rsidRPr="00851970">
              <w:rPr>
                <w:rFonts w:ascii="Arial" w:hAnsi="Arial"/>
                <w:b w:val="0"/>
                <w:bCs w:val="0"/>
                <w:color w:val="000000"/>
                <w:sz w:val="16"/>
                <w:szCs w:val="16"/>
              </w:rPr>
              <w:t>I</w:t>
            </w:r>
            <w:r w:rsidRPr="00851970">
              <w:rPr>
                <w:rFonts w:ascii="Arial" w:hAnsi="Arial"/>
                <w:b w:val="0"/>
                <w:bCs w:val="0"/>
                <w:color w:val="000000"/>
                <w:sz w:val="16"/>
                <w:szCs w:val="16"/>
              </w:rPr>
              <w:t xml:space="preserve">ndividuals Participated in </w:t>
            </w:r>
            <w:proofErr w:type="spellStart"/>
            <w:r w:rsidRPr="00851970">
              <w:rPr>
                <w:rFonts w:ascii="Arial" w:hAnsi="Arial"/>
                <w:b w:val="0"/>
                <w:bCs w:val="0"/>
                <w:color w:val="000000"/>
                <w:sz w:val="16"/>
                <w:szCs w:val="16"/>
              </w:rPr>
              <w:t>Labour</w:t>
            </w:r>
            <w:proofErr w:type="spellEnd"/>
            <w:r w:rsidRPr="00851970">
              <w:rPr>
                <w:rFonts w:ascii="Arial" w:hAnsi="Arial"/>
                <w:b w:val="0"/>
                <w:bCs w:val="0"/>
                <w:color w:val="000000"/>
                <w:sz w:val="16"/>
                <w:szCs w:val="16"/>
              </w:rPr>
              <w:t xml:space="preserve"> Force             (15 Years and </w:t>
            </w:r>
            <w:r w:rsidR="0028451A" w:rsidRPr="00851970">
              <w:rPr>
                <w:rFonts w:ascii="Arial" w:hAnsi="Arial"/>
                <w:b w:val="0"/>
                <w:bCs w:val="0"/>
                <w:color w:val="000000"/>
                <w:sz w:val="16"/>
                <w:szCs w:val="16"/>
              </w:rPr>
              <w:t>Above</w:t>
            </w:r>
            <w:r w:rsidRPr="00851970">
              <w:rPr>
                <w:rFonts w:ascii="Arial" w:hAnsi="Arial"/>
                <w:b w:val="0"/>
                <w:bCs w:val="0"/>
                <w:color w:val="000000"/>
                <w:sz w:val="16"/>
                <w:szCs w:val="16"/>
              </w:rPr>
              <w:t>),</w:t>
            </w:r>
            <w:r w:rsidR="0064600C" w:rsidRPr="00851970">
              <w:rPr>
                <w:rFonts w:ascii="Arial" w:hAnsi="Arial"/>
                <w:b w:val="0"/>
                <w:bCs w:val="0"/>
                <w:color w:val="000000"/>
                <w:sz w:val="16"/>
                <w:szCs w:val="16"/>
              </w:rPr>
              <w:t xml:space="preserve"> </w:t>
            </w:r>
            <w:r w:rsidR="00C927A3" w:rsidRPr="00851970">
              <w:rPr>
                <w:rFonts w:ascii="Arial" w:hAnsi="Arial"/>
                <w:b w:val="0"/>
                <w:bCs w:val="0"/>
                <w:color w:val="000000"/>
                <w:sz w:val="16"/>
                <w:szCs w:val="16"/>
              </w:rPr>
              <w:t>2022</w:t>
            </w:r>
          </w:p>
        </w:tc>
        <w:tc>
          <w:tcPr>
            <w:tcW w:w="738" w:type="pct"/>
            <w:vAlign w:val="center"/>
            <w:hideMark/>
          </w:tcPr>
          <w:p w:rsidR="00EB6986" w:rsidRPr="00851970" w:rsidRDefault="00C927A3" w:rsidP="00252318">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tl/>
              </w:rPr>
            </w:pPr>
            <w:r w:rsidRPr="00851970">
              <w:rPr>
                <w:rFonts w:ascii="Arial" w:hAnsi="Arial" w:cs="Arial"/>
                <w:b/>
                <w:bCs/>
                <w:sz w:val="16"/>
                <w:szCs w:val="16"/>
                <w:rtl/>
              </w:rPr>
              <w:t>45.0</w:t>
            </w:r>
          </w:p>
        </w:tc>
        <w:tc>
          <w:tcPr>
            <w:tcW w:w="738" w:type="pct"/>
            <w:vAlign w:val="center"/>
            <w:hideMark/>
          </w:tcPr>
          <w:p w:rsidR="00EB6986" w:rsidRPr="00851970" w:rsidRDefault="00C927A3" w:rsidP="00252318">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851970">
              <w:rPr>
                <w:rFonts w:ascii="Arial" w:hAnsi="Arial" w:cs="Arial"/>
                <w:sz w:val="16"/>
                <w:szCs w:val="16"/>
                <w:rtl/>
              </w:rPr>
              <w:t>70.7</w:t>
            </w:r>
          </w:p>
        </w:tc>
        <w:tc>
          <w:tcPr>
            <w:tcW w:w="738" w:type="pct"/>
            <w:vAlign w:val="center"/>
            <w:hideMark/>
          </w:tcPr>
          <w:p w:rsidR="00EB6986" w:rsidRPr="00851970" w:rsidRDefault="00C927A3" w:rsidP="00252318">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851970">
              <w:rPr>
                <w:rFonts w:ascii="Arial" w:hAnsi="Arial" w:cs="Arial"/>
                <w:sz w:val="16"/>
                <w:szCs w:val="16"/>
                <w:rtl/>
              </w:rPr>
              <w:t>18.6</w:t>
            </w:r>
          </w:p>
        </w:tc>
        <w:tc>
          <w:tcPr>
            <w:tcW w:w="1278" w:type="pct"/>
            <w:vAlign w:val="center"/>
            <w:hideMark/>
          </w:tcPr>
          <w:p w:rsidR="00EB6986" w:rsidRPr="00851970" w:rsidRDefault="00EB6986" w:rsidP="008B3D82">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sz w:val="16"/>
                <w:szCs w:val="16"/>
                <w:rtl/>
              </w:rPr>
              <w:t>نسبة الأفراد المشار</w:t>
            </w:r>
            <w:r w:rsidR="00665AE2" w:rsidRPr="00851970">
              <w:rPr>
                <w:rFonts w:ascii="Simplified Arabic" w:hAnsi="Simplified Arabic" w:cs="Simplified Arabic" w:hint="cs"/>
                <w:color w:val="000000"/>
                <w:sz w:val="16"/>
                <w:szCs w:val="16"/>
                <w:rtl/>
              </w:rPr>
              <w:t>كين</w:t>
            </w:r>
            <w:r w:rsidRPr="00851970">
              <w:rPr>
                <w:rFonts w:ascii="Simplified Arabic" w:hAnsi="Simplified Arabic" w:cs="Simplified Arabic" w:hint="cs"/>
                <w:color w:val="000000"/>
                <w:sz w:val="16"/>
                <w:szCs w:val="16"/>
                <w:rtl/>
              </w:rPr>
              <w:t xml:space="preserve"> في القوى العاملة (15 سنة فأكثر)، </w:t>
            </w:r>
            <w:r w:rsidR="00C927A3" w:rsidRPr="00851970">
              <w:rPr>
                <w:rFonts w:ascii="Simplified Arabic" w:hAnsi="Simplified Arabic" w:cs="Simplified Arabic" w:hint="cs"/>
                <w:color w:val="000000"/>
                <w:sz w:val="16"/>
                <w:szCs w:val="16"/>
                <w:rtl/>
              </w:rPr>
              <w:t>2022</w:t>
            </w:r>
          </w:p>
        </w:tc>
      </w:tr>
      <w:tr w:rsidR="007B06A5" w:rsidRPr="00851970" w:rsidTr="002F7A7A">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508" w:type="pct"/>
            <w:vAlign w:val="center"/>
            <w:hideMark/>
          </w:tcPr>
          <w:p w:rsidR="00EB6986" w:rsidRPr="00851970" w:rsidRDefault="00EB6986" w:rsidP="00252318">
            <w:pPr>
              <w:jc w:val="both"/>
              <w:rPr>
                <w:rFonts w:ascii="Arial" w:hAnsi="Arial"/>
                <w:b w:val="0"/>
                <w:bCs w:val="0"/>
                <w:color w:val="000000"/>
                <w:sz w:val="16"/>
                <w:szCs w:val="16"/>
              </w:rPr>
            </w:pPr>
            <w:r w:rsidRPr="00851970">
              <w:rPr>
                <w:rFonts w:ascii="Arial" w:hAnsi="Arial"/>
                <w:b w:val="0"/>
                <w:bCs w:val="0"/>
                <w:color w:val="000000"/>
                <w:sz w:val="16"/>
                <w:szCs w:val="16"/>
              </w:rPr>
              <w:t>Unemployment Rate</w:t>
            </w:r>
            <w:r w:rsidR="00ED1B81" w:rsidRPr="00851970">
              <w:rPr>
                <w:rFonts w:ascii="Arial" w:hAnsi="Arial"/>
                <w:b w:val="0"/>
                <w:bCs w:val="0"/>
                <w:color w:val="000000"/>
                <w:sz w:val="16"/>
                <w:szCs w:val="16"/>
              </w:rPr>
              <w:t xml:space="preserve"> for  Individuals (15 Years and </w:t>
            </w:r>
            <w:r w:rsidR="0028451A" w:rsidRPr="00851970">
              <w:rPr>
                <w:rFonts w:ascii="Arial" w:hAnsi="Arial"/>
                <w:b w:val="0"/>
                <w:bCs w:val="0"/>
                <w:color w:val="000000"/>
                <w:sz w:val="16"/>
                <w:szCs w:val="16"/>
              </w:rPr>
              <w:t>Above</w:t>
            </w:r>
            <w:r w:rsidR="00ED1B81" w:rsidRPr="00851970">
              <w:rPr>
                <w:rFonts w:ascii="Arial" w:hAnsi="Arial"/>
                <w:b w:val="0"/>
                <w:bCs w:val="0"/>
                <w:color w:val="000000"/>
                <w:sz w:val="16"/>
                <w:szCs w:val="16"/>
              </w:rPr>
              <w:t>)</w:t>
            </w:r>
            <w:r w:rsidRPr="00851970">
              <w:rPr>
                <w:rFonts w:ascii="Arial" w:hAnsi="Arial"/>
                <w:b w:val="0"/>
                <w:bCs w:val="0"/>
                <w:color w:val="000000"/>
                <w:sz w:val="16"/>
                <w:szCs w:val="16"/>
              </w:rPr>
              <w:t>,</w:t>
            </w:r>
            <w:r w:rsidR="0064600C" w:rsidRPr="00851970">
              <w:rPr>
                <w:rFonts w:ascii="Arial" w:hAnsi="Arial"/>
                <w:b w:val="0"/>
                <w:bCs w:val="0"/>
                <w:color w:val="000000"/>
                <w:sz w:val="16"/>
                <w:szCs w:val="16"/>
              </w:rPr>
              <w:t xml:space="preserve"> </w:t>
            </w:r>
            <w:r w:rsidR="00C927A3" w:rsidRPr="00851970">
              <w:rPr>
                <w:rFonts w:ascii="Arial" w:hAnsi="Arial"/>
                <w:b w:val="0"/>
                <w:bCs w:val="0"/>
                <w:color w:val="000000"/>
                <w:sz w:val="16"/>
                <w:szCs w:val="16"/>
              </w:rPr>
              <w:t>2022</w:t>
            </w:r>
          </w:p>
        </w:tc>
        <w:tc>
          <w:tcPr>
            <w:tcW w:w="738" w:type="pct"/>
            <w:vAlign w:val="center"/>
            <w:hideMark/>
          </w:tcPr>
          <w:p w:rsidR="00EB6986" w:rsidRPr="00851970" w:rsidRDefault="00024ECE" w:rsidP="00252318">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851970">
              <w:rPr>
                <w:rFonts w:ascii="Arial" w:hAnsi="Arial" w:cs="Arial"/>
                <w:b/>
                <w:bCs/>
                <w:sz w:val="16"/>
                <w:szCs w:val="16"/>
              </w:rPr>
              <w:t>24.4</w:t>
            </w:r>
          </w:p>
        </w:tc>
        <w:tc>
          <w:tcPr>
            <w:tcW w:w="738" w:type="pct"/>
            <w:vAlign w:val="center"/>
            <w:hideMark/>
          </w:tcPr>
          <w:p w:rsidR="00EB6986" w:rsidRPr="00851970" w:rsidRDefault="00C927A3" w:rsidP="00252318">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sz w:val="16"/>
                <w:szCs w:val="16"/>
              </w:rPr>
              <w:t>20.3</w:t>
            </w:r>
          </w:p>
        </w:tc>
        <w:tc>
          <w:tcPr>
            <w:tcW w:w="738" w:type="pct"/>
            <w:vAlign w:val="center"/>
            <w:hideMark/>
          </w:tcPr>
          <w:p w:rsidR="00EB6986" w:rsidRPr="00851970" w:rsidRDefault="00C927A3" w:rsidP="00252318">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sz w:val="16"/>
                <w:szCs w:val="16"/>
              </w:rPr>
              <w:t>40.4</w:t>
            </w:r>
          </w:p>
        </w:tc>
        <w:tc>
          <w:tcPr>
            <w:tcW w:w="1278" w:type="pct"/>
            <w:vAlign w:val="center"/>
            <w:hideMark/>
          </w:tcPr>
          <w:p w:rsidR="00EB6986" w:rsidRPr="00851970" w:rsidRDefault="00EB6986" w:rsidP="008B3D82">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sz w:val="16"/>
                <w:szCs w:val="16"/>
                <w:rtl/>
              </w:rPr>
              <w:t xml:space="preserve">معدل البطالة للأفراد (15 سنة فأكثر)، </w:t>
            </w:r>
            <w:r w:rsidR="00C927A3" w:rsidRPr="00851970">
              <w:rPr>
                <w:rFonts w:ascii="Simplified Arabic" w:hAnsi="Simplified Arabic" w:cs="Simplified Arabic" w:hint="cs"/>
                <w:color w:val="000000"/>
                <w:sz w:val="16"/>
                <w:szCs w:val="16"/>
                <w:rtl/>
              </w:rPr>
              <w:t>2022</w:t>
            </w:r>
          </w:p>
        </w:tc>
      </w:tr>
      <w:tr w:rsidR="001C033F" w:rsidRPr="00851970" w:rsidTr="002F7A7A">
        <w:trPr>
          <w:trHeight w:val="451"/>
          <w:jc w:val="center"/>
        </w:trPr>
        <w:tc>
          <w:tcPr>
            <w:cnfStyle w:val="001000000000" w:firstRow="0" w:lastRow="0" w:firstColumn="1" w:lastColumn="0" w:oddVBand="0" w:evenVBand="0" w:oddHBand="0" w:evenHBand="0" w:firstRowFirstColumn="0" w:firstRowLastColumn="0" w:lastRowFirstColumn="0" w:lastRowLastColumn="0"/>
            <w:tcW w:w="1508" w:type="pct"/>
            <w:vAlign w:val="center"/>
          </w:tcPr>
          <w:p w:rsidR="001C033F" w:rsidRPr="00851970" w:rsidRDefault="001C033F" w:rsidP="00252318">
            <w:pPr>
              <w:jc w:val="both"/>
              <w:rPr>
                <w:rFonts w:ascii="Arial" w:hAnsi="Arial"/>
                <w:b w:val="0"/>
                <w:bCs w:val="0"/>
                <w:color w:val="000000"/>
                <w:sz w:val="16"/>
                <w:szCs w:val="16"/>
              </w:rPr>
            </w:pPr>
            <w:r w:rsidRPr="00851970">
              <w:rPr>
                <w:rFonts w:ascii="Arial" w:hAnsi="Arial"/>
                <w:b w:val="0"/>
                <w:bCs w:val="0"/>
                <w:color w:val="000000"/>
                <w:sz w:val="16"/>
                <w:szCs w:val="16"/>
              </w:rPr>
              <w:t>Members of the Board of Directors of the Dental Association</w:t>
            </w:r>
            <w:r w:rsidR="00203FDA" w:rsidRPr="00851970">
              <w:rPr>
                <w:rFonts w:ascii="Arial" w:hAnsi="Arial"/>
                <w:b w:val="0"/>
                <w:bCs w:val="0"/>
                <w:color w:val="000000"/>
                <w:sz w:val="16"/>
                <w:szCs w:val="16"/>
              </w:rPr>
              <w:t>, 2022</w:t>
            </w:r>
            <w:r w:rsidR="001E28E4" w:rsidRPr="00851970">
              <w:rPr>
                <w:rFonts w:ascii="Arial" w:hAnsi="Arial"/>
                <w:b w:val="0"/>
                <w:bCs w:val="0"/>
                <w:color w:val="000000"/>
                <w:sz w:val="16"/>
                <w:szCs w:val="16"/>
              </w:rPr>
              <w:t xml:space="preserve"> (%)</w:t>
            </w:r>
          </w:p>
        </w:tc>
        <w:tc>
          <w:tcPr>
            <w:tcW w:w="738" w:type="pct"/>
            <w:vAlign w:val="center"/>
          </w:tcPr>
          <w:p w:rsidR="001C033F" w:rsidRPr="00851970" w:rsidRDefault="001C033F" w:rsidP="00252318">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tl/>
              </w:rPr>
            </w:pPr>
            <w:r w:rsidRPr="00851970">
              <w:rPr>
                <w:rFonts w:ascii="Arial" w:hAnsi="Arial" w:cs="Arial"/>
                <w:b/>
                <w:bCs/>
                <w:color w:val="000000"/>
                <w:sz w:val="16"/>
                <w:szCs w:val="16"/>
                <w:rtl/>
              </w:rPr>
              <w:t>100</w:t>
            </w:r>
          </w:p>
        </w:tc>
        <w:tc>
          <w:tcPr>
            <w:tcW w:w="738" w:type="pct"/>
            <w:vAlign w:val="center"/>
          </w:tcPr>
          <w:p w:rsidR="001C033F" w:rsidRPr="00851970" w:rsidRDefault="001C033F" w:rsidP="00252318">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sz w:val="16"/>
                <w:szCs w:val="16"/>
                <w:rtl/>
              </w:rPr>
              <w:t>79.2</w:t>
            </w:r>
          </w:p>
        </w:tc>
        <w:tc>
          <w:tcPr>
            <w:tcW w:w="738" w:type="pct"/>
            <w:vAlign w:val="center"/>
          </w:tcPr>
          <w:p w:rsidR="001C033F" w:rsidRPr="00851970" w:rsidRDefault="001C033F" w:rsidP="00252318">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sz w:val="16"/>
                <w:szCs w:val="16"/>
                <w:rtl/>
              </w:rPr>
              <w:t>20.8</w:t>
            </w:r>
          </w:p>
        </w:tc>
        <w:tc>
          <w:tcPr>
            <w:tcW w:w="1278" w:type="pct"/>
            <w:vAlign w:val="center"/>
          </w:tcPr>
          <w:p w:rsidR="001C033F" w:rsidRPr="00851970" w:rsidRDefault="00FD7074" w:rsidP="008B3D82">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sz w:val="16"/>
                <w:szCs w:val="16"/>
                <w:rtl/>
              </w:rPr>
              <w:t>ا</w:t>
            </w:r>
            <w:r w:rsidR="001C033F" w:rsidRPr="00851970">
              <w:rPr>
                <w:rFonts w:ascii="Simplified Arabic" w:hAnsi="Simplified Arabic" w:cs="Simplified Arabic" w:hint="cs"/>
                <w:color w:val="000000"/>
                <w:sz w:val="16"/>
                <w:szCs w:val="16"/>
                <w:rtl/>
              </w:rPr>
              <w:t>لأعضاء في مجلس إدارة نقابة أطباء الأسنان، 2022</w:t>
            </w:r>
            <w:r w:rsidRPr="00851970">
              <w:rPr>
                <w:rFonts w:ascii="Simplified Arabic" w:hAnsi="Simplified Arabic" w:cs="Simplified Arabic" w:hint="cs"/>
                <w:color w:val="000000"/>
                <w:sz w:val="16"/>
                <w:szCs w:val="16"/>
                <w:rtl/>
              </w:rPr>
              <w:t xml:space="preserve"> (%)</w:t>
            </w:r>
          </w:p>
        </w:tc>
      </w:tr>
      <w:tr w:rsidR="00024ECE" w:rsidRPr="00851970" w:rsidTr="002F7A7A">
        <w:trPr>
          <w:cnfStyle w:val="000000100000" w:firstRow="0" w:lastRow="0" w:firstColumn="0" w:lastColumn="0" w:oddVBand="0" w:evenVBand="0" w:oddHBand="1" w:evenHBand="0" w:firstRowFirstColumn="0" w:firstRowLastColumn="0" w:lastRowFirstColumn="0" w:lastRowLastColumn="0"/>
          <w:trHeight w:val="451"/>
          <w:jc w:val="center"/>
        </w:trPr>
        <w:tc>
          <w:tcPr>
            <w:cnfStyle w:val="001000000000" w:firstRow="0" w:lastRow="0" w:firstColumn="1" w:lastColumn="0" w:oddVBand="0" w:evenVBand="0" w:oddHBand="0" w:evenHBand="0" w:firstRowFirstColumn="0" w:firstRowLastColumn="0" w:lastRowFirstColumn="0" w:lastRowLastColumn="0"/>
            <w:tcW w:w="1508" w:type="pct"/>
            <w:vAlign w:val="center"/>
            <w:hideMark/>
          </w:tcPr>
          <w:p w:rsidR="00EB6986" w:rsidRPr="00851970" w:rsidRDefault="001C033F" w:rsidP="00252318">
            <w:pPr>
              <w:jc w:val="both"/>
              <w:rPr>
                <w:rFonts w:ascii="Arial" w:hAnsi="Arial"/>
                <w:b w:val="0"/>
                <w:bCs w:val="0"/>
                <w:color w:val="000000"/>
                <w:sz w:val="16"/>
                <w:szCs w:val="16"/>
                <w:rtl/>
              </w:rPr>
            </w:pPr>
            <w:r w:rsidRPr="00851970">
              <w:rPr>
                <w:rFonts w:ascii="Arial" w:hAnsi="Arial"/>
                <w:b w:val="0"/>
                <w:bCs w:val="0"/>
                <w:color w:val="000000"/>
                <w:sz w:val="16"/>
                <w:szCs w:val="16"/>
              </w:rPr>
              <w:t>Dentists</w:t>
            </w:r>
            <w:r w:rsidR="0026592E" w:rsidRPr="00851970">
              <w:rPr>
                <w:rFonts w:ascii="Arial" w:hAnsi="Arial"/>
                <w:b w:val="0"/>
                <w:bCs w:val="0"/>
                <w:color w:val="000000"/>
                <w:sz w:val="16"/>
                <w:szCs w:val="16"/>
              </w:rPr>
              <w:t>, 20</w:t>
            </w:r>
            <w:r w:rsidR="000E3074" w:rsidRPr="00851970">
              <w:rPr>
                <w:rFonts w:ascii="Arial" w:hAnsi="Arial"/>
                <w:b w:val="0"/>
                <w:bCs w:val="0"/>
                <w:color w:val="000000"/>
                <w:sz w:val="16"/>
                <w:szCs w:val="16"/>
              </w:rPr>
              <w:t>2</w:t>
            </w:r>
            <w:r w:rsidRPr="00851970">
              <w:rPr>
                <w:rFonts w:ascii="Arial" w:hAnsi="Arial" w:hint="cs"/>
                <w:b w:val="0"/>
                <w:bCs w:val="0"/>
                <w:color w:val="000000"/>
                <w:sz w:val="16"/>
                <w:szCs w:val="16"/>
                <w:rtl/>
              </w:rPr>
              <w:t>2</w:t>
            </w:r>
            <w:r w:rsidR="001E28E4" w:rsidRPr="00851970">
              <w:rPr>
                <w:rFonts w:ascii="Arial" w:hAnsi="Arial"/>
                <w:b w:val="0"/>
                <w:bCs w:val="0"/>
                <w:color w:val="000000"/>
                <w:sz w:val="16"/>
                <w:szCs w:val="16"/>
              </w:rPr>
              <w:t xml:space="preserve"> (%)</w:t>
            </w:r>
          </w:p>
        </w:tc>
        <w:tc>
          <w:tcPr>
            <w:tcW w:w="738" w:type="pct"/>
            <w:vAlign w:val="center"/>
            <w:hideMark/>
          </w:tcPr>
          <w:p w:rsidR="00EB6986" w:rsidRPr="00851970" w:rsidRDefault="00EB6986" w:rsidP="00252318">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tl/>
              </w:rPr>
            </w:pPr>
            <w:r w:rsidRPr="00851970">
              <w:rPr>
                <w:rFonts w:ascii="Arial" w:hAnsi="Arial" w:cs="Arial"/>
                <w:b/>
                <w:bCs/>
                <w:color w:val="000000"/>
                <w:sz w:val="16"/>
                <w:szCs w:val="16"/>
                <w:rtl/>
              </w:rPr>
              <w:t>100</w:t>
            </w:r>
          </w:p>
        </w:tc>
        <w:tc>
          <w:tcPr>
            <w:tcW w:w="738" w:type="pct"/>
            <w:vAlign w:val="center"/>
            <w:hideMark/>
          </w:tcPr>
          <w:p w:rsidR="00EB6986" w:rsidRPr="00851970" w:rsidRDefault="001C033F" w:rsidP="00252318">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sz w:val="16"/>
                <w:szCs w:val="16"/>
                <w:rtl/>
              </w:rPr>
              <w:t>57.5</w:t>
            </w:r>
          </w:p>
        </w:tc>
        <w:tc>
          <w:tcPr>
            <w:tcW w:w="738" w:type="pct"/>
            <w:vAlign w:val="center"/>
            <w:hideMark/>
          </w:tcPr>
          <w:p w:rsidR="00EB6986" w:rsidRPr="00851970" w:rsidRDefault="001C033F" w:rsidP="00252318">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sz w:val="16"/>
                <w:szCs w:val="16"/>
                <w:rtl/>
              </w:rPr>
              <w:t>42.5</w:t>
            </w:r>
          </w:p>
        </w:tc>
        <w:tc>
          <w:tcPr>
            <w:tcW w:w="1278" w:type="pct"/>
            <w:vAlign w:val="center"/>
            <w:hideMark/>
          </w:tcPr>
          <w:p w:rsidR="00EB6986" w:rsidRPr="00851970" w:rsidRDefault="001E28E4" w:rsidP="008B3D82">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sz w:val="16"/>
                <w:szCs w:val="16"/>
                <w:rtl/>
              </w:rPr>
              <w:t>ا</w:t>
            </w:r>
            <w:r w:rsidR="00EB6986" w:rsidRPr="00851970">
              <w:rPr>
                <w:rFonts w:ascii="Simplified Arabic" w:hAnsi="Simplified Arabic" w:cs="Simplified Arabic" w:hint="cs"/>
                <w:color w:val="000000"/>
                <w:sz w:val="16"/>
                <w:szCs w:val="16"/>
                <w:rtl/>
              </w:rPr>
              <w:t xml:space="preserve">لأطباء </w:t>
            </w:r>
            <w:r w:rsidR="001C033F" w:rsidRPr="00851970">
              <w:rPr>
                <w:rFonts w:ascii="Simplified Arabic" w:hAnsi="Simplified Arabic" w:cs="Simplified Arabic" w:hint="cs"/>
                <w:color w:val="000000"/>
                <w:sz w:val="16"/>
                <w:szCs w:val="16"/>
                <w:rtl/>
              </w:rPr>
              <w:t>الأسنان</w:t>
            </w:r>
            <w:r w:rsidR="00EB6986" w:rsidRPr="00851970">
              <w:rPr>
                <w:rFonts w:ascii="Simplified Arabic" w:hAnsi="Simplified Arabic" w:cs="Simplified Arabic" w:hint="cs"/>
                <w:color w:val="000000"/>
                <w:sz w:val="16"/>
                <w:szCs w:val="16"/>
                <w:rtl/>
              </w:rPr>
              <w:t xml:space="preserve">، </w:t>
            </w:r>
            <w:r w:rsidR="005A32AA" w:rsidRPr="00851970">
              <w:rPr>
                <w:rFonts w:ascii="Simplified Arabic" w:hAnsi="Simplified Arabic" w:cs="Simplified Arabic" w:hint="cs"/>
                <w:color w:val="000000"/>
                <w:sz w:val="16"/>
                <w:szCs w:val="16"/>
                <w:rtl/>
              </w:rPr>
              <w:t>202</w:t>
            </w:r>
            <w:r w:rsidR="001C033F" w:rsidRPr="00851970">
              <w:rPr>
                <w:rFonts w:ascii="Simplified Arabic" w:hAnsi="Simplified Arabic" w:cs="Simplified Arabic" w:hint="cs"/>
                <w:color w:val="000000"/>
                <w:sz w:val="16"/>
                <w:szCs w:val="16"/>
                <w:rtl/>
              </w:rPr>
              <w:t>2</w:t>
            </w:r>
            <w:r w:rsidR="00FD7074" w:rsidRPr="00851970">
              <w:rPr>
                <w:rFonts w:ascii="Simplified Arabic" w:hAnsi="Simplified Arabic" w:cs="Simplified Arabic" w:hint="cs"/>
                <w:color w:val="000000"/>
                <w:sz w:val="16"/>
                <w:szCs w:val="16"/>
                <w:rtl/>
              </w:rPr>
              <w:t xml:space="preserve"> (%)</w:t>
            </w:r>
          </w:p>
        </w:tc>
      </w:tr>
      <w:tr w:rsidR="001C033F" w:rsidRPr="00851970" w:rsidTr="002F7A7A">
        <w:trPr>
          <w:trHeight w:val="20"/>
          <w:jc w:val="center"/>
        </w:trPr>
        <w:tc>
          <w:tcPr>
            <w:cnfStyle w:val="001000000000" w:firstRow="0" w:lastRow="0" w:firstColumn="1" w:lastColumn="0" w:oddVBand="0" w:evenVBand="0" w:oddHBand="0" w:evenHBand="0" w:firstRowFirstColumn="0" w:firstRowLastColumn="0" w:lastRowFirstColumn="0" w:lastRowLastColumn="0"/>
            <w:tcW w:w="1508" w:type="pct"/>
            <w:vAlign w:val="center"/>
          </w:tcPr>
          <w:p w:rsidR="001C033F" w:rsidRPr="00851970" w:rsidRDefault="001C033F" w:rsidP="00252318">
            <w:pPr>
              <w:jc w:val="both"/>
              <w:rPr>
                <w:rFonts w:ascii="Arial" w:hAnsi="Arial"/>
                <w:b w:val="0"/>
                <w:bCs w:val="0"/>
                <w:color w:val="000000"/>
                <w:sz w:val="16"/>
                <w:szCs w:val="16"/>
              </w:rPr>
            </w:pPr>
            <w:r w:rsidRPr="00851970">
              <w:rPr>
                <w:rFonts w:ascii="Arial" w:hAnsi="Arial"/>
                <w:b w:val="0"/>
                <w:bCs w:val="0"/>
                <w:color w:val="000000"/>
                <w:sz w:val="16"/>
                <w:szCs w:val="16"/>
              </w:rPr>
              <w:t>Members of the Board of</w:t>
            </w:r>
            <w:r w:rsidR="004D10FF" w:rsidRPr="00851970">
              <w:rPr>
                <w:sz w:val="16"/>
                <w:szCs w:val="16"/>
              </w:rPr>
              <w:t xml:space="preserve"> </w:t>
            </w:r>
            <w:r w:rsidR="004D10FF" w:rsidRPr="00851970">
              <w:rPr>
                <w:rFonts w:ascii="Arial" w:hAnsi="Arial"/>
                <w:b w:val="0"/>
                <w:bCs w:val="0"/>
                <w:color w:val="000000"/>
                <w:sz w:val="16"/>
                <w:szCs w:val="16"/>
              </w:rPr>
              <w:t>Directors</w:t>
            </w:r>
            <w:r w:rsidRPr="00851970">
              <w:rPr>
                <w:rFonts w:ascii="Arial" w:hAnsi="Arial"/>
                <w:b w:val="0"/>
                <w:bCs w:val="0"/>
                <w:color w:val="000000"/>
                <w:sz w:val="16"/>
                <w:szCs w:val="16"/>
              </w:rPr>
              <w:t xml:space="preserve"> </w:t>
            </w:r>
            <w:r w:rsidR="004D10FF" w:rsidRPr="00851970">
              <w:rPr>
                <w:rFonts w:ascii="Arial" w:hAnsi="Arial"/>
                <w:b w:val="0"/>
                <w:bCs w:val="0"/>
                <w:color w:val="000000"/>
                <w:sz w:val="16"/>
                <w:szCs w:val="16"/>
              </w:rPr>
              <w:t xml:space="preserve">of </w:t>
            </w:r>
            <w:r w:rsidRPr="00851970">
              <w:rPr>
                <w:rFonts w:ascii="Arial" w:hAnsi="Arial"/>
                <w:b w:val="0"/>
                <w:bCs w:val="0"/>
                <w:color w:val="000000"/>
                <w:sz w:val="16"/>
                <w:szCs w:val="16"/>
              </w:rPr>
              <w:t>the Pharmacists Syndicate, 2022</w:t>
            </w:r>
            <w:r w:rsidR="00D617A7" w:rsidRPr="00851970">
              <w:rPr>
                <w:rFonts w:ascii="Arial" w:hAnsi="Arial"/>
                <w:b w:val="0"/>
                <w:bCs w:val="0"/>
                <w:color w:val="000000"/>
                <w:sz w:val="16"/>
                <w:szCs w:val="16"/>
              </w:rPr>
              <w:t xml:space="preserve"> (%)</w:t>
            </w:r>
          </w:p>
        </w:tc>
        <w:tc>
          <w:tcPr>
            <w:tcW w:w="738" w:type="pct"/>
            <w:vAlign w:val="center"/>
          </w:tcPr>
          <w:p w:rsidR="001C033F" w:rsidRPr="00851970" w:rsidRDefault="001C033F" w:rsidP="00252318">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tl/>
              </w:rPr>
            </w:pPr>
            <w:r w:rsidRPr="00851970">
              <w:rPr>
                <w:rFonts w:ascii="Arial" w:hAnsi="Arial" w:cs="Arial"/>
                <w:b/>
                <w:bCs/>
                <w:color w:val="000000"/>
                <w:sz w:val="16"/>
                <w:szCs w:val="16"/>
                <w:rtl/>
              </w:rPr>
              <w:t>100</w:t>
            </w:r>
          </w:p>
        </w:tc>
        <w:tc>
          <w:tcPr>
            <w:tcW w:w="738" w:type="pct"/>
            <w:vAlign w:val="center"/>
          </w:tcPr>
          <w:p w:rsidR="001C033F" w:rsidRPr="00851970" w:rsidRDefault="001C033F" w:rsidP="00252318">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sz w:val="16"/>
                <w:szCs w:val="16"/>
                <w:rtl/>
              </w:rPr>
              <w:t>80.0</w:t>
            </w:r>
          </w:p>
        </w:tc>
        <w:tc>
          <w:tcPr>
            <w:tcW w:w="738" w:type="pct"/>
            <w:vAlign w:val="center"/>
          </w:tcPr>
          <w:p w:rsidR="001C033F" w:rsidRPr="00851970" w:rsidRDefault="001C033F" w:rsidP="00252318">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sz w:val="16"/>
                <w:szCs w:val="16"/>
                <w:rtl/>
              </w:rPr>
              <w:t>20.0</w:t>
            </w:r>
          </w:p>
        </w:tc>
        <w:tc>
          <w:tcPr>
            <w:tcW w:w="1278" w:type="pct"/>
            <w:vAlign w:val="center"/>
          </w:tcPr>
          <w:p w:rsidR="001C033F" w:rsidRPr="00851970" w:rsidRDefault="001E28E4" w:rsidP="008B3D82">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sz w:val="16"/>
                <w:szCs w:val="16"/>
                <w:rtl/>
              </w:rPr>
              <w:t>الأعضا</w:t>
            </w:r>
            <w:r w:rsidRPr="00851970">
              <w:rPr>
                <w:rFonts w:ascii="Simplified Arabic" w:hAnsi="Simplified Arabic" w:cs="Simplified Arabic" w:hint="eastAsia"/>
                <w:color w:val="000000"/>
                <w:sz w:val="16"/>
                <w:szCs w:val="16"/>
                <w:rtl/>
              </w:rPr>
              <w:t>ء</w:t>
            </w:r>
            <w:r w:rsidR="001C033F" w:rsidRPr="00851970">
              <w:rPr>
                <w:rFonts w:ascii="Simplified Arabic" w:hAnsi="Simplified Arabic" w:cs="Simplified Arabic"/>
                <w:color w:val="000000"/>
                <w:sz w:val="16"/>
                <w:szCs w:val="16"/>
                <w:rtl/>
              </w:rPr>
              <w:t xml:space="preserve"> في مجلس إدارة نقابة الصيادلة</w:t>
            </w:r>
            <w:r w:rsidR="001C033F" w:rsidRPr="00851970">
              <w:rPr>
                <w:rFonts w:ascii="Simplified Arabic" w:hAnsi="Simplified Arabic" w:cs="Simplified Arabic" w:hint="cs"/>
                <w:color w:val="000000"/>
                <w:sz w:val="16"/>
                <w:szCs w:val="16"/>
                <w:rtl/>
              </w:rPr>
              <w:t>، 2022</w:t>
            </w:r>
            <w:r w:rsidR="00FD7074" w:rsidRPr="00851970">
              <w:rPr>
                <w:rFonts w:ascii="Simplified Arabic" w:hAnsi="Simplified Arabic" w:cs="Simplified Arabic" w:hint="cs"/>
                <w:color w:val="000000"/>
                <w:sz w:val="16"/>
                <w:szCs w:val="16"/>
                <w:rtl/>
              </w:rPr>
              <w:t xml:space="preserve"> (%)</w:t>
            </w:r>
          </w:p>
        </w:tc>
      </w:tr>
      <w:tr w:rsidR="007B06A5" w:rsidRPr="00851970" w:rsidTr="002F7A7A">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508" w:type="pct"/>
            <w:vAlign w:val="center"/>
            <w:hideMark/>
          </w:tcPr>
          <w:p w:rsidR="00EB6986" w:rsidRPr="00851970" w:rsidRDefault="00D4113E" w:rsidP="00252318">
            <w:pPr>
              <w:jc w:val="both"/>
              <w:rPr>
                <w:rFonts w:ascii="Arial" w:hAnsi="Arial"/>
                <w:b w:val="0"/>
                <w:bCs w:val="0"/>
                <w:color w:val="000000"/>
                <w:sz w:val="16"/>
                <w:szCs w:val="16"/>
                <w:rtl/>
              </w:rPr>
            </w:pPr>
            <w:r w:rsidRPr="00851970">
              <w:rPr>
                <w:rFonts w:ascii="Arial" w:hAnsi="Arial"/>
                <w:b w:val="0"/>
                <w:bCs w:val="0"/>
                <w:color w:val="000000"/>
                <w:sz w:val="16"/>
                <w:szCs w:val="16"/>
              </w:rPr>
              <w:t>Pharmacists, 20</w:t>
            </w:r>
            <w:r w:rsidR="00FE51CB" w:rsidRPr="00851970">
              <w:rPr>
                <w:rFonts w:ascii="Arial" w:hAnsi="Arial"/>
                <w:b w:val="0"/>
                <w:bCs w:val="0"/>
                <w:color w:val="000000"/>
                <w:sz w:val="16"/>
                <w:szCs w:val="16"/>
              </w:rPr>
              <w:t>2</w:t>
            </w:r>
            <w:r w:rsidR="001C033F" w:rsidRPr="00851970">
              <w:rPr>
                <w:rFonts w:ascii="Arial" w:hAnsi="Arial" w:hint="cs"/>
                <w:b w:val="0"/>
                <w:bCs w:val="0"/>
                <w:color w:val="000000"/>
                <w:sz w:val="16"/>
                <w:szCs w:val="16"/>
                <w:rtl/>
              </w:rPr>
              <w:t>2</w:t>
            </w:r>
            <w:r w:rsidR="00D617A7" w:rsidRPr="00851970">
              <w:rPr>
                <w:rFonts w:ascii="Arial" w:hAnsi="Arial"/>
                <w:b w:val="0"/>
                <w:bCs w:val="0"/>
                <w:color w:val="000000"/>
                <w:sz w:val="16"/>
                <w:szCs w:val="16"/>
              </w:rPr>
              <w:t xml:space="preserve"> (%)</w:t>
            </w:r>
          </w:p>
        </w:tc>
        <w:tc>
          <w:tcPr>
            <w:tcW w:w="738" w:type="pct"/>
            <w:vAlign w:val="center"/>
            <w:hideMark/>
          </w:tcPr>
          <w:p w:rsidR="00EB6986" w:rsidRPr="00851970" w:rsidRDefault="00EB6986" w:rsidP="00252318">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tl/>
              </w:rPr>
            </w:pPr>
            <w:r w:rsidRPr="00851970">
              <w:rPr>
                <w:rFonts w:ascii="Arial" w:hAnsi="Arial" w:cs="Arial"/>
                <w:b/>
                <w:bCs/>
                <w:color w:val="000000"/>
                <w:sz w:val="16"/>
                <w:szCs w:val="16"/>
                <w:rtl/>
              </w:rPr>
              <w:t>100</w:t>
            </w:r>
          </w:p>
        </w:tc>
        <w:tc>
          <w:tcPr>
            <w:tcW w:w="738" w:type="pct"/>
            <w:vAlign w:val="center"/>
            <w:hideMark/>
          </w:tcPr>
          <w:p w:rsidR="00EB6986" w:rsidRPr="00851970" w:rsidRDefault="001C033F" w:rsidP="00252318">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sz w:val="16"/>
                <w:szCs w:val="16"/>
                <w:rtl/>
              </w:rPr>
              <w:t>34.3</w:t>
            </w:r>
          </w:p>
        </w:tc>
        <w:tc>
          <w:tcPr>
            <w:tcW w:w="738" w:type="pct"/>
            <w:vAlign w:val="center"/>
            <w:hideMark/>
          </w:tcPr>
          <w:p w:rsidR="00EB6986" w:rsidRPr="00851970" w:rsidRDefault="001C033F" w:rsidP="00252318">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sz w:val="16"/>
                <w:szCs w:val="16"/>
              </w:rPr>
              <w:t>65.7</w:t>
            </w:r>
          </w:p>
        </w:tc>
        <w:tc>
          <w:tcPr>
            <w:tcW w:w="1278" w:type="pct"/>
            <w:vAlign w:val="center"/>
            <w:hideMark/>
          </w:tcPr>
          <w:p w:rsidR="00EB6986" w:rsidRPr="00851970" w:rsidRDefault="008B3D82" w:rsidP="008B3D82">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sz w:val="16"/>
                <w:szCs w:val="16"/>
                <w:rtl/>
              </w:rPr>
              <w:t>ا</w:t>
            </w:r>
            <w:r w:rsidR="00EB6986" w:rsidRPr="00851970">
              <w:rPr>
                <w:rFonts w:ascii="Simplified Arabic" w:hAnsi="Simplified Arabic" w:cs="Simplified Arabic" w:hint="cs"/>
                <w:color w:val="000000"/>
                <w:sz w:val="16"/>
                <w:szCs w:val="16"/>
                <w:rtl/>
              </w:rPr>
              <w:t xml:space="preserve">لصيادلة، </w:t>
            </w:r>
            <w:r w:rsidR="005A32AA" w:rsidRPr="00851970">
              <w:rPr>
                <w:rFonts w:ascii="Simplified Arabic" w:hAnsi="Simplified Arabic" w:cs="Simplified Arabic" w:hint="cs"/>
                <w:color w:val="000000"/>
                <w:sz w:val="16"/>
                <w:szCs w:val="16"/>
                <w:rtl/>
              </w:rPr>
              <w:t>202</w:t>
            </w:r>
            <w:r w:rsidR="001C033F" w:rsidRPr="00851970">
              <w:rPr>
                <w:rFonts w:ascii="Simplified Arabic" w:hAnsi="Simplified Arabic" w:cs="Simplified Arabic" w:hint="cs"/>
                <w:color w:val="000000"/>
                <w:sz w:val="16"/>
                <w:szCs w:val="16"/>
                <w:rtl/>
              </w:rPr>
              <w:t>2</w:t>
            </w:r>
            <w:r w:rsidR="00FD7074" w:rsidRPr="00851970">
              <w:rPr>
                <w:rFonts w:ascii="Simplified Arabic" w:hAnsi="Simplified Arabic" w:cs="Simplified Arabic" w:hint="cs"/>
                <w:color w:val="000000"/>
                <w:sz w:val="16"/>
                <w:szCs w:val="16"/>
                <w:rtl/>
              </w:rPr>
              <w:t xml:space="preserve"> (%)</w:t>
            </w:r>
          </w:p>
        </w:tc>
      </w:tr>
    </w:tbl>
    <w:p w:rsidR="00851970" w:rsidRDefault="00851970"/>
    <w:tbl>
      <w:tblPr>
        <w:tblStyle w:val="GridTable4-Accent21"/>
        <w:tblpPr w:leftFromText="180" w:rightFromText="180" w:vertAnchor="text" w:tblpXSpec="center" w:tblpY="1"/>
        <w:tblW w:w="5300" w:type="pct"/>
        <w:tblLayout w:type="fixed"/>
        <w:tblLook w:val="04A0" w:firstRow="1" w:lastRow="0" w:firstColumn="1" w:lastColumn="0" w:noHBand="0" w:noVBand="1"/>
      </w:tblPr>
      <w:tblGrid>
        <w:gridCol w:w="2122"/>
        <w:gridCol w:w="836"/>
        <w:gridCol w:w="723"/>
        <w:gridCol w:w="951"/>
        <w:gridCol w:w="1819"/>
      </w:tblGrid>
      <w:tr w:rsidR="007B06A5" w:rsidRPr="0001389A" w:rsidTr="00AC0EA5">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45"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9594" w:themeFill="accent2" w:themeFillTint="99"/>
            <w:vAlign w:val="center"/>
            <w:hideMark/>
          </w:tcPr>
          <w:p w:rsidR="007B06A5" w:rsidRPr="00AC0EA5" w:rsidRDefault="007B06A5" w:rsidP="00AC0EA5">
            <w:pPr>
              <w:jc w:val="center"/>
              <w:rPr>
                <w:rFonts w:ascii="Arial" w:hAnsi="Arial"/>
                <w:color w:val="000000"/>
                <w:sz w:val="16"/>
                <w:szCs w:val="16"/>
              </w:rPr>
            </w:pPr>
            <w:r w:rsidRPr="00AC0EA5">
              <w:rPr>
                <w:rFonts w:ascii="Arial" w:hAnsi="Arial"/>
                <w:color w:val="000000" w:themeColor="text1"/>
                <w:sz w:val="16"/>
                <w:szCs w:val="16"/>
              </w:rPr>
              <w:lastRenderedPageBreak/>
              <w:t>Indicator</w:t>
            </w:r>
          </w:p>
        </w:tc>
        <w:tc>
          <w:tcPr>
            <w:tcW w:w="648"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9594" w:themeFill="accent2" w:themeFillTint="99"/>
            <w:vAlign w:val="center"/>
            <w:hideMark/>
          </w:tcPr>
          <w:p w:rsidR="007B06A5" w:rsidRPr="00AC0EA5" w:rsidRDefault="007B06A5" w:rsidP="00AC0EA5">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themeColor="text1"/>
                <w:sz w:val="16"/>
                <w:szCs w:val="16"/>
                <w:rtl/>
              </w:rPr>
            </w:pPr>
            <w:r w:rsidRPr="00AC0EA5">
              <w:rPr>
                <w:rFonts w:ascii="Simplified Arabic" w:hAnsi="Simplified Arabic" w:cs="Simplified Arabic" w:hint="cs"/>
                <w:color w:val="000000" w:themeColor="text1"/>
                <w:sz w:val="16"/>
                <w:szCs w:val="16"/>
                <w:rtl/>
              </w:rPr>
              <w:t>المجموع</w:t>
            </w:r>
          </w:p>
          <w:p w:rsidR="007B06A5" w:rsidRPr="00AC0EA5" w:rsidRDefault="007B06A5" w:rsidP="00AC0EA5">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16"/>
                <w:szCs w:val="16"/>
              </w:rPr>
            </w:pPr>
            <w:r w:rsidRPr="00AC0EA5">
              <w:rPr>
                <w:rFonts w:ascii="Arial" w:hAnsi="Arial"/>
                <w:color w:val="000000"/>
                <w:sz w:val="16"/>
                <w:szCs w:val="16"/>
              </w:rPr>
              <w:t>Total</w:t>
            </w:r>
          </w:p>
        </w:tc>
        <w:tc>
          <w:tcPr>
            <w:tcW w:w="56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9594" w:themeFill="accent2" w:themeFillTint="99"/>
            <w:vAlign w:val="center"/>
            <w:hideMark/>
          </w:tcPr>
          <w:p w:rsidR="007B06A5" w:rsidRPr="00AC0EA5" w:rsidRDefault="007B06A5" w:rsidP="00AC0EA5">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themeColor="text1"/>
                <w:sz w:val="16"/>
                <w:szCs w:val="16"/>
                <w:rtl/>
              </w:rPr>
            </w:pPr>
            <w:r w:rsidRPr="00AC0EA5">
              <w:rPr>
                <w:rFonts w:ascii="Simplified Arabic" w:hAnsi="Simplified Arabic" w:cs="Simplified Arabic" w:hint="cs"/>
                <w:color w:val="000000" w:themeColor="text1"/>
                <w:sz w:val="16"/>
                <w:szCs w:val="16"/>
                <w:rtl/>
              </w:rPr>
              <w:t>ذكور</w:t>
            </w:r>
          </w:p>
          <w:p w:rsidR="007B06A5" w:rsidRPr="00AC0EA5" w:rsidRDefault="007B06A5" w:rsidP="00AC0EA5">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16"/>
                <w:szCs w:val="16"/>
                <w:rtl/>
              </w:rPr>
            </w:pPr>
            <w:r w:rsidRPr="00AC0EA5">
              <w:rPr>
                <w:rFonts w:ascii="Simplified Arabic" w:hAnsi="Simplified Arabic" w:cs="Simplified Arabic" w:hint="cs"/>
                <w:color w:val="000000" w:themeColor="text1"/>
                <w:sz w:val="16"/>
                <w:szCs w:val="16"/>
              </w:rPr>
              <w:t>Male</w:t>
            </w:r>
            <w:r w:rsidR="00E462A0" w:rsidRPr="00AC0EA5">
              <w:rPr>
                <w:rFonts w:ascii="Simplified Arabic" w:hAnsi="Simplified Arabic" w:cs="Simplified Arabic"/>
                <w:color w:val="000000" w:themeColor="text1"/>
                <w:sz w:val="16"/>
                <w:szCs w:val="16"/>
              </w:rPr>
              <w:t>s</w:t>
            </w:r>
          </w:p>
        </w:tc>
        <w:tc>
          <w:tcPr>
            <w:tcW w:w="737"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9594" w:themeFill="accent2" w:themeFillTint="99"/>
            <w:vAlign w:val="center"/>
            <w:hideMark/>
          </w:tcPr>
          <w:p w:rsidR="007B06A5" w:rsidRPr="00AC0EA5" w:rsidRDefault="007B06A5" w:rsidP="00AC0EA5">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themeColor="text1"/>
                <w:sz w:val="16"/>
                <w:szCs w:val="16"/>
                <w:rtl/>
              </w:rPr>
            </w:pPr>
            <w:r w:rsidRPr="00AC0EA5">
              <w:rPr>
                <w:rFonts w:ascii="Simplified Arabic" w:hAnsi="Simplified Arabic" w:cs="Simplified Arabic" w:hint="cs"/>
                <w:color w:val="000000" w:themeColor="text1"/>
                <w:sz w:val="16"/>
                <w:szCs w:val="16"/>
                <w:rtl/>
              </w:rPr>
              <w:t>إناث</w:t>
            </w:r>
          </w:p>
          <w:p w:rsidR="007B06A5" w:rsidRPr="00AC0EA5" w:rsidRDefault="007B06A5" w:rsidP="00AC0EA5">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16"/>
                <w:szCs w:val="16"/>
                <w:rtl/>
              </w:rPr>
            </w:pPr>
            <w:r w:rsidRPr="00AC0EA5">
              <w:rPr>
                <w:rFonts w:ascii="Arial" w:hAnsi="Arial"/>
                <w:color w:val="000000"/>
                <w:sz w:val="16"/>
                <w:szCs w:val="16"/>
              </w:rPr>
              <w:t>Female</w:t>
            </w:r>
            <w:r w:rsidR="00E462A0" w:rsidRPr="00AC0EA5">
              <w:rPr>
                <w:rFonts w:ascii="Arial" w:hAnsi="Arial"/>
                <w:color w:val="000000"/>
                <w:sz w:val="16"/>
                <w:szCs w:val="16"/>
              </w:rPr>
              <w:t>s</w:t>
            </w:r>
          </w:p>
        </w:tc>
        <w:tc>
          <w:tcPr>
            <w:tcW w:w="1410"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D99594" w:themeFill="accent2" w:themeFillTint="99"/>
            <w:vAlign w:val="center"/>
            <w:hideMark/>
          </w:tcPr>
          <w:p w:rsidR="007B06A5" w:rsidRPr="00AC0EA5" w:rsidRDefault="007B06A5" w:rsidP="00AC0EA5">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16"/>
                <w:szCs w:val="16"/>
              </w:rPr>
            </w:pPr>
            <w:r w:rsidRPr="00AC0EA5">
              <w:rPr>
                <w:rFonts w:ascii="Simplified Arabic" w:hAnsi="Simplified Arabic" w:cs="Simplified Arabic" w:hint="cs"/>
                <w:color w:val="000000" w:themeColor="text1"/>
                <w:sz w:val="16"/>
                <w:szCs w:val="16"/>
                <w:rtl/>
              </w:rPr>
              <w:t>المؤشر</w:t>
            </w:r>
          </w:p>
        </w:tc>
      </w:tr>
      <w:tr w:rsidR="00851970" w:rsidRPr="0001389A" w:rsidTr="00AC0EA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45" w:type="pct"/>
          </w:tcPr>
          <w:p w:rsidR="00851970" w:rsidRPr="00851970" w:rsidRDefault="00851970" w:rsidP="00851970">
            <w:pPr>
              <w:jc w:val="lowKashida"/>
              <w:rPr>
                <w:rFonts w:ascii="Arial" w:hAnsi="Arial"/>
                <w:b w:val="0"/>
                <w:bCs w:val="0"/>
                <w:color w:val="000000"/>
                <w:sz w:val="16"/>
                <w:szCs w:val="16"/>
              </w:rPr>
            </w:pPr>
            <w:r w:rsidRPr="00851970">
              <w:rPr>
                <w:rFonts w:ascii="Arial" w:hAnsi="Arial"/>
                <w:b w:val="0"/>
                <w:bCs w:val="0"/>
                <w:color w:val="000000"/>
                <w:sz w:val="16"/>
                <w:szCs w:val="16"/>
              </w:rPr>
              <w:t>The Executive Committee of the Palestine Liberation Organization, 2022 (%)</w:t>
            </w:r>
          </w:p>
        </w:tc>
        <w:tc>
          <w:tcPr>
            <w:tcW w:w="648" w:type="pct"/>
            <w:vAlign w:val="center"/>
          </w:tcPr>
          <w:p w:rsidR="00851970" w:rsidRPr="008039DA" w:rsidRDefault="00851970" w:rsidP="00AC0EA5">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8039DA">
              <w:rPr>
                <w:rFonts w:ascii="Arial" w:hAnsi="Arial" w:cs="Arial"/>
                <w:b/>
                <w:bCs/>
                <w:color w:val="000000"/>
                <w:sz w:val="16"/>
                <w:szCs w:val="16"/>
              </w:rPr>
              <w:t>100</w:t>
            </w:r>
          </w:p>
        </w:tc>
        <w:tc>
          <w:tcPr>
            <w:tcW w:w="560" w:type="pct"/>
            <w:vAlign w:val="center"/>
          </w:tcPr>
          <w:p w:rsidR="00851970" w:rsidRPr="008039DA" w:rsidRDefault="00851970" w:rsidP="00AC0EA5">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8039DA">
              <w:rPr>
                <w:rFonts w:ascii="Arial" w:hAnsi="Arial" w:cs="Arial"/>
                <w:color w:val="000000"/>
                <w:sz w:val="16"/>
                <w:szCs w:val="16"/>
              </w:rPr>
              <w:t>100.0</w:t>
            </w:r>
          </w:p>
        </w:tc>
        <w:tc>
          <w:tcPr>
            <w:tcW w:w="737" w:type="pct"/>
            <w:vAlign w:val="center"/>
          </w:tcPr>
          <w:p w:rsidR="00851970" w:rsidRPr="008039DA" w:rsidRDefault="00851970" w:rsidP="00AC0EA5">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sidRPr="008039DA">
              <w:rPr>
                <w:rFonts w:ascii="Arial" w:hAnsi="Arial" w:cs="Arial"/>
                <w:color w:val="000000"/>
                <w:sz w:val="16"/>
                <w:szCs w:val="16"/>
              </w:rPr>
              <w:t>0.0</w:t>
            </w:r>
          </w:p>
        </w:tc>
        <w:tc>
          <w:tcPr>
            <w:tcW w:w="1410" w:type="pct"/>
          </w:tcPr>
          <w:p w:rsidR="00851970" w:rsidRPr="00851970" w:rsidRDefault="00851970" w:rsidP="00851970">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Pr>
            </w:pPr>
            <w:r w:rsidRPr="00851970">
              <w:rPr>
                <w:rFonts w:ascii="Simplified Arabic" w:hAnsi="Simplified Arabic" w:cs="Simplified Arabic"/>
                <w:color w:val="000000"/>
                <w:sz w:val="16"/>
                <w:szCs w:val="16"/>
                <w:rtl/>
              </w:rPr>
              <w:t>أعضاء اللجنة التنفيذية لمنظمة التحرير الفلسطينية، 2022</w:t>
            </w:r>
            <w:r w:rsidRPr="00851970">
              <w:rPr>
                <w:rFonts w:ascii="Simplified Arabic" w:hAnsi="Simplified Arabic" w:cs="Simplified Arabic"/>
                <w:color w:val="000000"/>
                <w:sz w:val="16"/>
                <w:szCs w:val="16"/>
              </w:rPr>
              <w:t xml:space="preserve"> (%)</w:t>
            </w:r>
          </w:p>
        </w:tc>
      </w:tr>
      <w:tr w:rsidR="00851970" w:rsidRPr="0001389A" w:rsidTr="00AC0EA5">
        <w:trPr>
          <w:trHeight w:val="20"/>
        </w:trPr>
        <w:tc>
          <w:tcPr>
            <w:cnfStyle w:val="001000000000" w:firstRow="0" w:lastRow="0" w:firstColumn="1" w:lastColumn="0" w:oddVBand="0" w:evenVBand="0" w:oddHBand="0" w:evenHBand="0" w:firstRowFirstColumn="0" w:firstRowLastColumn="0" w:lastRowFirstColumn="0" w:lastRowLastColumn="0"/>
            <w:tcW w:w="1645" w:type="pct"/>
          </w:tcPr>
          <w:p w:rsidR="00851970" w:rsidRPr="00851970" w:rsidRDefault="00851970" w:rsidP="00851970">
            <w:pPr>
              <w:jc w:val="lowKashida"/>
              <w:rPr>
                <w:rFonts w:ascii="Arial" w:hAnsi="Arial"/>
                <w:b w:val="0"/>
                <w:bCs w:val="0"/>
                <w:color w:val="000000"/>
                <w:sz w:val="16"/>
                <w:szCs w:val="16"/>
              </w:rPr>
            </w:pPr>
            <w:r w:rsidRPr="00851970">
              <w:rPr>
                <w:rFonts w:ascii="Arial" w:hAnsi="Arial"/>
                <w:b w:val="0"/>
                <w:bCs w:val="0"/>
                <w:color w:val="000000"/>
                <w:sz w:val="16"/>
                <w:szCs w:val="16"/>
              </w:rPr>
              <w:t>Heads of Student Councils in Universities, 2022 (%)</w:t>
            </w:r>
          </w:p>
        </w:tc>
        <w:tc>
          <w:tcPr>
            <w:tcW w:w="648" w:type="pct"/>
            <w:vAlign w:val="center"/>
          </w:tcPr>
          <w:p w:rsidR="00851970" w:rsidRPr="008039DA" w:rsidRDefault="00851970" w:rsidP="00AC0EA5">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8039DA">
              <w:rPr>
                <w:rFonts w:ascii="Arial" w:hAnsi="Arial" w:cs="Arial"/>
                <w:b/>
                <w:bCs/>
                <w:color w:val="000000"/>
                <w:sz w:val="16"/>
                <w:szCs w:val="16"/>
              </w:rPr>
              <w:t>100</w:t>
            </w:r>
          </w:p>
        </w:tc>
        <w:tc>
          <w:tcPr>
            <w:tcW w:w="560" w:type="pct"/>
            <w:vAlign w:val="center"/>
          </w:tcPr>
          <w:p w:rsidR="00851970" w:rsidRPr="008039DA" w:rsidRDefault="00851970" w:rsidP="00AC0EA5">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8039DA">
              <w:rPr>
                <w:rFonts w:ascii="Arial" w:hAnsi="Arial" w:cs="Arial"/>
                <w:color w:val="000000"/>
                <w:sz w:val="16"/>
                <w:szCs w:val="16"/>
              </w:rPr>
              <w:t>92.3</w:t>
            </w:r>
          </w:p>
        </w:tc>
        <w:tc>
          <w:tcPr>
            <w:tcW w:w="737" w:type="pct"/>
            <w:vAlign w:val="center"/>
          </w:tcPr>
          <w:p w:rsidR="00851970" w:rsidRPr="008039DA" w:rsidRDefault="00851970" w:rsidP="00AC0EA5">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8039DA">
              <w:rPr>
                <w:rFonts w:ascii="Arial" w:hAnsi="Arial" w:cs="Arial"/>
                <w:color w:val="000000"/>
                <w:sz w:val="16"/>
                <w:szCs w:val="16"/>
              </w:rPr>
              <w:t>7.7</w:t>
            </w:r>
          </w:p>
        </w:tc>
        <w:tc>
          <w:tcPr>
            <w:tcW w:w="1410" w:type="pct"/>
          </w:tcPr>
          <w:p w:rsidR="00851970" w:rsidRPr="00851970" w:rsidRDefault="00851970" w:rsidP="00851970">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Pr>
            </w:pPr>
            <w:r w:rsidRPr="00851970">
              <w:rPr>
                <w:rFonts w:ascii="Simplified Arabic" w:hAnsi="Simplified Arabic" w:cs="Simplified Arabic"/>
                <w:color w:val="000000"/>
                <w:sz w:val="16"/>
                <w:szCs w:val="16"/>
                <w:rtl/>
              </w:rPr>
              <w:t>رؤساء مجالس الطلبة، 2022</w:t>
            </w:r>
            <w:r w:rsidRPr="00851970">
              <w:rPr>
                <w:rFonts w:ascii="Simplified Arabic" w:hAnsi="Simplified Arabic" w:cs="Simplified Arabic"/>
                <w:color w:val="000000"/>
                <w:sz w:val="16"/>
                <w:szCs w:val="16"/>
              </w:rPr>
              <w:t xml:space="preserve"> (%)</w:t>
            </w:r>
          </w:p>
        </w:tc>
      </w:tr>
      <w:tr w:rsidR="00851970" w:rsidRPr="0001389A" w:rsidTr="00AC0EA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45" w:type="pct"/>
          </w:tcPr>
          <w:p w:rsidR="00851970" w:rsidRPr="00851970" w:rsidRDefault="00851970" w:rsidP="00851970">
            <w:pPr>
              <w:jc w:val="lowKashida"/>
              <w:rPr>
                <w:rFonts w:ascii="Arial" w:hAnsi="Arial"/>
                <w:b w:val="0"/>
                <w:bCs w:val="0"/>
                <w:color w:val="000000"/>
                <w:sz w:val="16"/>
                <w:szCs w:val="16"/>
              </w:rPr>
            </w:pPr>
            <w:r w:rsidRPr="00851970">
              <w:rPr>
                <w:rFonts w:ascii="Arial" w:hAnsi="Arial"/>
                <w:b w:val="0"/>
                <w:bCs w:val="0"/>
                <w:color w:val="000000"/>
                <w:sz w:val="16"/>
                <w:szCs w:val="16"/>
              </w:rPr>
              <w:t>Members of Student Councils in Universities, 2022 (%)</w:t>
            </w:r>
          </w:p>
        </w:tc>
        <w:tc>
          <w:tcPr>
            <w:tcW w:w="648" w:type="pct"/>
            <w:vAlign w:val="center"/>
          </w:tcPr>
          <w:p w:rsidR="00851970" w:rsidRPr="008039DA" w:rsidRDefault="00851970" w:rsidP="00AC0EA5">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8039DA">
              <w:rPr>
                <w:rFonts w:ascii="Arial" w:hAnsi="Arial" w:cs="Arial"/>
                <w:b/>
                <w:bCs/>
                <w:color w:val="000000"/>
                <w:sz w:val="16"/>
                <w:szCs w:val="16"/>
              </w:rPr>
              <w:t>100</w:t>
            </w:r>
          </w:p>
        </w:tc>
        <w:tc>
          <w:tcPr>
            <w:tcW w:w="560" w:type="pct"/>
            <w:vAlign w:val="center"/>
          </w:tcPr>
          <w:p w:rsidR="00851970" w:rsidRPr="008039DA" w:rsidRDefault="00851970" w:rsidP="00AC0EA5">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8039DA">
              <w:rPr>
                <w:rFonts w:ascii="Arial" w:hAnsi="Arial" w:cs="Arial"/>
                <w:color w:val="000000"/>
                <w:sz w:val="16"/>
                <w:szCs w:val="16"/>
              </w:rPr>
              <w:t>65.2</w:t>
            </w:r>
          </w:p>
        </w:tc>
        <w:tc>
          <w:tcPr>
            <w:tcW w:w="737" w:type="pct"/>
            <w:vAlign w:val="center"/>
          </w:tcPr>
          <w:p w:rsidR="00851970" w:rsidRPr="008039DA" w:rsidRDefault="00851970" w:rsidP="00AC0EA5">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8039DA">
              <w:rPr>
                <w:rFonts w:ascii="Arial" w:hAnsi="Arial" w:cs="Arial"/>
                <w:color w:val="000000"/>
                <w:sz w:val="16"/>
                <w:szCs w:val="16"/>
              </w:rPr>
              <w:t>34.8</w:t>
            </w:r>
          </w:p>
        </w:tc>
        <w:tc>
          <w:tcPr>
            <w:tcW w:w="1410" w:type="pct"/>
          </w:tcPr>
          <w:p w:rsidR="00851970" w:rsidRPr="00851970" w:rsidRDefault="00851970" w:rsidP="00851970">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Pr>
            </w:pPr>
            <w:r w:rsidRPr="00851970">
              <w:rPr>
                <w:rFonts w:ascii="Simplified Arabic" w:hAnsi="Simplified Arabic" w:cs="Simplified Arabic"/>
                <w:color w:val="000000"/>
                <w:sz w:val="16"/>
                <w:szCs w:val="16"/>
                <w:rtl/>
              </w:rPr>
              <w:t>أعضاء مجالس الطلبة في الجامعات، 2022</w:t>
            </w:r>
            <w:r w:rsidRPr="00851970">
              <w:rPr>
                <w:rFonts w:ascii="Simplified Arabic" w:hAnsi="Simplified Arabic" w:cs="Simplified Arabic"/>
                <w:color w:val="000000"/>
                <w:sz w:val="16"/>
                <w:szCs w:val="16"/>
              </w:rPr>
              <w:t xml:space="preserve"> (%)</w:t>
            </w:r>
          </w:p>
        </w:tc>
      </w:tr>
      <w:tr w:rsidR="00851970" w:rsidRPr="0001389A" w:rsidTr="00AC0EA5">
        <w:trPr>
          <w:trHeight w:val="20"/>
        </w:trPr>
        <w:tc>
          <w:tcPr>
            <w:cnfStyle w:val="001000000000" w:firstRow="0" w:lastRow="0" w:firstColumn="1" w:lastColumn="0" w:oddVBand="0" w:evenVBand="0" w:oddHBand="0" w:evenHBand="0" w:firstRowFirstColumn="0" w:firstRowLastColumn="0" w:lastRowFirstColumn="0" w:lastRowLastColumn="0"/>
            <w:tcW w:w="1645" w:type="pct"/>
          </w:tcPr>
          <w:p w:rsidR="00851970" w:rsidRPr="00851970" w:rsidRDefault="00851970" w:rsidP="00851970">
            <w:pPr>
              <w:jc w:val="lowKashida"/>
              <w:rPr>
                <w:rFonts w:ascii="Arial" w:hAnsi="Arial"/>
                <w:b w:val="0"/>
                <w:bCs w:val="0"/>
                <w:color w:val="000000"/>
                <w:sz w:val="16"/>
                <w:szCs w:val="16"/>
              </w:rPr>
            </w:pPr>
            <w:r w:rsidRPr="00851970">
              <w:rPr>
                <w:rFonts w:ascii="Arial" w:hAnsi="Arial"/>
                <w:b w:val="0"/>
                <w:bCs w:val="0"/>
                <w:color w:val="000000"/>
                <w:sz w:val="16"/>
                <w:szCs w:val="16"/>
              </w:rPr>
              <w:t>Lawyers Practicing the Profession, 2022 (%)</w:t>
            </w:r>
          </w:p>
        </w:tc>
        <w:tc>
          <w:tcPr>
            <w:tcW w:w="648" w:type="pct"/>
            <w:vAlign w:val="center"/>
          </w:tcPr>
          <w:p w:rsidR="00851970" w:rsidRPr="008039DA" w:rsidRDefault="00851970" w:rsidP="00AC0EA5">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8039DA">
              <w:rPr>
                <w:rFonts w:ascii="Arial" w:hAnsi="Arial" w:cs="Arial"/>
                <w:b/>
                <w:bCs/>
                <w:color w:val="000000"/>
                <w:sz w:val="16"/>
                <w:szCs w:val="16"/>
              </w:rPr>
              <w:t>100</w:t>
            </w:r>
          </w:p>
        </w:tc>
        <w:tc>
          <w:tcPr>
            <w:tcW w:w="560" w:type="pct"/>
            <w:vAlign w:val="center"/>
          </w:tcPr>
          <w:p w:rsidR="00851970" w:rsidRPr="008039DA" w:rsidRDefault="00851970" w:rsidP="00AC0EA5">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8039DA">
              <w:rPr>
                <w:rFonts w:ascii="Arial" w:hAnsi="Arial" w:cs="Arial"/>
                <w:color w:val="000000"/>
                <w:sz w:val="16"/>
                <w:szCs w:val="16"/>
              </w:rPr>
              <w:t>66.4</w:t>
            </w:r>
          </w:p>
        </w:tc>
        <w:tc>
          <w:tcPr>
            <w:tcW w:w="737" w:type="pct"/>
            <w:vAlign w:val="center"/>
          </w:tcPr>
          <w:p w:rsidR="00851970" w:rsidRPr="008039DA" w:rsidRDefault="00851970" w:rsidP="00AC0EA5">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Pr>
            </w:pPr>
            <w:r w:rsidRPr="008039DA">
              <w:rPr>
                <w:rFonts w:ascii="Arial" w:hAnsi="Arial" w:cs="Arial"/>
                <w:color w:val="000000"/>
                <w:sz w:val="16"/>
                <w:szCs w:val="16"/>
              </w:rPr>
              <w:t>33.6</w:t>
            </w:r>
          </w:p>
        </w:tc>
        <w:tc>
          <w:tcPr>
            <w:tcW w:w="1410" w:type="pct"/>
          </w:tcPr>
          <w:p w:rsidR="00851970" w:rsidRPr="00851970" w:rsidRDefault="00851970" w:rsidP="00851970">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Pr>
            </w:pPr>
            <w:r w:rsidRPr="00851970">
              <w:rPr>
                <w:rFonts w:ascii="Simplified Arabic" w:hAnsi="Simplified Arabic" w:cs="Simplified Arabic"/>
                <w:color w:val="000000"/>
                <w:sz w:val="16"/>
                <w:szCs w:val="16"/>
                <w:rtl/>
              </w:rPr>
              <w:t>المحامين المزاولين للمهنة، 2022</w:t>
            </w:r>
            <w:r w:rsidRPr="00851970">
              <w:rPr>
                <w:rFonts w:ascii="Simplified Arabic" w:hAnsi="Simplified Arabic" w:cs="Simplified Arabic"/>
                <w:color w:val="000000"/>
                <w:sz w:val="16"/>
                <w:szCs w:val="16"/>
              </w:rPr>
              <w:t xml:space="preserve"> (%)</w:t>
            </w:r>
          </w:p>
        </w:tc>
      </w:tr>
      <w:tr w:rsidR="00851970" w:rsidRPr="0001389A" w:rsidTr="00AC0EA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45" w:type="pct"/>
          </w:tcPr>
          <w:p w:rsidR="00851970" w:rsidRPr="00851970" w:rsidRDefault="00851970" w:rsidP="00851970">
            <w:pPr>
              <w:jc w:val="lowKashida"/>
              <w:rPr>
                <w:rFonts w:ascii="Arial" w:hAnsi="Arial"/>
                <w:b w:val="0"/>
                <w:bCs w:val="0"/>
                <w:color w:val="000000"/>
                <w:sz w:val="16"/>
                <w:szCs w:val="16"/>
              </w:rPr>
            </w:pPr>
            <w:r w:rsidRPr="00851970">
              <w:rPr>
                <w:rFonts w:ascii="Arial" w:hAnsi="Arial"/>
                <w:b w:val="0"/>
                <w:bCs w:val="0"/>
                <w:color w:val="000000"/>
                <w:sz w:val="16"/>
                <w:szCs w:val="16"/>
              </w:rPr>
              <w:t>Judges, 2022 (%)</w:t>
            </w:r>
          </w:p>
        </w:tc>
        <w:tc>
          <w:tcPr>
            <w:tcW w:w="648" w:type="pct"/>
            <w:vAlign w:val="center"/>
          </w:tcPr>
          <w:p w:rsidR="00851970" w:rsidRPr="008039DA" w:rsidRDefault="00851970" w:rsidP="00AC0EA5">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8039DA">
              <w:rPr>
                <w:rFonts w:ascii="Arial" w:hAnsi="Arial" w:cs="Arial"/>
                <w:b/>
                <w:bCs/>
                <w:color w:val="000000"/>
                <w:sz w:val="16"/>
                <w:szCs w:val="16"/>
              </w:rPr>
              <w:t>100</w:t>
            </w:r>
          </w:p>
        </w:tc>
        <w:tc>
          <w:tcPr>
            <w:tcW w:w="560" w:type="pct"/>
            <w:vAlign w:val="center"/>
          </w:tcPr>
          <w:p w:rsidR="00851970" w:rsidRPr="008039DA" w:rsidRDefault="00851970" w:rsidP="00AC0EA5">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8039DA">
              <w:rPr>
                <w:rFonts w:ascii="Arial" w:hAnsi="Arial" w:cs="Arial"/>
                <w:color w:val="000000"/>
                <w:sz w:val="16"/>
                <w:szCs w:val="16"/>
              </w:rPr>
              <w:t>83.5</w:t>
            </w:r>
          </w:p>
        </w:tc>
        <w:tc>
          <w:tcPr>
            <w:tcW w:w="737" w:type="pct"/>
            <w:vAlign w:val="center"/>
          </w:tcPr>
          <w:p w:rsidR="00851970" w:rsidRPr="008039DA" w:rsidRDefault="00851970" w:rsidP="00AC0EA5">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Pr>
            </w:pPr>
            <w:r w:rsidRPr="008039DA">
              <w:rPr>
                <w:rFonts w:ascii="Arial" w:hAnsi="Arial" w:cs="Arial"/>
                <w:color w:val="000000"/>
                <w:sz w:val="16"/>
                <w:szCs w:val="16"/>
              </w:rPr>
              <w:t>16.5</w:t>
            </w:r>
          </w:p>
        </w:tc>
        <w:tc>
          <w:tcPr>
            <w:tcW w:w="1410" w:type="pct"/>
          </w:tcPr>
          <w:p w:rsidR="00851970" w:rsidRPr="00851970" w:rsidRDefault="00851970" w:rsidP="00851970">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Pr>
            </w:pPr>
            <w:r w:rsidRPr="00851970">
              <w:rPr>
                <w:rFonts w:ascii="Simplified Arabic" w:hAnsi="Simplified Arabic" w:cs="Simplified Arabic"/>
                <w:color w:val="000000"/>
                <w:sz w:val="16"/>
                <w:szCs w:val="16"/>
                <w:rtl/>
              </w:rPr>
              <w:t>القضاة، 2022</w:t>
            </w:r>
            <w:r w:rsidRPr="00851970">
              <w:rPr>
                <w:rFonts w:ascii="Simplified Arabic" w:hAnsi="Simplified Arabic" w:cs="Simplified Arabic"/>
                <w:color w:val="000000"/>
                <w:sz w:val="16"/>
                <w:szCs w:val="16"/>
              </w:rPr>
              <w:t xml:space="preserve"> (%)</w:t>
            </w:r>
          </w:p>
        </w:tc>
      </w:tr>
      <w:tr w:rsidR="004D10FF" w:rsidRPr="0001389A" w:rsidTr="00AC0EA5">
        <w:trPr>
          <w:trHeight w:val="20"/>
        </w:trPr>
        <w:tc>
          <w:tcPr>
            <w:cnfStyle w:val="001000000000" w:firstRow="0" w:lastRow="0" w:firstColumn="1" w:lastColumn="0" w:oddVBand="0" w:evenVBand="0" w:oddHBand="0" w:evenHBand="0" w:firstRowFirstColumn="0" w:firstRowLastColumn="0" w:lastRowFirstColumn="0" w:lastRowLastColumn="0"/>
            <w:tcW w:w="1645" w:type="pct"/>
          </w:tcPr>
          <w:p w:rsidR="004D10FF" w:rsidRPr="00851970" w:rsidRDefault="004D10FF" w:rsidP="004D10FF">
            <w:pPr>
              <w:jc w:val="both"/>
              <w:rPr>
                <w:rFonts w:ascii="Arial" w:hAnsi="Arial"/>
                <w:b w:val="0"/>
                <w:bCs w:val="0"/>
                <w:color w:val="000000"/>
                <w:sz w:val="16"/>
                <w:szCs w:val="16"/>
              </w:rPr>
            </w:pPr>
            <w:r w:rsidRPr="00851970">
              <w:rPr>
                <w:rFonts w:ascii="Arial" w:hAnsi="Arial"/>
                <w:b w:val="0"/>
                <w:bCs w:val="0"/>
                <w:color w:val="000000"/>
                <w:sz w:val="16"/>
                <w:szCs w:val="16"/>
              </w:rPr>
              <w:t>Members of the Board of Directors of the Engineers Association</w:t>
            </w:r>
            <w:r w:rsidR="00B12234" w:rsidRPr="00851970">
              <w:rPr>
                <w:rFonts w:ascii="Arial" w:hAnsi="Arial"/>
                <w:b w:val="0"/>
                <w:bCs w:val="0"/>
                <w:color w:val="000000"/>
                <w:sz w:val="16"/>
                <w:szCs w:val="16"/>
              </w:rPr>
              <w:t>, 2022</w:t>
            </w:r>
            <w:r w:rsidR="00D617A7" w:rsidRPr="00851970">
              <w:rPr>
                <w:rFonts w:ascii="Arial" w:hAnsi="Arial"/>
                <w:b w:val="0"/>
                <w:bCs w:val="0"/>
                <w:color w:val="000000"/>
                <w:sz w:val="16"/>
                <w:szCs w:val="16"/>
              </w:rPr>
              <w:t xml:space="preserve"> (%)</w:t>
            </w:r>
          </w:p>
        </w:tc>
        <w:tc>
          <w:tcPr>
            <w:tcW w:w="648" w:type="pct"/>
            <w:vAlign w:val="center"/>
          </w:tcPr>
          <w:p w:rsidR="004D10FF" w:rsidRPr="00851970" w:rsidRDefault="004D10FF" w:rsidP="00AC0EA5">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tl/>
              </w:rPr>
            </w:pPr>
            <w:r w:rsidRPr="00851970">
              <w:rPr>
                <w:rFonts w:ascii="Arial" w:hAnsi="Arial" w:cs="Arial"/>
                <w:b/>
                <w:bCs/>
                <w:color w:val="000000"/>
                <w:sz w:val="16"/>
                <w:szCs w:val="16"/>
                <w:rtl/>
              </w:rPr>
              <w:t>100</w:t>
            </w:r>
          </w:p>
        </w:tc>
        <w:tc>
          <w:tcPr>
            <w:tcW w:w="560" w:type="pct"/>
            <w:vAlign w:val="center"/>
          </w:tcPr>
          <w:p w:rsidR="004D10FF" w:rsidRPr="00851970" w:rsidRDefault="004D10FF" w:rsidP="00AC0EA5">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sz w:val="16"/>
                <w:szCs w:val="16"/>
                <w:rtl/>
              </w:rPr>
              <w:t>86.7</w:t>
            </w:r>
          </w:p>
        </w:tc>
        <w:tc>
          <w:tcPr>
            <w:tcW w:w="737" w:type="pct"/>
            <w:vAlign w:val="center"/>
          </w:tcPr>
          <w:p w:rsidR="004D10FF" w:rsidRPr="00851970" w:rsidRDefault="004D10FF" w:rsidP="00AC0EA5">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sz w:val="16"/>
                <w:szCs w:val="16"/>
                <w:rtl/>
              </w:rPr>
              <w:t>13.3</w:t>
            </w:r>
          </w:p>
        </w:tc>
        <w:tc>
          <w:tcPr>
            <w:tcW w:w="1410" w:type="pct"/>
          </w:tcPr>
          <w:p w:rsidR="004D10FF" w:rsidRPr="00851970" w:rsidRDefault="008B3D82" w:rsidP="00B12234">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sz w:val="16"/>
                <w:szCs w:val="16"/>
                <w:rtl/>
              </w:rPr>
              <w:t>أع</w:t>
            </w:r>
            <w:r w:rsidR="004D10FF" w:rsidRPr="00851970">
              <w:rPr>
                <w:rFonts w:ascii="Simplified Arabic" w:hAnsi="Simplified Arabic" w:cs="Simplified Arabic" w:hint="cs"/>
                <w:color w:val="000000"/>
                <w:sz w:val="16"/>
                <w:szCs w:val="16"/>
                <w:rtl/>
              </w:rPr>
              <w:t>ضاء</w:t>
            </w:r>
            <w:r w:rsidR="004D10FF" w:rsidRPr="00851970">
              <w:rPr>
                <w:rFonts w:ascii="Simplified Arabic" w:hAnsi="Simplified Arabic" w:cs="Simplified Arabic"/>
                <w:color w:val="000000"/>
                <w:sz w:val="16"/>
                <w:szCs w:val="16"/>
                <w:rtl/>
              </w:rPr>
              <w:t xml:space="preserve"> مجلس إدارة نقابة المهندسين</w:t>
            </w:r>
            <w:r w:rsidR="00B12234" w:rsidRPr="00851970">
              <w:rPr>
                <w:rFonts w:ascii="Simplified Arabic" w:hAnsi="Simplified Arabic" w:cs="Simplified Arabic" w:hint="cs"/>
                <w:color w:val="000000"/>
                <w:sz w:val="16"/>
                <w:szCs w:val="16"/>
                <w:rtl/>
              </w:rPr>
              <w:t>، 2022</w:t>
            </w:r>
            <w:r w:rsidR="00FD7074" w:rsidRPr="00851970">
              <w:rPr>
                <w:rFonts w:ascii="Simplified Arabic" w:hAnsi="Simplified Arabic" w:cs="Simplified Arabic" w:hint="cs"/>
                <w:color w:val="000000"/>
                <w:sz w:val="16"/>
                <w:szCs w:val="16"/>
                <w:rtl/>
              </w:rPr>
              <w:t xml:space="preserve"> (%)</w:t>
            </w:r>
          </w:p>
        </w:tc>
      </w:tr>
      <w:tr w:rsidR="007B06A5" w:rsidRPr="0001389A" w:rsidTr="00AC0EA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45" w:type="pct"/>
            <w:hideMark/>
          </w:tcPr>
          <w:p w:rsidR="00EB6986" w:rsidRPr="00851970" w:rsidRDefault="00EB6986" w:rsidP="007A0FB6">
            <w:pPr>
              <w:jc w:val="mediumKashida"/>
              <w:rPr>
                <w:rFonts w:ascii="Arial" w:hAnsi="Arial"/>
                <w:b w:val="0"/>
                <w:bCs w:val="0"/>
                <w:color w:val="000000"/>
                <w:sz w:val="16"/>
                <w:szCs w:val="16"/>
                <w:rtl/>
              </w:rPr>
            </w:pPr>
            <w:r w:rsidRPr="00851970">
              <w:rPr>
                <w:rFonts w:ascii="Arial" w:hAnsi="Arial"/>
                <w:b w:val="0"/>
                <w:bCs w:val="0"/>
                <w:color w:val="000000"/>
                <w:sz w:val="16"/>
                <w:szCs w:val="16"/>
              </w:rPr>
              <w:t xml:space="preserve">Engineers Registered in the Engineering     </w:t>
            </w:r>
            <w:r w:rsidR="00894D70" w:rsidRPr="00851970">
              <w:rPr>
                <w:rFonts w:ascii="Arial" w:hAnsi="Arial"/>
                <w:b w:val="0"/>
                <w:bCs w:val="0"/>
                <w:color w:val="000000"/>
                <w:sz w:val="16"/>
                <w:szCs w:val="16"/>
              </w:rPr>
              <w:t>A</w:t>
            </w:r>
            <w:r w:rsidRPr="00851970">
              <w:rPr>
                <w:rFonts w:ascii="Arial" w:hAnsi="Arial"/>
                <w:b w:val="0"/>
                <w:bCs w:val="0"/>
                <w:color w:val="000000"/>
                <w:sz w:val="16"/>
                <w:szCs w:val="16"/>
              </w:rPr>
              <w:t>ssociation, 202</w:t>
            </w:r>
            <w:r w:rsidR="007A0FB6" w:rsidRPr="00851970">
              <w:rPr>
                <w:rFonts w:ascii="Arial" w:hAnsi="Arial" w:hint="cs"/>
                <w:b w:val="0"/>
                <w:bCs w:val="0"/>
                <w:color w:val="000000"/>
                <w:sz w:val="16"/>
                <w:szCs w:val="16"/>
                <w:rtl/>
              </w:rPr>
              <w:t>2</w:t>
            </w:r>
            <w:r w:rsidR="00D617A7" w:rsidRPr="00851970">
              <w:rPr>
                <w:rFonts w:ascii="Arial" w:hAnsi="Arial"/>
                <w:b w:val="0"/>
                <w:bCs w:val="0"/>
                <w:color w:val="000000"/>
                <w:sz w:val="16"/>
                <w:szCs w:val="16"/>
              </w:rPr>
              <w:t xml:space="preserve"> (%)</w:t>
            </w:r>
          </w:p>
        </w:tc>
        <w:tc>
          <w:tcPr>
            <w:tcW w:w="648" w:type="pct"/>
            <w:vAlign w:val="center"/>
            <w:hideMark/>
          </w:tcPr>
          <w:p w:rsidR="00EB6986" w:rsidRPr="00851970" w:rsidRDefault="00EB6986" w:rsidP="00AC0EA5">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851970">
              <w:rPr>
                <w:rFonts w:ascii="Arial" w:hAnsi="Arial" w:cs="Arial"/>
                <w:b/>
                <w:bCs/>
                <w:color w:val="000000"/>
                <w:sz w:val="16"/>
                <w:szCs w:val="16"/>
                <w:rtl/>
              </w:rPr>
              <w:t>100</w:t>
            </w:r>
          </w:p>
        </w:tc>
        <w:tc>
          <w:tcPr>
            <w:tcW w:w="560" w:type="pct"/>
            <w:vAlign w:val="center"/>
            <w:hideMark/>
          </w:tcPr>
          <w:p w:rsidR="00EB6986" w:rsidRPr="00851970" w:rsidRDefault="002E366E" w:rsidP="00AC0EA5">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sz w:val="16"/>
                <w:szCs w:val="16"/>
                <w:rtl/>
              </w:rPr>
              <w:t>71.</w:t>
            </w:r>
            <w:r w:rsidR="00B12234" w:rsidRPr="00851970">
              <w:rPr>
                <w:rFonts w:ascii="Arial" w:hAnsi="Arial" w:cs="Arial"/>
                <w:color w:val="000000"/>
                <w:sz w:val="16"/>
                <w:szCs w:val="16"/>
                <w:rtl/>
              </w:rPr>
              <w:t>2</w:t>
            </w:r>
          </w:p>
        </w:tc>
        <w:tc>
          <w:tcPr>
            <w:tcW w:w="737" w:type="pct"/>
            <w:vAlign w:val="center"/>
            <w:hideMark/>
          </w:tcPr>
          <w:p w:rsidR="00EB6986" w:rsidRPr="00851970" w:rsidRDefault="002E366E" w:rsidP="00AC0EA5">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sz w:val="16"/>
                <w:szCs w:val="16"/>
                <w:rtl/>
              </w:rPr>
              <w:t>28.</w:t>
            </w:r>
            <w:r w:rsidR="00B12234" w:rsidRPr="00851970">
              <w:rPr>
                <w:rFonts w:ascii="Arial" w:hAnsi="Arial" w:cs="Arial"/>
                <w:color w:val="000000"/>
                <w:sz w:val="16"/>
                <w:szCs w:val="16"/>
                <w:rtl/>
              </w:rPr>
              <w:t>8</w:t>
            </w:r>
          </w:p>
        </w:tc>
        <w:tc>
          <w:tcPr>
            <w:tcW w:w="1410" w:type="pct"/>
            <w:hideMark/>
          </w:tcPr>
          <w:p w:rsidR="00EB6986" w:rsidRPr="00851970" w:rsidRDefault="008B3D82" w:rsidP="007A0FB6">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sz w:val="16"/>
                <w:szCs w:val="16"/>
                <w:rtl/>
              </w:rPr>
              <w:t>ا</w:t>
            </w:r>
            <w:r w:rsidR="00EB6986" w:rsidRPr="00851970">
              <w:rPr>
                <w:rFonts w:ascii="Simplified Arabic" w:hAnsi="Simplified Arabic" w:cs="Simplified Arabic" w:hint="cs"/>
                <w:color w:val="000000"/>
                <w:sz w:val="16"/>
                <w:szCs w:val="16"/>
                <w:rtl/>
              </w:rPr>
              <w:t>لمهندسين المسجل</w:t>
            </w:r>
            <w:r w:rsidR="00E84305" w:rsidRPr="00851970">
              <w:rPr>
                <w:rFonts w:ascii="Simplified Arabic" w:hAnsi="Simplified Arabic" w:cs="Simplified Arabic" w:hint="cs"/>
                <w:color w:val="000000"/>
                <w:sz w:val="16"/>
                <w:szCs w:val="16"/>
                <w:rtl/>
              </w:rPr>
              <w:t>ي</w:t>
            </w:r>
            <w:r w:rsidR="00EB6986" w:rsidRPr="00851970">
              <w:rPr>
                <w:rFonts w:ascii="Simplified Arabic" w:hAnsi="Simplified Arabic" w:cs="Simplified Arabic" w:hint="cs"/>
                <w:color w:val="000000"/>
                <w:sz w:val="16"/>
                <w:szCs w:val="16"/>
                <w:rtl/>
              </w:rPr>
              <w:t xml:space="preserve">ن في نقابة المهندسين الفلسطينيين، </w:t>
            </w:r>
            <w:r w:rsidR="00E5464A" w:rsidRPr="00851970">
              <w:rPr>
                <w:rFonts w:ascii="Simplified Arabic" w:hAnsi="Simplified Arabic" w:cs="Simplified Arabic" w:hint="cs"/>
                <w:color w:val="000000"/>
                <w:sz w:val="16"/>
                <w:szCs w:val="16"/>
                <w:rtl/>
              </w:rPr>
              <w:t>202</w:t>
            </w:r>
            <w:r w:rsidR="007A0FB6" w:rsidRPr="00851970">
              <w:rPr>
                <w:rFonts w:ascii="Simplified Arabic" w:hAnsi="Simplified Arabic" w:cs="Simplified Arabic" w:hint="cs"/>
                <w:color w:val="000000"/>
                <w:sz w:val="16"/>
                <w:szCs w:val="16"/>
                <w:rtl/>
              </w:rPr>
              <w:t>2</w:t>
            </w:r>
            <w:r w:rsidR="00FD7074" w:rsidRPr="00851970">
              <w:rPr>
                <w:rFonts w:ascii="Simplified Arabic" w:hAnsi="Simplified Arabic" w:cs="Simplified Arabic" w:hint="cs"/>
                <w:color w:val="000000"/>
                <w:sz w:val="16"/>
                <w:szCs w:val="16"/>
                <w:rtl/>
              </w:rPr>
              <w:t xml:space="preserve"> (%)</w:t>
            </w:r>
          </w:p>
        </w:tc>
      </w:tr>
      <w:tr w:rsidR="007B06A5" w:rsidRPr="0001389A" w:rsidTr="00AC0EA5">
        <w:trPr>
          <w:trHeight w:val="20"/>
        </w:trPr>
        <w:tc>
          <w:tcPr>
            <w:cnfStyle w:val="001000000000" w:firstRow="0" w:lastRow="0" w:firstColumn="1" w:lastColumn="0" w:oddVBand="0" w:evenVBand="0" w:oddHBand="0" w:evenHBand="0" w:firstRowFirstColumn="0" w:firstRowLastColumn="0" w:lastRowFirstColumn="0" w:lastRowLastColumn="0"/>
            <w:tcW w:w="1645" w:type="pct"/>
            <w:hideMark/>
          </w:tcPr>
          <w:p w:rsidR="00EB6986" w:rsidRPr="00851970" w:rsidRDefault="00A37B05" w:rsidP="00B12234">
            <w:pPr>
              <w:jc w:val="lowKashida"/>
              <w:rPr>
                <w:rFonts w:ascii="Arial" w:hAnsi="Arial"/>
                <w:b w:val="0"/>
                <w:bCs w:val="0"/>
                <w:color w:val="000000"/>
                <w:sz w:val="16"/>
                <w:szCs w:val="16"/>
                <w:rtl/>
              </w:rPr>
            </w:pPr>
            <w:r w:rsidRPr="00851970">
              <w:rPr>
                <w:rFonts w:ascii="Arial" w:hAnsi="Arial"/>
                <w:b w:val="0"/>
                <w:bCs w:val="0"/>
                <w:color w:val="000000"/>
                <w:sz w:val="16"/>
                <w:szCs w:val="16"/>
              </w:rPr>
              <w:t xml:space="preserve">Members </w:t>
            </w:r>
            <w:r w:rsidR="00B12234" w:rsidRPr="00851970">
              <w:rPr>
                <w:rFonts w:ascii="Arial" w:hAnsi="Arial"/>
                <w:b w:val="0"/>
                <w:bCs w:val="0"/>
                <w:color w:val="000000"/>
                <w:sz w:val="16"/>
                <w:szCs w:val="16"/>
              </w:rPr>
              <w:t xml:space="preserve">at Board of Directors of the Chambers of Commerce, Industry and </w:t>
            </w:r>
            <w:r w:rsidR="008B3D82" w:rsidRPr="00851970">
              <w:rPr>
                <w:rFonts w:ascii="Arial" w:hAnsi="Arial"/>
                <w:b w:val="0"/>
                <w:bCs w:val="0"/>
                <w:color w:val="000000"/>
                <w:sz w:val="16"/>
                <w:szCs w:val="16"/>
              </w:rPr>
              <w:t>Agriculture,</w:t>
            </w:r>
            <w:r w:rsidR="00EB6986" w:rsidRPr="00851970">
              <w:rPr>
                <w:rFonts w:ascii="Arial" w:hAnsi="Arial"/>
                <w:b w:val="0"/>
                <w:bCs w:val="0"/>
                <w:color w:val="000000"/>
                <w:sz w:val="16"/>
                <w:szCs w:val="16"/>
              </w:rPr>
              <w:t xml:space="preserve"> 202</w:t>
            </w:r>
            <w:r w:rsidR="00B12234" w:rsidRPr="00851970">
              <w:rPr>
                <w:rFonts w:ascii="Arial" w:hAnsi="Arial"/>
                <w:b w:val="0"/>
                <w:bCs w:val="0"/>
                <w:color w:val="000000"/>
                <w:sz w:val="16"/>
                <w:szCs w:val="16"/>
              </w:rPr>
              <w:t>2</w:t>
            </w:r>
            <w:r w:rsidR="00D617A7" w:rsidRPr="00851970">
              <w:rPr>
                <w:rFonts w:ascii="Arial" w:hAnsi="Arial"/>
                <w:b w:val="0"/>
                <w:bCs w:val="0"/>
                <w:color w:val="000000"/>
                <w:sz w:val="16"/>
                <w:szCs w:val="16"/>
              </w:rPr>
              <w:t xml:space="preserve"> (%)</w:t>
            </w:r>
          </w:p>
        </w:tc>
        <w:tc>
          <w:tcPr>
            <w:tcW w:w="648" w:type="pct"/>
            <w:vAlign w:val="center"/>
            <w:hideMark/>
          </w:tcPr>
          <w:p w:rsidR="00EB6986" w:rsidRPr="00851970" w:rsidRDefault="00EB6986" w:rsidP="00AC0EA5">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851970">
              <w:rPr>
                <w:rFonts w:ascii="Arial" w:hAnsi="Arial" w:cs="Arial"/>
                <w:b/>
                <w:bCs/>
                <w:color w:val="000000"/>
                <w:sz w:val="16"/>
                <w:szCs w:val="16"/>
                <w:rtl/>
              </w:rPr>
              <w:t>100</w:t>
            </w:r>
          </w:p>
        </w:tc>
        <w:tc>
          <w:tcPr>
            <w:tcW w:w="560" w:type="pct"/>
            <w:vAlign w:val="center"/>
            <w:hideMark/>
          </w:tcPr>
          <w:p w:rsidR="00EB6986" w:rsidRPr="00851970" w:rsidRDefault="00B12234" w:rsidP="00AC0EA5">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sz w:val="16"/>
                <w:szCs w:val="16"/>
                <w:rtl/>
              </w:rPr>
              <w:t>98.0</w:t>
            </w:r>
          </w:p>
        </w:tc>
        <w:tc>
          <w:tcPr>
            <w:tcW w:w="737" w:type="pct"/>
            <w:vAlign w:val="center"/>
            <w:hideMark/>
          </w:tcPr>
          <w:p w:rsidR="00EB6986" w:rsidRPr="00851970" w:rsidRDefault="00B12234" w:rsidP="00AC0EA5">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sz w:val="16"/>
                <w:szCs w:val="16"/>
                <w:rtl/>
              </w:rPr>
              <w:t>2.0</w:t>
            </w:r>
          </w:p>
        </w:tc>
        <w:tc>
          <w:tcPr>
            <w:tcW w:w="1410" w:type="pct"/>
            <w:hideMark/>
          </w:tcPr>
          <w:p w:rsidR="00EB6986" w:rsidRPr="00851970" w:rsidRDefault="00F021F3" w:rsidP="00A37B05">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sz w:val="16"/>
                <w:szCs w:val="16"/>
                <w:rtl/>
              </w:rPr>
              <w:t>أ</w:t>
            </w:r>
            <w:r w:rsidR="00EC66C5" w:rsidRPr="00851970">
              <w:rPr>
                <w:rFonts w:ascii="Simplified Arabic" w:hAnsi="Simplified Arabic" w:cs="Simplified Arabic"/>
                <w:color w:val="000000"/>
                <w:sz w:val="16"/>
                <w:szCs w:val="16"/>
                <w:rtl/>
              </w:rPr>
              <w:t xml:space="preserve">عضاء </w:t>
            </w:r>
            <w:r w:rsidR="00B12234" w:rsidRPr="00851970">
              <w:rPr>
                <w:rFonts w:ascii="Simplified Arabic" w:hAnsi="Simplified Arabic" w:cs="Simplified Arabic"/>
                <w:color w:val="000000"/>
                <w:sz w:val="16"/>
                <w:szCs w:val="16"/>
                <w:rtl/>
              </w:rPr>
              <w:t xml:space="preserve">إدارة مجلس الغرفة التجارية الصناعية الزراعية </w:t>
            </w:r>
            <w:r w:rsidR="00EB6986" w:rsidRPr="00851970">
              <w:rPr>
                <w:rFonts w:ascii="Simplified Arabic" w:hAnsi="Simplified Arabic" w:cs="Simplified Arabic" w:hint="cs"/>
                <w:color w:val="000000"/>
                <w:sz w:val="16"/>
                <w:szCs w:val="16"/>
                <w:rtl/>
              </w:rPr>
              <w:t xml:space="preserve">، </w:t>
            </w:r>
            <w:r w:rsidR="00E818A8" w:rsidRPr="00851970">
              <w:rPr>
                <w:rFonts w:ascii="Simplified Arabic" w:hAnsi="Simplified Arabic" w:cs="Simplified Arabic" w:hint="cs"/>
                <w:color w:val="000000"/>
                <w:sz w:val="16"/>
                <w:szCs w:val="16"/>
                <w:rtl/>
              </w:rPr>
              <w:t>202</w:t>
            </w:r>
            <w:r w:rsidR="00B12234" w:rsidRPr="00851970">
              <w:rPr>
                <w:rFonts w:ascii="Simplified Arabic" w:hAnsi="Simplified Arabic" w:cs="Simplified Arabic" w:hint="cs"/>
                <w:color w:val="000000"/>
                <w:sz w:val="16"/>
                <w:szCs w:val="16"/>
                <w:rtl/>
              </w:rPr>
              <w:t>2</w:t>
            </w:r>
            <w:r w:rsidR="00FD7074" w:rsidRPr="00851970">
              <w:rPr>
                <w:rFonts w:ascii="Simplified Arabic" w:hAnsi="Simplified Arabic" w:cs="Simplified Arabic" w:hint="cs"/>
                <w:color w:val="000000"/>
                <w:sz w:val="16"/>
                <w:szCs w:val="16"/>
                <w:rtl/>
              </w:rPr>
              <w:t xml:space="preserve"> (%)</w:t>
            </w:r>
          </w:p>
        </w:tc>
      </w:tr>
      <w:tr w:rsidR="007B06A5" w:rsidRPr="0001389A" w:rsidTr="00AC0EA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45" w:type="pct"/>
            <w:hideMark/>
          </w:tcPr>
          <w:p w:rsidR="00EB6986" w:rsidRPr="00851970" w:rsidRDefault="008B3D82" w:rsidP="00230EFA">
            <w:pPr>
              <w:jc w:val="both"/>
              <w:rPr>
                <w:rFonts w:ascii="Arial" w:hAnsi="Arial"/>
                <w:b w:val="0"/>
                <w:bCs w:val="0"/>
                <w:color w:val="000000"/>
                <w:sz w:val="16"/>
                <w:szCs w:val="16"/>
                <w:rtl/>
              </w:rPr>
            </w:pPr>
            <w:r w:rsidRPr="00851970">
              <w:rPr>
                <w:rFonts w:ascii="Arial" w:hAnsi="Arial"/>
                <w:b w:val="0"/>
                <w:bCs w:val="0"/>
                <w:color w:val="000000"/>
                <w:sz w:val="16"/>
                <w:szCs w:val="16"/>
              </w:rPr>
              <w:t>Members of</w:t>
            </w:r>
            <w:r w:rsidR="00EA7041" w:rsidRPr="00851970">
              <w:rPr>
                <w:rFonts w:ascii="Arial" w:hAnsi="Arial"/>
                <w:b w:val="0"/>
                <w:bCs w:val="0"/>
                <w:color w:val="000000"/>
                <w:sz w:val="16"/>
                <w:szCs w:val="16"/>
              </w:rPr>
              <w:t xml:space="preserve"> the Chambers of Commerce Industry and </w:t>
            </w:r>
            <w:r w:rsidRPr="00851970">
              <w:rPr>
                <w:rFonts w:ascii="Arial" w:hAnsi="Arial"/>
                <w:b w:val="0"/>
                <w:bCs w:val="0"/>
                <w:color w:val="000000"/>
                <w:sz w:val="16"/>
                <w:szCs w:val="16"/>
              </w:rPr>
              <w:t>Agriculture,</w:t>
            </w:r>
            <w:r w:rsidR="00CC2F84" w:rsidRPr="00851970">
              <w:rPr>
                <w:rFonts w:ascii="Arial" w:hAnsi="Arial"/>
                <w:b w:val="0"/>
                <w:bCs w:val="0"/>
                <w:color w:val="000000"/>
                <w:sz w:val="16"/>
                <w:szCs w:val="16"/>
              </w:rPr>
              <w:t xml:space="preserve"> 202</w:t>
            </w:r>
            <w:r w:rsidR="00230EFA" w:rsidRPr="00851970">
              <w:rPr>
                <w:rFonts w:ascii="Arial" w:hAnsi="Arial"/>
                <w:b w:val="0"/>
                <w:bCs w:val="0"/>
                <w:color w:val="000000"/>
                <w:sz w:val="16"/>
                <w:szCs w:val="16"/>
              </w:rPr>
              <w:t>2</w:t>
            </w:r>
            <w:r w:rsidR="00D617A7" w:rsidRPr="00851970">
              <w:rPr>
                <w:rFonts w:ascii="Arial" w:hAnsi="Arial"/>
                <w:b w:val="0"/>
                <w:bCs w:val="0"/>
                <w:color w:val="000000"/>
                <w:sz w:val="16"/>
                <w:szCs w:val="16"/>
              </w:rPr>
              <w:t xml:space="preserve"> (%)</w:t>
            </w:r>
          </w:p>
        </w:tc>
        <w:tc>
          <w:tcPr>
            <w:tcW w:w="648" w:type="pct"/>
            <w:vAlign w:val="center"/>
            <w:hideMark/>
          </w:tcPr>
          <w:p w:rsidR="00EB6986" w:rsidRPr="00851970" w:rsidRDefault="00EB6986" w:rsidP="00AC0EA5">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Pr>
            </w:pPr>
            <w:r w:rsidRPr="00851970">
              <w:rPr>
                <w:rFonts w:ascii="Arial" w:hAnsi="Arial" w:cs="Arial"/>
                <w:b/>
                <w:bCs/>
                <w:color w:val="000000"/>
                <w:sz w:val="16"/>
                <w:szCs w:val="16"/>
                <w:rtl/>
              </w:rPr>
              <w:t>100</w:t>
            </w:r>
          </w:p>
        </w:tc>
        <w:tc>
          <w:tcPr>
            <w:tcW w:w="560" w:type="pct"/>
            <w:vAlign w:val="center"/>
            <w:hideMark/>
          </w:tcPr>
          <w:p w:rsidR="00EB6986" w:rsidRPr="00851970" w:rsidRDefault="00B12234" w:rsidP="00AC0EA5">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sz w:val="16"/>
                <w:szCs w:val="16"/>
                <w:rtl/>
              </w:rPr>
              <w:t>95.6</w:t>
            </w:r>
          </w:p>
        </w:tc>
        <w:tc>
          <w:tcPr>
            <w:tcW w:w="737" w:type="pct"/>
            <w:vAlign w:val="center"/>
            <w:hideMark/>
          </w:tcPr>
          <w:p w:rsidR="00EB6986" w:rsidRPr="00851970" w:rsidRDefault="00B12234" w:rsidP="00AC0EA5">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sz w:val="16"/>
                <w:szCs w:val="16"/>
              </w:rPr>
              <w:t>4.4</w:t>
            </w:r>
          </w:p>
        </w:tc>
        <w:tc>
          <w:tcPr>
            <w:tcW w:w="1410" w:type="pct"/>
            <w:hideMark/>
          </w:tcPr>
          <w:p w:rsidR="00EB6986" w:rsidRPr="00851970" w:rsidRDefault="00F021F3" w:rsidP="00230EFA">
            <w:pPr>
              <w:bidi/>
              <w:jc w:val="lowKashida"/>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sz w:val="16"/>
                <w:szCs w:val="16"/>
                <w:rtl/>
              </w:rPr>
              <w:t>أ</w:t>
            </w:r>
            <w:r w:rsidR="00EB6986" w:rsidRPr="00851970">
              <w:rPr>
                <w:rFonts w:ascii="Simplified Arabic" w:hAnsi="Simplified Arabic" w:cs="Simplified Arabic" w:hint="cs"/>
                <w:color w:val="000000"/>
                <w:sz w:val="16"/>
                <w:szCs w:val="16"/>
                <w:rtl/>
              </w:rPr>
              <w:t xml:space="preserve">عضاء الغرف التجارية الصناعية              الزراعية، </w:t>
            </w:r>
            <w:r w:rsidR="00E5464A" w:rsidRPr="00851970">
              <w:rPr>
                <w:rFonts w:ascii="Simplified Arabic" w:hAnsi="Simplified Arabic" w:cs="Simplified Arabic" w:hint="cs"/>
                <w:color w:val="000000"/>
                <w:sz w:val="16"/>
                <w:szCs w:val="16"/>
                <w:rtl/>
              </w:rPr>
              <w:t>202</w:t>
            </w:r>
            <w:r w:rsidR="00230EFA" w:rsidRPr="00851970">
              <w:rPr>
                <w:rFonts w:ascii="Simplified Arabic" w:hAnsi="Simplified Arabic" w:cs="Simplified Arabic"/>
                <w:color w:val="000000"/>
                <w:sz w:val="16"/>
                <w:szCs w:val="16"/>
              </w:rPr>
              <w:t>2</w:t>
            </w:r>
            <w:r w:rsidR="00FD7074" w:rsidRPr="00851970">
              <w:rPr>
                <w:rFonts w:ascii="Simplified Arabic" w:hAnsi="Simplified Arabic" w:cs="Simplified Arabic" w:hint="cs"/>
                <w:color w:val="000000"/>
                <w:sz w:val="16"/>
                <w:szCs w:val="16"/>
                <w:rtl/>
              </w:rPr>
              <w:t xml:space="preserve"> (%)</w:t>
            </w:r>
          </w:p>
        </w:tc>
      </w:tr>
      <w:tr w:rsidR="007B06A5" w:rsidRPr="0001389A" w:rsidTr="00AC0EA5">
        <w:trPr>
          <w:trHeight w:val="20"/>
        </w:trPr>
        <w:tc>
          <w:tcPr>
            <w:cnfStyle w:val="001000000000" w:firstRow="0" w:lastRow="0" w:firstColumn="1" w:lastColumn="0" w:oddVBand="0" w:evenVBand="0" w:oddHBand="0" w:evenHBand="0" w:firstRowFirstColumn="0" w:firstRowLastColumn="0" w:lastRowFirstColumn="0" w:lastRowLastColumn="0"/>
            <w:tcW w:w="1645" w:type="pct"/>
            <w:hideMark/>
          </w:tcPr>
          <w:p w:rsidR="00EB6986" w:rsidRPr="00851970" w:rsidRDefault="00EB6986" w:rsidP="00230EFA">
            <w:pPr>
              <w:jc w:val="both"/>
              <w:rPr>
                <w:rFonts w:ascii="Arial" w:hAnsi="Arial"/>
                <w:b w:val="0"/>
                <w:bCs w:val="0"/>
                <w:color w:val="000000"/>
                <w:sz w:val="16"/>
                <w:szCs w:val="16"/>
              </w:rPr>
            </w:pPr>
            <w:r w:rsidRPr="00851970">
              <w:rPr>
                <w:rFonts w:ascii="Arial" w:hAnsi="Arial"/>
                <w:b w:val="0"/>
                <w:bCs w:val="0"/>
                <w:color w:val="000000"/>
                <w:sz w:val="16"/>
                <w:szCs w:val="16"/>
              </w:rPr>
              <w:t xml:space="preserve">Employees in </w:t>
            </w:r>
            <w:r w:rsidR="001969E7" w:rsidRPr="00851970">
              <w:rPr>
                <w:rFonts w:ascii="Arial" w:hAnsi="Arial"/>
                <w:b w:val="0"/>
                <w:bCs w:val="0"/>
                <w:color w:val="000000"/>
                <w:sz w:val="16"/>
                <w:szCs w:val="16"/>
              </w:rPr>
              <w:t>B</w:t>
            </w:r>
            <w:r w:rsidRPr="00851970">
              <w:rPr>
                <w:rFonts w:ascii="Arial" w:hAnsi="Arial"/>
                <w:b w:val="0"/>
                <w:bCs w:val="0"/>
                <w:color w:val="000000"/>
                <w:sz w:val="16"/>
                <w:szCs w:val="16"/>
              </w:rPr>
              <w:t xml:space="preserve">anking </w:t>
            </w:r>
            <w:r w:rsidR="001969E7" w:rsidRPr="00851970">
              <w:rPr>
                <w:rFonts w:ascii="Arial" w:hAnsi="Arial"/>
                <w:b w:val="0"/>
                <w:bCs w:val="0"/>
                <w:color w:val="000000"/>
                <w:sz w:val="16"/>
                <w:szCs w:val="16"/>
              </w:rPr>
              <w:t>S</w:t>
            </w:r>
            <w:r w:rsidRPr="00851970">
              <w:rPr>
                <w:rFonts w:ascii="Arial" w:hAnsi="Arial"/>
                <w:b w:val="0"/>
                <w:bCs w:val="0"/>
                <w:color w:val="000000"/>
                <w:sz w:val="16"/>
                <w:szCs w:val="16"/>
              </w:rPr>
              <w:t>ector</w:t>
            </w:r>
            <w:r w:rsidR="007607C0" w:rsidRPr="00851970">
              <w:rPr>
                <w:rFonts w:ascii="Arial" w:hAnsi="Arial"/>
                <w:b w:val="0"/>
                <w:bCs w:val="0"/>
                <w:color w:val="000000"/>
                <w:sz w:val="16"/>
                <w:szCs w:val="16"/>
              </w:rPr>
              <w:t>, 2022</w:t>
            </w:r>
            <w:r w:rsidR="00D617A7" w:rsidRPr="00851970">
              <w:rPr>
                <w:rFonts w:ascii="Arial" w:hAnsi="Arial"/>
                <w:b w:val="0"/>
                <w:bCs w:val="0"/>
                <w:color w:val="000000"/>
                <w:sz w:val="16"/>
                <w:szCs w:val="16"/>
              </w:rPr>
              <w:t xml:space="preserve"> (%)</w:t>
            </w:r>
          </w:p>
        </w:tc>
        <w:tc>
          <w:tcPr>
            <w:tcW w:w="648" w:type="pct"/>
            <w:vAlign w:val="center"/>
            <w:hideMark/>
          </w:tcPr>
          <w:p w:rsidR="00EB6986" w:rsidRPr="00851970" w:rsidRDefault="00EB6986" w:rsidP="00AC0EA5">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851970">
              <w:rPr>
                <w:rFonts w:ascii="Arial" w:hAnsi="Arial" w:cs="Arial"/>
                <w:b/>
                <w:bCs/>
                <w:color w:val="000000" w:themeColor="text1"/>
                <w:sz w:val="16"/>
                <w:szCs w:val="16"/>
                <w:rtl/>
              </w:rPr>
              <w:t>100</w:t>
            </w:r>
          </w:p>
        </w:tc>
        <w:tc>
          <w:tcPr>
            <w:tcW w:w="560" w:type="pct"/>
            <w:vAlign w:val="center"/>
            <w:hideMark/>
          </w:tcPr>
          <w:p w:rsidR="00EB6986" w:rsidRPr="00851970" w:rsidRDefault="00230EFA" w:rsidP="00AC0EA5">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themeColor="text1"/>
                <w:sz w:val="16"/>
                <w:szCs w:val="16"/>
              </w:rPr>
              <w:t>61.5</w:t>
            </w:r>
          </w:p>
        </w:tc>
        <w:tc>
          <w:tcPr>
            <w:tcW w:w="737" w:type="pct"/>
            <w:vAlign w:val="center"/>
            <w:hideMark/>
          </w:tcPr>
          <w:p w:rsidR="00EB6986" w:rsidRPr="00851970" w:rsidRDefault="00230EFA" w:rsidP="00AC0EA5">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themeColor="text1"/>
                <w:sz w:val="16"/>
                <w:szCs w:val="16"/>
              </w:rPr>
              <w:t>38.5</w:t>
            </w:r>
          </w:p>
        </w:tc>
        <w:tc>
          <w:tcPr>
            <w:tcW w:w="1410" w:type="pct"/>
            <w:hideMark/>
          </w:tcPr>
          <w:p w:rsidR="00EB6986" w:rsidRPr="00851970" w:rsidRDefault="00F021F3" w:rsidP="00FD7074">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sz w:val="16"/>
                <w:szCs w:val="16"/>
                <w:rtl/>
              </w:rPr>
              <w:t>ال</w:t>
            </w:r>
            <w:r w:rsidR="00EB6986" w:rsidRPr="00851970">
              <w:rPr>
                <w:rFonts w:ascii="Simplified Arabic" w:hAnsi="Simplified Arabic" w:cs="Simplified Arabic"/>
                <w:color w:val="000000"/>
                <w:sz w:val="16"/>
                <w:szCs w:val="16"/>
                <w:rtl/>
              </w:rPr>
              <w:t xml:space="preserve">موظفين في القطاع المصرفي، </w:t>
            </w:r>
            <w:r w:rsidR="00567FDF" w:rsidRPr="00851970">
              <w:rPr>
                <w:rFonts w:ascii="Simplified Arabic" w:hAnsi="Simplified Arabic" w:cs="Simplified Arabic" w:hint="cs"/>
                <w:color w:val="000000"/>
                <w:sz w:val="16"/>
                <w:szCs w:val="16"/>
                <w:rtl/>
              </w:rPr>
              <w:t>202</w:t>
            </w:r>
            <w:r w:rsidR="00230EFA" w:rsidRPr="00851970">
              <w:rPr>
                <w:rFonts w:ascii="Simplified Arabic" w:hAnsi="Simplified Arabic" w:cs="Simplified Arabic" w:hint="cs"/>
                <w:color w:val="000000"/>
                <w:sz w:val="16"/>
                <w:szCs w:val="16"/>
                <w:rtl/>
              </w:rPr>
              <w:t>2</w:t>
            </w:r>
            <w:r w:rsidR="00EB6986" w:rsidRPr="00851970">
              <w:rPr>
                <w:rFonts w:ascii="Simplified Arabic" w:hAnsi="Simplified Arabic" w:cs="Simplified Arabic"/>
                <w:color w:val="000000"/>
                <w:sz w:val="16"/>
                <w:szCs w:val="16"/>
                <w:rtl/>
              </w:rPr>
              <w:t xml:space="preserve"> </w:t>
            </w:r>
            <w:r w:rsidR="00FD7074" w:rsidRPr="00851970">
              <w:rPr>
                <w:rFonts w:ascii="Simplified Arabic" w:hAnsi="Simplified Arabic" w:cs="Simplified Arabic" w:hint="cs"/>
                <w:color w:val="000000"/>
                <w:sz w:val="16"/>
                <w:szCs w:val="16"/>
                <w:rtl/>
              </w:rPr>
              <w:t>(%)</w:t>
            </w:r>
          </w:p>
        </w:tc>
      </w:tr>
      <w:tr w:rsidR="00AE6578" w:rsidRPr="0001389A" w:rsidTr="00AC0EA5">
        <w:trPr>
          <w:cnfStyle w:val="000000100000" w:firstRow="0" w:lastRow="0" w:firstColumn="0" w:lastColumn="0" w:oddVBand="0" w:evenVBand="0" w:oddHBand="1" w:evenHBand="0" w:firstRowFirstColumn="0" w:firstRowLastColumn="0" w:lastRowFirstColumn="0" w:lastRowLastColumn="0"/>
          <w:trHeight w:val="45"/>
        </w:trPr>
        <w:tc>
          <w:tcPr>
            <w:cnfStyle w:val="001000000000" w:firstRow="0" w:lastRow="0" w:firstColumn="1" w:lastColumn="0" w:oddVBand="0" w:evenVBand="0" w:oddHBand="0" w:evenHBand="0" w:firstRowFirstColumn="0" w:firstRowLastColumn="0" w:lastRowFirstColumn="0" w:lastRowLastColumn="0"/>
            <w:tcW w:w="1645" w:type="pct"/>
          </w:tcPr>
          <w:p w:rsidR="00AE6578" w:rsidRPr="00851970" w:rsidRDefault="00AE6578" w:rsidP="00193132">
            <w:pPr>
              <w:jc w:val="both"/>
              <w:rPr>
                <w:rFonts w:ascii="Arial" w:hAnsi="Arial"/>
                <w:b w:val="0"/>
                <w:bCs w:val="0"/>
                <w:color w:val="000000"/>
                <w:sz w:val="16"/>
                <w:szCs w:val="16"/>
              </w:rPr>
            </w:pPr>
            <w:r w:rsidRPr="00851970">
              <w:rPr>
                <w:rFonts w:ascii="Arial" w:hAnsi="Arial"/>
                <w:b w:val="0"/>
                <w:bCs w:val="0"/>
                <w:color w:val="000000"/>
                <w:sz w:val="16"/>
                <w:szCs w:val="16"/>
              </w:rPr>
              <w:t>Directors or Heads of Companies Listed on the Palestinian Capital Market Authority, 2022</w:t>
            </w:r>
            <w:r w:rsidR="00D617A7" w:rsidRPr="00851970">
              <w:rPr>
                <w:rFonts w:ascii="Arial" w:hAnsi="Arial"/>
                <w:b w:val="0"/>
                <w:bCs w:val="0"/>
                <w:color w:val="000000"/>
                <w:sz w:val="16"/>
                <w:szCs w:val="16"/>
              </w:rPr>
              <w:t xml:space="preserve"> (%)</w:t>
            </w:r>
          </w:p>
        </w:tc>
        <w:tc>
          <w:tcPr>
            <w:tcW w:w="648" w:type="pct"/>
            <w:vAlign w:val="center"/>
          </w:tcPr>
          <w:p w:rsidR="00AE6578" w:rsidRPr="00851970" w:rsidRDefault="00193132" w:rsidP="00AC0EA5">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6"/>
                <w:szCs w:val="16"/>
                <w:rtl/>
              </w:rPr>
            </w:pPr>
            <w:r w:rsidRPr="00851970">
              <w:rPr>
                <w:rFonts w:ascii="Arial" w:hAnsi="Arial" w:cs="Arial"/>
                <w:b/>
                <w:bCs/>
                <w:color w:val="000000"/>
                <w:sz w:val="16"/>
                <w:szCs w:val="16"/>
                <w:rtl/>
              </w:rPr>
              <w:t>100</w:t>
            </w:r>
          </w:p>
        </w:tc>
        <w:tc>
          <w:tcPr>
            <w:tcW w:w="560" w:type="pct"/>
            <w:vAlign w:val="center"/>
          </w:tcPr>
          <w:p w:rsidR="00AE6578" w:rsidRPr="00851970" w:rsidRDefault="00193132" w:rsidP="00AC0EA5">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sz w:val="16"/>
                <w:szCs w:val="16"/>
                <w:rtl/>
              </w:rPr>
              <w:t>96.6</w:t>
            </w:r>
          </w:p>
        </w:tc>
        <w:tc>
          <w:tcPr>
            <w:tcW w:w="737" w:type="pct"/>
            <w:vAlign w:val="center"/>
          </w:tcPr>
          <w:p w:rsidR="00AE6578" w:rsidRPr="00851970" w:rsidRDefault="00193132" w:rsidP="00AC0EA5">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sz w:val="16"/>
                <w:szCs w:val="16"/>
                <w:rtl/>
              </w:rPr>
              <w:t>3.4</w:t>
            </w:r>
          </w:p>
        </w:tc>
        <w:tc>
          <w:tcPr>
            <w:tcW w:w="1410" w:type="pct"/>
          </w:tcPr>
          <w:p w:rsidR="00AE6578" w:rsidRPr="00851970" w:rsidRDefault="00F021F3" w:rsidP="00AE6578">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sz w:val="16"/>
                <w:szCs w:val="16"/>
                <w:rtl/>
              </w:rPr>
              <w:t>ال</w:t>
            </w:r>
            <w:r w:rsidR="00AE6578" w:rsidRPr="00851970">
              <w:rPr>
                <w:rFonts w:ascii="Simplified Arabic" w:hAnsi="Simplified Arabic" w:cs="Simplified Arabic"/>
                <w:color w:val="000000"/>
                <w:sz w:val="16"/>
                <w:szCs w:val="16"/>
                <w:rtl/>
              </w:rPr>
              <w:t>مدراء أو رؤساء الشركات المسجلة في هيئة سوق رأس المال الفلسطينية، 2022</w:t>
            </w:r>
            <w:r w:rsidR="00FD7074" w:rsidRPr="00851970">
              <w:rPr>
                <w:rFonts w:ascii="Simplified Arabic" w:hAnsi="Simplified Arabic" w:cs="Simplified Arabic" w:hint="cs"/>
                <w:color w:val="000000"/>
                <w:sz w:val="16"/>
                <w:szCs w:val="16"/>
                <w:rtl/>
              </w:rPr>
              <w:t xml:space="preserve"> (%)</w:t>
            </w:r>
          </w:p>
        </w:tc>
      </w:tr>
      <w:tr w:rsidR="007B06A5" w:rsidRPr="0001389A" w:rsidTr="00AC0EA5">
        <w:trPr>
          <w:trHeight w:val="45"/>
        </w:trPr>
        <w:tc>
          <w:tcPr>
            <w:cnfStyle w:val="001000000000" w:firstRow="0" w:lastRow="0" w:firstColumn="1" w:lastColumn="0" w:oddVBand="0" w:evenVBand="0" w:oddHBand="0" w:evenHBand="0" w:firstRowFirstColumn="0" w:firstRowLastColumn="0" w:lastRowFirstColumn="0" w:lastRowLastColumn="0"/>
            <w:tcW w:w="1645" w:type="pct"/>
            <w:hideMark/>
          </w:tcPr>
          <w:p w:rsidR="00EB6986" w:rsidRPr="00851970" w:rsidRDefault="00EB6986" w:rsidP="00230EFA">
            <w:pPr>
              <w:jc w:val="both"/>
              <w:rPr>
                <w:rFonts w:ascii="Arial" w:hAnsi="Arial"/>
                <w:b w:val="0"/>
                <w:bCs w:val="0"/>
                <w:color w:val="000000"/>
                <w:sz w:val="16"/>
                <w:szCs w:val="16"/>
              </w:rPr>
            </w:pPr>
            <w:r w:rsidRPr="00851970">
              <w:rPr>
                <w:rFonts w:ascii="Arial" w:hAnsi="Arial"/>
                <w:b w:val="0"/>
                <w:bCs w:val="0"/>
                <w:color w:val="000000"/>
                <w:sz w:val="16"/>
                <w:szCs w:val="16"/>
              </w:rPr>
              <w:t>Individuals Who Have Accounts in the Capital Market Authority, 202</w:t>
            </w:r>
            <w:r w:rsidR="00230EFA" w:rsidRPr="00851970">
              <w:rPr>
                <w:rFonts w:ascii="Arial" w:hAnsi="Arial" w:hint="cs"/>
                <w:b w:val="0"/>
                <w:bCs w:val="0"/>
                <w:color w:val="000000"/>
                <w:sz w:val="16"/>
                <w:szCs w:val="16"/>
                <w:rtl/>
              </w:rPr>
              <w:t>2</w:t>
            </w:r>
            <w:r w:rsidR="00D617A7" w:rsidRPr="00851970">
              <w:rPr>
                <w:rFonts w:ascii="Arial" w:hAnsi="Arial"/>
                <w:b w:val="0"/>
                <w:bCs w:val="0"/>
                <w:color w:val="000000"/>
                <w:sz w:val="16"/>
                <w:szCs w:val="16"/>
              </w:rPr>
              <w:t xml:space="preserve"> (%)</w:t>
            </w:r>
          </w:p>
        </w:tc>
        <w:tc>
          <w:tcPr>
            <w:tcW w:w="648" w:type="pct"/>
            <w:vAlign w:val="center"/>
            <w:hideMark/>
          </w:tcPr>
          <w:p w:rsidR="00EB6986" w:rsidRPr="00851970" w:rsidRDefault="00EB6986" w:rsidP="00AC0EA5">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sz w:val="16"/>
                <w:szCs w:val="16"/>
              </w:rPr>
            </w:pPr>
            <w:r w:rsidRPr="00851970">
              <w:rPr>
                <w:rFonts w:ascii="Arial" w:hAnsi="Arial" w:cs="Arial"/>
                <w:b/>
                <w:bCs/>
                <w:color w:val="000000"/>
                <w:sz w:val="16"/>
                <w:szCs w:val="16"/>
                <w:rtl/>
              </w:rPr>
              <w:t>100</w:t>
            </w:r>
          </w:p>
        </w:tc>
        <w:tc>
          <w:tcPr>
            <w:tcW w:w="560" w:type="pct"/>
            <w:vAlign w:val="center"/>
            <w:hideMark/>
          </w:tcPr>
          <w:p w:rsidR="00EB6986" w:rsidRPr="00851970" w:rsidRDefault="008837F6" w:rsidP="00AC0EA5">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sz w:val="16"/>
                <w:szCs w:val="16"/>
                <w:rtl/>
              </w:rPr>
              <w:t>56.8</w:t>
            </w:r>
          </w:p>
        </w:tc>
        <w:tc>
          <w:tcPr>
            <w:tcW w:w="737" w:type="pct"/>
            <w:vAlign w:val="center"/>
            <w:hideMark/>
          </w:tcPr>
          <w:p w:rsidR="00EB6986" w:rsidRPr="00851970" w:rsidRDefault="00EB6986" w:rsidP="00AC0EA5">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sz w:val="16"/>
                <w:szCs w:val="16"/>
                <w:rtl/>
              </w:rPr>
            </w:pPr>
            <w:r w:rsidRPr="00851970">
              <w:rPr>
                <w:rFonts w:ascii="Arial" w:hAnsi="Arial" w:cs="Arial"/>
                <w:color w:val="000000"/>
                <w:sz w:val="16"/>
                <w:szCs w:val="16"/>
                <w:rtl/>
              </w:rPr>
              <w:t>43</w:t>
            </w:r>
            <w:r w:rsidR="008837F6" w:rsidRPr="00851970">
              <w:rPr>
                <w:rFonts w:ascii="Arial" w:hAnsi="Arial" w:cs="Arial"/>
                <w:color w:val="000000"/>
                <w:sz w:val="16"/>
                <w:szCs w:val="16"/>
                <w:rtl/>
              </w:rPr>
              <w:t>.2</w:t>
            </w:r>
          </w:p>
        </w:tc>
        <w:tc>
          <w:tcPr>
            <w:tcW w:w="1410" w:type="pct"/>
            <w:hideMark/>
          </w:tcPr>
          <w:p w:rsidR="00EB6986" w:rsidRPr="00851970" w:rsidRDefault="00F021F3" w:rsidP="00AE6578">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sz w:val="16"/>
                <w:szCs w:val="16"/>
                <w:rtl/>
              </w:rPr>
            </w:pPr>
            <w:r w:rsidRPr="00851970">
              <w:rPr>
                <w:rFonts w:ascii="Simplified Arabic" w:hAnsi="Simplified Arabic" w:cs="Simplified Arabic" w:hint="cs"/>
                <w:color w:val="000000"/>
                <w:sz w:val="16"/>
                <w:szCs w:val="16"/>
                <w:rtl/>
              </w:rPr>
              <w:t>ا</w:t>
            </w:r>
            <w:r w:rsidR="00EB6986" w:rsidRPr="00851970">
              <w:rPr>
                <w:rFonts w:ascii="Simplified Arabic" w:hAnsi="Simplified Arabic" w:cs="Simplified Arabic" w:hint="cs"/>
                <w:color w:val="000000"/>
                <w:sz w:val="16"/>
                <w:szCs w:val="16"/>
                <w:rtl/>
              </w:rPr>
              <w:t>لأفراد الذين لديهم حسابات في هيئة سوق رأس المال، 202</w:t>
            </w:r>
            <w:r w:rsidR="00AE6578" w:rsidRPr="00851970">
              <w:rPr>
                <w:rFonts w:ascii="Simplified Arabic" w:hAnsi="Simplified Arabic" w:cs="Simplified Arabic" w:hint="cs"/>
                <w:color w:val="000000"/>
                <w:sz w:val="16"/>
                <w:szCs w:val="16"/>
                <w:rtl/>
              </w:rPr>
              <w:t>2</w:t>
            </w:r>
            <w:r w:rsidR="00FD7074" w:rsidRPr="00851970">
              <w:rPr>
                <w:rFonts w:ascii="Simplified Arabic" w:hAnsi="Simplified Arabic" w:cs="Simplified Arabic" w:hint="cs"/>
                <w:color w:val="000000"/>
                <w:sz w:val="16"/>
                <w:szCs w:val="16"/>
                <w:rtl/>
              </w:rPr>
              <w:t xml:space="preserve"> (%)</w:t>
            </w:r>
          </w:p>
        </w:tc>
      </w:tr>
      <w:tr w:rsidR="007B06A5" w:rsidRPr="0001389A" w:rsidTr="00AC0EA5">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1645" w:type="pct"/>
            <w:hideMark/>
          </w:tcPr>
          <w:p w:rsidR="00EB6986" w:rsidRPr="0001389A" w:rsidRDefault="00EB6986" w:rsidP="000E3074">
            <w:pPr>
              <w:jc w:val="both"/>
              <w:rPr>
                <w:rFonts w:ascii="Arial" w:hAnsi="Arial"/>
                <w:b w:val="0"/>
                <w:bCs w:val="0"/>
                <w:color w:val="000000"/>
                <w:sz w:val="14"/>
                <w:szCs w:val="14"/>
                <w:rtl/>
              </w:rPr>
            </w:pPr>
            <w:r w:rsidRPr="00A66703">
              <w:rPr>
                <w:rFonts w:ascii="Arial" w:hAnsi="Arial"/>
                <w:b w:val="0"/>
                <w:bCs w:val="0"/>
                <w:color w:val="000000"/>
                <w:sz w:val="16"/>
                <w:szCs w:val="16"/>
              </w:rPr>
              <w:t>Percentage of Individuals (1</w:t>
            </w:r>
            <w:r w:rsidR="000E3074" w:rsidRPr="00A66703">
              <w:rPr>
                <w:rFonts w:ascii="Arial" w:hAnsi="Arial"/>
                <w:b w:val="0"/>
                <w:bCs w:val="0"/>
                <w:color w:val="000000"/>
                <w:sz w:val="16"/>
                <w:szCs w:val="16"/>
              </w:rPr>
              <w:t>0</w:t>
            </w:r>
            <w:r w:rsidRPr="00A66703">
              <w:rPr>
                <w:rFonts w:ascii="Arial" w:hAnsi="Arial"/>
                <w:b w:val="0"/>
                <w:bCs w:val="0"/>
                <w:color w:val="000000"/>
                <w:sz w:val="16"/>
                <w:szCs w:val="16"/>
              </w:rPr>
              <w:t xml:space="preserve"> </w:t>
            </w:r>
            <w:r w:rsidR="0068697D" w:rsidRPr="00A66703">
              <w:rPr>
                <w:rFonts w:ascii="Arial" w:hAnsi="Arial"/>
                <w:b w:val="0"/>
                <w:bCs w:val="0"/>
                <w:color w:val="000000"/>
                <w:sz w:val="16"/>
                <w:szCs w:val="16"/>
              </w:rPr>
              <w:t>Y</w:t>
            </w:r>
            <w:r w:rsidRPr="00A66703">
              <w:rPr>
                <w:rFonts w:ascii="Arial" w:hAnsi="Arial"/>
                <w:b w:val="0"/>
                <w:bCs w:val="0"/>
                <w:color w:val="000000"/>
                <w:sz w:val="16"/>
                <w:szCs w:val="16"/>
              </w:rPr>
              <w:t xml:space="preserve">ears and </w:t>
            </w:r>
            <w:r w:rsidR="0028451A" w:rsidRPr="00A66703">
              <w:rPr>
                <w:rFonts w:ascii="Arial" w:hAnsi="Arial"/>
                <w:b w:val="0"/>
                <w:bCs w:val="0"/>
                <w:color w:val="000000"/>
                <w:sz w:val="16"/>
                <w:szCs w:val="16"/>
              </w:rPr>
              <w:t>Above</w:t>
            </w:r>
            <w:r w:rsidRPr="00A66703">
              <w:rPr>
                <w:rFonts w:ascii="Arial" w:hAnsi="Arial"/>
                <w:b w:val="0"/>
                <w:bCs w:val="0"/>
                <w:color w:val="000000"/>
                <w:sz w:val="16"/>
                <w:szCs w:val="16"/>
              </w:rPr>
              <w:t xml:space="preserve">) </w:t>
            </w:r>
            <w:r w:rsidR="0068697D" w:rsidRPr="00A66703">
              <w:rPr>
                <w:rFonts w:ascii="Arial" w:hAnsi="Arial"/>
                <w:b w:val="0"/>
                <w:bCs w:val="0"/>
                <w:color w:val="000000"/>
                <w:sz w:val="16"/>
                <w:szCs w:val="16"/>
              </w:rPr>
              <w:t>W</w:t>
            </w:r>
            <w:r w:rsidRPr="00A66703">
              <w:rPr>
                <w:rFonts w:ascii="Arial" w:hAnsi="Arial"/>
                <w:b w:val="0"/>
                <w:bCs w:val="0"/>
                <w:color w:val="000000"/>
                <w:sz w:val="16"/>
                <w:szCs w:val="16"/>
              </w:rPr>
              <w:t xml:space="preserve">ho </w:t>
            </w:r>
            <w:r w:rsidR="0068697D" w:rsidRPr="00A66703">
              <w:rPr>
                <w:rFonts w:ascii="Arial" w:hAnsi="Arial"/>
                <w:b w:val="0"/>
                <w:bCs w:val="0"/>
                <w:color w:val="000000"/>
                <w:sz w:val="16"/>
                <w:szCs w:val="16"/>
              </w:rPr>
              <w:t>O</w:t>
            </w:r>
            <w:r w:rsidRPr="00A66703">
              <w:rPr>
                <w:rFonts w:ascii="Arial" w:hAnsi="Arial"/>
                <w:b w:val="0"/>
                <w:bCs w:val="0"/>
                <w:color w:val="000000"/>
                <w:sz w:val="16"/>
                <w:szCs w:val="16"/>
              </w:rPr>
              <w:t>wn</w:t>
            </w:r>
            <w:r w:rsidR="007607C0" w:rsidRPr="00A66703">
              <w:rPr>
                <w:rFonts w:ascii="Arial" w:hAnsi="Arial"/>
                <w:b w:val="0"/>
                <w:bCs w:val="0"/>
                <w:color w:val="000000"/>
                <w:sz w:val="16"/>
                <w:szCs w:val="16"/>
              </w:rPr>
              <w:t xml:space="preserve">          </w:t>
            </w:r>
            <w:r w:rsidRPr="00A66703">
              <w:rPr>
                <w:rFonts w:ascii="Arial" w:hAnsi="Arial"/>
                <w:b w:val="0"/>
                <w:bCs w:val="0"/>
                <w:color w:val="000000"/>
                <w:sz w:val="16"/>
                <w:szCs w:val="16"/>
              </w:rPr>
              <w:t xml:space="preserve"> </w:t>
            </w:r>
            <w:r w:rsidR="007607C0" w:rsidRPr="00A66703">
              <w:rPr>
                <w:rFonts w:ascii="Arial" w:hAnsi="Arial"/>
                <w:b w:val="0"/>
                <w:bCs w:val="0"/>
                <w:color w:val="000000"/>
                <w:sz w:val="16"/>
                <w:szCs w:val="16"/>
              </w:rPr>
              <w:t>a Smart</w:t>
            </w:r>
            <w:r w:rsidR="00AD575C" w:rsidRPr="00A66703">
              <w:rPr>
                <w:rFonts w:ascii="Arial" w:hAnsi="Arial"/>
                <w:b w:val="0"/>
                <w:bCs w:val="0"/>
                <w:color w:val="000000"/>
                <w:sz w:val="16"/>
                <w:szCs w:val="16"/>
              </w:rPr>
              <w:t xml:space="preserve"> </w:t>
            </w:r>
            <w:r w:rsidR="007607C0" w:rsidRPr="00A66703">
              <w:rPr>
                <w:rFonts w:ascii="Arial" w:hAnsi="Arial"/>
                <w:b w:val="0"/>
                <w:bCs w:val="0"/>
                <w:color w:val="000000"/>
                <w:sz w:val="16"/>
                <w:szCs w:val="16"/>
              </w:rPr>
              <w:t>Phone,</w:t>
            </w:r>
            <w:r w:rsidRPr="00A66703">
              <w:rPr>
                <w:rFonts w:ascii="Arial" w:hAnsi="Arial"/>
                <w:b w:val="0"/>
                <w:bCs w:val="0"/>
                <w:color w:val="000000"/>
                <w:sz w:val="16"/>
                <w:szCs w:val="16"/>
              </w:rPr>
              <w:t xml:space="preserve"> </w:t>
            </w:r>
            <w:r w:rsidR="00851970" w:rsidRPr="00A66703">
              <w:rPr>
                <w:rFonts w:ascii="Arial" w:hAnsi="Arial"/>
                <w:b w:val="0"/>
                <w:bCs w:val="0"/>
                <w:color w:val="000000"/>
                <w:sz w:val="16"/>
                <w:szCs w:val="16"/>
              </w:rPr>
              <w:t>2022 (</w:t>
            </w:r>
            <w:r w:rsidR="00D617A7" w:rsidRPr="00A66703">
              <w:rPr>
                <w:rFonts w:ascii="Arial" w:hAnsi="Arial"/>
                <w:b w:val="0"/>
                <w:bCs w:val="0"/>
                <w:color w:val="000000"/>
                <w:sz w:val="16"/>
                <w:szCs w:val="16"/>
              </w:rPr>
              <w:t>%)</w:t>
            </w:r>
          </w:p>
        </w:tc>
        <w:tc>
          <w:tcPr>
            <w:tcW w:w="648" w:type="pct"/>
            <w:vAlign w:val="center"/>
            <w:hideMark/>
          </w:tcPr>
          <w:p w:rsidR="00EB6986" w:rsidRPr="0001389A" w:rsidRDefault="00193132" w:rsidP="00AC0EA5">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sz w:val="14"/>
                <w:szCs w:val="14"/>
              </w:rPr>
            </w:pPr>
            <w:r w:rsidRPr="00A66703">
              <w:rPr>
                <w:rFonts w:ascii="Arial" w:hAnsi="Arial" w:cs="Arial"/>
                <w:b/>
                <w:bCs/>
                <w:color w:val="000000"/>
                <w:sz w:val="16"/>
                <w:szCs w:val="16"/>
                <w:rtl/>
              </w:rPr>
              <w:t>73.2</w:t>
            </w:r>
          </w:p>
        </w:tc>
        <w:tc>
          <w:tcPr>
            <w:tcW w:w="560" w:type="pct"/>
            <w:vAlign w:val="center"/>
            <w:hideMark/>
          </w:tcPr>
          <w:p w:rsidR="00EB6986" w:rsidRPr="00A66703" w:rsidRDefault="00193132" w:rsidP="00AC0EA5">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sidRPr="00A66703">
              <w:rPr>
                <w:rFonts w:ascii="Arial" w:hAnsi="Arial" w:cs="Arial"/>
                <w:color w:val="000000"/>
                <w:sz w:val="16"/>
                <w:szCs w:val="16"/>
                <w:rtl/>
              </w:rPr>
              <w:t>74.3</w:t>
            </w:r>
          </w:p>
        </w:tc>
        <w:tc>
          <w:tcPr>
            <w:tcW w:w="737" w:type="pct"/>
            <w:vAlign w:val="center"/>
            <w:hideMark/>
          </w:tcPr>
          <w:p w:rsidR="00EB6986" w:rsidRPr="00A66703" w:rsidRDefault="00193132" w:rsidP="00AC0EA5">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sz w:val="16"/>
                <w:szCs w:val="16"/>
                <w:rtl/>
              </w:rPr>
            </w:pPr>
            <w:r w:rsidRPr="00A66703">
              <w:rPr>
                <w:rFonts w:ascii="Arial" w:hAnsi="Arial" w:cs="Arial"/>
                <w:color w:val="000000"/>
                <w:sz w:val="16"/>
                <w:szCs w:val="16"/>
                <w:rtl/>
              </w:rPr>
              <w:t>72.2</w:t>
            </w:r>
          </w:p>
        </w:tc>
        <w:tc>
          <w:tcPr>
            <w:tcW w:w="1410" w:type="pct"/>
            <w:hideMark/>
          </w:tcPr>
          <w:p w:rsidR="00EB6986" w:rsidRPr="0001389A" w:rsidRDefault="00EB6986" w:rsidP="003C30F2">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4"/>
                <w:szCs w:val="14"/>
                <w:rtl/>
              </w:rPr>
            </w:pPr>
            <w:r w:rsidRPr="00A66703">
              <w:rPr>
                <w:rFonts w:ascii="Simplified Arabic" w:hAnsi="Simplified Arabic" w:cs="Simplified Arabic" w:hint="cs"/>
                <w:color w:val="000000"/>
                <w:sz w:val="16"/>
                <w:szCs w:val="16"/>
                <w:rtl/>
              </w:rPr>
              <w:t>نسبة الأفراد (</w:t>
            </w:r>
            <w:r w:rsidR="00E818A8" w:rsidRPr="00A66703">
              <w:rPr>
                <w:rFonts w:ascii="Simplified Arabic" w:hAnsi="Simplified Arabic" w:cs="Simplified Arabic" w:hint="cs"/>
                <w:color w:val="000000"/>
                <w:sz w:val="16"/>
                <w:szCs w:val="16"/>
                <w:rtl/>
              </w:rPr>
              <w:t>10</w:t>
            </w:r>
            <w:r w:rsidRPr="00A66703">
              <w:rPr>
                <w:rFonts w:ascii="Simplified Arabic" w:hAnsi="Simplified Arabic" w:cs="Simplified Arabic" w:hint="cs"/>
                <w:color w:val="000000"/>
                <w:sz w:val="16"/>
                <w:szCs w:val="16"/>
                <w:rtl/>
              </w:rPr>
              <w:t xml:space="preserve"> سن</w:t>
            </w:r>
            <w:r w:rsidR="00E818A8" w:rsidRPr="00A66703">
              <w:rPr>
                <w:rFonts w:ascii="Simplified Arabic" w:hAnsi="Simplified Arabic" w:cs="Simplified Arabic" w:hint="cs"/>
                <w:color w:val="000000"/>
                <w:sz w:val="16"/>
                <w:szCs w:val="16"/>
                <w:rtl/>
              </w:rPr>
              <w:t>وات</w:t>
            </w:r>
            <w:r w:rsidRPr="00A66703">
              <w:rPr>
                <w:rFonts w:ascii="Simplified Arabic" w:hAnsi="Simplified Arabic" w:cs="Simplified Arabic" w:hint="cs"/>
                <w:color w:val="000000"/>
                <w:sz w:val="16"/>
                <w:szCs w:val="16"/>
                <w:rtl/>
              </w:rPr>
              <w:t xml:space="preserve"> فأكثر)</w:t>
            </w:r>
            <w:r w:rsidR="004F3535" w:rsidRPr="00A66703">
              <w:rPr>
                <w:rFonts w:ascii="Simplified Arabic" w:hAnsi="Simplified Arabic" w:cs="Simplified Arabic" w:hint="cs"/>
                <w:color w:val="000000"/>
                <w:sz w:val="16"/>
                <w:szCs w:val="16"/>
                <w:rtl/>
              </w:rPr>
              <w:t xml:space="preserve"> الذين يمتلكون هاتف ذكي</w:t>
            </w:r>
            <w:r w:rsidRPr="00A66703">
              <w:rPr>
                <w:rFonts w:ascii="Simplified Arabic" w:hAnsi="Simplified Arabic" w:cs="Simplified Arabic" w:hint="cs"/>
                <w:color w:val="000000"/>
                <w:sz w:val="16"/>
                <w:szCs w:val="16"/>
                <w:rtl/>
              </w:rPr>
              <w:t xml:space="preserve">، </w:t>
            </w:r>
            <w:r w:rsidR="00E818A8" w:rsidRPr="00A66703">
              <w:rPr>
                <w:rFonts w:ascii="Simplified Arabic" w:hAnsi="Simplified Arabic" w:cs="Simplified Arabic" w:hint="cs"/>
                <w:color w:val="000000"/>
                <w:sz w:val="16"/>
                <w:szCs w:val="16"/>
                <w:rtl/>
              </w:rPr>
              <w:t>2022</w:t>
            </w:r>
          </w:p>
        </w:tc>
      </w:tr>
    </w:tbl>
    <w:p w:rsidR="0096628D" w:rsidRDefault="0096628D" w:rsidP="00EA4CF4">
      <w:pPr>
        <w:spacing w:line="276" w:lineRule="auto"/>
        <w:jc w:val="center"/>
        <w:rPr>
          <w:rFonts w:cs="Simplified Arabic"/>
          <w:b/>
          <w:bCs/>
          <w:rtl/>
        </w:rPr>
      </w:pPr>
    </w:p>
    <w:p w:rsidR="00351B49" w:rsidRDefault="00351B49" w:rsidP="009A10CE">
      <w:pPr>
        <w:jc w:val="center"/>
        <w:rPr>
          <w:rFonts w:cs="Simplified Arabic"/>
          <w:b/>
          <w:bCs/>
          <w:rtl/>
        </w:rPr>
      </w:pPr>
      <w:r w:rsidRPr="00F813C5">
        <w:rPr>
          <w:rFonts w:cs="Simplified Arabic" w:hint="cs"/>
          <w:b/>
          <w:bCs/>
          <w:rtl/>
        </w:rPr>
        <w:lastRenderedPageBreak/>
        <w:t>ا</w:t>
      </w:r>
      <w:r w:rsidRPr="00F813C5">
        <w:rPr>
          <w:rFonts w:cs="Simplified Arabic"/>
          <w:b/>
          <w:bCs/>
          <w:rtl/>
        </w:rPr>
        <w:t>لسكان</w:t>
      </w:r>
    </w:p>
    <w:p w:rsidR="00351B49" w:rsidRPr="00883BB6" w:rsidRDefault="00351B49" w:rsidP="009A10CE">
      <w:pPr>
        <w:pStyle w:val="Heading2"/>
        <w:rPr>
          <w:rtl/>
        </w:rPr>
      </w:pPr>
      <w:r w:rsidRPr="00883BB6">
        <w:t>Population</w:t>
      </w:r>
    </w:p>
    <w:p w:rsidR="00351B49" w:rsidRDefault="00351B49" w:rsidP="009A10CE">
      <w:pPr>
        <w:rPr>
          <w:sz w:val="16"/>
          <w:szCs w:val="16"/>
          <w:rtl/>
        </w:rPr>
      </w:pPr>
    </w:p>
    <w:p w:rsidR="00536A4A" w:rsidRPr="00DD5F07" w:rsidRDefault="00536A4A" w:rsidP="009A10CE">
      <w:pPr>
        <w:rPr>
          <w:sz w:val="16"/>
          <w:szCs w:val="16"/>
          <w:rtl/>
        </w:rPr>
      </w:pPr>
    </w:p>
    <w:p w:rsidR="00576D93" w:rsidRPr="009261BA" w:rsidRDefault="00576D93" w:rsidP="009A10CE">
      <w:pPr>
        <w:pStyle w:val="Heading3"/>
        <w:jc w:val="center"/>
        <w:rPr>
          <w:b w:val="0"/>
          <w:bCs w:val="0"/>
          <w:color w:val="000000" w:themeColor="text1"/>
          <w:sz w:val="18"/>
          <w:szCs w:val="18"/>
          <w:rtl/>
        </w:rPr>
      </w:pPr>
      <w:r w:rsidRPr="009261BA">
        <w:rPr>
          <w:rFonts w:hint="cs"/>
          <w:color w:val="000000" w:themeColor="text1"/>
          <w:sz w:val="18"/>
          <w:szCs w:val="18"/>
          <w:rtl/>
        </w:rPr>
        <w:t xml:space="preserve">التوزيع النسبي للسكان حسب الجنس، </w:t>
      </w:r>
      <w:r w:rsidRPr="009261BA">
        <w:rPr>
          <w:color w:val="000000" w:themeColor="text1"/>
          <w:sz w:val="18"/>
          <w:szCs w:val="18"/>
          <w:rtl/>
        </w:rPr>
        <w:t xml:space="preserve">نسبة الجنس في فلسطين، </w:t>
      </w:r>
      <w:r w:rsidRPr="009261BA">
        <w:rPr>
          <w:rFonts w:hint="cs"/>
          <w:color w:val="000000" w:themeColor="text1"/>
          <w:sz w:val="18"/>
          <w:szCs w:val="18"/>
          <w:rtl/>
        </w:rPr>
        <w:t>لسنوات مختارة</w:t>
      </w:r>
    </w:p>
    <w:p w:rsidR="00576D93" w:rsidRPr="009261BA" w:rsidRDefault="00576D93" w:rsidP="00576D93">
      <w:pPr>
        <w:pStyle w:val="Heading3"/>
        <w:jc w:val="center"/>
        <w:rPr>
          <w:rFonts w:ascii="Arial" w:hAnsi="Arial" w:cs="Arial"/>
          <w:color w:val="000000" w:themeColor="text1"/>
          <w:sz w:val="18"/>
          <w:szCs w:val="18"/>
        </w:rPr>
      </w:pPr>
      <w:r w:rsidRPr="009261BA">
        <w:rPr>
          <w:rFonts w:ascii="Arial" w:hAnsi="Arial" w:cs="Arial"/>
          <w:color w:val="000000" w:themeColor="text1"/>
          <w:sz w:val="18"/>
          <w:szCs w:val="18"/>
        </w:rPr>
        <w:t>Percentage Distribution of Population by Sex, Sex Ratio in Palestine,</w:t>
      </w:r>
      <w:r w:rsidRPr="009261BA">
        <w:rPr>
          <w:rFonts w:cs="Times New Roman"/>
          <w:color w:val="000000" w:themeColor="text1"/>
          <w:sz w:val="18"/>
          <w:szCs w:val="18"/>
        </w:rPr>
        <w:t xml:space="preserve"> </w:t>
      </w:r>
      <w:r w:rsidRPr="009261BA">
        <w:rPr>
          <w:rFonts w:ascii="Arial" w:hAnsi="Arial" w:cs="Arial"/>
          <w:color w:val="000000" w:themeColor="text1"/>
          <w:sz w:val="18"/>
          <w:szCs w:val="18"/>
        </w:rPr>
        <w:t>for Selected Years</w:t>
      </w:r>
    </w:p>
    <w:tbl>
      <w:tblPr>
        <w:tblStyle w:val="GridTable4-Accent6"/>
        <w:bidiVisual/>
        <w:tblW w:w="4900" w:type="pct"/>
        <w:jc w:val="center"/>
        <w:tblLook w:val="04A0" w:firstRow="1" w:lastRow="0" w:firstColumn="1" w:lastColumn="0" w:noHBand="0" w:noVBand="1"/>
      </w:tblPr>
      <w:tblGrid>
        <w:gridCol w:w="1006"/>
        <w:gridCol w:w="1224"/>
        <w:gridCol w:w="1198"/>
        <w:gridCol w:w="1268"/>
        <w:gridCol w:w="1268"/>
      </w:tblGrid>
      <w:tr w:rsidR="00AF2C22" w:rsidRPr="00AE2DAE" w:rsidTr="00252318">
        <w:trPr>
          <w:cnfStyle w:val="100000000000" w:firstRow="1" w:lastRow="0" w:firstColumn="0" w:lastColumn="0" w:oddVBand="0" w:evenVBand="0" w:oddHBand="0" w:evenHBand="0" w:firstRowFirstColumn="0" w:firstRowLastColumn="0" w:lastRowFirstColumn="0" w:lastRowLastColumn="0"/>
          <w:trHeight w:val="582"/>
          <w:jc w:val="center"/>
        </w:trPr>
        <w:tc>
          <w:tcPr>
            <w:cnfStyle w:val="001000000000" w:firstRow="0" w:lastRow="0" w:firstColumn="1" w:lastColumn="0" w:oddVBand="0" w:evenVBand="0" w:oddHBand="0" w:evenHBand="0" w:firstRowFirstColumn="0" w:firstRowLastColumn="0" w:lastRowFirstColumn="0" w:lastRowLastColumn="0"/>
            <w:tcW w:w="844" w:type="pct"/>
            <w:tcBorders>
              <w:top w:val="single" w:sz="4" w:space="0" w:color="auto"/>
              <w:left w:val="single" w:sz="4" w:space="0" w:color="auto"/>
              <w:bottom w:val="single" w:sz="4" w:space="0" w:color="auto"/>
              <w:right w:val="single" w:sz="4" w:space="0" w:color="auto"/>
            </w:tcBorders>
            <w:vAlign w:val="center"/>
          </w:tcPr>
          <w:p w:rsidR="00AF2C22" w:rsidRPr="00AF2C22" w:rsidRDefault="00AF2C22" w:rsidP="009261BA">
            <w:pPr>
              <w:jc w:val="center"/>
              <w:rPr>
                <w:b w:val="0"/>
                <w:bCs w:val="0"/>
                <w:color w:val="000000" w:themeColor="text1"/>
                <w:sz w:val="16"/>
                <w:szCs w:val="16"/>
              </w:rPr>
            </w:pPr>
            <w:r w:rsidRPr="00AE2DAE">
              <w:rPr>
                <w:rFonts w:cs="Simplified Arabic"/>
                <w:color w:val="000000" w:themeColor="text1"/>
                <w:sz w:val="16"/>
                <w:szCs w:val="16"/>
                <w:rtl/>
              </w:rPr>
              <w:t>السنة</w:t>
            </w:r>
          </w:p>
        </w:tc>
        <w:tc>
          <w:tcPr>
            <w:tcW w:w="1026" w:type="pct"/>
            <w:tcBorders>
              <w:top w:val="single" w:sz="4" w:space="0" w:color="auto"/>
              <w:left w:val="single" w:sz="4" w:space="0" w:color="auto"/>
              <w:bottom w:val="single" w:sz="4" w:space="0" w:color="auto"/>
              <w:right w:val="single" w:sz="4" w:space="0" w:color="auto"/>
            </w:tcBorders>
            <w:vAlign w:val="center"/>
          </w:tcPr>
          <w:p w:rsidR="00AF2C22" w:rsidRPr="0014419F" w:rsidRDefault="00AF2C22" w:rsidP="009261BA">
            <w:pPr>
              <w:pStyle w:val="Heading2"/>
              <w:outlineLvl w:val="1"/>
              <w:cnfStyle w:val="100000000000" w:firstRow="1" w:lastRow="0" w:firstColumn="0" w:lastColumn="0" w:oddVBand="0" w:evenVBand="0" w:oddHBand="0" w:evenHBand="0" w:firstRowFirstColumn="0" w:firstRowLastColumn="0" w:lastRowFirstColumn="0" w:lastRowLastColumn="0"/>
              <w:rPr>
                <w:rFonts w:cs="Simplified Arabic"/>
                <w:b/>
                <w:bCs/>
                <w:color w:val="000000" w:themeColor="text1"/>
                <w:sz w:val="16"/>
                <w:szCs w:val="16"/>
              </w:rPr>
            </w:pPr>
            <w:r w:rsidRPr="0014419F">
              <w:rPr>
                <w:rFonts w:cs="Simplified Arabic" w:hint="cs"/>
                <w:b/>
                <w:bCs/>
                <w:color w:val="000000" w:themeColor="text1"/>
                <w:sz w:val="16"/>
                <w:szCs w:val="16"/>
                <w:rtl/>
              </w:rPr>
              <w:t>ذكور</w:t>
            </w:r>
          </w:p>
          <w:p w:rsidR="00AF2C22" w:rsidRPr="0014419F" w:rsidRDefault="00AF2C22" w:rsidP="009261BA">
            <w:pPr>
              <w:jc w:val="center"/>
              <w:cnfStyle w:val="100000000000" w:firstRow="1" w:lastRow="0" w:firstColumn="0" w:lastColumn="0" w:oddVBand="0" w:evenVBand="0" w:oddHBand="0" w:evenHBand="0" w:firstRowFirstColumn="0" w:firstRowLastColumn="0" w:lastRowFirstColumn="0" w:lastRowLastColumn="0"/>
              <w:rPr>
                <w:color w:val="000000" w:themeColor="text1"/>
                <w:sz w:val="16"/>
                <w:szCs w:val="16"/>
              </w:rPr>
            </w:pPr>
            <w:r w:rsidRPr="0014419F">
              <w:rPr>
                <w:rFonts w:ascii="Arial" w:hAnsi="Arial"/>
                <w:color w:val="000000" w:themeColor="text1"/>
                <w:sz w:val="16"/>
                <w:szCs w:val="16"/>
              </w:rPr>
              <w:t>Males</w:t>
            </w:r>
          </w:p>
        </w:tc>
        <w:tc>
          <w:tcPr>
            <w:tcW w:w="1004" w:type="pct"/>
            <w:tcBorders>
              <w:top w:val="single" w:sz="4" w:space="0" w:color="auto"/>
              <w:left w:val="single" w:sz="4" w:space="0" w:color="auto"/>
              <w:bottom w:val="single" w:sz="4" w:space="0" w:color="auto"/>
              <w:right w:val="single" w:sz="4" w:space="0" w:color="auto"/>
            </w:tcBorders>
            <w:vAlign w:val="center"/>
          </w:tcPr>
          <w:p w:rsidR="00AF2C22" w:rsidRPr="0014419F" w:rsidRDefault="00AF2C22" w:rsidP="009261BA">
            <w:pPr>
              <w:pStyle w:val="Heading2"/>
              <w:outlineLvl w:val="1"/>
              <w:cnfStyle w:val="100000000000" w:firstRow="1" w:lastRow="0" w:firstColumn="0" w:lastColumn="0" w:oddVBand="0" w:evenVBand="0" w:oddHBand="0" w:evenHBand="0" w:firstRowFirstColumn="0" w:firstRowLastColumn="0" w:lastRowFirstColumn="0" w:lastRowLastColumn="0"/>
              <w:rPr>
                <w:rFonts w:cs="Simplified Arabic"/>
                <w:b/>
                <w:bCs/>
                <w:color w:val="000000" w:themeColor="text1"/>
                <w:sz w:val="16"/>
                <w:szCs w:val="16"/>
                <w:rtl/>
              </w:rPr>
            </w:pPr>
            <w:r w:rsidRPr="0014419F">
              <w:rPr>
                <w:rFonts w:cs="Simplified Arabic" w:hint="cs"/>
                <w:b/>
                <w:bCs/>
                <w:color w:val="000000" w:themeColor="text1"/>
                <w:sz w:val="16"/>
                <w:szCs w:val="16"/>
                <w:rtl/>
              </w:rPr>
              <w:t>إناث</w:t>
            </w:r>
          </w:p>
          <w:p w:rsidR="00AF2C22" w:rsidRPr="00AE2DAE" w:rsidRDefault="00AF2C22" w:rsidP="009261BA">
            <w:pPr>
              <w:jc w:val="center"/>
              <w:cnfStyle w:val="100000000000" w:firstRow="1" w:lastRow="0" w:firstColumn="0" w:lastColumn="0" w:oddVBand="0" w:evenVBand="0" w:oddHBand="0" w:evenHBand="0" w:firstRowFirstColumn="0" w:firstRowLastColumn="0" w:lastRowFirstColumn="0" w:lastRowLastColumn="0"/>
              <w:rPr>
                <w:b w:val="0"/>
                <w:bCs w:val="0"/>
                <w:color w:val="000000" w:themeColor="text1"/>
                <w:sz w:val="16"/>
                <w:szCs w:val="16"/>
                <w:rtl/>
              </w:rPr>
            </w:pPr>
            <w:r w:rsidRPr="00AE2DAE">
              <w:rPr>
                <w:rFonts w:ascii="Arial" w:hAnsi="Arial"/>
                <w:color w:val="000000" w:themeColor="text1"/>
                <w:sz w:val="16"/>
                <w:szCs w:val="16"/>
              </w:rPr>
              <w:t>Females</w:t>
            </w:r>
          </w:p>
        </w:tc>
        <w:tc>
          <w:tcPr>
            <w:tcW w:w="1063" w:type="pct"/>
            <w:tcBorders>
              <w:top w:val="single" w:sz="4" w:space="0" w:color="auto"/>
              <w:left w:val="single" w:sz="4" w:space="0" w:color="auto"/>
              <w:bottom w:val="single" w:sz="4" w:space="0" w:color="auto"/>
              <w:right w:val="single" w:sz="4" w:space="0" w:color="auto"/>
            </w:tcBorders>
            <w:vAlign w:val="center"/>
          </w:tcPr>
          <w:p w:rsidR="00AF2C22" w:rsidRPr="0014419F" w:rsidRDefault="00AF2C22" w:rsidP="009261BA">
            <w:pPr>
              <w:pStyle w:val="Heading2"/>
              <w:outlineLvl w:val="1"/>
              <w:cnfStyle w:val="100000000000" w:firstRow="1" w:lastRow="0" w:firstColumn="0" w:lastColumn="0" w:oddVBand="0" w:evenVBand="0" w:oddHBand="0" w:evenHBand="0" w:firstRowFirstColumn="0" w:firstRowLastColumn="0" w:lastRowFirstColumn="0" w:lastRowLastColumn="0"/>
              <w:rPr>
                <w:rFonts w:cs="Simplified Arabic"/>
                <w:b/>
                <w:bCs/>
                <w:color w:val="000000" w:themeColor="text1"/>
                <w:sz w:val="16"/>
                <w:szCs w:val="16"/>
                <w:rtl/>
              </w:rPr>
            </w:pPr>
            <w:r w:rsidRPr="0014419F">
              <w:rPr>
                <w:rFonts w:cs="Simplified Arabic"/>
                <w:b/>
                <w:bCs/>
                <w:color w:val="000000" w:themeColor="text1"/>
                <w:sz w:val="16"/>
                <w:szCs w:val="16"/>
                <w:rtl/>
              </w:rPr>
              <w:t>نسبة الجنس</w:t>
            </w:r>
          </w:p>
          <w:p w:rsidR="00AF2C22" w:rsidRPr="0014419F" w:rsidRDefault="00AF2C22" w:rsidP="009261BA">
            <w:pPr>
              <w:pStyle w:val="Heading2"/>
              <w:outlineLvl w:val="1"/>
              <w:cnfStyle w:val="100000000000" w:firstRow="1" w:lastRow="0" w:firstColumn="0" w:lastColumn="0" w:oddVBand="0" w:evenVBand="0" w:oddHBand="0" w:evenHBand="0" w:firstRowFirstColumn="0" w:firstRowLastColumn="0" w:lastRowFirstColumn="0" w:lastRowLastColumn="0"/>
              <w:rPr>
                <w:b/>
                <w:bCs/>
                <w:color w:val="000000" w:themeColor="text1"/>
                <w:sz w:val="16"/>
                <w:szCs w:val="16"/>
                <w:rtl/>
                <w:lang w:bidi="ar-JO"/>
              </w:rPr>
            </w:pPr>
            <w:r w:rsidRPr="0014419F">
              <w:rPr>
                <w:rFonts w:ascii="Arial" w:hAnsi="Arial"/>
                <w:b/>
                <w:bCs/>
                <w:color w:val="000000" w:themeColor="text1"/>
                <w:sz w:val="16"/>
                <w:szCs w:val="16"/>
              </w:rPr>
              <w:t>Sex Ratio</w:t>
            </w:r>
          </w:p>
        </w:tc>
        <w:tc>
          <w:tcPr>
            <w:tcW w:w="1063" w:type="pct"/>
            <w:tcBorders>
              <w:top w:val="single" w:sz="4" w:space="0" w:color="auto"/>
              <w:left w:val="single" w:sz="4" w:space="0" w:color="auto"/>
              <w:bottom w:val="single" w:sz="4" w:space="0" w:color="auto"/>
              <w:right w:val="single" w:sz="4" w:space="0" w:color="auto"/>
            </w:tcBorders>
            <w:vAlign w:val="center"/>
          </w:tcPr>
          <w:p w:rsidR="00AF2C22" w:rsidRPr="00AE2DAE" w:rsidRDefault="00AF2C22" w:rsidP="009261BA">
            <w:pPr>
              <w:tabs>
                <w:tab w:val="center" w:pos="545"/>
              </w:tabs>
              <w:jc w:val="center"/>
              <w:cnfStyle w:val="100000000000" w:firstRow="1" w:lastRow="0" w:firstColumn="0" w:lastColumn="0" w:oddVBand="0" w:evenVBand="0" w:oddHBand="0" w:evenHBand="0" w:firstRowFirstColumn="0" w:firstRowLastColumn="0" w:lastRowFirstColumn="0" w:lastRowLastColumn="0"/>
              <w:rPr>
                <w:color w:val="000000" w:themeColor="text1"/>
                <w:sz w:val="16"/>
                <w:szCs w:val="16"/>
              </w:rPr>
            </w:pPr>
            <w:r w:rsidRPr="00AE2DAE">
              <w:rPr>
                <w:rFonts w:ascii="Arial" w:hAnsi="Arial"/>
                <w:color w:val="000000" w:themeColor="text1"/>
                <w:sz w:val="16"/>
                <w:szCs w:val="16"/>
              </w:rPr>
              <w:t>Year</w:t>
            </w:r>
          </w:p>
        </w:tc>
      </w:tr>
      <w:tr w:rsidR="00AF2C22" w:rsidRPr="00AE2DAE" w:rsidTr="001354A5">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844" w:type="pct"/>
            <w:tcBorders>
              <w:top w:val="single" w:sz="4" w:space="0" w:color="auto"/>
            </w:tcBorders>
            <w:vAlign w:val="center"/>
          </w:tcPr>
          <w:p w:rsidR="00AF2C22" w:rsidRPr="00AE2DAE" w:rsidRDefault="00AF2C22" w:rsidP="001354A5">
            <w:pPr>
              <w:pStyle w:val="Heading2"/>
              <w:jc w:val="right"/>
              <w:outlineLvl w:val="1"/>
              <w:rPr>
                <w:rFonts w:ascii="Arial" w:hAnsi="Arial"/>
                <w:b/>
                <w:bCs/>
                <w:color w:val="000000" w:themeColor="text1"/>
                <w:sz w:val="16"/>
                <w:szCs w:val="16"/>
                <w:rtl/>
              </w:rPr>
            </w:pPr>
            <w:r w:rsidRPr="00AE2DAE">
              <w:rPr>
                <w:rFonts w:ascii="Arial" w:hAnsi="Arial" w:hint="cs"/>
                <w:color w:val="000000" w:themeColor="text1"/>
                <w:sz w:val="16"/>
                <w:szCs w:val="16"/>
                <w:rtl/>
              </w:rPr>
              <w:t>1997</w:t>
            </w:r>
          </w:p>
        </w:tc>
        <w:tc>
          <w:tcPr>
            <w:tcW w:w="1026" w:type="pct"/>
            <w:tcBorders>
              <w:top w:val="single" w:sz="4" w:space="0" w:color="auto"/>
            </w:tcBorders>
            <w:vAlign w:val="center"/>
          </w:tcPr>
          <w:p w:rsidR="00AF2C22" w:rsidRPr="0008455D" w:rsidRDefault="00AF2C22" w:rsidP="00252318">
            <w:pPr>
              <w:pStyle w:val="Heading2"/>
              <w:jc w:val="righ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Pr>
            </w:pPr>
            <w:r w:rsidRPr="0008455D">
              <w:rPr>
                <w:rFonts w:ascii="Arial" w:hAnsi="Arial" w:cs="Arial"/>
                <w:b w:val="0"/>
                <w:bCs w:val="0"/>
                <w:color w:val="000000" w:themeColor="text1"/>
                <w:sz w:val="16"/>
                <w:szCs w:val="16"/>
              </w:rPr>
              <w:t>50.8</w:t>
            </w:r>
          </w:p>
        </w:tc>
        <w:tc>
          <w:tcPr>
            <w:tcW w:w="1004" w:type="pct"/>
            <w:tcBorders>
              <w:top w:val="single" w:sz="4" w:space="0" w:color="auto"/>
            </w:tcBorders>
            <w:vAlign w:val="center"/>
          </w:tcPr>
          <w:p w:rsidR="00AF2C22" w:rsidRPr="0008455D" w:rsidRDefault="00AF2C22" w:rsidP="00252318">
            <w:pPr>
              <w:pStyle w:val="Heading2"/>
              <w:jc w:val="righ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Pr>
            </w:pPr>
            <w:r w:rsidRPr="0008455D">
              <w:rPr>
                <w:rFonts w:ascii="Arial" w:hAnsi="Arial" w:cs="Arial"/>
                <w:b w:val="0"/>
                <w:bCs w:val="0"/>
                <w:color w:val="000000" w:themeColor="text1"/>
                <w:sz w:val="16"/>
                <w:szCs w:val="16"/>
              </w:rPr>
              <w:t>49.2</w:t>
            </w:r>
          </w:p>
        </w:tc>
        <w:tc>
          <w:tcPr>
            <w:tcW w:w="1063" w:type="pct"/>
            <w:tcBorders>
              <w:top w:val="single" w:sz="4" w:space="0" w:color="auto"/>
            </w:tcBorders>
            <w:vAlign w:val="center"/>
          </w:tcPr>
          <w:p w:rsidR="00AF2C22" w:rsidRPr="0008455D" w:rsidRDefault="00AF2C22" w:rsidP="00252318">
            <w:pPr>
              <w:pStyle w:val="Heading2"/>
              <w:jc w:val="righ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tl/>
              </w:rPr>
            </w:pPr>
            <w:r w:rsidRPr="0008455D">
              <w:rPr>
                <w:rFonts w:ascii="Arial" w:hAnsi="Arial" w:cs="Arial"/>
                <w:b w:val="0"/>
                <w:bCs w:val="0"/>
                <w:color w:val="000000" w:themeColor="text1"/>
                <w:sz w:val="16"/>
                <w:szCs w:val="16"/>
                <w:rtl/>
              </w:rPr>
              <w:t>103.2</w:t>
            </w:r>
          </w:p>
        </w:tc>
        <w:tc>
          <w:tcPr>
            <w:tcW w:w="1063" w:type="pct"/>
            <w:tcBorders>
              <w:top w:val="single" w:sz="4" w:space="0" w:color="auto"/>
            </w:tcBorders>
            <w:vAlign w:val="center"/>
          </w:tcPr>
          <w:p w:rsidR="00AF2C22" w:rsidRPr="00AE2DAE" w:rsidRDefault="00AF2C22" w:rsidP="001354A5">
            <w:pPr>
              <w:pStyle w:val="Heading2"/>
              <w:jc w:val="left"/>
              <w:outlineLvl w:val="1"/>
              <w:cnfStyle w:val="000000100000" w:firstRow="0" w:lastRow="0" w:firstColumn="0" w:lastColumn="0" w:oddVBand="0" w:evenVBand="0" w:oddHBand="1" w:evenHBand="0" w:firstRowFirstColumn="0" w:firstRowLastColumn="0" w:lastRowFirstColumn="0" w:lastRowLastColumn="0"/>
              <w:rPr>
                <w:rFonts w:ascii="Arial" w:hAnsi="Arial"/>
                <w:b w:val="0"/>
                <w:bCs w:val="0"/>
                <w:color w:val="000000" w:themeColor="text1"/>
                <w:sz w:val="16"/>
                <w:szCs w:val="16"/>
                <w:rtl/>
              </w:rPr>
            </w:pPr>
            <w:r w:rsidRPr="00AE2DAE">
              <w:rPr>
                <w:rFonts w:ascii="Arial" w:hAnsi="Arial" w:hint="cs"/>
                <w:b w:val="0"/>
                <w:bCs w:val="0"/>
                <w:color w:val="000000" w:themeColor="text1"/>
                <w:sz w:val="16"/>
                <w:szCs w:val="16"/>
                <w:rtl/>
              </w:rPr>
              <w:t>1997</w:t>
            </w:r>
          </w:p>
        </w:tc>
      </w:tr>
      <w:tr w:rsidR="00AF2C22" w:rsidRPr="00AE2DAE" w:rsidTr="001354A5">
        <w:trPr>
          <w:trHeight w:val="284"/>
          <w:jc w:val="center"/>
        </w:trPr>
        <w:tc>
          <w:tcPr>
            <w:cnfStyle w:val="001000000000" w:firstRow="0" w:lastRow="0" w:firstColumn="1" w:lastColumn="0" w:oddVBand="0" w:evenVBand="0" w:oddHBand="0" w:evenHBand="0" w:firstRowFirstColumn="0" w:firstRowLastColumn="0" w:lastRowFirstColumn="0" w:lastRowLastColumn="0"/>
            <w:tcW w:w="844" w:type="pct"/>
            <w:vAlign w:val="center"/>
          </w:tcPr>
          <w:p w:rsidR="00AF2C22" w:rsidRPr="00AE2DAE" w:rsidRDefault="00AF2C22" w:rsidP="001354A5">
            <w:pPr>
              <w:pStyle w:val="Heading2"/>
              <w:jc w:val="right"/>
              <w:outlineLvl w:val="1"/>
              <w:rPr>
                <w:rFonts w:ascii="Arial" w:hAnsi="Arial"/>
                <w:b/>
                <w:bCs/>
                <w:color w:val="000000" w:themeColor="text1"/>
                <w:sz w:val="16"/>
                <w:szCs w:val="16"/>
                <w:rtl/>
              </w:rPr>
            </w:pPr>
            <w:r w:rsidRPr="00AE2DAE">
              <w:rPr>
                <w:rFonts w:ascii="Arial" w:hAnsi="Arial"/>
                <w:color w:val="000000" w:themeColor="text1"/>
                <w:sz w:val="16"/>
                <w:szCs w:val="16"/>
                <w:rtl/>
              </w:rPr>
              <w:t>2007</w:t>
            </w:r>
          </w:p>
        </w:tc>
        <w:tc>
          <w:tcPr>
            <w:tcW w:w="1026" w:type="pct"/>
            <w:vAlign w:val="center"/>
          </w:tcPr>
          <w:p w:rsidR="00AF2C22" w:rsidRPr="0008455D" w:rsidRDefault="00AF2C22" w:rsidP="00252318">
            <w:pPr>
              <w:pStyle w:val="Heading2"/>
              <w:jc w:val="righ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tl/>
              </w:rPr>
            </w:pPr>
            <w:r w:rsidRPr="0008455D">
              <w:rPr>
                <w:rFonts w:ascii="Arial" w:hAnsi="Arial" w:cs="Arial"/>
                <w:b w:val="0"/>
                <w:bCs w:val="0"/>
                <w:color w:val="000000" w:themeColor="text1"/>
                <w:sz w:val="16"/>
                <w:szCs w:val="16"/>
              </w:rPr>
              <w:t>50.7</w:t>
            </w:r>
          </w:p>
        </w:tc>
        <w:tc>
          <w:tcPr>
            <w:tcW w:w="1004" w:type="pct"/>
            <w:vAlign w:val="center"/>
          </w:tcPr>
          <w:p w:rsidR="00AF2C22" w:rsidRPr="0008455D" w:rsidRDefault="00AF2C22" w:rsidP="00252318">
            <w:pPr>
              <w:pStyle w:val="Heading2"/>
              <w:jc w:val="righ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Pr>
            </w:pPr>
            <w:r w:rsidRPr="0008455D">
              <w:rPr>
                <w:rFonts w:ascii="Arial" w:hAnsi="Arial" w:cs="Arial"/>
                <w:b w:val="0"/>
                <w:bCs w:val="0"/>
                <w:color w:val="000000" w:themeColor="text1"/>
                <w:sz w:val="16"/>
                <w:szCs w:val="16"/>
              </w:rPr>
              <w:t>49.3</w:t>
            </w:r>
          </w:p>
        </w:tc>
        <w:tc>
          <w:tcPr>
            <w:tcW w:w="1063" w:type="pct"/>
            <w:vAlign w:val="center"/>
          </w:tcPr>
          <w:p w:rsidR="00AF2C22" w:rsidRPr="0008455D" w:rsidRDefault="00AF2C22" w:rsidP="00252318">
            <w:pPr>
              <w:pStyle w:val="Heading2"/>
              <w:jc w:val="righ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tl/>
              </w:rPr>
            </w:pPr>
            <w:r w:rsidRPr="0008455D">
              <w:rPr>
                <w:rFonts w:ascii="Arial" w:hAnsi="Arial" w:cs="Arial"/>
                <w:b w:val="0"/>
                <w:bCs w:val="0"/>
                <w:color w:val="000000" w:themeColor="text1"/>
                <w:sz w:val="16"/>
                <w:szCs w:val="16"/>
                <w:rtl/>
              </w:rPr>
              <w:t>103.0</w:t>
            </w:r>
          </w:p>
        </w:tc>
        <w:tc>
          <w:tcPr>
            <w:tcW w:w="1063" w:type="pct"/>
            <w:vAlign w:val="center"/>
          </w:tcPr>
          <w:p w:rsidR="00AF2C22" w:rsidRPr="00AE2DAE" w:rsidRDefault="00AF2C22" w:rsidP="001354A5">
            <w:pPr>
              <w:pStyle w:val="Heading2"/>
              <w:jc w:val="left"/>
              <w:outlineLvl w:val="1"/>
              <w:cnfStyle w:val="000000000000" w:firstRow="0" w:lastRow="0" w:firstColumn="0" w:lastColumn="0" w:oddVBand="0" w:evenVBand="0" w:oddHBand="0" w:evenHBand="0" w:firstRowFirstColumn="0" w:firstRowLastColumn="0" w:lastRowFirstColumn="0" w:lastRowLastColumn="0"/>
              <w:rPr>
                <w:rFonts w:ascii="Arial" w:hAnsi="Arial"/>
                <w:b w:val="0"/>
                <w:bCs w:val="0"/>
                <w:color w:val="000000" w:themeColor="text1"/>
                <w:sz w:val="16"/>
                <w:szCs w:val="16"/>
                <w:rtl/>
              </w:rPr>
            </w:pPr>
            <w:r w:rsidRPr="00AE2DAE">
              <w:rPr>
                <w:rFonts w:ascii="Arial" w:hAnsi="Arial"/>
                <w:b w:val="0"/>
                <w:bCs w:val="0"/>
                <w:color w:val="000000" w:themeColor="text1"/>
                <w:sz w:val="16"/>
                <w:szCs w:val="16"/>
                <w:rtl/>
              </w:rPr>
              <w:t>2007</w:t>
            </w:r>
          </w:p>
        </w:tc>
      </w:tr>
      <w:tr w:rsidR="00AF2C22" w:rsidRPr="00AE2DAE" w:rsidTr="001354A5">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844" w:type="pct"/>
            <w:vAlign w:val="center"/>
          </w:tcPr>
          <w:p w:rsidR="00AF2C22" w:rsidRPr="00AE2DAE" w:rsidRDefault="00AF2C22" w:rsidP="001354A5">
            <w:pPr>
              <w:pStyle w:val="Heading2"/>
              <w:jc w:val="right"/>
              <w:outlineLvl w:val="1"/>
              <w:rPr>
                <w:rFonts w:ascii="Arial" w:hAnsi="Arial"/>
                <w:b/>
                <w:bCs/>
                <w:color w:val="000000" w:themeColor="text1"/>
                <w:sz w:val="16"/>
                <w:szCs w:val="16"/>
                <w:rtl/>
              </w:rPr>
            </w:pPr>
            <w:r w:rsidRPr="00AE2DAE">
              <w:rPr>
                <w:rFonts w:ascii="Arial" w:hAnsi="Arial" w:hint="cs"/>
                <w:color w:val="000000" w:themeColor="text1"/>
                <w:sz w:val="16"/>
                <w:szCs w:val="16"/>
                <w:rtl/>
              </w:rPr>
              <w:t>2017</w:t>
            </w:r>
          </w:p>
        </w:tc>
        <w:tc>
          <w:tcPr>
            <w:tcW w:w="1026" w:type="pct"/>
            <w:vAlign w:val="center"/>
          </w:tcPr>
          <w:p w:rsidR="00AF2C22" w:rsidRPr="0008455D" w:rsidRDefault="00AF2C22" w:rsidP="00252318">
            <w:pPr>
              <w:pStyle w:val="Heading2"/>
              <w:jc w:val="righ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Pr>
            </w:pPr>
            <w:r w:rsidRPr="0008455D">
              <w:rPr>
                <w:rFonts w:ascii="Arial" w:hAnsi="Arial" w:cs="Arial"/>
                <w:b w:val="0"/>
                <w:bCs w:val="0"/>
                <w:color w:val="000000" w:themeColor="text1"/>
                <w:sz w:val="16"/>
                <w:szCs w:val="16"/>
              </w:rPr>
              <w:t>50.9</w:t>
            </w:r>
          </w:p>
        </w:tc>
        <w:tc>
          <w:tcPr>
            <w:tcW w:w="1004" w:type="pct"/>
            <w:vAlign w:val="center"/>
          </w:tcPr>
          <w:p w:rsidR="00AF2C22" w:rsidRPr="0008455D" w:rsidRDefault="00AF2C22" w:rsidP="00252318">
            <w:pPr>
              <w:pStyle w:val="Heading2"/>
              <w:jc w:val="righ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Pr>
            </w:pPr>
            <w:r w:rsidRPr="0008455D">
              <w:rPr>
                <w:rFonts w:ascii="Arial" w:hAnsi="Arial" w:cs="Arial"/>
                <w:b w:val="0"/>
                <w:bCs w:val="0"/>
                <w:color w:val="000000" w:themeColor="text1"/>
                <w:sz w:val="16"/>
                <w:szCs w:val="16"/>
              </w:rPr>
              <w:t>49.1</w:t>
            </w:r>
          </w:p>
        </w:tc>
        <w:tc>
          <w:tcPr>
            <w:tcW w:w="1063" w:type="pct"/>
            <w:vAlign w:val="center"/>
          </w:tcPr>
          <w:p w:rsidR="00AF2C22" w:rsidRPr="0008455D" w:rsidRDefault="00AF2C22" w:rsidP="00252318">
            <w:pPr>
              <w:pStyle w:val="Heading2"/>
              <w:jc w:val="righ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tl/>
              </w:rPr>
            </w:pPr>
            <w:r w:rsidRPr="0008455D">
              <w:rPr>
                <w:rFonts w:ascii="Arial" w:hAnsi="Arial" w:cs="Arial"/>
                <w:b w:val="0"/>
                <w:bCs w:val="0"/>
                <w:color w:val="000000" w:themeColor="text1"/>
                <w:sz w:val="16"/>
                <w:szCs w:val="16"/>
                <w:rtl/>
              </w:rPr>
              <w:t>103.6</w:t>
            </w:r>
          </w:p>
        </w:tc>
        <w:tc>
          <w:tcPr>
            <w:tcW w:w="1063" w:type="pct"/>
            <w:vAlign w:val="center"/>
          </w:tcPr>
          <w:p w:rsidR="00AF2C22" w:rsidRPr="00AE2DAE" w:rsidRDefault="00AF2C22" w:rsidP="001354A5">
            <w:pPr>
              <w:pStyle w:val="Heading2"/>
              <w:jc w:val="left"/>
              <w:outlineLvl w:val="1"/>
              <w:cnfStyle w:val="000000100000" w:firstRow="0" w:lastRow="0" w:firstColumn="0" w:lastColumn="0" w:oddVBand="0" w:evenVBand="0" w:oddHBand="1" w:evenHBand="0" w:firstRowFirstColumn="0" w:firstRowLastColumn="0" w:lastRowFirstColumn="0" w:lastRowLastColumn="0"/>
              <w:rPr>
                <w:rFonts w:ascii="Arial" w:hAnsi="Arial"/>
                <w:b w:val="0"/>
                <w:bCs w:val="0"/>
                <w:color w:val="000000" w:themeColor="text1"/>
                <w:sz w:val="16"/>
                <w:szCs w:val="16"/>
                <w:rtl/>
              </w:rPr>
            </w:pPr>
            <w:r w:rsidRPr="00AE2DAE">
              <w:rPr>
                <w:rFonts w:ascii="Arial" w:hAnsi="Arial" w:hint="cs"/>
                <w:b w:val="0"/>
                <w:bCs w:val="0"/>
                <w:color w:val="000000" w:themeColor="text1"/>
                <w:sz w:val="16"/>
                <w:szCs w:val="16"/>
                <w:rtl/>
              </w:rPr>
              <w:t>2017</w:t>
            </w:r>
          </w:p>
        </w:tc>
      </w:tr>
      <w:tr w:rsidR="00AF2C22" w:rsidRPr="00AE2DAE" w:rsidTr="001354A5">
        <w:trPr>
          <w:trHeight w:val="284"/>
          <w:jc w:val="center"/>
        </w:trPr>
        <w:tc>
          <w:tcPr>
            <w:cnfStyle w:val="001000000000" w:firstRow="0" w:lastRow="0" w:firstColumn="1" w:lastColumn="0" w:oddVBand="0" w:evenVBand="0" w:oddHBand="0" w:evenHBand="0" w:firstRowFirstColumn="0" w:firstRowLastColumn="0" w:lastRowFirstColumn="0" w:lastRowLastColumn="0"/>
            <w:tcW w:w="844" w:type="pct"/>
            <w:vAlign w:val="center"/>
          </w:tcPr>
          <w:p w:rsidR="00AF2C22" w:rsidRPr="00AE2DAE" w:rsidRDefault="00AF2C22" w:rsidP="001354A5">
            <w:pPr>
              <w:pStyle w:val="Heading2"/>
              <w:jc w:val="right"/>
              <w:outlineLvl w:val="1"/>
              <w:rPr>
                <w:rFonts w:ascii="Arial" w:hAnsi="Arial"/>
                <w:b/>
                <w:bCs/>
                <w:color w:val="000000" w:themeColor="text1"/>
                <w:sz w:val="16"/>
                <w:szCs w:val="16"/>
                <w:rtl/>
              </w:rPr>
            </w:pPr>
            <w:r>
              <w:rPr>
                <w:rFonts w:ascii="Arial" w:hAnsi="Arial"/>
                <w:color w:val="000000" w:themeColor="text1"/>
                <w:sz w:val="16"/>
                <w:szCs w:val="16"/>
              </w:rPr>
              <w:t>2021</w:t>
            </w:r>
          </w:p>
        </w:tc>
        <w:tc>
          <w:tcPr>
            <w:tcW w:w="1026" w:type="pct"/>
            <w:vAlign w:val="center"/>
          </w:tcPr>
          <w:p w:rsidR="00AF2C22" w:rsidRPr="0008455D" w:rsidRDefault="00AF2C22" w:rsidP="00252318">
            <w:pPr>
              <w:pStyle w:val="Heading2"/>
              <w:jc w:val="righ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Pr>
            </w:pPr>
            <w:r w:rsidRPr="0008455D">
              <w:rPr>
                <w:rFonts w:ascii="Arial" w:hAnsi="Arial" w:cs="Arial"/>
                <w:b w:val="0"/>
                <w:bCs w:val="0"/>
                <w:color w:val="000000" w:themeColor="text1"/>
                <w:sz w:val="16"/>
                <w:szCs w:val="16"/>
                <w:rtl/>
              </w:rPr>
              <w:t>50.8</w:t>
            </w:r>
          </w:p>
        </w:tc>
        <w:tc>
          <w:tcPr>
            <w:tcW w:w="1004" w:type="pct"/>
            <w:vAlign w:val="center"/>
          </w:tcPr>
          <w:p w:rsidR="00AF2C22" w:rsidRPr="0008455D" w:rsidRDefault="00AF2C22" w:rsidP="00252318">
            <w:pPr>
              <w:pStyle w:val="Heading2"/>
              <w:jc w:val="righ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Pr>
            </w:pPr>
            <w:r w:rsidRPr="0008455D">
              <w:rPr>
                <w:rFonts w:ascii="Arial" w:hAnsi="Arial" w:cs="Arial"/>
                <w:b w:val="0"/>
                <w:bCs w:val="0"/>
                <w:color w:val="000000" w:themeColor="text1"/>
                <w:sz w:val="16"/>
                <w:szCs w:val="16"/>
                <w:rtl/>
              </w:rPr>
              <w:t>49.2</w:t>
            </w:r>
          </w:p>
        </w:tc>
        <w:tc>
          <w:tcPr>
            <w:tcW w:w="1063" w:type="pct"/>
            <w:vAlign w:val="center"/>
          </w:tcPr>
          <w:p w:rsidR="00AF2C22" w:rsidRPr="0008455D" w:rsidRDefault="00AF2C22" w:rsidP="00252318">
            <w:pPr>
              <w:pStyle w:val="Heading2"/>
              <w:jc w:val="righ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Pr>
            </w:pPr>
            <w:r w:rsidRPr="0008455D">
              <w:rPr>
                <w:rFonts w:ascii="Arial" w:hAnsi="Arial" w:cs="Arial"/>
                <w:b w:val="0"/>
                <w:bCs w:val="0"/>
                <w:color w:val="000000" w:themeColor="text1"/>
                <w:sz w:val="16"/>
                <w:szCs w:val="16"/>
                <w:rtl/>
              </w:rPr>
              <w:t>103.4</w:t>
            </w:r>
          </w:p>
        </w:tc>
        <w:tc>
          <w:tcPr>
            <w:tcW w:w="1063" w:type="pct"/>
            <w:vAlign w:val="center"/>
          </w:tcPr>
          <w:p w:rsidR="00AF2C22" w:rsidRPr="00AE2DAE" w:rsidRDefault="00AF2C22" w:rsidP="001354A5">
            <w:pPr>
              <w:pStyle w:val="Heading2"/>
              <w:jc w:val="left"/>
              <w:outlineLvl w:val="1"/>
              <w:cnfStyle w:val="000000000000" w:firstRow="0" w:lastRow="0" w:firstColumn="0" w:lastColumn="0" w:oddVBand="0" w:evenVBand="0" w:oddHBand="0" w:evenHBand="0" w:firstRowFirstColumn="0" w:firstRowLastColumn="0" w:lastRowFirstColumn="0" w:lastRowLastColumn="0"/>
              <w:rPr>
                <w:rFonts w:ascii="Arial" w:hAnsi="Arial"/>
                <w:b w:val="0"/>
                <w:bCs w:val="0"/>
                <w:color w:val="000000" w:themeColor="text1"/>
                <w:sz w:val="16"/>
                <w:szCs w:val="16"/>
                <w:rtl/>
              </w:rPr>
            </w:pPr>
            <w:r>
              <w:rPr>
                <w:rFonts w:ascii="Arial" w:hAnsi="Arial"/>
                <w:b w:val="0"/>
                <w:bCs w:val="0"/>
                <w:color w:val="000000" w:themeColor="text1"/>
                <w:sz w:val="16"/>
                <w:szCs w:val="16"/>
              </w:rPr>
              <w:t>2021</w:t>
            </w:r>
          </w:p>
        </w:tc>
      </w:tr>
      <w:tr w:rsidR="00AF2C22" w:rsidRPr="00AE2DAE" w:rsidTr="001354A5">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844" w:type="pct"/>
            <w:vAlign w:val="center"/>
          </w:tcPr>
          <w:p w:rsidR="00AF2C22" w:rsidRPr="00AE2DAE" w:rsidRDefault="00AF2C22" w:rsidP="001354A5">
            <w:pPr>
              <w:pStyle w:val="Heading2"/>
              <w:jc w:val="right"/>
              <w:outlineLvl w:val="1"/>
              <w:rPr>
                <w:rFonts w:ascii="Arial" w:hAnsi="Arial"/>
                <w:b/>
                <w:bCs/>
                <w:color w:val="000000" w:themeColor="text1"/>
                <w:sz w:val="16"/>
                <w:szCs w:val="16"/>
              </w:rPr>
            </w:pPr>
            <w:r w:rsidRPr="00AE2DAE">
              <w:rPr>
                <w:rFonts w:ascii="Arial" w:hAnsi="Arial" w:hint="cs"/>
                <w:color w:val="000000" w:themeColor="text1"/>
                <w:sz w:val="16"/>
                <w:szCs w:val="16"/>
                <w:rtl/>
              </w:rPr>
              <w:t>2022</w:t>
            </w:r>
          </w:p>
        </w:tc>
        <w:tc>
          <w:tcPr>
            <w:tcW w:w="1026" w:type="pct"/>
            <w:vAlign w:val="center"/>
          </w:tcPr>
          <w:p w:rsidR="00AF2C22" w:rsidRPr="0008455D" w:rsidRDefault="00AF2C22" w:rsidP="00252318">
            <w:pPr>
              <w:pStyle w:val="Heading2"/>
              <w:jc w:val="righ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Pr>
            </w:pPr>
            <w:r w:rsidRPr="0008455D">
              <w:rPr>
                <w:rFonts w:ascii="Arial" w:hAnsi="Arial" w:cs="Arial"/>
                <w:b w:val="0"/>
                <w:bCs w:val="0"/>
                <w:color w:val="000000" w:themeColor="text1"/>
                <w:sz w:val="16"/>
                <w:szCs w:val="16"/>
              </w:rPr>
              <w:t>50.8</w:t>
            </w:r>
          </w:p>
        </w:tc>
        <w:tc>
          <w:tcPr>
            <w:tcW w:w="1004" w:type="pct"/>
            <w:vAlign w:val="center"/>
          </w:tcPr>
          <w:p w:rsidR="00AF2C22" w:rsidRPr="0008455D" w:rsidRDefault="00AF2C22" w:rsidP="00252318">
            <w:pPr>
              <w:pStyle w:val="Heading2"/>
              <w:jc w:val="righ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tl/>
              </w:rPr>
            </w:pPr>
            <w:r w:rsidRPr="0008455D">
              <w:rPr>
                <w:rFonts w:ascii="Arial" w:hAnsi="Arial" w:cs="Arial"/>
                <w:b w:val="0"/>
                <w:bCs w:val="0"/>
                <w:color w:val="000000" w:themeColor="text1"/>
                <w:sz w:val="16"/>
                <w:szCs w:val="16"/>
              </w:rPr>
              <w:t>49.2</w:t>
            </w:r>
          </w:p>
        </w:tc>
        <w:tc>
          <w:tcPr>
            <w:tcW w:w="1063" w:type="pct"/>
            <w:vAlign w:val="center"/>
          </w:tcPr>
          <w:p w:rsidR="00AF2C22" w:rsidRPr="0008455D" w:rsidRDefault="00AF2C22" w:rsidP="00252318">
            <w:pPr>
              <w:pStyle w:val="Heading2"/>
              <w:jc w:val="right"/>
              <w:outlineLvl w:val="1"/>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tl/>
              </w:rPr>
            </w:pPr>
            <w:r w:rsidRPr="0008455D">
              <w:rPr>
                <w:rFonts w:ascii="Arial" w:hAnsi="Arial" w:cs="Arial"/>
                <w:b w:val="0"/>
                <w:bCs w:val="0"/>
                <w:color w:val="000000" w:themeColor="text1"/>
                <w:sz w:val="16"/>
                <w:szCs w:val="16"/>
              </w:rPr>
              <w:t>103.3</w:t>
            </w:r>
          </w:p>
        </w:tc>
        <w:tc>
          <w:tcPr>
            <w:tcW w:w="1063" w:type="pct"/>
            <w:vAlign w:val="center"/>
          </w:tcPr>
          <w:p w:rsidR="00AF2C22" w:rsidRPr="00AE2DAE" w:rsidRDefault="00AF2C22" w:rsidP="001354A5">
            <w:pPr>
              <w:pStyle w:val="Heading2"/>
              <w:jc w:val="left"/>
              <w:outlineLvl w:val="1"/>
              <w:cnfStyle w:val="000000100000" w:firstRow="0" w:lastRow="0" w:firstColumn="0" w:lastColumn="0" w:oddVBand="0" w:evenVBand="0" w:oddHBand="1" w:evenHBand="0" w:firstRowFirstColumn="0" w:firstRowLastColumn="0" w:lastRowFirstColumn="0" w:lastRowLastColumn="0"/>
              <w:rPr>
                <w:rFonts w:ascii="Arial" w:hAnsi="Arial"/>
                <w:b w:val="0"/>
                <w:bCs w:val="0"/>
                <w:color w:val="000000" w:themeColor="text1"/>
                <w:sz w:val="16"/>
                <w:szCs w:val="16"/>
              </w:rPr>
            </w:pPr>
            <w:r w:rsidRPr="00AE2DAE">
              <w:rPr>
                <w:rFonts w:ascii="Arial" w:hAnsi="Arial" w:hint="cs"/>
                <w:b w:val="0"/>
                <w:bCs w:val="0"/>
                <w:color w:val="000000" w:themeColor="text1"/>
                <w:sz w:val="16"/>
                <w:szCs w:val="16"/>
                <w:rtl/>
              </w:rPr>
              <w:t>2022</w:t>
            </w:r>
          </w:p>
        </w:tc>
      </w:tr>
      <w:tr w:rsidR="00AF2C22" w:rsidRPr="00AE2DAE" w:rsidTr="001354A5">
        <w:trPr>
          <w:trHeight w:val="284"/>
          <w:jc w:val="center"/>
        </w:trPr>
        <w:tc>
          <w:tcPr>
            <w:cnfStyle w:val="001000000000" w:firstRow="0" w:lastRow="0" w:firstColumn="1" w:lastColumn="0" w:oddVBand="0" w:evenVBand="0" w:oddHBand="0" w:evenHBand="0" w:firstRowFirstColumn="0" w:firstRowLastColumn="0" w:lastRowFirstColumn="0" w:lastRowLastColumn="0"/>
            <w:tcW w:w="844" w:type="pct"/>
            <w:vAlign w:val="center"/>
          </w:tcPr>
          <w:p w:rsidR="00AF2C22" w:rsidRPr="00AE2DAE" w:rsidRDefault="00AF2C22" w:rsidP="001354A5">
            <w:pPr>
              <w:pStyle w:val="Heading2"/>
              <w:jc w:val="right"/>
              <w:outlineLvl w:val="1"/>
              <w:rPr>
                <w:rFonts w:ascii="Arial" w:hAnsi="Arial"/>
                <w:b/>
                <w:bCs/>
                <w:color w:val="000000" w:themeColor="text1"/>
                <w:sz w:val="16"/>
                <w:szCs w:val="16"/>
                <w:rtl/>
              </w:rPr>
            </w:pPr>
            <w:r w:rsidRPr="00AE2DAE">
              <w:rPr>
                <w:rFonts w:ascii="Arial" w:hAnsi="Arial"/>
                <w:color w:val="000000" w:themeColor="text1"/>
                <w:sz w:val="16"/>
                <w:szCs w:val="16"/>
              </w:rPr>
              <w:t>2023</w:t>
            </w:r>
          </w:p>
        </w:tc>
        <w:tc>
          <w:tcPr>
            <w:tcW w:w="1026" w:type="pct"/>
            <w:vAlign w:val="center"/>
          </w:tcPr>
          <w:p w:rsidR="00AF2C22" w:rsidRPr="0008455D" w:rsidRDefault="00AF2C22" w:rsidP="00252318">
            <w:pPr>
              <w:pStyle w:val="Heading2"/>
              <w:jc w:val="righ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Pr>
            </w:pPr>
            <w:r w:rsidRPr="0008455D">
              <w:rPr>
                <w:rFonts w:ascii="Arial" w:hAnsi="Arial" w:cs="Arial"/>
                <w:b w:val="0"/>
                <w:bCs w:val="0"/>
                <w:color w:val="000000" w:themeColor="text1"/>
                <w:sz w:val="16"/>
                <w:szCs w:val="16"/>
              </w:rPr>
              <w:t>50.8</w:t>
            </w:r>
          </w:p>
        </w:tc>
        <w:tc>
          <w:tcPr>
            <w:tcW w:w="1004" w:type="pct"/>
            <w:vAlign w:val="center"/>
          </w:tcPr>
          <w:p w:rsidR="00AF2C22" w:rsidRPr="0008455D" w:rsidRDefault="00AF2C22" w:rsidP="00252318">
            <w:pPr>
              <w:pStyle w:val="Heading2"/>
              <w:jc w:val="righ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Pr>
            </w:pPr>
            <w:r w:rsidRPr="0008455D">
              <w:rPr>
                <w:rFonts w:ascii="Arial" w:hAnsi="Arial" w:cs="Arial"/>
                <w:b w:val="0"/>
                <w:bCs w:val="0"/>
                <w:color w:val="000000" w:themeColor="text1"/>
                <w:sz w:val="16"/>
                <w:szCs w:val="16"/>
              </w:rPr>
              <w:t>49.2</w:t>
            </w:r>
          </w:p>
        </w:tc>
        <w:tc>
          <w:tcPr>
            <w:tcW w:w="1063" w:type="pct"/>
            <w:vAlign w:val="center"/>
          </w:tcPr>
          <w:p w:rsidR="00AF2C22" w:rsidRPr="0008455D" w:rsidRDefault="00AF2C22" w:rsidP="00252318">
            <w:pPr>
              <w:pStyle w:val="Heading2"/>
              <w:jc w:val="right"/>
              <w:outlineLvl w:val="1"/>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Pr>
            </w:pPr>
            <w:r w:rsidRPr="0008455D">
              <w:rPr>
                <w:rFonts w:ascii="Arial" w:hAnsi="Arial" w:cs="Arial"/>
                <w:b w:val="0"/>
                <w:bCs w:val="0"/>
                <w:color w:val="000000" w:themeColor="text1"/>
                <w:sz w:val="16"/>
                <w:szCs w:val="16"/>
              </w:rPr>
              <w:t>103.3</w:t>
            </w:r>
          </w:p>
        </w:tc>
        <w:tc>
          <w:tcPr>
            <w:tcW w:w="1063" w:type="pct"/>
            <w:vAlign w:val="center"/>
          </w:tcPr>
          <w:p w:rsidR="00AF2C22" w:rsidRPr="00AE2DAE" w:rsidRDefault="00AF2C22" w:rsidP="001354A5">
            <w:pPr>
              <w:pStyle w:val="Heading2"/>
              <w:jc w:val="left"/>
              <w:outlineLvl w:val="1"/>
              <w:cnfStyle w:val="000000000000" w:firstRow="0" w:lastRow="0" w:firstColumn="0" w:lastColumn="0" w:oddVBand="0" w:evenVBand="0" w:oddHBand="0" w:evenHBand="0" w:firstRowFirstColumn="0" w:firstRowLastColumn="0" w:lastRowFirstColumn="0" w:lastRowLastColumn="0"/>
              <w:rPr>
                <w:rFonts w:ascii="Arial" w:hAnsi="Arial"/>
                <w:b w:val="0"/>
                <w:bCs w:val="0"/>
                <w:color w:val="000000" w:themeColor="text1"/>
                <w:sz w:val="16"/>
                <w:szCs w:val="16"/>
                <w:rtl/>
              </w:rPr>
            </w:pPr>
            <w:r w:rsidRPr="00AE2DAE">
              <w:rPr>
                <w:rFonts w:ascii="Arial" w:hAnsi="Arial"/>
                <w:b w:val="0"/>
                <w:bCs w:val="0"/>
                <w:color w:val="000000" w:themeColor="text1"/>
                <w:sz w:val="16"/>
                <w:szCs w:val="16"/>
              </w:rPr>
              <w:t>2023</w:t>
            </w:r>
          </w:p>
        </w:tc>
      </w:tr>
    </w:tbl>
    <w:tbl>
      <w:tblPr>
        <w:tblStyle w:val="TableGrid"/>
        <w:bidiVisual/>
        <w:tblW w:w="0" w:type="auto"/>
        <w:jc w:val="center"/>
        <w:tblBorders>
          <w:top w:val="none" w:sz="0" w:space="0" w:color="auto"/>
          <w:left w:val="none" w:sz="0" w:space="0" w:color="auto"/>
          <w:bottom w:val="single" w:sz="8" w:space="0" w:color="E36C0A" w:themeColor="accent6" w:themeShade="BF"/>
          <w:right w:val="none" w:sz="0" w:space="0" w:color="auto"/>
          <w:insideH w:val="none" w:sz="0" w:space="0" w:color="auto"/>
          <w:insideV w:val="none" w:sz="0" w:space="0" w:color="auto"/>
        </w:tblBorders>
        <w:tblLook w:val="04A0" w:firstRow="1" w:lastRow="0" w:firstColumn="1" w:lastColumn="0" w:noHBand="0" w:noVBand="1"/>
      </w:tblPr>
      <w:tblGrid>
        <w:gridCol w:w="3043"/>
        <w:gridCol w:w="3043"/>
      </w:tblGrid>
      <w:tr w:rsidR="00576D93" w:rsidRPr="00AE2DAE" w:rsidTr="00252318">
        <w:trPr>
          <w:jc w:val="center"/>
        </w:trPr>
        <w:tc>
          <w:tcPr>
            <w:tcW w:w="3043" w:type="dxa"/>
          </w:tcPr>
          <w:p w:rsidR="00576D93" w:rsidRPr="00AE2DAE" w:rsidRDefault="00576D93" w:rsidP="003C30F2">
            <w:pPr>
              <w:pStyle w:val="Title"/>
              <w:bidi/>
              <w:jc w:val="lowKashida"/>
              <w:rPr>
                <w:rFonts w:hAnsi="Simplified Arabic"/>
                <w:b w:val="0"/>
                <w:bCs w:val="0"/>
                <w:color w:val="000000" w:themeColor="text1"/>
                <w:sz w:val="14"/>
                <w:szCs w:val="14"/>
                <w:rtl/>
              </w:rPr>
            </w:pPr>
            <w:r w:rsidRPr="00AE2DAE">
              <w:rPr>
                <w:rFonts w:hAnsi="Simplified Arabic"/>
                <w:color w:val="000000" w:themeColor="text1"/>
                <w:sz w:val="14"/>
                <w:szCs w:val="14"/>
                <w:rtl/>
              </w:rPr>
              <w:t xml:space="preserve">الجهاز المركزي للإحصاء الفلسطيني، </w:t>
            </w:r>
            <w:r w:rsidRPr="00AE2DAE">
              <w:rPr>
                <w:rFonts w:hAnsi="Simplified Arabic" w:hint="cs"/>
                <w:color w:val="000000" w:themeColor="text1"/>
                <w:sz w:val="14"/>
                <w:szCs w:val="14"/>
                <w:rtl/>
              </w:rPr>
              <w:t>2023</w:t>
            </w:r>
            <w:r w:rsidRPr="00AE2DAE">
              <w:rPr>
                <w:rFonts w:hAnsi="Simplified Arabic"/>
                <w:color w:val="000000" w:themeColor="text1"/>
                <w:sz w:val="14"/>
                <w:szCs w:val="14"/>
                <w:rtl/>
              </w:rPr>
              <w:t>.</w:t>
            </w:r>
            <w:r w:rsidRPr="00AE2DAE">
              <w:rPr>
                <w:rFonts w:hAnsi="Simplified Arabic"/>
                <w:b w:val="0"/>
                <w:bCs w:val="0"/>
                <w:color w:val="000000" w:themeColor="text1"/>
                <w:sz w:val="14"/>
                <w:szCs w:val="14"/>
                <w:rtl/>
              </w:rPr>
              <w:t xml:space="preserve">  تقديرات منقحة بناء</w:t>
            </w:r>
            <w:r w:rsidRPr="00AE2DAE">
              <w:rPr>
                <w:rFonts w:hAnsi="Simplified Arabic" w:hint="cs"/>
                <w:b w:val="0"/>
                <w:bCs w:val="0"/>
                <w:color w:val="000000" w:themeColor="text1"/>
                <w:sz w:val="14"/>
                <w:szCs w:val="14"/>
                <w:rtl/>
              </w:rPr>
              <w:t>ً</w:t>
            </w:r>
            <w:r w:rsidRPr="00AE2DAE">
              <w:rPr>
                <w:rFonts w:hAnsi="Simplified Arabic"/>
                <w:b w:val="0"/>
                <w:bCs w:val="0"/>
                <w:color w:val="000000" w:themeColor="text1"/>
                <w:sz w:val="14"/>
                <w:szCs w:val="14"/>
                <w:rtl/>
              </w:rPr>
              <w:t xml:space="preserve"> على نتائج التعداد العام للسكان والمساكن والمنشآت،</w:t>
            </w:r>
            <w:r w:rsidRPr="00AE2DAE">
              <w:rPr>
                <w:rFonts w:hAnsi="Simplified Arabic" w:hint="cs"/>
                <w:b w:val="0"/>
                <w:bCs w:val="0"/>
                <w:color w:val="000000" w:themeColor="text1"/>
                <w:sz w:val="14"/>
                <w:szCs w:val="14"/>
                <w:rtl/>
              </w:rPr>
              <w:t xml:space="preserve"> </w:t>
            </w:r>
            <w:r w:rsidRPr="00AE2DAE">
              <w:rPr>
                <w:rFonts w:hAnsi="Simplified Arabic"/>
                <w:b w:val="0"/>
                <w:bCs w:val="0"/>
                <w:color w:val="000000" w:themeColor="text1"/>
                <w:sz w:val="14"/>
                <w:szCs w:val="14"/>
                <w:rtl/>
              </w:rPr>
              <w:t>2017. رام الله</w:t>
            </w:r>
            <w:r w:rsidRPr="00AE2DAE">
              <w:rPr>
                <w:rFonts w:hAnsi="Simplified Arabic" w:hint="cs"/>
                <w:b w:val="0"/>
                <w:bCs w:val="0"/>
                <w:color w:val="000000" w:themeColor="text1"/>
                <w:sz w:val="14"/>
                <w:szCs w:val="14"/>
                <w:rtl/>
              </w:rPr>
              <w:t>-</w:t>
            </w:r>
            <w:r w:rsidRPr="00AE2DAE">
              <w:rPr>
                <w:rFonts w:hAnsi="Simplified Arabic"/>
                <w:b w:val="0"/>
                <w:bCs w:val="0"/>
                <w:color w:val="000000" w:themeColor="text1"/>
                <w:sz w:val="14"/>
                <w:szCs w:val="14"/>
                <w:rtl/>
              </w:rPr>
              <w:t xml:space="preserve"> فلسطين.</w:t>
            </w:r>
          </w:p>
        </w:tc>
        <w:tc>
          <w:tcPr>
            <w:tcW w:w="3043" w:type="dxa"/>
          </w:tcPr>
          <w:p w:rsidR="00576D93" w:rsidRPr="00AE2DAE" w:rsidRDefault="00576D93" w:rsidP="003C30F2">
            <w:pPr>
              <w:pStyle w:val="Title"/>
              <w:jc w:val="lowKashida"/>
              <w:rPr>
                <w:rFonts w:ascii="Arial" w:hAnsi="Arial" w:cs="Arial"/>
                <w:b w:val="0"/>
                <w:bCs w:val="0"/>
                <w:color w:val="000000" w:themeColor="text1"/>
                <w:sz w:val="14"/>
                <w:szCs w:val="14"/>
                <w:rtl/>
              </w:rPr>
            </w:pPr>
            <w:r w:rsidRPr="00AE2DAE">
              <w:rPr>
                <w:rFonts w:ascii="Arial" w:hAnsi="Arial" w:cs="Arial"/>
                <w:snapToGrid w:val="0"/>
                <w:color w:val="000000" w:themeColor="text1"/>
                <w:sz w:val="14"/>
                <w:szCs w:val="14"/>
              </w:rPr>
              <w:t xml:space="preserve">Palestinian Central Bureau of Statistics, </w:t>
            </w:r>
            <w:r w:rsidRPr="00AE2DAE">
              <w:rPr>
                <w:rFonts w:ascii="Arial" w:hAnsi="Arial" w:cs="Arial" w:hint="cs"/>
                <w:snapToGrid w:val="0"/>
                <w:color w:val="000000" w:themeColor="text1"/>
                <w:sz w:val="14"/>
                <w:szCs w:val="14"/>
                <w:rtl/>
              </w:rPr>
              <w:t>2023</w:t>
            </w:r>
            <w:r w:rsidRPr="00AE2DAE">
              <w:rPr>
                <w:rFonts w:ascii="Arial" w:hAnsi="Arial" w:cs="Arial"/>
                <w:snapToGrid w:val="0"/>
                <w:color w:val="000000" w:themeColor="text1"/>
                <w:sz w:val="14"/>
                <w:szCs w:val="14"/>
              </w:rPr>
              <w:t xml:space="preserve">.  </w:t>
            </w:r>
            <w:r w:rsidRPr="00AE2DAE">
              <w:rPr>
                <w:rFonts w:ascii="Arial" w:hAnsi="Arial" w:cs="Arial"/>
                <w:b w:val="0"/>
                <w:bCs w:val="0"/>
                <w:snapToGrid w:val="0"/>
                <w:color w:val="000000" w:themeColor="text1"/>
                <w:sz w:val="14"/>
                <w:szCs w:val="14"/>
              </w:rPr>
              <w:t>Revised Estimates based on the Final Results of Population, Housing and Establishments Census, 2017.</w:t>
            </w:r>
            <w:r w:rsidR="00F34D24">
              <w:rPr>
                <w:rFonts w:ascii="Arial" w:hAnsi="Arial" w:cs="Arial"/>
                <w:b w:val="0"/>
                <w:bCs w:val="0"/>
                <w:snapToGrid w:val="0"/>
                <w:color w:val="000000" w:themeColor="text1"/>
                <w:sz w:val="14"/>
                <w:szCs w:val="14"/>
              </w:rPr>
              <w:t xml:space="preserve">                </w:t>
            </w:r>
            <w:r w:rsidRPr="00AE2DAE">
              <w:rPr>
                <w:rFonts w:ascii="Arial" w:hAnsi="Arial" w:cs="Arial"/>
                <w:b w:val="0"/>
                <w:bCs w:val="0"/>
                <w:snapToGrid w:val="0"/>
                <w:color w:val="000000" w:themeColor="text1"/>
                <w:sz w:val="14"/>
                <w:szCs w:val="14"/>
              </w:rPr>
              <w:t xml:space="preserve"> Ramallah – Palestine</w:t>
            </w:r>
            <w:r w:rsidRPr="00AE2DAE">
              <w:rPr>
                <w:rFonts w:ascii="Arial" w:hAnsi="Arial" w:cs="Arial"/>
                <w:b w:val="0"/>
                <w:bCs w:val="0"/>
                <w:i/>
                <w:iCs/>
                <w:color w:val="000000" w:themeColor="text1"/>
                <w:sz w:val="14"/>
                <w:szCs w:val="14"/>
              </w:rPr>
              <w:t>.</w:t>
            </w:r>
          </w:p>
        </w:tc>
      </w:tr>
    </w:tbl>
    <w:p w:rsidR="005E46C1" w:rsidRPr="00C41298" w:rsidRDefault="005E46C1" w:rsidP="005E46C1">
      <w:pPr>
        <w:pStyle w:val="BodyText"/>
        <w:rPr>
          <w:rFonts w:ascii="Simplified Arabic" w:hAnsi="Simplified Arabic"/>
          <w:i/>
          <w:iCs/>
          <w:color w:val="000000" w:themeColor="text1"/>
        </w:rPr>
      </w:pPr>
    </w:p>
    <w:p w:rsidR="005C3408" w:rsidRPr="00C41298" w:rsidRDefault="005C3408" w:rsidP="005C3408">
      <w:pPr>
        <w:jc w:val="both"/>
        <w:rPr>
          <w:rFonts w:ascii="Simplified Arabic" w:hAnsi="Simplified Arabic" w:cs="Simplified Arabic"/>
          <w:color w:val="000000" w:themeColor="text1"/>
          <w:sz w:val="28"/>
          <w:szCs w:val="28"/>
          <w:rtl/>
        </w:rPr>
        <w:sectPr w:rsidR="005C3408" w:rsidRPr="00C41298" w:rsidSect="00E52520">
          <w:footerReference w:type="default" r:id="rId15"/>
          <w:type w:val="continuous"/>
          <w:pgSz w:w="8392" w:h="11907" w:code="11"/>
          <w:pgMar w:top="1134" w:right="1162" w:bottom="1134" w:left="1134" w:header="709" w:footer="709" w:gutter="0"/>
          <w:cols w:space="720"/>
          <w:bidi/>
          <w:docGrid w:linePitch="360"/>
        </w:sectPr>
      </w:pPr>
    </w:p>
    <w:p w:rsidR="00576D93" w:rsidRPr="00AE2DAE" w:rsidRDefault="00576D93" w:rsidP="00536A4A">
      <w:pPr>
        <w:bidi/>
        <w:jc w:val="both"/>
        <w:rPr>
          <w:color w:val="000000" w:themeColor="text1"/>
          <w:sz w:val="20"/>
          <w:szCs w:val="20"/>
          <w:rtl/>
        </w:rPr>
      </w:pPr>
      <w:r w:rsidRPr="00AE2DAE">
        <w:rPr>
          <w:rFonts w:ascii="Simplified Arabic" w:hAnsi="Simplified Arabic" w:cs="Simplified Arabic" w:hint="cs"/>
          <w:color w:val="000000" w:themeColor="text1"/>
          <w:sz w:val="20"/>
          <w:szCs w:val="20"/>
          <w:rtl/>
        </w:rPr>
        <w:t>بلغ عدد السكان في فلسطين منتصف عام 2023</w:t>
      </w:r>
      <w:r w:rsidRPr="00AE2DAE">
        <w:rPr>
          <w:rFonts w:ascii="Simplified Arabic" w:hAnsi="Simplified Arabic" w:cs="Simplified Arabic"/>
          <w:color w:val="000000" w:themeColor="text1"/>
          <w:sz w:val="20"/>
          <w:szCs w:val="20"/>
        </w:rPr>
        <w:t xml:space="preserve"> </w:t>
      </w:r>
      <w:r w:rsidRPr="00AE2DAE">
        <w:rPr>
          <w:rFonts w:ascii="Simplified Arabic" w:hAnsi="Simplified Arabic" w:cs="Simplified Arabic" w:hint="cs"/>
          <w:color w:val="000000" w:themeColor="text1"/>
          <w:sz w:val="20"/>
          <w:szCs w:val="20"/>
          <w:rtl/>
        </w:rPr>
        <w:t>حوالي 5.48</w:t>
      </w:r>
      <w:r w:rsidRPr="00AE2DAE">
        <w:rPr>
          <w:rFonts w:ascii="Simplified Arabic" w:hAnsi="Simplified Arabic" w:cs="Simplified Arabic"/>
          <w:color w:val="000000" w:themeColor="text1"/>
          <w:sz w:val="20"/>
          <w:szCs w:val="20"/>
          <w:rtl/>
        </w:rPr>
        <w:t xml:space="preserve"> مليون نسمة، منهم 2.</w:t>
      </w:r>
      <w:r w:rsidRPr="00AE2DAE">
        <w:rPr>
          <w:rFonts w:ascii="Simplified Arabic" w:hAnsi="Simplified Arabic" w:cs="Simplified Arabic" w:hint="cs"/>
          <w:color w:val="000000" w:themeColor="text1"/>
          <w:sz w:val="20"/>
          <w:szCs w:val="20"/>
          <w:rtl/>
        </w:rPr>
        <w:t>78</w:t>
      </w:r>
      <w:r w:rsidRPr="00AE2DAE">
        <w:rPr>
          <w:rFonts w:ascii="Simplified Arabic" w:hAnsi="Simplified Arabic" w:cs="Simplified Arabic"/>
          <w:color w:val="000000" w:themeColor="text1"/>
          <w:sz w:val="20"/>
          <w:szCs w:val="20"/>
          <w:rtl/>
        </w:rPr>
        <w:t xml:space="preserve"> مليون ذكراً و2.</w:t>
      </w:r>
      <w:r w:rsidRPr="00AE2DAE">
        <w:rPr>
          <w:rFonts w:ascii="Simplified Arabic" w:hAnsi="Simplified Arabic" w:cs="Simplified Arabic" w:hint="cs"/>
          <w:color w:val="000000" w:themeColor="text1"/>
          <w:sz w:val="20"/>
          <w:szCs w:val="20"/>
          <w:rtl/>
        </w:rPr>
        <w:t>70</w:t>
      </w:r>
      <w:r w:rsidRPr="00AE2DAE">
        <w:rPr>
          <w:rFonts w:ascii="Simplified Arabic" w:hAnsi="Simplified Arabic" w:cs="Simplified Arabic"/>
          <w:color w:val="000000" w:themeColor="text1"/>
          <w:sz w:val="20"/>
          <w:szCs w:val="20"/>
          <w:rtl/>
        </w:rPr>
        <w:t xml:space="preserve"> مليون </w:t>
      </w:r>
      <w:r w:rsidRPr="00AE2DAE">
        <w:rPr>
          <w:rFonts w:ascii="Simplified Arabic" w:hAnsi="Simplified Arabic" w:cs="Simplified Arabic" w:hint="cs"/>
          <w:color w:val="000000" w:themeColor="text1"/>
          <w:sz w:val="20"/>
          <w:szCs w:val="20"/>
          <w:rtl/>
        </w:rPr>
        <w:t>أنثى، تتوزع بواقع؛ 3.2</w:t>
      </w:r>
      <w:r w:rsidR="0026741E">
        <w:rPr>
          <w:rFonts w:ascii="Simplified Arabic" w:hAnsi="Simplified Arabic" w:cs="Simplified Arabic" w:hint="cs"/>
          <w:color w:val="000000" w:themeColor="text1"/>
          <w:sz w:val="20"/>
          <w:szCs w:val="20"/>
          <w:rtl/>
        </w:rPr>
        <w:t>5</w:t>
      </w:r>
      <w:r w:rsidRPr="00AE2DAE">
        <w:rPr>
          <w:rFonts w:ascii="Simplified Arabic" w:hAnsi="Simplified Arabic" w:cs="Simplified Arabic"/>
          <w:color w:val="000000" w:themeColor="text1"/>
          <w:sz w:val="20"/>
          <w:szCs w:val="20"/>
          <w:rtl/>
        </w:rPr>
        <w:t xml:space="preserve"> مليون نسمة</w:t>
      </w:r>
      <w:r w:rsidRPr="00AE2DAE">
        <w:rPr>
          <w:rFonts w:ascii="Simplified Arabic" w:hAnsi="Simplified Arabic" w:cs="Simplified Arabic" w:hint="cs"/>
          <w:color w:val="000000" w:themeColor="text1"/>
          <w:sz w:val="20"/>
          <w:szCs w:val="20"/>
          <w:rtl/>
        </w:rPr>
        <w:t xml:space="preserve"> في</w:t>
      </w:r>
      <w:r w:rsidRPr="00AE2DAE">
        <w:rPr>
          <w:rFonts w:ascii="Simplified Arabic" w:hAnsi="Simplified Arabic" w:cs="Simplified Arabic"/>
          <w:color w:val="000000" w:themeColor="text1"/>
          <w:sz w:val="20"/>
          <w:szCs w:val="20"/>
          <w:rtl/>
        </w:rPr>
        <w:t xml:space="preserve"> الضفة الغربية، منهم 1.</w:t>
      </w:r>
      <w:r w:rsidRPr="00AE2DAE">
        <w:rPr>
          <w:rFonts w:ascii="Simplified Arabic" w:hAnsi="Simplified Arabic" w:cs="Simplified Arabic" w:hint="cs"/>
          <w:color w:val="000000" w:themeColor="text1"/>
          <w:sz w:val="20"/>
          <w:szCs w:val="20"/>
          <w:rtl/>
        </w:rPr>
        <w:t>65</w:t>
      </w:r>
      <w:r w:rsidRPr="00AE2DAE">
        <w:rPr>
          <w:rFonts w:ascii="Simplified Arabic" w:hAnsi="Simplified Arabic" w:cs="Simplified Arabic"/>
          <w:color w:val="000000" w:themeColor="text1"/>
          <w:sz w:val="20"/>
          <w:szCs w:val="20"/>
          <w:rtl/>
        </w:rPr>
        <w:t xml:space="preserve"> مليون ذكراً</w:t>
      </w:r>
      <w:r w:rsidRPr="00AE2DAE">
        <w:rPr>
          <w:rFonts w:ascii="Simplified Arabic" w:hAnsi="Simplified Arabic" w:cs="Simplified Arabic" w:hint="cs"/>
          <w:color w:val="000000" w:themeColor="text1"/>
          <w:sz w:val="20"/>
          <w:szCs w:val="20"/>
          <w:rtl/>
        </w:rPr>
        <w:t xml:space="preserve"> </w:t>
      </w:r>
      <w:r w:rsidRPr="00AE2DAE">
        <w:rPr>
          <w:rFonts w:ascii="Simplified Arabic" w:hAnsi="Simplified Arabic" w:cs="Simplified Arabic"/>
          <w:color w:val="000000" w:themeColor="text1"/>
          <w:sz w:val="20"/>
          <w:szCs w:val="20"/>
          <w:rtl/>
        </w:rPr>
        <w:t>و1.</w:t>
      </w:r>
      <w:r w:rsidRPr="00AE2DAE">
        <w:rPr>
          <w:rFonts w:ascii="Simplified Arabic" w:hAnsi="Simplified Arabic" w:cs="Simplified Arabic" w:hint="cs"/>
          <w:color w:val="000000" w:themeColor="text1"/>
          <w:sz w:val="20"/>
          <w:szCs w:val="20"/>
          <w:rtl/>
        </w:rPr>
        <w:t>60</w:t>
      </w:r>
      <w:r w:rsidRPr="00AE2DAE">
        <w:rPr>
          <w:rFonts w:ascii="Simplified Arabic" w:hAnsi="Simplified Arabic" w:cs="Simplified Arabic"/>
          <w:color w:val="000000" w:themeColor="text1"/>
          <w:sz w:val="20"/>
          <w:szCs w:val="20"/>
          <w:rtl/>
        </w:rPr>
        <w:t xml:space="preserve"> مليون أنثى</w:t>
      </w:r>
      <w:r w:rsidRPr="00AE2DAE">
        <w:rPr>
          <w:rFonts w:ascii="Simplified Arabic" w:hAnsi="Simplified Arabic" w:cs="Simplified Arabic" w:hint="cs"/>
          <w:color w:val="000000" w:themeColor="text1"/>
          <w:sz w:val="20"/>
          <w:szCs w:val="20"/>
          <w:rtl/>
        </w:rPr>
        <w:t>، و2</w:t>
      </w:r>
      <w:r w:rsidRPr="00AE2DAE">
        <w:rPr>
          <w:rFonts w:ascii="Simplified Arabic" w:hAnsi="Simplified Arabic" w:cs="Simplified Arabic"/>
          <w:color w:val="000000" w:themeColor="text1"/>
          <w:sz w:val="20"/>
          <w:szCs w:val="20"/>
          <w:rtl/>
        </w:rPr>
        <w:t>.</w:t>
      </w:r>
      <w:r w:rsidRPr="00AE2DAE">
        <w:rPr>
          <w:rFonts w:ascii="Simplified Arabic" w:hAnsi="Simplified Arabic" w:cs="Simplified Arabic" w:hint="cs"/>
          <w:color w:val="000000" w:themeColor="text1"/>
          <w:sz w:val="20"/>
          <w:szCs w:val="20"/>
          <w:rtl/>
        </w:rPr>
        <w:t>23</w:t>
      </w:r>
      <w:r w:rsidRPr="00AE2DAE">
        <w:rPr>
          <w:rFonts w:ascii="Simplified Arabic" w:hAnsi="Simplified Arabic" w:cs="Simplified Arabic"/>
          <w:color w:val="000000" w:themeColor="text1"/>
          <w:sz w:val="20"/>
          <w:szCs w:val="20"/>
          <w:rtl/>
        </w:rPr>
        <w:t xml:space="preserve"> مليون نسمة</w:t>
      </w:r>
      <w:r w:rsidRPr="00AE2DAE">
        <w:rPr>
          <w:rFonts w:ascii="Simplified Arabic" w:hAnsi="Simplified Arabic" w:cs="Simplified Arabic" w:hint="cs"/>
          <w:color w:val="000000" w:themeColor="text1"/>
          <w:sz w:val="20"/>
          <w:szCs w:val="20"/>
          <w:rtl/>
        </w:rPr>
        <w:t xml:space="preserve"> في </w:t>
      </w:r>
      <w:r w:rsidRPr="00AE2DAE">
        <w:rPr>
          <w:rFonts w:ascii="Simplified Arabic" w:hAnsi="Simplified Arabic" w:cs="Simplified Arabic"/>
          <w:color w:val="000000" w:themeColor="text1"/>
          <w:sz w:val="20"/>
          <w:szCs w:val="20"/>
          <w:rtl/>
        </w:rPr>
        <w:t xml:space="preserve">قطاع </w:t>
      </w:r>
      <w:r w:rsidRPr="00AE2DAE">
        <w:rPr>
          <w:rFonts w:ascii="Simplified Arabic" w:hAnsi="Simplified Arabic" w:cs="Simplified Arabic" w:hint="cs"/>
          <w:color w:val="000000" w:themeColor="text1"/>
          <w:sz w:val="20"/>
          <w:szCs w:val="20"/>
          <w:rtl/>
        </w:rPr>
        <w:t>غزة؛ منهم 1.13 مليون</w:t>
      </w:r>
      <w:r w:rsidRPr="00AE2DAE">
        <w:rPr>
          <w:rFonts w:ascii="Simplified Arabic" w:hAnsi="Simplified Arabic" w:cs="Simplified Arabic"/>
          <w:color w:val="000000" w:themeColor="text1"/>
          <w:sz w:val="20"/>
          <w:szCs w:val="20"/>
          <w:rtl/>
        </w:rPr>
        <w:t xml:space="preserve"> ذكراً و</w:t>
      </w:r>
      <w:r w:rsidRPr="00AE2DAE">
        <w:rPr>
          <w:rFonts w:ascii="Simplified Arabic" w:hAnsi="Simplified Arabic" w:cs="Simplified Arabic" w:hint="cs"/>
          <w:color w:val="000000" w:themeColor="text1"/>
          <w:sz w:val="20"/>
          <w:szCs w:val="20"/>
          <w:rtl/>
        </w:rPr>
        <w:t>1.10 مليون</w:t>
      </w:r>
      <w:r w:rsidRPr="00AE2DAE">
        <w:rPr>
          <w:rFonts w:ascii="Simplified Arabic" w:hAnsi="Simplified Arabic" w:cs="Simplified Arabic"/>
          <w:color w:val="000000" w:themeColor="text1"/>
          <w:sz w:val="20"/>
          <w:szCs w:val="20"/>
          <w:rtl/>
        </w:rPr>
        <w:t xml:space="preserve"> أنثى</w:t>
      </w:r>
      <w:r w:rsidRPr="00AE2DAE">
        <w:rPr>
          <w:rFonts w:ascii="Simplified Arabic" w:hAnsi="Simplified Arabic" w:cs="Simplified Arabic" w:hint="cs"/>
          <w:color w:val="000000" w:themeColor="text1"/>
          <w:sz w:val="20"/>
          <w:szCs w:val="20"/>
          <w:rtl/>
        </w:rPr>
        <w:t>، وبلغت نسبة الجنس 103.3</w:t>
      </w:r>
      <w:r w:rsidRPr="00AE2DAE">
        <w:rPr>
          <w:rFonts w:cs="Simplified Arabic" w:hint="cs"/>
          <w:color w:val="000000" w:themeColor="text1"/>
          <w:sz w:val="20"/>
          <w:szCs w:val="20"/>
          <w:rtl/>
        </w:rPr>
        <w:t xml:space="preserve"> ذكر لكل م</w:t>
      </w:r>
      <w:r w:rsidR="00252318">
        <w:rPr>
          <w:rFonts w:cs="Simplified Arabic" w:hint="cs"/>
          <w:color w:val="000000" w:themeColor="text1"/>
          <w:sz w:val="20"/>
          <w:szCs w:val="20"/>
          <w:rtl/>
        </w:rPr>
        <w:t>ا</w:t>
      </w:r>
      <w:r w:rsidRPr="00AE2DAE">
        <w:rPr>
          <w:rFonts w:cs="Simplified Arabic" w:hint="cs"/>
          <w:color w:val="000000" w:themeColor="text1"/>
          <w:sz w:val="20"/>
          <w:szCs w:val="20"/>
          <w:rtl/>
        </w:rPr>
        <w:t xml:space="preserve">ئة أنثى. </w:t>
      </w:r>
    </w:p>
    <w:p w:rsidR="00576D93" w:rsidRPr="00AE2DAE" w:rsidRDefault="00576D93" w:rsidP="00576D93">
      <w:pPr>
        <w:jc w:val="both"/>
        <w:rPr>
          <w:color w:val="000000" w:themeColor="text1"/>
          <w:sz w:val="20"/>
          <w:szCs w:val="20"/>
          <w:rtl/>
        </w:rPr>
      </w:pPr>
    </w:p>
    <w:p w:rsidR="00576D93" w:rsidRPr="00AE2DAE" w:rsidRDefault="00576D93" w:rsidP="00576D93">
      <w:pPr>
        <w:jc w:val="both"/>
        <w:rPr>
          <w:color w:val="000000" w:themeColor="text1"/>
          <w:sz w:val="20"/>
          <w:szCs w:val="20"/>
          <w:rtl/>
        </w:rPr>
      </w:pPr>
    </w:p>
    <w:p w:rsidR="005C3408" w:rsidRPr="00AE2DAE" w:rsidRDefault="00576D93" w:rsidP="00536A4A">
      <w:pPr>
        <w:pStyle w:val="BodyText3"/>
        <w:keepNext/>
        <w:keepLines/>
        <w:jc w:val="both"/>
        <w:rPr>
          <w:color w:val="000000" w:themeColor="text1"/>
          <w:sz w:val="20"/>
          <w:szCs w:val="20"/>
          <w:rtl/>
          <w:lang w:val="en-IE"/>
        </w:rPr>
        <w:sectPr w:rsidR="005C3408" w:rsidRPr="00AE2DAE" w:rsidSect="00740C24">
          <w:type w:val="continuous"/>
          <w:pgSz w:w="8392" w:h="11907" w:code="11"/>
          <w:pgMar w:top="1134" w:right="1134" w:bottom="1134" w:left="1134" w:header="709" w:footer="709" w:gutter="0"/>
          <w:cols w:num="2" w:space="288"/>
          <w:titlePg/>
          <w:bidi/>
          <w:docGrid w:linePitch="360"/>
        </w:sectPr>
      </w:pPr>
      <w:r w:rsidRPr="00AE2DAE">
        <w:rPr>
          <w:color w:val="000000" w:themeColor="text1"/>
          <w:sz w:val="20"/>
          <w:szCs w:val="20"/>
        </w:rPr>
        <w:t>The total population</w:t>
      </w:r>
      <w:r w:rsidRPr="00AE2DAE">
        <w:rPr>
          <w:color w:val="000000" w:themeColor="text1"/>
          <w:sz w:val="20"/>
          <w:szCs w:val="20"/>
          <w:lang w:val="en-IE"/>
        </w:rPr>
        <w:t xml:space="preserve"> in the State of Palestine in mid-</w:t>
      </w:r>
      <w:r w:rsidRPr="00AE2DAE">
        <w:rPr>
          <w:rFonts w:hint="cs"/>
          <w:color w:val="000000" w:themeColor="text1"/>
          <w:sz w:val="20"/>
          <w:szCs w:val="20"/>
          <w:rtl/>
          <w:lang w:val="en-IE"/>
        </w:rPr>
        <w:t>2023</w:t>
      </w:r>
      <w:r w:rsidRPr="00AE2DAE">
        <w:rPr>
          <w:color w:val="000000" w:themeColor="text1"/>
          <w:sz w:val="20"/>
          <w:szCs w:val="20"/>
          <w:lang w:val="en-IE"/>
        </w:rPr>
        <w:t xml:space="preserve"> was about 5.</w:t>
      </w:r>
      <w:r w:rsidRPr="00AE2DAE">
        <w:rPr>
          <w:rFonts w:hint="cs"/>
          <w:color w:val="000000" w:themeColor="text1"/>
          <w:sz w:val="20"/>
          <w:szCs w:val="20"/>
          <w:rtl/>
          <w:lang w:val="en-IE"/>
        </w:rPr>
        <w:t>48</w:t>
      </w:r>
      <w:r w:rsidRPr="00AE2DAE">
        <w:rPr>
          <w:color w:val="000000" w:themeColor="text1"/>
          <w:sz w:val="20"/>
          <w:szCs w:val="20"/>
          <w:lang w:val="en-IE"/>
        </w:rPr>
        <w:t xml:space="preserve"> million</w:t>
      </w:r>
      <w:proofErr w:type="gramStart"/>
      <w:r w:rsidRPr="00AE2DAE">
        <w:rPr>
          <w:color w:val="000000" w:themeColor="text1"/>
          <w:sz w:val="20"/>
          <w:szCs w:val="20"/>
          <w:lang w:val="en-IE"/>
        </w:rPr>
        <w:t>;</w:t>
      </w:r>
      <w:proofErr w:type="gramEnd"/>
      <w:r w:rsidRPr="00AE2DAE">
        <w:rPr>
          <w:color w:val="000000" w:themeColor="text1"/>
          <w:sz w:val="20"/>
          <w:szCs w:val="20"/>
          <w:lang w:val="en-IE"/>
        </w:rPr>
        <w:t xml:space="preserve"> of which 2.</w:t>
      </w:r>
      <w:r w:rsidRPr="00AE2DAE">
        <w:rPr>
          <w:rFonts w:hint="cs"/>
          <w:color w:val="000000" w:themeColor="text1"/>
          <w:sz w:val="20"/>
          <w:szCs w:val="20"/>
          <w:rtl/>
          <w:lang w:val="en-IE"/>
        </w:rPr>
        <w:t>78</w:t>
      </w:r>
      <w:r w:rsidRPr="00AE2DAE">
        <w:rPr>
          <w:color w:val="000000" w:themeColor="text1"/>
          <w:sz w:val="20"/>
          <w:szCs w:val="20"/>
          <w:lang w:val="en-IE"/>
        </w:rPr>
        <w:t xml:space="preserve"> million males and </w:t>
      </w:r>
      <w:r w:rsidRPr="00AE2DAE">
        <w:rPr>
          <w:rFonts w:hint="cs"/>
          <w:color w:val="000000" w:themeColor="text1"/>
          <w:sz w:val="20"/>
          <w:szCs w:val="20"/>
          <w:rtl/>
          <w:lang w:val="en-IE"/>
        </w:rPr>
        <w:t>2.70</w:t>
      </w:r>
      <w:r w:rsidRPr="00AE2DAE">
        <w:rPr>
          <w:color w:val="000000" w:themeColor="text1"/>
          <w:sz w:val="20"/>
          <w:szCs w:val="20"/>
          <w:lang w:val="en-IE"/>
        </w:rPr>
        <w:t xml:space="preserve"> million females. The total number of population in the West Bank was 3.</w:t>
      </w:r>
      <w:r w:rsidRPr="00AE2DAE">
        <w:rPr>
          <w:rFonts w:hint="cs"/>
          <w:color w:val="000000" w:themeColor="text1"/>
          <w:sz w:val="20"/>
          <w:szCs w:val="20"/>
          <w:rtl/>
          <w:lang w:val="en-IE"/>
        </w:rPr>
        <w:t>2</w:t>
      </w:r>
      <w:r w:rsidR="00DC51B6">
        <w:rPr>
          <w:rFonts w:hint="cs"/>
          <w:color w:val="000000" w:themeColor="text1"/>
          <w:sz w:val="20"/>
          <w:szCs w:val="20"/>
          <w:rtl/>
          <w:lang w:val="en-IE"/>
        </w:rPr>
        <w:t>5</w:t>
      </w:r>
      <w:r w:rsidRPr="00AE2DAE">
        <w:rPr>
          <w:color w:val="000000" w:themeColor="text1"/>
          <w:sz w:val="20"/>
          <w:szCs w:val="20"/>
          <w:lang w:val="en-IE"/>
        </w:rPr>
        <w:t xml:space="preserve"> million, of which 1.</w:t>
      </w:r>
      <w:r w:rsidRPr="00AE2DAE">
        <w:rPr>
          <w:rFonts w:hint="cs"/>
          <w:color w:val="000000" w:themeColor="text1"/>
          <w:sz w:val="20"/>
          <w:szCs w:val="20"/>
          <w:rtl/>
          <w:lang w:val="en-IE"/>
        </w:rPr>
        <w:t>65</w:t>
      </w:r>
      <w:r w:rsidRPr="00AE2DAE">
        <w:rPr>
          <w:color w:val="000000" w:themeColor="text1"/>
          <w:sz w:val="20"/>
          <w:szCs w:val="20"/>
          <w:lang w:val="en-IE"/>
        </w:rPr>
        <w:t xml:space="preserve"> million males and 1.</w:t>
      </w:r>
      <w:r w:rsidRPr="00AE2DAE">
        <w:rPr>
          <w:rFonts w:hint="cs"/>
          <w:color w:val="000000" w:themeColor="text1"/>
          <w:sz w:val="20"/>
          <w:szCs w:val="20"/>
          <w:rtl/>
          <w:lang w:val="en-IE"/>
        </w:rPr>
        <w:t>60</w:t>
      </w:r>
      <w:r w:rsidRPr="00AE2DAE">
        <w:rPr>
          <w:color w:val="000000" w:themeColor="text1"/>
          <w:sz w:val="20"/>
          <w:szCs w:val="20"/>
          <w:lang w:val="en-IE"/>
        </w:rPr>
        <w:t xml:space="preserve"> million females. While the number of population in Gaza Strip was 2.</w:t>
      </w:r>
      <w:r w:rsidRPr="00AE2DAE">
        <w:rPr>
          <w:rFonts w:hint="cs"/>
          <w:color w:val="000000" w:themeColor="text1"/>
          <w:sz w:val="20"/>
          <w:szCs w:val="20"/>
          <w:rtl/>
          <w:lang w:val="en-IE"/>
        </w:rPr>
        <w:t>23</w:t>
      </w:r>
      <w:r w:rsidRPr="00AE2DAE">
        <w:rPr>
          <w:color w:val="000000" w:themeColor="text1"/>
          <w:sz w:val="20"/>
          <w:szCs w:val="20"/>
          <w:lang w:val="en-IE"/>
        </w:rPr>
        <w:t xml:space="preserve"> million</w:t>
      </w:r>
      <w:proofErr w:type="gramStart"/>
      <w:r w:rsidRPr="00AE2DAE">
        <w:rPr>
          <w:color w:val="000000" w:themeColor="text1"/>
          <w:sz w:val="20"/>
          <w:szCs w:val="20"/>
          <w:lang w:val="en-IE"/>
        </w:rPr>
        <w:t>;</w:t>
      </w:r>
      <w:proofErr w:type="gramEnd"/>
      <w:r w:rsidRPr="00AE2DAE">
        <w:rPr>
          <w:color w:val="000000" w:themeColor="text1"/>
          <w:sz w:val="20"/>
          <w:szCs w:val="20"/>
          <w:lang w:val="en-IE"/>
        </w:rPr>
        <w:t xml:space="preserve"> of which </w:t>
      </w:r>
      <w:r w:rsidR="00DC51B6" w:rsidRPr="00AE2DAE">
        <w:rPr>
          <w:color w:val="000000" w:themeColor="text1"/>
          <w:sz w:val="20"/>
          <w:szCs w:val="20"/>
          <w:lang w:val="en-IE"/>
        </w:rPr>
        <w:t>1.</w:t>
      </w:r>
      <w:r w:rsidR="00DC51B6" w:rsidRPr="00AE2DAE">
        <w:rPr>
          <w:rFonts w:hint="cs"/>
          <w:color w:val="000000" w:themeColor="text1"/>
          <w:sz w:val="20"/>
          <w:szCs w:val="20"/>
          <w:rtl/>
          <w:lang w:val="en-IE"/>
        </w:rPr>
        <w:t>13</w:t>
      </w:r>
      <w:r w:rsidR="00DC51B6">
        <w:rPr>
          <w:color w:val="000000" w:themeColor="text1"/>
          <w:sz w:val="20"/>
          <w:szCs w:val="20"/>
        </w:rPr>
        <w:t xml:space="preserve"> </w:t>
      </w:r>
      <w:r w:rsidR="00DC51B6" w:rsidRPr="00AE2DAE">
        <w:rPr>
          <w:rFonts w:hint="cs"/>
          <w:color w:val="000000" w:themeColor="text1"/>
          <w:sz w:val="20"/>
          <w:szCs w:val="20"/>
          <w:lang w:val="en-IE"/>
        </w:rPr>
        <w:t>million</w:t>
      </w:r>
      <w:r w:rsidRPr="00AE2DAE">
        <w:rPr>
          <w:color w:val="000000" w:themeColor="text1"/>
          <w:sz w:val="20"/>
          <w:szCs w:val="20"/>
          <w:lang w:val="en-IE"/>
        </w:rPr>
        <w:t xml:space="preserve"> males and 1.</w:t>
      </w:r>
      <w:r w:rsidRPr="00AE2DAE">
        <w:rPr>
          <w:rFonts w:hint="cs"/>
          <w:color w:val="000000" w:themeColor="text1"/>
          <w:sz w:val="20"/>
          <w:szCs w:val="20"/>
          <w:rtl/>
          <w:lang w:val="en-IE"/>
        </w:rPr>
        <w:t>10</w:t>
      </w:r>
      <w:r w:rsidRPr="00AE2DAE">
        <w:rPr>
          <w:color w:val="000000" w:themeColor="text1"/>
          <w:sz w:val="20"/>
          <w:szCs w:val="20"/>
          <w:lang w:val="en-IE"/>
        </w:rPr>
        <w:t xml:space="preserve"> million females. Thus, the sex ratio was about 103.</w:t>
      </w:r>
      <w:r w:rsidRPr="00AE2DAE">
        <w:rPr>
          <w:rFonts w:hint="cs"/>
          <w:color w:val="000000" w:themeColor="text1"/>
          <w:sz w:val="20"/>
          <w:szCs w:val="20"/>
          <w:rtl/>
          <w:lang w:val="en-IE"/>
        </w:rPr>
        <w:t>3</w:t>
      </w:r>
      <w:r w:rsidRPr="00AE2DAE">
        <w:rPr>
          <w:color w:val="000000" w:themeColor="text1"/>
          <w:sz w:val="20"/>
          <w:szCs w:val="20"/>
          <w:lang w:val="en-IE"/>
        </w:rPr>
        <w:t> males per one hundred females.</w:t>
      </w:r>
    </w:p>
    <w:p w:rsidR="00B4654E" w:rsidRDefault="00B4654E" w:rsidP="00F26474">
      <w:pPr>
        <w:pStyle w:val="BodyText"/>
        <w:bidi/>
        <w:ind w:right="-1"/>
        <w:jc w:val="center"/>
        <w:rPr>
          <w:b/>
          <w:bCs/>
          <w:rtl/>
        </w:rPr>
        <w:sectPr w:rsidR="00B4654E" w:rsidSect="00583471">
          <w:footerReference w:type="default" r:id="rId16"/>
          <w:type w:val="continuous"/>
          <w:pgSz w:w="8392" w:h="11907" w:code="11"/>
          <w:pgMar w:top="1134" w:right="1134" w:bottom="1134" w:left="1134" w:header="709" w:footer="709" w:gutter="0"/>
          <w:cols w:space="720"/>
          <w:bidi/>
          <w:docGrid w:linePitch="360"/>
        </w:sectPr>
      </w:pPr>
    </w:p>
    <w:p w:rsidR="00F26474" w:rsidRDefault="00F26474" w:rsidP="00F26474">
      <w:pPr>
        <w:pStyle w:val="BodyText"/>
        <w:bidi/>
        <w:ind w:right="-1"/>
        <w:jc w:val="center"/>
        <w:rPr>
          <w:b/>
          <w:bCs/>
        </w:rPr>
      </w:pPr>
    </w:p>
    <w:p w:rsidR="00D33971" w:rsidRDefault="00D33971" w:rsidP="00D33971">
      <w:pPr>
        <w:pStyle w:val="BodyText"/>
        <w:bidi/>
        <w:ind w:right="-1"/>
        <w:jc w:val="center"/>
        <w:rPr>
          <w:b/>
          <w:bCs/>
          <w:rtl/>
        </w:rPr>
      </w:pPr>
    </w:p>
    <w:p w:rsidR="00D07A97" w:rsidRPr="009261BA" w:rsidRDefault="00D07A97" w:rsidP="009A10CE">
      <w:pPr>
        <w:pStyle w:val="BodyText"/>
        <w:bidi/>
        <w:ind w:right="-1"/>
        <w:jc w:val="center"/>
        <w:rPr>
          <w:sz w:val="18"/>
          <w:szCs w:val="18"/>
          <w:rtl/>
        </w:rPr>
      </w:pPr>
      <w:r w:rsidRPr="009261BA">
        <w:rPr>
          <w:b/>
          <w:bCs/>
          <w:sz w:val="18"/>
          <w:szCs w:val="18"/>
          <w:rtl/>
        </w:rPr>
        <w:lastRenderedPageBreak/>
        <w:t>الهرم السكاني</w:t>
      </w:r>
      <w:r w:rsidRPr="009261BA">
        <w:rPr>
          <w:rFonts w:hint="cs"/>
          <w:b/>
          <w:bCs/>
          <w:sz w:val="18"/>
          <w:szCs w:val="18"/>
          <w:rtl/>
        </w:rPr>
        <w:t xml:space="preserve"> في فلسطين، منتصف عام 2023</w:t>
      </w:r>
    </w:p>
    <w:p w:rsidR="00D07A97" w:rsidRPr="009261BA" w:rsidRDefault="00D07A97" w:rsidP="00D07A97">
      <w:pPr>
        <w:jc w:val="center"/>
        <w:rPr>
          <w:rFonts w:ascii="Arial" w:hAnsi="Arial"/>
          <w:b/>
          <w:bCs/>
          <w:sz w:val="18"/>
          <w:szCs w:val="18"/>
        </w:rPr>
      </w:pPr>
      <w:r w:rsidRPr="009261BA">
        <w:rPr>
          <w:rFonts w:ascii="Arial" w:hAnsi="Arial"/>
          <w:b/>
          <w:bCs/>
          <w:sz w:val="18"/>
          <w:szCs w:val="18"/>
        </w:rPr>
        <w:t xml:space="preserve">Population Pyramid in Palestine, Mid-Year </w:t>
      </w:r>
      <w:r w:rsidRPr="009261BA">
        <w:rPr>
          <w:rFonts w:ascii="Arial" w:hAnsi="Arial" w:hint="cs"/>
          <w:b/>
          <w:bCs/>
          <w:sz w:val="18"/>
          <w:szCs w:val="18"/>
          <w:rtl/>
        </w:rPr>
        <w:t>2023</w:t>
      </w:r>
    </w:p>
    <w:tbl>
      <w:tblPr>
        <w:tblStyle w:val="TableGrid"/>
        <w:tblW w:w="0" w:type="auto"/>
        <w:tblInd w:w="-5" w:type="dxa"/>
        <w:tblLook w:val="04A0" w:firstRow="1" w:lastRow="0" w:firstColumn="1" w:lastColumn="0" w:noHBand="0" w:noVBand="1"/>
      </w:tblPr>
      <w:tblGrid>
        <w:gridCol w:w="6119"/>
      </w:tblGrid>
      <w:tr w:rsidR="00D07A97" w:rsidRPr="00DA0F01" w:rsidTr="00CB296C">
        <w:trPr>
          <w:trHeight w:val="4391"/>
        </w:trPr>
        <w:tc>
          <w:tcPr>
            <w:tcW w:w="6119" w:type="dxa"/>
          </w:tcPr>
          <w:p w:rsidR="00D07A97" w:rsidRPr="00DA0F01" w:rsidRDefault="00D07A97" w:rsidP="00AF30E4">
            <w:pPr>
              <w:jc w:val="center"/>
              <w:rPr>
                <w:rFonts w:ascii="Arial" w:hAnsi="Arial"/>
                <w:b/>
                <w:bCs/>
                <w:sz w:val="20"/>
                <w:szCs w:val="20"/>
              </w:rPr>
            </w:pPr>
            <w:r w:rsidRPr="00DA0F01">
              <w:rPr>
                <w:rFonts w:ascii="Arial" w:hAnsi="Arial"/>
                <w:noProof/>
                <w:sz w:val="18"/>
                <w:szCs w:val="18"/>
                <w:rtl/>
              </w:rPr>
              <w:drawing>
                <wp:inline distT="0" distB="0" distL="0" distR="0" wp14:anchorId="400662DD" wp14:editId="0B4FCCBC">
                  <wp:extent cx="3757930" cy="2743200"/>
                  <wp:effectExtent l="0" t="0" r="0" b="0"/>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tc>
      </w:tr>
    </w:tbl>
    <w:tbl>
      <w:tblPr>
        <w:tblStyle w:val="TableGrid"/>
        <w:bidiVisual/>
        <w:tblW w:w="0" w:type="auto"/>
        <w:tblInd w:w="-5" w:type="dxa"/>
        <w:tblBorders>
          <w:top w:val="none" w:sz="0" w:space="0" w:color="auto"/>
          <w:left w:val="none" w:sz="0" w:space="0" w:color="auto"/>
          <w:bottom w:val="single" w:sz="8" w:space="0" w:color="E36C0A" w:themeColor="accent6" w:themeShade="BF"/>
          <w:right w:val="none" w:sz="0" w:space="0" w:color="auto"/>
          <w:insideH w:val="none" w:sz="0" w:space="0" w:color="auto"/>
          <w:insideV w:val="none" w:sz="0" w:space="0" w:color="auto"/>
        </w:tblBorders>
        <w:tblLook w:val="04A0" w:firstRow="1" w:lastRow="0" w:firstColumn="1" w:lastColumn="0" w:noHBand="0" w:noVBand="1"/>
      </w:tblPr>
      <w:tblGrid>
        <w:gridCol w:w="3059"/>
        <w:gridCol w:w="3060"/>
      </w:tblGrid>
      <w:tr w:rsidR="00D07A97" w:rsidRPr="00DA0F01" w:rsidTr="00A73C49">
        <w:tc>
          <w:tcPr>
            <w:tcW w:w="3059" w:type="dxa"/>
          </w:tcPr>
          <w:p w:rsidR="00D07A97" w:rsidRPr="00DA0F01" w:rsidRDefault="00D07A97" w:rsidP="00536A4A">
            <w:pPr>
              <w:pStyle w:val="Title"/>
              <w:bidi/>
              <w:jc w:val="lowKashida"/>
              <w:rPr>
                <w:rFonts w:hAnsi="Simplified Arabic"/>
                <w:b w:val="0"/>
                <w:bCs w:val="0"/>
                <w:sz w:val="14"/>
                <w:szCs w:val="14"/>
                <w:rtl/>
              </w:rPr>
            </w:pPr>
            <w:r w:rsidRPr="00DA0F01">
              <w:rPr>
                <w:rFonts w:hAnsi="Simplified Arabic"/>
                <w:sz w:val="14"/>
                <w:szCs w:val="14"/>
                <w:rtl/>
              </w:rPr>
              <w:t xml:space="preserve">الجهاز المركزي للإحصاء الفلسطيني، </w:t>
            </w:r>
            <w:r w:rsidRPr="00DA0F01">
              <w:rPr>
                <w:rFonts w:hAnsi="Simplified Arabic" w:hint="cs"/>
                <w:sz w:val="14"/>
                <w:szCs w:val="14"/>
                <w:rtl/>
              </w:rPr>
              <w:t>2023</w:t>
            </w:r>
            <w:r w:rsidRPr="00DA0F01">
              <w:rPr>
                <w:rFonts w:hAnsi="Simplified Arabic"/>
                <w:sz w:val="14"/>
                <w:szCs w:val="14"/>
                <w:rtl/>
              </w:rPr>
              <w:t>.</w:t>
            </w:r>
            <w:r w:rsidRPr="00DA0F01">
              <w:rPr>
                <w:rFonts w:hAnsi="Simplified Arabic"/>
                <w:b w:val="0"/>
                <w:bCs w:val="0"/>
                <w:sz w:val="14"/>
                <w:szCs w:val="14"/>
                <w:rtl/>
              </w:rPr>
              <w:t xml:space="preserve">  تقديرات منقحة بناء</w:t>
            </w:r>
            <w:r w:rsidRPr="00DA0F01">
              <w:rPr>
                <w:rFonts w:hAnsi="Simplified Arabic" w:hint="cs"/>
                <w:b w:val="0"/>
                <w:bCs w:val="0"/>
                <w:sz w:val="14"/>
                <w:szCs w:val="14"/>
                <w:rtl/>
              </w:rPr>
              <w:t>ً</w:t>
            </w:r>
            <w:r w:rsidRPr="00DA0F01">
              <w:rPr>
                <w:rFonts w:hAnsi="Simplified Arabic"/>
                <w:b w:val="0"/>
                <w:bCs w:val="0"/>
                <w:sz w:val="14"/>
                <w:szCs w:val="14"/>
                <w:rtl/>
              </w:rPr>
              <w:t xml:space="preserve"> على نتائج التعداد العام للسكان والمساكن والمنشآت،</w:t>
            </w:r>
            <w:r w:rsidRPr="00DA0F01">
              <w:rPr>
                <w:rFonts w:hAnsi="Simplified Arabic" w:hint="cs"/>
                <w:b w:val="0"/>
                <w:bCs w:val="0"/>
                <w:sz w:val="14"/>
                <w:szCs w:val="14"/>
                <w:rtl/>
              </w:rPr>
              <w:t xml:space="preserve"> </w:t>
            </w:r>
            <w:r w:rsidRPr="00DA0F01">
              <w:rPr>
                <w:rFonts w:hAnsi="Simplified Arabic"/>
                <w:b w:val="0"/>
                <w:bCs w:val="0"/>
                <w:sz w:val="14"/>
                <w:szCs w:val="14"/>
                <w:rtl/>
              </w:rPr>
              <w:t>2017. رام الله</w:t>
            </w:r>
            <w:r w:rsidRPr="00DA0F01">
              <w:rPr>
                <w:rFonts w:hAnsi="Simplified Arabic" w:hint="cs"/>
                <w:b w:val="0"/>
                <w:bCs w:val="0"/>
                <w:sz w:val="14"/>
                <w:szCs w:val="14"/>
                <w:rtl/>
              </w:rPr>
              <w:t>-</w:t>
            </w:r>
            <w:r w:rsidRPr="00DA0F01">
              <w:rPr>
                <w:rFonts w:hAnsi="Simplified Arabic"/>
                <w:b w:val="0"/>
                <w:bCs w:val="0"/>
                <w:sz w:val="14"/>
                <w:szCs w:val="14"/>
                <w:rtl/>
              </w:rPr>
              <w:t xml:space="preserve"> فلسطين.</w:t>
            </w:r>
          </w:p>
        </w:tc>
        <w:tc>
          <w:tcPr>
            <w:tcW w:w="3060" w:type="dxa"/>
          </w:tcPr>
          <w:p w:rsidR="00D07A97" w:rsidRPr="00DA0F01" w:rsidRDefault="00D07A97" w:rsidP="00AF30E4">
            <w:pPr>
              <w:pStyle w:val="Title"/>
              <w:jc w:val="lowKashida"/>
              <w:rPr>
                <w:rFonts w:ascii="Arial" w:hAnsi="Arial" w:cs="Arial"/>
                <w:b w:val="0"/>
                <w:bCs w:val="0"/>
                <w:sz w:val="14"/>
                <w:szCs w:val="14"/>
              </w:rPr>
            </w:pPr>
            <w:r w:rsidRPr="00DA0F01">
              <w:rPr>
                <w:rFonts w:ascii="Arial" w:hAnsi="Arial" w:cs="Arial"/>
                <w:snapToGrid w:val="0"/>
                <w:sz w:val="14"/>
                <w:szCs w:val="14"/>
              </w:rPr>
              <w:t xml:space="preserve">Palestinian Central Bureau of Statistics, </w:t>
            </w:r>
            <w:r w:rsidRPr="00DA0F01">
              <w:rPr>
                <w:rFonts w:ascii="Arial" w:hAnsi="Arial" w:cs="Arial" w:hint="cs"/>
                <w:snapToGrid w:val="0"/>
                <w:sz w:val="14"/>
                <w:szCs w:val="14"/>
                <w:rtl/>
              </w:rPr>
              <w:t>2023</w:t>
            </w:r>
            <w:r w:rsidRPr="00DA0F01">
              <w:rPr>
                <w:rFonts w:ascii="Arial" w:hAnsi="Arial" w:cs="Arial"/>
                <w:snapToGrid w:val="0"/>
                <w:sz w:val="14"/>
                <w:szCs w:val="14"/>
              </w:rPr>
              <w:t xml:space="preserve">.  </w:t>
            </w:r>
            <w:r w:rsidRPr="00DA0F01">
              <w:rPr>
                <w:rFonts w:ascii="Arial" w:hAnsi="Arial" w:cs="Arial"/>
                <w:b w:val="0"/>
                <w:bCs w:val="0"/>
                <w:snapToGrid w:val="0"/>
                <w:sz w:val="14"/>
                <w:szCs w:val="14"/>
              </w:rPr>
              <w:t xml:space="preserve">Revised Estimates based on the Final Results of Population, Housing and Establishments Census, 2017. </w:t>
            </w:r>
            <w:r w:rsidR="00E61CC1">
              <w:rPr>
                <w:rFonts w:ascii="Arial" w:hAnsi="Arial" w:cs="Arial"/>
                <w:b w:val="0"/>
                <w:bCs w:val="0"/>
                <w:snapToGrid w:val="0"/>
                <w:sz w:val="14"/>
                <w:szCs w:val="14"/>
              </w:rPr>
              <w:t xml:space="preserve">                         </w:t>
            </w:r>
            <w:r w:rsidRPr="00DA0F01">
              <w:rPr>
                <w:rFonts w:ascii="Arial" w:hAnsi="Arial" w:cs="Arial"/>
                <w:b w:val="0"/>
                <w:bCs w:val="0"/>
                <w:snapToGrid w:val="0"/>
                <w:sz w:val="14"/>
                <w:szCs w:val="14"/>
              </w:rPr>
              <w:t>Ramallah – Palestine</w:t>
            </w:r>
            <w:r w:rsidRPr="00DA0F01">
              <w:rPr>
                <w:rFonts w:ascii="Arial" w:hAnsi="Arial" w:cs="Arial"/>
                <w:b w:val="0"/>
                <w:bCs w:val="0"/>
                <w:i/>
                <w:iCs/>
                <w:sz w:val="14"/>
                <w:szCs w:val="14"/>
              </w:rPr>
              <w:t>.</w:t>
            </w:r>
          </w:p>
        </w:tc>
      </w:tr>
    </w:tbl>
    <w:p w:rsidR="00D35B43" w:rsidRPr="001541B7" w:rsidRDefault="00D35B43" w:rsidP="00D35B43">
      <w:pPr>
        <w:pStyle w:val="BodyText"/>
        <w:rPr>
          <w:rFonts w:ascii="Simplified Arabic" w:hAnsi="Simplified Arabic"/>
          <w:i/>
          <w:iCs/>
        </w:rPr>
      </w:pPr>
    </w:p>
    <w:p w:rsidR="005C3408" w:rsidRPr="00DB1323" w:rsidRDefault="005C3408" w:rsidP="005C3408">
      <w:pPr>
        <w:jc w:val="lowKashida"/>
        <w:rPr>
          <w:rFonts w:ascii="Simplified Arabic" w:hAnsi="Simplified Arabic" w:cs="Simplified Arabic"/>
          <w:sz w:val="20"/>
          <w:szCs w:val="20"/>
          <w:rtl/>
        </w:rPr>
        <w:sectPr w:rsidR="005C3408" w:rsidRPr="00DB1323" w:rsidSect="00583471">
          <w:type w:val="continuous"/>
          <w:pgSz w:w="8392" w:h="11907" w:code="11"/>
          <w:pgMar w:top="1134" w:right="1134" w:bottom="1134" w:left="1134" w:header="709" w:footer="709" w:gutter="0"/>
          <w:cols w:space="720"/>
          <w:bidi/>
          <w:docGrid w:linePitch="360"/>
        </w:sectPr>
      </w:pPr>
    </w:p>
    <w:p w:rsidR="00D07A97" w:rsidRPr="00AE2DAE" w:rsidRDefault="00D07A97" w:rsidP="00536A4A">
      <w:pPr>
        <w:bidi/>
        <w:jc w:val="lowKashida"/>
        <w:rPr>
          <w:rFonts w:ascii="Simplified Arabic" w:hAnsi="Simplified Arabic" w:cs="Simplified Arabic"/>
          <w:color w:val="000000" w:themeColor="text1"/>
          <w:sz w:val="20"/>
          <w:szCs w:val="20"/>
          <w:rtl/>
        </w:rPr>
      </w:pPr>
      <w:r w:rsidRPr="00AE2DAE">
        <w:rPr>
          <w:rFonts w:ascii="Simplified Arabic" w:hAnsi="Simplified Arabic" w:cs="Simplified Arabic" w:hint="cs"/>
          <w:color w:val="000000" w:themeColor="text1"/>
          <w:sz w:val="20"/>
          <w:szCs w:val="20"/>
          <w:rtl/>
        </w:rPr>
        <w:t xml:space="preserve">يتسم المجتمع الفلسطيني بأنه مجتمع فتي، حيث أشارت التقديرات السكانية منتصف العام </w:t>
      </w:r>
      <w:r w:rsidRPr="00AE2DAE">
        <w:rPr>
          <w:rFonts w:ascii="Simplified Arabic" w:hAnsi="Simplified Arabic" w:cs="Simplified Arabic"/>
          <w:color w:val="000000" w:themeColor="text1"/>
          <w:sz w:val="20"/>
          <w:szCs w:val="20"/>
        </w:rPr>
        <w:t>2023</w:t>
      </w:r>
      <w:r w:rsidRPr="00AE2DAE">
        <w:rPr>
          <w:rFonts w:ascii="Simplified Arabic" w:hAnsi="Simplified Arabic" w:cs="Simplified Arabic" w:hint="cs"/>
          <w:color w:val="000000" w:themeColor="text1"/>
          <w:sz w:val="20"/>
          <w:szCs w:val="20"/>
          <w:rtl/>
        </w:rPr>
        <w:t xml:space="preserve">، أن نسبة الأفراد (0-17 سنة) بلغت </w:t>
      </w:r>
      <w:bookmarkStart w:id="7" w:name="OLE_LINK5"/>
      <w:r w:rsidRPr="00AE2DAE">
        <w:rPr>
          <w:rFonts w:ascii="Simplified Arabic" w:hAnsi="Simplified Arabic" w:cs="Simplified Arabic"/>
          <w:color w:val="000000" w:themeColor="text1"/>
          <w:sz w:val="20"/>
          <w:szCs w:val="20"/>
        </w:rPr>
        <w:t>43.</w:t>
      </w:r>
      <w:r w:rsidR="00596300">
        <w:rPr>
          <w:rFonts w:ascii="Simplified Arabic" w:hAnsi="Simplified Arabic" w:cs="Simplified Arabic"/>
          <w:color w:val="000000" w:themeColor="text1"/>
          <w:sz w:val="20"/>
          <w:szCs w:val="20"/>
        </w:rPr>
        <w:t>7</w:t>
      </w:r>
      <w:r w:rsidRPr="00AE2DAE">
        <w:rPr>
          <w:rFonts w:ascii="Simplified Arabic" w:hAnsi="Simplified Arabic" w:cs="Simplified Arabic" w:hint="cs"/>
          <w:color w:val="000000" w:themeColor="text1"/>
          <w:sz w:val="20"/>
          <w:szCs w:val="20"/>
          <w:rtl/>
        </w:rPr>
        <w:t>%؛</w:t>
      </w:r>
      <w:bookmarkEnd w:id="7"/>
      <w:r w:rsidRPr="00AE2DAE">
        <w:rPr>
          <w:rFonts w:ascii="Simplified Arabic" w:hAnsi="Simplified Arabic" w:cs="Simplified Arabic" w:hint="cs"/>
          <w:color w:val="000000" w:themeColor="text1"/>
          <w:sz w:val="20"/>
          <w:szCs w:val="20"/>
          <w:rtl/>
        </w:rPr>
        <w:t xml:space="preserve"> </w:t>
      </w:r>
      <w:r w:rsidRPr="00AE2DAE">
        <w:rPr>
          <w:rFonts w:ascii="Simplified Arabic" w:hAnsi="Simplified Arabic" w:cs="Simplified Arabic" w:hint="cs"/>
          <w:color w:val="000000" w:themeColor="text1"/>
          <w:sz w:val="20"/>
          <w:szCs w:val="20"/>
        </w:rPr>
        <w:t>)</w:t>
      </w:r>
      <w:r w:rsidRPr="00AE2DAE">
        <w:rPr>
          <w:rFonts w:ascii="Simplified Arabic" w:hAnsi="Simplified Arabic" w:cs="Simplified Arabic" w:hint="cs"/>
          <w:color w:val="000000" w:themeColor="text1"/>
          <w:sz w:val="20"/>
          <w:szCs w:val="20"/>
          <w:rtl/>
        </w:rPr>
        <w:t>43.9% ذكور و43.4% إناث)، ويشكل الشباب (18-29 سنة) ما نسبته 21.6%، والأفراد (30-59 سنة) ما نسبته 29.0%، أما كبار السن (60 سنة فأكثر) فيشكلون ما نسبته 5.7% من مجمل سكان فلسطين.</w:t>
      </w:r>
    </w:p>
    <w:p w:rsidR="00D07A97" w:rsidRPr="00DB1323" w:rsidRDefault="00D07A97" w:rsidP="00D07A97">
      <w:pPr>
        <w:jc w:val="lowKashida"/>
        <w:rPr>
          <w:rFonts w:ascii="Simplified Arabic" w:hAnsi="Simplified Arabic" w:cs="Simplified Arabic"/>
          <w:b/>
          <w:bCs/>
          <w:color w:val="000000" w:themeColor="text1"/>
          <w:sz w:val="10"/>
          <w:szCs w:val="10"/>
          <w:rtl/>
        </w:rPr>
      </w:pPr>
    </w:p>
    <w:p w:rsidR="00D07A97" w:rsidRPr="00AE2DAE" w:rsidRDefault="00D07A97" w:rsidP="00596300">
      <w:pPr>
        <w:jc w:val="lowKashida"/>
        <w:rPr>
          <w:color w:val="000000" w:themeColor="text1"/>
          <w:sz w:val="20"/>
          <w:szCs w:val="20"/>
        </w:rPr>
      </w:pPr>
      <w:r w:rsidRPr="00AE2DAE">
        <w:rPr>
          <w:color w:val="000000" w:themeColor="text1"/>
          <w:sz w:val="20"/>
          <w:szCs w:val="20"/>
        </w:rPr>
        <w:t xml:space="preserve">The Palestinian society can be described as a young society; as the population estimates in mid-year </w:t>
      </w:r>
      <w:r w:rsidRPr="00AE2DAE">
        <w:rPr>
          <w:rFonts w:hint="cs"/>
          <w:color w:val="000000" w:themeColor="text1"/>
          <w:sz w:val="20"/>
          <w:szCs w:val="20"/>
          <w:rtl/>
        </w:rPr>
        <w:t>2023</w:t>
      </w:r>
      <w:r w:rsidRPr="00AE2DAE">
        <w:rPr>
          <w:color w:val="000000" w:themeColor="text1"/>
          <w:sz w:val="20"/>
          <w:szCs w:val="20"/>
        </w:rPr>
        <w:t xml:space="preserve"> indicated that the percentage of the population aged (0-17 years) was </w:t>
      </w:r>
      <w:r w:rsidRPr="00AE2DAE">
        <w:rPr>
          <w:rFonts w:hint="cs"/>
          <w:color w:val="000000" w:themeColor="text1"/>
          <w:sz w:val="20"/>
          <w:szCs w:val="20"/>
          <w:rtl/>
        </w:rPr>
        <w:t>43.</w:t>
      </w:r>
      <w:r w:rsidR="00596300">
        <w:rPr>
          <w:rFonts w:hint="cs"/>
          <w:color w:val="000000" w:themeColor="text1"/>
          <w:sz w:val="20"/>
          <w:szCs w:val="20"/>
          <w:rtl/>
        </w:rPr>
        <w:t>7</w:t>
      </w:r>
      <w:r w:rsidRPr="00AE2DAE">
        <w:rPr>
          <w:color w:val="000000" w:themeColor="text1"/>
          <w:sz w:val="20"/>
          <w:szCs w:val="20"/>
        </w:rPr>
        <w:t>% (</w:t>
      </w:r>
      <w:r w:rsidRPr="00AE2DAE">
        <w:rPr>
          <w:rFonts w:hint="cs"/>
          <w:color w:val="000000" w:themeColor="text1"/>
          <w:sz w:val="20"/>
          <w:szCs w:val="20"/>
          <w:rtl/>
        </w:rPr>
        <w:t>43.9</w:t>
      </w:r>
      <w:r w:rsidRPr="00AE2DAE">
        <w:rPr>
          <w:color w:val="000000" w:themeColor="text1"/>
          <w:sz w:val="20"/>
          <w:szCs w:val="20"/>
        </w:rPr>
        <w:t xml:space="preserve">% males and </w:t>
      </w:r>
      <w:r w:rsidRPr="00AE2DAE">
        <w:rPr>
          <w:rFonts w:hint="cs"/>
          <w:color w:val="000000" w:themeColor="text1"/>
          <w:sz w:val="20"/>
          <w:szCs w:val="20"/>
          <w:rtl/>
        </w:rPr>
        <w:t>43.4</w:t>
      </w:r>
      <w:r w:rsidRPr="00AE2DAE">
        <w:rPr>
          <w:color w:val="000000" w:themeColor="text1"/>
          <w:sz w:val="20"/>
          <w:szCs w:val="20"/>
        </w:rPr>
        <w:t>% females). Youth aged (1</w:t>
      </w:r>
      <w:r w:rsidRPr="00AE2DAE">
        <w:rPr>
          <w:rFonts w:hint="cs"/>
          <w:color w:val="000000" w:themeColor="text1"/>
          <w:sz w:val="20"/>
          <w:szCs w:val="20"/>
          <w:rtl/>
        </w:rPr>
        <w:t>8</w:t>
      </w:r>
      <w:r w:rsidRPr="00AE2DAE">
        <w:rPr>
          <w:color w:val="000000" w:themeColor="text1"/>
          <w:sz w:val="20"/>
          <w:szCs w:val="20"/>
        </w:rPr>
        <w:t xml:space="preserve">-29 years) constituted </w:t>
      </w:r>
      <w:r w:rsidRPr="00AE2DAE">
        <w:rPr>
          <w:rFonts w:hint="cs"/>
          <w:color w:val="000000" w:themeColor="text1"/>
          <w:sz w:val="20"/>
          <w:szCs w:val="20"/>
          <w:rtl/>
        </w:rPr>
        <w:t>21.6</w:t>
      </w:r>
      <w:r w:rsidRPr="00AE2DAE">
        <w:rPr>
          <w:color w:val="000000" w:themeColor="text1"/>
          <w:sz w:val="20"/>
          <w:szCs w:val="20"/>
        </w:rPr>
        <w:t xml:space="preserve">% and individuals aged (30-59 years) constituted </w:t>
      </w:r>
      <w:r w:rsidRPr="00AE2DAE">
        <w:rPr>
          <w:rFonts w:hint="cs"/>
          <w:color w:val="000000" w:themeColor="text1"/>
          <w:sz w:val="20"/>
          <w:szCs w:val="20"/>
          <w:rtl/>
        </w:rPr>
        <w:t>29.0</w:t>
      </w:r>
      <w:r w:rsidRPr="00AE2DAE">
        <w:rPr>
          <w:color w:val="000000" w:themeColor="text1"/>
          <w:sz w:val="20"/>
          <w:szCs w:val="20"/>
        </w:rPr>
        <w:t>% of the population, while the elderly</w:t>
      </w:r>
      <w:r w:rsidRPr="00AE2DAE">
        <w:rPr>
          <w:rFonts w:hint="cs"/>
          <w:color w:val="000000" w:themeColor="text1"/>
          <w:sz w:val="20"/>
          <w:szCs w:val="20"/>
          <w:rtl/>
        </w:rPr>
        <w:t xml:space="preserve"> </w:t>
      </w:r>
      <w:r w:rsidRPr="00AE2DAE">
        <w:rPr>
          <w:color w:val="000000" w:themeColor="text1"/>
          <w:sz w:val="20"/>
          <w:szCs w:val="20"/>
        </w:rPr>
        <w:t>(aged 60 years and above) constituted 5.</w:t>
      </w:r>
      <w:r w:rsidRPr="00AE2DAE">
        <w:rPr>
          <w:rFonts w:hint="cs"/>
          <w:color w:val="000000" w:themeColor="text1"/>
          <w:sz w:val="20"/>
          <w:szCs w:val="20"/>
          <w:rtl/>
        </w:rPr>
        <w:t>7</w:t>
      </w:r>
      <w:r w:rsidRPr="00AE2DAE">
        <w:rPr>
          <w:color w:val="000000" w:themeColor="text1"/>
          <w:sz w:val="20"/>
          <w:szCs w:val="20"/>
        </w:rPr>
        <w:t>% of the population in Palestine.</w:t>
      </w:r>
    </w:p>
    <w:p w:rsidR="005C3408" w:rsidRPr="00D07A97" w:rsidRDefault="005C3408" w:rsidP="005C3408">
      <w:pPr>
        <w:pStyle w:val="BodyText"/>
        <w:ind w:right="-1"/>
        <w:jc w:val="center"/>
        <w:rPr>
          <w:b/>
          <w:bCs/>
          <w:color w:val="7030A0"/>
          <w:rtl/>
        </w:rPr>
        <w:sectPr w:rsidR="005C3408" w:rsidRPr="00D07A97" w:rsidSect="00740C24">
          <w:type w:val="continuous"/>
          <w:pgSz w:w="8392" w:h="11907" w:code="11"/>
          <w:pgMar w:top="1134" w:right="1134" w:bottom="1134" w:left="1134" w:header="709" w:footer="709" w:gutter="0"/>
          <w:cols w:num="2" w:space="288"/>
          <w:titlePg/>
          <w:bidi/>
          <w:docGrid w:linePitch="360"/>
        </w:sectPr>
      </w:pPr>
    </w:p>
    <w:p w:rsidR="005C3704" w:rsidRPr="00D07A97" w:rsidRDefault="005C3704" w:rsidP="005C3704">
      <w:pPr>
        <w:pStyle w:val="BodyText"/>
        <w:ind w:right="-1"/>
        <w:jc w:val="center"/>
        <w:rPr>
          <w:b/>
          <w:bCs/>
          <w:color w:val="7030A0"/>
          <w:rtl/>
        </w:rPr>
        <w:sectPr w:rsidR="005C3704" w:rsidRPr="00D07A97" w:rsidSect="0044713E">
          <w:type w:val="continuous"/>
          <w:pgSz w:w="8392" w:h="11907" w:code="11"/>
          <w:pgMar w:top="1134" w:right="1134" w:bottom="1134" w:left="1134" w:header="709" w:footer="709" w:gutter="0"/>
          <w:cols w:num="2" w:space="720"/>
          <w:titlePg/>
          <w:bidi/>
          <w:docGrid w:linePitch="360"/>
        </w:sectPr>
      </w:pPr>
    </w:p>
    <w:p w:rsidR="002C2421" w:rsidRPr="00D07A97" w:rsidRDefault="002C2421" w:rsidP="00A72F8E">
      <w:pPr>
        <w:pStyle w:val="BodyText"/>
        <w:ind w:right="-1"/>
        <w:jc w:val="left"/>
        <w:rPr>
          <w:b/>
          <w:bCs/>
          <w:color w:val="7030A0"/>
          <w:rtl/>
        </w:rPr>
        <w:sectPr w:rsidR="002C2421" w:rsidRPr="00D07A97" w:rsidSect="0044713E">
          <w:type w:val="continuous"/>
          <w:pgSz w:w="8392" w:h="11907" w:code="11"/>
          <w:pgMar w:top="1134" w:right="1134" w:bottom="1134" w:left="1134" w:header="709" w:footer="709" w:gutter="0"/>
          <w:cols w:num="2" w:space="720"/>
          <w:titlePg/>
          <w:bidi/>
          <w:docGrid w:linePitch="360"/>
        </w:sectPr>
      </w:pPr>
    </w:p>
    <w:p w:rsidR="00D07A97" w:rsidRPr="009261BA" w:rsidRDefault="00D07A97" w:rsidP="00D07A97">
      <w:pPr>
        <w:pStyle w:val="BodyText"/>
        <w:ind w:right="-1"/>
        <w:jc w:val="center"/>
        <w:rPr>
          <w:color w:val="000000" w:themeColor="text1"/>
          <w:sz w:val="18"/>
          <w:szCs w:val="18"/>
          <w:rtl/>
        </w:rPr>
      </w:pPr>
      <w:r w:rsidRPr="009261BA">
        <w:rPr>
          <w:b/>
          <w:bCs/>
          <w:color w:val="000000" w:themeColor="text1"/>
          <w:sz w:val="18"/>
          <w:szCs w:val="18"/>
          <w:rtl/>
        </w:rPr>
        <w:lastRenderedPageBreak/>
        <w:t>الهرم السكاني</w:t>
      </w:r>
      <w:r w:rsidRPr="009261BA">
        <w:rPr>
          <w:rFonts w:hint="cs"/>
          <w:b/>
          <w:bCs/>
          <w:color w:val="000000" w:themeColor="text1"/>
          <w:sz w:val="18"/>
          <w:szCs w:val="18"/>
          <w:rtl/>
        </w:rPr>
        <w:t xml:space="preserve"> في الضفة الغربية، منتصف عام 2023</w:t>
      </w:r>
    </w:p>
    <w:p w:rsidR="00D07A97" w:rsidRPr="009261BA" w:rsidRDefault="00D07A97" w:rsidP="00D07A97">
      <w:pPr>
        <w:jc w:val="center"/>
        <w:rPr>
          <w:rFonts w:ascii="Arial" w:hAnsi="Arial"/>
          <w:b/>
          <w:bCs/>
          <w:color w:val="000000" w:themeColor="text1"/>
          <w:sz w:val="18"/>
          <w:szCs w:val="18"/>
        </w:rPr>
      </w:pPr>
      <w:r w:rsidRPr="009261BA">
        <w:rPr>
          <w:rFonts w:ascii="Arial" w:hAnsi="Arial"/>
          <w:b/>
          <w:bCs/>
          <w:color w:val="000000" w:themeColor="text1"/>
          <w:sz w:val="18"/>
          <w:szCs w:val="18"/>
        </w:rPr>
        <w:t xml:space="preserve">Population Pyramid in the West Bank, Mid-Year </w:t>
      </w:r>
      <w:r w:rsidRPr="009261BA">
        <w:rPr>
          <w:rFonts w:ascii="Arial" w:hAnsi="Arial" w:hint="cs"/>
          <w:b/>
          <w:bCs/>
          <w:color w:val="000000" w:themeColor="text1"/>
          <w:sz w:val="18"/>
          <w:szCs w:val="18"/>
          <w:rtl/>
        </w:rPr>
        <w:t>2023</w:t>
      </w:r>
    </w:p>
    <w:tbl>
      <w:tblPr>
        <w:tblStyle w:val="TableGrid"/>
        <w:tblW w:w="4917" w:type="pct"/>
        <w:tblLook w:val="04A0" w:firstRow="1" w:lastRow="0" w:firstColumn="1" w:lastColumn="0" w:noHBand="0" w:noVBand="1"/>
      </w:tblPr>
      <w:tblGrid>
        <w:gridCol w:w="6114"/>
      </w:tblGrid>
      <w:tr w:rsidR="00D07A97" w:rsidRPr="00AE2DAE" w:rsidTr="00F03D18">
        <w:trPr>
          <w:trHeight w:val="4191"/>
        </w:trPr>
        <w:tc>
          <w:tcPr>
            <w:tcW w:w="6013" w:type="dxa"/>
          </w:tcPr>
          <w:p w:rsidR="00D07A97" w:rsidRPr="00AE2DAE" w:rsidRDefault="00D07A97" w:rsidP="00AF30E4">
            <w:pPr>
              <w:jc w:val="center"/>
              <w:rPr>
                <w:color w:val="000000" w:themeColor="text1"/>
              </w:rPr>
            </w:pPr>
            <w:r w:rsidRPr="00AE2DAE">
              <w:rPr>
                <w:noProof/>
                <w:color w:val="000000" w:themeColor="text1"/>
                <w:rtl/>
              </w:rPr>
              <w:drawing>
                <wp:inline distT="0" distB="0" distL="0" distR="0" wp14:anchorId="08836910" wp14:editId="2B9BBAF7">
                  <wp:extent cx="3957320" cy="2667000"/>
                  <wp:effectExtent l="0" t="0" r="0" b="0"/>
                  <wp:docPr id="59" name="Chart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tc>
      </w:tr>
    </w:tbl>
    <w:tbl>
      <w:tblPr>
        <w:tblStyle w:val="TableGrid"/>
        <w:bidiVisual/>
        <w:tblW w:w="0" w:type="auto"/>
        <w:tblBorders>
          <w:top w:val="none" w:sz="0" w:space="0" w:color="auto"/>
          <w:left w:val="none" w:sz="0" w:space="0" w:color="auto"/>
          <w:bottom w:val="single" w:sz="8" w:space="0" w:color="E36C0A" w:themeColor="accent6" w:themeShade="BF"/>
          <w:right w:val="none" w:sz="0" w:space="0" w:color="auto"/>
          <w:insideH w:val="none" w:sz="0" w:space="0" w:color="auto"/>
          <w:insideV w:val="none" w:sz="0" w:space="0" w:color="auto"/>
        </w:tblBorders>
        <w:tblLook w:val="04A0" w:firstRow="1" w:lastRow="0" w:firstColumn="1" w:lastColumn="0" w:noHBand="0" w:noVBand="1"/>
      </w:tblPr>
      <w:tblGrid>
        <w:gridCol w:w="3057"/>
        <w:gridCol w:w="3057"/>
      </w:tblGrid>
      <w:tr w:rsidR="00D07A97" w:rsidRPr="00AE2DAE" w:rsidTr="00A73C49">
        <w:trPr>
          <w:trHeight w:val="764"/>
        </w:trPr>
        <w:tc>
          <w:tcPr>
            <w:tcW w:w="3057" w:type="dxa"/>
          </w:tcPr>
          <w:p w:rsidR="00D07A97" w:rsidRPr="00AE2DAE" w:rsidRDefault="00D07A97" w:rsidP="0007007A">
            <w:pPr>
              <w:pStyle w:val="Title"/>
              <w:bidi/>
              <w:jc w:val="lowKashida"/>
              <w:rPr>
                <w:rFonts w:hAnsi="Simplified Arabic"/>
                <w:b w:val="0"/>
                <w:bCs w:val="0"/>
                <w:color w:val="000000" w:themeColor="text1"/>
                <w:sz w:val="14"/>
                <w:szCs w:val="14"/>
                <w:rtl/>
              </w:rPr>
            </w:pPr>
            <w:r w:rsidRPr="00AE2DAE">
              <w:rPr>
                <w:rFonts w:hAnsi="Simplified Arabic"/>
                <w:color w:val="000000" w:themeColor="text1"/>
                <w:sz w:val="14"/>
                <w:szCs w:val="14"/>
                <w:rtl/>
              </w:rPr>
              <w:t xml:space="preserve">الجهاز المركزي </w:t>
            </w:r>
            <w:r w:rsidRPr="00AE2DAE">
              <w:rPr>
                <w:rFonts w:hAnsi="Simplified Arabic" w:hint="cs"/>
                <w:color w:val="000000" w:themeColor="text1"/>
                <w:sz w:val="14"/>
                <w:szCs w:val="14"/>
                <w:rtl/>
              </w:rPr>
              <w:t>للإحصاء الفلسطيني</w:t>
            </w:r>
            <w:r w:rsidRPr="00AE2DAE">
              <w:rPr>
                <w:rFonts w:hAnsi="Simplified Arabic"/>
                <w:color w:val="000000" w:themeColor="text1"/>
                <w:sz w:val="14"/>
                <w:szCs w:val="14"/>
                <w:rtl/>
              </w:rPr>
              <w:t xml:space="preserve">، </w:t>
            </w:r>
            <w:r w:rsidRPr="00AE2DAE">
              <w:rPr>
                <w:rFonts w:hAnsi="Simplified Arabic" w:hint="cs"/>
                <w:color w:val="000000" w:themeColor="text1"/>
                <w:sz w:val="14"/>
                <w:szCs w:val="14"/>
                <w:rtl/>
              </w:rPr>
              <w:t>2023</w:t>
            </w:r>
            <w:r w:rsidRPr="00AE2DAE">
              <w:rPr>
                <w:rFonts w:hAnsi="Simplified Arabic"/>
                <w:color w:val="000000" w:themeColor="text1"/>
                <w:sz w:val="14"/>
                <w:szCs w:val="14"/>
                <w:rtl/>
              </w:rPr>
              <w:t>.</w:t>
            </w:r>
            <w:r w:rsidRPr="00AE2DAE">
              <w:rPr>
                <w:rFonts w:hAnsi="Simplified Arabic"/>
                <w:b w:val="0"/>
                <w:bCs w:val="0"/>
                <w:color w:val="000000" w:themeColor="text1"/>
                <w:sz w:val="14"/>
                <w:szCs w:val="14"/>
                <w:rtl/>
              </w:rPr>
              <w:t xml:space="preserve">  تقديرات منقحة بناء</w:t>
            </w:r>
            <w:r w:rsidRPr="00AE2DAE">
              <w:rPr>
                <w:rFonts w:hAnsi="Simplified Arabic" w:hint="cs"/>
                <w:b w:val="0"/>
                <w:bCs w:val="0"/>
                <w:color w:val="000000" w:themeColor="text1"/>
                <w:sz w:val="14"/>
                <w:szCs w:val="14"/>
                <w:rtl/>
              </w:rPr>
              <w:t>ً</w:t>
            </w:r>
            <w:r w:rsidRPr="00AE2DAE">
              <w:rPr>
                <w:rFonts w:hAnsi="Simplified Arabic"/>
                <w:b w:val="0"/>
                <w:bCs w:val="0"/>
                <w:color w:val="000000" w:themeColor="text1"/>
                <w:sz w:val="14"/>
                <w:szCs w:val="14"/>
                <w:rtl/>
              </w:rPr>
              <w:t xml:space="preserve"> على نتائج التعداد العام للسكان والمساكن والمنشآت،</w:t>
            </w:r>
            <w:r w:rsidRPr="00AE2DAE">
              <w:rPr>
                <w:rFonts w:hAnsi="Simplified Arabic" w:hint="cs"/>
                <w:b w:val="0"/>
                <w:bCs w:val="0"/>
                <w:color w:val="000000" w:themeColor="text1"/>
                <w:sz w:val="14"/>
                <w:szCs w:val="14"/>
                <w:rtl/>
              </w:rPr>
              <w:t xml:space="preserve"> </w:t>
            </w:r>
            <w:r w:rsidRPr="00AE2DAE">
              <w:rPr>
                <w:rFonts w:hAnsi="Simplified Arabic"/>
                <w:b w:val="0"/>
                <w:bCs w:val="0"/>
                <w:color w:val="000000" w:themeColor="text1"/>
                <w:sz w:val="14"/>
                <w:szCs w:val="14"/>
                <w:rtl/>
              </w:rPr>
              <w:t>2017. رام الله</w:t>
            </w:r>
            <w:r w:rsidRPr="00AE2DAE">
              <w:rPr>
                <w:rFonts w:hAnsi="Simplified Arabic" w:hint="cs"/>
                <w:b w:val="0"/>
                <w:bCs w:val="0"/>
                <w:color w:val="000000" w:themeColor="text1"/>
                <w:sz w:val="14"/>
                <w:szCs w:val="14"/>
                <w:rtl/>
              </w:rPr>
              <w:t>-</w:t>
            </w:r>
            <w:r w:rsidRPr="00AE2DAE">
              <w:rPr>
                <w:rFonts w:hAnsi="Simplified Arabic"/>
                <w:b w:val="0"/>
                <w:bCs w:val="0"/>
                <w:color w:val="000000" w:themeColor="text1"/>
                <w:sz w:val="14"/>
                <w:szCs w:val="14"/>
                <w:rtl/>
              </w:rPr>
              <w:t xml:space="preserve"> فلسطين.</w:t>
            </w:r>
          </w:p>
        </w:tc>
        <w:tc>
          <w:tcPr>
            <w:tcW w:w="3057" w:type="dxa"/>
          </w:tcPr>
          <w:p w:rsidR="00D07A97" w:rsidRPr="00AE2DAE" w:rsidRDefault="00D07A97" w:rsidP="00AF30E4">
            <w:pPr>
              <w:pStyle w:val="Title"/>
              <w:jc w:val="lowKashida"/>
              <w:rPr>
                <w:rFonts w:ascii="Arial" w:hAnsi="Arial" w:cs="Arial"/>
                <w:b w:val="0"/>
                <w:bCs w:val="0"/>
                <w:color w:val="000000" w:themeColor="text1"/>
                <w:sz w:val="14"/>
                <w:szCs w:val="14"/>
              </w:rPr>
            </w:pPr>
            <w:r w:rsidRPr="00AE2DAE">
              <w:rPr>
                <w:rFonts w:ascii="Arial" w:hAnsi="Arial" w:cs="Arial"/>
                <w:snapToGrid w:val="0"/>
                <w:color w:val="000000" w:themeColor="text1"/>
                <w:sz w:val="14"/>
                <w:szCs w:val="14"/>
              </w:rPr>
              <w:t xml:space="preserve">Palestinian Central Bureau of Statistics, </w:t>
            </w:r>
            <w:r w:rsidRPr="00AE2DAE">
              <w:rPr>
                <w:rFonts w:ascii="Arial" w:hAnsi="Arial" w:cs="Arial" w:hint="cs"/>
                <w:snapToGrid w:val="0"/>
                <w:color w:val="000000" w:themeColor="text1"/>
                <w:sz w:val="14"/>
                <w:szCs w:val="14"/>
                <w:rtl/>
              </w:rPr>
              <w:t>2023</w:t>
            </w:r>
            <w:r w:rsidRPr="00AE2DAE">
              <w:rPr>
                <w:rFonts w:ascii="Arial" w:hAnsi="Arial" w:cs="Arial"/>
                <w:snapToGrid w:val="0"/>
                <w:color w:val="000000" w:themeColor="text1"/>
                <w:sz w:val="14"/>
                <w:szCs w:val="14"/>
              </w:rPr>
              <w:t xml:space="preserve">.  </w:t>
            </w:r>
            <w:r w:rsidRPr="00AE2DAE">
              <w:rPr>
                <w:rFonts w:ascii="Arial" w:hAnsi="Arial" w:cs="Arial"/>
                <w:b w:val="0"/>
                <w:bCs w:val="0"/>
                <w:snapToGrid w:val="0"/>
                <w:color w:val="000000" w:themeColor="text1"/>
                <w:sz w:val="14"/>
                <w:szCs w:val="14"/>
              </w:rPr>
              <w:t>Revised Estimates based on the Final Results of Population, Housing and Establishments Census, 2017.</w:t>
            </w:r>
            <w:r w:rsidR="007A52CB">
              <w:rPr>
                <w:rFonts w:ascii="Arial" w:hAnsi="Arial" w:cs="Arial"/>
                <w:b w:val="0"/>
                <w:bCs w:val="0"/>
                <w:snapToGrid w:val="0"/>
                <w:color w:val="000000" w:themeColor="text1"/>
                <w:sz w:val="14"/>
                <w:szCs w:val="14"/>
              </w:rPr>
              <w:t xml:space="preserve">                </w:t>
            </w:r>
            <w:r w:rsidRPr="00AE2DAE">
              <w:rPr>
                <w:rFonts w:ascii="Arial" w:hAnsi="Arial" w:cs="Arial"/>
                <w:b w:val="0"/>
                <w:bCs w:val="0"/>
                <w:snapToGrid w:val="0"/>
                <w:color w:val="000000" w:themeColor="text1"/>
                <w:sz w:val="14"/>
                <w:szCs w:val="14"/>
              </w:rPr>
              <w:t xml:space="preserve"> Ramallah – Palestine</w:t>
            </w:r>
            <w:r w:rsidRPr="00AE2DAE">
              <w:rPr>
                <w:rFonts w:ascii="Arial" w:hAnsi="Arial" w:cs="Arial"/>
                <w:b w:val="0"/>
                <w:bCs w:val="0"/>
                <w:i/>
                <w:iCs/>
                <w:color w:val="000000" w:themeColor="text1"/>
                <w:sz w:val="14"/>
                <w:szCs w:val="14"/>
              </w:rPr>
              <w:t>.</w:t>
            </w:r>
          </w:p>
        </w:tc>
      </w:tr>
    </w:tbl>
    <w:p w:rsidR="00AF38B7" w:rsidRPr="00D07A97" w:rsidRDefault="00AF38B7" w:rsidP="0088354F">
      <w:pPr>
        <w:pStyle w:val="BodyText"/>
        <w:ind w:right="-1"/>
        <w:jc w:val="center"/>
        <w:rPr>
          <w:b/>
          <w:bCs/>
          <w:color w:val="7030A0"/>
        </w:rPr>
      </w:pPr>
    </w:p>
    <w:p w:rsidR="00740C24" w:rsidRDefault="00740C24" w:rsidP="00740C24">
      <w:pPr>
        <w:tabs>
          <w:tab w:val="left" w:pos="6124"/>
        </w:tabs>
        <w:bidi/>
        <w:rPr>
          <w:rFonts w:cs="Simplified Arabic"/>
          <w:color w:val="000000" w:themeColor="text1"/>
          <w:sz w:val="20"/>
          <w:szCs w:val="20"/>
          <w:rtl/>
        </w:rPr>
        <w:sectPr w:rsidR="00740C24" w:rsidSect="0044713E">
          <w:headerReference w:type="first" r:id="rId19"/>
          <w:type w:val="continuous"/>
          <w:pgSz w:w="8392" w:h="11907" w:code="11"/>
          <w:pgMar w:top="1134" w:right="1134" w:bottom="1134" w:left="1134" w:header="709" w:footer="709" w:gutter="0"/>
          <w:cols w:space="720"/>
          <w:bidi/>
          <w:docGrid w:linePitch="360"/>
        </w:sectPr>
      </w:pPr>
    </w:p>
    <w:p w:rsidR="00740C24" w:rsidRDefault="00740C24" w:rsidP="00740C24">
      <w:pPr>
        <w:tabs>
          <w:tab w:val="left" w:pos="6124"/>
        </w:tabs>
        <w:bidi/>
        <w:jc w:val="both"/>
        <w:rPr>
          <w:rFonts w:cs="Simplified Arabic"/>
          <w:color w:val="000000" w:themeColor="text1"/>
          <w:sz w:val="20"/>
          <w:szCs w:val="20"/>
          <w:rtl/>
        </w:rPr>
      </w:pPr>
      <w:r>
        <w:rPr>
          <w:rFonts w:cs="Simplified Arabic" w:hint="cs"/>
          <w:color w:val="000000" w:themeColor="text1"/>
          <w:sz w:val="20"/>
          <w:szCs w:val="20"/>
          <w:rtl/>
        </w:rPr>
        <w:t>الهرم</w:t>
      </w:r>
      <w:r>
        <w:rPr>
          <w:rFonts w:cs="Simplified Arabic"/>
          <w:color w:val="000000" w:themeColor="text1"/>
          <w:sz w:val="20"/>
          <w:szCs w:val="20"/>
          <w:rtl/>
        </w:rPr>
        <w:t xml:space="preserve"> السكاني</w:t>
      </w:r>
      <w:r>
        <w:rPr>
          <w:rFonts w:cs="Simplified Arabic" w:hint="cs"/>
          <w:color w:val="000000" w:themeColor="text1"/>
          <w:sz w:val="20"/>
          <w:szCs w:val="20"/>
          <w:rtl/>
        </w:rPr>
        <w:t xml:space="preserve"> للفلسطينيين ي</w:t>
      </w:r>
      <w:r w:rsidRPr="00F03D18">
        <w:rPr>
          <w:rFonts w:cs="Simplified Arabic"/>
          <w:color w:val="000000" w:themeColor="text1"/>
          <w:sz w:val="20"/>
          <w:szCs w:val="20"/>
          <w:rtl/>
        </w:rPr>
        <w:t xml:space="preserve">ُظهر بوضوح توزيع السكان حسب الجنس والفئة العمرية داخل </w:t>
      </w:r>
      <w:r>
        <w:rPr>
          <w:rFonts w:cs="Simplified Arabic" w:hint="cs"/>
          <w:color w:val="000000" w:themeColor="text1"/>
          <w:sz w:val="20"/>
          <w:szCs w:val="20"/>
          <w:rtl/>
        </w:rPr>
        <w:t>ال</w:t>
      </w:r>
      <w:r w:rsidRPr="00F03D18">
        <w:rPr>
          <w:rFonts w:cs="Simplified Arabic"/>
          <w:color w:val="000000" w:themeColor="text1"/>
          <w:sz w:val="20"/>
          <w:szCs w:val="20"/>
          <w:rtl/>
        </w:rPr>
        <w:t>مجتمع</w:t>
      </w:r>
      <w:r>
        <w:rPr>
          <w:rFonts w:cs="Simplified Arabic" w:hint="cs"/>
          <w:color w:val="000000" w:themeColor="text1"/>
          <w:sz w:val="20"/>
          <w:szCs w:val="20"/>
          <w:rtl/>
        </w:rPr>
        <w:t>.</w:t>
      </w:r>
      <w:r w:rsidRPr="00F03D18">
        <w:rPr>
          <w:rFonts w:cs="Simplified Arabic"/>
          <w:color w:val="000000" w:themeColor="text1"/>
          <w:sz w:val="20"/>
          <w:szCs w:val="20"/>
          <w:rtl/>
        </w:rPr>
        <w:t xml:space="preserve"> </w:t>
      </w:r>
      <w:r>
        <w:rPr>
          <w:rFonts w:cs="Simplified Arabic" w:hint="cs"/>
          <w:color w:val="000000" w:themeColor="text1"/>
          <w:sz w:val="20"/>
          <w:szCs w:val="20"/>
          <w:rtl/>
        </w:rPr>
        <w:t xml:space="preserve">من خلال هذ الهرم يظهر بوضوح العبء من خلال نسبة </w:t>
      </w:r>
      <w:r w:rsidRPr="00F03D18">
        <w:rPr>
          <w:rFonts w:cs="Simplified Arabic"/>
          <w:color w:val="000000" w:themeColor="text1"/>
          <w:sz w:val="20"/>
          <w:szCs w:val="20"/>
          <w:rtl/>
        </w:rPr>
        <w:t xml:space="preserve">الأطفال وكبار السن بالمقارنة مع السكان في سن العمل. </w:t>
      </w:r>
    </w:p>
    <w:p w:rsidR="00740C24" w:rsidRDefault="00740C24" w:rsidP="00740C24">
      <w:pPr>
        <w:jc w:val="both"/>
        <w:rPr>
          <w:color w:val="000000" w:themeColor="text1"/>
          <w:sz w:val="20"/>
          <w:szCs w:val="20"/>
        </w:rPr>
      </w:pPr>
      <w:r w:rsidRPr="00666142">
        <w:rPr>
          <w:color w:val="000000" w:themeColor="text1"/>
          <w:sz w:val="20"/>
          <w:szCs w:val="20"/>
        </w:rPr>
        <w:t xml:space="preserve">Population pyramid clearly illustrate the distribution of the population by sex and age group within a society. This analysis highlights the </w:t>
      </w:r>
      <w:r>
        <w:rPr>
          <w:color w:val="000000" w:themeColor="text1"/>
          <w:sz w:val="20"/>
          <w:szCs w:val="20"/>
        </w:rPr>
        <w:t xml:space="preserve">burden through </w:t>
      </w:r>
      <w:r w:rsidRPr="00666142">
        <w:rPr>
          <w:color w:val="000000" w:themeColor="text1"/>
          <w:sz w:val="20"/>
          <w:szCs w:val="20"/>
        </w:rPr>
        <w:t xml:space="preserve">the proportion of children and elderly relative to the working-age population. </w:t>
      </w:r>
    </w:p>
    <w:p w:rsidR="00740C24" w:rsidRDefault="00740C24" w:rsidP="0088354F">
      <w:pPr>
        <w:pStyle w:val="BodyText"/>
        <w:ind w:right="-1"/>
        <w:jc w:val="center"/>
        <w:rPr>
          <w:b/>
          <w:bCs/>
          <w:color w:val="7030A0"/>
        </w:rPr>
        <w:sectPr w:rsidR="00740C24" w:rsidSect="00740C24">
          <w:type w:val="continuous"/>
          <w:pgSz w:w="8392" w:h="11907" w:code="11"/>
          <w:pgMar w:top="1134" w:right="1134" w:bottom="1134" w:left="1134" w:header="709" w:footer="709" w:gutter="0"/>
          <w:cols w:num="2" w:space="288"/>
          <w:bidi/>
          <w:docGrid w:linePitch="360"/>
        </w:sectPr>
      </w:pPr>
    </w:p>
    <w:p w:rsidR="00740C24" w:rsidRDefault="00740C24" w:rsidP="0088354F">
      <w:pPr>
        <w:pStyle w:val="BodyText"/>
        <w:ind w:right="-1"/>
        <w:jc w:val="center"/>
        <w:rPr>
          <w:b/>
          <w:bCs/>
          <w:color w:val="7030A0"/>
          <w:rtl/>
        </w:rPr>
      </w:pPr>
    </w:p>
    <w:p w:rsidR="00740C24" w:rsidRDefault="00740C24" w:rsidP="0088354F">
      <w:pPr>
        <w:pStyle w:val="BodyText"/>
        <w:ind w:right="-1"/>
        <w:jc w:val="center"/>
        <w:rPr>
          <w:b/>
          <w:bCs/>
          <w:color w:val="7030A0"/>
          <w:rtl/>
        </w:rPr>
      </w:pPr>
    </w:p>
    <w:p w:rsidR="00740C24" w:rsidRDefault="00740C24" w:rsidP="0088354F">
      <w:pPr>
        <w:pStyle w:val="BodyText"/>
        <w:ind w:right="-1"/>
        <w:jc w:val="center"/>
        <w:rPr>
          <w:b/>
          <w:bCs/>
          <w:color w:val="7030A0"/>
          <w:rtl/>
        </w:rPr>
      </w:pPr>
    </w:p>
    <w:p w:rsidR="00740C24" w:rsidRDefault="00740C24" w:rsidP="0088354F">
      <w:pPr>
        <w:pStyle w:val="BodyText"/>
        <w:ind w:right="-1"/>
        <w:jc w:val="center"/>
        <w:rPr>
          <w:b/>
          <w:bCs/>
          <w:color w:val="7030A0"/>
          <w:rtl/>
        </w:rPr>
      </w:pPr>
    </w:p>
    <w:p w:rsidR="00740C24" w:rsidRDefault="00740C24" w:rsidP="0088354F">
      <w:pPr>
        <w:pStyle w:val="BodyText"/>
        <w:ind w:right="-1"/>
        <w:jc w:val="center"/>
        <w:rPr>
          <w:b/>
          <w:bCs/>
          <w:color w:val="7030A0"/>
          <w:rtl/>
        </w:rPr>
      </w:pPr>
    </w:p>
    <w:p w:rsidR="00740C24" w:rsidRDefault="00740C24" w:rsidP="0088354F">
      <w:pPr>
        <w:pStyle w:val="BodyText"/>
        <w:ind w:right="-1"/>
        <w:jc w:val="center"/>
        <w:rPr>
          <w:b/>
          <w:bCs/>
          <w:color w:val="7030A0"/>
          <w:rtl/>
        </w:rPr>
      </w:pPr>
    </w:p>
    <w:p w:rsidR="00D07A97" w:rsidRPr="009261BA" w:rsidRDefault="00D07A97" w:rsidP="00D07A97">
      <w:pPr>
        <w:pStyle w:val="BodyText"/>
        <w:ind w:right="-1"/>
        <w:jc w:val="center"/>
        <w:rPr>
          <w:b/>
          <w:bCs/>
          <w:color w:val="000000" w:themeColor="text1"/>
          <w:sz w:val="18"/>
          <w:szCs w:val="18"/>
        </w:rPr>
      </w:pPr>
      <w:r w:rsidRPr="009261BA">
        <w:rPr>
          <w:b/>
          <w:bCs/>
          <w:color w:val="000000" w:themeColor="text1"/>
          <w:sz w:val="18"/>
          <w:szCs w:val="18"/>
          <w:rtl/>
        </w:rPr>
        <w:lastRenderedPageBreak/>
        <w:t>الهرم السكاني</w:t>
      </w:r>
      <w:r w:rsidRPr="009261BA">
        <w:rPr>
          <w:rFonts w:hint="cs"/>
          <w:b/>
          <w:bCs/>
          <w:color w:val="000000" w:themeColor="text1"/>
          <w:sz w:val="18"/>
          <w:szCs w:val="18"/>
          <w:rtl/>
        </w:rPr>
        <w:t xml:space="preserve"> في قطاع غزة، منتصف عام 2023</w:t>
      </w:r>
    </w:p>
    <w:p w:rsidR="00D07A97" w:rsidRPr="009261BA" w:rsidRDefault="00D07A97" w:rsidP="00D07A97">
      <w:pPr>
        <w:jc w:val="center"/>
        <w:rPr>
          <w:rFonts w:ascii="Arial" w:hAnsi="Arial"/>
          <w:b/>
          <w:bCs/>
          <w:color w:val="000000" w:themeColor="text1"/>
          <w:sz w:val="18"/>
          <w:szCs w:val="18"/>
        </w:rPr>
      </w:pPr>
      <w:r w:rsidRPr="009261BA">
        <w:rPr>
          <w:rFonts w:ascii="Arial" w:hAnsi="Arial"/>
          <w:b/>
          <w:bCs/>
          <w:color w:val="000000" w:themeColor="text1"/>
          <w:sz w:val="18"/>
          <w:szCs w:val="18"/>
        </w:rPr>
        <w:t xml:space="preserve">Population Pyramid in Gaza Strip, Mid-Year 2023 </w:t>
      </w:r>
    </w:p>
    <w:p w:rsidR="00D07A97" w:rsidRPr="00AE2DAE" w:rsidRDefault="00D07A97" w:rsidP="00D07A97">
      <w:pPr>
        <w:jc w:val="center"/>
        <w:rPr>
          <w:color w:val="000000" w:themeColor="text1"/>
        </w:rPr>
        <w:sectPr w:rsidR="00D07A97" w:rsidRPr="00AE2DAE" w:rsidSect="0044713E">
          <w:type w:val="continuous"/>
          <w:pgSz w:w="8392" w:h="11907" w:code="11"/>
          <w:pgMar w:top="1134" w:right="1134" w:bottom="1134" w:left="1134" w:header="709" w:footer="709" w:gutter="0"/>
          <w:cols w:space="720"/>
          <w:bidi/>
          <w:docGrid w:linePitch="360"/>
        </w:sectPr>
      </w:pPr>
    </w:p>
    <w:tbl>
      <w:tblPr>
        <w:tblStyle w:val="TableGrid"/>
        <w:tblW w:w="0" w:type="auto"/>
        <w:jc w:val="center"/>
        <w:tblLook w:val="04A0" w:firstRow="1" w:lastRow="0" w:firstColumn="1" w:lastColumn="0" w:noHBand="0" w:noVBand="1"/>
      </w:tblPr>
      <w:tblGrid>
        <w:gridCol w:w="6114"/>
      </w:tblGrid>
      <w:tr w:rsidR="00D07A97" w:rsidRPr="00AE2DAE" w:rsidTr="00AF30E4">
        <w:trPr>
          <w:trHeight w:val="4391"/>
          <w:jc w:val="center"/>
        </w:trPr>
        <w:tc>
          <w:tcPr>
            <w:tcW w:w="6261" w:type="dxa"/>
            <w:vAlign w:val="center"/>
          </w:tcPr>
          <w:p w:rsidR="00D07A97" w:rsidRPr="00AE2DAE" w:rsidRDefault="00D07A97" w:rsidP="00AF30E4">
            <w:pPr>
              <w:tabs>
                <w:tab w:val="right" w:pos="3714"/>
              </w:tabs>
              <w:jc w:val="center"/>
              <w:rPr>
                <w:color w:val="000000" w:themeColor="text1"/>
              </w:rPr>
            </w:pPr>
            <w:r w:rsidRPr="00AE2DAE">
              <w:rPr>
                <w:noProof/>
                <w:color w:val="000000" w:themeColor="text1"/>
                <w:rtl/>
              </w:rPr>
              <w:drawing>
                <wp:inline distT="0" distB="0" distL="0" distR="0" wp14:anchorId="7FFDA5B8" wp14:editId="0BBC51E7">
                  <wp:extent cx="4083050" cy="2623931"/>
                  <wp:effectExtent l="0" t="0" r="0" b="5080"/>
                  <wp:docPr id="61" name="Chart 6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tc>
      </w:tr>
    </w:tbl>
    <w:p w:rsidR="00D07A97" w:rsidRPr="00AE2DAE" w:rsidRDefault="00D07A97" w:rsidP="00D07A97">
      <w:pPr>
        <w:pStyle w:val="Title"/>
        <w:jc w:val="lowKashida"/>
        <w:rPr>
          <w:rFonts w:hAnsi="Simplified Arabic"/>
          <w:color w:val="000000" w:themeColor="text1"/>
          <w:sz w:val="2"/>
          <w:szCs w:val="2"/>
          <w:rtl/>
        </w:rPr>
      </w:pPr>
    </w:p>
    <w:tbl>
      <w:tblPr>
        <w:tblStyle w:val="TableGrid"/>
        <w:bidiVisual/>
        <w:tblW w:w="0" w:type="auto"/>
        <w:tblBorders>
          <w:top w:val="none" w:sz="0" w:space="0" w:color="auto"/>
          <w:left w:val="none" w:sz="0" w:space="0" w:color="auto"/>
          <w:bottom w:val="single" w:sz="8" w:space="0" w:color="E36C0A"/>
          <w:right w:val="none" w:sz="0" w:space="0" w:color="auto"/>
          <w:insideH w:val="none" w:sz="0" w:space="0" w:color="auto"/>
          <w:insideV w:val="none" w:sz="0" w:space="0" w:color="auto"/>
        </w:tblBorders>
        <w:tblLook w:val="04A0" w:firstRow="1" w:lastRow="0" w:firstColumn="1" w:lastColumn="0" w:noHBand="0" w:noVBand="1"/>
      </w:tblPr>
      <w:tblGrid>
        <w:gridCol w:w="3043"/>
        <w:gridCol w:w="3043"/>
      </w:tblGrid>
      <w:tr w:rsidR="00D07A97" w:rsidRPr="00AE2DAE" w:rsidTr="00A73C49">
        <w:trPr>
          <w:trHeight w:val="806"/>
        </w:trPr>
        <w:tc>
          <w:tcPr>
            <w:tcW w:w="3043" w:type="dxa"/>
          </w:tcPr>
          <w:p w:rsidR="00D07A97" w:rsidRPr="00AE2DAE" w:rsidRDefault="00D07A97" w:rsidP="007A1C96">
            <w:pPr>
              <w:pStyle w:val="Title"/>
              <w:bidi/>
              <w:jc w:val="lowKashida"/>
              <w:rPr>
                <w:rFonts w:hAnsi="Simplified Arabic"/>
                <w:b w:val="0"/>
                <w:bCs w:val="0"/>
                <w:color w:val="000000" w:themeColor="text1"/>
                <w:sz w:val="14"/>
                <w:szCs w:val="14"/>
                <w:rtl/>
              </w:rPr>
            </w:pPr>
            <w:r w:rsidRPr="00AE2DAE">
              <w:rPr>
                <w:rFonts w:hAnsi="Simplified Arabic"/>
                <w:color w:val="000000" w:themeColor="text1"/>
                <w:sz w:val="14"/>
                <w:szCs w:val="14"/>
                <w:rtl/>
              </w:rPr>
              <w:t xml:space="preserve">الجهاز المركزي للإحصاء الفلسطيني، </w:t>
            </w:r>
            <w:r w:rsidRPr="00AE2DAE">
              <w:rPr>
                <w:rFonts w:hAnsi="Simplified Arabic" w:hint="cs"/>
                <w:color w:val="000000" w:themeColor="text1"/>
                <w:sz w:val="14"/>
                <w:szCs w:val="14"/>
                <w:rtl/>
              </w:rPr>
              <w:t>2023</w:t>
            </w:r>
            <w:r w:rsidRPr="00AE2DAE">
              <w:rPr>
                <w:rFonts w:hAnsi="Simplified Arabic"/>
                <w:color w:val="000000" w:themeColor="text1"/>
                <w:sz w:val="14"/>
                <w:szCs w:val="14"/>
                <w:rtl/>
              </w:rPr>
              <w:t>.</w:t>
            </w:r>
            <w:r w:rsidRPr="00AE2DAE">
              <w:rPr>
                <w:rFonts w:hAnsi="Simplified Arabic"/>
                <w:b w:val="0"/>
                <w:bCs w:val="0"/>
                <w:color w:val="000000" w:themeColor="text1"/>
                <w:sz w:val="14"/>
                <w:szCs w:val="14"/>
                <w:rtl/>
              </w:rPr>
              <w:t xml:space="preserve">  تقديرات منقحة بناء</w:t>
            </w:r>
            <w:r w:rsidRPr="00AE2DAE">
              <w:rPr>
                <w:rFonts w:hAnsi="Simplified Arabic" w:hint="cs"/>
                <w:b w:val="0"/>
                <w:bCs w:val="0"/>
                <w:color w:val="000000" w:themeColor="text1"/>
                <w:sz w:val="14"/>
                <w:szCs w:val="14"/>
                <w:rtl/>
              </w:rPr>
              <w:t>ً</w:t>
            </w:r>
            <w:r w:rsidRPr="00AE2DAE">
              <w:rPr>
                <w:rFonts w:hAnsi="Simplified Arabic"/>
                <w:b w:val="0"/>
                <w:bCs w:val="0"/>
                <w:color w:val="000000" w:themeColor="text1"/>
                <w:sz w:val="14"/>
                <w:szCs w:val="14"/>
                <w:rtl/>
              </w:rPr>
              <w:t xml:space="preserve"> على نتائج التعداد العام للسكان والمساكن والمنشآت،</w:t>
            </w:r>
            <w:r w:rsidRPr="00AE2DAE">
              <w:rPr>
                <w:rFonts w:hAnsi="Simplified Arabic" w:hint="cs"/>
                <w:b w:val="0"/>
                <w:bCs w:val="0"/>
                <w:color w:val="000000" w:themeColor="text1"/>
                <w:sz w:val="14"/>
                <w:szCs w:val="14"/>
                <w:rtl/>
              </w:rPr>
              <w:t xml:space="preserve"> </w:t>
            </w:r>
            <w:r w:rsidRPr="00AE2DAE">
              <w:rPr>
                <w:rFonts w:hAnsi="Simplified Arabic"/>
                <w:b w:val="0"/>
                <w:bCs w:val="0"/>
                <w:color w:val="000000" w:themeColor="text1"/>
                <w:sz w:val="14"/>
                <w:szCs w:val="14"/>
                <w:rtl/>
              </w:rPr>
              <w:t>2017. رام الله</w:t>
            </w:r>
            <w:r w:rsidRPr="00AE2DAE">
              <w:rPr>
                <w:rFonts w:hAnsi="Simplified Arabic" w:hint="cs"/>
                <w:b w:val="0"/>
                <w:bCs w:val="0"/>
                <w:color w:val="000000" w:themeColor="text1"/>
                <w:sz w:val="14"/>
                <w:szCs w:val="14"/>
                <w:rtl/>
              </w:rPr>
              <w:t>-</w:t>
            </w:r>
            <w:r w:rsidRPr="00AE2DAE">
              <w:rPr>
                <w:rFonts w:hAnsi="Simplified Arabic"/>
                <w:b w:val="0"/>
                <w:bCs w:val="0"/>
                <w:color w:val="000000" w:themeColor="text1"/>
                <w:sz w:val="14"/>
                <w:szCs w:val="14"/>
                <w:rtl/>
              </w:rPr>
              <w:t xml:space="preserve"> فلسطين.</w:t>
            </w:r>
          </w:p>
        </w:tc>
        <w:tc>
          <w:tcPr>
            <w:tcW w:w="3043" w:type="dxa"/>
          </w:tcPr>
          <w:p w:rsidR="00D07A97" w:rsidRPr="00AE2DAE" w:rsidRDefault="00D07A97" w:rsidP="00AF30E4">
            <w:pPr>
              <w:pStyle w:val="Title"/>
              <w:jc w:val="lowKashida"/>
              <w:rPr>
                <w:rFonts w:ascii="Arial" w:hAnsi="Arial" w:cs="Arial"/>
                <w:b w:val="0"/>
                <w:bCs w:val="0"/>
                <w:color w:val="000000" w:themeColor="text1"/>
                <w:sz w:val="14"/>
                <w:szCs w:val="14"/>
                <w:rtl/>
              </w:rPr>
            </w:pPr>
            <w:r w:rsidRPr="00AE2DAE">
              <w:rPr>
                <w:rFonts w:ascii="Arial" w:hAnsi="Arial" w:cs="Arial"/>
                <w:snapToGrid w:val="0"/>
                <w:color w:val="000000" w:themeColor="text1"/>
                <w:sz w:val="14"/>
                <w:szCs w:val="14"/>
              </w:rPr>
              <w:t xml:space="preserve">Palestinian Central Bureau of Statistics, </w:t>
            </w:r>
            <w:r w:rsidRPr="00AE2DAE">
              <w:rPr>
                <w:rFonts w:ascii="Arial" w:hAnsi="Arial" w:cs="Arial" w:hint="cs"/>
                <w:snapToGrid w:val="0"/>
                <w:color w:val="000000" w:themeColor="text1"/>
                <w:sz w:val="14"/>
                <w:szCs w:val="14"/>
                <w:rtl/>
              </w:rPr>
              <w:t>2023</w:t>
            </w:r>
            <w:r w:rsidRPr="00AE2DAE">
              <w:rPr>
                <w:rFonts w:ascii="Arial" w:hAnsi="Arial" w:cs="Arial"/>
                <w:snapToGrid w:val="0"/>
                <w:color w:val="000000" w:themeColor="text1"/>
                <w:sz w:val="14"/>
                <w:szCs w:val="14"/>
              </w:rPr>
              <w:t xml:space="preserve">.  </w:t>
            </w:r>
            <w:r w:rsidRPr="00AE2DAE">
              <w:rPr>
                <w:rFonts w:ascii="Arial" w:hAnsi="Arial" w:cs="Arial"/>
                <w:b w:val="0"/>
                <w:bCs w:val="0"/>
                <w:snapToGrid w:val="0"/>
                <w:color w:val="000000" w:themeColor="text1"/>
                <w:sz w:val="14"/>
                <w:szCs w:val="14"/>
              </w:rPr>
              <w:t xml:space="preserve">Revised Estimates based on the Final Results of Population, Housing and Establishments Census, 2017. </w:t>
            </w:r>
            <w:r w:rsidR="00E61CC1">
              <w:rPr>
                <w:rFonts w:ascii="Arial" w:hAnsi="Arial" w:cs="Arial"/>
                <w:b w:val="0"/>
                <w:bCs w:val="0"/>
                <w:snapToGrid w:val="0"/>
                <w:color w:val="000000" w:themeColor="text1"/>
                <w:sz w:val="14"/>
                <w:szCs w:val="14"/>
              </w:rPr>
              <w:t xml:space="preserve">                          </w:t>
            </w:r>
            <w:r w:rsidRPr="00AE2DAE">
              <w:rPr>
                <w:rFonts w:ascii="Arial" w:hAnsi="Arial" w:cs="Arial"/>
                <w:b w:val="0"/>
                <w:bCs w:val="0"/>
                <w:snapToGrid w:val="0"/>
                <w:color w:val="000000" w:themeColor="text1"/>
                <w:sz w:val="14"/>
                <w:szCs w:val="14"/>
              </w:rPr>
              <w:t>Ramallah – Palestine</w:t>
            </w:r>
            <w:r w:rsidRPr="00AE2DAE">
              <w:rPr>
                <w:rFonts w:ascii="Arial" w:hAnsi="Arial" w:cs="Arial"/>
                <w:b w:val="0"/>
                <w:bCs w:val="0"/>
                <w:i/>
                <w:iCs/>
                <w:color w:val="000000" w:themeColor="text1"/>
                <w:sz w:val="14"/>
                <w:szCs w:val="14"/>
              </w:rPr>
              <w:t>.</w:t>
            </w:r>
          </w:p>
        </w:tc>
      </w:tr>
    </w:tbl>
    <w:p w:rsidR="0041433E" w:rsidRDefault="0041433E" w:rsidP="0025099F">
      <w:pPr>
        <w:jc w:val="center"/>
        <w:rPr>
          <w:rFonts w:ascii="Simplified Arabic" w:hAnsi="Simplified Arabic" w:cs="Simplified Arabic"/>
          <w:b/>
          <w:bCs/>
          <w:color w:val="FF0000"/>
          <w:sz w:val="20"/>
          <w:szCs w:val="20"/>
          <w:rtl/>
        </w:rPr>
      </w:pPr>
    </w:p>
    <w:p w:rsidR="00D07A97" w:rsidRPr="009261BA" w:rsidRDefault="00D07A97" w:rsidP="00D07A97">
      <w:pPr>
        <w:jc w:val="center"/>
        <w:rPr>
          <w:rFonts w:ascii="Simplified Arabic" w:hAnsi="Simplified Arabic" w:cs="Simplified Arabic"/>
          <w:b/>
          <w:bCs/>
          <w:color w:val="000000" w:themeColor="text1"/>
          <w:sz w:val="18"/>
          <w:szCs w:val="18"/>
          <w:rtl/>
        </w:rPr>
      </w:pPr>
      <w:r w:rsidRPr="009261BA">
        <w:rPr>
          <w:rFonts w:ascii="Simplified Arabic" w:hAnsi="Simplified Arabic" w:cs="Simplified Arabic" w:hint="cs"/>
          <w:b/>
          <w:bCs/>
          <w:color w:val="000000" w:themeColor="text1"/>
          <w:sz w:val="18"/>
          <w:szCs w:val="18"/>
          <w:rtl/>
        </w:rPr>
        <w:t>توقع البقاء على قيد الحياة عند الولادة في فلسطين حسب المنطقة والجنس، 2023</w:t>
      </w:r>
    </w:p>
    <w:p w:rsidR="00D07A97" w:rsidRPr="009261BA" w:rsidRDefault="00D07A97" w:rsidP="00D07A97">
      <w:pPr>
        <w:jc w:val="center"/>
        <w:rPr>
          <w:rFonts w:ascii="Arial" w:hAnsi="Arial"/>
          <w:b/>
          <w:bCs/>
          <w:color w:val="000000" w:themeColor="text1"/>
          <w:sz w:val="18"/>
          <w:szCs w:val="18"/>
        </w:rPr>
      </w:pPr>
      <w:r w:rsidRPr="009261BA">
        <w:rPr>
          <w:rFonts w:ascii="Arial" w:hAnsi="Arial"/>
          <w:b/>
          <w:bCs/>
          <w:color w:val="000000" w:themeColor="text1"/>
          <w:sz w:val="18"/>
          <w:szCs w:val="18"/>
        </w:rPr>
        <w:t xml:space="preserve">Life Expectancy at Birth in Palestine by Region and Sex, </w:t>
      </w:r>
      <w:r w:rsidRPr="009261BA">
        <w:rPr>
          <w:rFonts w:ascii="Arial" w:hAnsi="Arial" w:hint="cs"/>
          <w:b/>
          <w:bCs/>
          <w:color w:val="000000" w:themeColor="text1"/>
          <w:sz w:val="18"/>
          <w:szCs w:val="18"/>
          <w:rtl/>
        </w:rPr>
        <w:t>2023</w:t>
      </w:r>
    </w:p>
    <w:tbl>
      <w:tblPr>
        <w:tblStyle w:val="GridTable4-Accent6"/>
        <w:bidiVisual/>
        <w:tblW w:w="5000" w:type="pct"/>
        <w:jc w:val="center"/>
        <w:tblLook w:val="04A0" w:firstRow="1" w:lastRow="0" w:firstColumn="1" w:lastColumn="0" w:noHBand="0" w:noVBand="1"/>
      </w:tblPr>
      <w:tblGrid>
        <w:gridCol w:w="1116"/>
        <w:gridCol w:w="1084"/>
        <w:gridCol w:w="203"/>
        <w:gridCol w:w="1288"/>
        <w:gridCol w:w="1286"/>
        <w:gridCol w:w="10"/>
        <w:gridCol w:w="1127"/>
      </w:tblGrid>
      <w:tr w:rsidR="00D07A97" w:rsidRPr="00AE2DAE" w:rsidTr="00BC1324">
        <w:trPr>
          <w:cnfStyle w:val="100000000000" w:firstRow="1" w:lastRow="0" w:firstColumn="0" w:lastColumn="0" w:oddVBand="0" w:evenVBand="0" w:oddHBand="0" w:evenHBand="0" w:firstRowFirstColumn="0" w:firstRowLastColumn="0" w:lastRowFirstColumn="0" w:lastRowLastColumn="0"/>
          <w:trHeight w:val="268"/>
          <w:jc w:val="center"/>
        </w:trPr>
        <w:tc>
          <w:tcPr>
            <w:cnfStyle w:val="001000000000" w:firstRow="0" w:lastRow="0" w:firstColumn="1" w:lastColumn="0" w:oddVBand="0" w:evenVBand="0" w:oddHBand="0" w:evenHBand="0" w:firstRowFirstColumn="0" w:firstRowLastColumn="0" w:lastRowFirstColumn="0" w:lastRowLastColumn="0"/>
            <w:tcW w:w="912"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D07A97" w:rsidRPr="00AE2DAE" w:rsidRDefault="00D07A97" w:rsidP="00A675A9">
            <w:pPr>
              <w:jc w:val="center"/>
              <w:rPr>
                <w:rFonts w:ascii="Simplified Arabic" w:hAnsi="Simplified Arabic" w:cs="Simplified Arabic"/>
                <w:b w:val="0"/>
                <w:bCs w:val="0"/>
                <w:color w:val="000000" w:themeColor="text1"/>
                <w:sz w:val="16"/>
                <w:szCs w:val="16"/>
                <w:rtl/>
              </w:rPr>
            </w:pPr>
            <w:r w:rsidRPr="00AE2DAE">
              <w:rPr>
                <w:rFonts w:ascii="Simplified Arabic" w:hAnsi="Simplified Arabic" w:cs="Simplified Arabic" w:hint="cs"/>
                <w:color w:val="000000" w:themeColor="text1"/>
                <w:sz w:val="16"/>
                <w:szCs w:val="16"/>
                <w:rtl/>
              </w:rPr>
              <w:t>المنطقة</w:t>
            </w:r>
          </w:p>
        </w:tc>
        <w:tc>
          <w:tcPr>
            <w:tcW w:w="886" w:type="pct"/>
            <w:tcBorders>
              <w:top w:val="single" w:sz="4" w:space="0" w:color="FFFFFF" w:themeColor="background1"/>
              <w:left w:val="single" w:sz="4" w:space="0" w:color="FFFFFF" w:themeColor="background1"/>
              <w:bottom w:val="single" w:sz="4" w:space="0" w:color="FFFFFF" w:themeColor="background1"/>
            </w:tcBorders>
            <w:vAlign w:val="center"/>
          </w:tcPr>
          <w:p w:rsidR="00D07A97" w:rsidRPr="00AE2DAE" w:rsidRDefault="00D07A97" w:rsidP="00A675A9">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tl/>
              </w:rPr>
            </w:pPr>
            <w:r w:rsidRPr="00AE2DAE">
              <w:rPr>
                <w:rFonts w:ascii="Simplified Arabic" w:hAnsi="Simplified Arabic" w:cs="Simplified Arabic" w:hint="cs"/>
                <w:color w:val="000000" w:themeColor="text1"/>
                <w:sz w:val="16"/>
                <w:szCs w:val="16"/>
                <w:rtl/>
              </w:rPr>
              <w:t>الجنس</w:t>
            </w:r>
          </w:p>
        </w:tc>
        <w:tc>
          <w:tcPr>
            <w:tcW w:w="1219" w:type="pct"/>
            <w:gridSpan w:val="2"/>
            <w:tcBorders>
              <w:top w:val="single" w:sz="4" w:space="0" w:color="FFFFFF" w:themeColor="background1"/>
              <w:bottom w:val="single" w:sz="4" w:space="0" w:color="FFFFFF" w:themeColor="background1"/>
              <w:right w:val="single" w:sz="4" w:space="0" w:color="FFFFFF" w:themeColor="background1"/>
            </w:tcBorders>
            <w:vAlign w:val="center"/>
          </w:tcPr>
          <w:p w:rsidR="00D07A97" w:rsidRPr="00AE2DAE" w:rsidRDefault="00D07A97" w:rsidP="00A675A9">
            <w:pP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16"/>
                <w:szCs w:val="16"/>
              </w:rPr>
            </w:pPr>
            <w:r w:rsidRPr="00AE2DAE">
              <w:rPr>
                <w:rFonts w:ascii="Arial" w:hAnsi="Arial"/>
                <w:color w:val="000000" w:themeColor="text1"/>
                <w:sz w:val="16"/>
                <w:szCs w:val="16"/>
              </w:rPr>
              <w:t>Sex</w:t>
            </w:r>
          </w:p>
        </w:tc>
        <w:tc>
          <w:tcPr>
            <w:tcW w:w="1060" w:type="pct"/>
            <w:gridSpan w:val="2"/>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D07A97" w:rsidRPr="00AE2DAE" w:rsidRDefault="00D07A97" w:rsidP="00A675A9">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themeColor="text1"/>
                <w:sz w:val="15"/>
                <w:szCs w:val="15"/>
                <w:rtl/>
              </w:rPr>
            </w:pPr>
            <w:r w:rsidRPr="00AE2DAE">
              <w:rPr>
                <w:rFonts w:ascii="Simplified Arabic" w:hAnsi="Simplified Arabic" w:cs="Simplified Arabic" w:hint="cs"/>
                <w:color w:val="000000" w:themeColor="text1"/>
                <w:sz w:val="15"/>
                <w:szCs w:val="15"/>
                <w:rtl/>
              </w:rPr>
              <w:t>المجموع</w:t>
            </w:r>
          </w:p>
          <w:p w:rsidR="00D07A97" w:rsidRPr="00AE2DAE" w:rsidRDefault="00D07A97" w:rsidP="00A675A9">
            <w:pPr>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AE2DAE">
              <w:rPr>
                <w:rFonts w:ascii="Arial" w:hAnsi="Arial"/>
                <w:color w:val="000000" w:themeColor="text1"/>
                <w:sz w:val="15"/>
                <w:szCs w:val="15"/>
              </w:rPr>
              <w:t>Total</w:t>
            </w:r>
          </w:p>
        </w:tc>
        <w:tc>
          <w:tcPr>
            <w:tcW w:w="922"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D07A97" w:rsidRPr="00AE2DAE" w:rsidRDefault="00D07A97" w:rsidP="00A675A9">
            <w:pPr>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sidRPr="00AE2DAE">
              <w:rPr>
                <w:rFonts w:ascii="Arial" w:hAnsi="Arial"/>
                <w:color w:val="000000" w:themeColor="text1"/>
                <w:sz w:val="16"/>
                <w:szCs w:val="16"/>
              </w:rPr>
              <w:t>Region</w:t>
            </w:r>
          </w:p>
        </w:tc>
      </w:tr>
      <w:tr w:rsidR="00D07A97" w:rsidRPr="00AE2DAE" w:rsidTr="00BC1324">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12" w:type="pct"/>
            <w:vMerge/>
            <w:tcBorders>
              <w:top w:val="single" w:sz="4" w:space="0" w:color="FFFFFF" w:themeColor="background1"/>
            </w:tcBorders>
          </w:tcPr>
          <w:p w:rsidR="00D07A97" w:rsidRPr="00AE2DAE" w:rsidRDefault="00D07A97" w:rsidP="00AF30E4">
            <w:pPr>
              <w:jc w:val="center"/>
              <w:rPr>
                <w:rFonts w:asciiTheme="minorBidi" w:hAnsiTheme="minorBidi" w:cstheme="minorBidi"/>
                <w:color w:val="000000" w:themeColor="text1"/>
                <w:sz w:val="16"/>
                <w:szCs w:val="16"/>
                <w:rtl/>
              </w:rPr>
            </w:pPr>
          </w:p>
        </w:tc>
        <w:tc>
          <w:tcPr>
            <w:tcW w:w="1052" w:type="pct"/>
            <w:gridSpan w:val="2"/>
            <w:tcBorders>
              <w:top w:val="single" w:sz="4" w:space="0" w:color="FFFFFF" w:themeColor="background1"/>
            </w:tcBorders>
            <w:vAlign w:val="center"/>
          </w:tcPr>
          <w:p w:rsidR="00D07A97" w:rsidRPr="00AE2DAE" w:rsidRDefault="00D07A97" w:rsidP="0008455D">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AE2DAE">
              <w:rPr>
                <w:rFonts w:ascii="Simplified Arabic" w:hAnsi="Simplified Arabic" w:cs="Simplified Arabic"/>
                <w:color w:val="000000" w:themeColor="text1"/>
                <w:sz w:val="16"/>
                <w:szCs w:val="16"/>
                <w:rtl/>
              </w:rPr>
              <w:t>ذكور</w:t>
            </w:r>
          </w:p>
          <w:p w:rsidR="00D07A97" w:rsidRPr="00AE2DAE" w:rsidRDefault="00D07A97" w:rsidP="0008455D">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AE2DAE">
              <w:rPr>
                <w:rFonts w:ascii="Arial" w:hAnsi="Arial"/>
                <w:color w:val="000000" w:themeColor="text1"/>
                <w:sz w:val="16"/>
                <w:szCs w:val="16"/>
              </w:rPr>
              <w:t>Males</w:t>
            </w:r>
          </w:p>
        </w:tc>
        <w:tc>
          <w:tcPr>
            <w:tcW w:w="1053" w:type="pct"/>
            <w:tcBorders>
              <w:top w:val="single" w:sz="4" w:space="0" w:color="FFFFFF" w:themeColor="background1"/>
            </w:tcBorders>
            <w:vAlign w:val="center"/>
          </w:tcPr>
          <w:p w:rsidR="00D07A97" w:rsidRPr="00AE2DAE" w:rsidRDefault="00D07A97" w:rsidP="0008455D">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AE2DAE">
              <w:rPr>
                <w:rFonts w:ascii="Simplified Arabic" w:hAnsi="Simplified Arabic" w:cs="Simplified Arabic" w:hint="cs"/>
                <w:color w:val="000000" w:themeColor="text1"/>
                <w:sz w:val="16"/>
                <w:szCs w:val="16"/>
                <w:rtl/>
              </w:rPr>
              <w:t>إناث</w:t>
            </w:r>
          </w:p>
          <w:p w:rsidR="00D07A97" w:rsidRPr="00AE2DAE" w:rsidRDefault="00D07A97" w:rsidP="0008455D">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AE2DAE">
              <w:rPr>
                <w:rFonts w:ascii="Arial" w:hAnsi="Arial"/>
                <w:color w:val="000000" w:themeColor="text1"/>
                <w:sz w:val="16"/>
                <w:szCs w:val="16"/>
              </w:rPr>
              <w:t>Females</w:t>
            </w:r>
          </w:p>
        </w:tc>
        <w:tc>
          <w:tcPr>
            <w:tcW w:w="1060" w:type="pct"/>
            <w:gridSpan w:val="2"/>
            <w:vMerge/>
            <w:tcBorders>
              <w:top w:val="single" w:sz="4" w:space="0" w:color="FFFFFF" w:themeColor="background1"/>
            </w:tcBorders>
          </w:tcPr>
          <w:p w:rsidR="00D07A97" w:rsidRPr="00AE2DAE" w:rsidRDefault="00D07A97" w:rsidP="00AF30E4">
            <w:pPr>
              <w:jc w:val="right"/>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tl/>
              </w:rPr>
            </w:pPr>
          </w:p>
        </w:tc>
        <w:tc>
          <w:tcPr>
            <w:tcW w:w="922" w:type="pct"/>
            <w:vMerge/>
            <w:tcBorders>
              <w:top w:val="single" w:sz="4" w:space="0" w:color="FFFFFF" w:themeColor="background1"/>
            </w:tcBorders>
          </w:tcPr>
          <w:p w:rsidR="00D07A97" w:rsidRPr="00AE2DAE" w:rsidRDefault="00D07A97" w:rsidP="00AF30E4">
            <w:pPr>
              <w:jc w:val="right"/>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tl/>
              </w:rPr>
            </w:pPr>
          </w:p>
        </w:tc>
      </w:tr>
      <w:tr w:rsidR="00D07A97" w:rsidRPr="00AE2DAE" w:rsidTr="00BC1324">
        <w:trPr>
          <w:trHeight w:val="284"/>
          <w:jc w:val="center"/>
        </w:trPr>
        <w:tc>
          <w:tcPr>
            <w:cnfStyle w:val="001000000000" w:firstRow="0" w:lastRow="0" w:firstColumn="1" w:lastColumn="0" w:oddVBand="0" w:evenVBand="0" w:oddHBand="0" w:evenHBand="0" w:firstRowFirstColumn="0" w:firstRowLastColumn="0" w:lastRowFirstColumn="0" w:lastRowLastColumn="0"/>
            <w:tcW w:w="912" w:type="pct"/>
            <w:vAlign w:val="center"/>
          </w:tcPr>
          <w:p w:rsidR="00D07A97" w:rsidRPr="00AE2DAE" w:rsidRDefault="00D07A97" w:rsidP="0008455D">
            <w:pPr>
              <w:bidi/>
              <w:rPr>
                <w:rFonts w:ascii="Simplified Arabic" w:hAnsi="Simplified Arabic" w:cs="Simplified Arabic"/>
                <w:b w:val="0"/>
                <w:bCs w:val="0"/>
                <w:color w:val="000000" w:themeColor="text1"/>
                <w:sz w:val="16"/>
                <w:szCs w:val="16"/>
                <w:rtl/>
              </w:rPr>
            </w:pPr>
            <w:r w:rsidRPr="00AE2DAE">
              <w:rPr>
                <w:rFonts w:ascii="Simplified Arabic" w:hAnsi="Simplified Arabic" w:cs="Simplified Arabic"/>
                <w:color w:val="000000" w:themeColor="text1"/>
                <w:sz w:val="16"/>
                <w:szCs w:val="16"/>
                <w:rtl/>
              </w:rPr>
              <w:t>فلسطين</w:t>
            </w:r>
          </w:p>
        </w:tc>
        <w:tc>
          <w:tcPr>
            <w:tcW w:w="1052" w:type="pct"/>
            <w:gridSpan w:val="2"/>
            <w:vAlign w:val="center"/>
          </w:tcPr>
          <w:p w:rsidR="00D07A97" w:rsidRPr="00AE2DAE" w:rsidRDefault="00D07A97" w:rsidP="00BC1324">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tl/>
              </w:rPr>
            </w:pPr>
            <w:r w:rsidRPr="00AE2DAE">
              <w:rPr>
                <w:rFonts w:ascii="Arial" w:hAnsi="Arial"/>
                <w:b/>
                <w:bCs/>
                <w:color w:val="000000" w:themeColor="text1"/>
                <w:sz w:val="16"/>
                <w:szCs w:val="16"/>
              </w:rPr>
              <w:t>73.3</w:t>
            </w:r>
          </w:p>
        </w:tc>
        <w:tc>
          <w:tcPr>
            <w:tcW w:w="1053" w:type="pct"/>
            <w:vAlign w:val="center"/>
          </w:tcPr>
          <w:p w:rsidR="00D07A97" w:rsidRPr="00AE2DAE" w:rsidRDefault="00D07A97" w:rsidP="00BC1324">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AE2DAE">
              <w:rPr>
                <w:rFonts w:ascii="Arial" w:hAnsi="Arial"/>
                <w:b/>
                <w:bCs/>
                <w:color w:val="000000" w:themeColor="text1"/>
                <w:sz w:val="16"/>
                <w:szCs w:val="16"/>
              </w:rPr>
              <w:t>75.5</w:t>
            </w:r>
          </w:p>
        </w:tc>
        <w:tc>
          <w:tcPr>
            <w:tcW w:w="1052" w:type="pct"/>
            <w:vAlign w:val="center"/>
          </w:tcPr>
          <w:p w:rsidR="00D07A97" w:rsidRPr="0007007A" w:rsidRDefault="00D07A97" w:rsidP="00BC1324">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07007A">
              <w:rPr>
                <w:rFonts w:ascii="Arial" w:hAnsi="Arial"/>
                <w:b/>
                <w:bCs/>
                <w:color w:val="000000" w:themeColor="text1"/>
                <w:sz w:val="16"/>
                <w:szCs w:val="16"/>
              </w:rPr>
              <w:t>74.4</w:t>
            </w:r>
          </w:p>
        </w:tc>
        <w:tc>
          <w:tcPr>
            <w:tcW w:w="930" w:type="pct"/>
            <w:gridSpan w:val="2"/>
            <w:vAlign w:val="center"/>
          </w:tcPr>
          <w:p w:rsidR="00D07A97" w:rsidRPr="00AE2DAE" w:rsidRDefault="00D07A97" w:rsidP="0008455D">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AE2DAE">
              <w:rPr>
                <w:rFonts w:ascii="Arial" w:hAnsi="Arial"/>
                <w:b/>
                <w:bCs/>
                <w:color w:val="000000" w:themeColor="text1"/>
                <w:sz w:val="16"/>
                <w:szCs w:val="16"/>
              </w:rPr>
              <w:t>Palestine</w:t>
            </w:r>
          </w:p>
        </w:tc>
      </w:tr>
      <w:tr w:rsidR="00D07A97" w:rsidRPr="00AE2DAE" w:rsidTr="00BC1324">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12" w:type="pct"/>
            <w:vAlign w:val="center"/>
          </w:tcPr>
          <w:p w:rsidR="00D07A97" w:rsidRPr="00AE2DAE" w:rsidRDefault="00D07A97" w:rsidP="0008455D">
            <w:pPr>
              <w:bidi/>
              <w:rPr>
                <w:rFonts w:ascii="Simplified Arabic" w:hAnsi="Simplified Arabic" w:cs="Simplified Arabic"/>
                <w:b w:val="0"/>
                <w:bCs w:val="0"/>
                <w:color w:val="000000" w:themeColor="text1"/>
                <w:sz w:val="16"/>
                <w:szCs w:val="16"/>
                <w:rtl/>
              </w:rPr>
            </w:pPr>
            <w:r w:rsidRPr="00AE2DAE">
              <w:rPr>
                <w:rFonts w:ascii="Simplified Arabic" w:hAnsi="Simplified Arabic" w:cs="Simplified Arabic"/>
                <w:b w:val="0"/>
                <w:bCs w:val="0"/>
                <w:color w:val="000000" w:themeColor="text1"/>
                <w:sz w:val="16"/>
                <w:szCs w:val="16"/>
                <w:rtl/>
              </w:rPr>
              <w:t>الضفة الغربية</w:t>
            </w:r>
          </w:p>
        </w:tc>
        <w:tc>
          <w:tcPr>
            <w:tcW w:w="1052" w:type="pct"/>
            <w:gridSpan w:val="2"/>
            <w:vAlign w:val="center"/>
          </w:tcPr>
          <w:p w:rsidR="00D07A97" w:rsidRPr="00AE2DAE" w:rsidRDefault="00D07A97" w:rsidP="00BC1324">
            <w:pPr>
              <w:spacing w:before="100" w:beforeAutospacing="1" w:after="100" w:afterAutospacing="1"/>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AE2DAE">
              <w:rPr>
                <w:rFonts w:ascii="Arial" w:hAnsi="Arial"/>
                <w:color w:val="000000" w:themeColor="text1"/>
                <w:sz w:val="16"/>
                <w:szCs w:val="16"/>
              </w:rPr>
              <w:t>73.6</w:t>
            </w:r>
          </w:p>
        </w:tc>
        <w:tc>
          <w:tcPr>
            <w:tcW w:w="1053" w:type="pct"/>
            <w:vAlign w:val="center"/>
          </w:tcPr>
          <w:p w:rsidR="00D07A97" w:rsidRPr="00AE2DAE" w:rsidRDefault="00D07A97" w:rsidP="00BC1324">
            <w:pPr>
              <w:spacing w:before="100" w:beforeAutospacing="1" w:after="100" w:afterAutospacing="1"/>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AE2DAE">
              <w:rPr>
                <w:rFonts w:ascii="Arial" w:hAnsi="Arial"/>
                <w:color w:val="000000" w:themeColor="text1"/>
                <w:sz w:val="16"/>
                <w:szCs w:val="16"/>
              </w:rPr>
              <w:t>75.8</w:t>
            </w:r>
          </w:p>
        </w:tc>
        <w:tc>
          <w:tcPr>
            <w:tcW w:w="1052" w:type="pct"/>
            <w:vAlign w:val="center"/>
          </w:tcPr>
          <w:p w:rsidR="00D07A97" w:rsidRPr="0007007A" w:rsidRDefault="00D07A97" w:rsidP="00BC1324">
            <w:pPr>
              <w:spacing w:before="100" w:beforeAutospacing="1" w:after="100" w:afterAutospacing="1"/>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07007A">
              <w:rPr>
                <w:rFonts w:ascii="Arial" w:hAnsi="Arial"/>
                <w:b/>
                <w:bCs/>
                <w:color w:val="000000" w:themeColor="text1"/>
                <w:sz w:val="16"/>
                <w:szCs w:val="16"/>
              </w:rPr>
              <w:t>74.7</w:t>
            </w:r>
          </w:p>
        </w:tc>
        <w:tc>
          <w:tcPr>
            <w:tcW w:w="930" w:type="pct"/>
            <w:gridSpan w:val="2"/>
            <w:vAlign w:val="center"/>
          </w:tcPr>
          <w:p w:rsidR="00D07A97" w:rsidRPr="00AE2DAE" w:rsidRDefault="00D07A97" w:rsidP="0008455D">
            <w:pPr>
              <w:spacing w:before="100" w:beforeAutospacing="1" w:after="100" w:afterAutospacing="1"/>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AE2DAE">
              <w:rPr>
                <w:rFonts w:ascii="Arial" w:hAnsi="Arial"/>
                <w:color w:val="000000" w:themeColor="text1"/>
                <w:sz w:val="16"/>
                <w:szCs w:val="16"/>
              </w:rPr>
              <w:t>West Bank</w:t>
            </w:r>
          </w:p>
        </w:tc>
      </w:tr>
      <w:tr w:rsidR="00D07A97" w:rsidRPr="00AE2DAE" w:rsidTr="00BC1324">
        <w:trPr>
          <w:trHeight w:val="227"/>
          <w:jc w:val="center"/>
        </w:trPr>
        <w:tc>
          <w:tcPr>
            <w:cnfStyle w:val="001000000000" w:firstRow="0" w:lastRow="0" w:firstColumn="1" w:lastColumn="0" w:oddVBand="0" w:evenVBand="0" w:oddHBand="0" w:evenHBand="0" w:firstRowFirstColumn="0" w:firstRowLastColumn="0" w:lastRowFirstColumn="0" w:lastRowLastColumn="0"/>
            <w:tcW w:w="912" w:type="pct"/>
            <w:vAlign w:val="center"/>
          </w:tcPr>
          <w:p w:rsidR="00D07A97" w:rsidRPr="00AE2DAE" w:rsidRDefault="00D07A97" w:rsidP="0008455D">
            <w:pPr>
              <w:bidi/>
              <w:rPr>
                <w:rFonts w:ascii="Simplified Arabic" w:hAnsi="Simplified Arabic" w:cs="Simplified Arabic"/>
                <w:b w:val="0"/>
                <w:bCs w:val="0"/>
                <w:color w:val="000000" w:themeColor="text1"/>
                <w:sz w:val="16"/>
                <w:szCs w:val="16"/>
                <w:rtl/>
              </w:rPr>
            </w:pPr>
            <w:r w:rsidRPr="00AE2DAE">
              <w:rPr>
                <w:rFonts w:ascii="Simplified Arabic" w:hAnsi="Simplified Arabic" w:cs="Simplified Arabic"/>
                <w:b w:val="0"/>
                <w:bCs w:val="0"/>
                <w:color w:val="000000" w:themeColor="text1"/>
                <w:sz w:val="16"/>
                <w:szCs w:val="16"/>
                <w:rtl/>
              </w:rPr>
              <w:t>قطاع غزة</w:t>
            </w:r>
          </w:p>
        </w:tc>
        <w:tc>
          <w:tcPr>
            <w:tcW w:w="1052" w:type="pct"/>
            <w:gridSpan w:val="2"/>
            <w:vAlign w:val="center"/>
          </w:tcPr>
          <w:p w:rsidR="00D07A97" w:rsidRPr="00AE2DAE" w:rsidRDefault="00D07A97" w:rsidP="00BC1324">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AE2DAE">
              <w:rPr>
                <w:rFonts w:ascii="Arial" w:hAnsi="Arial"/>
                <w:color w:val="000000" w:themeColor="text1"/>
                <w:sz w:val="16"/>
                <w:szCs w:val="16"/>
              </w:rPr>
              <w:t>72.9</w:t>
            </w:r>
          </w:p>
        </w:tc>
        <w:tc>
          <w:tcPr>
            <w:tcW w:w="1053" w:type="pct"/>
            <w:vAlign w:val="center"/>
          </w:tcPr>
          <w:p w:rsidR="00D07A97" w:rsidRPr="00AE2DAE" w:rsidRDefault="00D07A97" w:rsidP="00BC1324">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AE2DAE">
              <w:rPr>
                <w:rFonts w:ascii="Arial" w:hAnsi="Arial"/>
                <w:color w:val="000000" w:themeColor="text1"/>
                <w:sz w:val="16"/>
                <w:szCs w:val="16"/>
              </w:rPr>
              <w:t>75.1</w:t>
            </w:r>
          </w:p>
        </w:tc>
        <w:tc>
          <w:tcPr>
            <w:tcW w:w="1052" w:type="pct"/>
            <w:vAlign w:val="center"/>
          </w:tcPr>
          <w:p w:rsidR="00D07A97" w:rsidRPr="0007007A" w:rsidRDefault="00D07A97" w:rsidP="00BC1324">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07007A">
              <w:rPr>
                <w:rFonts w:ascii="Arial" w:hAnsi="Arial"/>
                <w:b/>
                <w:bCs/>
                <w:color w:val="000000" w:themeColor="text1"/>
                <w:sz w:val="16"/>
                <w:szCs w:val="16"/>
              </w:rPr>
              <w:t>74.0</w:t>
            </w:r>
          </w:p>
        </w:tc>
        <w:tc>
          <w:tcPr>
            <w:tcW w:w="930" w:type="pct"/>
            <w:gridSpan w:val="2"/>
            <w:vAlign w:val="center"/>
          </w:tcPr>
          <w:p w:rsidR="00D07A97" w:rsidRPr="00AE2DAE" w:rsidRDefault="00D07A97" w:rsidP="0008455D">
            <w:pPr>
              <w:spacing w:before="100" w:beforeAutospacing="1" w:after="100" w:afterAutospacing="1"/>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AE2DAE">
              <w:rPr>
                <w:rFonts w:ascii="Arial" w:hAnsi="Arial"/>
                <w:color w:val="000000" w:themeColor="text1"/>
                <w:sz w:val="16"/>
                <w:szCs w:val="16"/>
              </w:rPr>
              <w:t>Gaza Strip</w:t>
            </w:r>
          </w:p>
        </w:tc>
      </w:tr>
    </w:tbl>
    <w:tbl>
      <w:tblPr>
        <w:tblStyle w:val="TableGrid"/>
        <w:bidiVisual/>
        <w:tblW w:w="0" w:type="auto"/>
        <w:jc w:val="center"/>
        <w:tblBorders>
          <w:top w:val="none" w:sz="0" w:space="0" w:color="auto"/>
          <w:left w:val="none" w:sz="0" w:space="0" w:color="auto"/>
          <w:bottom w:val="single" w:sz="8" w:space="0" w:color="E36C0A" w:themeColor="accent6" w:themeShade="BF"/>
          <w:right w:val="none" w:sz="0" w:space="0" w:color="auto"/>
          <w:insideH w:val="none" w:sz="0" w:space="0" w:color="auto"/>
          <w:insideV w:val="none" w:sz="0" w:space="0" w:color="auto"/>
        </w:tblBorders>
        <w:tblLook w:val="04A0" w:firstRow="1" w:lastRow="0" w:firstColumn="1" w:lastColumn="0" w:noHBand="0" w:noVBand="1"/>
      </w:tblPr>
      <w:tblGrid>
        <w:gridCol w:w="2917"/>
        <w:gridCol w:w="3032"/>
      </w:tblGrid>
      <w:tr w:rsidR="00D07A97" w:rsidRPr="00AE2DAE" w:rsidTr="002F7A7A">
        <w:trPr>
          <w:trHeight w:val="808"/>
          <w:jc w:val="center"/>
        </w:trPr>
        <w:tc>
          <w:tcPr>
            <w:tcW w:w="2917" w:type="dxa"/>
          </w:tcPr>
          <w:p w:rsidR="00D07A97" w:rsidRPr="00AE2DAE" w:rsidRDefault="00D07A97" w:rsidP="00B91B70">
            <w:pPr>
              <w:pStyle w:val="Title"/>
              <w:bidi/>
              <w:jc w:val="lowKashida"/>
              <w:rPr>
                <w:rFonts w:hAnsi="Simplified Arabic"/>
                <w:b w:val="0"/>
                <w:bCs w:val="0"/>
                <w:color w:val="000000" w:themeColor="text1"/>
                <w:sz w:val="14"/>
                <w:szCs w:val="14"/>
                <w:rtl/>
              </w:rPr>
            </w:pPr>
            <w:r w:rsidRPr="00AE2DAE">
              <w:rPr>
                <w:rFonts w:hAnsi="Simplified Arabic"/>
                <w:color w:val="000000" w:themeColor="text1"/>
                <w:sz w:val="14"/>
                <w:szCs w:val="14"/>
                <w:rtl/>
              </w:rPr>
              <w:t xml:space="preserve">الجهاز المركزي للإحصاء الفلسطيني، </w:t>
            </w:r>
            <w:r w:rsidRPr="00AE2DAE">
              <w:rPr>
                <w:rFonts w:hAnsi="Simplified Arabic" w:hint="cs"/>
                <w:color w:val="000000" w:themeColor="text1"/>
                <w:sz w:val="14"/>
                <w:szCs w:val="14"/>
                <w:rtl/>
              </w:rPr>
              <w:t>2023</w:t>
            </w:r>
            <w:r w:rsidRPr="00AE2DAE">
              <w:rPr>
                <w:rFonts w:hAnsi="Simplified Arabic"/>
                <w:b w:val="0"/>
                <w:bCs w:val="0"/>
                <w:color w:val="000000" w:themeColor="text1"/>
                <w:sz w:val="14"/>
                <w:szCs w:val="14"/>
                <w:rtl/>
              </w:rPr>
              <w:t>.  تقديرات منقحة بناء</w:t>
            </w:r>
            <w:r w:rsidRPr="00AE2DAE">
              <w:rPr>
                <w:rFonts w:hAnsi="Simplified Arabic" w:hint="cs"/>
                <w:b w:val="0"/>
                <w:bCs w:val="0"/>
                <w:color w:val="000000" w:themeColor="text1"/>
                <w:sz w:val="14"/>
                <w:szCs w:val="14"/>
                <w:rtl/>
              </w:rPr>
              <w:t>ً</w:t>
            </w:r>
            <w:r w:rsidRPr="00AE2DAE">
              <w:rPr>
                <w:rFonts w:hAnsi="Simplified Arabic"/>
                <w:b w:val="0"/>
                <w:bCs w:val="0"/>
                <w:color w:val="000000" w:themeColor="text1"/>
                <w:sz w:val="14"/>
                <w:szCs w:val="14"/>
                <w:rtl/>
              </w:rPr>
              <w:t xml:space="preserve"> على نتائج التعداد العام للسكان والمساكن والمنشآت،</w:t>
            </w:r>
            <w:r w:rsidR="00B91B70">
              <w:rPr>
                <w:rFonts w:hAnsi="Simplified Arabic" w:hint="cs"/>
                <w:b w:val="0"/>
                <w:bCs w:val="0"/>
                <w:color w:val="000000" w:themeColor="text1"/>
                <w:sz w:val="14"/>
                <w:szCs w:val="14"/>
                <w:rtl/>
              </w:rPr>
              <w:t xml:space="preserve"> </w:t>
            </w:r>
            <w:r w:rsidRPr="00AE2DAE">
              <w:rPr>
                <w:rFonts w:hAnsi="Simplified Arabic"/>
                <w:b w:val="0"/>
                <w:bCs w:val="0"/>
                <w:color w:val="000000" w:themeColor="text1"/>
                <w:sz w:val="14"/>
                <w:szCs w:val="14"/>
                <w:rtl/>
              </w:rPr>
              <w:t>2017.</w:t>
            </w:r>
            <w:r w:rsidRPr="00AE2DAE">
              <w:rPr>
                <w:rFonts w:hAnsi="Simplified Arabic" w:hint="cs"/>
                <w:b w:val="0"/>
                <w:bCs w:val="0"/>
                <w:color w:val="000000" w:themeColor="text1"/>
                <w:sz w:val="14"/>
                <w:szCs w:val="14"/>
                <w:rtl/>
              </w:rPr>
              <w:t xml:space="preserve">              </w:t>
            </w:r>
            <w:r w:rsidRPr="00AE2DAE">
              <w:rPr>
                <w:rFonts w:hAnsi="Simplified Arabic"/>
                <w:b w:val="0"/>
                <w:bCs w:val="0"/>
                <w:color w:val="000000" w:themeColor="text1"/>
                <w:sz w:val="14"/>
                <w:szCs w:val="14"/>
                <w:rtl/>
              </w:rPr>
              <w:t xml:space="preserve"> رام الله</w:t>
            </w:r>
            <w:r w:rsidRPr="00AE2DAE">
              <w:rPr>
                <w:rFonts w:hAnsi="Simplified Arabic" w:hint="cs"/>
                <w:b w:val="0"/>
                <w:bCs w:val="0"/>
                <w:color w:val="000000" w:themeColor="text1"/>
                <w:sz w:val="14"/>
                <w:szCs w:val="14"/>
                <w:rtl/>
              </w:rPr>
              <w:t>-</w:t>
            </w:r>
            <w:r w:rsidRPr="00AE2DAE">
              <w:rPr>
                <w:rFonts w:hAnsi="Simplified Arabic"/>
                <w:b w:val="0"/>
                <w:bCs w:val="0"/>
                <w:color w:val="000000" w:themeColor="text1"/>
                <w:sz w:val="14"/>
                <w:szCs w:val="14"/>
                <w:rtl/>
              </w:rPr>
              <w:t xml:space="preserve"> فلسطين.</w:t>
            </w:r>
          </w:p>
        </w:tc>
        <w:tc>
          <w:tcPr>
            <w:tcW w:w="3032" w:type="dxa"/>
          </w:tcPr>
          <w:p w:rsidR="00D07A97" w:rsidRPr="00AE2DAE" w:rsidRDefault="00D07A97" w:rsidP="00AF30E4">
            <w:pPr>
              <w:pStyle w:val="Title"/>
              <w:jc w:val="lowKashida"/>
              <w:rPr>
                <w:rFonts w:ascii="Arial" w:hAnsi="Arial" w:cs="Arial"/>
                <w:color w:val="000000" w:themeColor="text1"/>
                <w:sz w:val="14"/>
                <w:szCs w:val="14"/>
                <w:rtl/>
              </w:rPr>
            </w:pPr>
            <w:r w:rsidRPr="00AE2DAE">
              <w:rPr>
                <w:rFonts w:ascii="Arial" w:hAnsi="Arial" w:cs="Arial"/>
                <w:snapToGrid w:val="0"/>
                <w:color w:val="000000" w:themeColor="text1"/>
                <w:sz w:val="14"/>
                <w:szCs w:val="14"/>
              </w:rPr>
              <w:t xml:space="preserve">Palestinian Central Bureau of Statistics, </w:t>
            </w:r>
            <w:r w:rsidRPr="00AE2DAE">
              <w:rPr>
                <w:rFonts w:ascii="Arial" w:hAnsi="Arial" w:cs="Arial" w:hint="cs"/>
                <w:snapToGrid w:val="0"/>
                <w:color w:val="000000" w:themeColor="text1"/>
                <w:sz w:val="14"/>
                <w:szCs w:val="14"/>
                <w:rtl/>
              </w:rPr>
              <w:t>2023</w:t>
            </w:r>
            <w:r w:rsidRPr="00AE2DAE">
              <w:rPr>
                <w:rFonts w:ascii="Arial" w:hAnsi="Arial" w:cs="Arial"/>
                <w:snapToGrid w:val="0"/>
                <w:color w:val="000000" w:themeColor="text1"/>
                <w:sz w:val="14"/>
                <w:szCs w:val="14"/>
              </w:rPr>
              <w:t xml:space="preserve">.  </w:t>
            </w:r>
            <w:r w:rsidRPr="00AE2DAE">
              <w:rPr>
                <w:rFonts w:ascii="Arial" w:hAnsi="Arial" w:cs="Arial"/>
                <w:b w:val="0"/>
                <w:bCs w:val="0"/>
                <w:snapToGrid w:val="0"/>
                <w:color w:val="000000" w:themeColor="text1"/>
                <w:sz w:val="14"/>
                <w:szCs w:val="14"/>
              </w:rPr>
              <w:t>Revised Estimates based on the Final Results of Population, Housing and Establishments Census, 2017. Ramallah – Palestine</w:t>
            </w:r>
            <w:r w:rsidRPr="00AE2DAE">
              <w:rPr>
                <w:rFonts w:ascii="Arial" w:hAnsi="Arial" w:cs="Arial"/>
                <w:b w:val="0"/>
                <w:bCs w:val="0"/>
                <w:i/>
                <w:iCs/>
                <w:color w:val="000000" w:themeColor="text1"/>
                <w:sz w:val="14"/>
                <w:szCs w:val="14"/>
              </w:rPr>
              <w:t>.</w:t>
            </w:r>
          </w:p>
        </w:tc>
      </w:tr>
    </w:tbl>
    <w:p w:rsidR="00194A45" w:rsidRPr="00AE2DAE" w:rsidRDefault="00194A45" w:rsidP="00194A45">
      <w:pPr>
        <w:ind w:firstLine="720"/>
        <w:rPr>
          <w:rFonts w:ascii="Simplified Arabic" w:hAnsi="Simplified Arabic" w:cs="Simplified Arabic"/>
          <w:b/>
          <w:bCs/>
          <w:color w:val="000000" w:themeColor="text1"/>
          <w:sz w:val="20"/>
          <w:szCs w:val="20"/>
          <w:rtl/>
        </w:rPr>
      </w:pPr>
    </w:p>
    <w:p w:rsidR="007D069A" w:rsidRPr="00AE2DAE" w:rsidRDefault="007D069A" w:rsidP="00194A45">
      <w:pPr>
        <w:tabs>
          <w:tab w:val="left" w:pos="864"/>
        </w:tabs>
        <w:rPr>
          <w:rFonts w:ascii="Simplified Arabic" w:hAnsi="Simplified Arabic" w:cs="Simplified Arabic"/>
          <w:color w:val="000000" w:themeColor="text1"/>
          <w:sz w:val="20"/>
          <w:szCs w:val="20"/>
          <w:rtl/>
        </w:rPr>
        <w:sectPr w:rsidR="007D069A" w:rsidRPr="00AE2DAE" w:rsidSect="0044713E">
          <w:headerReference w:type="first" r:id="rId21"/>
          <w:type w:val="continuous"/>
          <w:pgSz w:w="8392" w:h="11907" w:code="11"/>
          <w:pgMar w:top="1134" w:right="1134" w:bottom="1134" w:left="1134" w:header="709" w:footer="709" w:gutter="0"/>
          <w:cols w:space="720"/>
          <w:titlePg/>
          <w:bidi/>
          <w:docGrid w:linePitch="360"/>
        </w:sectPr>
      </w:pPr>
    </w:p>
    <w:p w:rsidR="00D07A97" w:rsidRPr="00AE2DAE" w:rsidRDefault="00D07A97" w:rsidP="00F22DAD">
      <w:pPr>
        <w:tabs>
          <w:tab w:val="left" w:pos="6124"/>
        </w:tabs>
        <w:bidi/>
        <w:jc w:val="both"/>
        <w:rPr>
          <w:rFonts w:cs="Simplified Arabic"/>
          <w:color w:val="000000" w:themeColor="text1"/>
          <w:sz w:val="20"/>
          <w:szCs w:val="20"/>
          <w:rtl/>
        </w:rPr>
      </w:pPr>
      <w:r w:rsidRPr="00AE2DAE">
        <w:rPr>
          <w:rFonts w:cs="Simplified Arabic" w:hint="cs"/>
          <w:color w:val="000000" w:themeColor="text1"/>
          <w:sz w:val="20"/>
          <w:szCs w:val="20"/>
          <w:rtl/>
        </w:rPr>
        <w:lastRenderedPageBreak/>
        <w:t>يزيد معدل البقاء على قيد الحياة عند الولادة لدى الإناث في العام 2023 حوالي سنتين عنه لدى الذكور، ويعتبر هذا المعدل أفضل لدى كل من الذكور والإناث في الضفة الغربية عنه في قطاع غزة.</w:t>
      </w:r>
    </w:p>
    <w:p w:rsidR="002C2421" w:rsidRPr="00666142" w:rsidRDefault="00D07A97" w:rsidP="00F22DAD">
      <w:pPr>
        <w:jc w:val="lowKashida"/>
        <w:rPr>
          <w:b/>
          <w:bCs/>
          <w:color w:val="000000" w:themeColor="text1"/>
          <w:sz w:val="20"/>
          <w:szCs w:val="20"/>
          <w:rtl/>
        </w:rPr>
        <w:sectPr w:rsidR="002C2421" w:rsidRPr="00666142" w:rsidSect="00740C24">
          <w:type w:val="continuous"/>
          <w:pgSz w:w="8392" w:h="11907" w:code="11"/>
          <w:pgMar w:top="1134" w:right="1134" w:bottom="1134" w:left="1134" w:header="709" w:footer="709" w:gutter="0"/>
          <w:pgNumType w:start="21"/>
          <w:cols w:num="2" w:space="288"/>
          <w:bidi/>
          <w:docGrid w:linePitch="360"/>
        </w:sectPr>
      </w:pPr>
      <w:r w:rsidRPr="00666142">
        <w:rPr>
          <w:color w:val="000000" w:themeColor="text1"/>
          <w:sz w:val="20"/>
          <w:szCs w:val="20"/>
        </w:rPr>
        <w:t xml:space="preserve">The life expectancy at birth for females increased about two years compared with males in </w:t>
      </w:r>
      <w:r w:rsidRPr="00666142">
        <w:rPr>
          <w:color w:val="000000" w:themeColor="text1"/>
          <w:sz w:val="20"/>
          <w:szCs w:val="20"/>
          <w:rtl/>
        </w:rPr>
        <w:t>2023</w:t>
      </w:r>
      <w:r w:rsidRPr="00666142">
        <w:rPr>
          <w:color w:val="000000" w:themeColor="text1"/>
          <w:sz w:val="20"/>
          <w:szCs w:val="20"/>
        </w:rPr>
        <w:t>. This rate is better in the West Bank in comparison with Gaza Strip for both males and females</w:t>
      </w:r>
      <w:r w:rsidR="00F22DAD">
        <w:rPr>
          <w:color w:val="000000" w:themeColor="text1"/>
          <w:sz w:val="20"/>
          <w:szCs w:val="20"/>
        </w:rPr>
        <w:t>.</w:t>
      </w:r>
      <w:r w:rsidRPr="00666142">
        <w:rPr>
          <w:color w:val="000000" w:themeColor="text1"/>
          <w:sz w:val="20"/>
          <w:szCs w:val="20"/>
        </w:rPr>
        <w:t xml:space="preserve"> </w:t>
      </w:r>
    </w:p>
    <w:p w:rsidR="00CB296C" w:rsidRPr="00095F99" w:rsidRDefault="00CB296C" w:rsidP="005C3408">
      <w:pPr>
        <w:jc w:val="center"/>
        <w:rPr>
          <w:rFonts w:ascii="Simplified Arabic" w:hAnsi="Simplified Arabic" w:cs="Simplified Arabic"/>
          <w:b/>
          <w:bCs/>
          <w:color w:val="000000" w:themeColor="text1"/>
          <w:sz w:val="12"/>
          <w:szCs w:val="12"/>
          <w:rtl/>
        </w:rPr>
      </w:pPr>
    </w:p>
    <w:p w:rsidR="005C3408" w:rsidRPr="009261BA" w:rsidRDefault="005C3408" w:rsidP="005C3408">
      <w:pPr>
        <w:jc w:val="center"/>
        <w:rPr>
          <w:rFonts w:ascii="Simplified Arabic" w:hAnsi="Simplified Arabic" w:cs="Simplified Arabic"/>
          <w:b/>
          <w:bCs/>
          <w:color w:val="000000" w:themeColor="text1"/>
          <w:sz w:val="18"/>
          <w:szCs w:val="18"/>
          <w:rtl/>
        </w:rPr>
      </w:pPr>
      <w:r w:rsidRPr="009261BA">
        <w:rPr>
          <w:rFonts w:ascii="Simplified Arabic" w:hAnsi="Simplified Arabic" w:cs="Simplified Arabic"/>
          <w:b/>
          <w:bCs/>
          <w:color w:val="000000" w:themeColor="text1"/>
          <w:sz w:val="18"/>
          <w:szCs w:val="18"/>
          <w:rtl/>
        </w:rPr>
        <w:t>متوسط حجم الأسرة</w:t>
      </w:r>
      <w:r w:rsidRPr="009261BA">
        <w:rPr>
          <w:rFonts w:ascii="Simplified Arabic" w:hAnsi="Simplified Arabic" w:cs="Simplified Arabic" w:hint="cs"/>
          <w:b/>
          <w:bCs/>
          <w:color w:val="000000" w:themeColor="text1"/>
          <w:sz w:val="18"/>
          <w:szCs w:val="18"/>
          <w:rtl/>
        </w:rPr>
        <w:t xml:space="preserve"> في فلسطين لسنوات مختارة</w:t>
      </w:r>
    </w:p>
    <w:p w:rsidR="005C3408" w:rsidRPr="009261BA" w:rsidRDefault="005C3408" w:rsidP="005C3408">
      <w:pPr>
        <w:jc w:val="center"/>
        <w:rPr>
          <w:rFonts w:ascii="Arial" w:hAnsi="Arial"/>
          <w:b/>
          <w:bCs/>
          <w:color w:val="000000" w:themeColor="text1"/>
          <w:sz w:val="18"/>
          <w:szCs w:val="18"/>
        </w:rPr>
      </w:pPr>
      <w:r w:rsidRPr="009261BA">
        <w:rPr>
          <w:rFonts w:ascii="Arial" w:hAnsi="Arial"/>
          <w:b/>
          <w:bCs/>
          <w:color w:val="000000" w:themeColor="text1"/>
          <w:sz w:val="18"/>
          <w:szCs w:val="18"/>
        </w:rPr>
        <w:t>Average Household Size in Palestine for Selected Years</w:t>
      </w:r>
    </w:p>
    <w:tbl>
      <w:tblPr>
        <w:tblStyle w:val="TableGrid"/>
        <w:bidiVisual/>
        <w:tblW w:w="0" w:type="auto"/>
        <w:jc w:val="center"/>
        <w:tblLook w:val="04A0" w:firstRow="1" w:lastRow="0" w:firstColumn="1" w:lastColumn="0" w:noHBand="0" w:noVBand="1"/>
      </w:tblPr>
      <w:tblGrid>
        <w:gridCol w:w="3048"/>
        <w:gridCol w:w="3048"/>
      </w:tblGrid>
      <w:tr w:rsidR="00A72F8E" w:rsidRPr="00A72F8E" w:rsidTr="00A73C49">
        <w:trPr>
          <w:trHeight w:val="20"/>
          <w:jc w:val="center"/>
        </w:trPr>
        <w:tc>
          <w:tcPr>
            <w:tcW w:w="6096" w:type="dxa"/>
            <w:gridSpan w:val="2"/>
            <w:tcBorders>
              <w:bottom w:val="single" w:sz="4" w:space="0" w:color="auto"/>
            </w:tcBorders>
            <w:shd w:val="clear" w:color="auto" w:fill="auto"/>
          </w:tcPr>
          <w:p w:rsidR="005C3408" w:rsidRPr="00EA783B" w:rsidRDefault="005C3408" w:rsidP="009E5D11">
            <w:pPr>
              <w:spacing w:line="276" w:lineRule="auto"/>
              <w:jc w:val="both"/>
              <w:rPr>
                <w:rFonts w:ascii="Arial" w:hAnsi="Arial"/>
                <w:color w:val="FF0000"/>
                <w:sz w:val="20"/>
                <w:szCs w:val="20"/>
                <w:rtl/>
              </w:rPr>
            </w:pPr>
            <w:r w:rsidRPr="00EA783B">
              <w:rPr>
                <w:rFonts w:ascii="Arial" w:hAnsi="Arial"/>
                <w:noProof/>
                <w:color w:val="FF0000"/>
                <w:sz w:val="16"/>
                <w:szCs w:val="16"/>
              </w:rPr>
              <w:drawing>
                <wp:inline distT="0" distB="0" distL="0" distR="0" wp14:anchorId="2C0B1020" wp14:editId="3E8183E6">
                  <wp:extent cx="3729990" cy="1905557"/>
                  <wp:effectExtent l="0" t="0" r="3810" b="0"/>
                  <wp:docPr id="7"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tc>
      </w:tr>
      <w:tr w:rsidR="00194A45" w:rsidRPr="00014186" w:rsidTr="00A73C49">
        <w:trPr>
          <w:trHeight w:val="20"/>
          <w:jc w:val="center"/>
        </w:trPr>
        <w:tc>
          <w:tcPr>
            <w:tcW w:w="3048" w:type="dxa"/>
            <w:tcBorders>
              <w:top w:val="single" w:sz="4" w:space="0" w:color="auto"/>
              <w:left w:val="nil"/>
              <w:bottom w:val="single" w:sz="8" w:space="0" w:color="E36C0A" w:themeColor="accent6" w:themeShade="BF"/>
              <w:right w:val="nil"/>
            </w:tcBorders>
          </w:tcPr>
          <w:p w:rsidR="00194A45" w:rsidRPr="00014186" w:rsidRDefault="00194A45" w:rsidP="00AC138D">
            <w:pPr>
              <w:pStyle w:val="Title"/>
              <w:bidi/>
              <w:jc w:val="lowKashida"/>
              <w:rPr>
                <w:rFonts w:hAnsi="Simplified Arabic"/>
                <w:b w:val="0"/>
                <w:bCs w:val="0"/>
                <w:sz w:val="14"/>
                <w:szCs w:val="14"/>
                <w:rtl/>
              </w:rPr>
            </w:pPr>
            <w:r w:rsidRPr="00014186">
              <w:rPr>
                <w:rFonts w:hAnsi="Simplified Arabic"/>
                <w:sz w:val="14"/>
                <w:szCs w:val="14"/>
                <w:rtl/>
              </w:rPr>
              <w:t xml:space="preserve">الجهاز المركزي للإحصاء الفلسطيني، </w:t>
            </w:r>
            <w:r w:rsidR="00C7217A">
              <w:rPr>
                <w:rFonts w:hAnsi="Simplified Arabic" w:hint="cs"/>
                <w:sz w:val="14"/>
                <w:szCs w:val="14"/>
                <w:rtl/>
              </w:rPr>
              <w:t>2023</w:t>
            </w:r>
            <w:r w:rsidRPr="00014186">
              <w:rPr>
                <w:rFonts w:hAnsi="Simplified Arabic"/>
                <w:b w:val="0"/>
                <w:bCs w:val="0"/>
                <w:sz w:val="14"/>
                <w:szCs w:val="14"/>
                <w:rtl/>
              </w:rPr>
              <w:t xml:space="preserve">.  </w:t>
            </w:r>
            <w:r w:rsidRPr="00014186">
              <w:rPr>
                <w:rFonts w:hint="cs"/>
                <w:b w:val="0"/>
                <w:bCs w:val="0"/>
                <w:color w:val="000000" w:themeColor="text1"/>
                <w:sz w:val="14"/>
                <w:szCs w:val="14"/>
                <w:rtl/>
              </w:rPr>
              <w:t xml:space="preserve">قاعدة بيانات مسح القوى العاملة لعام </w:t>
            </w:r>
            <w:r w:rsidR="00C7217A">
              <w:rPr>
                <w:rFonts w:hint="cs"/>
                <w:b w:val="0"/>
                <w:bCs w:val="0"/>
                <w:color w:val="000000" w:themeColor="text1"/>
                <w:sz w:val="14"/>
                <w:szCs w:val="14"/>
                <w:rtl/>
              </w:rPr>
              <w:t>2022</w:t>
            </w:r>
            <w:r w:rsidRPr="00014186">
              <w:rPr>
                <w:rFonts w:hint="cs"/>
                <w:b w:val="0"/>
                <w:bCs w:val="0"/>
                <w:color w:val="000000" w:themeColor="text1"/>
                <w:sz w:val="14"/>
                <w:szCs w:val="14"/>
                <w:rtl/>
              </w:rPr>
              <w:t>.</w:t>
            </w:r>
            <w:r w:rsidRPr="00014186">
              <w:rPr>
                <w:rFonts w:hAnsi="Simplified Arabic"/>
                <w:b w:val="0"/>
                <w:bCs w:val="0"/>
                <w:sz w:val="14"/>
                <w:szCs w:val="14"/>
                <w:rtl/>
              </w:rPr>
              <w:t xml:space="preserve"> رام الله</w:t>
            </w:r>
            <w:r w:rsidRPr="00014186">
              <w:rPr>
                <w:rFonts w:hAnsi="Simplified Arabic" w:hint="cs"/>
                <w:b w:val="0"/>
                <w:bCs w:val="0"/>
                <w:sz w:val="14"/>
                <w:szCs w:val="14"/>
                <w:rtl/>
              </w:rPr>
              <w:t>-</w:t>
            </w:r>
            <w:r w:rsidRPr="00014186">
              <w:rPr>
                <w:rFonts w:hAnsi="Simplified Arabic"/>
                <w:b w:val="0"/>
                <w:bCs w:val="0"/>
                <w:sz w:val="14"/>
                <w:szCs w:val="14"/>
                <w:rtl/>
              </w:rPr>
              <w:t xml:space="preserve"> فلسطين.</w:t>
            </w:r>
          </w:p>
        </w:tc>
        <w:tc>
          <w:tcPr>
            <w:tcW w:w="3048" w:type="dxa"/>
            <w:tcBorders>
              <w:top w:val="single" w:sz="4" w:space="0" w:color="auto"/>
              <w:left w:val="nil"/>
              <w:bottom w:val="single" w:sz="8" w:space="0" w:color="E36C0A" w:themeColor="accent6" w:themeShade="BF"/>
              <w:right w:val="nil"/>
            </w:tcBorders>
          </w:tcPr>
          <w:p w:rsidR="00194A45" w:rsidRPr="00483B0D" w:rsidRDefault="00194A45" w:rsidP="00C7217A">
            <w:pPr>
              <w:pStyle w:val="Title"/>
              <w:jc w:val="both"/>
              <w:rPr>
                <w:rFonts w:ascii="Arial" w:hAnsi="Arial" w:cs="Arial"/>
                <w:sz w:val="14"/>
                <w:szCs w:val="14"/>
                <w:rtl/>
              </w:rPr>
            </w:pPr>
            <w:r w:rsidRPr="00483B0D">
              <w:rPr>
                <w:rFonts w:ascii="Arial" w:hAnsi="Arial" w:cs="Arial"/>
                <w:snapToGrid w:val="0"/>
                <w:sz w:val="14"/>
                <w:szCs w:val="14"/>
              </w:rPr>
              <w:t xml:space="preserve">Palestinian Central Bureau of Statistics, </w:t>
            </w:r>
            <w:r w:rsidR="00C7217A">
              <w:rPr>
                <w:rFonts w:ascii="Arial" w:hAnsi="Arial" w:cs="Arial" w:hint="cs"/>
                <w:snapToGrid w:val="0"/>
                <w:sz w:val="14"/>
                <w:szCs w:val="14"/>
                <w:rtl/>
              </w:rPr>
              <w:t>2023</w:t>
            </w:r>
            <w:r w:rsidRPr="00483B0D">
              <w:rPr>
                <w:rFonts w:ascii="Arial" w:hAnsi="Arial" w:cs="Arial"/>
                <w:snapToGrid w:val="0"/>
                <w:sz w:val="14"/>
                <w:szCs w:val="14"/>
              </w:rPr>
              <w:t xml:space="preserve">. </w:t>
            </w:r>
            <w:r w:rsidRPr="00483B0D">
              <w:rPr>
                <w:rFonts w:ascii="Arial" w:hAnsi="Arial" w:cs="Arial"/>
                <w:b w:val="0"/>
                <w:bCs w:val="0"/>
                <w:snapToGrid w:val="0"/>
                <w:sz w:val="14"/>
                <w:szCs w:val="14"/>
              </w:rPr>
              <w:t xml:space="preserve">Data base of </w:t>
            </w:r>
            <w:proofErr w:type="spellStart"/>
            <w:r w:rsidRPr="00483B0D">
              <w:rPr>
                <w:rFonts w:ascii="Arial" w:hAnsi="Arial" w:cs="Arial"/>
                <w:b w:val="0"/>
                <w:bCs w:val="0"/>
                <w:snapToGrid w:val="0"/>
                <w:sz w:val="14"/>
                <w:szCs w:val="14"/>
              </w:rPr>
              <w:t>Labo</w:t>
            </w:r>
            <w:r w:rsidR="00F202B7">
              <w:rPr>
                <w:rFonts w:ascii="Arial" w:hAnsi="Arial" w:cs="Arial"/>
                <w:b w:val="0"/>
                <w:bCs w:val="0"/>
                <w:snapToGrid w:val="0"/>
                <w:sz w:val="14"/>
                <w:szCs w:val="14"/>
              </w:rPr>
              <w:t>u</w:t>
            </w:r>
            <w:r w:rsidRPr="00483B0D">
              <w:rPr>
                <w:rFonts w:ascii="Arial" w:hAnsi="Arial" w:cs="Arial"/>
                <w:b w:val="0"/>
                <w:bCs w:val="0"/>
                <w:snapToGrid w:val="0"/>
                <w:sz w:val="14"/>
                <w:szCs w:val="14"/>
              </w:rPr>
              <w:t>r</w:t>
            </w:r>
            <w:proofErr w:type="spellEnd"/>
            <w:r w:rsidRPr="00483B0D">
              <w:rPr>
                <w:rFonts w:ascii="Arial" w:hAnsi="Arial" w:cs="Arial"/>
                <w:b w:val="0"/>
                <w:bCs w:val="0"/>
                <w:snapToGrid w:val="0"/>
                <w:sz w:val="14"/>
                <w:szCs w:val="14"/>
              </w:rPr>
              <w:t xml:space="preserve"> Force Survey, </w:t>
            </w:r>
            <w:r w:rsidR="00C7217A">
              <w:rPr>
                <w:rFonts w:ascii="Arial" w:hAnsi="Arial" w:cs="Arial"/>
                <w:b w:val="0"/>
                <w:bCs w:val="0"/>
                <w:snapToGrid w:val="0"/>
                <w:sz w:val="14"/>
                <w:szCs w:val="14"/>
              </w:rPr>
              <w:t>2022</w:t>
            </w:r>
            <w:r w:rsidRPr="00483B0D">
              <w:rPr>
                <w:rFonts w:ascii="Arial" w:hAnsi="Arial" w:cs="Arial"/>
                <w:b w:val="0"/>
                <w:bCs w:val="0"/>
                <w:snapToGrid w:val="0"/>
                <w:sz w:val="14"/>
                <w:szCs w:val="14"/>
              </w:rPr>
              <w:t>. Ramallah – Palestine</w:t>
            </w:r>
            <w:r w:rsidRPr="00483B0D">
              <w:rPr>
                <w:rFonts w:ascii="Arial" w:hAnsi="Arial" w:cs="Arial"/>
                <w:b w:val="0"/>
                <w:bCs w:val="0"/>
                <w:i/>
                <w:iCs/>
                <w:sz w:val="14"/>
                <w:szCs w:val="14"/>
              </w:rPr>
              <w:t>.</w:t>
            </w:r>
          </w:p>
        </w:tc>
      </w:tr>
    </w:tbl>
    <w:p w:rsidR="00F64811" w:rsidRPr="004C4BBC" w:rsidRDefault="00F64811">
      <w:pPr>
        <w:rPr>
          <w:rFonts w:ascii="Simplified Arabic" w:hAnsi="Simplified Arabic" w:cs="Simplified Arabic"/>
          <w:sz w:val="22"/>
          <w:szCs w:val="22"/>
        </w:rPr>
      </w:pPr>
    </w:p>
    <w:p w:rsidR="00740C24" w:rsidRDefault="00740C24" w:rsidP="00740C24">
      <w:pPr>
        <w:bidi/>
        <w:rPr>
          <w:rFonts w:ascii="Simplified Arabic" w:hAnsi="Simplified Arabic" w:cs="Simplified Arabic"/>
          <w:color w:val="000000"/>
          <w:sz w:val="20"/>
          <w:szCs w:val="20"/>
          <w:rtl/>
        </w:rPr>
        <w:sectPr w:rsidR="00740C24" w:rsidSect="0044713E">
          <w:type w:val="continuous"/>
          <w:pgSz w:w="8392" w:h="11907" w:code="11"/>
          <w:pgMar w:top="1134" w:right="1134" w:bottom="1134" w:left="1134" w:header="709" w:footer="709" w:gutter="0"/>
          <w:cols w:space="720"/>
          <w:titlePg/>
          <w:bidi/>
          <w:docGrid w:linePitch="360"/>
        </w:sectPr>
      </w:pPr>
    </w:p>
    <w:p w:rsidR="00740C24" w:rsidRDefault="00740C24" w:rsidP="00740C24">
      <w:pPr>
        <w:bidi/>
        <w:jc w:val="both"/>
        <w:rPr>
          <w:rFonts w:ascii="Simplified Arabic" w:hAnsi="Simplified Arabic" w:cs="Simplified Arabic"/>
          <w:color w:val="000000"/>
          <w:sz w:val="20"/>
          <w:szCs w:val="20"/>
          <w:rtl/>
        </w:rPr>
      </w:pPr>
      <w:r w:rsidRPr="00D0422A">
        <w:rPr>
          <w:rFonts w:ascii="Simplified Arabic" w:hAnsi="Simplified Arabic" w:cs="Simplified Arabic"/>
          <w:color w:val="000000"/>
          <w:sz w:val="20"/>
          <w:szCs w:val="20"/>
          <w:rtl/>
        </w:rPr>
        <w:t xml:space="preserve">انخفض متوسط حجم </w:t>
      </w:r>
      <w:r w:rsidRPr="00D0422A">
        <w:rPr>
          <w:rFonts w:ascii="Simplified Arabic" w:hAnsi="Simplified Arabic" w:cs="Simplified Arabic" w:hint="cs"/>
          <w:color w:val="000000"/>
          <w:sz w:val="20"/>
          <w:szCs w:val="20"/>
          <w:rtl/>
        </w:rPr>
        <w:t xml:space="preserve">الأسرة في فلسطين إلى </w:t>
      </w:r>
      <w:r w:rsidRPr="00D0422A">
        <w:rPr>
          <w:rFonts w:ascii="Simplified Arabic" w:hAnsi="Simplified Arabic" w:cs="Simplified Arabic"/>
          <w:color w:val="000000"/>
          <w:sz w:val="20"/>
          <w:szCs w:val="20"/>
        </w:rPr>
        <w:t>5.0</w:t>
      </w:r>
      <w:r w:rsidRPr="00D0422A">
        <w:rPr>
          <w:rFonts w:ascii="Simplified Arabic" w:hAnsi="Simplified Arabic" w:cs="Simplified Arabic"/>
          <w:color w:val="000000"/>
          <w:sz w:val="20"/>
          <w:szCs w:val="20"/>
          <w:rtl/>
        </w:rPr>
        <w:t xml:space="preserve"> </w:t>
      </w:r>
      <w:r w:rsidRPr="00CC1615">
        <w:rPr>
          <w:rFonts w:ascii="Simplified Arabic" w:hAnsi="Simplified Arabic" w:cs="Simplified Arabic" w:hint="cs"/>
          <w:color w:val="000000"/>
          <w:sz w:val="20"/>
          <w:szCs w:val="20"/>
          <w:rtl/>
        </w:rPr>
        <w:t>أفراد</w:t>
      </w:r>
      <w:r w:rsidRPr="00CC1615">
        <w:rPr>
          <w:rFonts w:ascii="Simplified Arabic" w:hAnsi="Simplified Arabic" w:cs="Simplified Arabic"/>
          <w:color w:val="000000"/>
          <w:sz w:val="20"/>
          <w:szCs w:val="20"/>
          <w:rtl/>
        </w:rPr>
        <w:t xml:space="preserve"> </w:t>
      </w:r>
      <w:r w:rsidRPr="00CC1615">
        <w:rPr>
          <w:rFonts w:ascii="Simplified Arabic" w:hAnsi="Simplified Arabic" w:cs="Simplified Arabic" w:hint="cs"/>
          <w:color w:val="000000"/>
          <w:sz w:val="20"/>
          <w:szCs w:val="20"/>
          <w:rtl/>
        </w:rPr>
        <w:t xml:space="preserve">بواقع (4.7 في الضفة الغربية و5.5 في قطاع غزة) </w:t>
      </w:r>
      <w:r w:rsidRPr="00CC1615">
        <w:rPr>
          <w:rFonts w:ascii="Simplified Arabic" w:hAnsi="Simplified Arabic" w:cs="Simplified Arabic"/>
          <w:color w:val="000000"/>
          <w:sz w:val="20"/>
          <w:szCs w:val="20"/>
          <w:rtl/>
        </w:rPr>
        <w:t xml:space="preserve">عام </w:t>
      </w:r>
      <w:r w:rsidRPr="00CC1615">
        <w:rPr>
          <w:rFonts w:ascii="Simplified Arabic" w:hAnsi="Simplified Arabic" w:cs="Simplified Arabic" w:hint="cs"/>
          <w:color w:val="000000"/>
          <w:sz w:val="20"/>
          <w:szCs w:val="20"/>
          <w:rtl/>
        </w:rPr>
        <w:t>2022</w:t>
      </w:r>
      <w:r w:rsidRPr="00D0422A">
        <w:rPr>
          <w:rFonts w:ascii="Simplified Arabic" w:hAnsi="Simplified Arabic" w:cs="Simplified Arabic"/>
          <w:color w:val="000000"/>
          <w:sz w:val="20"/>
          <w:szCs w:val="20"/>
          <w:rtl/>
        </w:rPr>
        <w:t xml:space="preserve"> مقارنة مع 6.4 عام 1997، الأمر الذي قد </w:t>
      </w:r>
      <w:r>
        <w:rPr>
          <w:rFonts w:ascii="Simplified Arabic" w:hAnsi="Simplified Arabic" w:cs="Simplified Arabic" w:hint="cs"/>
          <w:color w:val="000000"/>
          <w:sz w:val="20"/>
          <w:szCs w:val="20"/>
          <w:rtl/>
        </w:rPr>
        <w:t>يشير</w:t>
      </w:r>
      <w:r w:rsidRPr="00D0422A">
        <w:rPr>
          <w:rFonts w:ascii="Simplified Arabic" w:hAnsi="Simplified Arabic" w:cs="Simplified Arabic"/>
          <w:color w:val="000000"/>
          <w:sz w:val="20"/>
          <w:szCs w:val="20"/>
          <w:rtl/>
        </w:rPr>
        <w:t xml:space="preserve"> على انخفاض الخصوبة والتوجه نحو بناء الأسر النووية على حساب الأسر الممتدة لتصبح نسبة </w:t>
      </w:r>
      <w:r w:rsidRPr="00D0422A">
        <w:rPr>
          <w:rFonts w:ascii="Simplified Arabic" w:hAnsi="Simplified Arabic" w:cs="Simplified Arabic" w:hint="cs"/>
          <w:color w:val="000000"/>
          <w:sz w:val="20"/>
          <w:szCs w:val="20"/>
          <w:rtl/>
        </w:rPr>
        <w:t>الأسر النووي</w:t>
      </w:r>
      <w:r w:rsidRPr="00D0422A">
        <w:rPr>
          <w:rFonts w:ascii="Simplified Arabic" w:hAnsi="Simplified Arabic" w:cs="Simplified Arabic" w:hint="eastAsia"/>
          <w:color w:val="000000"/>
          <w:sz w:val="20"/>
          <w:szCs w:val="20"/>
          <w:rtl/>
        </w:rPr>
        <w:t>ة</w:t>
      </w:r>
      <w:r w:rsidRPr="00D0422A">
        <w:rPr>
          <w:rFonts w:ascii="Simplified Arabic" w:hAnsi="Simplified Arabic" w:cs="Simplified Arabic"/>
          <w:color w:val="000000"/>
          <w:sz w:val="20"/>
          <w:szCs w:val="20"/>
          <w:rtl/>
        </w:rPr>
        <w:t xml:space="preserve"> 84.3% في</w:t>
      </w:r>
      <w:r w:rsidRPr="00D0422A">
        <w:rPr>
          <w:rFonts w:ascii="Simplified Arabic" w:hAnsi="Simplified Arabic" w:cs="Simplified Arabic" w:hint="cs"/>
          <w:color w:val="000000"/>
          <w:sz w:val="20"/>
          <w:szCs w:val="20"/>
          <w:rtl/>
        </w:rPr>
        <w:t xml:space="preserve"> فلسطين عام</w:t>
      </w:r>
      <w:r w:rsidRPr="00D0422A">
        <w:rPr>
          <w:rFonts w:ascii="Simplified Arabic" w:hAnsi="Simplified Arabic" w:cs="Simplified Arabic"/>
          <w:color w:val="000000"/>
          <w:sz w:val="20"/>
          <w:szCs w:val="20"/>
          <w:rtl/>
        </w:rPr>
        <w:t xml:space="preserve"> 2017</w:t>
      </w:r>
      <w:r w:rsidRPr="00D0422A">
        <w:rPr>
          <w:rFonts w:ascii="Simplified Arabic" w:hAnsi="Simplified Arabic" w:cs="Simplified Arabic" w:hint="cs"/>
          <w:color w:val="000000"/>
          <w:sz w:val="20"/>
          <w:szCs w:val="20"/>
          <w:rtl/>
        </w:rPr>
        <w:t xml:space="preserve"> بواقع (85.3% في الضفة الغربية و82.5% في قطاع غزة)</w:t>
      </w:r>
      <w:r w:rsidRPr="00D0422A">
        <w:rPr>
          <w:rFonts w:ascii="Simplified Arabic" w:hAnsi="Simplified Arabic" w:cs="Simplified Arabic"/>
          <w:color w:val="000000"/>
          <w:sz w:val="20"/>
          <w:szCs w:val="20"/>
          <w:rtl/>
        </w:rPr>
        <w:t>، مقارنة بـ 73.3% في عام 1997.</w:t>
      </w:r>
    </w:p>
    <w:p w:rsidR="00740C24" w:rsidRPr="00D0422A" w:rsidRDefault="00740C24" w:rsidP="00740C24">
      <w:pPr>
        <w:jc w:val="both"/>
        <w:rPr>
          <w:color w:val="000000"/>
          <w:sz w:val="20"/>
          <w:szCs w:val="20"/>
        </w:rPr>
      </w:pPr>
      <w:r w:rsidRPr="00D0422A">
        <w:rPr>
          <w:color w:val="000000"/>
          <w:sz w:val="20"/>
          <w:szCs w:val="20"/>
        </w:rPr>
        <w:t xml:space="preserve">The average household size declined to 5.0 </w:t>
      </w:r>
      <w:r w:rsidRPr="00CC1615">
        <w:rPr>
          <w:color w:val="000000"/>
          <w:sz w:val="20"/>
          <w:szCs w:val="20"/>
        </w:rPr>
        <w:t>persons</w:t>
      </w:r>
      <w:r w:rsidRPr="00D0422A">
        <w:rPr>
          <w:color w:val="000000"/>
          <w:sz w:val="20"/>
          <w:szCs w:val="20"/>
        </w:rPr>
        <w:t xml:space="preserve"> (4.7 in the West Bank and 5.</w:t>
      </w:r>
      <w:r>
        <w:rPr>
          <w:color w:val="000000"/>
          <w:sz w:val="20"/>
          <w:szCs w:val="20"/>
        </w:rPr>
        <w:t>5</w:t>
      </w:r>
      <w:r w:rsidRPr="00D0422A">
        <w:rPr>
          <w:color w:val="000000"/>
          <w:sz w:val="20"/>
          <w:szCs w:val="20"/>
        </w:rPr>
        <w:t xml:space="preserve"> in Gaza Strip) in 202</w:t>
      </w:r>
      <w:r>
        <w:rPr>
          <w:color w:val="000000"/>
          <w:sz w:val="20"/>
          <w:szCs w:val="20"/>
        </w:rPr>
        <w:t>2</w:t>
      </w:r>
      <w:r w:rsidRPr="00D0422A">
        <w:rPr>
          <w:color w:val="000000"/>
          <w:sz w:val="20"/>
          <w:szCs w:val="20"/>
        </w:rPr>
        <w:t xml:space="preserve"> compared to 6.4 in 1997, which may indicate a decline in fertility rates and an increase in nuclear</w:t>
      </w:r>
      <w:r>
        <w:rPr>
          <w:rFonts w:ascii="Simplified Arabic" w:hAnsi="Simplified Arabic" w:cs="Simplified Arabic"/>
          <w:color w:val="FF0000"/>
          <w:sz w:val="18"/>
          <w:szCs w:val="18"/>
        </w:rPr>
        <w:t xml:space="preserve"> </w:t>
      </w:r>
      <w:r w:rsidRPr="00D0422A">
        <w:rPr>
          <w:color w:val="000000"/>
          <w:sz w:val="20"/>
          <w:szCs w:val="20"/>
        </w:rPr>
        <w:t>households in place of extended ones. The percentage of nuclear households increased to 84.3% in 2017 (</w:t>
      </w:r>
      <w:r w:rsidRPr="00D0422A">
        <w:rPr>
          <w:rFonts w:hint="cs"/>
          <w:color w:val="000000"/>
          <w:sz w:val="20"/>
          <w:szCs w:val="20"/>
          <w:rtl/>
        </w:rPr>
        <w:t>85.3</w:t>
      </w:r>
      <w:r w:rsidRPr="00D0422A">
        <w:rPr>
          <w:color w:val="000000"/>
          <w:sz w:val="20"/>
          <w:szCs w:val="20"/>
        </w:rPr>
        <w:t>% in the West Bank and 82.5% in Gaza Strip) compared to 73.3% in 1997.</w:t>
      </w:r>
    </w:p>
    <w:p w:rsidR="00740C24" w:rsidRDefault="00740C24" w:rsidP="00740C24">
      <w:pPr>
        <w:jc w:val="center"/>
        <w:rPr>
          <w:rFonts w:ascii="Simplified Arabic" w:hAnsi="Simplified Arabic" w:cs="Simplified Arabic"/>
          <w:b/>
          <w:bCs/>
          <w:color w:val="000000" w:themeColor="text1"/>
          <w:sz w:val="18"/>
          <w:szCs w:val="18"/>
        </w:rPr>
        <w:sectPr w:rsidR="00740C24" w:rsidSect="00740C24">
          <w:type w:val="continuous"/>
          <w:pgSz w:w="8392" w:h="11907" w:code="11"/>
          <w:pgMar w:top="1134" w:right="1134" w:bottom="1134" w:left="1134" w:header="709" w:footer="709" w:gutter="0"/>
          <w:cols w:num="2" w:space="288"/>
          <w:titlePg/>
          <w:bidi/>
          <w:docGrid w:linePitch="360"/>
        </w:sectPr>
      </w:pPr>
    </w:p>
    <w:p w:rsidR="00740C24" w:rsidRDefault="00740C24" w:rsidP="00740C24">
      <w:pPr>
        <w:jc w:val="center"/>
        <w:rPr>
          <w:rFonts w:ascii="Simplified Arabic" w:hAnsi="Simplified Arabic" w:cs="Simplified Arabic"/>
          <w:b/>
          <w:bCs/>
          <w:color w:val="000000" w:themeColor="text1"/>
          <w:sz w:val="18"/>
          <w:szCs w:val="18"/>
          <w:rtl/>
        </w:rPr>
      </w:pPr>
    </w:p>
    <w:p w:rsidR="00740C24" w:rsidRDefault="00302645" w:rsidP="00740C24">
      <w:pPr>
        <w:jc w:val="center"/>
        <w:rPr>
          <w:rFonts w:ascii="Simplified Arabic" w:hAnsi="Simplified Arabic" w:cs="Simplified Arabic"/>
          <w:b/>
          <w:bCs/>
          <w:color w:val="000000" w:themeColor="text1"/>
          <w:sz w:val="18"/>
          <w:szCs w:val="18"/>
        </w:rPr>
      </w:pPr>
      <w:r w:rsidRPr="009261BA">
        <w:rPr>
          <w:rFonts w:ascii="Simplified Arabic" w:hAnsi="Simplified Arabic" w:cs="Simplified Arabic"/>
          <w:b/>
          <w:bCs/>
          <w:color w:val="000000" w:themeColor="text1"/>
          <w:sz w:val="18"/>
          <w:szCs w:val="18"/>
          <w:rtl/>
        </w:rPr>
        <w:lastRenderedPageBreak/>
        <w:t>التوزيع النسبي للأسر في فلسطين حسب</w:t>
      </w:r>
      <w:r w:rsidRPr="009261BA">
        <w:rPr>
          <w:rFonts w:ascii="Simplified Arabic" w:hAnsi="Simplified Arabic" w:cs="Simplified Arabic" w:hint="cs"/>
          <w:b/>
          <w:bCs/>
          <w:color w:val="000000" w:themeColor="text1"/>
          <w:sz w:val="18"/>
          <w:szCs w:val="18"/>
          <w:rtl/>
        </w:rPr>
        <w:t xml:space="preserve"> المنطقة و</w:t>
      </w:r>
      <w:r w:rsidRPr="009261BA">
        <w:rPr>
          <w:rFonts w:ascii="Simplified Arabic" w:hAnsi="Simplified Arabic" w:cs="Simplified Arabic"/>
          <w:b/>
          <w:bCs/>
          <w:color w:val="000000" w:themeColor="text1"/>
          <w:sz w:val="18"/>
          <w:szCs w:val="18"/>
          <w:rtl/>
        </w:rPr>
        <w:t xml:space="preserve">جنس رب الأسرة </w:t>
      </w:r>
      <w:r w:rsidRPr="009261BA">
        <w:rPr>
          <w:rFonts w:ascii="Simplified Arabic" w:hAnsi="Simplified Arabic" w:cs="Simplified Arabic" w:hint="cs"/>
          <w:b/>
          <w:bCs/>
          <w:color w:val="000000" w:themeColor="text1"/>
          <w:sz w:val="18"/>
          <w:szCs w:val="18"/>
          <w:rtl/>
        </w:rPr>
        <w:t>لسنوات مختارة</w:t>
      </w:r>
    </w:p>
    <w:p w:rsidR="00302645" w:rsidRPr="009261BA" w:rsidRDefault="00302645" w:rsidP="00302645">
      <w:pPr>
        <w:jc w:val="center"/>
        <w:rPr>
          <w:rFonts w:ascii="Arial" w:hAnsi="Arial"/>
          <w:b/>
          <w:bCs/>
          <w:color w:val="000000" w:themeColor="text1"/>
          <w:sz w:val="18"/>
          <w:szCs w:val="18"/>
        </w:rPr>
      </w:pPr>
      <w:r w:rsidRPr="009261BA">
        <w:rPr>
          <w:rFonts w:ascii="Arial" w:hAnsi="Arial"/>
          <w:b/>
          <w:bCs/>
          <w:color w:val="000000" w:themeColor="text1"/>
          <w:sz w:val="18"/>
          <w:szCs w:val="18"/>
        </w:rPr>
        <w:t>Percentage Distribution of</w:t>
      </w:r>
      <w:r w:rsidRPr="009261BA">
        <w:rPr>
          <w:rFonts w:ascii="Arial" w:hAnsi="Arial" w:hint="cs"/>
          <w:b/>
          <w:bCs/>
          <w:color w:val="000000" w:themeColor="text1"/>
          <w:sz w:val="18"/>
          <w:szCs w:val="18"/>
          <w:rtl/>
        </w:rPr>
        <w:t xml:space="preserve"> </w:t>
      </w:r>
      <w:r w:rsidRPr="009261BA">
        <w:rPr>
          <w:rFonts w:ascii="Arial" w:hAnsi="Arial"/>
          <w:b/>
          <w:bCs/>
          <w:color w:val="000000" w:themeColor="text1"/>
          <w:sz w:val="18"/>
          <w:szCs w:val="18"/>
        </w:rPr>
        <w:t>Households in Palestine by Region and Sex of the Household Head for Selected Years</w:t>
      </w:r>
    </w:p>
    <w:tbl>
      <w:tblPr>
        <w:tblStyle w:val="GridTable4-Accent6"/>
        <w:bidiVisual/>
        <w:tblW w:w="5000" w:type="pct"/>
        <w:jc w:val="center"/>
        <w:tblLook w:val="04A0" w:firstRow="1" w:lastRow="0" w:firstColumn="1" w:lastColumn="0" w:noHBand="0" w:noVBand="1"/>
      </w:tblPr>
      <w:tblGrid>
        <w:gridCol w:w="1282"/>
        <w:gridCol w:w="1095"/>
        <w:gridCol w:w="1094"/>
        <w:gridCol w:w="1094"/>
        <w:gridCol w:w="1549"/>
      </w:tblGrid>
      <w:tr w:rsidR="00302645" w:rsidRPr="00E12DED" w:rsidTr="00BA7041">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048"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302645" w:rsidRPr="00E12DED" w:rsidRDefault="00302645" w:rsidP="00A675A9">
            <w:pPr>
              <w:jc w:val="center"/>
              <w:rPr>
                <w:rFonts w:ascii="Arial" w:hAnsi="Arial" w:cs="Simplified Arabic"/>
                <w:color w:val="000000" w:themeColor="text1"/>
                <w:sz w:val="16"/>
                <w:szCs w:val="16"/>
              </w:rPr>
            </w:pPr>
            <w:r w:rsidRPr="00E12DED">
              <w:rPr>
                <w:rFonts w:ascii="Arial" w:hAnsi="Arial" w:cs="Simplified Arabic"/>
                <w:color w:val="000000" w:themeColor="text1"/>
                <w:sz w:val="16"/>
                <w:szCs w:val="16"/>
                <w:rtl/>
              </w:rPr>
              <w:t>جنس رب الأسرة</w:t>
            </w:r>
          </w:p>
        </w:tc>
        <w:tc>
          <w:tcPr>
            <w:tcW w:w="895"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302645" w:rsidRPr="00E12DED" w:rsidRDefault="00302645" w:rsidP="00A675A9">
            <w:pPr>
              <w:bidi/>
              <w:jc w:val="center"/>
              <w:cnfStyle w:val="100000000000" w:firstRow="1" w:lastRow="0" w:firstColumn="0" w:lastColumn="0" w:oddVBand="0" w:evenVBand="0" w:oddHBand="0" w:evenHBand="0" w:firstRowFirstColumn="0" w:firstRowLastColumn="0" w:lastRowFirstColumn="0" w:lastRowLastColumn="0"/>
              <w:rPr>
                <w:rFonts w:ascii="Arial" w:hAnsi="Arial" w:cs="Simplified Arabic"/>
                <w:color w:val="000000" w:themeColor="text1"/>
                <w:sz w:val="16"/>
                <w:szCs w:val="16"/>
                <w:rtl/>
              </w:rPr>
            </w:pPr>
            <w:r w:rsidRPr="00E12DED">
              <w:rPr>
                <w:rFonts w:ascii="Arial" w:hAnsi="Arial" w:cs="Simplified Arabic"/>
                <w:color w:val="000000" w:themeColor="text1"/>
                <w:sz w:val="16"/>
                <w:szCs w:val="16"/>
                <w:rtl/>
              </w:rPr>
              <w:t>فلسطين</w:t>
            </w:r>
          </w:p>
          <w:p w:rsidR="00302645" w:rsidRPr="00E12DED" w:rsidRDefault="00302645" w:rsidP="00A675A9">
            <w:pPr>
              <w:bidi/>
              <w:jc w:val="center"/>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6"/>
                <w:szCs w:val="16"/>
              </w:rPr>
            </w:pPr>
            <w:r w:rsidRPr="00E12DED">
              <w:rPr>
                <w:rFonts w:ascii="Arial" w:hAnsi="Arial" w:cs="Simplified Arabic"/>
                <w:color w:val="000000" w:themeColor="text1"/>
                <w:sz w:val="16"/>
                <w:szCs w:val="16"/>
              </w:rPr>
              <w:t>Palestine</w:t>
            </w:r>
          </w:p>
        </w:tc>
        <w:tc>
          <w:tcPr>
            <w:tcW w:w="1789" w:type="pct"/>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302645" w:rsidRPr="00E12DED" w:rsidRDefault="00302645" w:rsidP="0052702B">
            <w:pPr>
              <w:bidi/>
              <w:jc w:val="center"/>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6"/>
                <w:szCs w:val="16"/>
                <w:rtl/>
              </w:rPr>
            </w:pPr>
            <w:r w:rsidRPr="00E12DED">
              <w:rPr>
                <w:rFonts w:ascii="Arial" w:hAnsi="Arial" w:cs="Simplified Arabic"/>
                <w:color w:val="000000" w:themeColor="text1"/>
                <w:sz w:val="16"/>
                <w:szCs w:val="16"/>
                <w:rtl/>
              </w:rPr>
              <w:t>المنطقة</w:t>
            </w:r>
            <w:r>
              <w:rPr>
                <w:rFonts w:ascii="Arial" w:hAnsi="Arial" w:cs="Simplified Arabic" w:hint="cs"/>
                <w:color w:val="000000" w:themeColor="text1"/>
                <w:sz w:val="16"/>
                <w:szCs w:val="16"/>
                <w:rtl/>
              </w:rPr>
              <w:t xml:space="preserve">                  </w:t>
            </w:r>
            <w:r w:rsidRPr="00E12DED">
              <w:rPr>
                <w:rFonts w:ascii="Arial" w:hAnsi="Arial" w:cs="Simplified Arabic"/>
                <w:color w:val="000000" w:themeColor="text1"/>
                <w:sz w:val="16"/>
                <w:szCs w:val="16"/>
              </w:rPr>
              <w:t>Region</w:t>
            </w:r>
          </w:p>
        </w:tc>
        <w:tc>
          <w:tcPr>
            <w:tcW w:w="1267"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302645" w:rsidRPr="00E12DED" w:rsidRDefault="00302645" w:rsidP="00A675A9">
            <w:pPr>
              <w:jc w:val="center"/>
              <w:cnfStyle w:val="100000000000" w:firstRow="1" w:lastRow="0" w:firstColumn="0" w:lastColumn="0" w:oddVBand="0" w:evenVBand="0" w:oddHBand="0" w:evenHBand="0" w:firstRowFirstColumn="0" w:firstRowLastColumn="0" w:lastRowFirstColumn="0" w:lastRowLastColumn="0"/>
              <w:rPr>
                <w:rFonts w:ascii="Arial" w:hAnsi="Arial" w:cs="Simplified Arabic"/>
                <w:color w:val="000000" w:themeColor="text1"/>
                <w:sz w:val="16"/>
                <w:szCs w:val="16"/>
                <w:rtl/>
              </w:rPr>
            </w:pPr>
            <w:r w:rsidRPr="00E12DED">
              <w:rPr>
                <w:rFonts w:ascii="Arial" w:hAnsi="Arial" w:cs="Simplified Arabic"/>
                <w:color w:val="000000" w:themeColor="text1"/>
                <w:sz w:val="16"/>
                <w:szCs w:val="16"/>
              </w:rPr>
              <w:t xml:space="preserve">Sex of </w:t>
            </w:r>
            <w:r w:rsidRPr="009F094F">
              <w:rPr>
                <w:rFonts w:ascii="Arial" w:hAnsi="Arial" w:cs="Simplified Arabic"/>
                <w:color w:val="000000" w:themeColor="text1"/>
                <w:sz w:val="16"/>
                <w:szCs w:val="16"/>
                <w:shd w:val="clear" w:color="auto" w:fill="F79646"/>
              </w:rPr>
              <w:t>the H</w:t>
            </w:r>
            <w:r w:rsidRPr="00E12DED">
              <w:rPr>
                <w:rFonts w:ascii="Arial" w:hAnsi="Arial" w:cs="Simplified Arabic"/>
                <w:color w:val="000000" w:themeColor="text1"/>
                <w:sz w:val="16"/>
                <w:szCs w:val="16"/>
              </w:rPr>
              <w:t>ousehold Head</w:t>
            </w:r>
          </w:p>
        </w:tc>
      </w:tr>
      <w:tr w:rsidR="00302645" w:rsidRPr="00E12DED" w:rsidTr="00BA7041">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048" w:type="pct"/>
            <w:vMerge/>
            <w:tcBorders>
              <w:top w:val="single" w:sz="4" w:space="0" w:color="FFFFFF" w:themeColor="background1"/>
            </w:tcBorders>
          </w:tcPr>
          <w:p w:rsidR="00302645" w:rsidRPr="00E12DED" w:rsidRDefault="00302645" w:rsidP="0052702B">
            <w:pPr>
              <w:rPr>
                <w:color w:val="000000" w:themeColor="text1"/>
                <w:sz w:val="16"/>
                <w:szCs w:val="16"/>
                <w:rtl/>
              </w:rPr>
            </w:pPr>
          </w:p>
        </w:tc>
        <w:tc>
          <w:tcPr>
            <w:tcW w:w="895" w:type="pct"/>
            <w:vMerge/>
            <w:tcBorders>
              <w:top w:val="single" w:sz="4" w:space="0" w:color="FFFFFF" w:themeColor="background1"/>
            </w:tcBorders>
          </w:tcPr>
          <w:p w:rsidR="00302645" w:rsidRPr="00E12DED" w:rsidRDefault="00302645" w:rsidP="0052702B">
            <w:pPr>
              <w:bidi/>
              <w:cnfStyle w:val="000000100000" w:firstRow="0" w:lastRow="0" w:firstColumn="0" w:lastColumn="0" w:oddVBand="0" w:evenVBand="0" w:oddHBand="1" w:evenHBand="0" w:firstRowFirstColumn="0" w:firstRowLastColumn="0" w:lastRowFirstColumn="0" w:lastRowLastColumn="0"/>
              <w:rPr>
                <w:rFonts w:cs="Simplified Arabic"/>
                <w:b/>
                <w:bCs/>
                <w:color w:val="000000" w:themeColor="text1"/>
                <w:sz w:val="16"/>
                <w:szCs w:val="16"/>
                <w:rtl/>
              </w:rPr>
            </w:pPr>
          </w:p>
        </w:tc>
        <w:tc>
          <w:tcPr>
            <w:tcW w:w="895" w:type="pct"/>
            <w:tcBorders>
              <w:top w:val="single" w:sz="4" w:space="0" w:color="FFFFFF" w:themeColor="background1"/>
            </w:tcBorders>
          </w:tcPr>
          <w:p w:rsidR="00302645" w:rsidRPr="00E12DED" w:rsidRDefault="00302645" w:rsidP="0052702B">
            <w:pPr>
              <w:bidi/>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tl/>
              </w:rPr>
            </w:pPr>
            <w:r w:rsidRPr="00E12DED">
              <w:rPr>
                <w:rFonts w:ascii="Arial" w:hAnsi="Arial" w:cs="Simplified Arabic"/>
                <w:color w:val="000000" w:themeColor="text1"/>
                <w:sz w:val="16"/>
                <w:szCs w:val="16"/>
                <w:rtl/>
              </w:rPr>
              <w:t>الضفة الغربية</w:t>
            </w:r>
          </w:p>
          <w:p w:rsidR="00302645" w:rsidRPr="00E12DED" w:rsidRDefault="00302645" w:rsidP="0052702B">
            <w:pPr>
              <w:bidi/>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Pr>
            </w:pPr>
            <w:r w:rsidRPr="00E12DED">
              <w:rPr>
                <w:rFonts w:ascii="Arial" w:hAnsi="Arial" w:cs="Simplified Arabic"/>
                <w:color w:val="000000" w:themeColor="text1"/>
                <w:sz w:val="16"/>
                <w:szCs w:val="16"/>
              </w:rPr>
              <w:t>West Bank</w:t>
            </w:r>
          </w:p>
        </w:tc>
        <w:tc>
          <w:tcPr>
            <w:tcW w:w="895" w:type="pct"/>
            <w:tcBorders>
              <w:top w:val="single" w:sz="4" w:space="0" w:color="FFFFFF" w:themeColor="background1"/>
            </w:tcBorders>
          </w:tcPr>
          <w:p w:rsidR="00302645" w:rsidRPr="00E12DED" w:rsidRDefault="00302645" w:rsidP="0052702B">
            <w:pPr>
              <w:bidi/>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tl/>
              </w:rPr>
            </w:pPr>
            <w:r w:rsidRPr="00E12DED">
              <w:rPr>
                <w:rFonts w:ascii="Arial" w:hAnsi="Arial" w:cs="Simplified Arabic"/>
                <w:color w:val="000000" w:themeColor="text1"/>
                <w:sz w:val="16"/>
                <w:szCs w:val="16"/>
                <w:rtl/>
              </w:rPr>
              <w:t>قطاع غزة</w:t>
            </w:r>
          </w:p>
          <w:p w:rsidR="00302645" w:rsidRPr="00E12DED" w:rsidRDefault="00302645" w:rsidP="0052702B">
            <w:pPr>
              <w:bidi/>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Pr>
            </w:pPr>
            <w:r w:rsidRPr="00E12DED">
              <w:rPr>
                <w:rFonts w:ascii="Arial" w:hAnsi="Arial" w:cs="Simplified Arabic"/>
                <w:color w:val="000000" w:themeColor="text1"/>
                <w:sz w:val="16"/>
                <w:szCs w:val="16"/>
              </w:rPr>
              <w:t>Gaza Strip</w:t>
            </w:r>
          </w:p>
        </w:tc>
        <w:tc>
          <w:tcPr>
            <w:tcW w:w="1267" w:type="pct"/>
            <w:vMerge/>
            <w:tcBorders>
              <w:top w:val="single" w:sz="4" w:space="0" w:color="FFFFFF" w:themeColor="background1"/>
            </w:tcBorders>
          </w:tcPr>
          <w:p w:rsidR="00302645" w:rsidRPr="00E12DED" w:rsidRDefault="00302645" w:rsidP="0052702B">
            <w:pPr>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tl/>
              </w:rPr>
            </w:pPr>
          </w:p>
        </w:tc>
      </w:tr>
      <w:tr w:rsidR="00302645" w:rsidRPr="00E12DED" w:rsidTr="00BA7041">
        <w:trPr>
          <w:trHeight w:val="307"/>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302645" w:rsidRPr="00E12DED" w:rsidRDefault="00302645" w:rsidP="00A675A9">
            <w:pPr>
              <w:bidi/>
              <w:jc w:val="center"/>
              <w:rPr>
                <w:rFonts w:ascii="Arial" w:hAnsi="Arial" w:cs="Simplified Arabic"/>
                <w:color w:val="000000" w:themeColor="text1"/>
                <w:sz w:val="16"/>
                <w:szCs w:val="16"/>
                <w:rtl/>
              </w:rPr>
            </w:pPr>
            <w:r w:rsidRPr="00E12DED">
              <w:rPr>
                <w:rFonts w:ascii="Arial" w:hAnsi="Arial" w:cs="Simplified Arabic" w:hint="cs"/>
                <w:color w:val="000000" w:themeColor="text1"/>
                <w:sz w:val="16"/>
                <w:szCs w:val="16"/>
                <w:rtl/>
              </w:rPr>
              <w:t>2007</w:t>
            </w:r>
          </w:p>
        </w:tc>
        <w:tc>
          <w:tcPr>
            <w:tcW w:w="2685" w:type="pct"/>
            <w:gridSpan w:val="3"/>
            <w:vAlign w:val="center"/>
          </w:tcPr>
          <w:p w:rsidR="00302645" w:rsidRPr="00E12DED" w:rsidRDefault="00302645" w:rsidP="00A675A9">
            <w:pPr>
              <w:bidi/>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p>
        </w:tc>
        <w:tc>
          <w:tcPr>
            <w:tcW w:w="1267" w:type="pct"/>
            <w:vAlign w:val="center"/>
          </w:tcPr>
          <w:p w:rsidR="00302645" w:rsidRPr="00E12DED" w:rsidRDefault="00302645" w:rsidP="00A675A9">
            <w:pP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tl/>
              </w:rPr>
            </w:pPr>
            <w:r w:rsidRPr="00E12DED">
              <w:rPr>
                <w:rFonts w:ascii="Arial" w:hAnsi="Arial" w:cs="Simplified Arabic" w:hint="cs"/>
                <w:b/>
                <w:bCs/>
                <w:color w:val="000000" w:themeColor="text1"/>
                <w:sz w:val="16"/>
                <w:szCs w:val="16"/>
                <w:rtl/>
              </w:rPr>
              <w:t>2007</w:t>
            </w:r>
          </w:p>
        </w:tc>
      </w:tr>
      <w:tr w:rsidR="00302645" w:rsidRPr="00E12DED" w:rsidTr="00BA7041">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302645" w:rsidRPr="00E12DED" w:rsidRDefault="00302645" w:rsidP="00A675A9">
            <w:pPr>
              <w:bidi/>
              <w:rPr>
                <w:rFonts w:ascii="Arial" w:hAnsi="Arial" w:cs="Simplified Arabic"/>
                <w:b w:val="0"/>
                <w:bCs w:val="0"/>
                <w:color w:val="000000" w:themeColor="text1"/>
                <w:sz w:val="16"/>
                <w:szCs w:val="16"/>
                <w:rtl/>
              </w:rPr>
            </w:pPr>
            <w:r w:rsidRPr="00E12DED">
              <w:rPr>
                <w:rFonts w:ascii="Arial" w:hAnsi="Arial" w:cs="Simplified Arabic"/>
                <w:b w:val="0"/>
                <w:bCs w:val="0"/>
                <w:color w:val="000000" w:themeColor="text1"/>
                <w:sz w:val="16"/>
                <w:szCs w:val="16"/>
                <w:rtl/>
              </w:rPr>
              <w:t>ذكر</w:t>
            </w:r>
          </w:p>
        </w:tc>
        <w:tc>
          <w:tcPr>
            <w:tcW w:w="895" w:type="pct"/>
            <w:vAlign w:val="center"/>
          </w:tcPr>
          <w:p w:rsidR="00302645" w:rsidRPr="0008455D" w:rsidRDefault="00302645" w:rsidP="00BC132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08455D">
              <w:rPr>
                <w:rFonts w:ascii="Arial" w:hAnsi="Arial" w:cs="Arial"/>
                <w:b/>
                <w:bCs/>
                <w:color w:val="000000" w:themeColor="text1"/>
                <w:sz w:val="16"/>
                <w:szCs w:val="16"/>
                <w:rtl/>
              </w:rPr>
              <w:t>91.2</w:t>
            </w:r>
          </w:p>
        </w:tc>
        <w:tc>
          <w:tcPr>
            <w:tcW w:w="895" w:type="pct"/>
            <w:vAlign w:val="center"/>
          </w:tcPr>
          <w:p w:rsidR="00302645" w:rsidRPr="0008455D" w:rsidRDefault="00302645" w:rsidP="00BC132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08455D">
              <w:rPr>
                <w:rFonts w:ascii="Arial" w:hAnsi="Arial" w:cs="Arial"/>
                <w:color w:val="000000" w:themeColor="text1"/>
                <w:sz w:val="16"/>
                <w:szCs w:val="16"/>
                <w:rtl/>
              </w:rPr>
              <w:t>90.1</w:t>
            </w:r>
          </w:p>
        </w:tc>
        <w:tc>
          <w:tcPr>
            <w:tcW w:w="895" w:type="pct"/>
            <w:vAlign w:val="center"/>
          </w:tcPr>
          <w:p w:rsidR="00302645" w:rsidRPr="0008455D" w:rsidRDefault="00302645" w:rsidP="00BC132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08455D">
              <w:rPr>
                <w:rFonts w:ascii="Arial" w:hAnsi="Arial" w:cs="Arial"/>
                <w:color w:val="000000" w:themeColor="text1"/>
                <w:sz w:val="16"/>
                <w:szCs w:val="16"/>
                <w:rtl/>
              </w:rPr>
              <w:t>93.0</w:t>
            </w:r>
          </w:p>
        </w:tc>
        <w:tc>
          <w:tcPr>
            <w:tcW w:w="1267" w:type="pct"/>
            <w:vAlign w:val="center"/>
          </w:tcPr>
          <w:p w:rsidR="00302645" w:rsidRPr="00E12DED" w:rsidRDefault="00302645" w:rsidP="00A675A9">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12DED">
              <w:rPr>
                <w:rFonts w:ascii="Arial" w:hAnsi="Arial"/>
                <w:color w:val="000000" w:themeColor="text1"/>
                <w:sz w:val="16"/>
                <w:szCs w:val="16"/>
              </w:rPr>
              <w:t>Males</w:t>
            </w:r>
          </w:p>
        </w:tc>
      </w:tr>
      <w:tr w:rsidR="00302645" w:rsidRPr="00E12DED" w:rsidTr="00BA7041">
        <w:trPr>
          <w:trHeight w:val="20"/>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302645" w:rsidRPr="00E12DED" w:rsidRDefault="00302645" w:rsidP="00A675A9">
            <w:pPr>
              <w:bidi/>
              <w:rPr>
                <w:rFonts w:ascii="Arial" w:hAnsi="Arial" w:cs="Simplified Arabic"/>
                <w:b w:val="0"/>
                <w:bCs w:val="0"/>
                <w:color w:val="000000" w:themeColor="text1"/>
                <w:sz w:val="16"/>
                <w:szCs w:val="16"/>
                <w:rtl/>
              </w:rPr>
            </w:pPr>
            <w:r w:rsidRPr="00E12DED">
              <w:rPr>
                <w:rFonts w:ascii="Arial" w:hAnsi="Arial" w:cs="Simplified Arabic"/>
                <w:b w:val="0"/>
                <w:bCs w:val="0"/>
                <w:color w:val="000000" w:themeColor="text1"/>
                <w:sz w:val="16"/>
                <w:szCs w:val="16"/>
                <w:rtl/>
              </w:rPr>
              <w:t>أنثى</w:t>
            </w:r>
          </w:p>
        </w:tc>
        <w:tc>
          <w:tcPr>
            <w:tcW w:w="895" w:type="pct"/>
            <w:vAlign w:val="center"/>
          </w:tcPr>
          <w:p w:rsidR="00302645" w:rsidRPr="0008455D" w:rsidRDefault="00302645" w:rsidP="00BC1324">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r w:rsidRPr="0008455D">
              <w:rPr>
                <w:rFonts w:ascii="Arial" w:hAnsi="Arial" w:cs="Arial"/>
                <w:b/>
                <w:bCs/>
                <w:color w:val="000000" w:themeColor="text1"/>
                <w:sz w:val="16"/>
                <w:szCs w:val="16"/>
              </w:rPr>
              <w:t>8.8</w:t>
            </w:r>
          </w:p>
        </w:tc>
        <w:tc>
          <w:tcPr>
            <w:tcW w:w="895" w:type="pct"/>
            <w:vAlign w:val="center"/>
          </w:tcPr>
          <w:p w:rsidR="00302645" w:rsidRPr="0008455D" w:rsidRDefault="00302645" w:rsidP="00BC132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08455D">
              <w:rPr>
                <w:rFonts w:ascii="Arial" w:hAnsi="Arial" w:cs="Arial"/>
                <w:color w:val="000000" w:themeColor="text1"/>
                <w:sz w:val="16"/>
                <w:szCs w:val="16"/>
              </w:rPr>
              <w:t>.9</w:t>
            </w:r>
            <w:r w:rsidRPr="0008455D">
              <w:rPr>
                <w:rFonts w:ascii="Arial" w:hAnsi="Arial" w:cs="Arial"/>
                <w:color w:val="000000" w:themeColor="text1"/>
                <w:sz w:val="16"/>
                <w:szCs w:val="16"/>
                <w:rtl/>
              </w:rPr>
              <w:t>9</w:t>
            </w:r>
          </w:p>
        </w:tc>
        <w:tc>
          <w:tcPr>
            <w:tcW w:w="895" w:type="pct"/>
            <w:vAlign w:val="center"/>
          </w:tcPr>
          <w:p w:rsidR="00302645" w:rsidRPr="0008455D" w:rsidRDefault="00302645" w:rsidP="00BC132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08455D">
              <w:rPr>
                <w:rFonts w:ascii="Arial" w:hAnsi="Arial" w:cs="Arial"/>
                <w:color w:val="000000" w:themeColor="text1"/>
                <w:sz w:val="16"/>
                <w:szCs w:val="16"/>
                <w:rtl/>
              </w:rPr>
              <w:t>7.0</w:t>
            </w:r>
          </w:p>
        </w:tc>
        <w:tc>
          <w:tcPr>
            <w:tcW w:w="1267" w:type="pct"/>
            <w:vAlign w:val="center"/>
          </w:tcPr>
          <w:p w:rsidR="00302645" w:rsidRPr="00E12DED" w:rsidRDefault="00302645" w:rsidP="00A675A9">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E12DED">
              <w:rPr>
                <w:rFonts w:ascii="Arial" w:hAnsi="Arial"/>
                <w:color w:val="000000" w:themeColor="text1"/>
                <w:sz w:val="16"/>
                <w:szCs w:val="16"/>
              </w:rPr>
              <w:t>Females</w:t>
            </w:r>
          </w:p>
        </w:tc>
      </w:tr>
      <w:tr w:rsidR="00302645" w:rsidRPr="00E12DED" w:rsidTr="00BA7041">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302645" w:rsidRPr="00E12DED" w:rsidRDefault="00302645" w:rsidP="00A675A9">
            <w:pPr>
              <w:bidi/>
              <w:rPr>
                <w:rFonts w:ascii="Arial" w:hAnsi="Arial" w:cs="Simplified Arabic"/>
                <w:color w:val="000000" w:themeColor="text1"/>
                <w:sz w:val="16"/>
                <w:szCs w:val="16"/>
                <w:rtl/>
              </w:rPr>
            </w:pPr>
            <w:r w:rsidRPr="00E12DED">
              <w:rPr>
                <w:rFonts w:ascii="Arial" w:hAnsi="Arial" w:cs="Simplified Arabic"/>
                <w:color w:val="000000" w:themeColor="text1"/>
                <w:sz w:val="16"/>
                <w:szCs w:val="16"/>
                <w:rtl/>
              </w:rPr>
              <w:t>المجموع</w:t>
            </w:r>
          </w:p>
        </w:tc>
        <w:tc>
          <w:tcPr>
            <w:tcW w:w="895" w:type="pct"/>
            <w:vAlign w:val="center"/>
          </w:tcPr>
          <w:p w:rsidR="00302645" w:rsidRPr="0008455D" w:rsidRDefault="00302645" w:rsidP="00BC132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08455D">
              <w:rPr>
                <w:rFonts w:ascii="Arial" w:hAnsi="Arial" w:cs="Arial"/>
                <w:b/>
                <w:bCs/>
                <w:color w:val="000000" w:themeColor="text1"/>
                <w:sz w:val="16"/>
                <w:szCs w:val="16"/>
                <w:rtl/>
              </w:rPr>
              <w:fldChar w:fldCharType="begin"/>
            </w:r>
            <w:r w:rsidRPr="0008455D">
              <w:rPr>
                <w:rFonts w:ascii="Arial" w:hAnsi="Arial" w:cs="Arial"/>
                <w:b/>
                <w:bCs/>
                <w:color w:val="000000" w:themeColor="text1"/>
                <w:sz w:val="16"/>
                <w:szCs w:val="16"/>
                <w:rtl/>
              </w:rPr>
              <w:instrText xml:space="preserve"> =</w:instrText>
            </w:r>
            <w:r w:rsidRPr="0008455D">
              <w:rPr>
                <w:rFonts w:ascii="Arial" w:hAnsi="Arial" w:cs="Arial"/>
                <w:b/>
                <w:bCs/>
                <w:color w:val="000000" w:themeColor="text1"/>
                <w:sz w:val="16"/>
                <w:szCs w:val="16"/>
              </w:rPr>
              <w:instrText>SUM(ABOVE)</w:instrText>
            </w:r>
            <w:r w:rsidRPr="0008455D">
              <w:rPr>
                <w:rFonts w:ascii="Arial" w:hAnsi="Arial" w:cs="Arial"/>
                <w:b/>
                <w:bCs/>
                <w:color w:val="000000" w:themeColor="text1"/>
                <w:sz w:val="16"/>
                <w:szCs w:val="16"/>
                <w:rtl/>
              </w:rPr>
              <w:fldChar w:fldCharType="separate"/>
            </w:r>
            <w:r w:rsidRPr="0008455D">
              <w:rPr>
                <w:rFonts w:ascii="Arial" w:hAnsi="Arial" w:cs="Arial"/>
                <w:b/>
                <w:bCs/>
                <w:color w:val="000000" w:themeColor="text1"/>
                <w:sz w:val="16"/>
                <w:szCs w:val="16"/>
                <w:rtl/>
              </w:rPr>
              <w:t>100</w:t>
            </w:r>
            <w:r w:rsidRPr="0008455D">
              <w:rPr>
                <w:rFonts w:ascii="Arial" w:hAnsi="Arial" w:cs="Arial"/>
                <w:b/>
                <w:bCs/>
                <w:color w:val="000000" w:themeColor="text1"/>
                <w:sz w:val="16"/>
                <w:szCs w:val="16"/>
                <w:rtl/>
              </w:rPr>
              <w:fldChar w:fldCharType="end"/>
            </w:r>
          </w:p>
        </w:tc>
        <w:tc>
          <w:tcPr>
            <w:tcW w:w="895" w:type="pct"/>
            <w:vAlign w:val="center"/>
          </w:tcPr>
          <w:p w:rsidR="00302645" w:rsidRPr="0008455D" w:rsidRDefault="00302645" w:rsidP="00BC132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08455D">
              <w:rPr>
                <w:rFonts w:ascii="Arial" w:hAnsi="Arial" w:cs="Arial"/>
                <w:b/>
                <w:bCs/>
                <w:color w:val="000000" w:themeColor="text1"/>
                <w:sz w:val="16"/>
                <w:szCs w:val="16"/>
                <w:rtl/>
              </w:rPr>
              <w:fldChar w:fldCharType="begin"/>
            </w:r>
            <w:r w:rsidRPr="0008455D">
              <w:rPr>
                <w:rFonts w:ascii="Arial" w:hAnsi="Arial" w:cs="Arial"/>
                <w:b/>
                <w:bCs/>
                <w:color w:val="000000" w:themeColor="text1"/>
                <w:sz w:val="16"/>
                <w:szCs w:val="16"/>
                <w:rtl/>
              </w:rPr>
              <w:instrText xml:space="preserve"> =</w:instrText>
            </w:r>
            <w:r w:rsidRPr="0008455D">
              <w:rPr>
                <w:rFonts w:ascii="Arial" w:hAnsi="Arial" w:cs="Arial"/>
                <w:b/>
                <w:bCs/>
                <w:color w:val="000000" w:themeColor="text1"/>
                <w:sz w:val="16"/>
                <w:szCs w:val="16"/>
              </w:rPr>
              <w:instrText>SUM(ABOVE)</w:instrText>
            </w:r>
            <w:r w:rsidRPr="0008455D">
              <w:rPr>
                <w:rFonts w:ascii="Arial" w:hAnsi="Arial" w:cs="Arial"/>
                <w:b/>
                <w:bCs/>
                <w:color w:val="000000" w:themeColor="text1"/>
                <w:sz w:val="16"/>
                <w:szCs w:val="16"/>
                <w:rtl/>
              </w:rPr>
              <w:fldChar w:fldCharType="separate"/>
            </w:r>
            <w:r w:rsidRPr="0008455D">
              <w:rPr>
                <w:rFonts w:ascii="Arial" w:hAnsi="Arial" w:cs="Arial"/>
                <w:b/>
                <w:bCs/>
                <w:color w:val="000000" w:themeColor="text1"/>
                <w:sz w:val="16"/>
                <w:szCs w:val="16"/>
                <w:rtl/>
              </w:rPr>
              <w:t>100</w:t>
            </w:r>
            <w:r w:rsidRPr="0008455D">
              <w:rPr>
                <w:rFonts w:ascii="Arial" w:hAnsi="Arial" w:cs="Arial"/>
                <w:b/>
                <w:bCs/>
                <w:color w:val="000000" w:themeColor="text1"/>
                <w:sz w:val="16"/>
                <w:szCs w:val="16"/>
                <w:rtl/>
              </w:rPr>
              <w:fldChar w:fldCharType="end"/>
            </w:r>
          </w:p>
        </w:tc>
        <w:tc>
          <w:tcPr>
            <w:tcW w:w="895" w:type="pct"/>
            <w:vAlign w:val="center"/>
          </w:tcPr>
          <w:p w:rsidR="00302645" w:rsidRPr="0008455D" w:rsidRDefault="00302645" w:rsidP="00BC132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08455D">
              <w:rPr>
                <w:rFonts w:ascii="Arial" w:hAnsi="Arial" w:cs="Arial"/>
                <w:b/>
                <w:bCs/>
                <w:color w:val="000000" w:themeColor="text1"/>
                <w:sz w:val="16"/>
                <w:szCs w:val="16"/>
                <w:rtl/>
              </w:rPr>
              <w:fldChar w:fldCharType="begin"/>
            </w:r>
            <w:r w:rsidRPr="0008455D">
              <w:rPr>
                <w:rFonts w:ascii="Arial" w:hAnsi="Arial" w:cs="Arial"/>
                <w:b/>
                <w:bCs/>
                <w:color w:val="000000" w:themeColor="text1"/>
                <w:sz w:val="16"/>
                <w:szCs w:val="16"/>
                <w:rtl/>
              </w:rPr>
              <w:instrText xml:space="preserve"> =</w:instrText>
            </w:r>
            <w:r w:rsidRPr="0008455D">
              <w:rPr>
                <w:rFonts w:ascii="Arial" w:hAnsi="Arial" w:cs="Arial"/>
                <w:b/>
                <w:bCs/>
                <w:color w:val="000000" w:themeColor="text1"/>
                <w:sz w:val="16"/>
                <w:szCs w:val="16"/>
              </w:rPr>
              <w:instrText>SUM(ABOVE)</w:instrText>
            </w:r>
            <w:r w:rsidRPr="0008455D">
              <w:rPr>
                <w:rFonts w:ascii="Arial" w:hAnsi="Arial" w:cs="Arial"/>
                <w:b/>
                <w:bCs/>
                <w:color w:val="000000" w:themeColor="text1"/>
                <w:sz w:val="16"/>
                <w:szCs w:val="16"/>
                <w:rtl/>
              </w:rPr>
              <w:fldChar w:fldCharType="separate"/>
            </w:r>
            <w:r w:rsidRPr="0008455D">
              <w:rPr>
                <w:rFonts w:ascii="Arial" w:hAnsi="Arial" w:cs="Arial"/>
                <w:b/>
                <w:bCs/>
                <w:color w:val="000000" w:themeColor="text1"/>
                <w:sz w:val="16"/>
                <w:szCs w:val="16"/>
                <w:rtl/>
              </w:rPr>
              <w:t>100</w:t>
            </w:r>
            <w:r w:rsidRPr="0008455D">
              <w:rPr>
                <w:rFonts w:ascii="Arial" w:hAnsi="Arial" w:cs="Arial"/>
                <w:b/>
                <w:bCs/>
                <w:color w:val="000000" w:themeColor="text1"/>
                <w:sz w:val="16"/>
                <w:szCs w:val="16"/>
                <w:rtl/>
              </w:rPr>
              <w:fldChar w:fldCharType="end"/>
            </w:r>
          </w:p>
        </w:tc>
        <w:tc>
          <w:tcPr>
            <w:tcW w:w="1267" w:type="pct"/>
            <w:vAlign w:val="center"/>
          </w:tcPr>
          <w:p w:rsidR="00302645" w:rsidRPr="00E12DED" w:rsidRDefault="00302645" w:rsidP="00A675A9">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E12DED">
              <w:rPr>
                <w:rFonts w:ascii="Arial" w:hAnsi="Arial"/>
                <w:b/>
                <w:bCs/>
                <w:color w:val="000000" w:themeColor="text1"/>
                <w:sz w:val="16"/>
                <w:szCs w:val="16"/>
              </w:rPr>
              <w:t>Total</w:t>
            </w:r>
          </w:p>
        </w:tc>
      </w:tr>
      <w:tr w:rsidR="00302645" w:rsidRPr="00E12DED" w:rsidTr="00BA7041">
        <w:trPr>
          <w:trHeight w:val="295"/>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302645" w:rsidRPr="00E12DED" w:rsidRDefault="00302645" w:rsidP="00A675A9">
            <w:pPr>
              <w:bidi/>
              <w:rPr>
                <w:rFonts w:ascii="Arial" w:hAnsi="Arial" w:cs="Simplified Arabic"/>
                <w:color w:val="000000" w:themeColor="text1"/>
                <w:sz w:val="16"/>
                <w:szCs w:val="16"/>
                <w:rtl/>
              </w:rPr>
            </w:pPr>
            <w:r w:rsidRPr="00E12DED">
              <w:rPr>
                <w:rFonts w:ascii="Arial" w:hAnsi="Arial" w:cs="Simplified Arabic" w:hint="cs"/>
                <w:color w:val="000000" w:themeColor="text1"/>
                <w:sz w:val="16"/>
                <w:szCs w:val="16"/>
                <w:rtl/>
              </w:rPr>
              <w:t>2017</w:t>
            </w:r>
          </w:p>
        </w:tc>
        <w:tc>
          <w:tcPr>
            <w:tcW w:w="2685" w:type="pct"/>
            <w:gridSpan w:val="3"/>
            <w:vAlign w:val="center"/>
          </w:tcPr>
          <w:p w:rsidR="00302645" w:rsidRPr="0008455D" w:rsidRDefault="00302645" w:rsidP="00BC1324">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p>
        </w:tc>
        <w:tc>
          <w:tcPr>
            <w:tcW w:w="1267" w:type="pct"/>
            <w:vAlign w:val="center"/>
          </w:tcPr>
          <w:p w:rsidR="00302645" w:rsidRPr="00CD7AE0" w:rsidRDefault="00302645" w:rsidP="00A675A9">
            <w:pPr>
              <w:cnfStyle w:val="000000000000" w:firstRow="0" w:lastRow="0" w:firstColumn="0" w:lastColumn="0" w:oddVBand="0" w:evenVBand="0" w:oddHBand="0" w:evenHBand="0" w:firstRowFirstColumn="0" w:firstRowLastColumn="0" w:lastRowFirstColumn="0" w:lastRowLastColumn="0"/>
              <w:rPr>
                <w:rFonts w:ascii="Arial" w:hAnsi="Arial" w:cs="Simplified Arabic"/>
                <w:b/>
                <w:bCs/>
                <w:color w:val="000000" w:themeColor="text1"/>
                <w:sz w:val="16"/>
                <w:szCs w:val="16"/>
                <w:rtl/>
              </w:rPr>
            </w:pPr>
            <w:r w:rsidRPr="00CD7AE0">
              <w:rPr>
                <w:rFonts w:ascii="Arial" w:hAnsi="Arial" w:cs="Simplified Arabic" w:hint="cs"/>
                <w:b/>
                <w:bCs/>
                <w:color w:val="000000" w:themeColor="text1"/>
                <w:sz w:val="16"/>
                <w:szCs w:val="16"/>
                <w:rtl/>
              </w:rPr>
              <w:t>2017</w:t>
            </w:r>
          </w:p>
        </w:tc>
      </w:tr>
      <w:tr w:rsidR="00302645" w:rsidRPr="00E12DED" w:rsidTr="00BA7041">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302645" w:rsidRPr="00E12DED" w:rsidRDefault="00302645" w:rsidP="00A675A9">
            <w:pPr>
              <w:bidi/>
              <w:rPr>
                <w:rFonts w:ascii="Arial" w:hAnsi="Arial" w:cs="Simplified Arabic"/>
                <w:b w:val="0"/>
                <w:bCs w:val="0"/>
                <w:color w:val="000000" w:themeColor="text1"/>
                <w:sz w:val="16"/>
                <w:szCs w:val="16"/>
                <w:rtl/>
              </w:rPr>
            </w:pPr>
            <w:r w:rsidRPr="00E12DED">
              <w:rPr>
                <w:rFonts w:ascii="Arial" w:hAnsi="Arial" w:cs="Simplified Arabic"/>
                <w:b w:val="0"/>
                <w:bCs w:val="0"/>
                <w:color w:val="000000" w:themeColor="text1"/>
                <w:sz w:val="16"/>
                <w:szCs w:val="16"/>
                <w:rtl/>
              </w:rPr>
              <w:t>ذكر</w:t>
            </w:r>
          </w:p>
        </w:tc>
        <w:tc>
          <w:tcPr>
            <w:tcW w:w="895" w:type="pct"/>
            <w:vAlign w:val="center"/>
          </w:tcPr>
          <w:p w:rsidR="00302645" w:rsidRPr="0008455D" w:rsidRDefault="00302645" w:rsidP="00BC132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08455D">
              <w:rPr>
                <w:rFonts w:ascii="Arial" w:hAnsi="Arial" w:cs="Arial"/>
                <w:b/>
                <w:bCs/>
                <w:color w:val="000000" w:themeColor="text1"/>
                <w:sz w:val="16"/>
                <w:szCs w:val="16"/>
                <w:rtl/>
              </w:rPr>
              <w:t>90.0</w:t>
            </w:r>
          </w:p>
        </w:tc>
        <w:tc>
          <w:tcPr>
            <w:tcW w:w="895" w:type="pct"/>
            <w:vAlign w:val="center"/>
          </w:tcPr>
          <w:p w:rsidR="00302645" w:rsidRPr="0008455D" w:rsidRDefault="00302645" w:rsidP="00BC132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08455D">
              <w:rPr>
                <w:rFonts w:ascii="Arial" w:hAnsi="Arial" w:cs="Arial"/>
                <w:color w:val="000000" w:themeColor="text1"/>
                <w:sz w:val="16"/>
                <w:szCs w:val="16"/>
                <w:rtl/>
              </w:rPr>
              <w:t>89.6</w:t>
            </w:r>
          </w:p>
        </w:tc>
        <w:tc>
          <w:tcPr>
            <w:tcW w:w="895" w:type="pct"/>
            <w:vAlign w:val="center"/>
          </w:tcPr>
          <w:p w:rsidR="00302645" w:rsidRPr="0008455D" w:rsidRDefault="00302645" w:rsidP="00BC132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08455D">
              <w:rPr>
                <w:rFonts w:ascii="Arial" w:hAnsi="Arial" w:cs="Arial"/>
                <w:color w:val="000000" w:themeColor="text1"/>
                <w:sz w:val="16"/>
                <w:szCs w:val="16"/>
                <w:rtl/>
              </w:rPr>
              <w:t>90.6</w:t>
            </w:r>
          </w:p>
        </w:tc>
        <w:tc>
          <w:tcPr>
            <w:tcW w:w="1267" w:type="pct"/>
            <w:vAlign w:val="center"/>
          </w:tcPr>
          <w:p w:rsidR="00302645" w:rsidRPr="00E12DED" w:rsidRDefault="00302645" w:rsidP="00A675A9">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12DED">
              <w:rPr>
                <w:rFonts w:ascii="Arial" w:hAnsi="Arial"/>
                <w:color w:val="000000" w:themeColor="text1"/>
                <w:sz w:val="16"/>
                <w:szCs w:val="16"/>
              </w:rPr>
              <w:t>Males</w:t>
            </w:r>
          </w:p>
        </w:tc>
      </w:tr>
      <w:tr w:rsidR="00302645" w:rsidRPr="00E12DED" w:rsidTr="00BA7041">
        <w:trPr>
          <w:trHeight w:val="20"/>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302645" w:rsidRPr="00E12DED" w:rsidRDefault="00302645" w:rsidP="00A675A9">
            <w:pPr>
              <w:bidi/>
              <w:rPr>
                <w:rFonts w:ascii="Arial" w:hAnsi="Arial" w:cs="Simplified Arabic"/>
                <w:b w:val="0"/>
                <w:bCs w:val="0"/>
                <w:color w:val="000000" w:themeColor="text1"/>
                <w:sz w:val="16"/>
                <w:szCs w:val="16"/>
              </w:rPr>
            </w:pPr>
            <w:r w:rsidRPr="00E12DED">
              <w:rPr>
                <w:rFonts w:ascii="Arial" w:hAnsi="Arial" w:cs="Simplified Arabic"/>
                <w:b w:val="0"/>
                <w:bCs w:val="0"/>
                <w:color w:val="000000" w:themeColor="text1"/>
                <w:sz w:val="16"/>
                <w:szCs w:val="16"/>
                <w:rtl/>
              </w:rPr>
              <w:t>أنثى</w:t>
            </w:r>
          </w:p>
        </w:tc>
        <w:tc>
          <w:tcPr>
            <w:tcW w:w="895" w:type="pct"/>
            <w:vAlign w:val="center"/>
          </w:tcPr>
          <w:p w:rsidR="00302645" w:rsidRPr="0008455D" w:rsidRDefault="00302645" w:rsidP="00BC1324">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08455D">
              <w:rPr>
                <w:rFonts w:ascii="Arial" w:hAnsi="Arial" w:cs="Arial"/>
                <w:b/>
                <w:bCs/>
                <w:color w:val="000000" w:themeColor="text1"/>
                <w:sz w:val="16"/>
                <w:szCs w:val="16"/>
                <w:rtl/>
              </w:rPr>
              <w:t>10.0</w:t>
            </w:r>
          </w:p>
        </w:tc>
        <w:tc>
          <w:tcPr>
            <w:tcW w:w="895" w:type="pct"/>
            <w:vAlign w:val="center"/>
          </w:tcPr>
          <w:p w:rsidR="00302645" w:rsidRPr="0008455D" w:rsidRDefault="00302645" w:rsidP="00BC132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08455D">
              <w:rPr>
                <w:rFonts w:ascii="Arial" w:hAnsi="Arial" w:cs="Arial"/>
                <w:color w:val="000000" w:themeColor="text1"/>
                <w:sz w:val="16"/>
                <w:szCs w:val="16"/>
                <w:rtl/>
              </w:rPr>
              <w:t>10.4</w:t>
            </w:r>
          </w:p>
        </w:tc>
        <w:tc>
          <w:tcPr>
            <w:tcW w:w="895" w:type="pct"/>
            <w:vAlign w:val="center"/>
          </w:tcPr>
          <w:p w:rsidR="00302645" w:rsidRPr="0008455D" w:rsidRDefault="00302645" w:rsidP="00BC132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08455D">
              <w:rPr>
                <w:rFonts w:ascii="Arial" w:hAnsi="Arial" w:cs="Arial"/>
                <w:color w:val="000000" w:themeColor="text1"/>
                <w:sz w:val="16"/>
                <w:szCs w:val="16"/>
                <w:rtl/>
              </w:rPr>
              <w:t>9.4</w:t>
            </w:r>
          </w:p>
        </w:tc>
        <w:tc>
          <w:tcPr>
            <w:tcW w:w="1267" w:type="pct"/>
            <w:vAlign w:val="center"/>
          </w:tcPr>
          <w:p w:rsidR="00302645" w:rsidRPr="00E12DED" w:rsidRDefault="00302645" w:rsidP="00A675A9">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E12DED">
              <w:rPr>
                <w:rFonts w:ascii="Arial" w:hAnsi="Arial"/>
                <w:color w:val="000000" w:themeColor="text1"/>
                <w:sz w:val="16"/>
                <w:szCs w:val="16"/>
              </w:rPr>
              <w:t>Females</w:t>
            </w:r>
          </w:p>
        </w:tc>
      </w:tr>
      <w:tr w:rsidR="00302645" w:rsidRPr="00E12DED" w:rsidTr="00BA7041">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302645" w:rsidRPr="00E12DED" w:rsidRDefault="00302645" w:rsidP="00A675A9">
            <w:pPr>
              <w:bidi/>
              <w:rPr>
                <w:rFonts w:ascii="Arial" w:hAnsi="Arial" w:cs="Simplified Arabic"/>
                <w:color w:val="000000" w:themeColor="text1"/>
                <w:sz w:val="16"/>
                <w:szCs w:val="16"/>
                <w:rtl/>
              </w:rPr>
            </w:pPr>
            <w:r w:rsidRPr="00E12DED">
              <w:rPr>
                <w:rFonts w:ascii="Arial" w:hAnsi="Arial" w:cs="Simplified Arabic"/>
                <w:color w:val="000000" w:themeColor="text1"/>
                <w:sz w:val="16"/>
                <w:szCs w:val="16"/>
                <w:rtl/>
              </w:rPr>
              <w:t>المجموع</w:t>
            </w:r>
          </w:p>
        </w:tc>
        <w:tc>
          <w:tcPr>
            <w:tcW w:w="895" w:type="pct"/>
            <w:vAlign w:val="center"/>
          </w:tcPr>
          <w:p w:rsidR="00302645" w:rsidRPr="0008455D" w:rsidRDefault="00302645" w:rsidP="00BC132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08455D">
              <w:rPr>
                <w:rFonts w:ascii="Arial" w:hAnsi="Arial" w:cs="Arial"/>
                <w:b/>
                <w:bCs/>
                <w:color w:val="000000" w:themeColor="text1"/>
                <w:sz w:val="16"/>
                <w:szCs w:val="16"/>
                <w:rtl/>
              </w:rPr>
              <w:fldChar w:fldCharType="begin"/>
            </w:r>
            <w:r w:rsidRPr="0008455D">
              <w:rPr>
                <w:rFonts w:ascii="Arial" w:hAnsi="Arial" w:cs="Arial"/>
                <w:b/>
                <w:bCs/>
                <w:color w:val="000000" w:themeColor="text1"/>
                <w:sz w:val="16"/>
                <w:szCs w:val="16"/>
                <w:rtl/>
              </w:rPr>
              <w:instrText xml:space="preserve"> =</w:instrText>
            </w:r>
            <w:r w:rsidRPr="0008455D">
              <w:rPr>
                <w:rFonts w:ascii="Arial" w:hAnsi="Arial" w:cs="Arial"/>
                <w:b/>
                <w:bCs/>
                <w:color w:val="000000" w:themeColor="text1"/>
                <w:sz w:val="16"/>
                <w:szCs w:val="16"/>
              </w:rPr>
              <w:instrText>SUM(ABOVE</w:instrText>
            </w:r>
            <w:r w:rsidRPr="0008455D">
              <w:rPr>
                <w:rFonts w:ascii="Arial" w:hAnsi="Arial" w:cs="Arial"/>
                <w:b/>
                <w:bCs/>
                <w:color w:val="000000" w:themeColor="text1"/>
                <w:sz w:val="16"/>
                <w:szCs w:val="16"/>
                <w:rtl/>
              </w:rPr>
              <w:instrText xml:space="preserve">) </w:instrText>
            </w:r>
            <w:r w:rsidRPr="0008455D">
              <w:rPr>
                <w:rFonts w:ascii="Arial" w:hAnsi="Arial" w:cs="Arial"/>
                <w:b/>
                <w:bCs/>
                <w:color w:val="000000" w:themeColor="text1"/>
                <w:sz w:val="16"/>
                <w:szCs w:val="16"/>
                <w:rtl/>
              </w:rPr>
              <w:fldChar w:fldCharType="separate"/>
            </w:r>
            <w:r w:rsidRPr="0008455D">
              <w:rPr>
                <w:rFonts w:ascii="Arial" w:hAnsi="Arial" w:cs="Arial"/>
                <w:b/>
                <w:bCs/>
                <w:color w:val="000000" w:themeColor="text1"/>
                <w:sz w:val="16"/>
                <w:szCs w:val="16"/>
                <w:rtl/>
              </w:rPr>
              <w:t>100</w:t>
            </w:r>
            <w:r w:rsidRPr="0008455D">
              <w:rPr>
                <w:rFonts w:ascii="Arial" w:hAnsi="Arial" w:cs="Arial"/>
                <w:b/>
                <w:bCs/>
                <w:color w:val="000000" w:themeColor="text1"/>
                <w:sz w:val="16"/>
                <w:szCs w:val="16"/>
                <w:rtl/>
              </w:rPr>
              <w:fldChar w:fldCharType="end"/>
            </w:r>
          </w:p>
        </w:tc>
        <w:tc>
          <w:tcPr>
            <w:tcW w:w="895" w:type="pct"/>
            <w:vAlign w:val="center"/>
          </w:tcPr>
          <w:p w:rsidR="00302645" w:rsidRPr="0008455D" w:rsidRDefault="00302645" w:rsidP="00BC132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08455D">
              <w:rPr>
                <w:rFonts w:ascii="Arial" w:hAnsi="Arial" w:cs="Arial"/>
                <w:b/>
                <w:bCs/>
                <w:color w:val="000000" w:themeColor="text1"/>
                <w:sz w:val="16"/>
                <w:szCs w:val="16"/>
                <w:rtl/>
              </w:rPr>
              <w:fldChar w:fldCharType="begin"/>
            </w:r>
            <w:r w:rsidRPr="0008455D">
              <w:rPr>
                <w:rFonts w:ascii="Arial" w:hAnsi="Arial" w:cs="Arial"/>
                <w:b/>
                <w:bCs/>
                <w:color w:val="000000" w:themeColor="text1"/>
                <w:sz w:val="16"/>
                <w:szCs w:val="16"/>
                <w:rtl/>
              </w:rPr>
              <w:instrText xml:space="preserve"> =</w:instrText>
            </w:r>
            <w:r w:rsidRPr="0008455D">
              <w:rPr>
                <w:rFonts w:ascii="Arial" w:hAnsi="Arial" w:cs="Arial"/>
                <w:b/>
                <w:bCs/>
                <w:color w:val="000000" w:themeColor="text1"/>
                <w:sz w:val="16"/>
                <w:szCs w:val="16"/>
              </w:rPr>
              <w:instrText>SUM(ABOVE</w:instrText>
            </w:r>
            <w:r w:rsidRPr="0008455D">
              <w:rPr>
                <w:rFonts w:ascii="Arial" w:hAnsi="Arial" w:cs="Arial"/>
                <w:b/>
                <w:bCs/>
                <w:color w:val="000000" w:themeColor="text1"/>
                <w:sz w:val="16"/>
                <w:szCs w:val="16"/>
                <w:rtl/>
              </w:rPr>
              <w:instrText xml:space="preserve">) </w:instrText>
            </w:r>
            <w:r w:rsidRPr="0008455D">
              <w:rPr>
                <w:rFonts w:ascii="Arial" w:hAnsi="Arial" w:cs="Arial"/>
                <w:b/>
                <w:bCs/>
                <w:color w:val="000000" w:themeColor="text1"/>
                <w:sz w:val="16"/>
                <w:szCs w:val="16"/>
                <w:rtl/>
              </w:rPr>
              <w:fldChar w:fldCharType="separate"/>
            </w:r>
            <w:r w:rsidRPr="0008455D">
              <w:rPr>
                <w:rFonts w:ascii="Arial" w:hAnsi="Arial" w:cs="Arial"/>
                <w:b/>
                <w:bCs/>
                <w:color w:val="000000" w:themeColor="text1"/>
                <w:sz w:val="16"/>
                <w:szCs w:val="16"/>
                <w:rtl/>
              </w:rPr>
              <w:t>100</w:t>
            </w:r>
            <w:r w:rsidRPr="0008455D">
              <w:rPr>
                <w:rFonts w:ascii="Arial" w:hAnsi="Arial" w:cs="Arial"/>
                <w:b/>
                <w:bCs/>
                <w:color w:val="000000" w:themeColor="text1"/>
                <w:sz w:val="16"/>
                <w:szCs w:val="16"/>
                <w:rtl/>
              </w:rPr>
              <w:fldChar w:fldCharType="end"/>
            </w:r>
          </w:p>
        </w:tc>
        <w:tc>
          <w:tcPr>
            <w:tcW w:w="895" w:type="pct"/>
            <w:vAlign w:val="center"/>
          </w:tcPr>
          <w:p w:rsidR="00302645" w:rsidRPr="0008455D" w:rsidRDefault="00302645" w:rsidP="00BC132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08455D">
              <w:rPr>
                <w:rFonts w:ascii="Arial" w:hAnsi="Arial" w:cs="Arial"/>
                <w:b/>
                <w:bCs/>
                <w:color w:val="000000" w:themeColor="text1"/>
                <w:sz w:val="16"/>
                <w:szCs w:val="16"/>
                <w:rtl/>
              </w:rPr>
              <w:fldChar w:fldCharType="begin"/>
            </w:r>
            <w:r w:rsidRPr="0008455D">
              <w:rPr>
                <w:rFonts w:ascii="Arial" w:hAnsi="Arial" w:cs="Arial"/>
                <w:b/>
                <w:bCs/>
                <w:color w:val="000000" w:themeColor="text1"/>
                <w:sz w:val="16"/>
                <w:szCs w:val="16"/>
                <w:rtl/>
              </w:rPr>
              <w:instrText xml:space="preserve"> =</w:instrText>
            </w:r>
            <w:r w:rsidRPr="0008455D">
              <w:rPr>
                <w:rFonts w:ascii="Arial" w:hAnsi="Arial" w:cs="Arial"/>
                <w:b/>
                <w:bCs/>
                <w:color w:val="000000" w:themeColor="text1"/>
                <w:sz w:val="16"/>
                <w:szCs w:val="16"/>
              </w:rPr>
              <w:instrText>SUM(ABOVE</w:instrText>
            </w:r>
            <w:r w:rsidRPr="0008455D">
              <w:rPr>
                <w:rFonts w:ascii="Arial" w:hAnsi="Arial" w:cs="Arial"/>
                <w:b/>
                <w:bCs/>
                <w:color w:val="000000" w:themeColor="text1"/>
                <w:sz w:val="16"/>
                <w:szCs w:val="16"/>
                <w:rtl/>
              </w:rPr>
              <w:instrText xml:space="preserve">) </w:instrText>
            </w:r>
            <w:r w:rsidRPr="0008455D">
              <w:rPr>
                <w:rFonts w:ascii="Arial" w:hAnsi="Arial" w:cs="Arial"/>
                <w:b/>
                <w:bCs/>
                <w:color w:val="000000" w:themeColor="text1"/>
                <w:sz w:val="16"/>
                <w:szCs w:val="16"/>
                <w:rtl/>
              </w:rPr>
              <w:fldChar w:fldCharType="separate"/>
            </w:r>
            <w:r w:rsidRPr="0008455D">
              <w:rPr>
                <w:rFonts w:ascii="Arial" w:hAnsi="Arial" w:cs="Arial"/>
                <w:b/>
                <w:bCs/>
                <w:color w:val="000000" w:themeColor="text1"/>
                <w:sz w:val="16"/>
                <w:szCs w:val="16"/>
                <w:rtl/>
              </w:rPr>
              <w:t>100</w:t>
            </w:r>
            <w:r w:rsidRPr="0008455D">
              <w:rPr>
                <w:rFonts w:ascii="Arial" w:hAnsi="Arial" w:cs="Arial"/>
                <w:b/>
                <w:bCs/>
                <w:color w:val="000000" w:themeColor="text1"/>
                <w:sz w:val="16"/>
                <w:szCs w:val="16"/>
                <w:rtl/>
              </w:rPr>
              <w:fldChar w:fldCharType="end"/>
            </w:r>
          </w:p>
        </w:tc>
        <w:tc>
          <w:tcPr>
            <w:tcW w:w="1267" w:type="pct"/>
            <w:vAlign w:val="center"/>
          </w:tcPr>
          <w:p w:rsidR="00302645" w:rsidRPr="00E12DED" w:rsidRDefault="00302645" w:rsidP="00A675A9">
            <w:pP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tl/>
              </w:rPr>
            </w:pPr>
            <w:r w:rsidRPr="00E12DED">
              <w:rPr>
                <w:rFonts w:ascii="Arial" w:hAnsi="Arial"/>
                <w:b/>
                <w:bCs/>
                <w:color w:val="000000" w:themeColor="text1"/>
                <w:sz w:val="16"/>
                <w:szCs w:val="16"/>
              </w:rPr>
              <w:t>Total</w:t>
            </w:r>
          </w:p>
        </w:tc>
      </w:tr>
      <w:tr w:rsidR="00FF01BA" w:rsidRPr="00E12DED" w:rsidTr="00BA7041">
        <w:trPr>
          <w:trHeight w:val="297"/>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FF01BA" w:rsidRPr="00E12DED" w:rsidRDefault="00FF01BA" w:rsidP="00A675A9">
            <w:pPr>
              <w:bidi/>
              <w:rPr>
                <w:rFonts w:ascii="Arial" w:hAnsi="Arial" w:cs="Simplified Arabic"/>
                <w:color w:val="000000" w:themeColor="text1"/>
                <w:sz w:val="16"/>
                <w:szCs w:val="16"/>
                <w:rtl/>
              </w:rPr>
            </w:pPr>
            <w:r>
              <w:rPr>
                <w:rFonts w:ascii="Arial" w:hAnsi="Arial" w:cs="Simplified Arabic" w:hint="cs"/>
                <w:color w:val="000000" w:themeColor="text1"/>
                <w:sz w:val="16"/>
                <w:szCs w:val="16"/>
                <w:rtl/>
              </w:rPr>
              <w:t>2020</w:t>
            </w:r>
          </w:p>
        </w:tc>
        <w:tc>
          <w:tcPr>
            <w:tcW w:w="2685" w:type="pct"/>
            <w:gridSpan w:val="3"/>
            <w:vAlign w:val="center"/>
          </w:tcPr>
          <w:p w:rsidR="00FF01BA" w:rsidRPr="0008455D" w:rsidRDefault="00FF01BA" w:rsidP="00BC1324">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p>
        </w:tc>
        <w:tc>
          <w:tcPr>
            <w:tcW w:w="1267" w:type="pct"/>
            <w:vAlign w:val="center"/>
          </w:tcPr>
          <w:p w:rsidR="00FF01BA" w:rsidRPr="00E12DED" w:rsidRDefault="00FF01BA" w:rsidP="00A675A9">
            <w:pP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Pr>
                <w:rFonts w:ascii="Arial" w:hAnsi="Arial" w:hint="cs"/>
                <w:b/>
                <w:bCs/>
                <w:color w:val="000000" w:themeColor="text1"/>
                <w:sz w:val="16"/>
                <w:szCs w:val="16"/>
                <w:rtl/>
              </w:rPr>
              <w:t>2020</w:t>
            </w:r>
          </w:p>
        </w:tc>
      </w:tr>
      <w:tr w:rsidR="00F12783" w:rsidRPr="00E12DED" w:rsidTr="00BA7041">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F12783" w:rsidRPr="00FF01BA" w:rsidRDefault="00F12783" w:rsidP="00A675A9">
            <w:pPr>
              <w:bidi/>
              <w:rPr>
                <w:rFonts w:ascii="Arial" w:hAnsi="Arial" w:cs="Simplified Arabic"/>
                <w:b w:val="0"/>
                <w:bCs w:val="0"/>
                <w:color w:val="000000" w:themeColor="text1"/>
                <w:sz w:val="16"/>
                <w:szCs w:val="16"/>
                <w:rtl/>
              </w:rPr>
            </w:pPr>
            <w:r w:rsidRPr="00FF01BA">
              <w:rPr>
                <w:rFonts w:ascii="Arial" w:hAnsi="Arial" w:cs="Simplified Arabic"/>
                <w:b w:val="0"/>
                <w:bCs w:val="0"/>
                <w:color w:val="000000" w:themeColor="text1"/>
                <w:sz w:val="16"/>
                <w:szCs w:val="16"/>
                <w:rtl/>
              </w:rPr>
              <w:t>ذكر</w:t>
            </w:r>
          </w:p>
        </w:tc>
        <w:tc>
          <w:tcPr>
            <w:tcW w:w="895" w:type="pct"/>
            <w:vAlign w:val="center"/>
          </w:tcPr>
          <w:p w:rsidR="00F12783" w:rsidRPr="0008455D" w:rsidRDefault="00F12783" w:rsidP="00BC132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08455D">
              <w:rPr>
                <w:rFonts w:ascii="Arial" w:hAnsi="Arial" w:cs="Arial"/>
                <w:b/>
                <w:bCs/>
                <w:color w:val="000000" w:themeColor="text1"/>
                <w:sz w:val="16"/>
                <w:szCs w:val="16"/>
                <w:rtl/>
              </w:rPr>
              <w:t>89.1</w:t>
            </w:r>
          </w:p>
        </w:tc>
        <w:tc>
          <w:tcPr>
            <w:tcW w:w="895" w:type="pct"/>
            <w:vAlign w:val="center"/>
          </w:tcPr>
          <w:p w:rsidR="00F12783" w:rsidRPr="0008455D" w:rsidRDefault="00F12783" w:rsidP="00BC132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08455D">
              <w:rPr>
                <w:rFonts w:ascii="Arial" w:hAnsi="Arial" w:cs="Arial"/>
                <w:color w:val="000000" w:themeColor="text1"/>
                <w:sz w:val="16"/>
                <w:szCs w:val="16"/>
                <w:rtl/>
              </w:rPr>
              <w:t>88.2</w:t>
            </w:r>
          </w:p>
        </w:tc>
        <w:tc>
          <w:tcPr>
            <w:tcW w:w="895" w:type="pct"/>
            <w:vAlign w:val="center"/>
          </w:tcPr>
          <w:p w:rsidR="00F12783" w:rsidRPr="0008455D" w:rsidRDefault="00F12783" w:rsidP="00BC132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08455D">
              <w:rPr>
                <w:rFonts w:ascii="Arial" w:hAnsi="Arial" w:cs="Arial"/>
                <w:color w:val="000000" w:themeColor="text1"/>
                <w:sz w:val="16"/>
                <w:szCs w:val="16"/>
                <w:rtl/>
              </w:rPr>
              <w:t>90.7</w:t>
            </w:r>
          </w:p>
        </w:tc>
        <w:tc>
          <w:tcPr>
            <w:tcW w:w="1267" w:type="pct"/>
            <w:vAlign w:val="center"/>
          </w:tcPr>
          <w:p w:rsidR="00F12783" w:rsidRPr="00E12DED" w:rsidRDefault="00F12783" w:rsidP="00A675A9">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E12DED">
              <w:rPr>
                <w:rFonts w:ascii="Arial" w:hAnsi="Arial"/>
                <w:color w:val="000000" w:themeColor="text1"/>
                <w:sz w:val="16"/>
                <w:szCs w:val="16"/>
              </w:rPr>
              <w:t>Males</w:t>
            </w:r>
          </w:p>
        </w:tc>
      </w:tr>
      <w:tr w:rsidR="00F12783" w:rsidRPr="00E12DED" w:rsidTr="00BA7041">
        <w:trPr>
          <w:trHeight w:val="20"/>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F12783" w:rsidRPr="00FF01BA" w:rsidRDefault="00F12783" w:rsidP="00A675A9">
            <w:pPr>
              <w:bidi/>
              <w:rPr>
                <w:rFonts w:ascii="Arial" w:hAnsi="Arial" w:cs="Simplified Arabic"/>
                <w:b w:val="0"/>
                <w:bCs w:val="0"/>
                <w:color w:val="000000" w:themeColor="text1"/>
                <w:sz w:val="16"/>
                <w:szCs w:val="16"/>
                <w:rtl/>
              </w:rPr>
            </w:pPr>
            <w:r w:rsidRPr="00FF01BA">
              <w:rPr>
                <w:rFonts w:ascii="Arial" w:hAnsi="Arial" w:cs="Simplified Arabic"/>
                <w:b w:val="0"/>
                <w:bCs w:val="0"/>
                <w:color w:val="000000" w:themeColor="text1"/>
                <w:sz w:val="16"/>
                <w:szCs w:val="16"/>
                <w:rtl/>
              </w:rPr>
              <w:t>أنثى</w:t>
            </w:r>
          </w:p>
        </w:tc>
        <w:tc>
          <w:tcPr>
            <w:tcW w:w="895" w:type="pct"/>
            <w:vAlign w:val="center"/>
          </w:tcPr>
          <w:p w:rsidR="00F12783" w:rsidRPr="0008455D" w:rsidRDefault="00F12783" w:rsidP="00BC1324">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r w:rsidRPr="0008455D">
              <w:rPr>
                <w:rFonts w:ascii="Arial" w:hAnsi="Arial" w:cs="Arial"/>
                <w:b/>
                <w:bCs/>
                <w:color w:val="000000" w:themeColor="text1"/>
                <w:sz w:val="16"/>
                <w:szCs w:val="16"/>
                <w:rtl/>
              </w:rPr>
              <w:t>10.9</w:t>
            </w:r>
          </w:p>
        </w:tc>
        <w:tc>
          <w:tcPr>
            <w:tcW w:w="895" w:type="pct"/>
            <w:vAlign w:val="center"/>
          </w:tcPr>
          <w:p w:rsidR="00F12783" w:rsidRPr="0008455D" w:rsidRDefault="00F12783" w:rsidP="00BC1324">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r w:rsidRPr="0008455D">
              <w:rPr>
                <w:rFonts w:ascii="Arial" w:hAnsi="Arial" w:cs="Arial"/>
                <w:color w:val="000000" w:themeColor="text1"/>
                <w:sz w:val="16"/>
                <w:szCs w:val="16"/>
                <w:rtl/>
              </w:rPr>
              <w:t>11.8</w:t>
            </w:r>
          </w:p>
        </w:tc>
        <w:tc>
          <w:tcPr>
            <w:tcW w:w="895" w:type="pct"/>
            <w:vAlign w:val="center"/>
          </w:tcPr>
          <w:p w:rsidR="00F12783" w:rsidRPr="0008455D" w:rsidRDefault="00F12783" w:rsidP="00BC1324">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r w:rsidRPr="0008455D">
              <w:rPr>
                <w:rFonts w:ascii="Arial" w:hAnsi="Arial" w:cs="Arial"/>
                <w:color w:val="000000" w:themeColor="text1"/>
                <w:sz w:val="16"/>
                <w:szCs w:val="16"/>
                <w:rtl/>
              </w:rPr>
              <w:t>9.3</w:t>
            </w:r>
          </w:p>
        </w:tc>
        <w:tc>
          <w:tcPr>
            <w:tcW w:w="1267" w:type="pct"/>
            <w:vAlign w:val="center"/>
          </w:tcPr>
          <w:p w:rsidR="00F12783" w:rsidRPr="00E12DED" w:rsidRDefault="00F12783" w:rsidP="00A675A9">
            <w:pP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E12DED">
              <w:rPr>
                <w:rFonts w:ascii="Arial" w:hAnsi="Arial"/>
                <w:color w:val="000000" w:themeColor="text1"/>
                <w:sz w:val="16"/>
                <w:szCs w:val="16"/>
              </w:rPr>
              <w:t>Females</w:t>
            </w:r>
          </w:p>
        </w:tc>
      </w:tr>
      <w:tr w:rsidR="00F12783" w:rsidRPr="00E12DED" w:rsidTr="00BA7041">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F12783" w:rsidRPr="00FF01BA" w:rsidRDefault="00F12783" w:rsidP="00A675A9">
            <w:pPr>
              <w:bidi/>
              <w:rPr>
                <w:rFonts w:ascii="Arial" w:hAnsi="Arial" w:cs="Simplified Arabic"/>
                <w:color w:val="000000" w:themeColor="text1"/>
                <w:sz w:val="16"/>
                <w:szCs w:val="16"/>
                <w:rtl/>
              </w:rPr>
            </w:pPr>
            <w:r w:rsidRPr="00FF01BA">
              <w:rPr>
                <w:rFonts w:ascii="Arial" w:hAnsi="Arial" w:cs="Simplified Arabic"/>
                <w:color w:val="000000" w:themeColor="text1"/>
                <w:sz w:val="16"/>
                <w:szCs w:val="16"/>
                <w:rtl/>
              </w:rPr>
              <w:t>المجموع</w:t>
            </w:r>
          </w:p>
        </w:tc>
        <w:tc>
          <w:tcPr>
            <w:tcW w:w="895" w:type="pct"/>
            <w:vAlign w:val="center"/>
          </w:tcPr>
          <w:p w:rsidR="00F12783" w:rsidRPr="0008455D" w:rsidRDefault="00F12783" w:rsidP="00BC132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08455D">
              <w:rPr>
                <w:rFonts w:ascii="Arial" w:hAnsi="Arial" w:cs="Arial"/>
                <w:b/>
                <w:bCs/>
                <w:color w:val="000000" w:themeColor="text1"/>
                <w:sz w:val="16"/>
                <w:szCs w:val="16"/>
                <w:rtl/>
              </w:rPr>
              <w:fldChar w:fldCharType="begin"/>
            </w:r>
            <w:r w:rsidRPr="0008455D">
              <w:rPr>
                <w:rFonts w:ascii="Arial" w:hAnsi="Arial" w:cs="Arial"/>
                <w:b/>
                <w:bCs/>
                <w:color w:val="000000" w:themeColor="text1"/>
                <w:sz w:val="16"/>
                <w:szCs w:val="16"/>
                <w:rtl/>
              </w:rPr>
              <w:instrText xml:space="preserve"> =</w:instrText>
            </w:r>
            <w:r w:rsidRPr="0008455D">
              <w:rPr>
                <w:rFonts w:ascii="Arial" w:hAnsi="Arial" w:cs="Arial"/>
                <w:b/>
                <w:bCs/>
                <w:color w:val="000000" w:themeColor="text1"/>
                <w:sz w:val="16"/>
                <w:szCs w:val="16"/>
              </w:rPr>
              <w:instrText>SUM(ABOVE</w:instrText>
            </w:r>
            <w:r w:rsidRPr="0008455D">
              <w:rPr>
                <w:rFonts w:ascii="Arial" w:hAnsi="Arial" w:cs="Arial"/>
                <w:b/>
                <w:bCs/>
                <w:color w:val="000000" w:themeColor="text1"/>
                <w:sz w:val="16"/>
                <w:szCs w:val="16"/>
                <w:rtl/>
              </w:rPr>
              <w:instrText xml:space="preserve">) </w:instrText>
            </w:r>
            <w:r w:rsidRPr="0008455D">
              <w:rPr>
                <w:rFonts w:ascii="Arial" w:hAnsi="Arial" w:cs="Arial"/>
                <w:b/>
                <w:bCs/>
                <w:color w:val="000000" w:themeColor="text1"/>
                <w:sz w:val="16"/>
                <w:szCs w:val="16"/>
                <w:rtl/>
              </w:rPr>
              <w:fldChar w:fldCharType="separate"/>
            </w:r>
            <w:r w:rsidRPr="0008455D">
              <w:rPr>
                <w:rFonts w:ascii="Arial" w:hAnsi="Arial" w:cs="Arial"/>
                <w:b/>
                <w:bCs/>
                <w:color w:val="000000" w:themeColor="text1"/>
                <w:sz w:val="16"/>
                <w:szCs w:val="16"/>
                <w:rtl/>
              </w:rPr>
              <w:t>100</w:t>
            </w:r>
            <w:r w:rsidRPr="0008455D">
              <w:rPr>
                <w:rFonts w:ascii="Arial" w:hAnsi="Arial" w:cs="Arial"/>
                <w:b/>
                <w:bCs/>
                <w:color w:val="000000" w:themeColor="text1"/>
                <w:sz w:val="16"/>
                <w:szCs w:val="16"/>
                <w:rtl/>
              </w:rPr>
              <w:fldChar w:fldCharType="end"/>
            </w:r>
          </w:p>
        </w:tc>
        <w:tc>
          <w:tcPr>
            <w:tcW w:w="895" w:type="pct"/>
            <w:vAlign w:val="center"/>
          </w:tcPr>
          <w:p w:rsidR="00F12783" w:rsidRPr="0008455D" w:rsidRDefault="00F12783" w:rsidP="00BC132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08455D">
              <w:rPr>
                <w:rFonts w:ascii="Arial" w:hAnsi="Arial" w:cs="Arial"/>
                <w:b/>
                <w:bCs/>
                <w:color w:val="000000" w:themeColor="text1"/>
                <w:sz w:val="16"/>
                <w:szCs w:val="16"/>
                <w:rtl/>
              </w:rPr>
              <w:fldChar w:fldCharType="begin"/>
            </w:r>
            <w:r w:rsidRPr="0008455D">
              <w:rPr>
                <w:rFonts w:ascii="Arial" w:hAnsi="Arial" w:cs="Arial"/>
                <w:b/>
                <w:bCs/>
                <w:color w:val="000000" w:themeColor="text1"/>
                <w:sz w:val="16"/>
                <w:szCs w:val="16"/>
                <w:rtl/>
              </w:rPr>
              <w:instrText xml:space="preserve"> =</w:instrText>
            </w:r>
            <w:r w:rsidRPr="0008455D">
              <w:rPr>
                <w:rFonts w:ascii="Arial" w:hAnsi="Arial" w:cs="Arial"/>
                <w:b/>
                <w:bCs/>
                <w:color w:val="000000" w:themeColor="text1"/>
                <w:sz w:val="16"/>
                <w:szCs w:val="16"/>
              </w:rPr>
              <w:instrText>SUM(ABOVE</w:instrText>
            </w:r>
            <w:r w:rsidRPr="0008455D">
              <w:rPr>
                <w:rFonts w:ascii="Arial" w:hAnsi="Arial" w:cs="Arial"/>
                <w:b/>
                <w:bCs/>
                <w:color w:val="000000" w:themeColor="text1"/>
                <w:sz w:val="16"/>
                <w:szCs w:val="16"/>
                <w:rtl/>
              </w:rPr>
              <w:instrText xml:space="preserve">) </w:instrText>
            </w:r>
            <w:r w:rsidRPr="0008455D">
              <w:rPr>
                <w:rFonts w:ascii="Arial" w:hAnsi="Arial" w:cs="Arial"/>
                <w:b/>
                <w:bCs/>
                <w:color w:val="000000" w:themeColor="text1"/>
                <w:sz w:val="16"/>
                <w:szCs w:val="16"/>
                <w:rtl/>
              </w:rPr>
              <w:fldChar w:fldCharType="separate"/>
            </w:r>
            <w:r w:rsidRPr="0008455D">
              <w:rPr>
                <w:rFonts w:ascii="Arial" w:hAnsi="Arial" w:cs="Arial"/>
                <w:b/>
                <w:bCs/>
                <w:color w:val="000000" w:themeColor="text1"/>
                <w:sz w:val="16"/>
                <w:szCs w:val="16"/>
                <w:rtl/>
              </w:rPr>
              <w:t>100</w:t>
            </w:r>
            <w:r w:rsidRPr="0008455D">
              <w:rPr>
                <w:rFonts w:ascii="Arial" w:hAnsi="Arial" w:cs="Arial"/>
                <w:b/>
                <w:bCs/>
                <w:color w:val="000000" w:themeColor="text1"/>
                <w:sz w:val="16"/>
                <w:szCs w:val="16"/>
                <w:rtl/>
              </w:rPr>
              <w:fldChar w:fldCharType="end"/>
            </w:r>
          </w:p>
        </w:tc>
        <w:tc>
          <w:tcPr>
            <w:tcW w:w="895" w:type="pct"/>
            <w:vAlign w:val="center"/>
          </w:tcPr>
          <w:p w:rsidR="00F12783" w:rsidRPr="0008455D" w:rsidRDefault="00F12783" w:rsidP="00BC132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08455D">
              <w:rPr>
                <w:rFonts w:ascii="Arial" w:hAnsi="Arial" w:cs="Arial"/>
                <w:b/>
                <w:bCs/>
                <w:color w:val="000000" w:themeColor="text1"/>
                <w:sz w:val="16"/>
                <w:szCs w:val="16"/>
                <w:rtl/>
              </w:rPr>
              <w:fldChar w:fldCharType="begin"/>
            </w:r>
            <w:r w:rsidRPr="0008455D">
              <w:rPr>
                <w:rFonts w:ascii="Arial" w:hAnsi="Arial" w:cs="Arial"/>
                <w:b/>
                <w:bCs/>
                <w:color w:val="000000" w:themeColor="text1"/>
                <w:sz w:val="16"/>
                <w:szCs w:val="16"/>
                <w:rtl/>
              </w:rPr>
              <w:instrText xml:space="preserve"> =</w:instrText>
            </w:r>
            <w:r w:rsidRPr="0008455D">
              <w:rPr>
                <w:rFonts w:ascii="Arial" w:hAnsi="Arial" w:cs="Arial"/>
                <w:b/>
                <w:bCs/>
                <w:color w:val="000000" w:themeColor="text1"/>
                <w:sz w:val="16"/>
                <w:szCs w:val="16"/>
              </w:rPr>
              <w:instrText>SUM(ABOVE</w:instrText>
            </w:r>
            <w:r w:rsidRPr="0008455D">
              <w:rPr>
                <w:rFonts w:ascii="Arial" w:hAnsi="Arial" w:cs="Arial"/>
                <w:b/>
                <w:bCs/>
                <w:color w:val="000000" w:themeColor="text1"/>
                <w:sz w:val="16"/>
                <w:szCs w:val="16"/>
                <w:rtl/>
              </w:rPr>
              <w:instrText xml:space="preserve">) </w:instrText>
            </w:r>
            <w:r w:rsidRPr="0008455D">
              <w:rPr>
                <w:rFonts w:ascii="Arial" w:hAnsi="Arial" w:cs="Arial"/>
                <w:b/>
                <w:bCs/>
                <w:color w:val="000000" w:themeColor="text1"/>
                <w:sz w:val="16"/>
                <w:szCs w:val="16"/>
                <w:rtl/>
              </w:rPr>
              <w:fldChar w:fldCharType="separate"/>
            </w:r>
            <w:r w:rsidRPr="0008455D">
              <w:rPr>
                <w:rFonts w:ascii="Arial" w:hAnsi="Arial" w:cs="Arial"/>
                <w:b/>
                <w:bCs/>
                <w:color w:val="000000" w:themeColor="text1"/>
                <w:sz w:val="16"/>
                <w:szCs w:val="16"/>
                <w:rtl/>
              </w:rPr>
              <w:t>100</w:t>
            </w:r>
            <w:r w:rsidRPr="0008455D">
              <w:rPr>
                <w:rFonts w:ascii="Arial" w:hAnsi="Arial" w:cs="Arial"/>
                <w:b/>
                <w:bCs/>
                <w:color w:val="000000" w:themeColor="text1"/>
                <w:sz w:val="16"/>
                <w:szCs w:val="16"/>
                <w:rtl/>
              </w:rPr>
              <w:fldChar w:fldCharType="end"/>
            </w:r>
          </w:p>
        </w:tc>
        <w:tc>
          <w:tcPr>
            <w:tcW w:w="1267" w:type="pct"/>
            <w:vAlign w:val="center"/>
          </w:tcPr>
          <w:p w:rsidR="00F12783" w:rsidRPr="00E12DED" w:rsidRDefault="00F12783" w:rsidP="00A675A9">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E12DED">
              <w:rPr>
                <w:rFonts w:ascii="Arial" w:hAnsi="Arial"/>
                <w:b/>
                <w:bCs/>
                <w:color w:val="000000" w:themeColor="text1"/>
                <w:sz w:val="16"/>
                <w:szCs w:val="16"/>
              </w:rPr>
              <w:t>Total</w:t>
            </w:r>
          </w:p>
        </w:tc>
      </w:tr>
      <w:tr w:rsidR="00302645" w:rsidRPr="00E12DED" w:rsidTr="00BA7041">
        <w:trPr>
          <w:trHeight w:val="297"/>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302645" w:rsidRPr="00E12DED" w:rsidRDefault="00302645" w:rsidP="00A675A9">
            <w:pPr>
              <w:bidi/>
              <w:rPr>
                <w:rFonts w:ascii="Arial" w:hAnsi="Arial" w:cs="Simplified Arabic"/>
                <w:color w:val="000000" w:themeColor="text1"/>
                <w:sz w:val="16"/>
                <w:szCs w:val="16"/>
                <w:rtl/>
              </w:rPr>
            </w:pPr>
            <w:r>
              <w:rPr>
                <w:rFonts w:ascii="Arial" w:hAnsi="Arial" w:cs="Simplified Arabic" w:hint="cs"/>
                <w:color w:val="000000" w:themeColor="text1"/>
                <w:sz w:val="16"/>
                <w:szCs w:val="16"/>
                <w:rtl/>
              </w:rPr>
              <w:t>2021</w:t>
            </w:r>
          </w:p>
        </w:tc>
        <w:tc>
          <w:tcPr>
            <w:tcW w:w="2685" w:type="pct"/>
            <w:gridSpan w:val="3"/>
            <w:vAlign w:val="center"/>
          </w:tcPr>
          <w:p w:rsidR="00302645" w:rsidRPr="0008455D" w:rsidRDefault="00302645" w:rsidP="00BC1324">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p>
        </w:tc>
        <w:tc>
          <w:tcPr>
            <w:tcW w:w="1267" w:type="pct"/>
            <w:vAlign w:val="center"/>
          </w:tcPr>
          <w:p w:rsidR="00302645" w:rsidRPr="00CD7AE0" w:rsidRDefault="00302645" w:rsidP="00A675A9">
            <w:pPr>
              <w:cnfStyle w:val="000000000000" w:firstRow="0" w:lastRow="0" w:firstColumn="0" w:lastColumn="0" w:oddVBand="0" w:evenVBand="0" w:oddHBand="0" w:evenHBand="0" w:firstRowFirstColumn="0" w:firstRowLastColumn="0" w:lastRowFirstColumn="0" w:lastRowLastColumn="0"/>
              <w:rPr>
                <w:rFonts w:ascii="Arial" w:hAnsi="Arial" w:cs="Simplified Arabic"/>
                <w:b/>
                <w:bCs/>
                <w:color w:val="000000" w:themeColor="text1"/>
                <w:sz w:val="16"/>
                <w:szCs w:val="16"/>
                <w:rtl/>
              </w:rPr>
            </w:pPr>
            <w:r w:rsidRPr="00CD7AE0">
              <w:rPr>
                <w:rFonts w:ascii="Arial" w:hAnsi="Arial" w:cs="Simplified Arabic" w:hint="cs"/>
                <w:b/>
                <w:bCs/>
                <w:color w:val="000000" w:themeColor="text1"/>
                <w:sz w:val="16"/>
                <w:szCs w:val="16"/>
                <w:rtl/>
              </w:rPr>
              <w:t>202</w:t>
            </w:r>
            <w:r w:rsidR="00FF01BA">
              <w:rPr>
                <w:rFonts w:ascii="Arial" w:hAnsi="Arial" w:cs="Simplified Arabic" w:hint="cs"/>
                <w:b/>
                <w:bCs/>
                <w:color w:val="000000" w:themeColor="text1"/>
                <w:sz w:val="16"/>
                <w:szCs w:val="16"/>
                <w:rtl/>
              </w:rPr>
              <w:t>1</w:t>
            </w:r>
          </w:p>
        </w:tc>
      </w:tr>
      <w:tr w:rsidR="00302645" w:rsidRPr="00E12DED" w:rsidTr="00BA7041">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302645" w:rsidRPr="00E12DED" w:rsidRDefault="00302645" w:rsidP="00A675A9">
            <w:pPr>
              <w:bidi/>
              <w:rPr>
                <w:rFonts w:ascii="Arial" w:hAnsi="Arial" w:cs="Simplified Arabic"/>
                <w:b w:val="0"/>
                <w:bCs w:val="0"/>
                <w:color w:val="000000" w:themeColor="text1"/>
                <w:sz w:val="16"/>
                <w:szCs w:val="16"/>
                <w:rtl/>
              </w:rPr>
            </w:pPr>
            <w:r w:rsidRPr="00E12DED">
              <w:rPr>
                <w:rFonts w:ascii="Arial" w:hAnsi="Arial" w:cs="Simplified Arabic"/>
                <w:b w:val="0"/>
                <w:bCs w:val="0"/>
                <w:color w:val="000000" w:themeColor="text1"/>
                <w:sz w:val="16"/>
                <w:szCs w:val="16"/>
                <w:rtl/>
              </w:rPr>
              <w:t>ذكر</w:t>
            </w:r>
          </w:p>
        </w:tc>
        <w:tc>
          <w:tcPr>
            <w:tcW w:w="895" w:type="pct"/>
            <w:vAlign w:val="center"/>
          </w:tcPr>
          <w:p w:rsidR="00302645" w:rsidRPr="0008455D" w:rsidRDefault="00302645" w:rsidP="00BC132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08455D">
              <w:rPr>
                <w:rFonts w:ascii="Arial" w:hAnsi="Arial" w:cs="Arial"/>
                <w:b/>
                <w:bCs/>
                <w:color w:val="000000" w:themeColor="text1"/>
                <w:sz w:val="16"/>
                <w:szCs w:val="16"/>
                <w:rtl/>
              </w:rPr>
              <w:t>89.0</w:t>
            </w:r>
          </w:p>
        </w:tc>
        <w:tc>
          <w:tcPr>
            <w:tcW w:w="895" w:type="pct"/>
            <w:vAlign w:val="center"/>
          </w:tcPr>
          <w:p w:rsidR="00302645" w:rsidRPr="0008455D" w:rsidRDefault="00302645" w:rsidP="00BC132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08455D">
              <w:rPr>
                <w:rFonts w:ascii="Arial" w:hAnsi="Arial" w:cs="Arial"/>
                <w:color w:val="000000" w:themeColor="text1"/>
                <w:sz w:val="16"/>
                <w:szCs w:val="16"/>
                <w:rtl/>
              </w:rPr>
              <w:t>88.0</w:t>
            </w:r>
          </w:p>
        </w:tc>
        <w:tc>
          <w:tcPr>
            <w:tcW w:w="895" w:type="pct"/>
            <w:vAlign w:val="center"/>
          </w:tcPr>
          <w:p w:rsidR="00302645" w:rsidRPr="0008455D" w:rsidRDefault="00302645" w:rsidP="00BC132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08455D">
              <w:rPr>
                <w:rFonts w:ascii="Arial" w:hAnsi="Arial" w:cs="Arial"/>
                <w:color w:val="000000" w:themeColor="text1"/>
                <w:sz w:val="16"/>
                <w:szCs w:val="16"/>
                <w:rtl/>
              </w:rPr>
              <w:t>90.0</w:t>
            </w:r>
          </w:p>
        </w:tc>
        <w:tc>
          <w:tcPr>
            <w:tcW w:w="1267" w:type="pct"/>
            <w:vAlign w:val="center"/>
          </w:tcPr>
          <w:p w:rsidR="00302645" w:rsidRPr="00E12DED" w:rsidRDefault="00302645" w:rsidP="00A675A9">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12DED">
              <w:rPr>
                <w:rFonts w:ascii="Arial" w:hAnsi="Arial"/>
                <w:color w:val="000000" w:themeColor="text1"/>
                <w:sz w:val="16"/>
                <w:szCs w:val="16"/>
              </w:rPr>
              <w:t>Males</w:t>
            </w:r>
          </w:p>
        </w:tc>
      </w:tr>
      <w:tr w:rsidR="00302645" w:rsidRPr="00E12DED" w:rsidTr="00BA7041">
        <w:trPr>
          <w:trHeight w:val="20"/>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302645" w:rsidRPr="00E12DED" w:rsidRDefault="00302645" w:rsidP="00A675A9">
            <w:pPr>
              <w:bidi/>
              <w:rPr>
                <w:rFonts w:ascii="Arial" w:hAnsi="Arial" w:cs="Simplified Arabic"/>
                <w:b w:val="0"/>
                <w:bCs w:val="0"/>
                <w:color w:val="000000" w:themeColor="text1"/>
                <w:sz w:val="16"/>
                <w:szCs w:val="16"/>
              </w:rPr>
            </w:pPr>
            <w:r w:rsidRPr="00E12DED">
              <w:rPr>
                <w:rFonts w:ascii="Arial" w:hAnsi="Arial" w:cs="Simplified Arabic"/>
                <w:b w:val="0"/>
                <w:bCs w:val="0"/>
                <w:color w:val="000000" w:themeColor="text1"/>
                <w:sz w:val="16"/>
                <w:szCs w:val="16"/>
                <w:rtl/>
              </w:rPr>
              <w:t>أنثى</w:t>
            </w:r>
          </w:p>
        </w:tc>
        <w:tc>
          <w:tcPr>
            <w:tcW w:w="895" w:type="pct"/>
            <w:vAlign w:val="center"/>
          </w:tcPr>
          <w:p w:rsidR="00302645" w:rsidRPr="0008455D" w:rsidRDefault="00302645" w:rsidP="00BC1324">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08455D">
              <w:rPr>
                <w:rFonts w:ascii="Arial" w:hAnsi="Arial" w:cs="Arial"/>
                <w:b/>
                <w:bCs/>
                <w:color w:val="000000" w:themeColor="text1"/>
                <w:sz w:val="16"/>
                <w:szCs w:val="16"/>
                <w:rtl/>
              </w:rPr>
              <w:t>11.0</w:t>
            </w:r>
          </w:p>
        </w:tc>
        <w:tc>
          <w:tcPr>
            <w:tcW w:w="895" w:type="pct"/>
            <w:vAlign w:val="center"/>
          </w:tcPr>
          <w:p w:rsidR="00302645" w:rsidRPr="0008455D" w:rsidRDefault="00302645" w:rsidP="00BC132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08455D">
              <w:rPr>
                <w:rFonts w:ascii="Arial" w:hAnsi="Arial" w:cs="Arial"/>
                <w:color w:val="000000" w:themeColor="text1"/>
                <w:sz w:val="16"/>
                <w:szCs w:val="16"/>
                <w:rtl/>
              </w:rPr>
              <w:t>12.0</w:t>
            </w:r>
          </w:p>
        </w:tc>
        <w:tc>
          <w:tcPr>
            <w:tcW w:w="895" w:type="pct"/>
            <w:vAlign w:val="center"/>
          </w:tcPr>
          <w:p w:rsidR="00302645" w:rsidRPr="0008455D" w:rsidRDefault="00302645" w:rsidP="00BC132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08455D">
              <w:rPr>
                <w:rFonts w:ascii="Arial" w:hAnsi="Arial" w:cs="Arial"/>
                <w:color w:val="000000" w:themeColor="text1"/>
                <w:sz w:val="16"/>
                <w:szCs w:val="16"/>
                <w:rtl/>
              </w:rPr>
              <w:t>10.0</w:t>
            </w:r>
          </w:p>
        </w:tc>
        <w:tc>
          <w:tcPr>
            <w:tcW w:w="1267" w:type="pct"/>
            <w:vAlign w:val="center"/>
          </w:tcPr>
          <w:p w:rsidR="00302645" w:rsidRPr="00E12DED" w:rsidRDefault="00302645" w:rsidP="00A675A9">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E12DED">
              <w:rPr>
                <w:rFonts w:ascii="Arial" w:hAnsi="Arial"/>
                <w:color w:val="000000" w:themeColor="text1"/>
                <w:sz w:val="16"/>
                <w:szCs w:val="16"/>
              </w:rPr>
              <w:t>Females</w:t>
            </w:r>
          </w:p>
        </w:tc>
      </w:tr>
      <w:tr w:rsidR="00302645" w:rsidRPr="00E12DED" w:rsidTr="00BA7041">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302645" w:rsidRPr="00E12DED" w:rsidRDefault="00302645" w:rsidP="00A675A9">
            <w:pPr>
              <w:bidi/>
              <w:rPr>
                <w:rFonts w:ascii="Arial" w:hAnsi="Arial" w:cs="Simplified Arabic"/>
                <w:color w:val="000000" w:themeColor="text1"/>
                <w:sz w:val="16"/>
                <w:szCs w:val="16"/>
                <w:rtl/>
              </w:rPr>
            </w:pPr>
            <w:r w:rsidRPr="00E12DED">
              <w:rPr>
                <w:rFonts w:ascii="Arial" w:hAnsi="Arial" w:cs="Simplified Arabic"/>
                <w:color w:val="000000" w:themeColor="text1"/>
                <w:sz w:val="16"/>
                <w:szCs w:val="16"/>
                <w:rtl/>
              </w:rPr>
              <w:t>المجموع</w:t>
            </w:r>
          </w:p>
        </w:tc>
        <w:tc>
          <w:tcPr>
            <w:tcW w:w="895" w:type="pct"/>
            <w:vAlign w:val="center"/>
          </w:tcPr>
          <w:p w:rsidR="00302645" w:rsidRPr="0008455D" w:rsidRDefault="00302645" w:rsidP="00BC132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08455D">
              <w:rPr>
                <w:rFonts w:ascii="Arial" w:hAnsi="Arial" w:cs="Arial"/>
                <w:b/>
                <w:bCs/>
                <w:color w:val="000000" w:themeColor="text1"/>
                <w:sz w:val="16"/>
                <w:szCs w:val="16"/>
                <w:rtl/>
              </w:rPr>
              <w:t>100</w:t>
            </w:r>
          </w:p>
        </w:tc>
        <w:tc>
          <w:tcPr>
            <w:tcW w:w="895" w:type="pct"/>
            <w:vAlign w:val="center"/>
          </w:tcPr>
          <w:p w:rsidR="00302645" w:rsidRPr="0008455D" w:rsidRDefault="00302645" w:rsidP="00BC132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08455D">
              <w:rPr>
                <w:rFonts w:ascii="Arial" w:hAnsi="Arial" w:cs="Arial"/>
                <w:b/>
                <w:bCs/>
                <w:color w:val="000000" w:themeColor="text1"/>
                <w:sz w:val="16"/>
                <w:szCs w:val="16"/>
                <w:rtl/>
              </w:rPr>
              <w:t>100</w:t>
            </w:r>
          </w:p>
        </w:tc>
        <w:tc>
          <w:tcPr>
            <w:tcW w:w="895" w:type="pct"/>
            <w:vAlign w:val="center"/>
          </w:tcPr>
          <w:p w:rsidR="00302645" w:rsidRPr="0008455D" w:rsidRDefault="00302645" w:rsidP="00BC132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08455D">
              <w:rPr>
                <w:rFonts w:ascii="Arial" w:hAnsi="Arial" w:cs="Arial"/>
                <w:b/>
                <w:bCs/>
                <w:color w:val="000000" w:themeColor="text1"/>
                <w:sz w:val="16"/>
                <w:szCs w:val="16"/>
                <w:rtl/>
              </w:rPr>
              <w:t>100</w:t>
            </w:r>
          </w:p>
        </w:tc>
        <w:tc>
          <w:tcPr>
            <w:tcW w:w="1267" w:type="pct"/>
            <w:vAlign w:val="center"/>
          </w:tcPr>
          <w:p w:rsidR="00302645" w:rsidRPr="00E12DED" w:rsidRDefault="00302645" w:rsidP="00A675A9">
            <w:pPr>
              <w:cnfStyle w:val="000000100000" w:firstRow="0" w:lastRow="0" w:firstColumn="0" w:lastColumn="0" w:oddVBand="0" w:evenVBand="0" w:oddHBand="1" w:evenHBand="0" w:firstRowFirstColumn="0" w:firstRowLastColumn="0" w:lastRowFirstColumn="0" w:lastRowLastColumn="0"/>
              <w:rPr>
                <w:rFonts w:ascii="Arial" w:hAnsi="Arial" w:cs="Simplified Arabic"/>
                <w:b/>
                <w:bCs/>
                <w:color w:val="000000" w:themeColor="text1"/>
                <w:sz w:val="16"/>
                <w:szCs w:val="16"/>
                <w:rtl/>
              </w:rPr>
            </w:pPr>
            <w:r w:rsidRPr="00E12DED">
              <w:rPr>
                <w:rFonts w:ascii="Arial" w:hAnsi="Arial"/>
                <w:b/>
                <w:bCs/>
                <w:color w:val="000000" w:themeColor="text1"/>
                <w:sz w:val="16"/>
                <w:szCs w:val="16"/>
              </w:rPr>
              <w:t>Total</w:t>
            </w:r>
          </w:p>
        </w:tc>
      </w:tr>
      <w:tr w:rsidR="0052702B" w:rsidRPr="00E12DED" w:rsidTr="00BA7041">
        <w:trPr>
          <w:trHeight w:val="299"/>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52702B" w:rsidRPr="00E12DED" w:rsidRDefault="0052702B" w:rsidP="00A675A9">
            <w:pPr>
              <w:bidi/>
              <w:rPr>
                <w:rFonts w:ascii="Arial" w:hAnsi="Arial" w:cs="Simplified Arabic"/>
                <w:color w:val="000000" w:themeColor="text1"/>
                <w:sz w:val="16"/>
                <w:szCs w:val="16"/>
                <w:rtl/>
              </w:rPr>
            </w:pPr>
            <w:r>
              <w:rPr>
                <w:rFonts w:ascii="Arial" w:hAnsi="Arial" w:cs="Simplified Arabic" w:hint="cs"/>
                <w:color w:val="000000" w:themeColor="text1"/>
                <w:sz w:val="16"/>
                <w:szCs w:val="16"/>
                <w:rtl/>
              </w:rPr>
              <w:t>2022</w:t>
            </w:r>
          </w:p>
        </w:tc>
        <w:tc>
          <w:tcPr>
            <w:tcW w:w="2685" w:type="pct"/>
            <w:gridSpan w:val="3"/>
            <w:vAlign w:val="center"/>
          </w:tcPr>
          <w:p w:rsidR="0052702B" w:rsidRPr="0008455D" w:rsidRDefault="0052702B" w:rsidP="00BC1324">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p>
        </w:tc>
        <w:tc>
          <w:tcPr>
            <w:tcW w:w="1267" w:type="pct"/>
            <w:vAlign w:val="center"/>
          </w:tcPr>
          <w:p w:rsidR="0052702B" w:rsidRPr="00CD7AE0" w:rsidRDefault="0052702B" w:rsidP="00A675A9">
            <w:pP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Pr>
                <w:rFonts w:ascii="Arial" w:hAnsi="Arial" w:cs="Simplified Arabic" w:hint="cs"/>
                <w:b/>
                <w:bCs/>
                <w:color w:val="000000" w:themeColor="text1"/>
                <w:sz w:val="16"/>
                <w:szCs w:val="16"/>
                <w:rtl/>
              </w:rPr>
              <w:t>2022</w:t>
            </w:r>
          </w:p>
        </w:tc>
      </w:tr>
      <w:tr w:rsidR="00302645" w:rsidRPr="00E12DED" w:rsidTr="00BA7041">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302645" w:rsidRPr="00E12DED" w:rsidRDefault="00302645" w:rsidP="00A675A9">
            <w:pPr>
              <w:bidi/>
              <w:rPr>
                <w:rFonts w:ascii="Arial" w:hAnsi="Arial" w:cs="Simplified Arabic"/>
                <w:color w:val="000000" w:themeColor="text1"/>
                <w:sz w:val="16"/>
                <w:szCs w:val="16"/>
                <w:rtl/>
              </w:rPr>
            </w:pPr>
            <w:r w:rsidRPr="00E12DED">
              <w:rPr>
                <w:rFonts w:ascii="Arial" w:hAnsi="Arial" w:cs="Simplified Arabic"/>
                <w:b w:val="0"/>
                <w:bCs w:val="0"/>
                <w:color w:val="000000" w:themeColor="text1"/>
                <w:sz w:val="16"/>
                <w:szCs w:val="16"/>
                <w:rtl/>
              </w:rPr>
              <w:t>ذكر</w:t>
            </w:r>
          </w:p>
        </w:tc>
        <w:tc>
          <w:tcPr>
            <w:tcW w:w="895" w:type="pct"/>
            <w:vAlign w:val="center"/>
          </w:tcPr>
          <w:p w:rsidR="00302645" w:rsidRPr="0008455D" w:rsidRDefault="00302645" w:rsidP="00BC132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08455D">
              <w:rPr>
                <w:rFonts w:ascii="Arial" w:hAnsi="Arial" w:cs="Arial"/>
                <w:b/>
                <w:bCs/>
                <w:color w:val="000000"/>
                <w:sz w:val="16"/>
                <w:szCs w:val="16"/>
              </w:rPr>
              <w:t>88.3</w:t>
            </w:r>
          </w:p>
        </w:tc>
        <w:tc>
          <w:tcPr>
            <w:tcW w:w="895" w:type="pct"/>
            <w:vAlign w:val="center"/>
          </w:tcPr>
          <w:p w:rsidR="00302645" w:rsidRPr="0008455D" w:rsidRDefault="00302645" w:rsidP="00BC132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08455D">
              <w:rPr>
                <w:rFonts w:ascii="Arial" w:hAnsi="Arial" w:cs="Arial"/>
                <w:color w:val="000000"/>
                <w:sz w:val="16"/>
                <w:szCs w:val="16"/>
              </w:rPr>
              <w:t>87.9</w:t>
            </w:r>
          </w:p>
        </w:tc>
        <w:tc>
          <w:tcPr>
            <w:tcW w:w="895" w:type="pct"/>
            <w:vAlign w:val="center"/>
          </w:tcPr>
          <w:p w:rsidR="00302645" w:rsidRPr="0008455D" w:rsidRDefault="00302645" w:rsidP="00BC132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08455D">
              <w:rPr>
                <w:rFonts w:ascii="Arial" w:hAnsi="Arial" w:cs="Arial"/>
                <w:color w:val="000000"/>
                <w:sz w:val="16"/>
                <w:szCs w:val="16"/>
              </w:rPr>
              <w:t>89.1</w:t>
            </w:r>
          </w:p>
        </w:tc>
        <w:tc>
          <w:tcPr>
            <w:tcW w:w="1267" w:type="pct"/>
            <w:vAlign w:val="center"/>
          </w:tcPr>
          <w:p w:rsidR="00302645" w:rsidRPr="00E12DED" w:rsidRDefault="00302645" w:rsidP="00A675A9">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E12DED">
              <w:rPr>
                <w:rFonts w:ascii="Arial" w:hAnsi="Arial"/>
                <w:color w:val="000000" w:themeColor="text1"/>
                <w:sz w:val="16"/>
                <w:szCs w:val="16"/>
              </w:rPr>
              <w:t>Males</w:t>
            </w:r>
          </w:p>
        </w:tc>
      </w:tr>
      <w:tr w:rsidR="00302645" w:rsidRPr="00E12DED" w:rsidTr="00BA7041">
        <w:trPr>
          <w:trHeight w:val="20"/>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302645" w:rsidRPr="00E12DED" w:rsidRDefault="00302645" w:rsidP="00A675A9">
            <w:pPr>
              <w:bidi/>
              <w:rPr>
                <w:rFonts w:ascii="Arial" w:hAnsi="Arial" w:cs="Simplified Arabic"/>
                <w:color w:val="000000" w:themeColor="text1"/>
                <w:sz w:val="16"/>
                <w:szCs w:val="16"/>
                <w:rtl/>
              </w:rPr>
            </w:pPr>
            <w:r w:rsidRPr="00E12DED">
              <w:rPr>
                <w:rFonts w:ascii="Arial" w:hAnsi="Arial" w:cs="Simplified Arabic"/>
                <w:b w:val="0"/>
                <w:bCs w:val="0"/>
                <w:color w:val="000000" w:themeColor="text1"/>
                <w:sz w:val="16"/>
                <w:szCs w:val="16"/>
                <w:rtl/>
              </w:rPr>
              <w:t>أنثى</w:t>
            </w:r>
          </w:p>
        </w:tc>
        <w:tc>
          <w:tcPr>
            <w:tcW w:w="895" w:type="pct"/>
            <w:vAlign w:val="center"/>
          </w:tcPr>
          <w:p w:rsidR="00302645" w:rsidRPr="0008455D" w:rsidRDefault="00302645" w:rsidP="00BC1324">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r w:rsidRPr="0008455D">
              <w:rPr>
                <w:rFonts w:ascii="Arial" w:hAnsi="Arial" w:cs="Arial"/>
                <w:b/>
                <w:bCs/>
                <w:color w:val="000000"/>
                <w:sz w:val="16"/>
                <w:szCs w:val="16"/>
              </w:rPr>
              <w:t>11.7</w:t>
            </w:r>
          </w:p>
        </w:tc>
        <w:tc>
          <w:tcPr>
            <w:tcW w:w="895" w:type="pct"/>
            <w:vAlign w:val="center"/>
          </w:tcPr>
          <w:p w:rsidR="00302645" w:rsidRPr="0008455D" w:rsidRDefault="00302645" w:rsidP="00BC132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08455D">
              <w:rPr>
                <w:rFonts w:ascii="Arial" w:hAnsi="Arial" w:cs="Arial"/>
                <w:color w:val="000000"/>
                <w:sz w:val="16"/>
                <w:szCs w:val="16"/>
              </w:rPr>
              <w:t>12.1</w:t>
            </w:r>
          </w:p>
        </w:tc>
        <w:tc>
          <w:tcPr>
            <w:tcW w:w="895" w:type="pct"/>
            <w:vAlign w:val="center"/>
          </w:tcPr>
          <w:p w:rsidR="00302645" w:rsidRPr="0008455D" w:rsidRDefault="00302645" w:rsidP="00BC132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08455D">
              <w:rPr>
                <w:rFonts w:ascii="Arial" w:hAnsi="Arial" w:cs="Arial"/>
                <w:color w:val="000000"/>
                <w:sz w:val="16"/>
                <w:szCs w:val="16"/>
              </w:rPr>
              <w:t>10.9</w:t>
            </w:r>
          </w:p>
        </w:tc>
        <w:tc>
          <w:tcPr>
            <w:tcW w:w="1267" w:type="pct"/>
            <w:vAlign w:val="center"/>
          </w:tcPr>
          <w:p w:rsidR="00302645" w:rsidRPr="00E12DED" w:rsidRDefault="00302645" w:rsidP="00A675A9">
            <w:pP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E12DED">
              <w:rPr>
                <w:rFonts w:ascii="Arial" w:hAnsi="Arial"/>
                <w:color w:val="000000" w:themeColor="text1"/>
                <w:sz w:val="16"/>
                <w:szCs w:val="16"/>
              </w:rPr>
              <w:t>Females</w:t>
            </w:r>
          </w:p>
        </w:tc>
      </w:tr>
      <w:tr w:rsidR="00302645" w:rsidRPr="00E12DED" w:rsidTr="00BA7041">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048" w:type="pct"/>
            <w:vAlign w:val="center"/>
          </w:tcPr>
          <w:p w:rsidR="00302645" w:rsidRPr="00E12DED" w:rsidRDefault="00302645" w:rsidP="00A675A9">
            <w:pPr>
              <w:bidi/>
              <w:rPr>
                <w:rFonts w:ascii="Arial" w:hAnsi="Arial" w:cs="Simplified Arabic"/>
                <w:color w:val="000000" w:themeColor="text1"/>
                <w:sz w:val="16"/>
                <w:szCs w:val="16"/>
                <w:rtl/>
              </w:rPr>
            </w:pPr>
            <w:r w:rsidRPr="00E12DED">
              <w:rPr>
                <w:rFonts w:ascii="Arial" w:hAnsi="Arial" w:cs="Simplified Arabic"/>
                <w:color w:val="000000" w:themeColor="text1"/>
                <w:sz w:val="16"/>
                <w:szCs w:val="16"/>
                <w:rtl/>
              </w:rPr>
              <w:t>المجموع</w:t>
            </w:r>
          </w:p>
        </w:tc>
        <w:tc>
          <w:tcPr>
            <w:tcW w:w="895" w:type="pct"/>
            <w:vAlign w:val="center"/>
          </w:tcPr>
          <w:p w:rsidR="00302645" w:rsidRPr="0008455D" w:rsidRDefault="00302645" w:rsidP="00BC132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08455D">
              <w:rPr>
                <w:rFonts w:ascii="Arial" w:hAnsi="Arial" w:cs="Arial"/>
                <w:b/>
                <w:bCs/>
                <w:color w:val="000000"/>
                <w:sz w:val="16"/>
                <w:szCs w:val="16"/>
                <w:rtl/>
              </w:rPr>
              <w:fldChar w:fldCharType="begin"/>
            </w:r>
            <w:r w:rsidRPr="0008455D">
              <w:rPr>
                <w:rFonts w:ascii="Arial" w:hAnsi="Arial" w:cs="Arial"/>
                <w:b/>
                <w:bCs/>
                <w:color w:val="000000"/>
                <w:sz w:val="16"/>
                <w:szCs w:val="16"/>
                <w:rtl/>
              </w:rPr>
              <w:instrText xml:space="preserve"> =</w:instrText>
            </w:r>
            <w:r w:rsidRPr="0008455D">
              <w:rPr>
                <w:rFonts w:ascii="Arial" w:hAnsi="Arial" w:cs="Arial"/>
                <w:b/>
                <w:bCs/>
                <w:color w:val="000000"/>
                <w:sz w:val="16"/>
                <w:szCs w:val="16"/>
              </w:rPr>
              <w:instrText>SUM(ABOVE</w:instrText>
            </w:r>
            <w:r w:rsidRPr="0008455D">
              <w:rPr>
                <w:rFonts w:ascii="Arial" w:hAnsi="Arial" w:cs="Arial"/>
                <w:b/>
                <w:bCs/>
                <w:color w:val="000000"/>
                <w:sz w:val="16"/>
                <w:szCs w:val="16"/>
                <w:rtl/>
              </w:rPr>
              <w:instrText xml:space="preserve">) </w:instrText>
            </w:r>
            <w:r w:rsidRPr="0008455D">
              <w:rPr>
                <w:rFonts w:ascii="Arial" w:hAnsi="Arial" w:cs="Arial"/>
                <w:b/>
                <w:bCs/>
                <w:color w:val="000000"/>
                <w:sz w:val="16"/>
                <w:szCs w:val="16"/>
                <w:rtl/>
              </w:rPr>
              <w:fldChar w:fldCharType="separate"/>
            </w:r>
            <w:r w:rsidRPr="0008455D">
              <w:rPr>
                <w:rFonts w:ascii="Arial" w:hAnsi="Arial" w:cs="Arial"/>
                <w:b/>
                <w:bCs/>
                <w:color w:val="000000"/>
                <w:sz w:val="16"/>
                <w:szCs w:val="16"/>
                <w:rtl/>
              </w:rPr>
              <w:t>100</w:t>
            </w:r>
            <w:r w:rsidRPr="0008455D">
              <w:rPr>
                <w:rFonts w:ascii="Arial" w:hAnsi="Arial" w:cs="Arial"/>
                <w:b/>
                <w:bCs/>
                <w:color w:val="000000"/>
                <w:sz w:val="16"/>
                <w:szCs w:val="16"/>
                <w:rtl/>
              </w:rPr>
              <w:fldChar w:fldCharType="end"/>
            </w:r>
          </w:p>
        </w:tc>
        <w:tc>
          <w:tcPr>
            <w:tcW w:w="895" w:type="pct"/>
            <w:vAlign w:val="center"/>
          </w:tcPr>
          <w:p w:rsidR="00302645" w:rsidRPr="0008455D" w:rsidRDefault="00302645" w:rsidP="00BC132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08455D">
              <w:rPr>
                <w:rFonts w:ascii="Arial" w:hAnsi="Arial" w:cs="Arial"/>
                <w:b/>
                <w:bCs/>
                <w:color w:val="000000"/>
                <w:sz w:val="16"/>
                <w:szCs w:val="16"/>
                <w:rtl/>
              </w:rPr>
              <w:fldChar w:fldCharType="begin"/>
            </w:r>
            <w:r w:rsidRPr="0008455D">
              <w:rPr>
                <w:rFonts w:ascii="Arial" w:hAnsi="Arial" w:cs="Arial"/>
                <w:b/>
                <w:bCs/>
                <w:color w:val="000000"/>
                <w:sz w:val="16"/>
                <w:szCs w:val="16"/>
                <w:rtl/>
              </w:rPr>
              <w:instrText xml:space="preserve"> =</w:instrText>
            </w:r>
            <w:r w:rsidRPr="0008455D">
              <w:rPr>
                <w:rFonts w:ascii="Arial" w:hAnsi="Arial" w:cs="Arial"/>
                <w:b/>
                <w:bCs/>
                <w:color w:val="000000"/>
                <w:sz w:val="16"/>
                <w:szCs w:val="16"/>
              </w:rPr>
              <w:instrText>SUM(ABOVE</w:instrText>
            </w:r>
            <w:r w:rsidRPr="0008455D">
              <w:rPr>
                <w:rFonts w:ascii="Arial" w:hAnsi="Arial" w:cs="Arial"/>
                <w:b/>
                <w:bCs/>
                <w:color w:val="000000"/>
                <w:sz w:val="16"/>
                <w:szCs w:val="16"/>
                <w:rtl/>
              </w:rPr>
              <w:instrText xml:space="preserve">) </w:instrText>
            </w:r>
            <w:r w:rsidRPr="0008455D">
              <w:rPr>
                <w:rFonts w:ascii="Arial" w:hAnsi="Arial" w:cs="Arial"/>
                <w:b/>
                <w:bCs/>
                <w:color w:val="000000"/>
                <w:sz w:val="16"/>
                <w:szCs w:val="16"/>
                <w:rtl/>
              </w:rPr>
              <w:fldChar w:fldCharType="separate"/>
            </w:r>
            <w:r w:rsidRPr="0008455D">
              <w:rPr>
                <w:rFonts w:ascii="Arial" w:hAnsi="Arial" w:cs="Arial"/>
                <w:b/>
                <w:bCs/>
                <w:color w:val="000000"/>
                <w:sz w:val="16"/>
                <w:szCs w:val="16"/>
                <w:rtl/>
              </w:rPr>
              <w:t>100</w:t>
            </w:r>
            <w:r w:rsidRPr="0008455D">
              <w:rPr>
                <w:rFonts w:ascii="Arial" w:hAnsi="Arial" w:cs="Arial"/>
                <w:b/>
                <w:bCs/>
                <w:color w:val="000000"/>
                <w:sz w:val="16"/>
                <w:szCs w:val="16"/>
                <w:rtl/>
              </w:rPr>
              <w:fldChar w:fldCharType="end"/>
            </w:r>
          </w:p>
        </w:tc>
        <w:tc>
          <w:tcPr>
            <w:tcW w:w="895" w:type="pct"/>
            <w:vAlign w:val="center"/>
          </w:tcPr>
          <w:p w:rsidR="00302645" w:rsidRPr="0008455D" w:rsidRDefault="00302645" w:rsidP="00BC132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08455D">
              <w:rPr>
                <w:rFonts w:ascii="Arial" w:hAnsi="Arial" w:cs="Arial"/>
                <w:b/>
                <w:bCs/>
                <w:color w:val="000000"/>
                <w:sz w:val="16"/>
                <w:szCs w:val="16"/>
                <w:rtl/>
              </w:rPr>
              <w:fldChar w:fldCharType="begin"/>
            </w:r>
            <w:r w:rsidRPr="0008455D">
              <w:rPr>
                <w:rFonts w:ascii="Arial" w:hAnsi="Arial" w:cs="Arial"/>
                <w:b/>
                <w:bCs/>
                <w:color w:val="000000"/>
                <w:sz w:val="16"/>
                <w:szCs w:val="16"/>
                <w:rtl/>
              </w:rPr>
              <w:instrText xml:space="preserve"> =</w:instrText>
            </w:r>
            <w:r w:rsidRPr="0008455D">
              <w:rPr>
                <w:rFonts w:ascii="Arial" w:hAnsi="Arial" w:cs="Arial"/>
                <w:b/>
                <w:bCs/>
                <w:color w:val="000000"/>
                <w:sz w:val="16"/>
                <w:szCs w:val="16"/>
              </w:rPr>
              <w:instrText>SUM(ABOVE</w:instrText>
            </w:r>
            <w:r w:rsidRPr="0008455D">
              <w:rPr>
                <w:rFonts w:ascii="Arial" w:hAnsi="Arial" w:cs="Arial"/>
                <w:b/>
                <w:bCs/>
                <w:color w:val="000000"/>
                <w:sz w:val="16"/>
                <w:szCs w:val="16"/>
                <w:rtl/>
              </w:rPr>
              <w:instrText xml:space="preserve">) </w:instrText>
            </w:r>
            <w:r w:rsidRPr="0008455D">
              <w:rPr>
                <w:rFonts w:ascii="Arial" w:hAnsi="Arial" w:cs="Arial"/>
                <w:b/>
                <w:bCs/>
                <w:color w:val="000000"/>
                <w:sz w:val="16"/>
                <w:szCs w:val="16"/>
                <w:rtl/>
              </w:rPr>
              <w:fldChar w:fldCharType="separate"/>
            </w:r>
            <w:r w:rsidRPr="0008455D">
              <w:rPr>
                <w:rFonts w:ascii="Arial" w:hAnsi="Arial" w:cs="Arial"/>
                <w:b/>
                <w:bCs/>
                <w:color w:val="000000"/>
                <w:sz w:val="16"/>
                <w:szCs w:val="16"/>
                <w:rtl/>
              </w:rPr>
              <w:t>100</w:t>
            </w:r>
            <w:r w:rsidRPr="0008455D">
              <w:rPr>
                <w:rFonts w:ascii="Arial" w:hAnsi="Arial" w:cs="Arial"/>
                <w:b/>
                <w:bCs/>
                <w:color w:val="000000"/>
                <w:sz w:val="16"/>
                <w:szCs w:val="16"/>
                <w:rtl/>
              </w:rPr>
              <w:fldChar w:fldCharType="end"/>
            </w:r>
          </w:p>
        </w:tc>
        <w:tc>
          <w:tcPr>
            <w:tcW w:w="1267" w:type="pct"/>
            <w:vAlign w:val="center"/>
          </w:tcPr>
          <w:p w:rsidR="00302645" w:rsidRPr="00E12DED" w:rsidRDefault="00302645" w:rsidP="003C296D">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E12DED">
              <w:rPr>
                <w:rFonts w:ascii="Arial" w:hAnsi="Arial"/>
                <w:b/>
                <w:bCs/>
                <w:color w:val="000000" w:themeColor="text1"/>
                <w:sz w:val="16"/>
                <w:szCs w:val="16"/>
              </w:rPr>
              <w:t>Total</w:t>
            </w:r>
          </w:p>
        </w:tc>
      </w:tr>
    </w:tbl>
    <w:tbl>
      <w:tblPr>
        <w:tblStyle w:val="LightGrid-Accent4"/>
        <w:tblW w:w="4984" w:type="pct"/>
        <w:jc w:val="center"/>
        <w:tblBorders>
          <w:top w:val="none" w:sz="0" w:space="0" w:color="auto"/>
          <w:left w:val="none" w:sz="0" w:space="0" w:color="auto"/>
          <w:bottom w:val="single" w:sz="8" w:space="0" w:color="E36C0A"/>
          <w:right w:val="none" w:sz="0" w:space="0" w:color="auto"/>
          <w:insideH w:val="none" w:sz="0" w:space="0" w:color="auto"/>
          <w:insideV w:val="none" w:sz="0" w:space="0" w:color="auto"/>
        </w:tblBorders>
        <w:tblLayout w:type="fixed"/>
        <w:tblLook w:val="04A0" w:firstRow="1" w:lastRow="0" w:firstColumn="1" w:lastColumn="0" w:noHBand="0" w:noVBand="1"/>
      </w:tblPr>
      <w:tblGrid>
        <w:gridCol w:w="2825"/>
        <w:gridCol w:w="3279"/>
      </w:tblGrid>
      <w:tr w:rsidR="00302645" w:rsidRPr="00E12DED" w:rsidTr="00A73C49">
        <w:trPr>
          <w:cnfStyle w:val="100000000000" w:firstRow="1" w:lastRow="0" w:firstColumn="0" w:lastColumn="0" w:oddVBand="0" w:evenVBand="0" w:oddHBand="0" w:evenHBand="0" w:firstRowFirstColumn="0" w:firstRowLastColumn="0" w:lastRowFirstColumn="0" w:lastRowLastColumn="0"/>
          <w:trHeight w:val="581"/>
          <w:jc w:val="center"/>
        </w:trPr>
        <w:tc>
          <w:tcPr>
            <w:cnfStyle w:val="001000000000" w:firstRow="0" w:lastRow="0" w:firstColumn="1" w:lastColumn="0" w:oddVBand="0" w:evenVBand="0" w:oddHBand="0" w:evenHBand="0" w:firstRowFirstColumn="0" w:firstRowLastColumn="0" w:lastRowFirstColumn="0" w:lastRowLastColumn="0"/>
            <w:tcW w:w="2825" w:type="dxa"/>
            <w:tcBorders>
              <w:top w:val="none" w:sz="0" w:space="0" w:color="auto"/>
              <w:left w:val="none" w:sz="0" w:space="0" w:color="auto"/>
              <w:bottom w:val="none" w:sz="0" w:space="0" w:color="auto"/>
              <w:right w:val="none" w:sz="0" w:space="0" w:color="auto"/>
            </w:tcBorders>
            <w:shd w:val="clear" w:color="auto" w:fill="auto"/>
          </w:tcPr>
          <w:p w:rsidR="00302645" w:rsidRPr="00B87DDA" w:rsidRDefault="00302645" w:rsidP="00286099">
            <w:pPr>
              <w:pStyle w:val="Title"/>
              <w:jc w:val="both"/>
              <w:rPr>
                <w:rFonts w:ascii="Arial" w:hAnsi="Arial" w:cs="Arial"/>
                <w:b/>
                <w:bCs/>
                <w:snapToGrid w:val="0"/>
                <w:sz w:val="14"/>
                <w:szCs w:val="14"/>
              </w:rPr>
            </w:pPr>
            <w:r w:rsidRPr="00B87DDA">
              <w:rPr>
                <w:rFonts w:ascii="Arial" w:hAnsi="Arial" w:cs="Arial"/>
                <w:b/>
                <w:bCs/>
                <w:snapToGrid w:val="0"/>
                <w:sz w:val="14"/>
                <w:szCs w:val="14"/>
              </w:rPr>
              <w:t xml:space="preserve">Source: Palestinian Central Bureau of Statistics, </w:t>
            </w:r>
            <w:r>
              <w:rPr>
                <w:rFonts w:ascii="Arial" w:hAnsi="Arial" w:cs="Arial"/>
                <w:b/>
                <w:bCs/>
                <w:snapToGrid w:val="0"/>
                <w:sz w:val="14"/>
                <w:szCs w:val="14"/>
              </w:rPr>
              <w:t>2023</w:t>
            </w:r>
            <w:r w:rsidRPr="00B87DDA">
              <w:rPr>
                <w:rFonts w:ascii="Arial" w:hAnsi="Arial" w:cs="Arial"/>
                <w:b/>
                <w:bCs/>
                <w:snapToGrid w:val="0"/>
                <w:sz w:val="14"/>
                <w:szCs w:val="14"/>
              </w:rPr>
              <w:t xml:space="preserve">.  </w:t>
            </w:r>
            <w:r w:rsidRPr="00B87DDA">
              <w:rPr>
                <w:rFonts w:ascii="Arial" w:hAnsi="Arial" w:cs="Arial"/>
                <w:snapToGrid w:val="0"/>
                <w:sz w:val="14"/>
                <w:szCs w:val="14"/>
              </w:rPr>
              <w:t xml:space="preserve">Data base of </w:t>
            </w:r>
            <w:proofErr w:type="spellStart"/>
            <w:r w:rsidRPr="00B87DDA">
              <w:rPr>
                <w:rFonts w:ascii="Arial" w:hAnsi="Arial" w:cs="Arial"/>
                <w:snapToGrid w:val="0"/>
                <w:sz w:val="14"/>
                <w:szCs w:val="14"/>
              </w:rPr>
              <w:t>Labo</w:t>
            </w:r>
            <w:r>
              <w:rPr>
                <w:rFonts w:ascii="Arial" w:hAnsi="Arial" w:cs="Arial"/>
                <w:snapToGrid w:val="0"/>
                <w:sz w:val="14"/>
                <w:szCs w:val="14"/>
              </w:rPr>
              <w:t>u</w:t>
            </w:r>
            <w:r w:rsidRPr="00B87DDA">
              <w:rPr>
                <w:rFonts w:ascii="Arial" w:hAnsi="Arial" w:cs="Arial"/>
                <w:snapToGrid w:val="0"/>
                <w:sz w:val="14"/>
                <w:szCs w:val="14"/>
              </w:rPr>
              <w:t>r</w:t>
            </w:r>
            <w:proofErr w:type="spellEnd"/>
            <w:r w:rsidRPr="00B87DDA">
              <w:rPr>
                <w:rFonts w:ascii="Arial" w:hAnsi="Arial" w:cs="Arial"/>
                <w:snapToGrid w:val="0"/>
                <w:sz w:val="14"/>
                <w:szCs w:val="14"/>
              </w:rPr>
              <w:t xml:space="preserve"> Force Survey, </w:t>
            </w:r>
            <w:r>
              <w:rPr>
                <w:rFonts w:ascii="Arial" w:hAnsi="Arial" w:cs="Arial"/>
                <w:snapToGrid w:val="0"/>
                <w:sz w:val="14"/>
                <w:szCs w:val="14"/>
              </w:rPr>
              <w:t>2022</w:t>
            </w:r>
            <w:r w:rsidRPr="00B87DDA">
              <w:rPr>
                <w:rFonts w:ascii="Arial" w:hAnsi="Arial" w:cs="Arial"/>
                <w:snapToGrid w:val="0"/>
                <w:sz w:val="14"/>
                <w:szCs w:val="14"/>
              </w:rPr>
              <w:t>. Ramallah-Palestine</w:t>
            </w:r>
            <w:r w:rsidRPr="00B87DDA">
              <w:rPr>
                <w:rFonts w:ascii="Arial" w:hAnsi="Arial" w:cs="Arial"/>
                <w:b/>
                <w:bCs/>
                <w:snapToGrid w:val="0"/>
                <w:sz w:val="14"/>
                <w:szCs w:val="14"/>
              </w:rPr>
              <w:t>.</w:t>
            </w:r>
          </w:p>
        </w:tc>
        <w:tc>
          <w:tcPr>
            <w:tcW w:w="3279" w:type="dxa"/>
            <w:tcBorders>
              <w:top w:val="none" w:sz="0" w:space="0" w:color="auto"/>
              <w:left w:val="none" w:sz="0" w:space="0" w:color="auto"/>
              <w:bottom w:val="none" w:sz="0" w:space="0" w:color="auto"/>
              <w:right w:val="none" w:sz="0" w:space="0" w:color="auto"/>
            </w:tcBorders>
            <w:shd w:val="clear" w:color="auto" w:fill="auto"/>
          </w:tcPr>
          <w:p w:rsidR="00302645" w:rsidRPr="00F03035" w:rsidRDefault="00302645" w:rsidP="00286099">
            <w:pPr>
              <w:ind w:left="27"/>
              <w:jc w:val="right"/>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4"/>
                <w:szCs w:val="14"/>
                <w:rtl/>
              </w:rPr>
            </w:pPr>
            <w:r w:rsidRPr="00F03035">
              <w:rPr>
                <w:rFonts w:cs="Simplified Arabic" w:hint="cs"/>
                <w:color w:val="000000" w:themeColor="text1"/>
                <w:sz w:val="14"/>
                <w:szCs w:val="14"/>
                <w:rtl/>
              </w:rPr>
              <w:t xml:space="preserve">المصدر: الجهاز المركزي للإحصاء الفلسطيني، </w:t>
            </w:r>
            <w:r>
              <w:rPr>
                <w:rFonts w:cs="Simplified Arabic" w:hint="cs"/>
                <w:color w:val="000000" w:themeColor="text1"/>
                <w:sz w:val="14"/>
                <w:szCs w:val="14"/>
                <w:rtl/>
              </w:rPr>
              <w:t>2023</w:t>
            </w:r>
            <w:r w:rsidRPr="00F03035">
              <w:rPr>
                <w:rFonts w:cs="Simplified Arabic" w:hint="cs"/>
                <w:color w:val="000000" w:themeColor="text1"/>
                <w:sz w:val="14"/>
                <w:szCs w:val="14"/>
                <w:rtl/>
              </w:rPr>
              <w:t xml:space="preserve">. </w:t>
            </w:r>
            <w:r w:rsidRPr="00F03035">
              <w:rPr>
                <w:rFonts w:cs="Simplified Arabic" w:hint="cs"/>
                <w:b w:val="0"/>
                <w:bCs w:val="0"/>
                <w:color w:val="000000" w:themeColor="text1"/>
                <w:sz w:val="14"/>
                <w:szCs w:val="14"/>
                <w:rtl/>
              </w:rPr>
              <w:t xml:space="preserve">قاعدة بيانات مسح القوى العاملة لعام </w:t>
            </w:r>
            <w:r>
              <w:rPr>
                <w:rFonts w:cs="Simplified Arabic" w:hint="cs"/>
                <w:b w:val="0"/>
                <w:bCs w:val="0"/>
                <w:color w:val="000000" w:themeColor="text1"/>
                <w:sz w:val="14"/>
                <w:szCs w:val="14"/>
                <w:rtl/>
              </w:rPr>
              <w:t>2022</w:t>
            </w:r>
            <w:r w:rsidRPr="00F03035">
              <w:rPr>
                <w:rFonts w:cs="Simplified Arabic" w:hint="cs"/>
                <w:b w:val="0"/>
                <w:bCs w:val="0"/>
                <w:color w:val="000000" w:themeColor="text1"/>
                <w:sz w:val="14"/>
                <w:szCs w:val="14"/>
                <w:rtl/>
              </w:rPr>
              <w:t xml:space="preserve">. رام الله </w:t>
            </w:r>
            <w:r w:rsidRPr="00F03035">
              <w:rPr>
                <w:rFonts w:cs="Simplified Arabic"/>
                <w:b w:val="0"/>
                <w:bCs w:val="0"/>
                <w:color w:val="000000" w:themeColor="text1"/>
                <w:sz w:val="14"/>
                <w:szCs w:val="14"/>
                <w:rtl/>
              </w:rPr>
              <w:t>–</w:t>
            </w:r>
            <w:r w:rsidRPr="00F03035">
              <w:rPr>
                <w:rFonts w:cs="Simplified Arabic" w:hint="cs"/>
                <w:b w:val="0"/>
                <w:bCs w:val="0"/>
                <w:color w:val="000000" w:themeColor="text1"/>
                <w:sz w:val="14"/>
                <w:szCs w:val="14"/>
                <w:rtl/>
              </w:rPr>
              <w:t xml:space="preserve"> فلسطين.</w:t>
            </w:r>
          </w:p>
        </w:tc>
      </w:tr>
    </w:tbl>
    <w:p w:rsidR="00302645" w:rsidRPr="00095F99" w:rsidRDefault="00302645" w:rsidP="00302645">
      <w:pPr>
        <w:rPr>
          <w:rFonts w:cs="Simplified Arabic"/>
          <w:color w:val="FF0000"/>
          <w:sz w:val="12"/>
          <w:szCs w:val="12"/>
          <w:rtl/>
          <w:lang w:eastAsia="ar-JO"/>
        </w:rPr>
        <w:sectPr w:rsidR="00302645" w:rsidRPr="00095F99" w:rsidSect="0044713E">
          <w:type w:val="continuous"/>
          <w:pgSz w:w="8392" w:h="11907" w:code="11"/>
          <w:pgMar w:top="1134" w:right="1134" w:bottom="1134" w:left="1134" w:header="709" w:footer="709" w:gutter="0"/>
          <w:cols w:space="720"/>
          <w:titlePg/>
          <w:bidi/>
          <w:docGrid w:linePitch="360"/>
        </w:sectPr>
      </w:pPr>
    </w:p>
    <w:p w:rsidR="00302645" w:rsidRPr="00082273" w:rsidRDefault="00302645" w:rsidP="00AC138D">
      <w:pPr>
        <w:bidi/>
        <w:ind w:left="27"/>
        <w:jc w:val="both"/>
        <w:rPr>
          <w:rFonts w:cs="Simplified Arabic"/>
          <w:color w:val="000000"/>
          <w:sz w:val="20"/>
          <w:szCs w:val="20"/>
          <w:rtl/>
          <w:lang w:eastAsia="ar-JO"/>
        </w:rPr>
      </w:pPr>
      <w:r w:rsidRPr="00082273">
        <w:rPr>
          <w:rFonts w:cs="Simplified Arabic" w:hint="cs"/>
          <w:color w:val="000000"/>
          <w:sz w:val="20"/>
          <w:szCs w:val="20"/>
          <w:rtl/>
          <w:lang w:eastAsia="ar-JO"/>
        </w:rPr>
        <w:t xml:space="preserve">ارتفعت نسبة </w:t>
      </w:r>
      <w:r>
        <w:rPr>
          <w:rFonts w:cs="Simplified Arabic" w:hint="cs"/>
          <w:color w:val="000000"/>
          <w:sz w:val="20"/>
          <w:szCs w:val="20"/>
          <w:rtl/>
          <w:lang w:eastAsia="ar-JO"/>
        </w:rPr>
        <w:t>الإناث التي تترأس أسر في</w:t>
      </w:r>
      <w:r w:rsidRPr="00082273">
        <w:rPr>
          <w:rFonts w:cs="Simplified Arabic" w:hint="cs"/>
          <w:color w:val="000000"/>
          <w:sz w:val="20"/>
          <w:szCs w:val="20"/>
          <w:rtl/>
          <w:lang w:eastAsia="ar-JO"/>
        </w:rPr>
        <w:t xml:space="preserve"> فلسطين من 8.8% في عام 2007 إلى 11.</w:t>
      </w:r>
      <w:r>
        <w:rPr>
          <w:rFonts w:cs="Simplified Arabic" w:hint="cs"/>
          <w:color w:val="000000"/>
          <w:sz w:val="20"/>
          <w:szCs w:val="20"/>
          <w:rtl/>
          <w:lang w:eastAsia="ar-JO"/>
        </w:rPr>
        <w:t>7</w:t>
      </w:r>
      <w:r w:rsidRPr="00082273">
        <w:rPr>
          <w:rFonts w:cs="Simplified Arabic" w:hint="cs"/>
          <w:color w:val="000000"/>
          <w:sz w:val="20"/>
          <w:szCs w:val="20"/>
          <w:rtl/>
          <w:lang w:eastAsia="ar-JO"/>
        </w:rPr>
        <w:t xml:space="preserve">% في عام </w:t>
      </w:r>
      <w:r>
        <w:rPr>
          <w:rFonts w:cs="Simplified Arabic" w:hint="cs"/>
          <w:color w:val="000000"/>
          <w:sz w:val="20"/>
          <w:szCs w:val="20"/>
          <w:rtl/>
          <w:lang w:eastAsia="ar-JO"/>
        </w:rPr>
        <w:t>2022</w:t>
      </w:r>
      <w:r w:rsidRPr="00082273">
        <w:rPr>
          <w:rFonts w:cs="Simplified Arabic" w:hint="cs"/>
          <w:color w:val="000000"/>
          <w:sz w:val="20"/>
          <w:szCs w:val="20"/>
          <w:rtl/>
          <w:lang w:eastAsia="ar-JO"/>
        </w:rPr>
        <w:t xml:space="preserve">؛ </w:t>
      </w:r>
      <w:r>
        <w:rPr>
          <w:rFonts w:cs="Simplified Arabic" w:hint="cs"/>
          <w:color w:val="000000"/>
          <w:sz w:val="20"/>
          <w:szCs w:val="20"/>
          <w:rtl/>
          <w:lang w:eastAsia="ar-JO"/>
        </w:rPr>
        <w:t xml:space="preserve">بواقع 12.1% </w:t>
      </w:r>
      <w:r w:rsidRPr="00082273">
        <w:rPr>
          <w:rFonts w:cs="Simplified Arabic" w:hint="cs"/>
          <w:color w:val="000000"/>
          <w:sz w:val="20"/>
          <w:szCs w:val="20"/>
          <w:rtl/>
          <w:lang w:eastAsia="ar-JO"/>
        </w:rPr>
        <w:t>في الضفة الغربية و10.</w:t>
      </w:r>
      <w:r>
        <w:rPr>
          <w:rFonts w:cs="Simplified Arabic" w:hint="cs"/>
          <w:color w:val="000000"/>
          <w:sz w:val="20"/>
          <w:szCs w:val="20"/>
          <w:rtl/>
          <w:lang w:eastAsia="ar-JO"/>
        </w:rPr>
        <w:t>9</w:t>
      </w:r>
      <w:r w:rsidRPr="00082273">
        <w:rPr>
          <w:rFonts w:cs="Simplified Arabic" w:hint="cs"/>
          <w:color w:val="000000"/>
          <w:sz w:val="20"/>
          <w:szCs w:val="20"/>
          <w:rtl/>
          <w:lang w:eastAsia="ar-JO"/>
        </w:rPr>
        <w:t xml:space="preserve">% في قطاع غزة.   </w:t>
      </w:r>
    </w:p>
    <w:p w:rsidR="00302645" w:rsidRDefault="00302645" w:rsidP="00302645">
      <w:pPr>
        <w:tabs>
          <w:tab w:val="left" w:pos="9071"/>
        </w:tabs>
        <w:jc w:val="both"/>
        <w:rPr>
          <w:color w:val="000000"/>
          <w:sz w:val="20"/>
          <w:szCs w:val="20"/>
        </w:rPr>
      </w:pPr>
      <w:r w:rsidRPr="00082273">
        <w:rPr>
          <w:color w:val="000000"/>
          <w:sz w:val="20"/>
          <w:szCs w:val="20"/>
        </w:rPr>
        <w:t xml:space="preserve">The percentage of female-headed households in Palestine increased from </w:t>
      </w:r>
      <w:r w:rsidRPr="00082273">
        <w:rPr>
          <w:rFonts w:hint="cs"/>
          <w:color w:val="000000"/>
          <w:sz w:val="20"/>
          <w:szCs w:val="20"/>
          <w:rtl/>
        </w:rPr>
        <w:t>8.8</w:t>
      </w:r>
      <w:r w:rsidRPr="00082273">
        <w:rPr>
          <w:color w:val="000000"/>
          <w:sz w:val="20"/>
          <w:szCs w:val="20"/>
        </w:rPr>
        <w:t xml:space="preserve">% in 2007 to </w:t>
      </w:r>
      <w:r>
        <w:rPr>
          <w:rFonts w:hint="cs"/>
          <w:color w:val="000000"/>
          <w:sz w:val="20"/>
          <w:szCs w:val="20"/>
          <w:rtl/>
        </w:rPr>
        <w:t>11.7</w:t>
      </w:r>
      <w:r w:rsidRPr="00082273">
        <w:rPr>
          <w:color w:val="000000"/>
          <w:sz w:val="20"/>
          <w:szCs w:val="20"/>
        </w:rPr>
        <w:t xml:space="preserve">% in </w:t>
      </w:r>
      <w:r w:rsidRPr="00082273">
        <w:rPr>
          <w:rFonts w:hint="cs"/>
          <w:color w:val="000000"/>
          <w:sz w:val="20"/>
          <w:szCs w:val="20"/>
          <w:rtl/>
        </w:rPr>
        <w:t>202</w:t>
      </w:r>
      <w:r>
        <w:rPr>
          <w:color w:val="000000"/>
          <w:sz w:val="20"/>
          <w:szCs w:val="20"/>
        </w:rPr>
        <w:t>2</w:t>
      </w:r>
      <w:r w:rsidRPr="00082273">
        <w:rPr>
          <w:color w:val="000000"/>
          <w:sz w:val="20"/>
          <w:szCs w:val="20"/>
        </w:rPr>
        <w:t xml:space="preserve">.  This percentage is higher in the West Bank </w:t>
      </w:r>
      <w:r>
        <w:rPr>
          <w:rFonts w:hint="cs"/>
          <w:color w:val="000000"/>
          <w:sz w:val="20"/>
          <w:szCs w:val="20"/>
          <w:rtl/>
        </w:rPr>
        <w:t>12.1</w:t>
      </w:r>
      <w:r w:rsidRPr="00082273">
        <w:rPr>
          <w:color w:val="000000"/>
          <w:sz w:val="20"/>
          <w:szCs w:val="20"/>
        </w:rPr>
        <w:t xml:space="preserve">% compared to </w:t>
      </w:r>
      <w:r>
        <w:rPr>
          <w:rFonts w:hint="cs"/>
          <w:color w:val="000000"/>
          <w:sz w:val="20"/>
          <w:szCs w:val="20"/>
          <w:rtl/>
        </w:rPr>
        <w:t>10.9</w:t>
      </w:r>
      <w:r>
        <w:rPr>
          <w:color w:val="000000"/>
          <w:sz w:val="20"/>
          <w:szCs w:val="20"/>
        </w:rPr>
        <w:t>% in Gaza Strip.</w:t>
      </w:r>
    </w:p>
    <w:p w:rsidR="00740C24" w:rsidRDefault="00740C24" w:rsidP="00302645">
      <w:pPr>
        <w:tabs>
          <w:tab w:val="left" w:pos="9071"/>
        </w:tabs>
        <w:jc w:val="both"/>
        <w:rPr>
          <w:color w:val="000000"/>
          <w:sz w:val="20"/>
          <w:szCs w:val="20"/>
        </w:rPr>
        <w:sectPr w:rsidR="00740C24" w:rsidSect="00740C24">
          <w:type w:val="continuous"/>
          <w:pgSz w:w="8392" w:h="11907" w:code="11"/>
          <w:pgMar w:top="1134" w:right="1134" w:bottom="1134" w:left="1134" w:header="709" w:footer="709" w:gutter="0"/>
          <w:cols w:num="2" w:space="288"/>
          <w:bidi/>
          <w:docGrid w:linePitch="360"/>
        </w:sectPr>
      </w:pPr>
    </w:p>
    <w:p w:rsidR="00F36B37" w:rsidRDefault="00F36B37" w:rsidP="00302645">
      <w:pPr>
        <w:tabs>
          <w:tab w:val="left" w:pos="9071"/>
        </w:tabs>
        <w:jc w:val="both"/>
        <w:rPr>
          <w:color w:val="000000"/>
          <w:sz w:val="20"/>
          <w:szCs w:val="20"/>
        </w:rPr>
      </w:pPr>
    </w:p>
    <w:p w:rsidR="00F36B37" w:rsidRPr="00082273" w:rsidRDefault="00F36B37" w:rsidP="00302645">
      <w:pPr>
        <w:tabs>
          <w:tab w:val="left" w:pos="9071"/>
        </w:tabs>
        <w:jc w:val="both"/>
        <w:rPr>
          <w:color w:val="000000"/>
          <w:sz w:val="20"/>
          <w:szCs w:val="20"/>
          <w:rtl/>
        </w:rPr>
        <w:sectPr w:rsidR="00F36B37" w:rsidRPr="00082273" w:rsidSect="00E52520">
          <w:type w:val="continuous"/>
          <w:pgSz w:w="8392" w:h="11907" w:code="11"/>
          <w:pgMar w:top="1134" w:right="1134" w:bottom="1134" w:left="1134" w:header="709" w:footer="709" w:gutter="0"/>
          <w:cols w:num="2" w:space="284"/>
          <w:bidi/>
          <w:docGrid w:linePitch="360"/>
        </w:sectPr>
      </w:pPr>
    </w:p>
    <w:p w:rsidR="00A72F8E" w:rsidRPr="00F36B37" w:rsidRDefault="00A72F8E" w:rsidP="00C7217A">
      <w:pPr>
        <w:jc w:val="center"/>
        <w:rPr>
          <w:rFonts w:ascii="Simplified Arabic" w:hAnsi="Simplified Arabic" w:cs="Simplified Arabic"/>
          <w:b/>
          <w:bCs/>
          <w:color w:val="000000" w:themeColor="text1"/>
          <w:sz w:val="18"/>
          <w:szCs w:val="18"/>
          <w:rtl/>
        </w:rPr>
      </w:pPr>
      <w:r w:rsidRPr="00F36B37">
        <w:rPr>
          <w:rFonts w:ascii="Simplified Arabic" w:hAnsi="Simplified Arabic" w:cs="Simplified Arabic"/>
          <w:b/>
          <w:bCs/>
          <w:color w:val="000000" w:themeColor="text1"/>
          <w:sz w:val="18"/>
          <w:szCs w:val="18"/>
          <w:rtl/>
        </w:rPr>
        <w:lastRenderedPageBreak/>
        <w:t>متوسط حجم الأسرة</w:t>
      </w:r>
      <w:r w:rsidRPr="00F36B37">
        <w:rPr>
          <w:rFonts w:ascii="Simplified Arabic" w:hAnsi="Simplified Arabic" w:cs="Simplified Arabic" w:hint="cs"/>
          <w:b/>
          <w:bCs/>
          <w:color w:val="000000" w:themeColor="text1"/>
          <w:sz w:val="18"/>
          <w:szCs w:val="18"/>
          <w:rtl/>
        </w:rPr>
        <w:t xml:space="preserve"> في فلسطين حسب جنس رب الأسرة، </w:t>
      </w:r>
      <w:r w:rsidR="00C7217A" w:rsidRPr="00F36B37">
        <w:rPr>
          <w:rFonts w:ascii="Simplified Arabic" w:hAnsi="Simplified Arabic" w:cs="Simplified Arabic" w:hint="cs"/>
          <w:b/>
          <w:bCs/>
          <w:color w:val="000000" w:themeColor="text1"/>
          <w:sz w:val="18"/>
          <w:szCs w:val="18"/>
          <w:rtl/>
        </w:rPr>
        <w:t>2022</w:t>
      </w:r>
    </w:p>
    <w:p w:rsidR="00A72F8E" w:rsidRPr="00F36B37" w:rsidRDefault="00A72F8E" w:rsidP="00C7217A">
      <w:pPr>
        <w:jc w:val="center"/>
        <w:rPr>
          <w:rFonts w:ascii="Arial" w:hAnsi="Arial"/>
          <w:b/>
          <w:bCs/>
          <w:color w:val="000000" w:themeColor="text1"/>
          <w:sz w:val="18"/>
          <w:szCs w:val="18"/>
        </w:rPr>
      </w:pPr>
      <w:r w:rsidRPr="00F36B37">
        <w:rPr>
          <w:rFonts w:ascii="Arial" w:hAnsi="Arial"/>
          <w:b/>
          <w:bCs/>
          <w:color w:val="000000" w:themeColor="text1"/>
          <w:sz w:val="18"/>
          <w:szCs w:val="18"/>
        </w:rPr>
        <w:t>Average Household Size in Palestine by</w:t>
      </w:r>
      <w:r w:rsidRPr="00F36B37">
        <w:rPr>
          <w:rFonts w:ascii="Arial" w:hAnsi="Arial"/>
          <w:b/>
          <w:bCs/>
          <w:color w:val="000000" w:themeColor="text1"/>
          <w:sz w:val="18"/>
          <w:szCs w:val="18"/>
          <w:rtl/>
        </w:rPr>
        <w:t xml:space="preserve"> </w:t>
      </w:r>
      <w:r w:rsidRPr="00F36B37">
        <w:rPr>
          <w:rFonts w:ascii="Arial" w:hAnsi="Arial"/>
          <w:b/>
          <w:bCs/>
          <w:color w:val="000000" w:themeColor="text1"/>
          <w:sz w:val="18"/>
          <w:szCs w:val="18"/>
        </w:rPr>
        <w:t xml:space="preserve">Sex of the Head of the Household, </w:t>
      </w:r>
      <w:r w:rsidR="00C7217A" w:rsidRPr="00F36B37">
        <w:rPr>
          <w:rFonts w:ascii="Arial" w:hAnsi="Arial" w:hint="cs"/>
          <w:b/>
          <w:bCs/>
          <w:color w:val="000000" w:themeColor="text1"/>
          <w:sz w:val="18"/>
          <w:szCs w:val="18"/>
          <w:rtl/>
        </w:rPr>
        <w:t>2022</w:t>
      </w:r>
      <w:r w:rsidRPr="00F36B37">
        <w:rPr>
          <w:rFonts w:ascii="Arial" w:hAnsi="Arial"/>
          <w:b/>
          <w:bCs/>
          <w:color w:val="000000" w:themeColor="text1"/>
          <w:sz w:val="18"/>
          <w:szCs w:val="18"/>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7"/>
        <w:gridCol w:w="3057"/>
      </w:tblGrid>
      <w:tr w:rsidR="00A72F8E" w:rsidRPr="00A72F8E" w:rsidTr="00A73C49">
        <w:trPr>
          <w:trHeight w:val="20"/>
          <w:jc w:val="center"/>
        </w:trPr>
        <w:tc>
          <w:tcPr>
            <w:tcW w:w="5000" w:type="pct"/>
            <w:gridSpan w:val="2"/>
            <w:tcBorders>
              <w:bottom w:val="single" w:sz="4" w:space="0" w:color="auto"/>
            </w:tcBorders>
          </w:tcPr>
          <w:p w:rsidR="00A72F8E" w:rsidRPr="00A72F8E" w:rsidRDefault="00A72F8E" w:rsidP="00F253B9">
            <w:pPr>
              <w:tabs>
                <w:tab w:val="right" w:pos="530"/>
              </w:tabs>
              <w:rPr>
                <w:color w:val="FF0000"/>
                <w:lang w:val="en-IE"/>
              </w:rPr>
            </w:pPr>
            <w:r w:rsidRPr="00A72F8E">
              <w:rPr>
                <w:noProof/>
                <w:color w:val="FF0000"/>
              </w:rPr>
              <w:drawing>
                <wp:inline distT="0" distB="0" distL="0" distR="0" wp14:anchorId="42161283" wp14:editId="1B13155D">
                  <wp:extent cx="3752850" cy="1955936"/>
                  <wp:effectExtent l="0" t="0" r="0" b="6350"/>
                  <wp:docPr id="35" name="Chart 3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tc>
      </w:tr>
      <w:tr w:rsidR="00194A45" w:rsidRPr="00014186" w:rsidTr="00A73C4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20"/>
          <w:jc w:val="center"/>
        </w:trPr>
        <w:tc>
          <w:tcPr>
            <w:tcW w:w="2500" w:type="pct"/>
            <w:tcBorders>
              <w:top w:val="single" w:sz="4" w:space="0" w:color="auto"/>
              <w:bottom w:val="single" w:sz="8" w:space="0" w:color="E36C0A" w:themeColor="accent6" w:themeShade="BF"/>
            </w:tcBorders>
          </w:tcPr>
          <w:p w:rsidR="00194A45" w:rsidRPr="0097385A" w:rsidRDefault="00194A45" w:rsidP="00C7217A">
            <w:pPr>
              <w:pStyle w:val="Title"/>
              <w:jc w:val="lowKashida"/>
              <w:rPr>
                <w:rFonts w:ascii="Arial" w:hAnsi="Arial" w:cs="Arial"/>
                <w:sz w:val="14"/>
                <w:szCs w:val="14"/>
              </w:rPr>
            </w:pPr>
            <w:r w:rsidRPr="0097385A">
              <w:rPr>
                <w:rFonts w:ascii="Arial" w:hAnsi="Arial" w:cs="Arial"/>
                <w:snapToGrid w:val="0"/>
                <w:sz w:val="14"/>
                <w:szCs w:val="14"/>
              </w:rPr>
              <w:t xml:space="preserve">Palestinian Central Bureau of Statistics, </w:t>
            </w:r>
            <w:r w:rsidR="00C7217A">
              <w:rPr>
                <w:rFonts w:ascii="Arial" w:hAnsi="Arial" w:cs="Arial" w:hint="cs"/>
                <w:snapToGrid w:val="0"/>
                <w:sz w:val="14"/>
                <w:szCs w:val="14"/>
                <w:rtl/>
              </w:rPr>
              <w:t>2023</w:t>
            </w:r>
            <w:r w:rsidRPr="0097385A">
              <w:rPr>
                <w:rFonts w:ascii="Arial" w:hAnsi="Arial" w:cs="Arial"/>
                <w:snapToGrid w:val="0"/>
                <w:sz w:val="14"/>
                <w:szCs w:val="14"/>
              </w:rPr>
              <w:t>.</w:t>
            </w:r>
            <w:r w:rsidRPr="0097385A">
              <w:rPr>
                <w:rFonts w:ascii="Arial" w:hAnsi="Arial" w:cs="Arial"/>
                <w:b w:val="0"/>
                <w:bCs w:val="0"/>
                <w:snapToGrid w:val="0"/>
                <w:sz w:val="14"/>
                <w:szCs w:val="14"/>
              </w:rPr>
              <w:t xml:space="preserve"> Data base of </w:t>
            </w:r>
            <w:proofErr w:type="spellStart"/>
            <w:r w:rsidRPr="0097385A">
              <w:rPr>
                <w:rFonts w:ascii="Arial" w:hAnsi="Arial" w:cs="Arial"/>
                <w:b w:val="0"/>
                <w:bCs w:val="0"/>
                <w:snapToGrid w:val="0"/>
                <w:sz w:val="14"/>
                <w:szCs w:val="14"/>
              </w:rPr>
              <w:t>Labo</w:t>
            </w:r>
            <w:r w:rsidR="00F202B7">
              <w:rPr>
                <w:rFonts w:ascii="Arial" w:hAnsi="Arial" w:cs="Arial"/>
                <w:b w:val="0"/>
                <w:bCs w:val="0"/>
                <w:snapToGrid w:val="0"/>
                <w:sz w:val="14"/>
                <w:szCs w:val="14"/>
              </w:rPr>
              <w:t>u</w:t>
            </w:r>
            <w:r w:rsidRPr="0097385A">
              <w:rPr>
                <w:rFonts w:ascii="Arial" w:hAnsi="Arial" w:cs="Arial"/>
                <w:b w:val="0"/>
                <w:bCs w:val="0"/>
                <w:snapToGrid w:val="0"/>
                <w:sz w:val="14"/>
                <w:szCs w:val="14"/>
              </w:rPr>
              <w:t>r</w:t>
            </w:r>
            <w:proofErr w:type="spellEnd"/>
            <w:r w:rsidRPr="0097385A">
              <w:rPr>
                <w:rFonts w:ascii="Arial" w:hAnsi="Arial" w:cs="Arial"/>
                <w:b w:val="0"/>
                <w:bCs w:val="0"/>
                <w:snapToGrid w:val="0"/>
                <w:sz w:val="14"/>
                <w:szCs w:val="14"/>
              </w:rPr>
              <w:t xml:space="preserve"> Force Survey, </w:t>
            </w:r>
            <w:r w:rsidR="00C7217A">
              <w:rPr>
                <w:rFonts w:ascii="Arial" w:hAnsi="Arial" w:cs="Arial"/>
                <w:b w:val="0"/>
                <w:bCs w:val="0"/>
                <w:snapToGrid w:val="0"/>
                <w:sz w:val="14"/>
                <w:szCs w:val="14"/>
              </w:rPr>
              <w:t>2022</w:t>
            </w:r>
            <w:r w:rsidRPr="0097385A">
              <w:rPr>
                <w:rFonts w:ascii="Arial" w:hAnsi="Arial" w:cs="Arial"/>
                <w:b w:val="0"/>
                <w:bCs w:val="0"/>
                <w:snapToGrid w:val="0"/>
                <w:sz w:val="14"/>
                <w:szCs w:val="14"/>
              </w:rPr>
              <w:t>. Ramallah – Palestine.</w:t>
            </w:r>
          </w:p>
        </w:tc>
        <w:tc>
          <w:tcPr>
            <w:tcW w:w="2500" w:type="pct"/>
            <w:tcBorders>
              <w:top w:val="single" w:sz="4" w:space="0" w:color="auto"/>
              <w:bottom w:val="single" w:sz="8" w:space="0" w:color="E36C0A" w:themeColor="accent6" w:themeShade="BF"/>
            </w:tcBorders>
          </w:tcPr>
          <w:p w:rsidR="00194A45" w:rsidRPr="004F047B" w:rsidRDefault="00194A45" w:rsidP="00AC138D">
            <w:pPr>
              <w:pStyle w:val="Title"/>
              <w:bidi/>
              <w:jc w:val="lowKashida"/>
              <w:rPr>
                <w:rFonts w:hAnsi="Simplified Arabic"/>
                <w:sz w:val="14"/>
                <w:szCs w:val="14"/>
              </w:rPr>
            </w:pPr>
            <w:r w:rsidRPr="004F047B">
              <w:rPr>
                <w:rFonts w:hAnsi="Simplified Arabic"/>
                <w:sz w:val="14"/>
                <w:szCs w:val="14"/>
                <w:rtl/>
              </w:rPr>
              <w:t xml:space="preserve">الجهاز المركزي للإحصاء الفلسطيني، </w:t>
            </w:r>
            <w:r w:rsidR="00C7217A">
              <w:rPr>
                <w:rFonts w:hAnsi="Simplified Arabic" w:hint="cs"/>
                <w:sz w:val="14"/>
                <w:szCs w:val="14"/>
                <w:rtl/>
              </w:rPr>
              <w:t>2023</w:t>
            </w:r>
            <w:r w:rsidRPr="004F047B">
              <w:rPr>
                <w:rFonts w:hAnsi="Simplified Arabic"/>
                <w:sz w:val="14"/>
                <w:szCs w:val="14"/>
                <w:rtl/>
              </w:rPr>
              <w:t xml:space="preserve">.  </w:t>
            </w:r>
            <w:r w:rsidRPr="004F047B">
              <w:rPr>
                <w:rFonts w:hAnsi="Simplified Arabic" w:hint="cs"/>
                <w:b w:val="0"/>
                <w:bCs w:val="0"/>
                <w:sz w:val="14"/>
                <w:szCs w:val="14"/>
                <w:rtl/>
              </w:rPr>
              <w:t xml:space="preserve">قاعدة بيانات مسح القوى العاملة لعام </w:t>
            </w:r>
            <w:r w:rsidR="00C7217A">
              <w:rPr>
                <w:rFonts w:hAnsi="Simplified Arabic" w:hint="cs"/>
                <w:b w:val="0"/>
                <w:bCs w:val="0"/>
                <w:sz w:val="14"/>
                <w:szCs w:val="14"/>
                <w:rtl/>
              </w:rPr>
              <w:t>2022</w:t>
            </w:r>
            <w:r w:rsidRPr="004F047B">
              <w:rPr>
                <w:rFonts w:hAnsi="Simplified Arabic" w:hint="cs"/>
                <w:b w:val="0"/>
                <w:bCs w:val="0"/>
                <w:sz w:val="14"/>
                <w:szCs w:val="14"/>
                <w:rtl/>
              </w:rPr>
              <w:t>.</w:t>
            </w:r>
            <w:r w:rsidRPr="004F047B">
              <w:rPr>
                <w:rFonts w:hAnsi="Simplified Arabic"/>
                <w:b w:val="0"/>
                <w:bCs w:val="0"/>
                <w:sz w:val="14"/>
                <w:szCs w:val="14"/>
                <w:rtl/>
              </w:rPr>
              <w:t xml:space="preserve"> رام الله</w:t>
            </w:r>
            <w:r w:rsidRPr="004F047B">
              <w:rPr>
                <w:rFonts w:hAnsi="Simplified Arabic" w:hint="cs"/>
                <w:b w:val="0"/>
                <w:bCs w:val="0"/>
                <w:sz w:val="14"/>
                <w:szCs w:val="14"/>
                <w:rtl/>
              </w:rPr>
              <w:t>-</w:t>
            </w:r>
            <w:r w:rsidRPr="004F047B">
              <w:rPr>
                <w:rFonts w:hAnsi="Simplified Arabic"/>
                <w:b w:val="0"/>
                <w:bCs w:val="0"/>
                <w:sz w:val="14"/>
                <w:szCs w:val="14"/>
                <w:rtl/>
              </w:rPr>
              <w:t xml:space="preserve"> فلسطين</w:t>
            </w:r>
            <w:r w:rsidR="0097385A">
              <w:rPr>
                <w:rFonts w:hAnsi="Simplified Arabic" w:hint="cs"/>
                <w:b w:val="0"/>
                <w:bCs w:val="0"/>
                <w:sz w:val="14"/>
                <w:szCs w:val="14"/>
                <w:rtl/>
              </w:rPr>
              <w:t>.</w:t>
            </w:r>
          </w:p>
        </w:tc>
      </w:tr>
    </w:tbl>
    <w:p w:rsidR="00A72F8E" w:rsidRPr="00194A45" w:rsidRDefault="00A72F8E" w:rsidP="00A72F8E">
      <w:pPr>
        <w:rPr>
          <w:rFonts w:ascii="Simplified Arabic" w:hAnsi="Simplified Arabic" w:cs="Simplified Arabic"/>
          <w:b/>
          <w:bCs/>
          <w:color w:val="FF0000"/>
          <w:sz w:val="20"/>
          <w:szCs w:val="20"/>
        </w:rPr>
      </w:pPr>
    </w:p>
    <w:p w:rsidR="00A72F8E" w:rsidRPr="00194A45" w:rsidRDefault="00A72F8E" w:rsidP="00A72F8E">
      <w:pPr>
        <w:rPr>
          <w:rFonts w:ascii="Simplified Arabic" w:hAnsi="Simplified Arabic" w:cs="Simplified Arabic"/>
          <w:b/>
          <w:bCs/>
          <w:color w:val="FF0000"/>
          <w:sz w:val="20"/>
          <w:szCs w:val="20"/>
        </w:rPr>
        <w:sectPr w:rsidR="00A72F8E" w:rsidRPr="00194A45" w:rsidSect="00CA45F8">
          <w:type w:val="continuous"/>
          <w:pgSz w:w="8392" w:h="11907" w:code="11"/>
          <w:pgMar w:top="1134" w:right="1134" w:bottom="1134" w:left="1134" w:header="709" w:footer="709" w:gutter="0"/>
          <w:cols w:space="720"/>
          <w:bidi/>
          <w:docGrid w:linePitch="360"/>
        </w:sectPr>
      </w:pPr>
    </w:p>
    <w:p w:rsidR="00C7217A" w:rsidRPr="004F047B" w:rsidRDefault="00C7217A" w:rsidP="00AC138D">
      <w:pPr>
        <w:bidi/>
        <w:jc w:val="both"/>
        <w:rPr>
          <w:rFonts w:ascii="Simplified Arabic" w:hAnsi="Simplified Arabic" w:cs="Simplified Arabic"/>
          <w:color w:val="000000"/>
          <w:sz w:val="20"/>
          <w:szCs w:val="20"/>
        </w:rPr>
      </w:pPr>
      <w:r w:rsidRPr="004F047B">
        <w:rPr>
          <w:rFonts w:ascii="Simplified Arabic" w:hAnsi="Simplified Arabic" w:cs="Simplified Arabic" w:hint="cs"/>
          <w:color w:val="000000"/>
          <w:sz w:val="20"/>
          <w:szCs w:val="20"/>
          <w:rtl/>
        </w:rPr>
        <w:t>بلغ متوسط حجم الأسرة التي تترأسها إناث في فلسطين 2.</w:t>
      </w:r>
      <w:r>
        <w:rPr>
          <w:rFonts w:ascii="Simplified Arabic" w:hAnsi="Simplified Arabic" w:cs="Simplified Arabic" w:hint="cs"/>
          <w:color w:val="000000"/>
          <w:sz w:val="20"/>
          <w:szCs w:val="20"/>
          <w:rtl/>
        </w:rPr>
        <w:t>7</w:t>
      </w:r>
      <w:r w:rsidRPr="004F047B">
        <w:rPr>
          <w:rFonts w:ascii="Simplified Arabic" w:hAnsi="Simplified Arabic" w:cs="Simplified Arabic" w:hint="cs"/>
          <w:color w:val="000000"/>
          <w:sz w:val="20"/>
          <w:szCs w:val="20"/>
          <w:rtl/>
        </w:rPr>
        <w:t xml:space="preserve"> أفراد مقابل 5.</w:t>
      </w:r>
      <w:r>
        <w:rPr>
          <w:rFonts w:ascii="Simplified Arabic" w:hAnsi="Simplified Arabic" w:cs="Simplified Arabic" w:hint="cs"/>
          <w:color w:val="000000"/>
          <w:sz w:val="20"/>
          <w:szCs w:val="20"/>
          <w:rtl/>
        </w:rPr>
        <w:t>3</w:t>
      </w:r>
      <w:r w:rsidRPr="004F047B">
        <w:rPr>
          <w:rFonts w:ascii="Simplified Arabic" w:hAnsi="Simplified Arabic" w:cs="Simplified Arabic" w:hint="cs"/>
          <w:color w:val="000000"/>
          <w:sz w:val="20"/>
          <w:szCs w:val="20"/>
          <w:rtl/>
        </w:rPr>
        <w:t xml:space="preserve"> </w:t>
      </w:r>
      <w:r>
        <w:rPr>
          <w:rFonts w:ascii="Simplified Arabic" w:hAnsi="Simplified Arabic" w:cs="Simplified Arabic" w:hint="cs"/>
          <w:color w:val="000000"/>
          <w:sz w:val="20"/>
          <w:szCs w:val="20"/>
          <w:rtl/>
        </w:rPr>
        <w:t>أفراد</w:t>
      </w:r>
      <w:r w:rsidRPr="004F047B">
        <w:rPr>
          <w:rFonts w:ascii="Simplified Arabic" w:hAnsi="Simplified Arabic" w:cs="Simplified Arabic" w:hint="cs"/>
          <w:color w:val="000000"/>
          <w:sz w:val="20"/>
          <w:szCs w:val="20"/>
          <w:rtl/>
        </w:rPr>
        <w:t xml:space="preserve"> للأسر التي يترأسها ذكور. </w:t>
      </w:r>
    </w:p>
    <w:p w:rsidR="00C7217A" w:rsidRPr="004F047B" w:rsidRDefault="00C7217A" w:rsidP="00C7217A">
      <w:pPr>
        <w:jc w:val="lowKashida"/>
        <w:rPr>
          <w:color w:val="000000"/>
          <w:sz w:val="20"/>
          <w:szCs w:val="20"/>
          <w:rtl/>
        </w:rPr>
      </w:pPr>
      <w:r w:rsidRPr="004F047B">
        <w:rPr>
          <w:color w:val="000000"/>
          <w:sz w:val="20"/>
          <w:szCs w:val="20"/>
        </w:rPr>
        <w:t>The average size of a household headed by females in Palestine was 2.</w:t>
      </w:r>
      <w:r>
        <w:rPr>
          <w:color w:val="000000"/>
          <w:sz w:val="20"/>
          <w:szCs w:val="20"/>
        </w:rPr>
        <w:t>7</w:t>
      </w:r>
      <w:r w:rsidRPr="004F047B">
        <w:rPr>
          <w:color w:val="000000"/>
          <w:sz w:val="20"/>
          <w:szCs w:val="20"/>
        </w:rPr>
        <w:t xml:space="preserve"> individuals, compared to 5.</w:t>
      </w:r>
      <w:r>
        <w:rPr>
          <w:color w:val="000000"/>
          <w:sz w:val="20"/>
          <w:szCs w:val="20"/>
        </w:rPr>
        <w:t>3</w:t>
      </w:r>
      <w:r w:rsidRPr="004F047B">
        <w:rPr>
          <w:color w:val="000000"/>
          <w:sz w:val="20"/>
          <w:szCs w:val="20"/>
        </w:rPr>
        <w:t xml:space="preserve"> individuals for households headed by males</w:t>
      </w:r>
      <w:r w:rsidRPr="004F047B">
        <w:rPr>
          <w:color w:val="000000"/>
          <w:sz w:val="20"/>
          <w:szCs w:val="20"/>
          <w:rtl/>
        </w:rPr>
        <w:t>.</w:t>
      </w:r>
    </w:p>
    <w:p w:rsidR="002C2421" w:rsidRPr="004F047B" w:rsidRDefault="002C2421" w:rsidP="00B6107C">
      <w:pPr>
        <w:rPr>
          <w:color w:val="000000" w:themeColor="text1"/>
          <w:rtl/>
        </w:rPr>
        <w:sectPr w:rsidR="002C2421" w:rsidRPr="004F047B" w:rsidSect="00740C24">
          <w:type w:val="continuous"/>
          <w:pgSz w:w="8392" w:h="11907" w:code="11"/>
          <w:pgMar w:top="1134" w:right="1134" w:bottom="1134" w:left="1134" w:header="709" w:footer="709" w:gutter="0"/>
          <w:cols w:num="2" w:space="288"/>
          <w:titlePg/>
          <w:bidi/>
          <w:docGrid w:linePitch="360"/>
        </w:sectPr>
      </w:pPr>
    </w:p>
    <w:p w:rsidR="00095F99" w:rsidRDefault="00095F99" w:rsidP="00095F99">
      <w:pPr>
        <w:tabs>
          <w:tab w:val="left" w:pos="2962"/>
        </w:tabs>
        <w:bidi/>
        <w:jc w:val="both"/>
        <w:rPr>
          <w:rFonts w:ascii="Simplified Arabic" w:hAnsi="Simplified Arabic" w:cs="Simplified Arabic"/>
          <w:b/>
          <w:bCs/>
          <w:color w:val="000000" w:themeColor="text1"/>
          <w:sz w:val="20"/>
          <w:szCs w:val="20"/>
          <w:rtl/>
        </w:rPr>
      </w:pPr>
      <w:r>
        <w:rPr>
          <w:rFonts w:cs="Simplified Arabic" w:hint="cs"/>
          <w:color w:val="000000"/>
          <w:sz w:val="20"/>
          <w:szCs w:val="20"/>
          <w:rtl/>
          <w:lang w:eastAsia="ar-JO"/>
        </w:rPr>
        <w:t>34</w:t>
      </w:r>
      <w:r w:rsidRPr="00FC3569">
        <w:rPr>
          <w:rFonts w:cs="Simplified Arabic" w:hint="cs"/>
          <w:color w:val="000000"/>
          <w:sz w:val="20"/>
          <w:szCs w:val="20"/>
          <w:rtl/>
          <w:lang w:eastAsia="ar-JO"/>
        </w:rPr>
        <w:t>% من الإناث</w:t>
      </w:r>
      <w:r w:rsidRPr="00FC3569">
        <w:rPr>
          <w:rFonts w:ascii="Simplified Arabic" w:hAnsi="Simplified Arabic" w:cs="Simplified Arabic" w:hint="cs"/>
          <w:b/>
          <w:bCs/>
          <w:color w:val="000000"/>
          <w:sz w:val="20"/>
          <w:szCs w:val="20"/>
          <w:rtl/>
        </w:rPr>
        <w:t xml:space="preserve"> </w:t>
      </w:r>
      <w:r w:rsidRPr="00FC3569">
        <w:rPr>
          <w:rFonts w:cs="Simplified Arabic" w:hint="cs"/>
          <w:color w:val="000000"/>
          <w:sz w:val="20"/>
          <w:szCs w:val="20"/>
          <w:rtl/>
          <w:lang w:eastAsia="ar-JO"/>
        </w:rPr>
        <w:t>(15 سنة فأكثر</w:t>
      </w:r>
      <w:r w:rsidRPr="00FC3569">
        <w:rPr>
          <w:rFonts w:ascii="Simplified Arabic" w:hAnsi="Simplified Arabic" w:cs="Simplified Arabic" w:hint="cs"/>
          <w:color w:val="000000"/>
          <w:sz w:val="20"/>
          <w:szCs w:val="20"/>
          <w:rtl/>
        </w:rPr>
        <w:t>)</w:t>
      </w:r>
      <w:r w:rsidRPr="00FC3569">
        <w:rPr>
          <w:rFonts w:cs="Simplified Arabic" w:hint="cs"/>
          <w:color w:val="000000"/>
          <w:sz w:val="20"/>
          <w:szCs w:val="20"/>
          <w:rtl/>
          <w:lang w:eastAsia="ar-JO"/>
        </w:rPr>
        <w:t xml:space="preserve"> في فلسطين لم يتزوجن أبداً مقابل </w:t>
      </w:r>
      <w:r w:rsidRPr="00FC3569">
        <w:rPr>
          <w:rFonts w:cs="Simplified Arabic"/>
          <w:color w:val="000000"/>
          <w:sz w:val="20"/>
          <w:szCs w:val="20"/>
          <w:lang w:eastAsia="ar-JO"/>
        </w:rPr>
        <w:t>42.</w:t>
      </w:r>
      <w:r>
        <w:rPr>
          <w:rFonts w:cs="Simplified Arabic"/>
          <w:color w:val="000000"/>
          <w:sz w:val="20"/>
          <w:szCs w:val="20"/>
          <w:lang w:eastAsia="ar-JO"/>
        </w:rPr>
        <w:t>7</w:t>
      </w:r>
      <w:r w:rsidRPr="00FC3569">
        <w:rPr>
          <w:rFonts w:cs="Simplified Arabic" w:hint="cs"/>
          <w:color w:val="000000"/>
          <w:sz w:val="20"/>
          <w:szCs w:val="20"/>
          <w:rtl/>
          <w:lang w:eastAsia="ar-JO"/>
        </w:rPr>
        <w:t>% للذكور، وهذا قد يشير الى أن الزواج المبكر لدى ا</w:t>
      </w:r>
      <w:r>
        <w:rPr>
          <w:rFonts w:cs="Simplified Arabic" w:hint="cs"/>
          <w:color w:val="000000"/>
          <w:sz w:val="20"/>
          <w:szCs w:val="20"/>
          <w:rtl/>
          <w:lang w:eastAsia="ar-JO"/>
        </w:rPr>
        <w:t>لإ</w:t>
      </w:r>
      <w:r w:rsidRPr="00FC3569">
        <w:rPr>
          <w:rFonts w:cs="Simplified Arabic" w:hint="cs"/>
          <w:color w:val="000000"/>
          <w:sz w:val="20"/>
          <w:szCs w:val="20"/>
          <w:rtl/>
          <w:lang w:eastAsia="ar-JO"/>
        </w:rPr>
        <w:t xml:space="preserve">ناث أعلى منه لدى الذكور أو قد يعود الى عزوف الذكور عن الزواج </w:t>
      </w:r>
      <w:r w:rsidR="003C296D">
        <w:rPr>
          <w:rFonts w:cs="Simplified Arabic" w:hint="cs"/>
          <w:color w:val="000000"/>
          <w:sz w:val="20"/>
          <w:szCs w:val="20"/>
          <w:rtl/>
          <w:lang w:eastAsia="ar-JO"/>
        </w:rPr>
        <w:t xml:space="preserve">في سن مبكرة </w:t>
      </w:r>
      <w:r w:rsidRPr="00FC3569">
        <w:rPr>
          <w:rFonts w:cs="Simplified Arabic" w:hint="cs"/>
          <w:color w:val="000000"/>
          <w:sz w:val="20"/>
          <w:szCs w:val="20"/>
          <w:rtl/>
          <w:lang w:eastAsia="ar-JO"/>
        </w:rPr>
        <w:t>لأسباب اقتصادية</w:t>
      </w:r>
      <w:r>
        <w:rPr>
          <w:rFonts w:cs="Simplified Arabic" w:hint="cs"/>
          <w:color w:val="000000"/>
          <w:sz w:val="20"/>
          <w:szCs w:val="20"/>
          <w:rtl/>
          <w:lang w:eastAsia="ar-JO"/>
        </w:rPr>
        <w:t xml:space="preserve"> </w:t>
      </w:r>
      <w:r w:rsidRPr="00FC3569">
        <w:rPr>
          <w:rFonts w:cs="Simplified Arabic" w:hint="cs"/>
          <w:color w:val="000000"/>
          <w:sz w:val="20"/>
          <w:szCs w:val="20"/>
          <w:rtl/>
          <w:lang w:eastAsia="ar-JO"/>
        </w:rPr>
        <w:t>وغيرها</w:t>
      </w:r>
      <w:r>
        <w:rPr>
          <w:rFonts w:cs="Simplified Arabic" w:hint="cs"/>
          <w:color w:val="000000"/>
          <w:sz w:val="20"/>
          <w:szCs w:val="20"/>
          <w:rtl/>
          <w:lang w:eastAsia="ar-JO"/>
        </w:rPr>
        <w:t>.</w:t>
      </w:r>
    </w:p>
    <w:p w:rsidR="00095F99" w:rsidRPr="0043651E" w:rsidRDefault="00095F99" w:rsidP="00B36C07">
      <w:pPr>
        <w:jc w:val="both"/>
        <w:rPr>
          <w:rFonts w:ascii="Simplified Arabic" w:hAnsi="Simplified Arabic" w:cs="Simplified Arabic"/>
          <w:b/>
          <w:bCs/>
          <w:color w:val="000000" w:themeColor="text1"/>
          <w:sz w:val="20"/>
          <w:szCs w:val="20"/>
          <w:rtl/>
        </w:rPr>
      </w:pPr>
      <w:r w:rsidRPr="00FC3569">
        <w:rPr>
          <w:color w:val="000000"/>
          <w:sz w:val="20"/>
          <w:szCs w:val="20"/>
        </w:rPr>
        <w:t xml:space="preserve">In Palestine, </w:t>
      </w:r>
      <w:r>
        <w:rPr>
          <w:color w:val="000000"/>
          <w:sz w:val="20"/>
          <w:szCs w:val="20"/>
        </w:rPr>
        <w:t>34</w:t>
      </w:r>
      <w:r w:rsidRPr="00FC3569">
        <w:rPr>
          <w:color w:val="000000"/>
          <w:sz w:val="20"/>
          <w:szCs w:val="20"/>
        </w:rPr>
        <w:t>% of females (1</w:t>
      </w:r>
      <w:r w:rsidRPr="00FC3569">
        <w:rPr>
          <w:rFonts w:hint="cs"/>
          <w:color w:val="000000"/>
          <w:sz w:val="20"/>
          <w:szCs w:val="20"/>
          <w:rtl/>
        </w:rPr>
        <w:t>5</w:t>
      </w:r>
      <w:r w:rsidRPr="00FC3569">
        <w:rPr>
          <w:color w:val="000000"/>
          <w:sz w:val="20"/>
          <w:szCs w:val="20"/>
        </w:rPr>
        <w:t xml:space="preserve"> years and </w:t>
      </w:r>
      <w:r>
        <w:rPr>
          <w:color w:val="000000"/>
          <w:sz w:val="20"/>
          <w:szCs w:val="20"/>
        </w:rPr>
        <w:t>above</w:t>
      </w:r>
      <w:r w:rsidRPr="00FC3569">
        <w:rPr>
          <w:color w:val="000000"/>
          <w:sz w:val="20"/>
          <w:szCs w:val="20"/>
        </w:rPr>
        <w:t>)</w:t>
      </w:r>
      <w:r w:rsidRPr="00FC3569">
        <w:rPr>
          <w:rFonts w:ascii="Arial" w:hAnsi="Arial"/>
          <w:b/>
          <w:bCs/>
          <w:color w:val="000000"/>
          <w:sz w:val="20"/>
          <w:szCs w:val="20"/>
        </w:rPr>
        <w:t xml:space="preserve"> </w:t>
      </w:r>
      <w:r>
        <w:rPr>
          <w:color w:val="000000"/>
          <w:sz w:val="20"/>
          <w:szCs w:val="20"/>
        </w:rPr>
        <w:t>were never married</w:t>
      </w:r>
      <w:r w:rsidRPr="00FC3569">
        <w:rPr>
          <w:color w:val="000000"/>
          <w:sz w:val="20"/>
          <w:szCs w:val="20"/>
        </w:rPr>
        <w:t xml:space="preserve"> compared to </w:t>
      </w:r>
      <w:r w:rsidRPr="00FC3569">
        <w:rPr>
          <w:rFonts w:hint="cs"/>
          <w:color w:val="000000"/>
          <w:sz w:val="20"/>
          <w:szCs w:val="20"/>
          <w:rtl/>
        </w:rPr>
        <w:t>42</w:t>
      </w:r>
      <w:r>
        <w:rPr>
          <w:color w:val="000000"/>
          <w:sz w:val="20"/>
          <w:szCs w:val="20"/>
        </w:rPr>
        <w:t>.7</w:t>
      </w:r>
      <w:r w:rsidRPr="00FC3569">
        <w:rPr>
          <w:color w:val="000000"/>
          <w:sz w:val="20"/>
          <w:szCs w:val="20"/>
        </w:rPr>
        <w:t>% for males. This may indicate that early marriage is higher for females than for males or it may be due to the reluctance of males towards marriage</w:t>
      </w:r>
      <w:r w:rsidR="00A66703">
        <w:rPr>
          <w:color w:val="000000"/>
          <w:sz w:val="20"/>
          <w:szCs w:val="20"/>
        </w:rPr>
        <w:t xml:space="preserve"> at</w:t>
      </w:r>
      <w:r w:rsidR="003C296D">
        <w:rPr>
          <w:color w:val="000000"/>
          <w:sz w:val="20"/>
          <w:szCs w:val="20"/>
        </w:rPr>
        <w:t xml:space="preserve"> </w:t>
      </w:r>
      <w:r w:rsidR="003C296D" w:rsidRPr="003C296D">
        <w:rPr>
          <w:color w:val="000000"/>
          <w:sz w:val="20"/>
          <w:szCs w:val="20"/>
        </w:rPr>
        <w:t>early age</w:t>
      </w:r>
      <w:r w:rsidRPr="00FC3569">
        <w:rPr>
          <w:color w:val="000000"/>
          <w:sz w:val="20"/>
          <w:szCs w:val="20"/>
        </w:rPr>
        <w:t xml:space="preserve"> due to economic and other reasons</w:t>
      </w:r>
      <w:r>
        <w:rPr>
          <w:color w:val="000000"/>
          <w:sz w:val="20"/>
          <w:szCs w:val="20"/>
        </w:rPr>
        <w:t>.</w:t>
      </w:r>
    </w:p>
    <w:p w:rsidR="00095F99" w:rsidRDefault="00095F99" w:rsidP="006072D6">
      <w:pPr>
        <w:jc w:val="center"/>
        <w:rPr>
          <w:rFonts w:ascii="Simplified Arabic" w:hAnsi="Simplified Arabic" w:cs="Simplified Arabic"/>
          <w:b/>
          <w:bCs/>
          <w:color w:val="000000" w:themeColor="text1"/>
          <w:sz w:val="20"/>
          <w:szCs w:val="20"/>
        </w:rPr>
        <w:sectPr w:rsidR="00095F99" w:rsidSect="00740C24">
          <w:footerReference w:type="first" r:id="rId24"/>
          <w:type w:val="continuous"/>
          <w:pgSz w:w="8392" w:h="11907" w:code="11"/>
          <w:pgMar w:top="1134" w:right="1134" w:bottom="1134" w:left="1134" w:header="709" w:footer="709" w:gutter="0"/>
          <w:cols w:num="2" w:space="288"/>
          <w:titlePg/>
          <w:bidi/>
          <w:docGrid w:linePitch="360"/>
        </w:sectPr>
      </w:pPr>
    </w:p>
    <w:p w:rsidR="0043651E" w:rsidRDefault="0043651E" w:rsidP="006072D6">
      <w:pPr>
        <w:jc w:val="center"/>
        <w:rPr>
          <w:rFonts w:ascii="Simplified Arabic" w:hAnsi="Simplified Arabic" w:cs="Simplified Arabic"/>
          <w:b/>
          <w:bCs/>
          <w:color w:val="000000" w:themeColor="text1"/>
          <w:sz w:val="20"/>
          <w:szCs w:val="20"/>
          <w:rtl/>
        </w:rPr>
      </w:pPr>
    </w:p>
    <w:p w:rsidR="00095F99" w:rsidRDefault="00095F99" w:rsidP="00095F99">
      <w:pPr>
        <w:bidi/>
        <w:jc w:val="center"/>
        <w:rPr>
          <w:rFonts w:ascii="Simplified Arabic" w:hAnsi="Simplified Arabic" w:cs="Simplified Arabic"/>
          <w:b/>
          <w:bCs/>
          <w:color w:val="000000" w:themeColor="text1"/>
          <w:sz w:val="20"/>
          <w:szCs w:val="20"/>
          <w:rtl/>
        </w:rPr>
      </w:pPr>
    </w:p>
    <w:p w:rsidR="00237A20" w:rsidRDefault="00237A20" w:rsidP="00F36B37">
      <w:pPr>
        <w:bidi/>
        <w:jc w:val="center"/>
        <w:rPr>
          <w:rFonts w:ascii="Simplified Arabic" w:hAnsi="Simplified Arabic" w:cs="Simplified Arabic"/>
          <w:b/>
          <w:bCs/>
          <w:color w:val="000000" w:themeColor="text1"/>
          <w:sz w:val="20"/>
          <w:szCs w:val="20"/>
          <w:rtl/>
        </w:rPr>
      </w:pPr>
    </w:p>
    <w:p w:rsidR="00CA2063" w:rsidRDefault="00CA2063" w:rsidP="00CA2063">
      <w:pPr>
        <w:bidi/>
        <w:jc w:val="center"/>
        <w:rPr>
          <w:rFonts w:ascii="Simplified Arabic" w:hAnsi="Simplified Arabic" w:cs="Simplified Arabic"/>
          <w:b/>
          <w:bCs/>
          <w:color w:val="000000" w:themeColor="text1"/>
          <w:sz w:val="20"/>
          <w:szCs w:val="20"/>
          <w:rtl/>
        </w:rPr>
      </w:pPr>
    </w:p>
    <w:p w:rsidR="00CA2063" w:rsidRDefault="00CA2063" w:rsidP="00CA2063">
      <w:pPr>
        <w:bidi/>
        <w:jc w:val="center"/>
        <w:rPr>
          <w:rFonts w:ascii="Simplified Arabic" w:hAnsi="Simplified Arabic" w:cs="Simplified Arabic"/>
          <w:b/>
          <w:bCs/>
          <w:color w:val="000000" w:themeColor="text1"/>
          <w:sz w:val="18"/>
          <w:szCs w:val="18"/>
          <w:rtl/>
        </w:rPr>
      </w:pPr>
    </w:p>
    <w:p w:rsidR="00B6107C" w:rsidRPr="00F36B37" w:rsidRDefault="00B6107C" w:rsidP="00237A20">
      <w:pPr>
        <w:bidi/>
        <w:jc w:val="center"/>
        <w:rPr>
          <w:rFonts w:ascii="Simplified Arabic" w:hAnsi="Simplified Arabic" w:cs="Simplified Arabic"/>
          <w:b/>
          <w:bCs/>
          <w:color w:val="000000" w:themeColor="text1"/>
          <w:sz w:val="18"/>
          <w:szCs w:val="18"/>
          <w:rtl/>
        </w:rPr>
      </w:pPr>
      <w:r w:rsidRPr="00F36B37">
        <w:rPr>
          <w:rFonts w:ascii="Simplified Arabic" w:hAnsi="Simplified Arabic" w:cs="Simplified Arabic" w:hint="cs"/>
          <w:b/>
          <w:bCs/>
          <w:color w:val="000000" w:themeColor="text1"/>
          <w:sz w:val="18"/>
          <w:szCs w:val="18"/>
          <w:rtl/>
        </w:rPr>
        <w:lastRenderedPageBreak/>
        <w:t>التوزيع النسبي للسكان الفلسطيني</w:t>
      </w:r>
      <w:r w:rsidR="006072D6" w:rsidRPr="00F36B37">
        <w:rPr>
          <w:rFonts w:ascii="Simplified Arabic" w:hAnsi="Simplified Arabic" w:cs="Simplified Arabic" w:hint="cs"/>
          <w:b/>
          <w:bCs/>
          <w:color w:val="000000" w:themeColor="text1"/>
          <w:sz w:val="18"/>
          <w:szCs w:val="18"/>
          <w:rtl/>
        </w:rPr>
        <w:t>ي</w:t>
      </w:r>
      <w:r w:rsidRPr="00F36B37">
        <w:rPr>
          <w:rFonts w:ascii="Simplified Arabic" w:hAnsi="Simplified Arabic" w:cs="Simplified Arabic" w:hint="cs"/>
          <w:b/>
          <w:bCs/>
          <w:color w:val="000000" w:themeColor="text1"/>
          <w:sz w:val="18"/>
          <w:szCs w:val="18"/>
          <w:rtl/>
        </w:rPr>
        <w:t xml:space="preserve">ن (15 سنة فأكثر) في فلسطين حسب المنطقة والجنس </w:t>
      </w:r>
    </w:p>
    <w:p w:rsidR="00B6107C" w:rsidRPr="00F36B37" w:rsidRDefault="00B6107C" w:rsidP="00C7217A">
      <w:pPr>
        <w:jc w:val="center"/>
        <w:rPr>
          <w:color w:val="000000" w:themeColor="text1"/>
          <w:rtl/>
        </w:rPr>
      </w:pPr>
      <w:r w:rsidRPr="00F36B37">
        <w:rPr>
          <w:rFonts w:ascii="Simplified Arabic" w:hAnsi="Simplified Arabic" w:cs="Simplified Arabic" w:hint="cs"/>
          <w:b/>
          <w:bCs/>
          <w:color w:val="000000" w:themeColor="text1"/>
          <w:sz w:val="18"/>
          <w:szCs w:val="18"/>
          <w:rtl/>
        </w:rPr>
        <w:t xml:space="preserve"> والحالة الزواجية، </w:t>
      </w:r>
      <w:r w:rsidR="00C7217A" w:rsidRPr="00F36B37">
        <w:rPr>
          <w:rFonts w:ascii="Simplified Arabic" w:hAnsi="Simplified Arabic" w:cs="Simplified Arabic" w:hint="cs"/>
          <w:b/>
          <w:bCs/>
          <w:color w:val="000000" w:themeColor="text1"/>
          <w:sz w:val="18"/>
          <w:szCs w:val="18"/>
          <w:rtl/>
        </w:rPr>
        <w:t>2022</w:t>
      </w:r>
    </w:p>
    <w:p w:rsidR="00B6107C" w:rsidRPr="00F36B37" w:rsidRDefault="00B6107C" w:rsidP="00C7217A">
      <w:pPr>
        <w:jc w:val="center"/>
        <w:rPr>
          <w:color w:val="000000" w:themeColor="text1"/>
          <w:sz w:val="18"/>
          <w:szCs w:val="18"/>
        </w:rPr>
      </w:pPr>
      <w:r w:rsidRPr="00F36B37">
        <w:rPr>
          <w:rFonts w:ascii="Arial" w:hAnsi="Arial"/>
          <w:b/>
          <w:bCs/>
          <w:color w:val="000000" w:themeColor="text1"/>
          <w:sz w:val="18"/>
          <w:szCs w:val="18"/>
        </w:rPr>
        <w:t>Percentage Distribution of Palestinian Population (1</w:t>
      </w:r>
      <w:r w:rsidRPr="00F36B37">
        <w:rPr>
          <w:rFonts w:ascii="Arial" w:hAnsi="Arial" w:hint="cs"/>
          <w:b/>
          <w:bCs/>
          <w:color w:val="000000" w:themeColor="text1"/>
          <w:sz w:val="18"/>
          <w:szCs w:val="18"/>
          <w:rtl/>
        </w:rPr>
        <w:t>5</w:t>
      </w:r>
      <w:r w:rsidRPr="00F36B37">
        <w:rPr>
          <w:rFonts w:ascii="Arial" w:hAnsi="Arial"/>
          <w:b/>
          <w:bCs/>
          <w:color w:val="000000" w:themeColor="text1"/>
          <w:sz w:val="18"/>
          <w:szCs w:val="18"/>
        </w:rPr>
        <w:t xml:space="preserve"> Years and </w:t>
      </w:r>
      <w:r w:rsidR="0028451A" w:rsidRPr="00F36B37">
        <w:rPr>
          <w:rFonts w:ascii="Arial" w:hAnsi="Arial"/>
          <w:b/>
          <w:bCs/>
          <w:color w:val="000000" w:themeColor="text1"/>
          <w:sz w:val="18"/>
          <w:szCs w:val="18"/>
        </w:rPr>
        <w:t>Above</w:t>
      </w:r>
      <w:r w:rsidRPr="00F36B37">
        <w:rPr>
          <w:rFonts w:ascii="Arial" w:hAnsi="Arial"/>
          <w:b/>
          <w:bCs/>
          <w:color w:val="000000" w:themeColor="text1"/>
          <w:sz w:val="18"/>
          <w:szCs w:val="18"/>
        </w:rPr>
        <w:t xml:space="preserve">) in Palestine by Region, Sex and Marital Status, </w:t>
      </w:r>
      <w:r w:rsidR="00C7217A" w:rsidRPr="00F36B37">
        <w:rPr>
          <w:rFonts w:ascii="Arial" w:hAnsi="Arial"/>
          <w:b/>
          <w:bCs/>
          <w:color w:val="000000" w:themeColor="text1"/>
          <w:sz w:val="18"/>
          <w:szCs w:val="18"/>
        </w:rPr>
        <w:t>2022</w:t>
      </w:r>
    </w:p>
    <w:tbl>
      <w:tblPr>
        <w:tblStyle w:val="GridTable4-Accent6"/>
        <w:tblW w:w="5000" w:type="pct"/>
        <w:jc w:val="center"/>
        <w:tblLook w:val="04A0" w:firstRow="1" w:lastRow="0" w:firstColumn="1" w:lastColumn="0" w:noHBand="0" w:noVBand="1"/>
      </w:tblPr>
      <w:tblGrid>
        <w:gridCol w:w="1107"/>
        <w:gridCol w:w="695"/>
        <w:gridCol w:w="842"/>
        <w:gridCol w:w="360"/>
        <w:gridCol w:w="55"/>
        <w:gridCol w:w="218"/>
        <w:gridCol w:w="197"/>
        <w:gridCol w:w="814"/>
        <w:gridCol w:w="875"/>
        <w:gridCol w:w="956"/>
      </w:tblGrid>
      <w:tr w:rsidR="004F6E82" w:rsidRPr="000D1EE1" w:rsidTr="003C296D">
        <w:trPr>
          <w:cnfStyle w:val="100000000000" w:firstRow="1" w:lastRow="0" w:firstColumn="0" w:lastColumn="0" w:oddVBand="0" w:evenVBand="0" w:oddHBand="0" w:evenHBand="0" w:firstRowFirstColumn="0" w:firstRowLastColumn="0" w:lastRowFirstColumn="0" w:lastRowLastColumn="0"/>
          <w:trHeight w:val="233"/>
          <w:jc w:val="center"/>
        </w:trPr>
        <w:tc>
          <w:tcPr>
            <w:cnfStyle w:val="001000000000" w:firstRow="0" w:lastRow="0" w:firstColumn="1" w:lastColumn="0" w:oddVBand="0" w:evenVBand="0" w:oddHBand="0" w:evenHBand="0" w:firstRowFirstColumn="0" w:firstRowLastColumn="0" w:lastRowFirstColumn="0" w:lastRowLastColumn="0"/>
            <w:tcW w:w="905" w:type="pct"/>
            <w:vMerge w:val="restart"/>
            <w:tcBorders>
              <w:top w:val="nil"/>
              <w:left w:val="nil"/>
              <w:bottom w:val="nil"/>
              <w:right w:val="single" w:sz="4" w:space="0" w:color="FFFFFF" w:themeColor="background1"/>
            </w:tcBorders>
            <w:vAlign w:val="center"/>
            <w:hideMark/>
          </w:tcPr>
          <w:p w:rsidR="00B6107C" w:rsidRPr="000D1EE1" w:rsidRDefault="00B6107C" w:rsidP="00F36B37">
            <w:pPr>
              <w:jc w:val="center"/>
              <w:rPr>
                <w:rFonts w:ascii="Arial" w:eastAsiaTheme="minorHAnsi" w:hAnsi="Arial"/>
                <w:color w:val="000000" w:themeColor="text1"/>
                <w:sz w:val="16"/>
                <w:szCs w:val="16"/>
              </w:rPr>
            </w:pPr>
            <w:r w:rsidRPr="000D1EE1">
              <w:rPr>
                <w:rFonts w:ascii="Arial" w:hAnsi="Arial"/>
                <w:color w:val="000000" w:themeColor="text1"/>
                <w:sz w:val="16"/>
                <w:szCs w:val="16"/>
              </w:rPr>
              <w:t>Region &amp; Sex</w:t>
            </w:r>
          </w:p>
        </w:tc>
        <w:tc>
          <w:tcPr>
            <w:tcW w:w="568" w:type="pct"/>
            <w:vMerge w:val="restart"/>
            <w:tcBorders>
              <w:top w:val="nil"/>
              <w:left w:val="single" w:sz="4" w:space="0" w:color="FFFFFF" w:themeColor="background1"/>
              <w:bottom w:val="nil"/>
              <w:right w:val="single" w:sz="4" w:space="0" w:color="FFFFFF" w:themeColor="background1"/>
            </w:tcBorders>
            <w:vAlign w:val="center"/>
          </w:tcPr>
          <w:p w:rsidR="00B6107C" w:rsidRPr="000D1EE1" w:rsidRDefault="00B6107C" w:rsidP="00F36B37">
            <w:pPr>
              <w:jc w:val="center"/>
              <w:cnfStyle w:val="100000000000" w:firstRow="1" w:lastRow="0" w:firstColumn="0" w:lastColumn="0" w:oddVBand="0" w:evenVBand="0" w:oddHBand="0" w:evenHBand="0" w:firstRowFirstColumn="0" w:firstRowLastColumn="0" w:lastRowFirstColumn="0" w:lastRowLastColumn="0"/>
              <w:rPr>
                <w:rFonts w:ascii="Arial" w:eastAsiaTheme="minorHAnsi" w:hAnsi="Arial"/>
                <w:color w:val="000000" w:themeColor="text1"/>
                <w:sz w:val="16"/>
                <w:szCs w:val="16"/>
                <w:lang w:val="en-IE"/>
              </w:rPr>
            </w:pPr>
            <w:r w:rsidRPr="000D1EE1">
              <w:rPr>
                <w:rFonts w:ascii="Simplified Arabic" w:hAnsi="Simplified Arabic" w:cs="Simplified Arabic"/>
                <w:color w:val="000000" w:themeColor="text1"/>
                <w:sz w:val="16"/>
                <w:szCs w:val="16"/>
                <w:rtl/>
              </w:rPr>
              <w:t>المجموع</w:t>
            </w:r>
          </w:p>
          <w:p w:rsidR="00B6107C" w:rsidRPr="000D1EE1" w:rsidRDefault="00B6107C" w:rsidP="00F36B37">
            <w:pPr>
              <w:jc w:val="center"/>
              <w:cnfStyle w:val="100000000000" w:firstRow="1" w:lastRow="0" w:firstColumn="0" w:lastColumn="0" w:oddVBand="0" w:evenVBand="0" w:oddHBand="0" w:evenHBand="0" w:firstRowFirstColumn="0" w:firstRowLastColumn="0" w:lastRowFirstColumn="0" w:lastRowLastColumn="0"/>
              <w:rPr>
                <w:rFonts w:ascii="Arial" w:eastAsiaTheme="minorHAnsi" w:hAnsi="Arial"/>
                <w:color w:val="000000" w:themeColor="text1"/>
                <w:sz w:val="16"/>
                <w:szCs w:val="16"/>
                <w:rtl/>
              </w:rPr>
            </w:pPr>
            <w:r w:rsidRPr="000D1EE1">
              <w:rPr>
                <w:rFonts w:ascii="Arial" w:eastAsiaTheme="minorHAnsi" w:hAnsi="Arial"/>
                <w:color w:val="000000" w:themeColor="text1"/>
                <w:sz w:val="16"/>
                <w:szCs w:val="16"/>
                <w:lang w:val="en-IE"/>
              </w:rPr>
              <w:t>Total</w:t>
            </w:r>
          </w:p>
        </w:tc>
        <w:tc>
          <w:tcPr>
            <w:tcW w:w="1205" w:type="pct"/>
            <w:gridSpan w:val="4"/>
            <w:tcBorders>
              <w:top w:val="single" w:sz="4" w:space="0" w:color="FFFFFF" w:themeColor="background1"/>
              <w:left w:val="single" w:sz="4" w:space="0" w:color="FFFFFF" w:themeColor="background1"/>
              <w:bottom w:val="single" w:sz="4" w:space="0" w:color="FFFFFF" w:themeColor="background1"/>
            </w:tcBorders>
            <w:vAlign w:val="center"/>
          </w:tcPr>
          <w:p w:rsidR="00B6107C" w:rsidRPr="000D1EE1" w:rsidRDefault="00B6107C" w:rsidP="00F36B37">
            <w:pPr>
              <w:cnfStyle w:val="100000000000" w:firstRow="1" w:lastRow="0" w:firstColumn="0" w:lastColumn="0" w:oddVBand="0" w:evenVBand="0" w:oddHBand="0" w:evenHBand="0" w:firstRowFirstColumn="0" w:firstRowLastColumn="0" w:lastRowFirstColumn="0" w:lastRowLastColumn="0"/>
              <w:rPr>
                <w:rFonts w:ascii="Arial" w:eastAsiaTheme="minorHAnsi" w:hAnsi="Arial"/>
                <w:color w:val="000000" w:themeColor="text1"/>
                <w:sz w:val="16"/>
                <w:szCs w:val="16"/>
              </w:rPr>
            </w:pPr>
            <w:r w:rsidRPr="000D1EE1">
              <w:rPr>
                <w:rFonts w:ascii="Arial" w:hAnsi="Arial"/>
                <w:color w:val="000000" w:themeColor="text1"/>
                <w:sz w:val="16"/>
                <w:szCs w:val="16"/>
              </w:rPr>
              <w:t>Marital Status</w:t>
            </w:r>
          </w:p>
        </w:tc>
        <w:tc>
          <w:tcPr>
            <w:tcW w:w="1541" w:type="pct"/>
            <w:gridSpan w:val="3"/>
            <w:tcBorders>
              <w:top w:val="single" w:sz="4" w:space="0" w:color="FFFFFF" w:themeColor="background1"/>
              <w:bottom w:val="single" w:sz="4" w:space="0" w:color="FFFFFF" w:themeColor="background1"/>
              <w:right w:val="single" w:sz="4" w:space="0" w:color="FFFFFF" w:themeColor="background1"/>
            </w:tcBorders>
            <w:vAlign w:val="center"/>
          </w:tcPr>
          <w:p w:rsidR="00B6107C" w:rsidRPr="000D1EE1" w:rsidRDefault="00B6107C" w:rsidP="00F36B37">
            <w:pPr>
              <w:jc w:val="right"/>
              <w:cnfStyle w:val="100000000000" w:firstRow="1" w:lastRow="0" w:firstColumn="0" w:lastColumn="0" w:oddVBand="0" w:evenVBand="0" w:oddHBand="0" w:evenHBand="0" w:firstRowFirstColumn="0" w:firstRowLastColumn="0" w:lastRowFirstColumn="0" w:lastRowLastColumn="0"/>
              <w:rPr>
                <w:rFonts w:ascii="Simplified Arabic" w:eastAsiaTheme="minorHAnsi" w:hAnsi="Simplified Arabic" w:cs="Simplified Arabic"/>
                <w:color w:val="000000" w:themeColor="text1"/>
                <w:sz w:val="16"/>
                <w:szCs w:val="16"/>
              </w:rPr>
            </w:pPr>
            <w:r w:rsidRPr="000D1EE1">
              <w:rPr>
                <w:rFonts w:ascii="Simplified Arabic" w:hAnsi="Simplified Arabic" w:cs="Simplified Arabic"/>
                <w:color w:val="000000" w:themeColor="text1"/>
                <w:sz w:val="16"/>
                <w:szCs w:val="16"/>
                <w:rtl/>
              </w:rPr>
              <w:t>الحالة الزواجية</w:t>
            </w:r>
          </w:p>
        </w:tc>
        <w:tc>
          <w:tcPr>
            <w:tcW w:w="781"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hideMark/>
          </w:tcPr>
          <w:p w:rsidR="00B6107C" w:rsidRPr="000D1EE1" w:rsidRDefault="00B6107C" w:rsidP="00F36B37">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Pr>
            </w:pPr>
            <w:r w:rsidRPr="00C112EC">
              <w:rPr>
                <w:rFonts w:ascii="Simplified Arabic" w:hAnsi="Simplified Arabic" w:cs="Simplified Arabic"/>
                <w:color w:val="000000" w:themeColor="text1"/>
                <w:sz w:val="16"/>
                <w:szCs w:val="16"/>
                <w:rtl/>
              </w:rPr>
              <w:t>المنطقة وال</w:t>
            </w:r>
            <w:r w:rsidRPr="000D1EE1">
              <w:rPr>
                <w:rFonts w:ascii="Simplified Arabic" w:hAnsi="Simplified Arabic" w:cs="Simplified Arabic"/>
                <w:color w:val="000000" w:themeColor="text1"/>
                <w:sz w:val="16"/>
                <w:szCs w:val="16"/>
                <w:rtl/>
              </w:rPr>
              <w:t>جنس</w:t>
            </w:r>
          </w:p>
        </w:tc>
      </w:tr>
      <w:tr w:rsidR="004F6E82" w:rsidRPr="000D1EE1" w:rsidTr="003C296D">
        <w:trPr>
          <w:cnfStyle w:val="000000100000" w:firstRow="0" w:lastRow="0" w:firstColumn="0" w:lastColumn="0" w:oddVBand="0" w:evenVBand="0" w:oddHBand="1" w:evenHBand="0" w:firstRowFirstColumn="0" w:firstRowLastColumn="0" w:lastRowFirstColumn="0" w:lastRowLastColumn="0"/>
          <w:trHeight w:val="665"/>
          <w:jc w:val="center"/>
        </w:trPr>
        <w:tc>
          <w:tcPr>
            <w:cnfStyle w:val="001000000000" w:firstRow="0" w:lastRow="0" w:firstColumn="1" w:lastColumn="0" w:oddVBand="0" w:evenVBand="0" w:oddHBand="0" w:evenHBand="0" w:firstRowFirstColumn="0" w:firstRowLastColumn="0" w:lastRowFirstColumn="0" w:lastRowLastColumn="0"/>
            <w:tcW w:w="905" w:type="pct"/>
            <w:vMerge/>
            <w:tcBorders>
              <w:top w:val="single" w:sz="4" w:space="0" w:color="F79646" w:themeColor="accent6"/>
              <w:left w:val="nil"/>
              <w:bottom w:val="nil"/>
              <w:right w:val="single" w:sz="4" w:space="0" w:color="FFFFFF" w:themeColor="background1"/>
            </w:tcBorders>
            <w:hideMark/>
          </w:tcPr>
          <w:p w:rsidR="003C0E45" w:rsidRPr="000D1EE1" w:rsidRDefault="003C0E45" w:rsidP="0052702B">
            <w:pPr>
              <w:rPr>
                <w:rFonts w:ascii="Arial" w:eastAsiaTheme="minorHAnsi" w:hAnsi="Arial"/>
                <w:b w:val="0"/>
                <w:bCs w:val="0"/>
                <w:color w:val="000000" w:themeColor="text1"/>
                <w:sz w:val="16"/>
                <w:szCs w:val="16"/>
              </w:rPr>
            </w:pPr>
          </w:p>
        </w:tc>
        <w:tc>
          <w:tcPr>
            <w:tcW w:w="568" w:type="pct"/>
            <w:vMerge/>
            <w:tcBorders>
              <w:top w:val="single" w:sz="4" w:space="0" w:color="F79646" w:themeColor="accent6"/>
              <w:left w:val="single" w:sz="4" w:space="0" w:color="FFFFFF" w:themeColor="background1"/>
              <w:bottom w:val="nil"/>
              <w:right w:val="single" w:sz="4" w:space="0" w:color="FFFFFF" w:themeColor="background1"/>
            </w:tcBorders>
            <w:hideMark/>
          </w:tcPr>
          <w:p w:rsidR="003C0E45" w:rsidRPr="000D1EE1" w:rsidRDefault="003C0E45" w:rsidP="006C1602">
            <w:pPr>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16"/>
                <w:szCs w:val="16"/>
                <w:lang w:val="en-IE"/>
              </w:rPr>
            </w:pPr>
          </w:p>
        </w:tc>
        <w:tc>
          <w:tcPr>
            <w:tcW w:w="688" w:type="pct"/>
            <w:tcBorders>
              <w:top w:val="single" w:sz="4" w:space="0" w:color="FFFFFF" w:themeColor="background1"/>
              <w:left w:val="single" w:sz="4" w:space="0" w:color="FFFFFF" w:themeColor="background1"/>
            </w:tcBorders>
            <w:vAlign w:val="center"/>
          </w:tcPr>
          <w:p w:rsidR="003C0E45" w:rsidRPr="000D1EE1" w:rsidRDefault="00A71385" w:rsidP="0008455D">
            <w:pPr>
              <w:ind w:left="-113" w:right="-113"/>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0D1EE1">
              <w:rPr>
                <w:rFonts w:ascii="Simplified Arabic" w:hAnsi="Simplified Arabic" w:cs="Simplified Arabic" w:hint="cs"/>
                <w:color w:val="000000" w:themeColor="text1"/>
                <w:sz w:val="16"/>
                <w:szCs w:val="16"/>
                <w:rtl/>
              </w:rPr>
              <w:t>مطلق</w:t>
            </w:r>
            <w:r w:rsidR="003C0E45" w:rsidRPr="000D1EE1">
              <w:rPr>
                <w:rFonts w:ascii="Simplified Arabic" w:hAnsi="Simplified Arabic" w:cs="Simplified Arabic"/>
                <w:color w:val="000000" w:themeColor="text1"/>
                <w:sz w:val="16"/>
                <w:szCs w:val="16"/>
                <w:rtl/>
              </w:rPr>
              <w:t>/ منفصل</w:t>
            </w:r>
          </w:p>
          <w:p w:rsidR="003C0E45" w:rsidRPr="000D1EE1" w:rsidRDefault="00A71385" w:rsidP="0008455D">
            <w:pPr>
              <w:ind w:left="-113" w:right="-113"/>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16"/>
                <w:szCs w:val="16"/>
              </w:rPr>
            </w:pPr>
            <w:r w:rsidRPr="000D1EE1">
              <w:rPr>
                <w:rFonts w:ascii="Arial" w:hAnsi="Arial"/>
                <w:color w:val="000000" w:themeColor="text1"/>
                <w:sz w:val="16"/>
                <w:szCs w:val="16"/>
              </w:rPr>
              <w:t>Divorced</w:t>
            </w:r>
            <w:r w:rsidRPr="000D1EE1">
              <w:rPr>
                <w:rFonts w:ascii="Arial" w:eastAsiaTheme="minorHAnsi" w:hAnsi="Arial"/>
                <w:color w:val="000000" w:themeColor="text1"/>
                <w:sz w:val="16"/>
                <w:szCs w:val="16"/>
              </w:rPr>
              <w:t xml:space="preserve"> </w:t>
            </w:r>
            <w:r w:rsidR="003C0E45" w:rsidRPr="000D1EE1">
              <w:rPr>
                <w:rFonts w:ascii="Arial" w:eastAsiaTheme="minorHAnsi" w:hAnsi="Arial"/>
                <w:color w:val="000000" w:themeColor="text1"/>
                <w:sz w:val="16"/>
                <w:szCs w:val="16"/>
              </w:rPr>
              <w:t>/</w:t>
            </w:r>
            <w:r w:rsidR="003C0E45" w:rsidRPr="000D1EE1">
              <w:rPr>
                <w:rFonts w:ascii="Arial" w:hAnsi="Arial"/>
                <w:color w:val="000000" w:themeColor="text1"/>
                <w:sz w:val="16"/>
                <w:szCs w:val="16"/>
              </w:rPr>
              <w:t xml:space="preserve"> Separated</w:t>
            </w:r>
          </w:p>
        </w:tc>
        <w:tc>
          <w:tcPr>
            <w:tcW w:w="678" w:type="pct"/>
            <w:gridSpan w:val="4"/>
            <w:tcBorders>
              <w:top w:val="single" w:sz="4" w:space="0" w:color="FFFFFF" w:themeColor="background1"/>
            </w:tcBorders>
            <w:vAlign w:val="center"/>
            <w:hideMark/>
          </w:tcPr>
          <w:p w:rsidR="003C0E45" w:rsidRPr="000D1EE1" w:rsidRDefault="00A71385" w:rsidP="0008455D">
            <w:pPr>
              <w:ind w:left="-113" w:right="-113"/>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0D1EE1">
              <w:rPr>
                <w:rFonts w:ascii="Simplified Arabic" w:hAnsi="Simplified Arabic" w:cs="Simplified Arabic" w:hint="cs"/>
                <w:color w:val="000000" w:themeColor="text1"/>
                <w:sz w:val="16"/>
                <w:szCs w:val="16"/>
                <w:rtl/>
              </w:rPr>
              <w:t>أرمل</w:t>
            </w:r>
          </w:p>
          <w:p w:rsidR="003C0E45" w:rsidRPr="000D1EE1" w:rsidRDefault="00A71385" w:rsidP="0008455D">
            <w:pPr>
              <w:ind w:left="-113" w:right="-113"/>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16"/>
                <w:szCs w:val="16"/>
              </w:rPr>
            </w:pPr>
            <w:r w:rsidRPr="000D1EE1">
              <w:rPr>
                <w:rFonts w:ascii="Arial" w:hAnsi="Arial"/>
                <w:color w:val="000000" w:themeColor="text1"/>
                <w:sz w:val="16"/>
                <w:szCs w:val="16"/>
              </w:rPr>
              <w:t>Widowed</w:t>
            </w:r>
          </w:p>
        </w:tc>
        <w:tc>
          <w:tcPr>
            <w:tcW w:w="665" w:type="pct"/>
            <w:tcBorders>
              <w:top w:val="single" w:sz="4" w:space="0" w:color="FFFFFF" w:themeColor="background1"/>
            </w:tcBorders>
            <w:vAlign w:val="center"/>
            <w:hideMark/>
          </w:tcPr>
          <w:p w:rsidR="003C0E45" w:rsidRPr="000D1EE1" w:rsidRDefault="003C0E45" w:rsidP="0008455D">
            <w:pPr>
              <w:ind w:left="-113" w:right="-113"/>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0D1EE1">
              <w:rPr>
                <w:rFonts w:ascii="Simplified Arabic" w:hAnsi="Simplified Arabic" w:cs="Simplified Arabic"/>
                <w:color w:val="000000" w:themeColor="text1"/>
                <w:sz w:val="16"/>
                <w:szCs w:val="16"/>
                <w:rtl/>
              </w:rPr>
              <w:t>متزوج</w:t>
            </w:r>
          </w:p>
          <w:p w:rsidR="003C0E45" w:rsidRPr="000D1EE1" w:rsidRDefault="003C0E45" w:rsidP="0008455D">
            <w:pPr>
              <w:ind w:left="-113" w:right="-113"/>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16"/>
                <w:szCs w:val="16"/>
              </w:rPr>
            </w:pPr>
            <w:r w:rsidRPr="000D1EE1">
              <w:rPr>
                <w:rFonts w:ascii="Arial" w:hAnsi="Arial"/>
                <w:color w:val="000000" w:themeColor="text1"/>
                <w:sz w:val="16"/>
                <w:szCs w:val="16"/>
              </w:rPr>
              <w:t>Married</w:t>
            </w:r>
          </w:p>
        </w:tc>
        <w:tc>
          <w:tcPr>
            <w:tcW w:w="715" w:type="pct"/>
            <w:tcBorders>
              <w:top w:val="single" w:sz="4" w:space="0" w:color="FFFFFF" w:themeColor="background1"/>
            </w:tcBorders>
            <w:vAlign w:val="center"/>
            <w:hideMark/>
          </w:tcPr>
          <w:p w:rsidR="003C0E45" w:rsidRPr="000D1EE1" w:rsidRDefault="003C0E45" w:rsidP="0008455D">
            <w:pPr>
              <w:ind w:left="-113" w:right="-113"/>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16"/>
                <w:szCs w:val="16"/>
              </w:rPr>
            </w:pPr>
            <w:r w:rsidRPr="000D1EE1">
              <w:rPr>
                <w:rFonts w:ascii="Simplified Arabic" w:hAnsi="Simplified Arabic" w:cs="Simplified Arabic"/>
                <w:color w:val="000000" w:themeColor="text1"/>
                <w:sz w:val="16"/>
                <w:szCs w:val="16"/>
                <w:rtl/>
              </w:rPr>
              <w:t>لم يتزوج أبداَ*</w:t>
            </w:r>
          </w:p>
          <w:p w:rsidR="003C0E45" w:rsidRPr="000D1EE1" w:rsidRDefault="003C0E45" w:rsidP="0008455D">
            <w:pPr>
              <w:ind w:left="-113" w:right="-113"/>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olor w:val="000000" w:themeColor="text1"/>
                <w:sz w:val="16"/>
                <w:szCs w:val="16"/>
              </w:rPr>
            </w:pPr>
            <w:r w:rsidRPr="000D1EE1">
              <w:rPr>
                <w:rFonts w:ascii="Arial" w:hAnsi="Arial"/>
                <w:color w:val="000000" w:themeColor="text1"/>
                <w:sz w:val="16"/>
                <w:szCs w:val="16"/>
              </w:rPr>
              <w:t>Never Married</w:t>
            </w:r>
            <w:r w:rsidRPr="000D1EE1">
              <w:rPr>
                <w:rFonts w:ascii="Arial" w:hAnsi="Arial"/>
                <w:color w:val="000000" w:themeColor="text1"/>
                <w:sz w:val="16"/>
                <w:szCs w:val="16"/>
                <w:rtl/>
              </w:rPr>
              <w:t>*</w:t>
            </w:r>
          </w:p>
        </w:tc>
        <w:tc>
          <w:tcPr>
            <w:tcW w:w="781" w:type="pct"/>
            <w:vMerge/>
            <w:tcBorders>
              <w:top w:val="single" w:sz="4" w:space="0" w:color="FFFFFF" w:themeColor="background1"/>
            </w:tcBorders>
            <w:hideMark/>
          </w:tcPr>
          <w:p w:rsidR="003C0E45" w:rsidRPr="000D1EE1" w:rsidRDefault="003C0E45" w:rsidP="0052702B">
            <w:pPr>
              <w:bidi/>
              <w:cnfStyle w:val="000000100000" w:firstRow="0" w:lastRow="0" w:firstColumn="0" w:lastColumn="0" w:oddVBand="0" w:evenVBand="0" w:oddHBand="1" w:evenHBand="0" w:firstRowFirstColumn="0" w:firstRowLastColumn="0" w:lastRowFirstColumn="0" w:lastRowLastColumn="0"/>
              <w:rPr>
                <w:rFonts w:ascii="Arial" w:eastAsiaTheme="minorHAnsi" w:hAnsi="Arial"/>
                <w:b/>
                <w:bCs/>
                <w:color w:val="000000" w:themeColor="text1"/>
                <w:sz w:val="16"/>
                <w:szCs w:val="16"/>
              </w:rPr>
            </w:pPr>
          </w:p>
        </w:tc>
      </w:tr>
      <w:tr w:rsidR="00C7217A" w:rsidRPr="000D1EE1" w:rsidTr="003C296D">
        <w:trPr>
          <w:trHeight w:val="265"/>
          <w:jc w:val="center"/>
        </w:trPr>
        <w:tc>
          <w:tcPr>
            <w:cnfStyle w:val="001000000000" w:firstRow="0" w:lastRow="0" w:firstColumn="1" w:lastColumn="0" w:oddVBand="0" w:evenVBand="0" w:oddHBand="0" w:evenHBand="0" w:firstRowFirstColumn="0" w:firstRowLastColumn="0" w:lastRowFirstColumn="0" w:lastRowLastColumn="0"/>
            <w:tcW w:w="905" w:type="pct"/>
            <w:tcBorders>
              <w:top w:val="nil"/>
            </w:tcBorders>
            <w:vAlign w:val="center"/>
            <w:hideMark/>
          </w:tcPr>
          <w:p w:rsidR="00C7217A" w:rsidRPr="000D1EE1" w:rsidRDefault="00C7217A" w:rsidP="00A675A9">
            <w:pPr>
              <w:ind w:left="29"/>
              <w:rPr>
                <w:rFonts w:ascii="Arial" w:eastAsiaTheme="minorHAnsi" w:hAnsi="Arial"/>
                <w:color w:val="000000" w:themeColor="text1"/>
                <w:sz w:val="16"/>
                <w:szCs w:val="16"/>
              </w:rPr>
            </w:pPr>
            <w:r w:rsidRPr="000D1EE1">
              <w:rPr>
                <w:rFonts w:ascii="Arial" w:hAnsi="Arial"/>
                <w:color w:val="000000" w:themeColor="text1"/>
                <w:sz w:val="16"/>
                <w:szCs w:val="16"/>
              </w:rPr>
              <w:t>Palestine</w:t>
            </w:r>
          </w:p>
        </w:tc>
        <w:tc>
          <w:tcPr>
            <w:tcW w:w="568" w:type="pct"/>
            <w:tcBorders>
              <w:top w:val="nil"/>
            </w:tcBorders>
            <w:vAlign w:val="center"/>
            <w:hideMark/>
          </w:tcPr>
          <w:p w:rsidR="00C7217A" w:rsidRPr="000D1EE1" w:rsidRDefault="00C7217A" w:rsidP="00BC1324">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894CAD">
              <w:rPr>
                <w:rFonts w:ascii="Arial" w:hAnsi="Arial"/>
                <w:b/>
                <w:bCs/>
                <w:color w:val="000000"/>
                <w:sz w:val="16"/>
                <w:szCs w:val="16"/>
              </w:rPr>
              <w:t>100</w:t>
            </w:r>
          </w:p>
        </w:tc>
        <w:tc>
          <w:tcPr>
            <w:tcW w:w="688" w:type="pct"/>
            <w:vAlign w:val="center"/>
          </w:tcPr>
          <w:p w:rsidR="00C7217A" w:rsidRPr="000D1EE1" w:rsidRDefault="00C7217A" w:rsidP="00BC1324">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DF19CA">
              <w:rPr>
                <w:rFonts w:ascii="Arial" w:hAnsi="Arial"/>
                <w:b/>
                <w:bCs/>
                <w:color w:val="000000"/>
                <w:sz w:val="16"/>
                <w:szCs w:val="16"/>
              </w:rPr>
              <w:t>1.4</w:t>
            </w:r>
          </w:p>
        </w:tc>
        <w:tc>
          <w:tcPr>
            <w:tcW w:w="678" w:type="pct"/>
            <w:gridSpan w:val="4"/>
            <w:vAlign w:val="center"/>
            <w:hideMark/>
          </w:tcPr>
          <w:p w:rsidR="00C7217A" w:rsidRPr="000D1EE1" w:rsidRDefault="00C7217A" w:rsidP="00BC1324">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tl/>
              </w:rPr>
            </w:pPr>
            <w:r w:rsidRPr="00DF19CA">
              <w:rPr>
                <w:rFonts w:ascii="Arial" w:hAnsi="Arial"/>
                <w:b/>
                <w:bCs/>
                <w:color w:val="000000"/>
                <w:sz w:val="16"/>
                <w:szCs w:val="16"/>
              </w:rPr>
              <w:t>3.2</w:t>
            </w:r>
          </w:p>
        </w:tc>
        <w:tc>
          <w:tcPr>
            <w:tcW w:w="665" w:type="pct"/>
            <w:vAlign w:val="center"/>
            <w:hideMark/>
          </w:tcPr>
          <w:p w:rsidR="00C7217A" w:rsidRPr="000D1EE1" w:rsidRDefault="00C7217A" w:rsidP="00BC1324">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DF19CA">
              <w:rPr>
                <w:rFonts w:ascii="Arial" w:hAnsi="Arial"/>
                <w:b/>
                <w:bCs/>
                <w:color w:val="000000"/>
                <w:sz w:val="16"/>
                <w:szCs w:val="16"/>
              </w:rPr>
              <w:t>57</w:t>
            </w:r>
            <w:r w:rsidR="003D292E">
              <w:rPr>
                <w:rFonts w:ascii="Arial" w:hAnsi="Arial"/>
                <w:b/>
                <w:bCs/>
                <w:color w:val="000000"/>
                <w:sz w:val="16"/>
                <w:szCs w:val="16"/>
              </w:rPr>
              <w:t>.0</w:t>
            </w:r>
          </w:p>
        </w:tc>
        <w:tc>
          <w:tcPr>
            <w:tcW w:w="715" w:type="pct"/>
            <w:vAlign w:val="center"/>
            <w:hideMark/>
          </w:tcPr>
          <w:p w:rsidR="00C7217A" w:rsidRPr="000D1EE1" w:rsidRDefault="00C7217A" w:rsidP="00BC1324">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tl/>
              </w:rPr>
            </w:pPr>
            <w:r w:rsidRPr="00DF19CA">
              <w:rPr>
                <w:rFonts w:ascii="Arial" w:hAnsi="Arial"/>
                <w:b/>
                <w:bCs/>
                <w:color w:val="000000"/>
                <w:sz w:val="16"/>
                <w:szCs w:val="16"/>
              </w:rPr>
              <w:t>38.4</w:t>
            </w:r>
          </w:p>
        </w:tc>
        <w:tc>
          <w:tcPr>
            <w:tcW w:w="781" w:type="pct"/>
            <w:vAlign w:val="center"/>
            <w:hideMark/>
          </w:tcPr>
          <w:p w:rsidR="00C7217A" w:rsidRPr="000D1EE1" w:rsidRDefault="00C7217A" w:rsidP="00A675A9">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color w:val="000000" w:themeColor="text1"/>
                <w:sz w:val="16"/>
                <w:szCs w:val="16"/>
                <w:rtl/>
              </w:rPr>
            </w:pPr>
            <w:r w:rsidRPr="000D1EE1">
              <w:rPr>
                <w:rFonts w:ascii="Simplified Arabic" w:hAnsi="Simplified Arabic" w:cs="Simplified Arabic"/>
                <w:b/>
                <w:bCs/>
                <w:color w:val="000000" w:themeColor="text1"/>
                <w:sz w:val="16"/>
                <w:szCs w:val="16"/>
                <w:rtl/>
              </w:rPr>
              <w:t>فلسطين</w:t>
            </w:r>
          </w:p>
        </w:tc>
      </w:tr>
      <w:tr w:rsidR="00C7217A" w:rsidRPr="000D1EE1" w:rsidTr="003C296D">
        <w:trPr>
          <w:cnfStyle w:val="000000100000" w:firstRow="0" w:lastRow="0" w:firstColumn="0" w:lastColumn="0" w:oddVBand="0" w:evenVBand="0" w:oddHBand="1" w:evenHBand="0"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905" w:type="pct"/>
            <w:vAlign w:val="center"/>
            <w:hideMark/>
          </w:tcPr>
          <w:p w:rsidR="00C7217A" w:rsidRPr="000D1EE1" w:rsidRDefault="00C7217A" w:rsidP="00A675A9">
            <w:pPr>
              <w:rPr>
                <w:rFonts w:ascii="Arial" w:eastAsiaTheme="minorHAnsi" w:hAnsi="Arial"/>
                <w:b w:val="0"/>
                <w:bCs w:val="0"/>
                <w:color w:val="000000" w:themeColor="text1"/>
                <w:sz w:val="16"/>
                <w:szCs w:val="16"/>
              </w:rPr>
            </w:pPr>
            <w:r w:rsidRPr="000D1EE1">
              <w:rPr>
                <w:rFonts w:ascii="Arial" w:hAnsi="Arial"/>
                <w:b w:val="0"/>
                <w:bCs w:val="0"/>
                <w:color w:val="000000" w:themeColor="text1"/>
                <w:sz w:val="16"/>
                <w:szCs w:val="16"/>
              </w:rPr>
              <w:t>Males</w:t>
            </w:r>
          </w:p>
        </w:tc>
        <w:tc>
          <w:tcPr>
            <w:tcW w:w="568" w:type="pct"/>
            <w:vAlign w:val="center"/>
            <w:hideMark/>
          </w:tcPr>
          <w:p w:rsidR="00C7217A" w:rsidRPr="000D1EE1" w:rsidRDefault="00C7217A" w:rsidP="00BC1324">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sidRPr="00894CAD">
              <w:rPr>
                <w:rFonts w:ascii="Arial" w:hAnsi="Arial"/>
                <w:b/>
                <w:bCs/>
                <w:color w:val="000000"/>
                <w:sz w:val="16"/>
                <w:szCs w:val="16"/>
              </w:rPr>
              <w:t>100</w:t>
            </w:r>
          </w:p>
        </w:tc>
        <w:tc>
          <w:tcPr>
            <w:tcW w:w="688" w:type="pct"/>
            <w:vAlign w:val="center"/>
          </w:tcPr>
          <w:p w:rsidR="00C7217A" w:rsidRPr="00104E1B" w:rsidRDefault="00C7217A" w:rsidP="00BC1324">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DF19CA">
              <w:rPr>
                <w:rFonts w:ascii="Arial" w:hAnsi="Arial"/>
                <w:color w:val="000000"/>
                <w:sz w:val="16"/>
                <w:szCs w:val="16"/>
              </w:rPr>
              <w:t>0.7</w:t>
            </w:r>
          </w:p>
        </w:tc>
        <w:tc>
          <w:tcPr>
            <w:tcW w:w="678" w:type="pct"/>
            <w:gridSpan w:val="4"/>
            <w:vAlign w:val="center"/>
            <w:hideMark/>
          </w:tcPr>
          <w:p w:rsidR="00C7217A" w:rsidRPr="00DA2681" w:rsidRDefault="00C7217A" w:rsidP="00BC1324">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DF19CA">
              <w:rPr>
                <w:rFonts w:ascii="Arial" w:hAnsi="Arial"/>
                <w:color w:val="000000"/>
                <w:sz w:val="16"/>
                <w:szCs w:val="16"/>
              </w:rPr>
              <w:t>0.7</w:t>
            </w:r>
          </w:p>
        </w:tc>
        <w:tc>
          <w:tcPr>
            <w:tcW w:w="665" w:type="pct"/>
            <w:vAlign w:val="center"/>
            <w:hideMark/>
          </w:tcPr>
          <w:p w:rsidR="00C7217A" w:rsidRPr="00104E1B" w:rsidRDefault="00C7217A" w:rsidP="00BC1324">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DF19CA">
              <w:rPr>
                <w:rFonts w:ascii="Arial" w:hAnsi="Arial"/>
                <w:color w:val="000000"/>
                <w:sz w:val="16"/>
                <w:szCs w:val="16"/>
              </w:rPr>
              <w:t>55.9</w:t>
            </w:r>
          </w:p>
        </w:tc>
        <w:tc>
          <w:tcPr>
            <w:tcW w:w="715" w:type="pct"/>
            <w:vAlign w:val="center"/>
            <w:hideMark/>
          </w:tcPr>
          <w:p w:rsidR="00C7217A" w:rsidRPr="00104E1B" w:rsidRDefault="00C7217A" w:rsidP="00BC1324">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DF19CA">
              <w:rPr>
                <w:rFonts w:ascii="Arial" w:hAnsi="Arial"/>
                <w:color w:val="000000"/>
                <w:sz w:val="16"/>
                <w:szCs w:val="16"/>
              </w:rPr>
              <w:t>42.7</w:t>
            </w:r>
          </w:p>
        </w:tc>
        <w:tc>
          <w:tcPr>
            <w:tcW w:w="781" w:type="pct"/>
            <w:vAlign w:val="center"/>
            <w:hideMark/>
          </w:tcPr>
          <w:p w:rsidR="00C7217A" w:rsidRPr="000D1EE1" w:rsidRDefault="00C7217A" w:rsidP="00A675A9">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0D1EE1">
              <w:rPr>
                <w:rFonts w:ascii="Simplified Arabic" w:hAnsi="Simplified Arabic" w:cs="Simplified Arabic"/>
                <w:color w:val="000000" w:themeColor="text1"/>
                <w:sz w:val="16"/>
                <w:szCs w:val="16"/>
                <w:rtl/>
              </w:rPr>
              <w:t>ذكور</w:t>
            </w:r>
          </w:p>
        </w:tc>
      </w:tr>
      <w:tr w:rsidR="00C7217A" w:rsidRPr="000D1EE1" w:rsidTr="003C296D">
        <w:trPr>
          <w:trHeight w:val="265"/>
          <w:jc w:val="center"/>
        </w:trPr>
        <w:tc>
          <w:tcPr>
            <w:cnfStyle w:val="001000000000" w:firstRow="0" w:lastRow="0" w:firstColumn="1" w:lastColumn="0" w:oddVBand="0" w:evenVBand="0" w:oddHBand="0" w:evenHBand="0" w:firstRowFirstColumn="0" w:firstRowLastColumn="0" w:lastRowFirstColumn="0" w:lastRowLastColumn="0"/>
            <w:tcW w:w="905" w:type="pct"/>
            <w:vAlign w:val="center"/>
            <w:hideMark/>
          </w:tcPr>
          <w:p w:rsidR="00C7217A" w:rsidRPr="000D1EE1" w:rsidRDefault="00C7217A" w:rsidP="00A675A9">
            <w:pPr>
              <w:rPr>
                <w:rFonts w:ascii="Arial" w:eastAsiaTheme="minorHAnsi" w:hAnsi="Arial"/>
                <w:b w:val="0"/>
                <w:bCs w:val="0"/>
                <w:color w:val="000000" w:themeColor="text1"/>
                <w:sz w:val="16"/>
                <w:szCs w:val="16"/>
              </w:rPr>
            </w:pPr>
            <w:r w:rsidRPr="000D1EE1">
              <w:rPr>
                <w:rFonts w:ascii="Arial" w:hAnsi="Arial"/>
                <w:b w:val="0"/>
                <w:bCs w:val="0"/>
                <w:color w:val="000000" w:themeColor="text1"/>
                <w:sz w:val="16"/>
                <w:szCs w:val="16"/>
              </w:rPr>
              <w:t>Females</w:t>
            </w:r>
          </w:p>
        </w:tc>
        <w:tc>
          <w:tcPr>
            <w:tcW w:w="568" w:type="pct"/>
            <w:vAlign w:val="center"/>
            <w:hideMark/>
          </w:tcPr>
          <w:p w:rsidR="00C7217A" w:rsidRPr="000D1EE1" w:rsidRDefault="00C7217A" w:rsidP="00BC1324">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894CAD">
              <w:rPr>
                <w:rFonts w:ascii="Arial" w:hAnsi="Arial"/>
                <w:b/>
                <w:bCs/>
                <w:color w:val="000000"/>
                <w:sz w:val="16"/>
                <w:szCs w:val="16"/>
              </w:rPr>
              <w:t>100</w:t>
            </w:r>
          </w:p>
        </w:tc>
        <w:tc>
          <w:tcPr>
            <w:tcW w:w="688" w:type="pct"/>
            <w:vAlign w:val="center"/>
          </w:tcPr>
          <w:p w:rsidR="00C7217A" w:rsidRPr="00104E1B" w:rsidRDefault="00C7217A" w:rsidP="00BC1324">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DF19CA">
              <w:rPr>
                <w:rFonts w:ascii="Arial" w:hAnsi="Arial"/>
                <w:color w:val="000000"/>
                <w:sz w:val="16"/>
                <w:szCs w:val="16"/>
              </w:rPr>
              <w:t>2.1</w:t>
            </w:r>
          </w:p>
        </w:tc>
        <w:tc>
          <w:tcPr>
            <w:tcW w:w="678" w:type="pct"/>
            <w:gridSpan w:val="4"/>
            <w:vAlign w:val="center"/>
            <w:hideMark/>
          </w:tcPr>
          <w:p w:rsidR="00C7217A" w:rsidRPr="00DA2681" w:rsidRDefault="00C7217A" w:rsidP="00BC1324">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DF19CA">
              <w:rPr>
                <w:rFonts w:ascii="Arial" w:hAnsi="Arial"/>
                <w:color w:val="000000"/>
                <w:sz w:val="16"/>
                <w:szCs w:val="16"/>
              </w:rPr>
              <w:t>5.8</w:t>
            </w:r>
          </w:p>
        </w:tc>
        <w:tc>
          <w:tcPr>
            <w:tcW w:w="665" w:type="pct"/>
            <w:vAlign w:val="center"/>
            <w:hideMark/>
          </w:tcPr>
          <w:p w:rsidR="00C7217A" w:rsidRPr="00104E1B" w:rsidRDefault="00C7217A" w:rsidP="00BC1324">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DF19CA">
              <w:rPr>
                <w:rFonts w:ascii="Arial" w:hAnsi="Arial"/>
                <w:color w:val="000000"/>
                <w:sz w:val="16"/>
                <w:szCs w:val="16"/>
              </w:rPr>
              <w:t>58.1</w:t>
            </w:r>
          </w:p>
        </w:tc>
        <w:tc>
          <w:tcPr>
            <w:tcW w:w="715" w:type="pct"/>
            <w:vAlign w:val="center"/>
            <w:hideMark/>
          </w:tcPr>
          <w:p w:rsidR="00C7217A" w:rsidRPr="00104E1B" w:rsidRDefault="00C7217A" w:rsidP="00BC1324">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DF19CA">
              <w:rPr>
                <w:rFonts w:ascii="Arial" w:hAnsi="Arial"/>
                <w:color w:val="000000"/>
                <w:sz w:val="16"/>
                <w:szCs w:val="16"/>
              </w:rPr>
              <w:t>34</w:t>
            </w:r>
            <w:r w:rsidR="003D292E">
              <w:rPr>
                <w:rFonts w:ascii="Arial" w:hAnsi="Arial"/>
                <w:color w:val="000000"/>
                <w:sz w:val="16"/>
                <w:szCs w:val="16"/>
              </w:rPr>
              <w:t>.0</w:t>
            </w:r>
          </w:p>
        </w:tc>
        <w:tc>
          <w:tcPr>
            <w:tcW w:w="781" w:type="pct"/>
            <w:vAlign w:val="center"/>
            <w:hideMark/>
          </w:tcPr>
          <w:p w:rsidR="00C7217A" w:rsidRPr="000D1EE1" w:rsidRDefault="00C7217A" w:rsidP="00A675A9">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tl/>
              </w:rPr>
            </w:pPr>
            <w:r w:rsidRPr="000D1EE1">
              <w:rPr>
                <w:rFonts w:ascii="Simplified Arabic" w:hAnsi="Simplified Arabic" w:cs="Simplified Arabic"/>
                <w:color w:val="000000" w:themeColor="text1"/>
                <w:sz w:val="16"/>
                <w:szCs w:val="16"/>
                <w:rtl/>
              </w:rPr>
              <w:t>إناث</w:t>
            </w:r>
          </w:p>
        </w:tc>
      </w:tr>
      <w:tr w:rsidR="00C7217A" w:rsidRPr="000D1EE1" w:rsidTr="003C296D">
        <w:trPr>
          <w:cnfStyle w:val="000000100000" w:firstRow="0" w:lastRow="0" w:firstColumn="0" w:lastColumn="0" w:oddVBand="0" w:evenVBand="0" w:oddHBand="1" w:evenHBand="0"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905" w:type="pct"/>
            <w:vAlign w:val="center"/>
            <w:hideMark/>
          </w:tcPr>
          <w:p w:rsidR="00C7217A" w:rsidRPr="000D1EE1" w:rsidRDefault="00C7217A" w:rsidP="00A675A9">
            <w:pPr>
              <w:rPr>
                <w:rFonts w:ascii="Arial" w:eastAsiaTheme="minorHAnsi" w:hAnsi="Arial"/>
                <w:color w:val="000000" w:themeColor="text1"/>
                <w:sz w:val="16"/>
                <w:szCs w:val="16"/>
              </w:rPr>
            </w:pPr>
            <w:r w:rsidRPr="000D1EE1">
              <w:rPr>
                <w:rFonts w:ascii="Arial" w:hAnsi="Arial"/>
                <w:color w:val="000000" w:themeColor="text1"/>
                <w:sz w:val="16"/>
                <w:szCs w:val="16"/>
              </w:rPr>
              <w:t>West Bank</w:t>
            </w:r>
          </w:p>
        </w:tc>
        <w:tc>
          <w:tcPr>
            <w:tcW w:w="568" w:type="pct"/>
            <w:vAlign w:val="center"/>
            <w:hideMark/>
          </w:tcPr>
          <w:p w:rsidR="00C7217A" w:rsidRPr="000D1EE1" w:rsidRDefault="00C7217A" w:rsidP="00BC1324">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894CAD">
              <w:rPr>
                <w:rFonts w:ascii="Arial" w:hAnsi="Arial"/>
                <w:b/>
                <w:bCs/>
                <w:color w:val="000000"/>
                <w:sz w:val="16"/>
                <w:szCs w:val="16"/>
                <w:rtl/>
              </w:rPr>
              <w:t>100</w:t>
            </w:r>
          </w:p>
        </w:tc>
        <w:tc>
          <w:tcPr>
            <w:tcW w:w="688" w:type="pct"/>
            <w:vAlign w:val="center"/>
          </w:tcPr>
          <w:p w:rsidR="00C7217A" w:rsidRPr="000D1EE1" w:rsidRDefault="00C7217A" w:rsidP="00BC1324">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DF19CA">
              <w:rPr>
                <w:rFonts w:ascii="Arial" w:hAnsi="Arial"/>
                <w:b/>
                <w:bCs/>
                <w:color w:val="000000"/>
                <w:sz w:val="16"/>
                <w:szCs w:val="16"/>
              </w:rPr>
              <w:t>1.5</w:t>
            </w:r>
          </w:p>
        </w:tc>
        <w:tc>
          <w:tcPr>
            <w:tcW w:w="678" w:type="pct"/>
            <w:gridSpan w:val="4"/>
            <w:vAlign w:val="center"/>
            <w:hideMark/>
          </w:tcPr>
          <w:p w:rsidR="00C7217A" w:rsidRPr="000D1EE1" w:rsidRDefault="00C7217A" w:rsidP="00BC1324">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DF19CA">
              <w:rPr>
                <w:rFonts w:ascii="Arial" w:hAnsi="Arial"/>
                <w:b/>
                <w:bCs/>
                <w:color w:val="000000"/>
                <w:sz w:val="16"/>
                <w:szCs w:val="16"/>
              </w:rPr>
              <w:t>3.4</w:t>
            </w:r>
          </w:p>
        </w:tc>
        <w:tc>
          <w:tcPr>
            <w:tcW w:w="665" w:type="pct"/>
            <w:vAlign w:val="center"/>
            <w:hideMark/>
          </w:tcPr>
          <w:p w:rsidR="00C7217A" w:rsidRPr="000D1EE1" w:rsidRDefault="00C7217A" w:rsidP="00BC1324">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sidRPr="00DF19CA">
              <w:rPr>
                <w:rFonts w:ascii="Arial" w:hAnsi="Arial"/>
                <w:b/>
                <w:bCs/>
                <w:color w:val="000000"/>
                <w:sz w:val="16"/>
                <w:szCs w:val="16"/>
              </w:rPr>
              <w:t>57.1</w:t>
            </w:r>
          </w:p>
        </w:tc>
        <w:tc>
          <w:tcPr>
            <w:tcW w:w="715" w:type="pct"/>
            <w:vAlign w:val="center"/>
            <w:hideMark/>
          </w:tcPr>
          <w:p w:rsidR="00C7217A" w:rsidRPr="000D1EE1" w:rsidRDefault="00C7217A" w:rsidP="00BC1324">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sidRPr="00DF19CA">
              <w:rPr>
                <w:rFonts w:ascii="Arial" w:hAnsi="Arial"/>
                <w:b/>
                <w:bCs/>
                <w:color w:val="000000"/>
                <w:sz w:val="16"/>
                <w:szCs w:val="16"/>
              </w:rPr>
              <w:t>38</w:t>
            </w:r>
            <w:r w:rsidR="003D292E">
              <w:rPr>
                <w:rFonts w:ascii="Arial" w:hAnsi="Arial"/>
                <w:b/>
                <w:bCs/>
                <w:color w:val="000000"/>
                <w:sz w:val="16"/>
                <w:szCs w:val="16"/>
              </w:rPr>
              <w:t>.0</w:t>
            </w:r>
          </w:p>
        </w:tc>
        <w:tc>
          <w:tcPr>
            <w:tcW w:w="781" w:type="pct"/>
            <w:vAlign w:val="center"/>
            <w:hideMark/>
          </w:tcPr>
          <w:p w:rsidR="00C7217A" w:rsidRPr="000D1EE1" w:rsidRDefault="00C7217A" w:rsidP="00A675A9">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Pr>
            </w:pPr>
            <w:r w:rsidRPr="000D1EE1">
              <w:rPr>
                <w:rFonts w:ascii="Simplified Arabic" w:hAnsi="Simplified Arabic" w:cs="Simplified Arabic"/>
                <w:b/>
                <w:bCs/>
                <w:color w:val="000000" w:themeColor="text1"/>
                <w:sz w:val="16"/>
                <w:szCs w:val="16"/>
                <w:rtl/>
              </w:rPr>
              <w:t xml:space="preserve">الضفة </w:t>
            </w:r>
            <w:r w:rsidRPr="000D1EE1">
              <w:rPr>
                <w:rFonts w:ascii="Simplified Arabic" w:hAnsi="Simplified Arabic" w:cs="Simplified Arabic" w:hint="cs"/>
                <w:b/>
                <w:bCs/>
                <w:color w:val="000000" w:themeColor="text1"/>
                <w:sz w:val="16"/>
                <w:szCs w:val="16"/>
                <w:rtl/>
              </w:rPr>
              <w:t>ا</w:t>
            </w:r>
            <w:r w:rsidRPr="000D1EE1">
              <w:rPr>
                <w:rFonts w:ascii="Simplified Arabic" w:hAnsi="Simplified Arabic" w:cs="Simplified Arabic"/>
                <w:b/>
                <w:bCs/>
                <w:color w:val="000000" w:themeColor="text1"/>
                <w:sz w:val="16"/>
                <w:szCs w:val="16"/>
                <w:rtl/>
              </w:rPr>
              <w:t>لغربية</w:t>
            </w:r>
          </w:p>
        </w:tc>
      </w:tr>
      <w:tr w:rsidR="00C7217A" w:rsidRPr="000D1EE1" w:rsidTr="003C296D">
        <w:trPr>
          <w:trHeight w:val="265"/>
          <w:jc w:val="center"/>
        </w:trPr>
        <w:tc>
          <w:tcPr>
            <w:cnfStyle w:val="001000000000" w:firstRow="0" w:lastRow="0" w:firstColumn="1" w:lastColumn="0" w:oddVBand="0" w:evenVBand="0" w:oddHBand="0" w:evenHBand="0" w:firstRowFirstColumn="0" w:firstRowLastColumn="0" w:lastRowFirstColumn="0" w:lastRowLastColumn="0"/>
            <w:tcW w:w="905" w:type="pct"/>
            <w:vAlign w:val="center"/>
            <w:hideMark/>
          </w:tcPr>
          <w:p w:rsidR="00C7217A" w:rsidRPr="000D1EE1" w:rsidRDefault="00C7217A" w:rsidP="00A675A9">
            <w:pPr>
              <w:rPr>
                <w:rFonts w:ascii="Arial" w:eastAsiaTheme="minorHAnsi" w:hAnsi="Arial"/>
                <w:b w:val="0"/>
                <w:bCs w:val="0"/>
                <w:color w:val="000000" w:themeColor="text1"/>
                <w:sz w:val="16"/>
                <w:szCs w:val="16"/>
                <w:rtl/>
              </w:rPr>
            </w:pPr>
            <w:r w:rsidRPr="000D1EE1">
              <w:rPr>
                <w:rFonts w:ascii="Arial" w:hAnsi="Arial"/>
                <w:b w:val="0"/>
                <w:bCs w:val="0"/>
                <w:color w:val="000000" w:themeColor="text1"/>
                <w:sz w:val="16"/>
                <w:szCs w:val="16"/>
              </w:rPr>
              <w:t>Males</w:t>
            </w:r>
          </w:p>
        </w:tc>
        <w:tc>
          <w:tcPr>
            <w:tcW w:w="568" w:type="pct"/>
            <w:vAlign w:val="center"/>
            <w:hideMark/>
          </w:tcPr>
          <w:p w:rsidR="00C7217A" w:rsidRPr="000D1EE1" w:rsidRDefault="00C7217A" w:rsidP="00BC1324">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894CAD">
              <w:rPr>
                <w:rFonts w:ascii="Arial" w:hAnsi="Arial"/>
                <w:b/>
                <w:bCs/>
                <w:color w:val="000000"/>
                <w:sz w:val="16"/>
                <w:szCs w:val="16"/>
                <w:rtl/>
              </w:rPr>
              <w:t>100</w:t>
            </w:r>
          </w:p>
        </w:tc>
        <w:tc>
          <w:tcPr>
            <w:tcW w:w="688" w:type="pct"/>
            <w:vAlign w:val="center"/>
          </w:tcPr>
          <w:p w:rsidR="00C7217A" w:rsidRPr="00104E1B" w:rsidRDefault="00C7217A" w:rsidP="00BC1324">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F558F8">
              <w:rPr>
                <w:rFonts w:ascii="Arial" w:hAnsi="Arial"/>
                <w:color w:val="000000"/>
                <w:sz w:val="16"/>
                <w:szCs w:val="16"/>
              </w:rPr>
              <w:t>0.8</w:t>
            </w:r>
          </w:p>
        </w:tc>
        <w:tc>
          <w:tcPr>
            <w:tcW w:w="678" w:type="pct"/>
            <w:gridSpan w:val="4"/>
            <w:vAlign w:val="center"/>
            <w:hideMark/>
          </w:tcPr>
          <w:p w:rsidR="00C7217A" w:rsidRPr="00104E1B" w:rsidRDefault="00C7217A" w:rsidP="00BC1324">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F558F8">
              <w:rPr>
                <w:rFonts w:ascii="Arial" w:hAnsi="Arial"/>
                <w:color w:val="000000"/>
                <w:sz w:val="16"/>
                <w:szCs w:val="16"/>
              </w:rPr>
              <w:t>0.7</w:t>
            </w:r>
          </w:p>
        </w:tc>
        <w:tc>
          <w:tcPr>
            <w:tcW w:w="665" w:type="pct"/>
            <w:vAlign w:val="center"/>
            <w:hideMark/>
          </w:tcPr>
          <w:p w:rsidR="00C7217A" w:rsidRPr="00104E1B" w:rsidRDefault="00C7217A" w:rsidP="00BC1324">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sidRPr="00F558F8">
              <w:rPr>
                <w:rFonts w:ascii="Arial" w:hAnsi="Arial"/>
                <w:color w:val="000000"/>
                <w:sz w:val="16"/>
                <w:szCs w:val="16"/>
              </w:rPr>
              <w:t>56</w:t>
            </w:r>
            <w:r w:rsidR="003D292E">
              <w:rPr>
                <w:rFonts w:ascii="Arial" w:hAnsi="Arial"/>
                <w:color w:val="000000"/>
                <w:sz w:val="16"/>
                <w:szCs w:val="16"/>
              </w:rPr>
              <w:t>.0</w:t>
            </w:r>
          </w:p>
        </w:tc>
        <w:tc>
          <w:tcPr>
            <w:tcW w:w="715" w:type="pct"/>
            <w:vAlign w:val="center"/>
            <w:hideMark/>
          </w:tcPr>
          <w:p w:rsidR="00C7217A" w:rsidRPr="00104E1B" w:rsidRDefault="00C7217A" w:rsidP="00BC1324">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sidRPr="00F558F8">
              <w:rPr>
                <w:rFonts w:ascii="Arial" w:hAnsi="Arial"/>
                <w:color w:val="000000"/>
                <w:sz w:val="16"/>
                <w:szCs w:val="16"/>
              </w:rPr>
              <w:t>42.5</w:t>
            </w:r>
          </w:p>
        </w:tc>
        <w:tc>
          <w:tcPr>
            <w:tcW w:w="781" w:type="pct"/>
            <w:vAlign w:val="center"/>
            <w:hideMark/>
          </w:tcPr>
          <w:p w:rsidR="00C7217A" w:rsidRPr="000D1EE1" w:rsidRDefault="00C7217A" w:rsidP="00A675A9">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Pr>
            </w:pPr>
            <w:r w:rsidRPr="000D1EE1">
              <w:rPr>
                <w:rFonts w:ascii="Simplified Arabic" w:hAnsi="Simplified Arabic" w:cs="Simplified Arabic"/>
                <w:color w:val="000000" w:themeColor="text1"/>
                <w:sz w:val="16"/>
                <w:szCs w:val="16"/>
                <w:rtl/>
              </w:rPr>
              <w:t>ذكور</w:t>
            </w:r>
          </w:p>
        </w:tc>
      </w:tr>
      <w:tr w:rsidR="00C7217A" w:rsidRPr="000D1EE1" w:rsidTr="003C296D">
        <w:trPr>
          <w:cnfStyle w:val="000000100000" w:firstRow="0" w:lastRow="0" w:firstColumn="0" w:lastColumn="0" w:oddVBand="0" w:evenVBand="0" w:oddHBand="1" w:evenHBand="0"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905" w:type="pct"/>
            <w:vAlign w:val="center"/>
            <w:hideMark/>
          </w:tcPr>
          <w:p w:rsidR="00C7217A" w:rsidRPr="000D1EE1" w:rsidRDefault="00C7217A" w:rsidP="00A675A9">
            <w:pPr>
              <w:rPr>
                <w:rFonts w:ascii="Arial" w:eastAsiaTheme="minorHAnsi" w:hAnsi="Arial"/>
                <w:b w:val="0"/>
                <w:bCs w:val="0"/>
                <w:color w:val="000000" w:themeColor="text1"/>
                <w:sz w:val="16"/>
                <w:szCs w:val="16"/>
              </w:rPr>
            </w:pPr>
            <w:r w:rsidRPr="000D1EE1">
              <w:rPr>
                <w:rFonts w:ascii="Arial" w:hAnsi="Arial"/>
                <w:b w:val="0"/>
                <w:bCs w:val="0"/>
                <w:color w:val="000000" w:themeColor="text1"/>
                <w:sz w:val="16"/>
                <w:szCs w:val="16"/>
              </w:rPr>
              <w:t>Females</w:t>
            </w:r>
          </w:p>
        </w:tc>
        <w:tc>
          <w:tcPr>
            <w:tcW w:w="568" w:type="pct"/>
            <w:vAlign w:val="center"/>
            <w:hideMark/>
          </w:tcPr>
          <w:p w:rsidR="00C7217A" w:rsidRPr="000D1EE1" w:rsidRDefault="00C7217A" w:rsidP="00BC1324">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894CAD">
              <w:rPr>
                <w:rFonts w:ascii="Arial" w:hAnsi="Arial"/>
                <w:b/>
                <w:bCs/>
                <w:color w:val="000000"/>
                <w:sz w:val="16"/>
                <w:szCs w:val="16"/>
              </w:rPr>
              <w:t>100</w:t>
            </w:r>
          </w:p>
        </w:tc>
        <w:tc>
          <w:tcPr>
            <w:tcW w:w="688" w:type="pct"/>
            <w:vAlign w:val="center"/>
          </w:tcPr>
          <w:p w:rsidR="00C7217A" w:rsidRPr="00104E1B" w:rsidRDefault="00C7217A" w:rsidP="00BC1324">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DF19CA">
              <w:rPr>
                <w:rFonts w:ascii="Arial" w:hAnsi="Arial"/>
                <w:color w:val="000000"/>
                <w:sz w:val="16"/>
                <w:szCs w:val="16"/>
              </w:rPr>
              <w:t>2.</w:t>
            </w:r>
            <w:r>
              <w:rPr>
                <w:rFonts w:ascii="Arial" w:hAnsi="Arial"/>
                <w:color w:val="000000"/>
                <w:sz w:val="16"/>
                <w:szCs w:val="16"/>
              </w:rPr>
              <w:t>1</w:t>
            </w:r>
          </w:p>
        </w:tc>
        <w:tc>
          <w:tcPr>
            <w:tcW w:w="678" w:type="pct"/>
            <w:gridSpan w:val="4"/>
            <w:vAlign w:val="center"/>
            <w:hideMark/>
          </w:tcPr>
          <w:p w:rsidR="00C7217A" w:rsidRPr="00104E1B" w:rsidRDefault="00C7217A" w:rsidP="00BC1324">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DF19CA">
              <w:rPr>
                <w:rFonts w:ascii="Arial" w:hAnsi="Arial"/>
                <w:color w:val="000000"/>
                <w:sz w:val="16"/>
                <w:szCs w:val="16"/>
              </w:rPr>
              <w:t>6.2</w:t>
            </w:r>
          </w:p>
        </w:tc>
        <w:tc>
          <w:tcPr>
            <w:tcW w:w="665" w:type="pct"/>
            <w:vAlign w:val="center"/>
            <w:hideMark/>
          </w:tcPr>
          <w:p w:rsidR="00C7217A" w:rsidRPr="00104E1B" w:rsidRDefault="00C7217A" w:rsidP="00BC1324">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DF19CA">
              <w:rPr>
                <w:rFonts w:ascii="Arial" w:hAnsi="Arial"/>
                <w:color w:val="000000"/>
                <w:sz w:val="16"/>
                <w:szCs w:val="16"/>
              </w:rPr>
              <w:t>58.3</w:t>
            </w:r>
          </w:p>
        </w:tc>
        <w:tc>
          <w:tcPr>
            <w:tcW w:w="715" w:type="pct"/>
            <w:vAlign w:val="center"/>
            <w:hideMark/>
          </w:tcPr>
          <w:p w:rsidR="00C7217A" w:rsidRPr="00104E1B" w:rsidRDefault="00C7217A" w:rsidP="00BC1324">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DF19CA">
              <w:rPr>
                <w:rFonts w:ascii="Arial" w:hAnsi="Arial"/>
                <w:color w:val="000000"/>
                <w:sz w:val="16"/>
                <w:szCs w:val="16"/>
              </w:rPr>
              <w:t>33.4</w:t>
            </w:r>
          </w:p>
        </w:tc>
        <w:tc>
          <w:tcPr>
            <w:tcW w:w="781" w:type="pct"/>
            <w:vAlign w:val="center"/>
            <w:hideMark/>
          </w:tcPr>
          <w:p w:rsidR="00C7217A" w:rsidRPr="000D1EE1" w:rsidRDefault="00C7217A" w:rsidP="00A675A9">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0D1EE1">
              <w:rPr>
                <w:rFonts w:ascii="Simplified Arabic" w:hAnsi="Simplified Arabic" w:cs="Simplified Arabic"/>
                <w:color w:val="000000" w:themeColor="text1"/>
                <w:sz w:val="16"/>
                <w:szCs w:val="16"/>
                <w:rtl/>
              </w:rPr>
              <w:t>إناث</w:t>
            </w:r>
          </w:p>
        </w:tc>
      </w:tr>
      <w:tr w:rsidR="00C7217A" w:rsidRPr="000D1EE1" w:rsidTr="003C296D">
        <w:trPr>
          <w:trHeight w:val="265"/>
          <w:jc w:val="center"/>
        </w:trPr>
        <w:tc>
          <w:tcPr>
            <w:cnfStyle w:val="001000000000" w:firstRow="0" w:lastRow="0" w:firstColumn="1" w:lastColumn="0" w:oddVBand="0" w:evenVBand="0" w:oddHBand="0" w:evenHBand="0" w:firstRowFirstColumn="0" w:firstRowLastColumn="0" w:lastRowFirstColumn="0" w:lastRowLastColumn="0"/>
            <w:tcW w:w="905" w:type="pct"/>
            <w:vAlign w:val="center"/>
            <w:hideMark/>
          </w:tcPr>
          <w:p w:rsidR="00C7217A" w:rsidRPr="000D1EE1" w:rsidRDefault="00C7217A" w:rsidP="00A675A9">
            <w:pPr>
              <w:rPr>
                <w:rFonts w:ascii="Arial" w:eastAsiaTheme="minorHAnsi" w:hAnsi="Arial"/>
                <w:color w:val="000000" w:themeColor="text1"/>
                <w:sz w:val="16"/>
                <w:szCs w:val="16"/>
              </w:rPr>
            </w:pPr>
            <w:r w:rsidRPr="000D1EE1">
              <w:rPr>
                <w:rFonts w:ascii="Arial" w:hAnsi="Arial"/>
                <w:color w:val="000000" w:themeColor="text1"/>
                <w:sz w:val="16"/>
                <w:szCs w:val="16"/>
              </w:rPr>
              <w:t>Gaza Strip</w:t>
            </w:r>
          </w:p>
        </w:tc>
        <w:tc>
          <w:tcPr>
            <w:tcW w:w="568" w:type="pct"/>
            <w:vAlign w:val="center"/>
            <w:hideMark/>
          </w:tcPr>
          <w:p w:rsidR="00C7217A" w:rsidRPr="000D1EE1" w:rsidRDefault="00C7217A" w:rsidP="00BC1324">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894CAD">
              <w:rPr>
                <w:rFonts w:ascii="Arial" w:hAnsi="Arial"/>
                <w:b/>
                <w:bCs/>
                <w:color w:val="000000"/>
                <w:sz w:val="16"/>
                <w:szCs w:val="16"/>
              </w:rPr>
              <w:t>100</w:t>
            </w:r>
          </w:p>
        </w:tc>
        <w:tc>
          <w:tcPr>
            <w:tcW w:w="688" w:type="pct"/>
            <w:vAlign w:val="center"/>
          </w:tcPr>
          <w:p w:rsidR="00C7217A" w:rsidRPr="000D1EE1" w:rsidRDefault="00C7217A" w:rsidP="00BC1324">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DF19CA">
              <w:rPr>
                <w:rFonts w:ascii="Arial" w:hAnsi="Arial"/>
                <w:b/>
                <w:bCs/>
                <w:color w:val="000000"/>
                <w:sz w:val="16"/>
                <w:szCs w:val="16"/>
              </w:rPr>
              <w:t>1.3</w:t>
            </w:r>
          </w:p>
        </w:tc>
        <w:tc>
          <w:tcPr>
            <w:tcW w:w="678" w:type="pct"/>
            <w:gridSpan w:val="4"/>
            <w:vAlign w:val="center"/>
            <w:hideMark/>
          </w:tcPr>
          <w:p w:rsidR="00C7217A" w:rsidRPr="000D1EE1" w:rsidRDefault="00C7217A" w:rsidP="00BC1324">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tl/>
              </w:rPr>
            </w:pPr>
            <w:r w:rsidRPr="00DF19CA">
              <w:rPr>
                <w:rFonts w:ascii="Arial" w:hAnsi="Arial"/>
                <w:b/>
                <w:bCs/>
                <w:color w:val="000000"/>
                <w:sz w:val="16"/>
                <w:szCs w:val="16"/>
              </w:rPr>
              <w:t>3</w:t>
            </w:r>
            <w:r w:rsidR="003D292E">
              <w:rPr>
                <w:rFonts w:ascii="Arial" w:hAnsi="Arial"/>
                <w:b/>
                <w:bCs/>
                <w:color w:val="000000"/>
                <w:sz w:val="16"/>
                <w:szCs w:val="16"/>
              </w:rPr>
              <w:t>.0</w:t>
            </w:r>
          </w:p>
        </w:tc>
        <w:tc>
          <w:tcPr>
            <w:tcW w:w="665" w:type="pct"/>
            <w:vAlign w:val="center"/>
            <w:hideMark/>
          </w:tcPr>
          <w:p w:rsidR="00C7217A" w:rsidRPr="000D1EE1" w:rsidRDefault="00C7217A" w:rsidP="00BC1324">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DF19CA">
              <w:rPr>
                <w:rFonts w:ascii="Arial" w:hAnsi="Arial"/>
                <w:b/>
                <w:bCs/>
                <w:color w:val="000000"/>
                <w:sz w:val="16"/>
                <w:szCs w:val="16"/>
              </w:rPr>
              <w:t>56.8</w:t>
            </w:r>
          </w:p>
        </w:tc>
        <w:tc>
          <w:tcPr>
            <w:tcW w:w="715" w:type="pct"/>
            <w:vAlign w:val="center"/>
            <w:hideMark/>
          </w:tcPr>
          <w:p w:rsidR="00C7217A" w:rsidRPr="000D1EE1" w:rsidRDefault="00C7217A" w:rsidP="00BC1324">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DF19CA">
              <w:rPr>
                <w:rFonts w:ascii="Arial" w:hAnsi="Arial"/>
                <w:b/>
                <w:bCs/>
                <w:color w:val="000000"/>
                <w:sz w:val="16"/>
                <w:szCs w:val="16"/>
              </w:rPr>
              <w:t>38.9</w:t>
            </w:r>
          </w:p>
        </w:tc>
        <w:tc>
          <w:tcPr>
            <w:tcW w:w="781" w:type="pct"/>
            <w:vAlign w:val="center"/>
            <w:hideMark/>
          </w:tcPr>
          <w:p w:rsidR="00C7217A" w:rsidRPr="000D1EE1" w:rsidRDefault="00C7217A" w:rsidP="00A675A9">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color w:val="000000" w:themeColor="text1"/>
                <w:sz w:val="16"/>
                <w:szCs w:val="16"/>
              </w:rPr>
            </w:pPr>
            <w:r w:rsidRPr="000D1EE1">
              <w:rPr>
                <w:rFonts w:ascii="Simplified Arabic" w:hAnsi="Simplified Arabic" w:cs="Simplified Arabic"/>
                <w:b/>
                <w:bCs/>
                <w:color w:val="000000" w:themeColor="text1"/>
                <w:sz w:val="16"/>
                <w:szCs w:val="16"/>
                <w:rtl/>
              </w:rPr>
              <w:t>قطاع غزة</w:t>
            </w:r>
          </w:p>
        </w:tc>
      </w:tr>
      <w:tr w:rsidR="00C7217A" w:rsidRPr="000D1EE1" w:rsidTr="003C296D">
        <w:trPr>
          <w:cnfStyle w:val="000000100000" w:firstRow="0" w:lastRow="0" w:firstColumn="0" w:lastColumn="0" w:oddVBand="0" w:evenVBand="0" w:oddHBand="1" w:evenHBand="0" w:firstRowFirstColumn="0" w:firstRowLastColumn="0" w:lastRowFirstColumn="0" w:lastRowLastColumn="0"/>
          <w:trHeight w:val="216"/>
          <w:jc w:val="center"/>
        </w:trPr>
        <w:tc>
          <w:tcPr>
            <w:cnfStyle w:val="001000000000" w:firstRow="0" w:lastRow="0" w:firstColumn="1" w:lastColumn="0" w:oddVBand="0" w:evenVBand="0" w:oddHBand="0" w:evenHBand="0" w:firstRowFirstColumn="0" w:firstRowLastColumn="0" w:lastRowFirstColumn="0" w:lastRowLastColumn="0"/>
            <w:tcW w:w="905" w:type="pct"/>
            <w:vAlign w:val="center"/>
            <w:hideMark/>
          </w:tcPr>
          <w:p w:rsidR="00C7217A" w:rsidRPr="000D1EE1" w:rsidRDefault="00C7217A" w:rsidP="00A675A9">
            <w:pPr>
              <w:rPr>
                <w:rFonts w:ascii="Arial" w:eastAsiaTheme="minorHAnsi" w:hAnsi="Arial"/>
                <w:b w:val="0"/>
                <w:bCs w:val="0"/>
                <w:color w:val="000000" w:themeColor="text1"/>
                <w:sz w:val="16"/>
                <w:szCs w:val="16"/>
              </w:rPr>
            </w:pPr>
            <w:r w:rsidRPr="000D1EE1">
              <w:rPr>
                <w:rFonts w:ascii="Arial" w:hAnsi="Arial"/>
                <w:b w:val="0"/>
                <w:bCs w:val="0"/>
                <w:color w:val="000000" w:themeColor="text1"/>
                <w:sz w:val="16"/>
                <w:szCs w:val="16"/>
              </w:rPr>
              <w:t>Males</w:t>
            </w:r>
          </w:p>
        </w:tc>
        <w:tc>
          <w:tcPr>
            <w:tcW w:w="568" w:type="pct"/>
            <w:vAlign w:val="center"/>
            <w:hideMark/>
          </w:tcPr>
          <w:p w:rsidR="00C7217A" w:rsidRPr="000D1EE1" w:rsidRDefault="00C7217A" w:rsidP="00BC1324">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894CAD">
              <w:rPr>
                <w:rFonts w:ascii="Arial" w:hAnsi="Arial"/>
                <w:b/>
                <w:bCs/>
                <w:color w:val="000000"/>
                <w:sz w:val="16"/>
                <w:szCs w:val="16"/>
              </w:rPr>
              <w:t>100</w:t>
            </w:r>
          </w:p>
        </w:tc>
        <w:tc>
          <w:tcPr>
            <w:tcW w:w="688" w:type="pct"/>
            <w:vAlign w:val="center"/>
          </w:tcPr>
          <w:p w:rsidR="00C7217A" w:rsidRPr="00104E1B" w:rsidRDefault="00C7217A" w:rsidP="00BC1324">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DF19CA">
              <w:rPr>
                <w:rFonts w:ascii="Arial" w:hAnsi="Arial"/>
                <w:color w:val="000000"/>
                <w:sz w:val="16"/>
                <w:szCs w:val="16"/>
              </w:rPr>
              <w:t>0.</w:t>
            </w:r>
            <w:r>
              <w:rPr>
                <w:rFonts w:ascii="Arial" w:hAnsi="Arial"/>
                <w:color w:val="000000"/>
                <w:sz w:val="16"/>
                <w:szCs w:val="16"/>
              </w:rPr>
              <w:t>5</w:t>
            </w:r>
          </w:p>
        </w:tc>
        <w:tc>
          <w:tcPr>
            <w:tcW w:w="678" w:type="pct"/>
            <w:gridSpan w:val="4"/>
            <w:vAlign w:val="center"/>
            <w:hideMark/>
          </w:tcPr>
          <w:p w:rsidR="00C7217A" w:rsidRPr="00104E1B" w:rsidRDefault="00C7217A" w:rsidP="00BC1324">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DF19CA">
              <w:rPr>
                <w:rFonts w:ascii="Arial" w:hAnsi="Arial"/>
                <w:color w:val="000000"/>
                <w:sz w:val="16"/>
                <w:szCs w:val="16"/>
              </w:rPr>
              <w:t>0.7</w:t>
            </w:r>
          </w:p>
        </w:tc>
        <w:tc>
          <w:tcPr>
            <w:tcW w:w="665" w:type="pct"/>
            <w:vAlign w:val="center"/>
            <w:hideMark/>
          </w:tcPr>
          <w:p w:rsidR="00C7217A" w:rsidRPr="00104E1B" w:rsidRDefault="00C7217A" w:rsidP="00BC1324">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DF19CA">
              <w:rPr>
                <w:rFonts w:ascii="Arial" w:hAnsi="Arial"/>
                <w:color w:val="000000"/>
                <w:sz w:val="16"/>
                <w:szCs w:val="16"/>
              </w:rPr>
              <w:t>55.8</w:t>
            </w:r>
          </w:p>
        </w:tc>
        <w:tc>
          <w:tcPr>
            <w:tcW w:w="715" w:type="pct"/>
            <w:vAlign w:val="center"/>
            <w:hideMark/>
          </w:tcPr>
          <w:p w:rsidR="00C7217A" w:rsidRPr="00104E1B" w:rsidRDefault="00C7217A" w:rsidP="00BC1324">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DF19CA">
              <w:rPr>
                <w:rFonts w:ascii="Arial" w:hAnsi="Arial"/>
                <w:color w:val="000000"/>
                <w:sz w:val="16"/>
                <w:szCs w:val="16"/>
              </w:rPr>
              <w:t>43</w:t>
            </w:r>
            <w:r w:rsidR="003D292E">
              <w:rPr>
                <w:rFonts w:ascii="Arial" w:hAnsi="Arial"/>
                <w:color w:val="000000"/>
                <w:sz w:val="16"/>
                <w:szCs w:val="16"/>
              </w:rPr>
              <w:t>.0</w:t>
            </w:r>
          </w:p>
        </w:tc>
        <w:tc>
          <w:tcPr>
            <w:tcW w:w="781" w:type="pct"/>
            <w:vAlign w:val="center"/>
            <w:hideMark/>
          </w:tcPr>
          <w:p w:rsidR="00C7217A" w:rsidRPr="000D1EE1" w:rsidRDefault="00C7217A" w:rsidP="00A675A9">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0D1EE1">
              <w:rPr>
                <w:rFonts w:ascii="Simplified Arabic" w:hAnsi="Simplified Arabic" w:cs="Simplified Arabic"/>
                <w:color w:val="000000" w:themeColor="text1"/>
                <w:sz w:val="16"/>
                <w:szCs w:val="16"/>
                <w:rtl/>
              </w:rPr>
              <w:t>ذكور</w:t>
            </w:r>
          </w:p>
        </w:tc>
      </w:tr>
      <w:tr w:rsidR="00C7217A" w:rsidRPr="000D1EE1" w:rsidTr="003C296D">
        <w:trPr>
          <w:trHeight w:val="265"/>
          <w:jc w:val="center"/>
        </w:trPr>
        <w:tc>
          <w:tcPr>
            <w:cnfStyle w:val="001000000000" w:firstRow="0" w:lastRow="0" w:firstColumn="1" w:lastColumn="0" w:oddVBand="0" w:evenVBand="0" w:oddHBand="0" w:evenHBand="0" w:firstRowFirstColumn="0" w:firstRowLastColumn="0" w:lastRowFirstColumn="0" w:lastRowLastColumn="0"/>
            <w:tcW w:w="905" w:type="pct"/>
            <w:tcBorders>
              <w:bottom w:val="single" w:sz="4" w:space="0" w:color="FABF8F" w:themeColor="accent6" w:themeTint="99"/>
            </w:tcBorders>
            <w:vAlign w:val="center"/>
            <w:hideMark/>
          </w:tcPr>
          <w:p w:rsidR="00C7217A" w:rsidRPr="000D1EE1" w:rsidRDefault="00C7217A" w:rsidP="00A675A9">
            <w:pPr>
              <w:rPr>
                <w:rFonts w:ascii="Arial" w:eastAsiaTheme="minorHAnsi" w:hAnsi="Arial"/>
                <w:b w:val="0"/>
                <w:bCs w:val="0"/>
                <w:color w:val="000000" w:themeColor="text1"/>
                <w:sz w:val="16"/>
                <w:szCs w:val="16"/>
              </w:rPr>
            </w:pPr>
            <w:r w:rsidRPr="000D1EE1">
              <w:rPr>
                <w:rFonts w:ascii="Arial" w:hAnsi="Arial"/>
                <w:b w:val="0"/>
                <w:bCs w:val="0"/>
                <w:color w:val="000000" w:themeColor="text1"/>
                <w:sz w:val="16"/>
                <w:szCs w:val="16"/>
              </w:rPr>
              <w:t>Females</w:t>
            </w:r>
          </w:p>
        </w:tc>
        <w:tc>
          <w:tcPr>
            <w:tcW w:w="568" w:type="pct"/>
            <w:tcBorders>
              <w:bottom w:val="single" w:sz="4" w:space="0" w:color="FABF8F" w:themeColor="accent6" w:themeTint="99"/>
            </w:tcBorders>
            <w:vAlign w:val="center"/>
            <w:hideMark/>
          </w:tcPr>
          <w:p w:rsidR="00C7217A" w:rsidRPr="000D1EE1" w:rsidRDefault="00C7217A" w:rsidP="00BC1324">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894CAD">
              <w:rPr>
                <w:rFonts w:ascii="Arial" w:hAnsi="Arial"/>
                <w:b/>
                <w:bCs/>
                <w:color w:val="000000"/>
                <w:sz w:val="16"/>
                <w:szCs w:val="16"/>
              </w:rPr>
              <w:t>100</w:t>
            </w:r>
          </w:p>
        </w:tc>
        <w:tc>
          <w:tcPr>
            <w:tcW w:w="688" w:type="pct"/>
            <w:tcBorders>
              <w:bottom w:val="single" w:sz="4" w:space="0" w:color="FABF8F" w:themeColor="accent6" w:themeTint="99"/>
            </w:tcBorders>
            <w:vAlign w:val="center"/>
          </w:tcPr>
          <w:p w:rsidR="00C7217A" w:rsidRPr="00104E1B" w:rsidRDefault="00C7217A" w:rsidP="00BC1324">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Pr>
                <w:rFonts w:ascii="Arial" w:hAnsi="Arial" w:hint="cs"/>
                <w:color w:val="000000"/>
                <w:sz w:val="16"/>
                <w:szCs w:val="16"/>
                <w:rtl/>
              </w:rPr>
              <w:t>2.0</w:t>
            </w:r>
          </w:p>
        </w:tc>
        <w:tc>
          <w:tcPr>
            <w:tcW w:w="678" w:type="pct"/>
            <w:gridSpan w:val="4"/>
            <w:tcBorders>
              <w:bottom w:val="single" w:sz="4" w:space="0" w:color="FABF8F" w:themeColor="accent6" w:themeTint="99"/>
            </w:tcBorders>
            <w:vAlign w:val="center"/>
            <w:hideMark/>
          </w:tcPr>
          <w:p w:rsidR="00C7217A" w:rsidRPr="00104E1B" w:rsidRDefault="00C7217A" w:rsidP="00BC1324">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DF19CA">
              <w:rPr>
                <w:rFonts w:ascii="Arial" w:hAnsi="Arial"/>
                <w:color w:val="000000"/>
                <w:sz w:val="16"/>
                <w:szCs w:val="16"/>
              </w:rPr>
              <w:t>5.4</w:t>
            </w:r>
          </w:p>
        </w:tc>
        <w:tc>
          <w:tcPr>
            <w:tcW w:w="665" w:type="pct"/>
            <w:tcBorders>
              <w:bottom w:val="single" w:sz="4" w:space="0" w:color="FABF8F" w:themeColor="accent6" w:themeTint="99"/>
            </w:tcBorders>
            <w:vAlign w:val="center"/>
            <w:hideMark/>
          </w:tcPr>
          <w:p w:rsidR="00C7217A" w:rsidRPr="00104E1B" w:rsidRDefault="00C7217A" w:rsidP="00BC1324">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DF19CA">
              <w:rPr>
                <w:rFonts w:ascii="Arial" w:hAnsi="Arial"/>
                <w:color w:val="000000"/>
                <w:sz w:val="16"/>
                <w:szCs w:val="16"/>
              </w:rPr>
              <w:t>57.8</w:t>
            </w:r>
          </w:p>
        </w:tc>
        <w:tc>
          <w:tcPr>
            <w:tcW w:w="715" w:type="pct"/>
            <w:tcBorders>
              <w:bottom w:val="single" w:sz="4" w:space="0" w:color="FABF8F" w:themeColor="accent6" w:themeTint="99"/>
            </w:tcBorders>
            <w:vAlign w:val="center"/>
            <w:hideMark/>
          </w:tcPr>
          <w:p w:rsidR="00C7217A" w:rsidRPr="00104E1B" w:rsidRDefault="00C7217A" w:rsidP="00BC1324">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DF19CA">
              <w:rPr>
                <w:rFonts w:ascii="Arial" w:hAnsi="Arial"/>
                <w:color w:val="000000"/>
                <w:sz w:val="16"/>
                <w:szCs w:val="16"/>
              </w:rPr>
              <w:t>34.8</w:t>
            </w:r>
          </w:p>
        </w:tc>
        <w:tc>
          <w:tcPr>
            <w:tcW w:w="781" w:type="pct"/>
            <w:tcBorders>
              <w:bottom w:val="single" w:sz="4" w:space="0" w:color="FABF8F" w:themeColor="accent6" w:themeTint="99"/>
            </w:tcBorders>
            <w:vAlign w:val="center"/>
            <w:hideMark/>
          </w:tcPr>
          <w:p w:rsidR="00C7217A" w:rsidRPr="000D1EE1" w:rsidRDefault="00C7217A" w:rsidP="00A675A9">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Pr>
            </w:pPr>
            <w:r w:rsidRPr="000D1EE1">
              <w:rPr>
                <w:rFonts w:ascii="Simplified Arabic" w:hAnsi="Simplified Arabic" w:cs="Simplified Arabic"/>
                <w:color w:val="000000" w:themeColor="text1"/>
                <w:sz w:val="16"/>
                <w:szCs w:val="16"/>
                <w:rtl/>
              </w:rPr>
              <w:t>إناث</w:t>
            </w:r>
          </w:p>
        </w:tc>
      </w:tr>
      <w:tr w:rsidR="008E43C3" w:rsidRPr="007B642B" w:rsidTr="003C296D">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500" w:type="pct"/>
            <w:gridSpan w:val="5"/>
            <w:tcBorders>
              <w:left w:val="nil"/>
              <w:bottom w:val="nil"/>
              <w:right w:val="nil"/>
            </w:tcBorders>
            <w:shd w:val="clear" w:color="auto" w:fill="auto"/>
          </w:tcPr>
          <w:p w:rsidR="00635315" w:rsidRPr="00CD7AE0" w:rsidRDefault="00635315" w:rsidP="0052702B">
            <w:pPr>
              <w:rPr>
                <w:rFonts w:ascii="Arial" w:hAnsi="Arial"/>
                <w:b w:val="0"/>
                <w:bCs w:val="0"/>
                <w:color w:val="000000" w:themeColor="text1"/>
                <w:sz w:val="14"/>
                <w:szCs w:val="14"/>
              </w:rPr>
            </w:pPr>
            <w:r w:rsidRPr="00CD7AE0">
              <w:rPr>
                <w:rFonts w:ascii="Arial" w:hAnsi="Arial"/>
                <w:b w:val="0"/>
                <w:bCs w:val="0"/>
                <w:color w:val="000000" w:themeColor="text1"/>
                <w:sz w:val="14"/>
                <w:szCs w:val="14"/>
              </w:rPr>
              <w:t>*</w:t>
            </w:r>
            <w:r w:rsidR="00406078" w:rsidRPr="00CD7AE0">
              <w:rPr>
                <w:rFonts w:ascii="Arial" w:hAnsi="Arial"/>
                <w:b w:val="0"/>
                <w:bCs w:val="0"/>
                <w:color w:val="000000" w:themeColor="text1"/>
                <w:sz w:val="14"/>
                <w:szCs w:val="14"/>
              </w:rPr>
              <w:t>Includes legally married with no matrimony.</w:t>
            </w:r>
          </w:p>
        </w:tc>
        <w:tc>
          <w:tcPr>
            <w:tcW w:w="2500" w:type="pct"/>
            <w:gridSpan w:val="5"/>
            <w:tcBorders>
              <w:left w:val="nil"/>
              <w:bottom w:val="nil"/>
              <w:right w:val="nil"/>
            </w:tcBorders>
            <w:shd w:val="clear" w:color="auto" w:fill="auto"/>
          </w:tcPr>
          <w:p w:rsidR="00635315" w:rsidRPr="00CD7AE0" w:rsidRDefault="00635315" w:rsidP="0039120A">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4"/>
                <w:szCs w:val="14"/>
                <w:rtl/>
              </w:rPr>
            </w:pPr>
            <w:r w:rsidRPr="00CD7AE0">
              <w:rPr>
                <w:rFonts w:ascii="Arial" w:hAnsi="Arial"/>
                <w:color w:val="000000" w:themeColor="text1"/>
                <w:sz w:val="14"/>
                <w:szCs w:val="14"/>
                <w:rtl/>
              </w:rPr>
              <w:t>*</w:t>
            </w:r>
            <w:r w:rsidRPr="00CD7AE0">
              <w:rPr>
                <w:rFonts w:ascii="Simplified Arabic" w:hAnsi="Simplified Arabic" w:cs="Simplified Arabic"/>
                <w:color w:val="000000" w:themeColor="text1"/>
                <w:sz w:val="14"/>
                <w:szCs w:val="14"/>
                <w:rtl/>
              </w:rPr>
              <w:t xml:space="preserve"> يشمل الأفراد الذين عقدوا قرانهم لأول مرة ولم يتم</w:t>
            </w:r>
            <w:r w:rsidRPr="00CD7AE0">
              <w:rPr>
                <w:rFonts w:ascii="Simplified Arabic" w:hAnsi="Simplified Arabic" w:cs="Simplified Arabic" w:hint="cs"/>
                <w:color w:val="000000" w:themeColor="text1"/>
                <w:sz w:val="14"/>
                <w:szCs w:val="14"/>
                <w:rtl/>
              </w:rPr>
              <w:t xml:space="preserve"> </w:t>
            </w:r>
            <w:r w:rsidRPr="00CD7AE0">
              <w:rPr>
                <w:rFonts w:ascii="Simplified Arabic" w:hAnsi="Simplified Arabic" w:cs="Simplified Arabic"/>
                <w:color w:val="000000" w:themeColor="text1"/>
                <w:sz w:val="14"/>
                <w:szCs w:val="14"/>
                <w:rtl/>
              </w:rPr>
              <w:t>الدخول</w:t>
            </w:r>
            <w:r w:rsidR="00104E1B">
              <w:rPr>
                <w:rFonts w:ascii="Simplified Arabic" w:hAnsi="Simplified Arabic" w:cs="Simplified Arabic" w:hint="cs"/>
                <w:color w:val="000000" w:themeColor="text1"/>
                <w:sz w:val="14"/>
                <w:szCs w:val="14"/>
                <w:rtl/>
              </w:rPr>
              <w:t>.</w:t>
            </w:r>
          </w:p>
        </w:tc>
      </w:tr>
      <w:tr w:rsidR="00B87DDA" w:rsidRPr="008E43C3" w:rsidTr="003C296D">
        <w:trPr>
          <w:trHeight w:val="547"/>
          <w:jc w:val="center"/>
        </w:trPr>
        <w:tc>
          <w:tcPr>
            <w:cnfStyle w:val="001000000000" w:firstRow="0" w:lastRow="0" w:firstColumn="1" w:lastColumn="0" w:oddVBand="0" w:evenVBand="0" w:oddHBand="0" w:evenHBand="0" w:firstRowFirstColumn="0" w:firstRowLastColumn="0" w:lastRowFirstColumn="0" w:lastRowLastColumn="0"/>
            <w:tcW w:w="2455" w:type="pct"/>
            <w:gridSpan w:val="4"/>
            <w:tcBorders>
              <w:top w:val="nil"/>
              <w:left w:val="nil"/>
              <w:bottom w:val="single" w:sz="8" w:space="0" w:color="E36C0A" w:themeColor="accent6" w:themeShade="BF"/>
              <w:right w:val="nil"/>
            </w:tcBorders>
          </w:tcPr>
          <w:p w:rsidR="00B87DDA" w:rsidRPr="00CD7AE0" w:rsidRDefault="00B87DDA" w:rsidP="0052702B">
            <w:pPr>
              <w:pStyle w:val="Title"/>
              <w:jc w:val="left"/>
              <w:rPr>
                <w:rFonts w:ascii="Arial" w:eastAsiaTheme="majorEastAsia" w:hAnsi="Arial" w:cs="Arial"/>
                <w:b/>
                <w:bCs/>
                <w:snapToGrid w:val="0"/>
                <w:color w:val="000000" w:themeColor="text1"/>
                <w:sz w:val="14"/>
                <w:szCs w:val="14"/>
              </w:rPr>
            </w:pPr>
            <w:r w:rsidRPr="00CD7AE0">
              <w:rPr>
                <w:rFonts w:ascii="Arial" w:hAnsi="Arial" w:cs="Arial"/>
                <w:b/>
                <w:bCs/>
                <w:snapToGrid w:val="0"/>
                <w:color w:val="000000" w:themeColor="text1"/>
                <w:sz w:val="14"/>
                <w:szCs w:val="14"/>
              </w:rPr>
              <w:t xml:space="preserve">Source: Palestinian Central Bureau of Statistics, </w:t>
            </w:r>
            <w:r w:rsidR="00C7217A">
              <w:rPr>
                <w:rFonts w:ascii="Arial" w:hAnsi="Arial" w:cs="Arial"/>
                <w:b/>
                <w:bCs/>
                <w:snapToGrid w:val="0"/>
                <w:color w:val="000000" w:themeColor="text1"/>
                <w:sz w:val="14"/>
                <w:szCs w:val="14"/>
              </w:rPr>
              <w:t>2023</w:t>
            </w:r>
            <w:r w:rsidRPr="00CD7AE0">
              <w:rPr>
                <w:rFonts w:ascii="Arial" w:hAnsi="Arial" w:cs="Arial"/>
                <w:b/>
                <w:bCs/>
                <w:snapToGrid w:val="0"/>
                <w:color w:val="000000" w:themeColor="text1"/>
                <w:sz w:val="14"/>
                <w:szCs w:val="14"/>
              </w:rPr>
              <w:t xml:space="preserve">.  </w:t>
            </w:r>
            <w:r w:rsidRPr="00CD7AE0">
              <w:rPr>
                <w:rFonts w:ascii="Arial" w:hAnsi="Arial" w:cs="Arial"/>
                <w:snapToGrid w:val="0"/>
                <w:color w:val="000000" w:themeColor="text1"/>
                <w:sz w:val="14"/>
                <w:szCs w:val="14"/>
              </w:rPr>
              <w:t xml:space="preserve">Data base of </w:t>
            </w:r>
            <w:proofErr w:type="spellStart"/>
            <w:r w:rsidRPr="00CD7AE0">
              <w:rPr>
                <w:rFonts w:ascii="Arial" w:hAnsi="Arial" w:cs="Arial"/>
                <w:snapToGrid w:val="0"/>
                <w:color w:val="000000" w:themeColor="text1"/>
                <w:sz w:val="14"/>
                <w:szCs w:val="14"/>
              </w:rPr>
              <w:t>Labo</w:t>
            </w:r>
            <w:r w:rsidR="00F202B7">
              <w:rPr>
                <w:rFonts w:ascii="Arial" w:hAnsi="Arial" w:cs="Arial"/>
                <w:snapToGrid w:val="0"/>
                <w:color w:val="000000" w:themeColor="text1"/>
                <w:sz w:val="14"/>
                <w:szCs w:val="14"/>
              </w:rPr>
              <w:t>u</w:t>
            </w:r>
            <w:r w:rsidRPr="00CD7AE0">
              <w:rPr>
                <w:rFonts w:ascii="Arial" w:hAnsi="Arial" w:cs="Arial"/>
                <w:snapToGrid w:val="0"/>
                <w:color w:val="000000" w:themeColor="text1"/>
                <w:sz w:val="14"/>
                <w:szCs w:val="14"/>
              </w:rPr>
              <w:t>r</w:t>
            </w:r>
            <w:proofErr w:type="spellEnd"/>
            <w:r w:rsidRPr="00CD7AE0">
              <w:rPr>
                <w:rFonts w:ascii="Arial" w:hAnsi="Arial" w:cs="Arial"/>
                <w:snapToGrid w:val="0"/>
                <w:color w:val="000000" w:themeColor="text1"/>
                <w:sz w:val="14"/>
                <w:szCs w:val="14"/>
              </w:rPr>
              <w:t xml:space="preserve"> Force Survey, </w:t>
            </w:r>
            <w:r w:rsidR="00C7217A">
              <w:rPr>
                <w:rFonts w:ascii="Arial" w:hAnsi="Arial" w:cs="Arial"/>
                <w:snapToGrid w:val="0"/>
                <w:color w:val="000000" w:themeColor="text1"/>
                <w:sz w:val="14"/>
                <w:szCs w:val="14"/>
              </w:rPr>
              <w:t>2022</w:t>
            </w:r>
            <w:r w:rsidRPr="00CD7AE0">
              <w:rPr>
                <w:rFonts w:ascii="Arial" w:hAnsi="Arial" w:cs="Arial"/>
                <w:snapToGrid w:val="0"/>
                <w:color w:val="000000" w:themeColor="text1"/>
                <w:sz w:val="14"/>
                <w:szCs w:val="14"/>
              </w:rPr>
              <w:t>. Ramallah-Palestine</w:t>
            </w:r>
          </w:p>
        </w:tc>
        <w:tc>
          <w:tcPr>
            <w:tcW w:w="2545" w:type="pct"/>
            <w:gridSpan w:val="6"/>
            <w:tcBorders>
              <w:top w:val="nil"/>
              <w:left w:val="nil"/>
              <w:bottom w:val="single" w:sz="8" w:space="0" w:color="E36C0A" w:themeColor="accent6" w:themeShade="BF"/>
              <w:right w:val="nil"/>
            </w:tcBorders>
          </w:tcPr>
          <w:p w:rsidR="0039120A" w:rsidRDefault="00B87DDA" w:rsidP="0039120A">
            <w:pPr>
              <w:bidi/>
              <w:ind w:left="27"/>
              <w:jc w:val="both"/>
              <w:cnfStyle w:val="000000000000" w:firstRow="0" w:lastRow="0" w:firstColumn="0" w:lastColumn="0" w:oddVBand="0" w:evenVBand="0" w:oddHBand="0" w:evenHBand="0" w:firstRowFirstColumn="0" w:firstRowLastColumn="0" w:lastRowFirstColumn="0" w:lastRowLastColumn="0"/>
              <w:rPr>
                <w:rFonts w:cs="Simplified Arabic"/>
                <w:color w:val="000000" w:themeColor="text1"/>
                <w:sz w:val="14"/>
                <w:szCs w:val="14"/>
                <w:rtl/>
              </w:rPr>
            </w:pPr>
            <w:r w:rsidRPr="008E43C3">
              <w:rPr>
                <w:rFonts w:cs="Simplified Arabic" w:hint="cs"/>
                <w:b/>
                <w:bCs/>
                <w:color w:val="000000" w:themeColor="text1"/>
                <w:sz w:val="14"/>
                <w:szCs w:val="14"/>
                <w:rtl/>
              </w:rPr>
              <w:t xml:space="preserve">المصدر: الجهاز المركزي للإحصاء الفلسطيني، </w:t>
            </w:r>
            <w:r w:rsidR="00C7217A">
              <w:rPr>
                <w:rFonts w:cs="Simplified Arabic" w:hint="cs"/>
                <w:b/>
                <w:bCs/>
                <w:color w:val="000000" w:themeColor="text1"/>
                <w:sz w:val="14"/>
                <w:szCs w:val="14"/>
                <w:rtl/>
              </w:rPr>
              <w:t>2023</w:t>
            </w:r>
            <w:r w:rsidRPr="008E43C3">
              <w:rPr>
                <w:rFonts w:cs="Simplified Arabic" w:hint="cs"/>
                <w:color w:val="000000" w:themeColor="text1"/>
                <w:sz w:val="14"/>
                <w:szCs w:val="14"/>
                <w:rtl/>
              </w:rPr>
              <w:t xml:space="preserve">. </w:t>
            </w:r>
            <w:r w:rsidR="0008503C">
              <w:rPr>
                <w:rFonts w:cs="Simplified Arabic" w:hint="cs"/>
                <w:color w:val="000000" w:themeColor="text1"/>
                <w:sz w:val="14"/>
                <w:szCs w:val="14"/>
                <w:rtl/>
              </w:rPr>
              <w:t xml:space="preserve"> </w:t>
            </w:r>
          </w:p>
          <w:p w:rsidR="00B87DDA" w:rsidRPr="00E12DED" w:rsidRDefault="00B87DDA" w:rsidP="0039120A">
            <w:pPr>
              <w:bidi/>
              <w:ind w:left="27"/>
              <w:jc w:val="both"/>
              <w:cnfStyle w:val="000000000000" w:firstRow="0" w:lastRow="0" w:firstColumn="0" w:lastColumn="0" w:oddVBand="0" w:evenVBand="0" w:oddHBand="0" w:evenHBand="0" w:firstRowFirstColumn="0" w:firstRowLastColumn="0" w:lastRowFirstColumn="0" w:lastRowLastColumn="0"/>
              <w:rPr>
                <w:rFonts w:cs="Simplified Arabic"/>
                <w:color w:val="000000" w:themeColor="text1"/>
                <w:sz w:val="14"/>
                <w:szCs w:val="14"/>
                <w:rtl/>
              </w:rPr>
            </w:pPr>
            <w:r w:rsidRPr="008E43C3">
              <w:rPr>
                <w:rFonts w:cs="Simplified Arabic" w:hint="cs"/>
                <w:color w:val="000000" w:themeColor="text1"/>
                <w:sz w:val="14"/>
                <w:szCs w:val="14"/>
                <w:rtl/>
              </w:rPr>
              <w:t xml:space="preserve">قاعدة بيانات مسح القوى العاملة لعام </w:t>
            </w:r>
            <w:r w:rsidR="00C7217A">
              <w:rPr>
                <w:rFonts w:cs="Simplified Arabic" w:hint="cs"/>
                <w:color w:val="000000" w:themeColor="text1"/>
                <w:sz w:val="14"/>
                <w:szCs w:val="14"/>
                <w:rtl/>
              </w:rPr>
              <w:t>2022</w:t>
            </w:r>
            <w:r w:rsidRPr="008E43C3">
              <w:rPr>
                <w:rFonts w:cs="Simplified Arabic" w:hint="cs"/>
                <w:color w:val="000000" w:themeColor="text1"/>
                <w:sz w:val="14"/>
                <w:szCs w:val="14"/>
                <w:rtl/>
              </w:rPr>
              <w:t xml:space="preserve">. رام الله </w:t>
            </w:r>
            <w:r>
              <w:rPr>
                <w:rFonts w:cs="Simplified Arabic"/>
                <w:color w:val="000000" w:themeColor="text1"/>
                <w:sz w:val="14"/>
                <w:szCs w:val="14"/>
                <w:rtl/>
              </w:rPr>
              <w:t>–</w:t>
            </w:r>
            <w:r w:rsidRPr="008E43C3">
              <w:rPr>
                <w:rFonts w:cs="Simplified Arabic" w:hint="cs"/>
                <w:color w:val="000000" w:themeColor="text1"/>
                <w:sz w:val="14"/>
                <w:szCs w:val="14"/>
                <w:rtl/>
              </w:rPr>
              <w:t xml:space="preserve"> فلسطين</w:t>
            </w:r>
            <w:r>
              <w:rPr>
                <w:rFonts w:cs="Simplified Arabic" w:hint="cs"/>
                <w:color w:val="000000" w:themeColor="text1"/>
                <w:sz w:val="14"/>
                <w:szCs w:val="14"/>
                <w:rtl/>
              </w:rPr>
              <w:t>.</w:t>
            </w:r>
          </w:p>
        </w:tc>
      </w:tr>
    </w:tbl>
    <w:p w:rsidR="005D5195" w:rsidRPr="00875C72" w:rsidRDefault="005D5195" w:rsidP="005D5195">
      <w:pPr>
        <w:jc w:val="lowKashida"/>
        <w:rPr>
          <w:rFonts w:ascii="Simplified Arabic" w:hAnsi="Simplified Arabic" w:cs="Simplified Arabic"/>
          <w:color w:val="FF0000"/>
          <w:sz w:val="8"/>
          <w:szCs w:val="8"/>
          <w:rtl/>
        </w:rPr>
        <w:sectPr w:rsidR="005D5195" w:rsidRPr="00875C72" w:rsidSect="0044713E">
          <w:type w:val="continuous"/>
          <w:pgSz w:w="8392" w:h="11907" w:code="11"/>
          <w:pgMar w:top="1134" w:right="1134" w:bottom="1134" w:left="1134" w:header="709" w:footer="709" w:gutter="0"/>
          <w:cols w:space="720"/>
          <w:titlePg/>
          <w:bidi/>
          <w:docGrid w:linePitch="360"/>
        </w:sectPr>
      </w:pPr>
    </w:p>
    <w:p w:rsidR="00095F99" w:rsidRDefault="00095F99" w:rsidP="00E9281E">
      <w:pPr>
        <w:bidi/>
        <w:jc w:val="both"/>
        <w:rPr>
          <w:rFonts w:cs="Simplified Arabic"/>
          <w:color w:val="000000"/>
          <w:sz w:val="20"/>
          <w:szCs w:val="20"/>
          <w:rtl/>
          <w:lang w:eastAsia="ar-JO"/>
        </w:rPr>
      </w:pPr>
      <w:r w:rsidRPr="00FC3569">
        <w:rPr>
          <w:rFonts w:cs="Simplified Arabic" w:hint="cs"/>
          <w:color w:val="000000"/>
          <w:sz w:val="20"/>
          <w:szCs w:val="20"/>
          <w:rtl/>
          <w:lang w:eastAsia="ar-JO"/>
        </w:rPr>
        <w:t>بلغت نسبة ا</w:t>
      </w:r>
      <w:r>
        <w:rPr>
          <w:rFonts w:cs="Simplified Arabic" w:hint="cs"/>
          <w:color w:val="000000"/>
          <w:sz w:val="20"/>
          <w:szCs w:val="20"/>
          <w:rtl/>
          <w:lang w:eastAsia="ar-JO"/>
        </w:rPr>
        <w:t>لإ</w:t>
      </w:r>
      <w:r w:rsidRPr="00FC3569">
        <w:rPr>
          <w:rFonts w:cs="Simplified Arabic" w:hint="cs"/>
          <w:color w:val="000000"/>
          <w:sz w:val="20"/>
          <w:szCs w:val="20"/>
          <w:rtl/>
          <w:lang w:eastAsia="ar-JO"/>
        </w:rPr>
        <w:t xml:space="preserve">ناث المطلقات/ المنفصلات </w:t>
      </w:r>
      <w:r>
        <w:rPr>
          <w:rFonts w:cs="Simplified Arabic"/>
          <w:color w:val="000000"/>
          <w:sz w:val="20"/>
          <w:szCs w:val="20"/>
          <w:lang w:eastAsia="ar-JO"/>
        </w:rPr>
        <w:t>2.1</w:t>
      </w:r>
      <w:r w:rsidRPr="00FC3569">
        <w:rPr>
          <w:rFonts w:cs="Simplified Arabic" w:hint="cs"/>
          <w:color w:val="000000"/>
          <w:sz w:val="20"/>
          <w:szCs w:val="20"/>
          <w:rtl/>
          <w:lang w:eastAsia="ar-JO"/>
        </w:rPr>
        <w:t>% مقابل 0.</w:t>
      </w:r>
      <w:r>
        <w:rPr>
          <w:rFonts w:cs="Simplified Arabic" w:hint="cs"/>
          <w:color w:val="000000"/>
          <w:sz w:val="20"/>
          <w:szCs w:val="20"/>
          <w:rtl/>
          <w:lang w:eastAsia="ar-JO"/>
        </w:rPr>
        <w:t>7</w:t>
      </w:r>
      <w:r w:rsidRPr="00FC3569">
        <w:rPr>
          <w:rFonts w:cs="Simplified Arabic" w:hint="cs"/>
          <w:color w:val="000000"/>
          <w:sz w:val="20"/>
          <w:szCs w:val="20"/>
          <w:rtl/>
          <w:lang w:eastAsia="ar-JO"/>
        </w:rPr>
        <w:t>% للذكور، أما نسبة الاناث الأرامل فقد بلغت 5.</w:t>
      </w:r>
      <w:r>
        <w:rPr>
          <w:rFonts w:cs="Simplified Arabic" w:hint="cs"/>
          <w:color w:val="000000"/>
          <w:sz w:val="20"/>
          <w:szCs w:val="20"/>
          <w:rtl/>
          <w:lang w:eastAsia="ar-JO"/>
        </w:rPr>
        <w:t>8</w:t>
      </w:r>
      <w:r w:rsidRPr="00FC3569">
        <w:rPr>
          <w:rFonts w:cs="Simplified Arabic" w:hint="cs"/>
          <w:color w:val="000000"/>
          <w:sz w:val="20"/>
          <w:szCs w:val="20"/>
          <w:rtl/>
          <w:lang w:eastAsia="ar-JO"/>
        </w:rPr>
        <w:t>% مقابل 0.</w:t>
      </w:r>
      <w:r>
        <w:rPr>
          <w:rFonts w:cs="Simplified Arabic" w:hint="cs"/>
          <w:color w:val="000000"/>
          <w:sz w:val="20"/>
          <w:szCs w:val="20"/>
          <w:rtl/>
          <w:lang w:eastAsia="ar-JO"/>
        </w:rPr>
        <w:t>7</w:t>
      </w:r>
      <w:r w:rsidRPr="00FC3569">
        <w:rPr>
          <w:rFonts w:cs="Simplified Arabic" w:hint="cs"/>
          <w:color w:val="000000"/>
          <w:sz w:val="20"/>
          <w:szCs w:val="20"/>
          <w:rtl/>
          <w:lang w:eastAsia="ar-JO"/>
        </w:rPr>
        <w:t>%</w:t>
      </w:r>
      <w:r w:rsidRPr="00FC3569">
        <w:rPr>
          <w:rFonts w:cs="Simplified Arabic"/>
          <w:color w:val="000000"/>
          <w:sz w:val="20"/>
          <w:szCs w:val="20"/>
          <w:lang w:eastAsia="ar-JO"/>
        </w:rPr>
        <w:t xml:space="preserve"> </w:t>
      </w:r>
      <w:r w:rsidRPr="00FC3569">
        <w:rPr>
          <w:rFonts w:cs="Simplified Arabic" w:hint="cs"/>
          <w:color w:val="000000"/>
          <w:sz w:val="20"/>
          <w:szCs w:val="20"/>
          <w:rtl/>
          <w:lang w:eastAsia="ar-JO"/>
        </w:rPr>
        <w:t xml:space="preserve">للذكور، وهذه الأرقام توضح </w:t>
      </w:r>
      <w:r w:rsidR="00E9281E">
        <w:rPr>
          <w:rFonts w:cs="Simplified Arabic" w:hint="cs"/>
          <w:color w:val="000000"/>
          <w:sz w:val="20"/>
          <w:szCs w:val="20"/>
          <w:rtl/>
          <w:lang w:eastAsia="ar-JO"/>
        </w:rPr>
        <w:t>احتمال أعلى ل</w:t>
      </w:r>
      <w:r w:rsidRPr="00FC3569">
        <w:rPr>
          <w:rFonts w:cs="Simplified Arabic" w:hint="cs"/>
          <w:color w:val="000000"/>
          <w:sz w:val="20"/>
          <w:szCs w:val="20"/>
          <w:rtl/>
          <w:lang w:eastAsia="ar-JO"/>
        </w:rPr>
        <w:t xml:space="preserve">زواج الذكور المطلقين والأرامل والمنفصلين </w:t>
      </w:r>
      <w:r w:rsidR="00E9281E">
        <w:rPr>
          <w:rFonts w:cs="Simplified Arabic" w:hint="cs"/>
          <w:color w:val="000000"/>
          <w:sz w:val="20"/>
          <w:szCs w:val="20"/>
          <w:rtl/>
          <w:lang w:eastAsia="ar-JO"/>
        </w:rPr>
        <w:t>مقارنة ب</w:t>
      </w:r>
      <w:r w:rsidR="00E9281E" w:rsidRPr="00FC3569">
        <w:rPr>
          <w:rFonts w:cs="Simplified Arabic" w:hint="cs"/>
          <w:color w:val="000000"/>
          <w:sz w:val="20"/>
          <w:szCs w:val="20"/>
          <w:rtl/>
          <w:lang w:eastAsia="ar-JO"/>
        </w:rPr>
        <w:t>الإناث</w:t>
      </w:r>
      <w:r w:rsidRPr="00FC3569">
        <w:rPr>
          <w:rFonts w:cs="Simplified Arabic" w:hint="cs"/>
          <w:color w:val="000000"/>
          <w:sz w:val="20"/>
          <w:szCs w:val="20"/>
          <w:rtl/>
          <w:lang w:eastAsia="ar-JO"/>
        </w:rPr>
        <w:t xml:space="preserve"> </w:t>
      </w:r>
      <w:r w:rsidR="00E9281E">
        <w:rPr>
          <w:rFonts w:cs="Simplified Arabic" w:hint="cs"/>
          <w:color w:val="000000"/>
          <w:sz w:val="20"/>
          <w:szCs w:val="20"/>
          <w:rtl/>
          <w:lang w:eastAsia="ar-JO"/>
        </w:rPr>
        <w:t>من نفس الفئة (</w:t>
      </w:r>
      <w:r w:rsidR="00E9281E" w:rsidRPr="00FC3569">
        <w:rPr>
          <w:rFonts w:cs="Simplified Arabic" w:hint="cs"/>
          <w:color w:val="000000"/>
          <w:sz w:val="20"/>
          <w:szCs w:val="20"/>
          <w:rtl/>
          <w:lang w:eastAsia="ar-JO"/>
        </w:rPr>
        <w:t>المطلقات/</w:t>
      </w:r>
      <w:r w:rsidR="00E9281E">
        <w:rPr>
          <w:rFonts w:cs="Simplified Arabic" w:hint="cs"/>
          <w:color w:val="000000"/>
          <w:sz w:val="20"/>
          <w:szCs w:val="20"/>
          <w:rtl/>
          <w:lang w:eastAsia="ar-JO"/>
        </w:rPr>
        <w:t xml:space="preserve">المنفصلات والأرامل) </w:t>
      </w:r>
      <w:r w:rsidRPr="00FC3569">
        <w:rPr>
          <w:rFonts w:cs="Simplified Arabic" w:hint="cs"/>
          <w:color w:val="000000"/>
          <w:sz w:val="20"/>
          <w:szCs w:val="20"/>
          <w:rtl/>
          <w:lang w:eastAsia="ar-JO"/>
        </w:rPr>
        <w:t>وهذا مرتبط بالثقافة السائدة وعادات المجتمع.</w:t>
      </w:r>
    </w:p>
    <w:p w:rsidR="00095F99" w:rsidRDefault="00095F99" w:rsidP="00095F99">
      <w:pPr>
        <w:bidi/>
        <w:jc w:val="both"/>
        <w:rPr>
          <w:rFonts w:cs="Simplified Arabic"/>
          <w:color w:val="000000" w:themeColor="text1"/>
          <w:sz w:val="20"/>
          <w:szCs w:val="20"/>
          <w:rtl/>
          <w:lang w:eastAsia="ar-JO"/>
        </w:rPr>
      </w:pPr>
    </w:p>
    <w:p w:rsidR="00B36C07" w:rsidRPr="00B36C07" w:rsidRDefault="00B36C07" w:rsidP="00875C72">
      <w:pPr>
        <w:keepNext/>
        <w:keepLines/>
        <w:tabs>
          <w:tab w:val="left" w:pos="3208"/>
        </w:tabs>
        <w:jc w:val="both"/>
        <w:rPr>
          <w:color w:val="000000"/>
          <w:sz w:val="6"/>
          <w:szCs w:val="6"/>
        </w:rPr>
      </w:pPr>
    </w:p>
    <w:p w:rsidR="00095F99" w:rsidRDefault="00095F99" w:rsidP="00B36C07">
      <w:pPr>
        <w:keepNext/>
        <w:keepLines/>
        <w:tabs>
          <w:tab w:val="left" w:pos="3208"/>
        </w:tabs>
        <w:jc w:val="both"/>
        <w:rPr>
          <w:rFonts w:cs="Simplified Arabic"/>
          <w:color w:val="000000"/>
          <w:sz w:val="20"/>
          <w:szCs w:val="20"/>
          <w:lang w:eastAsia="ar-JO"/>
        </w:rPr>
        <w:sectPr w:rsidR="00095F99" w:rsidSect="00740C24">
          <w:type w:val="continuous"/>
          <w:pgSz w:w="8392" w:h="11907" w:code="11"/>
          <w:pgMar w:top="1134" w:right="1134" w:bottom="1134" w:left="1134" w:header="709" w:footer="709" w:gutter="0"/>
          <w:cols w:num="2" w:space="288"/>
          <w:titlePg/>
          <w:bidi/>
          <w:docGrid w:linePitch="360"/>
        </w:sectPr>
      </w:pPr>
      <w:r w:rsidRPr="00772DB8">
        <w:rPr>
          <w:color w:val="000000"/>
          <w:sz w:val="20"/>
          <w:szCs w:val="20"/>
        </w:rPr>
        <w:t>The average of divorced/</w:t>
      </w:r>
      <w:r>
        <w:rPr>
          <w:rFonts w:hint="cs"/>
          <w:color w:val="000000"/>
          <w:sz w:val="20"/>
          <w:szCs w:val="20"/>
          <w:rtl/>
        </w:rPr>
        <w:t xml:space="preserve"> </w:t>
      </w:r>
      <w:r w:rsidR="00E9281E" w:rsidRPr="00772DB8">
        <w:rPr>
          <w:color w:val="000000"/>
          <w:sz w:val="20"/>
          <w:szCs w:val="20"/>
        </w:rPr>
        <w:t>separated</w:t>
      </w:r>
      <w:r w:rsidRPr="00772DB8">
        <w:rPr>
          <w:color w:val="000000"/>
          <w:sz w:val="20"/>
          <w:szCs w:val="20"/>
        </w:rPr>
        <w:t xml:space="preserve"> females reached 2.1% compared to 0.7% for males, while 5.8% of females are widowed compared to 0.7% for males. Accordingly, this illustrates the gender gap for those indicators due to the Palestinian culture, customs and habits that allow divorced/Separated and widowed males to get married in a percentage more than the females</w:t>
      </w:r>
      <w:r w:rsidR="00E9281E">
        <w:rPr>
          <w:rFonts w:hint="cs"/>
          <w:color w:val="000000"/>
          <w:sz w:val="20"/>
          <w:szCs w:val="20"/>
          <w:rtl/>
          <w:lang w:eastAsia="ar-JO"/>
        </w:rPr>
        <w:t xml:space="preserve"> </w:t>
      </w:r>
      <w:r w:rsidR="00E9281E" w:rsidRPr="00E9281E">
        <w:rPr>
          <w:color w:val="000000"/>
          <w:sz w:val="20"/>
          <w:szCs w:val="20"/>
          <w:lang w:eastAsia="ar-JO"/>
        </w:rPr>
        <w:t>from the same category</w:t>
      </w:r>
      <w:r w:rsidR="00875C72">
        <w:rPr>
          <w:color w:val="000000"/>
          <w:sz w:val="20"/>
          <w:szCs w:val="20"/>
          <w:lang w:eastAsia="ar-JO"/>
        </w:rPr>
        <w:t xml:space="preserve"> </w:t>
      </w:r>
      <w:r w:rsidR="00E9281E">
        <w:rPr>
          <w:color w:val="000000"/>
          <w:sz w:val="20"/>
          <w:szCs w:val="20"/>
        </w:rPr>
        <w:t>(d</w:t>
      </w:r>
      <w:r w:rsidR="00E9281E" w:rsidRPr="00772DB8">
        <w:rPr>
          <w:color w:val="000000"/>
          <w:sz w:val="20"/>
          <w:szCs w:val="20"/>
        </w:rPr>
        <w:t>ivorced/separated</w:t>
      </w:r>
      <w:r w:rsidR="00B36C07">
        <w:rPr>
          <w:color w:val="000000"/>
          <w:sz w:val="20"/>
          <w:szCs w:val="20"/>
        </w:rPr>
        <w:t xml:space="preserve"> </w:t>
      </w:r>
      <w:r w:rsidR="00875C72">
        <w:rPr>
          <w:color w:val="000000"/>
          <w:sz w:val="20"/>
          <w:szCs w:val="20"/>
        </w:rPr>
        <w:t xml:space="preserve">and widowed). </w:t>
      </w:r>
    </w:p>
    <w:p w:rsidR="00A418C1" w:rsidRDefault="00A418C1" w:rsidP="00A418C1">
      <w:pPr>
        <w:keepNext/>
        <w:keepLines/>
        <w:tabs>
          <w:tab w:val="left" w:pos="9071"/>
        </w:tabs>
        <w:jc w:val="both"/>
        <w:rPr>
          <w:rFonts w:cs="Simplified Arabic"/>
          <w:color w:val="000000"/>
          <w:sz w:val="20"/>
          <w:szCs w:val="20"/>
          <w:rtl/>
          <w:lang w:eastAsia="ar-JO"/>
        </w:rPr>
      </w:pPr>
    </w:p>
    <w:p w:rsidR="00A418C1" w:rsidRDefault="00A418C1" w:rsidP="00A418C1">
      <w:pPr>
        <w:keepNext/>
        <w:keepLines/>
        <w:jc w:val="center"/>
        <w:rPr>
          <w:rFonts w:ascii="Simplified Arabic" w:hAnsi="Simplified Arabic" w:cs="Simplified Arabic"/>
          <w:b/>
          <w:bCs/>
          <w:color w:val="000000" w:themeColor="text1"/>
          <w:sz w:val="20"/>
          <w:szCs w:val="20"/>
          <w:rtl/>
        </w:rPr>
        <w:sectPr w:rsidR="00A418C1" w:rsidSect="0044713E">
          <w:type w:val="continuous"/>
          <w:pgSz w:w="8392" w:h="11907" w:code="11"/>
          <w:pgMar w:top="1134" w:right="1134" w:bottom="1134" w:left="1134" w:header="709" w:footer="709" w:gutter="0"/>
          <w:cols w:space="720"/>
          <w:titlePg/>
          <w:bidi/>
          <w:docGrid w:linePitch="360"/>
        </w:sectPr>
      </w:pPr>
    </w:p>
    <w:p w:rsidR="00A418C1" w:rsidRDefault="00A418C1" w:rsidP="00A418C1">
      <w:pPr>
        <w:keepNext/>
        <w:keepLines/>
        <w:jc w:val="center"/>
        <w:rPr>
          <w:rFonts w:ascii="Simplified Arabic" w:hAnsi="Simplified Arabic" w:cs="Simplified Arabic"/>
          <w:b/>
          <w:bCs/>
          <w:color w:val="000000" w:themeColor="text1"/>
          <w:sz w:val="20"/>
          <w:szCs w:val="20"/>
          <w:rtl/>
        </w:rPr>
        <w:sectPr w:rsidR="00A418C1" w:rsidSect="0044713E">
          <w:type w:val="continuous"/>
          <w:pgSz w:w="8392" w:h="11907" w:code="11"/>
          <w:pgMar w:top="1134" w:right="1134" w:bottom="1134" w:left="1134" w:header="709" w:footer="709" w:gutter="0"/>
          <w:cols w:space="720"/>
          <w:titlePg/>
          <w:bidi/>
          <w:docGrid w:linePitch="360"/>
        </w:sectPr>
      </w:pPr>
    </w:p>
    <w:p w:rsidR="0040534A" w:rsidRPr="00F36B37" w:rsidRDefault="0040534A" w:rsidP="0051111D">
      <w:pPr>
        <w:bidi/>
        <w:jc w:val="center"/>
        <w:rPr>
          <w:rFonts w:ascii="Simplified Arabic" w:hAnsi="Simplified Arabic" w:cs="Simplified Arabic"/>
          <w:b/>
          <w:bCs/>
          <w:color w:val="000000" w:themeColor="text1"/>
          <w:sz w:val="18"/>
          <w:szCs w:val="18"/>
          <w:rtl/>
        </w:rPr>
      </w:pPr>
      <w:r w:rsidRPr="00F36B37">
        <w:rPr>
          <w:rFonts w:ascii="Simplified Arabic" w:hAnsi="Simplified Arabic" w:cs="Simplified Arabic"/>
          <w:b/>
          <w:bCs/>
          <w:color w:val="000000" w:themeColor="text1"/>
          <w:sz w:val="18"/>
          <w:szCs w:val="18"/>
          <w:rtl/>
        </w:rPr>
        <w:lastRenderedPageBreak/>
        <w:t xml:space="preserve">عقود </w:t>
      </w:r>
      <w:r w:rsidRPr="00F36B37">
        <w:rPr>
          <w:rFonts w:ascii="Simplified Arabic" w:hAnsi="Simplified Arabic" w:cs="Simplified Arabic" w:hint="cs"/>
          <w:b/>
          <w:bCs/>
          <w:color w:val="000000" w:themeColor="text1"/>
          <w:sz w:val="18"/>
          <w:szCs w:val="18"/>
          <w:rtl/>
        </w:rPr>
        <w:t>الزواج المسجلة</w:t>
      </w:r>
      <w:r w:rsidRPr="00F36B37">
        <w:rPr>
          <w:rFonts w:ascii="Simplified Arabic" w:hAnsi="Simplified Arabic" w:cs="Simplified Arabic"/>
          <w:b/>
          <w:bCs/>
          <w:color w:val="000000" w:themeColor="text1"/>
          <w:sz w:val="18"/>
          <w:szCs w:val="18"/>
          <w:rtl/>
        </w:rPr>
        <w:t xml:space="preserve"> في فلسطين حسب عمر الزوج والزوجة، </w:t>
      </w:r>
      <w:r w:rsidRPr="00F36B37">
        <w:rPr>
          <w:rFonts w:ascii="Simplified Arabic" w:hAnsi="Simplified Arabic" w:cs="Simplified Arabic" w:hint="cs"/>
          <w:b/>
          <w:bCs/>
          <w:color w:val="000000" w:themeColor="text1"/>
          <w:sz w:val="18"/>
          <w:szCs w:val="18"/>
          <w:rtl/>
        </w:rPr>
        <w:t>2022</w:t>
      </w:r>
    </w:p>
    <w:p w:rsidR="009C2272" w:rsidRPr="00F36B37" w:rsidRDefault="009C2272" w:rsidP="00CA2063">
      <w:pPr>
        <w:jc w:val="center"/>
        <w:rPr>
          <w:rFonts w:ascii="Arial" w:hAnsi="Arial"/>
          <w:b/>
          <w:bCs/>
          <w:color w:val="000000" w:themeColor="text1"/>
          <w:sz w:val="18"/>
          <w:szCs w:val="18"/>
          <w:rtl/>
        </w:rPr>
      </w:pPr>
      <w:r w:rsidRPr="00F36B37">
        <w:rPr>
          <w:rFonts w:ascii="Arial" w:hAnsi="Arial"/>
          <w:b/>
          <w:bCs/>
          <w:color w:val="000000" w:themeColor="text1"/>
          <w:sz w:val="18"/>
          <w:szCs w:val="18"/>
        </w:rPr>
        <w:t xml:space="preserve">Registered Marriages Cases in Palestine by Age of </w:t>
      </w:r>
      <w:r w:rsidR="00CA2063" w:rsidRPr="00CA2063">
        <w:rPr>
          <w:rFonts w:ascii="Arial" w:hAnsi="Arial"/>
          <w:b/>
          <w:bCs/>
          <w:color w:val="000000" w:themeColor="text1"/>
          <w:sz w:val="18"/>
          <w:szCs w:val="18"/>
        </w:rPr>
        <w:t>Husband</w:t>
      </w:r>
      <w:r w:rsidRPr="00F36B37">
        <w:rPr>
          <w:rFonts w:ascii="Arial" w:hAnsi="Arial"/>
          <w:b/>
          <w:bCs/>
          <w:color w:val="000000" w:themeColor="text1"/>
          <w:sz w:val="18"/>
          <w:szCs w:val="18"/>
        </w:rPr>
        <w:t xml:space="preserve"> and </w:t>
      </w:r>
      <w:r w:rsidR="00CA2063">
        <w:rPr>
          <w:rFonts w:ascii="Arial" w:hAnsi="Arial"/>
          <w:b/>
          <w:bCs/>
          <w:color w:val="000000" w:themeColor="text1"/>
          <w:sz w:val="18"/>
          <w:szCs w:val="18"/>
        </w:rPr>
        <w:t>Wife</w:t>
      </w:r>
      <w:r w:rsidRPr="00F36B37">
        <w:rPr>
          <w:rFonts w:ascii="Arial" w:hAnsi="Arial"/>
          <w:b/>
          <w:bCs/>
          <w:color w:val="000000" w:themeColor="text1"/>
          <w:sz w:val="18"/>
          <w:szCs w:val="18"/>
        </w:rPr>
        <w:t xml:space="preserve"> - 2022</w:t>
      </w:r>
    </w:p>
    <w:tbl>
      <w:tblPr>
        <w:tblStyle w:val="GridTable4-Accent6"/>
        <w:bidiVisual/>
        <w:tblW w:w="5000" w:type="pct"/>
        <w:jc w:val="center"/>
        <w:tblLayout w:type="fixed"/>
        <w:tblLook w:val="04A0" w:firstRow="1" w:lastRow="0" w:firstColumn="1" w:lastColumn="0" w:noHBand="0" w:noVBand="1"/>
      </w:tblPr>
      <w:tblGrid>
        <w:gridCol w:w="794"/>
        <w:gridCol w:w="905"/>
        <w:gridCol w:w="707"/>
        <w:gridCol w:w="709"/>
        <w:gridCol w:w="266"/>
        <w:gridCol w:w="339"/>
        <w:gridCol w:w="148"/>
        <w:gridCol w:w="768"/>
        <w:gridCol w:w="768"/>
        <w:gridCol w:w="768"/>
        <w:gridCol w:w="768"/>
        <w:gridCol w:w="740"/>
        <w:gridCol w:w="853"/>
        <w:gridCol w:w="1096"/>
      </w:tblGrid>
      <w:tr w:rsidR="0052702B" w:rsidRPr="00660257" w:rsidTr="00CA2063">
        <w:trPr>
          <w:cnfStyle w:val="100000000000" w:firstRow="1" w:lastRow="0" w:firstColumn="0" w:lastColumn="0" w:oddVBand="0" w:evenVBand="0" w:oddHBand="0" w:evenHBand="0" w:firstRowFirstColumn="0" w:firstRowLastColumn="0" w:lastRowFirstColumn="0" w:lastRowLastColumn="0"/>
          <w:trHeight w:val="138"/>
          <w:jc w:val="center"/>
        </w:trPr>
        <w:tc>
          <w:tcPr>
            <w:cnfStyle w:val="001000000000" w:firstRow="0" w:lastRow="0" w:firstColumn="1" w:lastColumn="0" w:oddVBand="0" w:evenVBand="0" w:oddHBand="0" w:evenHBand="0" w:firstRowFirstColumn="0" w:firstRowLastColumn="0" w:lastRowFirstColumn="0" w:lastRowLastColumn="0"/>
            <w:tcW w:w="412"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vAlign w:val="center"/>
            <w:hideMark/>
          </w:tcPr>
          <w:p w:rsidR="0052702B" w:rsidRPr="00C112EC" w:rsidRDefault="0052702B" w:rsidP="00F36B37">
            <w:pPr>
              <w:jc w:val="center"/>
              <w:rPr>
                <w:rFonts w:ascii="Simplified Arabic" w:hAnsi="Simplified Arabic" w:cs="Simplified Arabic"/>
                <w:color w:val="auto"/>
                <w:sz w:val="16"/>
                <w:szCs w:val="16"/>
                <w:rtl/>
              </w:rPr>
            </w:pPr>
            <w:r w:rsidRPr="00C112EC">
              <w:rPr>
                <w:rFonts w:ascii="Simplified Arabic" w:hAnsi="Simplified Arabic" w:cs="Simplified Arabic"/>
                <w:color w:val="auto"/>
                <w:sz w:val="16"/>
                <w:szCs w:val="16"/>
                <w:rtl/>
              </w:rPr>
              <w:t>عمر الزوج</w:t>
            </w:r>
          </w:p>
        </w:tc>
        <w:tc>
          <w:tcPr>
            <w:tcW w:w="1343" w:type="pct"/>
            <w:gridSpan w:val="4"/>
            <w:tcBorders>
              <w:top w:val="single" w:sz="4" w:space="0" w:color="FFFFFF" w:themeColor="background1"/>
              <w:left w:val="single" w:sz="4" w:space="0" w:color="FFFFFF" w:themeColor="background1"/>
              <w:bottom w:val="single" w:sz="4" w:space="0" w:color="FFFFFF" w:themeColor="background1"/>
            </w:tcBorders>
            <w:noWrap/>
            <w:vAlign w:val="center"/>
            <w:hideMark/>
          </w:tcPr>
          <w:p w:rsidR="0052702B" w:rsidRPr="00C112EC" w:rsidRDefault="0052702B" w:rsidP="00CA2063">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auto"/>
                <w:sz w:val="16"/>
                <w:szCs w:val="16"/>
                <w:rtl/>
              </w:rPr>
            </w:pPr>
            <w:r w:rsidRPr="00C112EC">
              <w:rPr>
                <w:rFonts w:ascii="Simplified Arabic" w:hAnsi="Simplified Arabic" w:cs="Simplified Arabic"/>
                <w:color w:val="auto"/>
                <w:sz w:val="16"/>
                <w:szCs w:val="16"/>
                <w:rtl/>
              </w:rPr>
              <w:t>عمر الزوجة</w:t>
            </w:r>
          </w:p>
        </w:tc>
        <w:tc>
          <w:tcPr>
            <w:tcW w:w="2232" w:type="pct"/>
            <w:gridSpan w:val="7"/>
            <w:tcBorders>
              <w:top w:val="single" w:sz="4" w:space="0" w:color="FFFFFF" w:themeColor="background1"/>
              <w:bottom w:val="single" w:sz="4" w:space="0" w:color="FFFFFF" w:themeColor="background1"/>
              <w:right w:val="single" w:sz="4" w:space="0" w:color="FFFFFF" w:themeColor="background1"/>
            </w:tcBorders>
            <w:vAlign w:val="center"/>
          </w:tcPr>
          <w:p w:rsidR="0052702B" w:rsidRPr="00C112EC" w:rsidRDefault="0052702B" w:rsidP="00CA2063">
            <w:pPr>
              <w:cnfStyle w:val="100000000000" w:firstRow="1" w:lastRow="0" w:firstColumn="0" w:lastColumn="0" w:oddVBand="0" w:evenVBand="0" w:oddHBand="0" w:evenHBand="0" w:firstRowFirstColumn="0" w:firstRowLastColumn="0" w:lastRowFirstColumn="0" w:lastRowLastColumn="0"/>
              <w:rPr>
                <w:rFonts w:ascii="Arial" w:hAnsi="Arial"/>
                <w:color w:val="auto"/>
                <w:sz w:val="16"/>
                <w:szCs w:val="16"/>
                <w:rtl/>
              </w:rPr>
            </w:pPr>
            <w:r w:rsidRPr="00C112EC">
              <w:rPr>
                <w:rFonts w:ascii="Arial" w:hAnsi="Arial"/>
                <w:color w:val="auto"/>
                <w:sz w:val="16"/>
                <w:szCs w:val="16"/>
              </w:rPr>
              <w:t xml:space="preserve">Age of </w:t>
            </w:r>
            <w:r w:rsidR="00CA2063">
              <w:rPr>
                <w:rFonts w:ascii="Arial" w:hAnsi="Arial"/>
                <w:color w:val="auto"/>
                <w:sz w:val="16"/>
                <w:szCs w:val="16"/>
              </w:rPr>
              <w:t>Wife</w:t>
            </w:r>
          </w:p>
        </w:tc>
        <w:tc>
          <w:tcPr>
            <w:tcW w:w="443"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vAlign w:val="center"/>
            <w:hideMark/>
          </w:tcPr>
          <w:p w:rsidR="0052702B" w:rsidRPr="00C112EC" w:rsidRDefault="0052702B" w:rsidP="00F36B37">
            <w:pPr>
              <w:bidi/>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auto"/>
                <w:sz w:val="16"/>
                <w:szCs w:val="16"/>
                <w:rtl/>
              </w:rPr>
            </w:pPr>
            <w:r w:rsidRPr="00C112EC">
              <w:rPr>
                <w:rFonts w:ascii="Simplified Arabic" w:hAnsi="Simplified Arabic" w:cs="Simplified Arabic"/>
                <w:color w:val="auto"/>
                <w:sz w:val="16"/>
                <w:szCs w:val="16"/>
                <w:rtl/>
              </w:rPr>
              <w:t>المجموع</w:t>
            </w:r>
          </w:p>
          <w:p w:rsidR="0052702B" w:rsidRPr="00C112EC" w:rsidRDefault="0052702B" w:rsidP="00F36B37">
            <w:pPr>
              <w:jc w:val="center"/>
              <w:cnfStyle w:val="100000000000" w:firstRow="1" w:lastRow="0" w:firstColumn="0" w:lastColumn="0" w:oddVBand="0" w:evenVBand="0" w:oddHBand="0" w:evenHBand="0" w:firstRowFirstColumn="0" w:firstRowLastColumn="0" w:lastRowFirstColumn="0" w:lastRowLastColumn="0"/>
              <w:rPr>
                <w:rFonts w:ascii="Arial" w:hAnsi="Arial"/>
                <w:color w:val="auto"/>
                <w:sz w:val="16"/>
                <w:szCs w:val="16"/>
                <w:rtl/>
              </w:rPr>
            </w:pPr>
            <w:r w:rsidRPr="00C112EC">
              <w:rPr>
                <w:rFonts w:ascii="Arial" w:eastAsiaTheme="minorHAnsi" w:hAnsi="Arial"/>
                <w:color w:val="auto"/>
                <w:sz w:val="16"/>
                <w:szCs w:val="16"/>
                <w:lang w:val="en-IE"/>
              </w:rPr>
              <w:t>Total</w:t>
            </w:r>
          </w:p>
        </w:tc>
        <w:tc>
          <w:tcPr>
            <w:tcW w:w="569"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52702B" w:rsidRPr="00C112EC" w:rsidRDefault="0052702B" w:rsidP="00CA2063">
            <w:pPr>
              <w:jc w:val="center"/>
              <w:cnfStyle w:val="100000000000" w:firstRow="1" w:lastRow="0" w:firstColumn="0" w:lastColumn="0" w:oddVBand="0" w:evenVBand="0" w:oddHBand="0" w:evenHBand="0" w:firstRowFirstColumn="0" w:firstRowLastColumn="0" w:lastRowFirstColumn="0" w:lastRowLastColumn="0"/>
              <w:rPr>
                <w:rFonts w:ascii="Arial" w:hAnsi="Arial"/>
                <w:color w:val="auto"/>
                <w:sz w:val="16"/>
                <w:szCs w:val="16"/>
                <w:rtl/>
              </w:rPr>
            </w:pPr>
            <w:r w:rsidRPr="00C112EC">
              <w:rPr>
                <w:rFonts w:ascii="Arial" w:hAnsi="Arial"/>
                <w:color w:val="auto"/>
                <w:sz w:val="16"/>
                <w:szCs w:val="16"/>
              </w:rPr>
              <w:t xml:space="preserve">Age of </w:t>
            </w:r>
            <w:r w:rsidR="00CA2063">
              <w:rPr>
                <w:rFonts w:ascii="Arial" w:hAnsi="Arial"/>
                <w:color w:val="auto"/>
                <w:sz w:val="16"/>
                <w:szCs w:val="16"/>
              </w:rPr>
              <w:t>Husband</w:t>
            </w:r>
          </w:p>
        </w:tc>
      </w:tr>
      <w:tr w:rsidR="00CA2063" w:rsidRPr="00E9720F" w:rsidTr="00CA2063">
        <w:trPr>
          <w:cnfStyle w:val="000000100000" w:firstRow="0" w:lastRow="0" w:firstColumn="0" w:lastColumn="0" w:oddVBand="0" w:evenVBand="0" w:oddHBand="1" w:evenHBand="0" w:firstRowFirstColumn="0" w:firstRowLastColumn="0" w:lastRowFirstColumn="0" w:lastRowLastColumn="0"/>
          <w:trHeight w:val="291"/>
          <w:jc w:val="center"/>
        </w:trPr>
        <w:tc>
          <w:tcPr>
            <w:cnfStyle w:val="001000000000" w:firstRow="0" w:lastRow="0" w:firstColumn="1" w:lastColumn="0" w:oddVBand="0" w:evenVBand="0" w:oddHBand="0" w:evenHBand="0" w:firstRowFirstColumn="0" w:firstRowLastColumn="0" w:lastRowFirstColumn="0" w:lastRowLastColumn="0"/>
            <w:tcW w:w="412" w:type="pct"/>
            <w:vMerge/>
            <w:tcBorders>
              <w:top w:val="single" w:sz="4" w:space="0" w:color="FFFFFF" w:themeColor="background1"/>
            </w:tcBorders>
            <w:vAlign w:val="center"/>
            <w:hideMark/>
          </w:tcPr>
          <w:p w:rsidR="0052702B" w:rsidRPr="00660257" w:rsidRDefault="0052702B" w:rsidP="00A675A9">
            <w:pPr>
              <w:jc w:val="right"/>
              <w:rPr>
                <w:rFonts w:ascii="Simplified Arabic" w:hAnsi="Simplified Arabic" w:cs="Simplified Arabic"/>
                <w:b w:val="0"/>
                <w:bCs w:val="0"/>
                <w:sz w:val="16"/>
                <w:szCs w:val="16"/>
              </w:rPr>
            </w:pPr>
          </w:p>
        </w:tc>
        <w:tc>
          <w:tcPr>
            <w:tcW w:w="470" w:type="pct"/>
            <w:tcBorders>
              <w:top w:val="single" w:sz="4" w:space="0" w:color="FFFFFF" w:themeColor="background1"/>
            </w:tcBorders>
            <w:noWrap/>
            <w:vAlign w:val="center"/>
            <w:hideMark/>
          </w:tcPr>
          <w:p w:rsidR="0052702B" w:rsidRPr="00660257" w:rsidRDefault="0052702B" w:rsidP="00BE46A2">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Pr>
                <w:rFonts w:ascii="Arial" w:hAnsi="Arial" w:hint="cs"/>
                <w:sz w:val="16"/>
                <w:szCs w:val="16"/>
                <w:rtl/>
              </w:rPr>
              <w:t>أ</w:t>
            </w:r>
            <w:r w:rsidRPr="00660257">
              <w:rPr>
                <w:rFonts w:ascii="Arial" w:hAnsi="Arial"/>
                <w:sz w:val="16"/>
                <w:szCs w:val="16"/>
                <w:rtl/>
              </w:rPr>
              <w:t>قل من 18</w:t>
            </w:r>
          </w:p>
        </w:tc>
        <w:tc>
          <w:tcPr>
            <w:tcW w:w="367" w:type="pct"/>
            <w:tcBorders>
              <w:top w:val="single" w:sz="4" w:space="0" w:color="FFFFFF" w:themeColor="background1"/>
            </w:tcBorders>
            <w:noWrap/>
            <w:vAlign w:val="center"/>
            <w:hideMark/>
          </w:tcPr>
          <w:p w:rsidR="0052702B" w:rsidRPr="00660257" w:rsidRDefault="0052702B" w:rsidP="00BE46A2">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60257">
              <w:rPr>
                <w:rFonts w:ascii="Arial" w:hAnsi="Arial"/>
                <w:sz w:val="16"/>
                <w:szCs w:val="16"/>
                <w:rtl/>
              </w:rPr>
              <w:t>1</w:t>
            </w:r>
            <w:r>
              <w:rPr>
                <w:rFonts w:ascii="Arial" w:hAnsi="Arial" w:hint="cs"/>
                <w:sz w:val="16"/>
                <w:szCs w:val="16"/>
                <w:rtl/>
              </w:rPr>
              <w:t>8</w:t>
            </w:r>
            <w:r w:rsidRPr="00660257">
              <w:rPr>
                <w:rFonts w:ascii="Arial" w:hAnsi="Arial"/>
                <w:sz w:val="16"/>
                <w:szCs w:val="16"/>
                <w:rtl/>
              </w:rPr>
              <w:t>-1</w:t>
            </w:r>
            <w:r>
              <w:rPr>
                <w:rFonts w:ascii="Arial" w:hAnsi="Arial" w:hint="cs"/>
                <w:sz w:val="16"/>
                <w:szCs w:val="16"/>
                <w:rtl/>
              </w:rPr>
              <w:t>9</w:t>
            </w:r>
          </w:p>
        </w:tc>
        <w:tc>
          <w:tcPr>
            <w:tcW w:w="368" w:type="pct"/>
            <w:tcBorders>
              <w:top w:val="single" w:sz="4" w:space="0" w:color="FFFFFF" w:themeColor="background1"/>
            </w:tcBorders>
            <w:noWrap/>
            <w:vAlign w:val="center"/>
            <w:hideMark/>
          </w:tcPr>
          <w:p w:rsidR="0052702B" w:rsidRPr="00660257" w:rsidRDefault="0052702B" w:rsidP="00BE46A2">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60257">
              <w:rPr>
                <w:rFonts w:ascii="Arial" w:hAnsi="Arial"/>
                <w:sz w:val="16"/>
                <w:szCs w:val="16"/>
                <w:rtl/>
              </w:rPr>
              <w:t>2</w:t>
            </w:r>
            <w:r>
              <w:rPr>
                <w:rFonts w:ascii="Arial" w:hAnsi="Arial" w:hint="cs"/>
                <w:sz w:val="16"/>
                <w:szCs w:val="16"/>
                <w:rtl/>
              </w:rPr>
              <w:t>0</w:t>
            </w:r>
            <w:r w:rsidRPr="00660257">
              <w:rPr>
                <w:rFonts w:ascii="Arial" w:hAnsi="Arial"/>
                <w:sz w:val="16"/>
                <w:szCs w:val="16"/>
                <w:rtl/>
              </w:rPr>
              <w:t>-2</w:t>
            </w:r>
            <w:r>
              <w:rPr>
                <w:rFonts w:ascii="Arial" w:hAnsi="Arial" w:hint="cs"/>
                <w:sz w:val="16"/>
                <w:szCs w:val="16"/>
                <w:rtl/>
              </w:rPr>
              <w:t>4</w:t>
            </w:r>
          </w:p>
        </w:tc>
        <w:tc>
          <w:tcPr>
            <w:tcW w:w="391" w:type="pct"/>
            <w:gridSpan w:val="3"/>
            <w:tcBorders>
              <w:top w:val="single" w:sz="4" w:space="0" w:color="FFFFFF" w:themeColor="background1"/>
            </w:tcBorders>
            <w:noWrap/>
            <w:vAlign w:val="center"/>
            <w:hideMark/>
          </w:tcPr>
          <w:p w:rsidR="0052702B" w:rsidRPr="00660257" w:rsidRDefault="0052702B" w:rsidP="00BE46A2">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60257">
              <w:rPr>
                <w:rFonts w:ascii="Arial" w:hAnsi="Arial"/>
                <w:sz w:val="16"/>
                <w:szCs w:val="16"/>
                <w:rtl/>
              </w:rPr>
              <w:t>2</w:t>
            </w:r>
            <w:r>
              <w:rPr>
                <w:rFonts w:ascii="Arial" w:hAnsi="Arial" w:hint="cs"/>
                <w:sz w:val="16"/>
                <w:szCs w:val="16"/>
                <w:rtl/>
              </w:rPr>
              <w:t>5</w:t>
            </w:r>
            <w:r w:rsidRPr="00660257">
              <w:rPr>
                <w:rFonts w:ascii="Arial" w:hAnsi="Arial"/>
                <w:sz w:val="16"/>
                <w:szCs w:val="16"/>
                <w:rtl/>
              </w:rPr>
              <w:t>-2</w:t>
            </w:r>
            <w:r>
              <w:rPr>
                <w:rFonts w:ascii="Arial" w:hAnsi="Arial" w:hint="cs"/>
                <w:sz w:val="16"/>
                <w:szCs w:val="16"/>
                <w:rtl/>
              </w:rPr>
              <w:t>9</w:t>
            </w:r>
          </w:p>
        </w:tc>
        <w:tc>
          <w:tcPr>
            <w:tcW w:w="399" w:type="pct"/>
            <w:tcBorders>
              <w:top w:val="single" w:sz="4" w:space="0" w:color="FFFFFF" w:themeColor="background1"/>
            </w:tcBorders>
            <w:noWrap/>
            <w:vAlign w:val="center"/>
            <w:hideMark/>
          </w:tcPr>
          <w:p w:rsidR="0052702B" w:rsidRPr="00660257" w:rsidRDefault="0052702B" w:rsidP="00BE46A2">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60257">
              <w:rPr>
                <w:rFonts w:ascii="Arial" w:hAnsi="Arial"/>
                <w:sz w:val="16"/>
                <w:szCs w:val="16"/>
                <w:rtl/>
              </w:rPr>
              <w:t>3</w:t>
            </w:r>
            <w:r>
              <w:rPr>
                <w:rFonts w:ascii="Arial" w:hAnsi="Arial" w:hint="cs"/>
                <w:sz w:val="16"/>
                <w:szCs w:val="16"/>
                <w:rtl/>
              </w:rPr>
              <w:t>0</w:t>
            </w:r>
            <w:r w:rsidRPr="00660257">
              <w:rPr>
                <w:rFonts w:ascii="Arial" w:hAnsi="Arial"/>
                <w:sz w:val="16"/>
                <w:szCs w:val="16"/>
                <w:rtl/>
              </w:rPr>
              <w:t>-3</w:t>
            </w:r>
            <w:r>
              <w:rPr>
                <w:rFonts w:ascii="Arial" w:hAnsi="Arial" w:hint="cs"/>
                <w:sz w:val="16"/>
                <w:szCs w:val="16"/>
                <w:rtl/>
              </w:rPr>
              <w:t>4</w:t>
            </w:r>
          </w:p>
        </w:tc>
        <w:tc>
          <w:tcPr>
            <w:tcW w:w="399" w:type="pct"/>
            <w:tcBorders>
              <w:top w:val="single" w:sz="4" w:space="0" w:color="FFFFFF" w:themeColor="background1"/>
            </w:tcBorders>
            <w:noWrap/>
            <w:vAlign w:val="center"/>
            <w:hideMark/>
          </w:tcPr>
          <w:p w:rsidR="0052702B" w:rsidRPr="00660257" w:rsidRDefault="0052702B" w:rsidP="00BE46A2">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60257">
              <w:rPr>
                <w:rFonts w:ascii="Arial" w:hAnsi="Arial"/>
                <w:sz w:val="16"/>
                <w:szCs w:val="16"/>
                <w:rtl/>
              </w:rPr>
              <w:t>3</w:t>
            </w:r>
            <w:r>
              <w:rPr>
                <w:rFonts w:ascii="Arial" w:hAnsi="Arial" w:hint="cs"/>
                <w:sz w:val="16"/>
                <w:szCs w:val="16"/>
                <w:rtl/>
              </w:rPr>
              <w:t>5</w:t>
            </w:r>
            <w:r w:rsidRPr="00660257">
              <w:rPr>
                <w:rFonts w:ascii="Arial" w:hAnsi="Arial"/>
                <w:sz w:val="16"/>
                <w:szCs w:val="16"/>
                <w:rtl/>
              </w:rPr>
              <w:t>-3</w:t>
            </w:r>
            <w:r>
              <w:rPr>
                <w:rFonts w:ascii="Arial" w:hAnsi="Arial" w:hint="cs"/>
                <w:sz w:val="16"/>
                <w:szCs w:val="16"/>
                <w:rtl/>
              </w:rPr>
              <w:t>9</w:t>
            </w:r>
          </w:p>
        </w:tc>
        <w:tc>
          <w:tcPr>
            <w:tcW w:w="399" w:type="pct"/>
            <w:tcBorders>
              <w:top w:val="single" w:sz="4" w:space="0" w:color="FFFFFF" w:themeColor="background1"/>
            </w:tcBorders>
            <w:noWrap/>
            <w:vAlign w:val="center"/>
            <w:hideMark/>
          </w:tcPr>
          <w:p w:rsidR="0052702B" w:rsidRPr="00660257" w:rsidRDefault="0052702B" w:rsidP="00BE46A2">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60257">
              <w:rPr>
                <w:rFonts w:ascii="Arial" w:hAnsi="Arial"/>
                <w:sz w:val="16"/>
                <w:szCs w:val="16"/>
                <w:rtl/>
              </w:rPr>
              <w:t>4</w:t>
            </w:r>
            <w:r>
              <w:rPr>
                <w:rFonts w:ascii="Arial" w:hAnsi="Arial" w:hint="cs"/>
                <w:sz w:val="16"/>
                <w:szCs w:val="16"/>
                <w:rtl/>
              </w:rPr>
              <w:t>0</w:t>
            </w:r>
            <w:r w:rsidRPr="00660257">
              <w:rPr>
                <w:rFonts w:ascii="Arial" w:hAnsi="Arial"/>
                <w:sz w:val="16"/>
                <w:szCs w:val="16"/>
                <w:rtl/>
              </w:rPr>
              <w:t>-4</w:t>
            </w:r>
            <w:r>
              <w:rPr>
                <w:rFonts w:ascii="Arial" w:hAnsi="Arial" w:hint="cs"/>
                <w:sz w:val="16"/>
                <w:szCs w:val="16"/>
                <w:rtl/>
              </w:rPr>
              <w:t>4</w:t>
            </w:r>
          </w:p>
        </w:tc>
        <w:tc>
          <w:tcPr>
            <w:tcW w:w="399" w:type="pct"/>
            <w:tcBorders>
              <w:top w:val="single" w:sz="4" w:space="0" w:color="FFFFFF" w:themeColor="background1"/>
            </w:tcBorders>
            <w:noWrap/>
            <w:vAlign w:val="center"/>
            <w:hideMark/>
          </w:tcPr>
          <w:p w:rsidR="0052702B" w:rsidRPr="00660257" w:rsidRDefault="0052702B" w:rsidP="00BE46A2">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60257">
              <w:rPr>
                <w:rFonts w:ascii="Arial" w:hAnsi="Arial"/>
                <w:sz w:val="16"/>
                <w:szCs w:val="16"/>
                <w:rtl/>
              </w:rPr>
              <w:t>4</w:t>
            </w:r>
            <w:r>
              <w:rPr>
                <w:rFonts w:ascii="Arial" w:hAnsi="Arial" w:hint="cs"/>
                <w:sz w:val="16"/>
                <w:szCs w:val="16"/>
                <w:rtl/>
              </w:rPr>
              <w:t>5</w:t>
            </w:r>
            <w:r w:rsidRPr="00660257">
              <w:rPr>
                <w:rFonts w:ascii="Arial" w:hAnsi="Arial"/>
                <w:sz w:val="16"/>
                <w:szCs w:val="16"/>
                <w:rtl/>
              </w:rPr>
              <w:t>-4</w:t>
            </w:r>
            <w:r>
              <w:rPr>
                <w:rFonts w:ascii="Arial" w:hAnsi="Arial" w:hint="cs"/>
                <w:sz w:val="16"/>
                <w:szCs w:val="16"/>
                <w:rtl/>
              </w:rPr>
              <w:t>9</w:t>
            </w:r>
          </w:p>
        </w:tc>
        <w:tc>
          <w:tcPr>
            <w:tcW w:w="384" w:type="pct"/>
            <w:tcBorders>
              <w:top w:val="single" w:sz="4" w:space="0" w:color="FFFFFF" w:themeColor="background1"/>
              <w:right w:val="single" w:sz="4" w:space="0" w:color="FFFFFF" w:themeColor="background1"/>
            </w:tcBorders>
            <w:noWrap/>
            <w:vAlign w:val="center"/>
            <w:hideMark/>
          </w:tcPr>
          <w:p w:rsidR="0052702B" w:rsidRPr="00660257" w:rsidRDefault="0052702B" w:rsidP="00BE46A2">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60257">
              <w:rPr>
                <w:rFonts w:ascii="Arial" w:hAnsi="Arial"/>
                <w:sz w:val="16"/>
                <w:szCs w:val="16"/>
                <w:rtl/>
              </w:rPr>
              <w:t>50+</w:t>
            </w:r>
          </w:p>
        </w:tc>
        <w:tc>
          <w:tcPr>
            <w:tcW w:w="443" w:type="pct"/>
            <w:vMerge/>
            <w:tcBorders>
              <w:top w:val="nil"/>
              <w:left w:val="single" w:sz="4" w:space="0" w:color="FFFFFF" w:themeColor="background1"/>
              <w:bottom w:val="single" w:sz="4" w:space="0" w:color="FFFFFF" w:themeColor="background1"/>
              <w:right w:val="single" w:sz="4" w:space="0" w:color="FFFFFF" w:themeColor="background1"/>
            </w:tcBorders>
            <w:hideMark/>
          </w:tcPr>
          <w:p w:rsidR="0052702B" w:rsidRPr="00660257" w:rsidRDefault="0052702B" w:rsidP="0052702B">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16"/>
                <w:szCs w:val="16"/>
              </w:rPr>
            </w:pPr>
          </w:p>
        </w:tc>
        <w:tc>
          <w:tcPr>
            <w:tcW w:w="569" w:type="pct"/>
            <w:vMerge/>
            <w:tcBorders>
              <w:top w:val="nil"/>
              <w:left w:val="single" w:sz="4" w:space="0" w:color="FFFFFF" w:themeColor="background1"/>
              <w:bottom w:val="single" w:sz="4" w:space="0" w:color="FFFFFF" w:themeColor="background1"/>
              <w:right w:val="single" w:sz="4" w:space="0" w:color="FFFFFF" w:themeColor="background1"/>
            </w:tcBorders>
          </w:tcPr>
          <w:p w:rsidR="0052702B" w:rsidRPr="00E9720F" w:rsidRDefault="0052702B" w:rsidP="00040B5F">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CA2063" w:rsidRPr="00660257" w:rsidTr="00CA2063">
        <w:trPr>
          <w:trHeight w:val="227"/>
          <w:jc w:val="center"/>
        </w:trPr>
        <w:tc>
          <w:tcPr>
            <w:cnfStyle w:val="001000000000" w:firstRow="0" w:lastRow="0" w:firstColumn="1" w:lastColumn="0" w:oddVBand="0" w:evenVBand="0" w:oddHBand="0" w:evenHBand="0" w:firstRowFirstColumn="0" w:firstRowLastColumn="0" w:lastRowFirstColumn="0" w:lastRowLastColumn="0"/>
            <w:tcW w:w="412" w:type="pct"/>
            <w:noWrap/>
            <w:vAlign w:val="center"/>
            <w:hideMark/>
          </w:tcPr>
          <w:p w:rsidR="00B10F84" w:rsidRPr="00A675A9" w:rsidRDefault="00B10F84" w:rsidP="00A675A9">
            <w:pPr>
              <w:bidi/>
              <w:rPr>
                <w:rFonts w:ascii="Arial" w:hAnsi="Arial"/>
                <w:b w:val="0"/>
                <w:bCs w:val="0"/>
                <w:sz w:val="16"/>
                <w:szCs w:val="16"/>
                <w:rtl/>
              </w:rPr>
            </w:pPr>
            <w:r w:rsidRPr="00A675A9">
              <w:rPr>
                <w:rFonts w:ascii="Arial" w:hAnsi="Arial"/>
                <w:b w:val="0"/>
                <w:bCs w:val="0"/>
                <w:sz w:val="16"/>
                <w:szCs w:val="16"/>
                <w:rtl/>
              </w:rPr>
              <w:t>أقل من 18</w:t>
            </w:r>
          </w:p>
        </w:tc>
        <w:tc>
          <w:tcPr>
            <w:tcW w:w="470"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B10F84">
              <w:rPr>
                <w:rFonts w:ascii="Arial" w:hAnsi="Arial"/>
                <w:sz w:val="16"/>
                <w:szCs w:val="16"/>
              </w:rPr>
              <w:t>132</w:t>
            </w:r>
          </w:p>
        </w:tc>
        <w:tc>
          <w:tcPr>
            <w:tcW w:w="367"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24</w:t>
            </w:r>
          </w:p>
        </w:tc>
        <w:tc>
          <w:tcPr>
            <w:tcW w:w="368"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8</w:t>
            </w:r>
          </w:p>
        </w:tc>
        <w:tc>
          <w:tcPr>
            <w:tcW w:w="391" w:type="pct"/>
            <w:gridSpan w:val="3"/>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2</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0</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0</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0</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0</w:t>
            </w:r>
          </w:p>
        </w:tc>
        <w:tc>
          <w:tcPr>
            <w:tcW w:w="384"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0</w:t>
            </w:r>
          </w:p>
        </w:tc>
        <w:tc>
          <w:tcPr>
            <w:tcW w:w="443" w:type="pct"/>
            <w:tcBorders>
              <w:top w:val="single" w:sz="4" w:space="0" w:color="FFFFFF" w:themeColor="background1"/>
            </w:tcBorders>
            <w:noWrap/>
            <w:vAlign w:val="center"/>
          </w:tcPr>
          <w:p w:rsidR="00B10F84" w:rsidRPr="002A1D7B" w:rsidRDefault="00B10F84" w:rsidP="00BE46A2">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sz w:val="16"/>
                <w:szCs w:val="16"/>
              </w:rPr>
            </w:pPr>
            <w:r w:rsidRPr="002A1D7B">
              <w:rPr>
                <w:rFonts w:ascii="Arial" w:hAnsi="Arial"/>
                <w:b/>
                <w:bCs/>
                <w:color w:val="000000"/>
                <w:sz w:val="16"/>
                <w:szCs w:val="16"/>
              </w:rPr>
              <w:t>166</w:t>
            </w:r>
          </w:p>
        </w:tc>
        <w:tc>
          <w:tcPr>
            <w:tcW w:w="569" w:type="pct"/>
            <w:tcBorders>
              <w:top w:val="single" w:sz="4" w:space="0" w:color="FFFFFF" w:themeColor="background1"/>
            </w:tcBorders>
          </w:tcPr>
          <w:p w:rsidR="00B10F84" w:rsidRPr="00A675A9" w:rsidRDefault="00B10F84" w:rsidP="0052702B">
            <w:pPr>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A675A9">
              <w:rPr>
                <w:rFonts w:ascii="Arial" w:hAnsi="Arial"/>
                <w:color w:val="000000"/>
                <w:sz w:val="16"/>
                <w:szCs w:val="16"/>
              </w:rPr>
              <w:t>Less than18</w:t>
            </w:r>
          </w:p>
        </w:tc>
      </w:tr>
      <w:tr w:rsidR="00CA2063" w:rsidRPr="00660257" w:rsidTr="00CA2063">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412" w:type="pct"/>
            <w:noWrap/>
            <w:vAlign w:val="center"/>
            <w:hideMark/>
          </w:tcPr>
          <w:p w:rsidR="00B10F84" w:rsidRPr="00A675A9" w:rsidRDefault="00B10F84" w:rsidP="00A675A9">
            <w:pPr>
              <w:bidi/>
              <w:rPr>
                <w:rFonts w:ascii="Arial" w:hAnsi="Arial"/>
                <w:b w:val="0"/>
                <w:bCs w:val="0"/>
                <w:sz w:val="16"/>
                <w:szCs w:val="16"/>
              </w:rPr>
            </w:pPr>
            <w:r w:rsidRPr="00A675A9">
              <w:rPr>
                <w:rFonts w:ascii="Arial" w:hAnsi="Arial"/>
                <w:b w:val="0"/>
                <w:bCs w:val="0"/>
                <w:sz w:val="16"/>
                <w:szCs w:val="16"/>
                <w:rtl/>
              </w:rPr>
              <w:t>19-18</w:t>
            </w:r>
          </w:p>
        </w:tc>
        <w:tc>
          <w:tcPr>
            <w:tcW w:w="470"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B10F84">
              <w:rPr>
                <w:rFonts w:ascii="Arial" w:hAnsi="Arial"/>
                <w:sz w:val="16"/>
                <w:szCs w:val="16"/>
              </w:rPr>
              <w:t>506</w:t>
            </w:r>
          </w:p>
        </w:tc>
        <w:tc>
          <w:tcPr>
            <w:tcW w:w="367"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582</w:t>
            </w:r>
          </w:p>
        </w:tc>
        <w:tc>
          <w:tcPr>
            <w:tcW w:w="368"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137</w:t>
            </w:r>
          </w:p>
        </w:tc>
        <w:tc>
          <w:tcPr>
            <w:tcW w:w="391" w:type="pct"/>
            <w:gridSpan w:val="3"/>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6</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0</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2</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0</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0</w:t>
            </w:r>
          </w:p>
        </w:tc>
        <w:tc>
          <w:tcPr>
            <w:tcW w:w="384"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0</w:t>
            </w:r>
          </w:p>
        </w:tc>
        <w:tc>
          <w:tcPr>
            <w:tcW w:w="443" w:type="pct"/>
            <w:noWrap/>
            <w:vAlign w:val="center"/>
          </w:tcPr>
          <w:p w:rsidR="00B10F84" w:rsidRPr="002A1D7B" w:rsidRDefault="00B10F84" w:rsidP="00BE46A2">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Pr>
            </w:pPr>
            <w:r w:rsidRPr="002A1D7B">
              <w:rPr>
                <w:rFonts w:ascii="Arial" w:hAnsi="Arial"/>
                <w:b/>
                <w:bCs/>
                <w:color w:val="000000"/>
                <w:sz w:val="16"/>
                <w:szCs w:val="16"/>
              </w:rPr>
              <w:t>1,233</w:t>
            </w:r>
          </w:p>
        </w:tc>
        <w:tc>
          <w:tcPr>
            <w:tcW w:w="569" w:type="pct"/>
          </w:tcPr>
          <w:p w:rsidR="00B10F84" w:rsidRPr="00A675A9" w:rsidRDefault="00B10F84" w:rsidP="0052702B">
            <w:pPr>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A675A9">
              <w:rPr>
                <w:rFonts w:ascii="Arial" w:hAnsi="Arial"/>
                <w:color w:val="000000"/>
                <w:sz w:val="16"/>
                <w:szCs w:val="16"/>
              </w:rPr>
              <w:t>18-19</w:t>
            </w:r>
          </w:p>
        </w:tc>
      </w:tr>
      <w:tr w:rsidR="00CA2063" w:rsidRPr="00660257" w:rsidTr="00CA2063">
        <w:trPr>
          <w:trHeight w:val="227"/>
          <w:jc w:val="center"/>
        </w:trPr>
        <w:tc>
          <w:tcPr>
            <w:cnfStyle w:val="001000000000" w:firstRow="0" w:lastRow="0" w:firstColumn="1" w:lastColumn="0" w:oddVBand="0" w:evenVBand="0" w:oddHBand="0" w:evenHBand="0" w:firstRowFirstColumn="0" w:firstRowLastColumn="0" w:lastRowFirstColumn="0" w:lastRowLastColumn="0"/>
            <w:tcW w:w="412" w:type="pct"/>
            <w:noWrap/>
            <w:vAlign w:val="center"/>
            <w:hideMark/>
          </w:tcPr>
          <w:p w:rsidR="00B10F84" w:rsidRPr="00A675A9" w:rsidRDefault="00B10F84" w:rsidP="00A675A9">
            <w:pPr>
              <w:bidi/>
              <w:rPr>
                <w:rFonts w:ascii="Arial" w:hAnsi="Arial"/>
                <w:b w:val="0"/>
                <w:bCs w:val="0"/>
                <w:sz w:val="16"/>
                <w:szCs w:val="16"/>
              </w:rPr>
            </w:pPr>
            <w:r w:rsidRPr="00A675A9">
              <w:rPr>
                <w:rFonts w:ascii="Arial" w:hAnsi="Arial"/>
                <w:b w:val="0"/>
                <w:bCs w:val="0"/>
                <w:sz w:val="16"/>
                <w:szCs w:val="16"/>
                <w:rtl/>
              </w:rPr>
              <w:t>24-20</w:t>
            </w:r>
          </w:p>
        </w:tc>
        <w:tc>
          <w:tcPr>
            <w:tcW w:w="470"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B10F84">
              <w:rPr>
                <w:rFonts w:ascii="Arial" w:hAnsi="Arial"/>
                <w:sz w:val="16"/>
                <w:szCs w:val="16"/>
              </w:rPr>
              <w:t>2,525</w:t>
            </w:r>
          </w:p>
        </w:tc>
        <w:tc>
          <w:tcPr>
            <w:tcW w:w="367"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5,261</w:t>
            </w:r>
          </w:p>
        </w:tc>
        <w:tc>
          <w:tcPr>
            <w:tcW w:w="368"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5,531</w:t>
            </w:r>
          </w:p>
        </w:tc>
        <w:tc>
          <w:tcPr>
            <w:tcW w:w="391" w:type="pct"/>
            <w:gridSpan w:val="3"/>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371</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39</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12</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3</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0</w:t>
            </w:r>
          </w:p>
        </w:tc>
        <w:tc>
          <w:tcPr>
            <w:tcW w:w="384"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1</w:t>
            </w:r>
          </w:p>
        </w:tc>
        <w:tc>
          <w:tcPr>
            <w:tcW w:w="443" w:type="pct"/>
            <w:noWrap/>
            <w:vAlign w:val="center"/>
          </w:tcPr>
          <w:p w:rsidR="00B10F84" w:rsidRPr="002A1D7B" w:rsidRDefault="00B10F84" w:rsidP="00BE46A2">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sz w:val="16"/>
                <w:szCs w:val="16"/>
              </w:rPr>
            </w:pPr>
            <w:r w:rsidRPr="002A1D7B">
              <w:rPr>
                <w:rFonts w:ascii="Arial" w:hAnsi="Arial"/>
                <w:b/>
                <w:bCs/>
                <w:color w:val="000000"/>
                <w:sz w:val="16"/>
                <w:szCs w:val="16"/>
              </w:rPr>
              <w:t>13,743</w:t>
            </w:r>
          </w:p>
        </w:tc>
        <w:tc>
          <w:tcPr>
            <w:tcW w:w="569" w:type="pct"/>
          </w:tcPr>
          <w:p w:rsidR="00B10F84" w:rsidRPr="00A675A9" w:rsidRDefault="00B10F84" w:rsidP="0052702B">
            <w:pPr>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A675A9">
              <w:rPr>
                <w:rFonts w:ascii="Arial" w:hAnsi="Arial"/>
                <w:color w:val="000000"/>
                <w:sz w:val="16"/>
                <w:szCs w:val="16"/>
              </w:rPr>
              <w:t>20-24</w:t>
            </w:r>
          </w:p>
        </w:tc>
      </w:tr>
      <w:tr w:rsidR="00CA2063" w:rsidRPr="00660257" w:rsidTr="00CA2063">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412" w:type="pct"/>
            <w:noWrap/>
            <w:vAlign w:val="center"/>
            <w:hideMark/>
          </w:tcPr>
          <w:p w:rsidR="00B10F84" w:rsidRPr="00A675A9" w:rsidRDefault="00B10F84" w:rsidP="00A675A9">
            <w:pPr>
              <w:bidi/>
              <w:rPr>
                <w:rFonts w:ascii="Arial" w:hAnsi="Arial"/>
                <w:b w:val="0"/>
                <w:bCs w:val="0"/>
                <w:sz w:val="16"/>
                <w:szCs w:val="16"/>
              </w:rPr>
            </w:pPr>
            <w:r w:rsidRPr="00A675A9">
              <w:rPr>
                <w:rFonts w:ascii="Arial" w:hAnsi="Arial"/>
                <w:b w:val="0"/>
                <w:bCs w:val="0"/>
                <w:sz w:val="16"/>
                <w:szCs w:val="16"/>
                <w:rtl/>
              </w:rPr>
              <w:t>29-25</w:t>
            </w:r>
          </w:p>
        </w:tc>
        <w:tc>
          <w:tcPr>
            <w:tcW w:w="470"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B10F84">
              <w:rPr>
                <w:rFonts w:ascii="Arial" w:hAnsi="Arial"/>
                <w:sz w:val="16"/>
                <w:szCs w:val="16"/>
              </w:rPr>
              <w:t>1,438</w:t>
            </w:r>
          </w:p>
        </w:tc>
        <w:tc>
          <w:tcPr>
            <w:tcW w:w="367"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4,013</w:t>
            </w:r>
          </w:p>
        </w:tc>
        <w:tc>
          <w:tcPr>
            <w:tcW w:w="368"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8,630</w:t>
            </w:r>
          </w:p>
        </w:tc>
        <w:tc>
          <w:tcPr>
            <w:tcW w:w="391" w:type="pct"/>
            <w:gridSpan w:val="3"/>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2,884</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241</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31</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7</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2</w:t>
            </w:r>
          </w:p>
        </w:tc>
        <w:tc>
          <w:tcPr>
            <w:tcW w:w="384"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3</w:t>
            </w:r>
          </w:p>
        </w:tc>
        <w:tc>
          <w:tcPr>
            <w:tcW w:w="443" w:type="pct"/>
            <w:noWrap/>
            <w:vAlign w:val="center"/>
          </w:tcPr>
          <w:p w:rsidR="00B10F84" w:rsidRPr="002A1D7B" w:rsidRDefault="00B10F84" w:rsidP="00BE46A2">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Pr>
            </w:pPr>
            <w:r w:rsidRPr="002A1D7B">
              <w:rPr>
                <w:rFonts w:ascii="Arial" w:hAnsi="Arial"/>
                <w:b/>
                <w:bCs/>
                <w:color w:val="000000"/>
                <w:sz w:val="16"/>
                <w:szCs w:val="16"/>
              </w:rPr>
              <w:t>17,249</w:t>
            </w:r>
          </w:p>
        </w:tc>
        <w:tc>
          <w:tcPr>
            <w:tcW w:w="569" w:type="pct"/>
          </w:tcPr>
          <w:p w:rsidR="00B10F84" w:rsidRPr="00A675A9" w:rsidRDefault="00B10F84" w:rsidP="0052702B">
            <w:pPr>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A675A9">
              <w:rPr>
                <w:rFonts w:ascii="Arial" w:hAnsi="Arial"/>
                <w:color w:val="000000"/>
                <w:sz w:val="16"/>
                <w:szCs w:val="16"/>
              </w:rPr>
              <w:t>25-29</w:t>
            </w:r>
          </w:p>
        </w:tc>
      </w:tr>
      <w:tr w:rsidR="00CA2063" w:rsidRPr="00660257" w:rsidTr="00CA2063">
        <w:trPr>
          <w:trHeight w:val="227"/>
          <w:jc w:val="center"/>
        </w:trPr>
        <w:tc>
          <w:tcPr>
            <w:cnfStyle w:val="001000000000" w:firstRow="0" w:lastRow="0" w:firstColumn="1" w:lastColumn="0" w:oddVBand="0" w:evenVBand="0" w:oddHBand="0" w:evenHBand="0" w:firstRowFirstColumn="0" w:firstRowLastColumn="0" w:lastRowFirstColumn="0" w:lastRowLastColumn="0"/>
            <w:tcW w:w="412" w:type="pct"/>
            <w:noWrap/>
            <w:vAlign w:val="center"/>
            <w:hideMark/>
          </w:tcPr>
          <w:p w:rsidR="00B10F84" w:rsidRPr="00A675A9" w:rsidRDefault="00B10F84" w:rsidP="00A675A9">
            <w:pPr>
              <w:bidi/>
              <w:rPr>
                <w:rFonts w:ascii="Arial" w:hAnsi="Arial"/>
                <w:b w:val="0"/>
                <w:bCs w:val="0"/>
                <w:sz w:val="16"/>
                <w:szCs w:val="16"/>
              </w:rPr>
            </w:pPr>
            <w:r w:rsidRPr="00A675A9">
              <w:rPr>
                <w:rFonts w:ascii="Arial" w:hAnsi="Arial"/>
                <w:b w:val="0"/>
                <w:bCs w:val="0"/>
                <w:sz w:val="16"/>
                <w:szCs w:val="16"/>
                <w:rtl/>
              </w:rPr>
              <w:t>34-30</w:t>
            </w:r>
          </w:p>
        </w:tc>
        <w:tc>
          <w:tcPr>
            <w:tcW w:w="470"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B10F84">
              <w:rPr>
                <w:rFonts w:ascii="Arial" w:hAnsi="Arial"/>
                <w:sz w:val="16"/>
                <w:szCs w:val="16"/>
              </w:rPr>
              <w:t>173</w:t>
            </w:r>
          </w:p>
        </w:tc>
        <w:tc>
          <w:tcPr>
            <w:tcW w:w="367"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580</w:t>
            </w:r>
          </w:p>
        </w:tc>
        <w:tc>
          <w:tcPr>
            <w:tcW w:w="368"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2,483</w:t>
            </w:r>
          </w:p>
        </w:tc>
        <w:tc>
          <w:tcPr>
            <w:tcW w:w="391" w:type="pct"/>
            <w:gridSpan w:val="3"/>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2,111</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720</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106</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23</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6</w:t>
            </w:r>
          </w:p>
        </w:tc>
        <w:tc>
          <w:tcPr>
            <w:tcW w:w="384"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2</w:t>
            </w:r>
          </w:p>
        </w:tc>
        <w:tc>
          <w:tcPr>
            <w:tcW w:w="443" w:type="pct"/>
            <w:noWrap/>
            <w:vAlign w:val="center"/>
          </w:tcPr>
          <w:p w:rsidR="00B10F84" w:rsidRPr="002A1D7B" w:rsidRDefault="00B10F84" w:rsidP="00BE46A2">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sz w:val="16"/>
                <w:szCs w:val="16"/>
              </w:rPr>
            </w:pPr>
            <w:r w:rsidRPr="002A1D7B">
              <w:rPr>
                <w:rFonts w:ascii="Arial" w:hAnsi="Arial"/>
                <w:b/>
                <w:bCs/>
                <w:color w:val="000000"/>
                <w:sz w:val="16"/>
                <w:szCs w:val="16"/>
              </w:rPr>
              <w:t>6,204</w:t>
            </w:r>
          </w:p>
        </w:tc>
        <w:tc>
          <w:tcPr>
            <w:tcW w:w="569" w:type="pct"/>
          </w:tcPr>
          <w:p w:rsidR="00B10F84" w:rsidRPr="00A675A9" w:rsidRDefault="00B10F84" w:rsidP="0052702B">
            <w:pPr>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A675A9">
              <w:rPr>
                <w:rFonts w:ascii="Arial" w:hAnsi="Arial"/>
                <w:color w:val="000000"/>
                <w:sz w:val="16"/>
                <w:szCs w:val="16"/>
              </w:rPr>
              <w:t>30-34</w:t>
            </w:r>
          </w:p>
        </w:tc>
      </w:tr>
      <w:tr w:rsidR="00CA2063" w:rsidRPr="00660257" w:rsidTr="00CA2063">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412" w:type="pct"/>
            <w:noWrap/>
            <w:vAlign w:val="center"/>
            <w:hideMark/>
          </w:tcPr>
          <w:p w:rsidR="00B10F84" w:rsidRPr="00A675A9" w:rsidRDefault="00B10F84" w:rsidP="00A675A9">
            <w:pPr>
              <w:bidi/>
              <w:rPr>
                <w:rFonts w:ascii="Arial" w:hAnsi="Arial"/>
                <w:b w:val="0"/>
                <w:bCs w:val="0"/>
                <w:sz w:val="16"/>
                <w:szCs w:val="16"/>
              </w:rPr>
            </w:pPr>
            <w:r w:rsidRPr="00A675A9">
              <w:rPr>
                <w:rFonts w:ascii="Arial" w:hAnsi="Arial"/>
                <w:b w:val="0"/>
                <w:bCs w:val="0"/>
                <w:sz w:val="16"/>
                <w:szCs w:val="16"/>
                <w:rtl/>
              </w:rPr>
              <w:t>39-35</w:t>
            </w:r>
          </w:p>
        </w:tc>
        <w:tc>
          <w:tcPr>
            <w:tcW w:w="470"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B10F84">
              <w:rPr>
                <w:rFonts w:ascii="Arial" w:hAnsi="Arial"/>
                <w:sz w:val="16"/>
                <w:szCs w:val="16"/>
              </w:rPr>
              <w:t>15</w:t>
            </w:r>
          </w:p>
        </w:tc>
        <w:tc>
          <w:tcPr>
            <w:tcW w:w="367"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52</w:t>
            </w:r>
          </w:p>
        </w:tc>
        <w:tc>
          <w:tcPr>
            <w:tcW w:w="368"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299</w:t>
            </w:r>
          </w:p>
        </w:tc>
        <w:tc>
          <w:tcPr>
            <w:tcW w:w="391" w:type="pct"/>
            <w:gridSpan w:val="3"/>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693</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520</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186</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34</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7</w:t>
            </w:r>
          </w:p>
        </w:tc>
        <w:tc>
          <w:tcPr>
            <w:tcW w:w="384"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2</w:t>
            </w:r>
          </w:p>
        </w:tc>
        <w:tc>
          <w:tcPr>
            <w:tcW w:w="443" w:type="pct"/>
            <w:noWrap/>
            <w:vAlign w:val="center"/>
          </w:tcPr>
          <w:p w:rsidR="00B10F84" w:rsidRPr="002A1D7B" w:rsidRDefault="00B10F84" w:rsidP="00BE46A2">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Pr>
            </w:pPr>
            <w:r w:rsidRPr="002A1D7B">
              <w:rPr>
                <w:rFonts w:ascii="Arial" w:hAnsi="Arial"/>
                <w:b/>
                <w:bCs/>
                <w:color w:val="000000"/>
                <w:sz w:val="16"/>
                <w:szCs w:val="16"/>
              </w:rPr>
              <w:t>1,808</w:t>
            </w:r>
          </w:p>
        </w:tc>
        <w:tc>
          <w:tcPr>
            <w:tcW w:w="569" w:type="pct"/>
          </w:tcPr>
          <w:p w:rsidR="00B10F84" w:rsidRPr="00A675A9" w:rsidRDefault="00B10F84" w:rsidP="0052702B">
            <w:pPr>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A675A9">
              <w:rPr>
                <w:rFonts w:ascii="Arial" w:hAnsi="Arial"/>
                <w:color w:val="000000"/>
                <w:sz w:val="16"/>
                <w:szCs w:val="16"/>
              </w:rPr>
              <w:t>35-39</w:t>
            </w:r>
          </w:p>
        </w:tc>
      </w:tr>
      <w:tr w:rsidR="00CA2063" w:rsidRPr="00660257" w:rsidTr="00CA2063">
        <w:trPr>
          <w:trHeight w:val="227"/>
          <w:jc w:val="center"/>
        </w:trPr>
        <w:tc>
          <w:tcPr>
            <w:cnfStyle w:val="001000000000" w:firstRow="0" w:lastRow="0" w:firstColumn="1" w:lastColumn="0" w:oddVBand="0" w:evenVBand="0" w:oddHBand="0" w:evenHBand="0" w:firstRowFirstColumn="0" w:firstRowLastColumn="0" w:lastRowFirstColumn="0" w:lastRowLastColumn="0"/>
            <w:tcW w:w="412" w:type="pct"/>
            <w:noWrap/>
            <w:vAlign w:val="center"/>
            <w:hideMark/>
          </w:tcPr>
          <w:p w:rsidR="00B10F84" w:rsidRPr="00A675A9" w:rsidRDefault="00B10F84" w:rsidP="00A675A9">
            <w:pPr>
              <w:bidi/>
              <w:rPr>
                <w:rFonts w:ascii="Arial" w:hAnsi="Arial"/>
                <w:b w:val="0"/>
                <w:bCs w:val="0"/>
                <w:sz w:val="16"/>
                <w:szCs w:val="16"/>
              </w:rPr>
            </w:pPr>
            <w:r w:rsidRPr="00A675A9">
              <w:rPr>
                <w:rFonts w:ascii="Arial" w:hAnsi="Arial"/>
                <w:b w:val="0"/>
                <w:bCs w:val="0"/>
                <w:sz w:val="16"/>
                <w:szCs w:val="16"/>
                <w:rtl/>
              </w:rPr>
              <w:t>44-40</w:t>
            </w:r>
          </w:p>
        </w:tc>
        <w:tc>
          <w:tcPr>
            <w:tcW w:w="470"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B10F84">
              <w:rPr>
                <w:rFonts w:ascii="Arial" w:hAnsi="Arial"/>
                <w:sz w:val="16"/>
                <w:szCs w:val="16"/>
              </w:rPr>
              <w:t>4</w:t>
            </w:r>
          </w:p>
        </w:tc>
        <w:tc>
          <w:tcPr>
            <w:tcW w:w="367"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14</w:t>
            </w:r>
          </w:p>
        </w:tc>
        <w:tc>
          <w:tcPr>
            <w:tcW w:w="368"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82</w:t>
            </w:r>
          </w:p>
        </w:tc>
        <w:tc>
          <w:tcPr>
            <w:tcW w:w="391" w:type="pct"/>
            <w:gridSpan w:val="3"/>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239</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344</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203</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70</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13</w:t>
            </w:r>
          </w:p>
        </w:tc>
        <w:tc>
          <w:tcPr>
            <w:tcW w:w="384"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5</w:t>
            </w:r>
          </w:p>
        </w:tc>
        <w:tc>
          <w:tcPr>
            <w:tcW w:w="443" w:type="pct"/>
            <w:noWrap/>
            <w:vAlign w:val="center"/>
          </w:tcPr>
          <w:p w:rsidR="00B10F84" w:rsidRPr="002A1D7B" w:rsidRDefault="00B10F84" w:rsidP="00BE46A2">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sz w:val="16"/>
                <w:szCs w:val="16"/>
              </w:rPr>
            </w:pPr>
            <w:r w:rsidRPr="002A1D7B">
              <w:rPr>
                <w:rFonts w:ascii="Arial" w:hAnsi="Arial"/>
                <w:b/>
                <w:bCs/>
                <w:color w:val="000000"/>
                <w:sz w:val="16"/>
                <w:szCs w:val="16"/>
              </w:rPr>
              <w:t>974</w:t>
            </w:r>
          </w:p>
        </w:tc>
        <w:tc>
          <w:tcPr>
            <w:tcW w:w="569" w:type="pct"/>
          </w:tcPr>
          <w:p w:rsidR="00B10F84" w:rsidRPr="00A675A9" w:rsidRDefault="00B10F84" w:rsidP="0052702B">
            <w:pPr>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A675A9">
              <w:rPr>
                <w:rFonts w:ascii="Arial" w:hAnsi="Arial"/>
                <w:color w:val="000000"/>
                <w:sz w:val="16"/>
                <w:szCs w:val="16"/>
              </w:rPr>
              <w:t>40-44</w:t>
            </w:r>
          </w:p>
        </w:tc>
      </w:tr>
      <w:tr w:rsidR="00CA2063" w:rsidRPr="00660257" w:rsidTr="00CA2063">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412" w:type="pct"/>
            <w:noWrap/>
            <w:vAlign w:val="center"/>
            <w:hideMark/>
          </w:tcPr>
          <w:p w:rsidR="00B10F84" w:rsidRPr="00A675A9" w:rsidRDefault="00B10F84" w:rsidP="00A675A9">
            <w:pPr>
              <w:bidi/>
              <w:rPr>
                <w:rFonts w:ascii="Arial" w:hAnsi="Arial"/>
                <w:b w:val="0"/>
                <w:bCs w:val="0"/>
                <w:sz w:val="16"/>
                <w:szCs w:val="16"/>
              </w:rPr>
            </w:pPr>
            <w:r w:rsidRPr="00A675A9">
              <w:rPr>
                <w:rFonts w:ascii="Arial" w:hAnsi="Arial"/>
                <w:b w:val="0"/>
                <w:bCs w:val="0"/>
                <w:sz w:val="16"/>
                <w:szCs w:val="16"/>
                <w:rtl/>
              </w:rPr>
              <w:t>49-45</w:t>
            </w:r>
          </w:p>
        </w:tc>
        <w:tc>
          <w:tcPr>
            <w:tcW w:w="470"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B10F84">
              <w:rPr>
                <w:rFonts w:ascii="Arial" w:hAnsi="Arial"/>
                <w:sz w:val="16"/>
                <w:szCs w:val="16"/>
              </w:rPr>
              <w:t>0</w:t>
            </w:r>
          </w:p>
        </w:tc>
        <w:tc>
          <w:tcPr>
            <w:tcW w:w="367"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10</w:t>
            </w:r>
          </w:p>
        </w:tc>
        <w:tc>
          <w:tcPr>
            <w:tcW w:w="368"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39</w:t>
            </w:r>
          </w:p>
        </w:tc>
        <w:tc>
          <w:tcPr>
            <w:tcW w:w="391" w:type="pct"/>
            <w:gridSpan w:val="3"/>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116</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179</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150</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83</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40</w:t>
            </w:r>
          </w:p>
        </w:tc>
        <w:tc>
          <w:tcPr>
            <w:tcW w:w="384"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10F84">
              <w:rPr>
                <w:rFonts w:ascii="Arial" w:hAnsi="Arial"/>
                <w:sz w:val="16"/>
                <w:szCs w:val="16"/>
              </w:rPr>
              <w:t>8</w:t>
            </w:r>
          </w:p>
        </w:tc>
        <w:tc>
          <w:tcPr>
            <w:tcW w:w="443" w:type="pct"/>
            <w:noWrap/>
            <w:vAlign w:val="center"/>
          </w:tcPr>
          <w:p w:rsidR="00B10F84" w:rsidRPr="002A1D7B" w:rsidRDefault="00B10F84" w:rsidP="00BE46A2">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Pr>
            </w:pPr>
            <w:r w:rsidRPr="002A1D7B">
              <w:rPr>
                <w:rFonts w:ascii="Arial" w:hAnsi="Arial"/>
                <w:b/>
                <w:bCs/>
                <w:color w:val="000000"/>
                <w:sz w:val="16"/>
                <w:szCs w:val="16"/>
              </w:rPr>
              <w:t>625</w:t>
            </w:r>
          </w:p>
        </w:tc>
        <w:tc>
          <w:tcPr>
            <w:tcW w:w="569" w:type="pct"/>
          </w:tcPr>
          <w:p w:rsidR="00B10F84" w:rsidRPr="00A675A9" w:rsidRDefault="00B10F84" w:rsidP="0052702B">
            <w:pPr>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A675A9">
              <w:rPr>
                <w:rFonts w:ascii="Arial" w:hAnsi="Arial"/>
                <w:color w:val="000000"/>
                <w:sz w:val="16"/>
                <w:szCs w:val="16"/>
              </w:rPr>
              <w:t>45-49</w:t>
            </w:r>
          </w:p>
        </w:tc>
      </w:tr>
      <w:tr w:rsidR="00CA2063" w:rsidRPr="00660257" w:rsidTr="00CA2063">
        <w:trPr>
          <w:trHeight w:val="227"/>
          <w:jc w:val="center"/>
        </w:trPr>
        <w:tc>
          <w:tcPr>
            <w:cnfStyle w:val="001000000000" w:firstRow="0" w:lastRow="0" w:firstColumn="1" w:lastColumn="0" w:oddVBand="0" w:evenVBand="0" w:oddHBand="0" w:evenHBand="0" w:firstRowFirstColumn="0" w:firstRowLastColumn="0" w:lastRowFirstColumn="0" w:lastRowLastColumn="0"/>
            <w:tcW w:w="412" w:type="pct"/>
            <w:noWrap/>
            <w:vAlign w:val="center"/>
            <w:hideMark/>
          </w:tcPr>
          <w:p w:rsidR="00B10F84" w:rsidRPr="00A675A9" w:rsidRDefault="00B10F84" w:rsidP="00A675A9">
            <w:pPr>
              <w:bidi/>
              <w:rPr>
                <w:rFonts w:ascii="Arial" w:hAnsi="Arial"/>
                <w:b w:val="0"/>
                <w:bCs w:val="0"/>
                <w:sz w:val="16"/>
                <w:szCs w:val="16"/>
              </w:rPr>
            </w:pPr>
            <w:r w:rsidRPr="00A675A9">
              <w:rPr>
                <w:rFonts w:ascii="Arial" w:hAnsi="Arial"/>
                <w:b w:val="0"/>
                <w:bCs w:val="0"/>
                <w:sz w:val="16"/>
                <w:szCs w:val="16"/>
                <w:rtl/>
              </w:rPr>
              <w:t>50+</w:t>
            </w:r>
          </w:p>
        </w:tc>
        <w:tc>
          <w:tcPr>
            <w:tcW w:w="470"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B10F84">
              <w:rPr>
                <w:rFonts w:ascii="Arial" w:hAnsi="Arial"/>
                <w:sz w:val="16"/>
                <w:szCs w:val="16"/>
              </w:rPr>
              <w:t>1</w:t>
            </w:r>
          </w:p>
        </w:tc>
        <w:tc>
          <w:tcPr>
            <w:tcW w:w="367"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6</w:t>
            </w:r>
          </w:p>
        </w:tc>
        <w:tc>
          <w:tcPr>
            <w:tcW w:w="368"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28</w:t>
            </w:r>
          </w:p>
        </w:tc>
        <w:tc>
          <w:tcPr>
            <w:tcW w:w="391" w:type="pct"/>
            <w:gridSpan w:val="3"/>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80</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252</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359</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350</w:t>
            </w:r>
          </w:p>
        </w:tc>
        <w:tc>
          <w:tcPr>
            <w:tcW w:w="399"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187</w:t>
            </w:r>
          </w:p>
        </w:tc>
        <w:tc>
          <w:tcPr>
            <w:tcW w:w="384" w:type="pct"/>
            <w:noWrap/>
            <w:vAlign w:val="center"/>
          </w:tcPr>
          <w:p w:rsidR="00B10F84" w:rsidRPr="00B10F84" w:rsidRDefault="00B10F84" w:rsidP="00BE46A2">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10F84">
              <w:rPr>
                <w:rFonts w:ascii="Arial" w:hAnsi="Arial"/>
                <w:sz w:val="16"/>
                <w:szCs w:val="16"/>
              </w:rPr>
              <w:t>165</w:t>
            </w:r>
          </w:p>
        </w:tc>
        <w:tc>
          <w:tcPr>
            <w:tcW w:w="443" w:type="pct"/>
            <w:noWrap/>
            <w:vAlign w:val="center"/>
          </w:tcPr>
          <w:p w:rsidR="00B10F84" w:rsidRPr="002A1D7B" w:rsidRDefault="00B10F84" w:rsidP="00BE46A2">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sz w:val="16"/>
                <w:szCs w:val="16"/>
              </w:rPr>
            </w:pPr>
            <w:r w:rsidRPr="002A1D7B">
              <w:rPr>
                <w:rFonts w:ascii="Arial" w:hAnsi="Arial"/>
                <w:b/>
                <w:bCs/>
                <w:color w:val="000000"/>
                <w:sz w:val="16"/>
                <w:szCs w:val="16"/>
              </w:rPr>
              <w:t>1,428</w:t>
            </w:r>
          </w:p>
        </w:tc>
        <w:tc>
          <w:tcPr>
            <w:tcW w:w="569" w:type="pct"/>
          </w:tcPr>
          <w:p w:rsidR="00B10F84" w:rsidRPr="00A675A9" w:rsidRDefault="00B10F84" w:rsidP="0052702B">
            <w:pPr>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A675A9">
              <w:rPr>
                <w:rFonts w:ascii="Arial" w:hAnsi="Arial"/>
                <w:color w:val="000000"/>
                <w:sz w:val="16"/>
                <w:szCs w:val="16"/>
              </w:rPr>
              <w:t>50+</w:t>
            </w:r>
          </w:p>
        </w:tc>
      </w:tr>
      <w:tr w:rsidR="00CA2063" w:rsidRPr="00660257" w:rsidTr="00CA2063">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412" w:type="pct"/>
            <w:noWrap/>
            <w:vAlign w:val="center"/>
            <w:hideMark/>
          </w:tcPr>
          <w:p w:rsidR="00B10F84" w:rsidRPr="00A675A9" w:rsidRDefault="00B10F84" w:rsidP="00A675A9">
            <w:pPr>
              <w:bidi/>
              <w:rPr>
                <w:rFonts w:ascii="Arial" w:hAnsi="Arial"/>
                <w:sz w:val="16"/>
                <w:szCs w:val="16"/>
              </w:rPr>
            </w:pPr>
            <w:r w:rsidRPr="00A675A9">
              <w:rPr>
                <w:rFonts w:ascii="Arial" w:hAnsi="Arial"/>
                <w:sz w:val="16"/>
                <w:szCs w:val="16"/>
                <w:rtl/>
              </w:rPr>
              <w:t>المجموع</w:t>
            </w:r>
          </w:p>
        </w:tc>
        <w:tc>
          <w:tcPr>
            <w:tcW w:w="470"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tl/>
              </w:rPr>
            </w:pPr>
            <w:r w:rsidRPr="00B10F84">
              <w:rPr>
                <w:rFonts w:ascii="Arial" w:hAnsi="Arial"/>
                <w:b/>
                <w:bCs/>
                <w:sz w:val="16"/>
                <w:szCs w:val="16"/>
              </w:rPr>
              <w:t>4,794</w:t>
            </w:r>
          </w:p>
        </w:tc>
        <w:tc>
          <w:tcPr>
            <w:tcW w:w="367"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B10F84">
              <w:rPr>
                <w:rFonts w:ascii="Arial" w:hAnsi="Arial"/>
                <w:b/>
                <w:bCs/>
                <w:sz w:val="16"/>
                <w:szCs w:val="16"/>
              </w:rPr>
              <w:t>105,42</w:t>
            </w:r>
          </w:p>
        </w:tc>
        <w:tc>
          <w:tcPr>
            <w:tcW w:w="368"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B10F84">
              <w:rPr>
                <w:rFonts w:ascii="Arial" w:hAnsi="Arial"/>
                <w:b/>
                <w:bCs/>
                <w:sz w:val="16"/>
                <w:szCs w:val="16"/>
              </w:rPr>
              <w:t>17,237</w:t>
            </w:r>
          </w:p>
        </w:tc>
        <w:tc>
          <w:tcPr>
            <w:tcW w:w="391" w:type="pct"/>
            <w:gridSpan w:val="3"/>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B10F84">
              <w:rPr>
                <w:rFonts w:ascii="Arial" w:hAnsi="Arial"/>
                <w:b/>
                <w:bCs/>
                <w:sz w:val="16"/>
                <w:szCs w:val="16"/>
              </w:rPr>
              <w:t>6,502</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B10F84">
              <w:rPr>
                <w:rFonts w:ascii="Arial" w:hAnsi="Arial"/>
                <w:b/>
                <w:bCs/>
                <w:sz w:val="16"/>
                <w:szCs w:val="16"/>
              </w:rPr>
              <w:t>2,295</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B10F84">
              <w:rPr>
                <w:rFonts w:ascii="Arial" w:hAnsi="Arial"/>
                <w:b/>
                <w:bCs/>
                <w:sz w:val="16"/>
                <w:szCs w:val="16"/>
              </w:rPr>
              <w:t>1,049</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B10F84">
              <w:rPr>
                <w:rFonts w:ascii="Arial" w:hAnsi="Arial"/>
                <w:b/>
                <w:bCs/>
                <w:sz w:val="16"/>
                <w:szCs w:val="16"/>
              </w:rPr>
              <w:t>570</w:t>
            </w:r>
          </w:p>
        </w:tc>
        <w:tc>
          <w:tcPr>
            <w:tcW w:w="399"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B10F84">
              <w:rPr>
                <w:rFonts w:ascii="Arial" w:hAnsi="Arial"/>
                <w:b/>
                <w:bCs/>
                <w:sz w:val="16"/>
                <w:szCs w:val="16"/>
              </w:rPr>
              <w:t>255</w:t>
            </w:r>
          </w:p>
        </w:tc>
        <w:tc>
          <w:tcPr>
            <w:tcW w:w="384" w:type="pct"/>
            <w:noWrap/>
            <w:vAlign w:val="center"/>
          </w:tcPr>
          <w:p w:rsidR="00B10F84" w:rsidRPr="00B10F84" w:rsidRDefault="00B10F84" w:rsidP="00BE46A2">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B10F84">
              <w:rPr>
                <w:rFonts w:ascii="Arial" w:hAnsi="Arial"/>
                <w:b/>
                <w:bCs/>
                <w:sz w:val="16"/>
                <w:szCs w:val="16"/>
              </w:rPr>
              <w:t>186</w:t>
            </w:r>
          </w:p>
        </w:tc>
        <w:tc>
          <w:tcPr>
            <w:tcW w:w="443" w:type="pct"/>
            <w:noWrap/>
            <w:vAlign w:val="center"/>
          </w:tcPr>
          <w:p w:rsidR="00B10F84" w:rsidRPr="002A1D7B" w:rsidRDefault="00B10F84" w:rsidP="00BE46A2">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Pr>
            </w:pPr>
            <w:r w:rsidRPr="002A1D7B">
              <w:rPr>
                <w:rFonts w:ascii="Arial" w:hAnsi="Arial"/>
                <w:b/>
                <w:bCs/>
                <w:color w:val="000000"/>
                <w:sz w:val="16"/>
                <w:szCs w:val="16"/>
              </w:rPr>
              <w:t>43,430</w:t>
            </w:r>
          </w:p>
        </w:tc>
        <w:tc>
          <w:tcPr>
            <w:tcW w:w="569" w:type="pct"/>
          </w:tcPr>
          <w:p w:rsidR="00B10F84" w:rsidRPr="00A675A9" w:rsidRDefault="00B10F84" w:rsidP="0052702B">
            <w:pPr>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Pr>
            </w:pPr>
            <w:r w:rsidRPr="00A675A9">
              <w:rPr>
                <w:rFonts w:ascii="Arial" w:hAnsi="Arial"/>
                <w:b/>
                <w:bCs/>
                <w:color w:val="000000"/>
                <w:sz w:val="16"/>
                <w:szCs w:val="16"/>
              </w:rPr>
              <w:t>Total</w:t>
            </w:r>
          </w:p>
        </w:tc>
      </w:tr>
      <w:tr w:rsidR="002A3256" w:rsidRPr="00286099" w:rsidTr="00CA2063">
        <w:trPr>
          <w:trHeight w:val="266"/>
          <w:jc w:val="center"/>
        </w:trPr>
        <w:tc>
          <w:tcPr>
            <w:cnfStyle w:val="001000000000" w:firstRow="0" w:lastRow="0" w:firstColumn="1" w:lastColumn="0" w:oddVBand="0" w:evenVBand="0" w:oddHBand="0" w:evenHBand="0" w:firstRowFirstColumn="0" w:firstRowLastColumn="0" w:lastRowFirstColumn="0" w:lastRowLastColumn="0"/>
            <w:tcW w:w="1931" w:type="pct"/>
            <w:gridSpan w:val="6"/>
            <w:tcBorders>
              <w:top w:val="single" w:sz="8" w:space="0" w:color="FABF8F" w:themeColor="accent6" w:themeTint="99"/>
              <w:left w:val="nil"/>
              <w:bottom w:val="single" w:sz="8" w:space="0" w:color="E36C0A" w:themeColor="accent6" w:themeShade="BF"/>
              <w:right w:val="nil"/>
            </w:tcBorders>
            <w:noWrap/>
          </w:tcPr>
          <w:p w:rsidR="002A3256" w:rsidRPr="00E9720F" w:rsidRDefault="002A3256" w:rsidP="00F22DAD">
            <w:pPr>
              <w:pStyle w:val="Title"/>
              <w:bidi/>
              <w:jc w:val="lowKashida"/>
              <w:rPr>
                <w:b/>
                <w:bCs/>
                <w:color w:val="000000" w:themeColor="text1"/>
                <w:sz w:val="14"/>
                <w:szCs w:val="14"/>
                <w:rtl/>
              </w:rPr>
            </w:pPr>
            <w:r w:rsidRPr="0008455D">
              <w:rPr>
                <w:rFonts w:hint="cs"/>
                <w:b/>
                <w:bCs/>
                <w:color w:val="000000" w:themeColor="text1"/>
                <w:sz w:val="14"/>
                <w:szCs w:val="14"/>
                <w:rtl/>
              </w:rPr>
              <w:t>المصدر: الجهاز المركزي للإحصاء الفلسطيني، 2023.</w:t>
            </w:r>
            <w:r w:rsidRPr="00DA0F01">
              <w:rPr>
                <w:rFonts w:hAnsi="Simplified Arabic"/>
                <w:rtl/>
              </w:rPr>
              <w:t xml:space="preserve"> </w:t>
            </w:r>
            <w:r w:rsidRPr="0008455D">
              <w:rPr>
                <w:color w:val="000000" w:themeColor="text1"/>
                <w:sz w:val="14"/>
                <w:szCs w:val="14"/>
                <w:rtl/>
              </w:rPr>
              <w:t xml:space="preserve">قاعدة بيانات الزواج والطلاق </w:t>
            </w:r>
            <w:r w:rsidRPr="0008455D">
              <w:rPr>
                <w:color w:val="000000" w:themeColor="text1"/>
                <w:sz w:val="14"/>
                <w:szCs w:val="14"/>
              </w:rPr>
              <w:t>2022</w:t>
            </w:r>
            <w:r w:rsidRPr="0008455D">
              <w:rPr>
                <w:color w:val="000000" w:themeColor="text1"/>
                <w:sz w:val="14"/>
                <w:szCs w:val="14"/>
                <w:rtl/>
              </w:rPr>
              <w:t>.</w:t>
            </w:r>
            <w:r w:rsidRPr="0008455D">
              <w:rPr>
                <w:rFonts w:hint="cs"/>
                <w:color w:val="000000" w:themeColor="text1"/>
                <w:sz w:val="14"/>
                <w:szCs w:val="14"/>
                <w:rtl/>
              </w:rPr>
              <w:t xml:space="preserve"> </w:t>
            </w:r>
            <w:r w:rsidRPr="0008455D">
              <w:rPr>
                <w:color w:val="000000" w:themeColor="text1"/>
                <w:sz w:val="14"/>
                <w:szCs w:val="14"/>
                <w:rtl/>
              </w:rPr>
              <w:t>رام الله- فلسطين</w:t>
            </w:r>
            <w:r w:rsidRPr="0008455D">
              <w:rPr>
                <w:rFonts w:hint="cs"/>
                <w:color w:val="000000" w:themeColor="text1"/>
                <w:sz w:val="14"/>
                <w:szCs w:val="14"/>
                <w:rtl/>
              </w:rPr>
              <w:t>.</w:t>
            </w:r>
          </w:p>
        </w:tc>
        <w:tc>
          <w:tcPr>
            <w:tcW w:w="3069" w:type="pct"/>
            <w:gridSpan w:val="8"/>
            <w:tcBorders>
              <w:top w:val="single" w:sz="8" w:space="0" w:color="FABF8F" w:themeColor="accent6" w:themeTint="99"/>
              <w:left w:val="nil"/>
              <w:bottom w:val="single" w:sz="8" w:space="0" w:color="E36C0A" w:themeColor="accent6" w:themeShade="BF"/>
              <w:right w:val="nil"/>
            </w:tcBorders>
            <w:noWrap/>
          </w:tcPr>
          <w:p w:rsidR="002A3256" w:rsidRPr="00286099" w:rsidRDefault="002A3256" w:rsidP="00AC138D">
            <w:pPr>
              <w:cnfStyle w:val="000000000000" w:firstRow="0" w:lastRow="0" w:firstColumn="0" w:lastColumn="0" w:oddVBand="0" w:evenVBand="0" w:oddHBand="0" w:evenHBand="0" w:firstRowFirstColumn="0" w:firstRowLastColumn="0" w:lastRowFirstColumn="0" w:lastRowLastColumn="0"/>
              <w:rPr>
                <w:rFonts w:ascii="Arial" w:hAnsi="Arial"/>
                <w:b/>
                <w:bCs/>
                <w:color w:val="000000"/>
                <w:sz w:val="16"/>
                <w:szCs w:val="16"/>
              </w:rPr>
            </w:pPr>
            <w:r w:rsidRPr="00CD7AE0">
              <w:rPr>
                <w:rFonts w:ascii="Arial" w:hAnsi="Arial"/>
                <w:b/>
                <w:bCs/>
                <w:snapToGrid w:val="0"/>
                <w:color w:val="000000" w:themeColor="text1"/>
                <w:sz w:val="14"/>
                <w:szCs w:val="14"/>
              </w:rPr>
              <w:t xml:space="preserve">Source: Palestinian Central Bureau of Statistics, </w:t>
            </w:r>
            <w:r>
              <w:rPr>
                <w:rFonts w:ascii="Arial" w:hAnsi="Arial"/>
                <w:b/>
                <w:bCs/>
                <w:snapToGrid w:val="0"/>
                <w:color w:val="000000" w:themeColor="text1"/>
                <w:sz w:val="14"/>
                <w:szCs w:val="14"/>
              </w:rPr>
              <w:t>2023</w:t>
            </w:r>
            <w:r w:rsidRPr="00286099">
              <w:rPr>
                <w:rFonts w:ascii="Arial" w:hAnsi="Arial"/>
                <w:snapToGrid w:val="0"/>
                <w:color w:val="000000" w:themeColor="text1"/>
                <w:sz w:val="14"/>
                <w:szCs w:val="14"/>
              </w:rPr>
              <w:t>.</w:t>
            </w:r>
            <w:r w:rsidRPr="00286099">
              <w:rPr>
                <w:snapToGrid w:val="0"/>
              </w:rPr>
              <w:t xml:space="preserve"> </w:t>
            </w:r>
            <w:r w:rsidRPr="00286099">
              <w:rPr>
                <w:rFonts w:ascii="Arial" w:hAnsi="Arial"/>
                <w:snapToGrid w:val="0"/>
                <w:color w:val="000000" w:themeColor="text1"/>
                <w:sz w:val="14"/>
                <w:szCs w:val="14"/>
              </w:rPr>
              <w:t xml:space="preserve">Database of Marriage and Divorce Database, </w:t>
            </w:r>
            <w:r>
              <w:rPr>
                <w:rFonts w:ascii="Arial" w:hAnsi="Arial"/>
                <w:snapToGrid w:val="0"/>
                <w:color w:val="000000" w:themeColor="text1"/>
                <w:sz w:val="14"/>
                <w:szCs w:val="14"/>
              </w:rPr>
              <w:t>2022</w:t>
            </w:r>
            <w:r w:rsidRPr="00286099">
              <w:rPr>
                <w:rFonts w:ascii="Arial" w:hAnsi="Arial"/>
                <w:snapToGrid w:val="0"/>
                <w:color w:val="000000" w:themeColor="text1"/>
                <w:sz w:val="14"/>
                <w:szCs w:val="14"/>
              </w:rPr>
              <w:t>. Ramallah-Palestine</w:t>
            </w:r>
            <w:r>
              <w:rPr>
                <w:rFonts w:ascii="Arial" w:hAnsi="Arial"/>
                <w:snapToGrid w:val="0"/>
                <w:color w:val="000000" w:themeColor="text1"/>
                <w:sz w:val="14"/>
                <w:szCs w:val="14"/>
              </w:rPr>
              <w:t>.</w:t>
            </w:r>
            <w:r w:rsidRPr="00286099">
              <w:rPr>
                <w:rFonts w:ascii="Arial" w:hAnsi="Arial"/>
                <w:snapToGrid w:val="0"/>
                <w:color w:val="000000" w:themeColor="text1"/>
                <w:sz w:val="14"/>
                <w:szCs w:val="14"/>
              </w:rPr>
              <w:t xml:space="preserve">  </w:t>
            </w:r>
          </w:p>
        </w:tc>
      </w:tr>
    </w:tbl>
    <w:p w:rsidR="003F0B04" w:rsidRDefault="003F0B04" w:rsidP="003F0B04">
      <w:pPr>
        <w:rPr>
          <w:rFonts w:ascii="Simplified Arabic" w:hAnsi="Simplified Arabic" w:cs="Simplified Arabic"/>
          <w:color w:val="000000" w:themeColor="text1"/>
          <w:sz w:val="8"/>
          <w:szCs w:val="8"/>
          <w:rtl/>
        </w:rPr>
      </w:pPr>
    </w:p>
    <w:tbl>
      <w:tblPr>
        <w:tblStyle w:val="TableGrid"/>
        <w:bidiVisual/>
        <w:tblW w:w="9764"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949"/>
        <w:gridCol w:w="4815"/>
      </w:tblGrid>
      <w:tr w:rsidR="003F0B04" w:rsidTr="00B36C07">
        <w:trPr>
          <w:trHeight w:val="687"/>
        </w:trPr>
        <w:tc>
          <w:tcPr>
            <w:tcW w:w="4949" w:type="dxa"/>
          </w:tcPr>
          <w:p w:rsidR="003F0B04" w:rsidRPr="00601B22" w:rsidRDefault="003F0B04" w:rsidP="00E52520">
            <w:pPr>
              <w:keepNext/>
              <w:keepLines/>
              <w:bidi/>
              <w:jc w:val="both"/>
              <w:rPr>
                <w:rFonts w:ascii="Simplified Arabic" w:hAnsi="Simplified Arabic" w:cs="Simplified Arabic"/>
                <w:color w:val="000000" w:themeColor="text1"/>
                <w:sz w:val="20"/>
                <w:szCs w:val="20"/>
                <w:rtl/>
              </w:rPr>
            </w:pPr>
            <w:r w:rsidRPr="00601B22">
              <w:rPr>
                <w:rFonts w:ascii="Simplified Arabic" w:hAnsi="Simplified Arabic" w:cs="Simplified Arabic" w:hint="cs"/>
                <w:color w:val="000000" w:themeColor="text1"/>
                <w:sz w:val="20"/>
                <w:szCs w:val="20"/>
                <w:rtl/>
              </w:rPr>
              <w:t xml:space="preserve">39.7% من عقود الزواج التي سجلت في </w:t>
            </w:r>
            <w:r>
              <w:rPr>
                <w:rFonts w:ascii="Simplified Arabic" w:hAnsi="Simplified Arabic" w:cs="Simplified Arabic" w:hint="cs"/>
                <w:color w:val="000000" w:themeColor="text1"/>
                <w:sz w:val="20"/>
                <w:szCs w:val="20"/>
                <w:rtl/>
              </w:rPr>
              <w:t xml:space="preserve">فلسطين في </w:t>
            </w:r>
            <w:r w:rsidRPr="00601B22">
              <w:rPr>
                <w:rFonts w:ascii="Simplified Arabic" w:hAnsi="Simplified Arabic" w:cs="Simplified Arabic" w:hint="cs"/>
                <w:color w:val="000000" w:themeColor="text1"/>
                <w:sz w:val="20"/>
                <w:szCs w:val="20"/>
                <w:rtl/>
              </w:rPr>
              <w:t xml:space="preserve">العام 2022 للإناث كانت </w:t>
            </w:r>
            <w:r>
              <w:rPr>
                <w:rFonts w:ascii="Simplified Arabic" w:hAnsi="Simplified Arabic" w:cs="Simplified Arabic" w:hint="cs"/>
                <w:color w:val="000000" w:themeColor="text1"/>
                <w:sz w:val="20"/>
                <w:szCs w:val="20"/>
                <w:rtl/>
              </w:rPr>
              <w:t>في ا</w:t>
            </w:r>
            <w:r w:rsidRPr="00601B22">
              <w:rPr>
                <w:rFonts w:ascii="Simplified Arabic" w:hAnsi="Simplified Arabic" w:cs="Simplified Arabic" w:hint="cs"/>
                <w:color w:val="000000" w:themeColor="text1"/>
                <w:sz w:val="20"/>
                <w:szCs w:val="20"/>
                <w:rtl/>
              </w:rPr>
              <w:t>لفئة العمرية (20-24 سنة)</w:t>
            </w:r>
            <w:r>
              <w:rPr>
                <w:rFonts w:ascii="Simplified Arabic" w:hAnsi="Simplified Arabic" w:cs="Simplified Arabic" w:hint="cs"/>
                <w:color w:val="000000" w:themeColor="text1"/>
                <w:sz w:val="20"/>
                <w:szCs w:val="20"/>
                <w:rtl/>
              </w:rPr>
              <w:t xml:space="preserve">، </w:t>
            </w:r>
            <w:r w:rsidR="002A1D7B">
              <w:rPr>
                <w:rFonts w:ascii="Simplified Arabic" w:hAnsi="Simplified Arabic" w:cs="Simplified Arabic" w:hint="cs"/>
                <w:color w:val="000000" w:themeColor="text1"/>
                <w:sz w:val="20"/>
                <w:szCs w:val="20"/>
                <w:rtl/>
              </w:rPr>
              <w:t>وهي</w:t>
            </w:r>
            <w:r>
              <w:rPr>
                <w:rFonts w:ascii="Simplified Arabic" w:hAnsi="Simplified Arabic" w:cs="Simplified Arabic" w:hint="cs"/>
                <w:color w:val="000000" w:themeColor="text1"/>
                <w:sz w:val="20"/>
                <w:szCs w:val="20"/>
                <w:rtl/>
              </w:rPr>
              <w:t xml:space="preserve"> نفس النسبة للفئة العمرية (25-29 سنة) للذكور، وبلغت نسبة عقود الزواج للفئة العمرية (أقل من 18 سنة) للإناث 11.0%، مقابل 0.4% للذكور</w:t>
            </w:r>
            <w:r w:rsidR="006A7F96">
              <w:rPr>
                <w:rFonts w:ascii="Simplified Arabic" w:hAnsi="Simplified Arabic" w:cs="Simplified Arabic" w:hint="cs"/>
                <w:color w:val="000000" w:themeColor="text1"/>
                <w:sz w:val="20"/>
                <w:szCs w:val="20"/>
                <w:rtl/>
              </w:rPr>
              <w:t xml:space="preserve"> فقط</w:t>
            </w:r>
            <w:r>
              <w:rPr>
                <w:rFonts w:ascii="Simplified Arabic" w:hAnsi="Simplified Arabic" w:cs="Simplified Arabic" w:hint="cs"/>
                <w:color w:val="000000" w:themeColor="text1"/>
                <w:sz w:val="20"/>
                <w:szCs w:val="20"/>
                <w:rtl/>
              </w:rPr>
              <w:t xml:space="preserve">. </w:t>
            </w:r>
          </w:p>
          <w:p w:rsidR="003F0B04" w:rsidRDefault="003F0B04" w:rsidP="003F0B04">
            <w:pPr>
              <w:rPr>
                <w:rFonts w:ascii="Simplified Arabic" w:hAnsi="Simplified Arabic" w:cs="Simplified Arabic"/>
                <w:color w:val="000000" w:themeColor="text1"/>
                <w:sz w:val="8"/>
                <w:szCs w:val="8"/>
                <w:rtl/>
              </w:rPr>
            </w:pPr>
          </w:p>
        </w:tc>
        <w:tc>
          <w:tcPr>
            <w:tcW w:w="4815" w:type="dxa"/>
          </w:tcPr>
          <w:p w:rsidR="003F0B04" w:rsidRDefault="003F0B04" w:rsidP="000A2EBE">
            <w:pPr>
              <w:jc w:val="both"/>
              <w:rPr>
                <w:color w:val="000000" w:themeColor="text1"/>
                <w:sz w:val="8"/>
                <w:szCs w:val="8"/>
                <w:rtl/>
              </w:rPr>
            </w:pPr>
            <w:r w:rsidRPr="00510DBF">
              <w:rPr>
                <w:color w:val="000000"/>
                <w:sz w:val="20"/>
                <w:szCs w:val="20"/>
              </w:rPr>
              <w:t>39.7% of the marriage c</w:t>
            </w:r>
            <w:r w:rsidR="000A2EBE" w:rsidRPr="00510DBF">
              <w:rPr>
                <w:color w:val="000000"/>
                <w:sz w:val="20"/>
                <w:szCs w:val="20"/>
              </w:rPr>
              <w:t>a</w:t>
            </w:r>
            <w:r w:rsidRPr="00510DBF">
              <w:rPr>
                <w:color w:val="000000"/>
                <w:sz w:val="20"/>
                <w:szCs w:val="20"/>
              </w:rPr>
              <w:t>s</w:t>
            </w:r>
            <w:r w:rsidR="000A2EBE" w:rsidRPr="00510DBF">
              <w:rPr>
                <w:color w:val="000000"/>
                <w:sz w:val="20"/>
                <w:szCs w:val="20"/>
              </w:rPr>
              <w:t>es</w:t>
            </w:r>
            <w:r w:rsidRPr="00510DBF">
              <w:rPr>
                <w:color w:val="000000"/>
                <w:sz w:val="20"/>
                <w:szCs w:val="20"/>
              </w:rPr>
              <w:t xml:space="preserve"> registered in Palestine in the year 2022 for females were in the age group (20-24 years), whereas the same percentage for the age group (25-29 years) was for males. The percentage of marriage contracts for the age group (under 18 years) for females was 11.0%, compared to 0.4% for males</w:t>
            </w:r>
            <w:r w:rsidR="006A7F96">
              <w:t xml:space="preserve"> </w:t>
            </w:r>
            <w:r w:rsidR="006A7F96" w:rsidRPr="006A7F96">
              <w:rPr>
                <w:color w:val="000000"/>
                <w:sz w:val="20"/>
                <w:szCs w:val="20"/>
              </w:rPr>
              <w:t>only</w:t>
            </w:r>
            <w:r w:rsidR="00510DBF" w:rsidRPr="00510DBF">
              <w:rPr>
                <w:color w:val="000000" w:themeColor="text1"/>
                <w:sz w:val="8"/>
                <w:szCs w:val="8"/>
              </w:rPr>
              <w:t>.</w:t>
            </w:r>
          </w:p>
          <w:p w:rsidR="000431D2" w:rsidRPr="00510DBF" w:rsidRDefault="000431D2" w:rsidP="000A2EBE">
            <w:pPr>
              <w:jc w:val="both"/>
              <w:rPr>
                <w:color w:val="000000" w:themeColor="text1"/>
                <w:sz w:val="8"/>
                <w:szCs w:val="8"/>
                <w:rtl/>
              </w:rPr>
            </w:pPr>
          </w:p>
        </w:tc>
      </w:tr>
    </w:tbl>
    <w:p w:rsidR="003F0B04" w:rsidRPr="003F0B04" w:rsidRDefault="003F0B04" w:rsidP="003F0B04">
      <w:pPr>
        <w:rPr>
          <w:rFonts w:ascii="Simplified Arabic" w:hAnsi="Simplified Arabic" w:cs="Simplified Arabic"/>
          <w:color w:val="000000" w:themeColor="text1"/>
          <w:sz w:val="8"/>
          <w:szCs w:val="8"/>
          <w:rtl/>
        </w:rPr>
        <w:sectPr w:rsidR="003F0B04" w:rsidRPr="003F0B04" w:rsidSect="00E52520">
          <w:headerReference w:type="default" r:id="rId25"/>
          <w:headerReference w:type="first" r:id="rId26"/>
          <w:pgSz w:w="11907" w:h="8392" w:orient="landscape" w:code="11"/>
          <w:pgMar w:top="1134" w:right="1134" w:bottom="1134" w:left="1134" w:header="709" w:footer="709" w:gutter="0"/>
          <w:cols w:space="720"/>
          <w:bidi/>
          <w:docGrid w:linePitch="360"/>
        </w:sectPr>
      </w:pPr>
    </w:p>
    <w:p w:rsidR="003F0B04" w:rsidRDefault="003F0B04" w:rsidP="003F0B04">
      <w:pPr>
        <w:keepNext/>
        <w:keepLines/>
        <w:jc w:val="both"/>
        <w:rPr>
          <w:rFonts w:ascii="Simplified Arabic" w:hAnsi="Simplified Arabic" w:cs="Simplified Arabic"/>
          <w:b/>
          <w:bCs/>
          <w:color w:val="000000" w:themeColor="text1"/>
          <w:sz w:val="20"/>
          <w:szCs w:val="20"/>
        </w:rPr>
        <w:sectPr w:rsidR="003F0B04" w:rsidSect="0044713E">
          <w:type w:val="continuous"/>
          <w:pgSz w:w="11907" w:h="8392" w:orient="landscape" w:code="11"/>
          <w:pgMar w:top="1134" w:right="1134" w:bottom="1134" w:left="1134" w:header="709" w:footer="709" w:gutter="0"/>
          <w:cols w:num="2" w:space="720"/>
          <w:titlePg/>
          <w:bidi/>
          <w:docGrid w:linePitch="360"/>
        </w:sectPr>
      </w:pPr>
    </w:p>
    <w:p w:rsidR="000431D2" w:rsidRPr="00B8023B" w:rsidRDefault="004269AF" w:rsidP="000431D2">
      <w:pPr>
        <w:jc w:val="center"/>
        <w:rPr>
          <w:rFonts w:ascii="Simplified Arabic" w:hAnsi="Simplified Arabic" w:cs="Simplified Arabic"/>
          <w:b/>
          <w:bCs/>
          <w:color w:val="000000" w:themeColor="text1"/>
          <w:sz w:val="18"/>
          <w:szCs w:val="18"/>
        </w:rPr>
      </w:pPr>
      <w:proofErr w:type="spellStart"/>
      <w:r w:rsidRPr="00B8023B">
        <w:rPr>
          <w:rFonts w:ascii="Simplified Arabic" w:hAnsi="Simplified Arabic" w:cs="Simplified Arabic"/>
          <w:b/>
          <w:bCs/>
          <w:color w:val="000000" w:themeColor="text1"/>
          <w:sz w:val="18"/>
          <w:szCs w:val="18"/>
          <w:rtl/>
        </w:rPr>
        <w:lastRenderedPageBreak/>
        <w:t>وقوعات</w:t>
      </w:r>
      <w:proofErr w:type="spellEnd"/>
      <w:r w:rsidRPr="00B8023B">
        <w:rPr>
          <w:rFonts w:ascii="Simplified Arabic" w:hAnsi="Simplified Arabic" w:cs="Simplified Arabic"/>
          <w:b/>
          <w:bCs/>
          <w:color w:val="000000" w:themeColor="text1"/>
          <w:sz w:val="18"/>
          <w:szCs w:val="18"/>
          <w:rtl/>
        </w:rPr>
        <w:t xml:space="preserve"> الطلاق المسجلة في فلسطين حسب عمر المطلق والمطلقة، </w:t>
      </w:r>
      <w:r w:rsidRPr="00B8023B">
        <w:rPr>
          <w:rFonts w:ascii="Simplified Arabic" w:hAnsi="Simplified Arabic" w:cs="Simplified Arabic" w:hint="cs"/>
          <w:b/>
          <w:bCs/>
          <w:color w:val="000000" w:themeColor="text1"/>
          <w:sz w:val="18"/>
          <w:szCs w:val="18"/>
          <w:rtl/>
        </w:rPr>
        <w:t>2022</w:t>
      </w:r>
    </w:p>
    <w:p w:rsidR="00C43168" w:rsidRPr="00B8023B" w:rsidRDefault="00C43168" w:rsidP="00A66703">
      <w:pPr>
        <w:jc w:val="center"/>
        <w:rPr>
          <w:rFonts w:ascii="Arial" w:hAnsi="Arial"/>
          <w:b/>
          <w:bCs/>
          <w:color w:val="000000" w:themeColor="text1"/>
          <w:sz w:val="18"/>
          <w:szCs w:val="18"/>
          <w:rtl/>
        </w:rPr>
      </w:pPr>
      <w:r w:rsidRPr="00B8023B">
        <w:rPr>
          <w:rFonts w:ascii="Arial" w:hAnsi="Arial"/>
          <w:b/>
          <w:bCs/>
          <w:color w:val="000000" w:themeColor="text1"/>
          <w:sz w:val="18"/>
          <w:szCs w:val="18"/>
        </w:rPr>
        <w:t>Registered Divorce Cases in Palestine by Age of Divorces and Divorcee - 2022</w:t>
      </w:r>
    </w:p>
    <w:tbl>
      <w:tblPr>
        <w:tblStyle w:val="GridTable4-Accent6"/>
        <w:bidiVisual/>
        <w:tblW w:w="5000" w:type="pct"/>
        <w:tblLayout w:type="fixed"/>
        <w:tblLook w:val="04A0" w:firstRow="1" w:lastRow="0" w:firstColumn="1" w:lastColumn="0" w:noHBand="0" w:noVBand="1"/>
      </w:tblPr>
      <w:tblGrid>
        <w:gridCol w:w="989"/>
        <w:gridCol w:w="848"/>
        <w:gridCol w:w="628"/>
        <w:gridCol w:w="740"/>
        <w:gridCol w:w="354"/>
        <w:gridCol w:w="245"/>
        <w:gridCol w:w="141"/>
        <w:gridCol w:w="741"/>
        <w:gridCol w:w="740"/>
        <w:gridCol w:w="740"/>
        <w:gridCol w:w="740"/>
        <w:gridCol w:w="747"/>
        <w:gridCol w:w="851"/>
        <w:gridCol w:w="1125"/>
      </w:tblGrid>
      <w:tr w:rsidR="00512BA4" w:rsidRPr="00660257" w:rsidTr="00512BA4">
        <w:trPr>
          <w:cnfStyle w:val="100000000000" w:firstRow="1" w:lastRow="0" w:firstColumn="0" w:lastColumn="0" w:oddVBand="0" w:evenVBand="0" w:oddHBand="0" w:evenHBand="0" w:firstRowFirstColumn="0" w:firstRowLastColumn="0" w:lastRowFirstColumn="0" w:lastRowLastColumn="0"/>
          <w:trHeight w:val="138"/>
        </w:trPr>
        <w:tc>
          <w:tcPr>
            <w:cnfStyle w:val="001000000000" w:firstRow="0" w:lastRow="0" w:firstColumn="1" w:lastColumn="0" w:oddVBand="0" w:evenVBand="0" w:oddHBand="0" w:evenHBand="0" w:firstRowFirstColumn="0" w:firstRowLastColumn="0" w:lastRowFirstColumn="0" w:lastRowLastColumn="0"/>
            <w:tcW w:w="514" w:type="pct"/>
            <w:vMerge w:val="restart"/>
            <w:tcBorders>
              <w:right w:val="single" w:sz="4" w:space="0" w:color="FFFFFF" w:themeColor="background1"/>
            </w:tcBorders>
            <w:noWrap/>
            <w:vAlign w:val="center"/>
            <w:hideMark/>
          </w:tcPr>
          <w:p w:rsidR="0052702B" w:rsidRPr="00C112EC" w:rsidRDefault="0052702B" w:rsidP="00F36B37">
            <w:pPr>
              <w:jc w:val="center"/>
              <w:rPr>
                <w:rFonts w:ascii="Simplified Arabic" w:hAnsi="Simplified Arabic" w:cs="Simplified Arabic"/>
                <w:color w:val="auto"/>
                <w:sz w:val="16"/>
                <w:szCs w:val="16"/>
                <w:rtl/>
              </w:rPr>
            </w:pPr>
            <w:r w:rsidRPr="00C112EC">
              <w:rPr>
                <w:rFonts w:ascii="Simplified Arabic" w:hAnsi="Simplified Arabic" w:cs="Simplified Arabic"/>
                <w:color w:val="auto"/>
                <w:sz w:val="16"/>
                <w:szCs w:val="16"/>
                <w:rtl/>
              </w:rPr>
              <w:t xml:space="preserve">عمر </w:t>
            </w:r>
            <w:r w:rsidRPr="00C112EC">
              <w:rPr>
                <w:rFonts w:ascii="Simplified Arabic" w:hAnsi="Simplified Arabic" w:cs="Simplified Arabic" w:hint="cs"/>
                <w:color w:val="auto"/>
                <w:sz w:val="16"/>
                <w:szCs w:val="16"/>
                <w:rtl/>
              </w:rPr>
              <w:t>المطلق</w:t>
            </w:r>
          </w:p>
        </w:tc>
        <w:tc>
          <w:tcPr>
            <w:tcW w:w="1335" w:type="pct"/>
            <w:gridSpan w:val="4"/>
            <w:tcBorders>
              <w:left w:val="single" w:sz="4" w:space="0" w:color="FFFFFF" w:themeColor="background1"/>
            </w:tcBorders>
            <w:noWrap/>
            <w:vAlign w:val="center"/>
            <w:hideMark/>
          </w:tcPr>
          <w:p w:rsidR="0052702B" w:rsidRPr="00C112EC" w:rsidRDefault="0052702B" w:rsidP="0008455D">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auto"/>
                <w:sz w:val="16"/>
                <w:szCs w:val="16"/>
                <w:rtl/>
              </w:rPr>
            </w:pPr>
            <w:r w:rsidRPr="00C112EC">
              <w:rPr>
                <w:rFonts w:ascii="Simplified Arabic" w:hAnsi="Simplified Arabic" w:cs="Simplified Arabic"/>
                <w:color w:val="auto"/>
                <w:sz w:val="16"/>
                <w:szCs w:val="16"/>
                <w:rtl/>
              </w:rPr>
              <w:t xml:space="preserve">عمر </w:t>
            </w:r>
            <w:r w:rsidRPr="00C112EC">
              <w:rPr>
                <w:rFonts w:ascii="Simplified Arabic" w:hAnsi="Simplified Arabic" w:cs="Simplified Arabic" w:hint="cs"/>
                <w:color w:val="auto"/>
                <w:sz w:val="16"/>
                <w:szCs w:val="16"/>
                <w:rtl/>
              </w:rPr>
              <w:t>المطلقة</w:t>
            </w:r>
          </w:p>
        </w:tc>
        <w:tc>
          <w:tcPr>
            <w:tcW w:w="2125" w:type="pct"/>
            <w:gridSpan w:val="7"/>
            <w:tcBorders>
              <w:right w:val="single" w:sz="4" w:space="0" w:color="FFFFFF" w:themeColor="background1"/>
            </w:tcBorders>
            <w:vAlign w:val="center"/>
          </w:tcPr>
          <w:p w:rsidR="0052702B" w:rsidRPr="00C112EC" w:rsidRDefault="0052702B" w:rsidP="0008455D">
            <w:pPr>
              <w:cnfStyle w:val="100000000000" w:firstRow="1" w:lastRow="0" w:firstColumn="0" w:lastColumn="0" w:oddVBand="0" w:evenVBand="0" w:oddHBand="0" w:evenHBand="0" w:firstRowFirstColumn="0" w:firstRowLastColumn="0" w:lastRowFirstColumn="0" w:lastRowLastColumn="0"/>
              <w:rPr>
                <w:rFonts w:ascii="Arial" w:hAnsi="Arial"/>
                <w:color w:val="auto"/>
                <w:sz w:val="16"/>
                <w:szCs w:val="16"/>
                <w:rtl/>
              </w:rPr>
            </w:pPr>
            <w:r w:rsidRPr="00C112EC">
              <w:rPr>
                <w:rFonts w:ascii="Arial" w:hAnsi="Arial"/>
                <w:color w:val="auto"/>
                <w:sz w:val="16"/>
                <w:szCs w:val="16"/>
              </w:rPr>
              <w:t>Age of Divorcee</w:t>
            </w:r>
          </w:p>
        </w:tc>
        <w:tc>
          <w:tcPr>
            <w:tcW w:w="442"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vAlign w:val="center"/>
            <w:hideMark/>
          </w:tcPr>
          <w:p w:rsidR="0052702B" w:rsidRPr="00C112EC" w:rsidRDefault="0052702B" w:rsidP="00F36B37">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auto"/>
                <w:sz w:val="16"/>
                <w:szCs w:val="16"/>
                <w:rtl/>
              </w:rPr>
            </w:pPr>
            <w:r w:rsidRPr="00C112EC">
              <w:rPr>
                <w:rFonts w:ascii="Simplified Arabic" w:hAnsi="Simplified Arabic" w:cs="Simplified Arabic"/>
                <w:color w:val="auto"/>
                <w:sz w:val="16"/>
                <w:szCs w:val="16"/>
                <w:rtl/>
              </w:rPr>
              <w:t>المجموع</w:t>
            </w:r>
          </w:p>
          <w:p w:rsidR="0052702B" w:rsidRPr="00C112EC" w:rsidRDefault="0052702B" w:rsidP="00F36B37">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auto"/>
                <w:sz w:val="16"/>
                <w:szCs w:val="16"/>
                <w:rtl/>
              </w:rPr>
            </w:pPr>
            <w:r w:rsidRPr="00C112EC">
              <w:rPr>
                <w:rFonts w:ascii="Arial" w:eastAsiaTheme="minorHAnsi" w:hAnsi="Arial"/>
                <w:color w:val="auto"/>
                <w:sz w:val="16"/>
                <w:szCs w:val="16"/>
                <w:lang w:val="en-IE"/>
              </w:rPr>
              <w:t>Total</w:t>
            </w:r>
          </w:p>
        </w:tc>
        <w:tc>
          <w:tcPr>
            <w:tcW w:w="585"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52702B" w:rsidRPr="00C112EC" w:rsidRDefault="0052702B" w:rsidP="00F36B37">
            <w:pPr>
              <w:jc w:val="center"/>
              <w:cnfStyle w:val="100000000000" w:firstRow="1" w:lastRow="0" w:firstColumn="0" w:lastColumn="0" w:oddVBand="0" w:evenVBand="0" w:oddHBand="0" w:evenHBand="0" w:firstRowFirstColumn="0" w:firstRowLastColumn="0" w:lastRowFirstColumn="0" w:lastRowLastColumn="0"/>
              <w:rPr>
                <w:rFonts w:ascii="Arial" w:hAnsi="Arial"/>
                <w:color w:val="auto"/>
                <w:sz w:val="16"/>
                <w:szCs w:val="16"/>
                <w:rtl/>
              </w:rPr>
            </w:pPr>
            <w:r w:rsidRPr="00C112EC">
              <w:rPr>
                <w:rFonts w:ascii="Arial" w:hAnsi="Arial"/>
                <w:color w:val="auto"/>
                <w:sz w:val="16"/>
                <w:szCs w:val="16"/>
              </w:rPr>
              <w:t xml:space="preserve">Age of </w:t>
            </w:r>
            <w:r w:rsidRPr="00C112EC">
              <w:rPr>
                <w:rFonts w:ascii="Roboto Slab" w:hAnsi="Roboto Slab"/>
                <w:color w:val="auto"/>
                <w:sz w:val="19"/>
                <w:szCs w:val="19"/>
                <w:shd w:val="clear" w:color="auto" w:fill="14B3E1"/>
              </w:rPr>
              <w:t xml:space="preserve"> </w:t>
            </w:r>
            <w:r w:rsidRPr="00C112EC">
              <w:rPr>
                <w:rFonts w:ascii="Arial" w:hAnsi="Arial"/>
                <w:color w:val="auto"/>
                <w:sz w:val="16"/>
                <w:szCs w:val="16"/>
              </w:rPr>
              <w:t>Divorces</w:t>
            </w:r>
          </w:p>
        </w:tc>
      </w:tr>
      <w:tr w:rsidR="00512BA4" w:rsidRPr="00E9720F" w:rsidTr="00512BA4">
        <w:trPr>
          <w:cnfStyle w:val="000000100000" w:firstRow="0" w:lastRow="0" w:firstColumn="0" w:lastColumn="0" w:oddVBand="0" w:evenVBand="0" w:oddHBand="1" w:evenHBand="0" w:firstRowFirstColumn="0" w:firstRowLastColumn="0" w:lastRowFirstColumn="0" w:lastRowLastColumn="0"/>
          <w:trHeight w:val="291"/>
        </w:trPr>
        <w:tc>
          <w:tcPr>
            <w:cnfStyle w:val="001000000000" w:firstRow="0" w:lastRow="0" w:firstColumn="1" w:lastColumn="0" w:oddVBand="0" w:evenVBand="0" w:oddHBand="0" w:evenHBand="0" w:firstRowFirstColumn="0" w:firstRowLastColumn="0" w:lastRowFirstColumn="0" w:lastRowLastColumn="0"/>
            <w:tcW w:w="514" w:type="pct"/>
            <w:vMerge/>
            <w:hideMark/>
          </w:tcPr>
          <w:p w:rsidR="0052702B" w:rsidRPr="00660257" w:rsidRDefault="0052702B" w:rsidP="00623BD1">
            <w:pPr>
              <w:rPr>
                <w:rFonts w:ascii="Simplified Arabic" w:hAnsi="Simplified Arabic" w:cs="Simplified Arabic"/>
                <w:b w:val="0"/>
                <w:bCs w:val="0"/>
                <w:sz w:val="16"/>
                <w:szCs w:val="16"/>
              </w:rPr>
            </w:pPr>
          </w:p>
        </w:tc>
        <w:tc>
          <w:tcPr>
            <w:tcW w:w="441" w:type="pct"/>
            <w:noWrap/>
            <w:vAlign w:val="center"/>
            <w:hideMark/>
          </w:tcPr>
          <w:p w:rsidR="0052702B" w:rsidRPr="00660257" w:rsidRDefault="0052702B" w:rsidP="0037257B">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Pr>
                <w:rFonts w:ascii="Arial" w:hAnsi="Arial" w:hint="cs"/>
                <w:sz w:val="16"/>
                <w:szCs w:val="16"/>
                <w:rtl/>
              </w:rPr>
              <w:t>أ</w:t>
            </w:r>
            <w:r w:rsidRPr="00660257">
              <w:rPr>
                <w:rFonts w:ascii="Arial" w:hAnsi="Arial"/>
                <w:sz w:val="16"/>
                <w:szCs w:val="16"/>
                <w:rtl/>
              </w:rPr>
              <w:t>قل من 18</w:t>
            </w:r>
          </w:p>
        </w:tc>
        <w:tc>
          <w:tcPr>
            <w:tcW w:w="326" w:type="pct"/>
            <w:noWrap/>
            <w:vAlign w:val="center"/>
            <w:hideMark/>
          </w:tcPr>
          <w:p w:rsidR="0052702B" w:rsidRPr="00660257" w:rsidRDefault="0052702B" w:rsidP="0037257B">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23BD1">
              <w:rPr>
                <w:rFonts w:ascii="Arial" w:hAnsi="Arial"/>
                <w:sz w:val="16"/>
                <w:szCs w:val="16"/>
              </w:rPr>
              <w:t>18-19</w:t>
            </w:r>
          </w:p>
        </w:tc>
        <w:tc>
          <w:tcPr>
            <w:tcW w:w="384" w:type="pct"/>
            <w:noWrap/>
            <w:vAlign w:val="center"/>
            <w:hideMark/>
          </w:tcPr>
          <w:p w:rsidR="0052702B" w:rsidRPr="00660257" w:rsidRDefault="0052702B" w:rsidP="0037257B">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23BD1">
              <w:rPr>
                <w:rFonts w:ascii="Arial" w:hAnsi="Arial"/>
                <w:sz w:val="16"/>
                <w:szCs w:val="16"/>
              </w:rPr>
              <w:t>20-24</w:t>
            </w:r>
          </w:p>
        </w:tc>
        <w:tc>
          <w:tcPr>
            <w:tcW w:w="384" w:type="pct"/>
            <w:gridSpan w:val="3"/>
            <w:noWrap/>
            <w:vAlign w:val="center"/>
            <w:hideMark/>
          </w:tcPr>
          <w:p w:rsidR="0052702B" w:rsidRPr="00660257" w:rsidRDefault="0052702B" w:rsidP="0037257B">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23BD1">
              <w:rPr>
                <w:rFonts w:ascii="Arial" w:hAnsi="Arial"/>
                <w:sz w:val="16"/>
                <w:szCs w:val="16"/>
              </w:rPr>
              <w:t>25-29</w:t>
            </w:r>
          </w:p>
        </w:tc>
        <w:tc>
          <w:tcPr>
            <w:tcW w:w="385" w:type="pct"/>
            <w:noWrap/>
            <w:vAlign w:val="center"/>
            <w:hideMark/>
          </w:tcPr>
          <w:p w:rsidR="0052702B" w:rsidRPr="00660257" w:rsidRDefault="0052702B" w:rsidP="0037257B">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23BD1">
              <w:rPr>
                <w:rFonts w:ascii="Arial" w:hAnsi="Arial"/>
                <w:sz w:val="16"/>
                <w:szCs w:val="16"/>
              </w:rPr>
              <w:t>30-34</w:t>
            </w:r>
          </w:p>
        </w:tc>
        <w:tc>
          <w:tcPr>
            <w:tcW w:w="384" w:type="pct"/>
            <w:noWrap/>
            <w:vAlign w:val="center"/>
            <w:hideMark/>
          </w:tcPr>
          <w:p w:rsidR="0052702B" w:rsidRPr="00660257" w:rsidRDefault="0052702B" w:rsidP="0037257B">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23BD1">
              <w:rPr>
                <w:rFonts w:ascii="Arial" w:hAnsi="Arial"/>
                <w:sz w:val="16"/>
                <w:szCs w:val="16"/>
              </w:rPr>
              <w:t>35-39</w:t>
            </w:r>
          </w:p>
        </w:tc>
        <w:tc>
          <w:tcPr>
            <w:tcW w:w="384" w:type="pct"/>
            <w:noWrap/>
            <w:vAlign w:val="center"/>
            <w:hideMark/>
          </w:tcPr>
          <w:p w:rsidR="0052702B" w:rsidRPr="00660257" w:rsidRDefault="0052702B" w:rsidP="0037257B">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23BD1">
              <w:rPr>
                <w:rFonts w:ascii="Arial" w:hAnsi="Arial"/>
                <w:sz w:val="16"/>
                <w:szCs w:val="16"/>
              </w:rPr>
              <w:t>40-44</w:t>
            </w:r>
          </w:p>
        </w:tc>
        <w:tc>
          <w:tcPr>
            <w:tcW w:w="384" w:type="pct"/>
            <w:noWrap/>
            <w:vAlign w:val="center"/>
            <w:hideMark/>
          </w:tcPr>
          <w:p w:rsidR="0052702B" w:rsidRPr="00660257" w:rsidRDefault="0052702B" w:rsidP="0037257B">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23BD1">
              <w:rPr>
                <w:rFonts w:ascii="Arial" w:hAnsi="Arial"/>
                <w:sz w:val="16"/>
                <w:szCs w:val="16"/>
              </w:rPr>
              <w:t>45-49</w:t>
            </w:r>
          </w:p>
        </w:tc>
        <w:tc>
          <w:tcPr>
            <w:tcW w:w="386" w:type="pct"/>
            <w:tcBorders>
              <w:right w:val="single" w:sz="4" w:space="0" w:color="FFFFFF" w:themeColor="background1"/>
            </w:tcBorders>
            <w:noWrap/>
            <w:vAlign w:val="center"/>
            <w:hideMark/>
          </w:tcPr>
          <w:p w:rsidR="0052702B" w:rsidRPr="00660257" w:rsidRDefault="0052702B" w:rsidP="0037257B">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60257">
              <w:rPr>
                <w:rFonts w:ascii="Arial" w:hAnsi="Arial"/>
                <w:sz w:val="16"/>
                <w:szCs w:val="16"/>
                <w:rtl/>
              </w:rPr>
              <w:t>50+</w:t>
            </w:r>
          </w:p>
        </w:tc>
        <w:tc>
          <w:tcPr>
            <w:tcW w:w="442" w:type="pct"/>
            <w:vMerge/>
            <w:tcBorders>
              <w:top w:val="nil"/>
              <w:left w:val="single" w:sz="4" w:space="0" w:color="FFFFFF" w:themeColor="background1"/>
              <w:bottom w:val="single" w:sz="4" w:space="0" w:color="FFFFFF" w:themeColor="background1"/>
              <w:right w:val="single" w:sz="4" w:space="0" w:color="FFFFFF" w:themeColor="background1"/>
            </w:tcBorders>
            <w:hideMark/>
          </w:tcPr>
          <w:p w:rsidR="0052702B" w:rsidRPr="00660257" w:rsidRDefault="0052702B" w:rsidP="0052702B">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16"/>
                <w:szCs w:val="16"/>
              </w:rPr>
            </w:pPr>
          </w:p>
        </w:tc>
        <w:tc>
          <w:tcPr>
            <w:tcW w:w="585" w:type="pct"/>
            <w:vMerge/>
            <w:tcBorders>
              <w:top w:val="nil"/>
              <w:left w:val="single" w:sz="4" w:space="0" w:color="FFFFFF" w:themeColor="background1"/>
              <w:bottom w:val="single" w:sz="4" w:space="0" w:color="FFFFFF" w:themeColor="background1"/>
              <w:right w:val="single" w:sz="4" w:space="0" w:color="FFFFFF" w:themeColor="background1"/>
            </w:tcBorders>
          </w:tcPr>
          <w:p w:rsidR="0052702B" w:rsidRPr="00E9720F" w:rsidRDefault="0052702B" w:rsidP="00623BD1">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512BA4" w:rsidRPr="00660257" w:rsidTr="00512BA4">
        <w:trPr>
          <w:trHeight w:val="227"/>
        </w:trPr>
        <w:tc>
          <w:tcPr>
            <w:cnfStyle w:val="001000000000" w:firstRow="0" w:lastRow="0" w:firstColumn="1" w:lastColumn="0" w:oddVBand="0" w:evenVBand="0" w:oddHBand="0" w:evenHBand="0" w:firstRowFirstColumn="0" w:firstRowLastColumn="0" w:lastRowFirstColumn="0" w:lastRowLastColumn="0"/>
            <w:tcW w:w="514" w:type="pct"/>
            <w:noWrap/>
            <w:vAlign w:val="center"/>
            <w:hideMark/>
          </w:tcPr>
          <w:p w:rsidR="006D2908" w:rsidRPr="0037257B" w:rsidRDefault="006D2908" w:rsidP="0037257B">
            <w:pPr>
              <w:bidi/>
              <w:rPr>
                <w:rFonts w:ascii="Arial" w:hAnsi="Arial"/>
                <w:b w:val="0"/>
                <w:bCs w:val="0"/>
                <w:sz w:val="16"/>
                <w:szCs w:val="16"/>
                <w:rtl/>
              </w:rPr>
            </w:pPr>
            <w:r w:rsidRPr="0037257B">
              <w:rPr>
                <w:rFonts w:ascii="Arial" w:hAnsi="Arial"/>
                <w:b w:val="0"/>
                <w:bCs w:val="0"/>
                <w:sz w:val="16"/>
                <w:szCs w:val="16"/>
                <w:rtl/>
              </w:rPr>
              <w:t>أقل من 18</w:t>
            </w:r>
          </w:p>
        </w:tc>
        <w:tc>
          <w:tcPr>
            <w:tcW w:w="441"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3F1CE4">
              <w:rPr>
                <w:rFonts w:ascii="Arial" w:hAnsi="Arial"/>
                <w:sz w:val="16"/>
                <w:szCs w:val="16"/>
              </w:rPr>
              <w:t>13</w:t>
            </w:r>
          </w:p>
        </w:tc>
        <w:tc>
          <w:tcPr>
            <w:tcW w:w="326"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2</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1</w:t>
            </w:r>
          </w:p>
        </w:tc>
        <w:tc>
          <w:tcPr>
            <w:tcW w:w="384" w:type="pct"/>
            <w:gridSpan w:val="3"/>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0</w:t>
            </w:r>
          </w:p>
        </w:tc>
        <w:tc>
          <w:tcPr>
            <w:tcW w:w="385"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0</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0</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0</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0</w:t>
            </w:r>
          </w:p>
        </w:tc>
        <w:tc>
          <w:tcPr>
            <w:tcW w:w="386"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0</w:t>
            </w:r>
          </w:p>
        </w:tc>
        <w:tc>
          <w:tcPr>
            <w:tcW w:w="442" w:type="pct"/>
            <w:tcBorders>
              <w:top w:val="single" w:sz="4" w:space="0" w:color="FFFFFF" w:themeColor="background1"/>
            </w:tcBorders>
            <w:noWrap/>
            <w:vAlign w:val="center"/>
            <w:hideMark/>
          </w:tcPr>
          <w:p w:rsidR="006D2908" w:rsidRPr="003F1CE4" w:rsidRDefault="006D2908" w:rsidP="00512BA4">
            <w:pPr>
              <w:jc w:val="right"/>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3F1CE4">
              <w:rPr>
                <w:rFonts w:ascii="Arial" w:hAnsi="Arial"/>
                <w:b/>
                <w:bCs/>
                <w:sz w:val="16"/>
                <w:szCs w:val="16"/>
              </w:rPr>
              <w:t>16</w:t>
            </w:r>
          </w:p>
        </w:tc>
        <w:tc>
          <w:tcPr>
            <w:tcW w:w="585" w:type="pct"/>
            <w:tcBorders>
              <w:top w:val="single" w:sz="4" w:space="0" w:color="FFFFFF" w:themeColor="background1"/>
            </w:tcBorders>
          </w:tcPr>
          <w:p w:rsidR="006D2908" w:rsidRPr="0040534A" w:rsidRDefault="006D2908" w:rsidP="0052702B">
            <w:pPr>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40534A">
              <w:rPr>
                <w:rFonts w:ascii="Arial" w:hAnsi="Arial"/>
                <w:color w:val="000000"/>
                <w:sz w:val="16"/>
                <w:szCs w:val="16"/>
              </w:rPr>
              <w:t>Less than18</w:t>
            </w:r>
          </w:p>
        </w:tc>
      </w:tr>
      <w:tr w:rsidR="00512BA4" w:rsidRPr="00660257" w:rsidTr="00512BA4">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514" w:type="pct"/>
            <w:noWrap/>
            <w:vAlign w:val="center"/>
            <w:hideMark/>
          </w:tcPr>
          <w:p w:rsidR="006D2908" w:rsidRPr="0037257B" w:rsidRDefault="006D2908" w:rsidP="0037257B">
            <w:pPr>
              <w:bidi/>
              <w:rPr>
                <w:rFonts w:ascii="Arial" w:hAnsi="Arial"/>
                <w:b w:val="0"/>
                <w:bCs w:val="0"/>
                <w:sz w:val="16"/>
                <w:szCs w:val="16"/>
              </w:rPr>
            </w:pPr>
            <w:r w:rsidRPr="0037257B">
              <w:rPr>
                <w:rFonts w:ascii="Arial" w:hAnsi="Arial"/>
                <w:b w:val="0"/>
                <w:bCs w:val="0"/>
                <w:sz w:val="16"/>
                <w:szCs w:val="16"/>
                <w:rtl/>
              </w:rPr>
              <w:t>19-18</w:t>
            </w:r>
          </w:p>
        </w:tc>
        <w:tc>
          <w:tcPr>
            <w:tcW w:w="441"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3F1CE4">
              <w:rPr>
                <w:rFonts w:ascii="Arial" w:hAnsi="Arial"/>
                <w:sz w:val="16"/>
                <w:szCs w:val="16"/>
              </w:rPr>
              <w:t>45</w:t>
            </w:r>
          </w:p>
        </w:tc>
        <w:tc>
          <w:tcPr>
            <w:tcW w:w="326"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40</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14</w:t>
            </w:r>
          </w:p>
        </w:tc>
        <w:tc>
          <w:tcPr>
            <w:tcW w:w="384" w:type="pct"/>
            <w:gridSpan w:val="3"/>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2</w:t>
            </w:r>
          </w:p>
        </w:tc>
        <w:tc>
          <w:tcPr>
            <w:tcW w:w="385"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0</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0</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0</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0</w:t>
            </w:r>
          </w:p>
        </w:tc>
        <w:tc>
          <w:tcPr>
            <w:tcW w:w="386"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0</w:t>
            </w:r>
          </w:p>
        </w:tc>
        <w:tc>
          <w:tcPr>
            <w:tcW w:w="442" w:type="pct"/>
            <w:noWrap/>
            <w:vAlign w:val="center"/>
            <w:hideMark/>
          </w:tcPr>
          <w:p w:rsidR="006D2908" w:rsidRPr="003F1CE4" w:rsidRDefault="006D2908" w:rsidP="00512BA4">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3F1CE4">
              <w:rPr>
                <w:rFonts w:ascii="Arial" w:hAnsi="Arial"/>
                <w:b/>
                <w:bCs/>
                <w:sz w:val="16"/>
                <w:szCs w:val="16"/>
              </w:rPr>
              <w:t>101</w:t>
            </w:r>
          </w:p>
        </w:tc>
        <w:tc>
          <w:tcPr>
            <w:tcW w:w="585" w:type="pct"/>
          </w:tcPr>
          <w:p w:rsidR="006D2908" w:rsidRPr="0040534A" w:rsidRDefault="006D2908" w:rsidP="0052702B">
            <w:pPr>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40534A">
              <w:rPr>
                <w:rFonts w:ascii="Arial" w:hAnsi="Arial"/>
                <w:color w:val="000000"/>
                <w:sz w:val="16"/>
                <w:szCs w:val="16"/>
              </w:rPr>
              <w:t>18-19</w:t>
            </w:r>
          </w:p>
        </w:tc>
      </w:tr>
      <w:tr w:rsidR="00512BA4" w:rsidRPr="00660257" w:rsidTr="00512BA4">
        <w:trPr>
          <w:trHeight w:val="227"/>
        </w:trPr>
        <w:tc>
          <w:tcPr>
            <w:cnfStyle w:val="001000000000" w:firstRow="0" w:lastRow="0" w:firstColumn="1" w:lastColumn="0" w:oddVBand="0" w:evenVBand="0" w:oddHBand="0" w:evenHBand="0" w:firstRowFirstColumn="0" w:firstRowLastColumn="0" w:lastRowFirstColumn="0" w:lastRowLastColumn="0"/>
            <w:tcW w:w="514" w:type="pct"/>
            <w:noWrap/>
            <w:vAlign w:val="center"/>
            <w:hideMark/>
          </w:tcPr>
          <w:p w:rsidR="006D2908" w:rsidRPr="0037257B" w:rsidRDefault="006D2908" w:rsidP="0037257B">
            <w:pPr>
              <w:bidi/>
              <w:rPr>
                <w:rFonts w:ascii="Arial" w:hAnsi="Arial"/>
                <w:b w:val="0"/>
                <w:bCs w:val="0"/>
                <w:sz w:val="16"/>
                <w:szCs w:val="16"/>
              </w:rPr>
            </w:pPr>
            <w:r w:rsidRPr="0037257B">
              <w:rPr>
                <w:rFonts w:ascii="Arial" w:hAnsi="Arial"/>
                <w:b w:val="0"/>
                <w:bCs w:val="0"/>
                <w:sz w:val="16"/>
                <w:szCs w:val="16"/>
                <w:rtl/>
              </w:rPr>
              <w:t>24-20</w:t>
            </w:r>
          </w:p>
        </w:tc>
        <w:tc>
          <w:tcPr>
            <w:tcW w:w="441"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3F1CE4">
              <w:rPr>
                <w:rFonts w:ascii="Arial" w:hAnsi="Arial"/>
                <w:sz w:val="16"/>
                <w:szCs w:val="16"/>
              </w:rPr>
              <w:t>212</w:t>
            </w:r>
          </w:p>
        </w:tc>
        <w:tc>
          <w:tcPr>
            <w:tcW w:w="326"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499</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781</w:t>
            </w:r>
          </w:p>
        </w:tc>
        <w:tc>
          <w:tcPr>
            <w:tcW w:w="384" w:type="pct"/>
            <w:gridSpan w:val="3"/>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69</w:t>
            </w:r>
          </w:p>
        </w:tc>
        <w:tc>
          <w:tcPr>
            <w:tcW w:w="385"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10</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3</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1</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1</w:t>
            </w:r>
          </w:p>
        </w:tc>
        <w:tc>
          <w:tcPr>
            <w:tcW w:w="386"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1</w:t>
            </w:r>
          </w:p>
        </w:tc>
        <w:tc>
          <w:tcPr>
            <w:tcW w:w="442" w:type="pct"/>
            <w:noWrap/>
            <w:vAlign w:val="center"/>
            <w:hideMark/>
          </w:tcPr>
          <w:p w:rsidR="006D2908" w:rsidRPr="003F1CE4" w:rsidRDefault="006D2908" w:rsidP="00512BA4">
            <w:pPr>
              <w:jc w:val="right"/>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3F1CE4">
              <w:rPr>
                <w:rFonts w:ascii="Arial" w:hAnsi="Arial"/>
                <w:b/>
                <w:bCs/>
                <w:sz w:val="16"/>
                <w:szCs w:val="16"/>
              </w:rPr>
              <w:t>1</w:t>
            </w:r>
            <w:r>
              <w:rPr>
                <w:rFonts w:ascii="Arial" w:hAnsi="Arial"/>
                <w:b/>
                <w:bCs/>
                <w:sz w:val="16"/>
                <w:szCs w:val="16"/>
              </w:rPr>
              <w:t>,</w:t>
            </w:r>
            <w:r w:rsidRPr="003F1CE4">
              <w:rPr>
                <w:rFonts w:ascii="Arial" w:hAnsi="Arial"/>
                <w:b/>
                <w:bCs/>
                <w:sz w:val="16"/>
                <w:szCs w:val="16"/>
              </w:rPr>
              <w:t>577</w:t>
            </w:r>
          </w:p>
        </w:tc>
        <w:tc>
          <w:tcPr>
            <w:tcW w:w="585" w:type="pct"/>
          </w:tcPr>
          <w:p w:rsidR="006D2908" w:rsidRPr="0040534A" w:rsidRDefault="006D2908" w:rsidP="0052702B">
            <w:pPr>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40534A">
              <w:rPr>
                <w:rFonts w:ascii="Arial" w:hAnsi="Arial"/>
                <w:color w:val="000000"/>
                <w:sz w:val="16"/>
                <w:szCs w:val="16"/>
              </w:rPr>
              <w:t>20-24</w:t>
            </w:r>
          </w:p>
        </w:tc>
      </w:tr>
      <w:tr w:rsidR="00512BA4" w:rsidRPr="00660257" w:rsidTr="00512BA4">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514" w:type="pct"/>
            <w:noWrap/>
            <w:vAlign w:val="center"/>
            <w:hideMark/>
          </w:tcPr>
          <w:p w:rsidR="006D2908" w:rsidRPr="0037257B" w:rsidRDefault="006D2908" w:rsidP="0037257B">
            <w:pPr>
              <w:bidi/>
              <w:rPr>
                <w:rFonts w:ascii="Arial" w:hAnsi="Arial"/>
                <w:b w:val="0"/>
                <w:bCs w:val="0"/>
                <w:sz w:val="16"/>
                <w:szCs w:val="16"/>
              </w:rPr>
            </w:pPr>
            <w:r w:rsidRPr="0037257B">
              <w:rPr>
                <w:rFonts w:ascii="Arial" w:hAnsi="Arial"/>
                <w:b w:val="0"/>
                <w:bCs w:val="0"/>
                <w:sz w:val="16"/>
                <w:szCs w:val="16"/>
                <w:rtl/>
              </w:rPr>
              <w:t>29-25</w:t>
            </w:r>
          </w:p>
        </w:tc>
        <w:tc>
          <w:tcPr>
            <w:tcW w:w="441"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3F1CE4">
              <w:rPr>
                <w:rFonts w:ascii="Arial" w:hAnsi="Arial"/>
                <w:sz w:val="16"/>
                <w:szCs w:val="16"/>
              </w:rPr>
              <w:t>134</w:t>
            </w:r>
          </w:p>
        </w:tc>
        <w:tc>
          <w:tcPr>
            <w:tcW w:w="326"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476</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1471</w:t>
            </w:r>
          </w:p>
        </w:tc>
        <w:tc>
          <w:tcPr>
            <w:tcW w:w="384" w:type="pct"/>
            <w:gridSpan w:val="3"/>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621</w:t>
            </w:r>
          </w:p>
        </w:tc>
        <w:tc>
          <w:tcPr>
            <w:tcW w:w="385"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59</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15</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6</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3</w:t>
            </w:r>
          </w:p>
        </w:tc>
        <w:tc>
          <w:tcPr>
            <w:tcW w:w="386"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1</w:t>
            </w:r>
          </w:p>
        </w:tc>
        <w:tc>
          <w:tcPr>
            <w:tcW w:w="442" w:type="pct"/>
            <w:noWrap/>
            <w:vAlign w:val="center"/>
            <w:hideMark/>
          </w:tcPr>
          <w:p w:rsidR="006D2908" w:rsidRPr="003F1CE4" w:rsidRDefault="006D2908" w:rsidP="00512BA4">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3F1CE4">
              <w:rPr>
                <w:rFonts w:ascii="Arial" w:hAnsi="Arial"/>
                <w:b/>
                <w:bCs/>
                <w:sz w:val="16"/>
                <w:szCs w:val="16"/>
              </w:rPr>
              <w:t>2</w:t>
            </w:r>
            <w:r>
              <w:rPr>
                <w:rFonts w:ascii="Arial" w:hAnsi="Arial"/>
                <w:b/>
                <w:bCs/>
                <w:sz w:val="16"/>
                <w:szCs w:val="16"/>
              </w:rPr>
              <w:t>,</w:t>
            </w:r>
            <w:r w:rsidRPr="003F1CE4">
              <w:rPr>
                <w:rFonts w:ascii="Arial" w:hAnsi="Arial"/>
                <w:b/>
                <w:bCs/>
                <w:sz w:val="16"/>
                <w:szCs w:val="16"/>
              </w:rPr>
              <w:t>786</w:t>
            </w:r>
          </w:p>
        </w:tc>
        <w:tc>
          <w:tcPr>
            <w:tcW w:w="585" w:type="pct"/>
          </w:tcPr>
          <w:p w:rsidR="006D2908" w:rsidRPr="0040534A" w:rsidRDefault="006D2908" w:rsidP="0052702B">
            <w:pPr>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40534A">
              <w:rPr>
                <w:rFonts w:ascii="Arial" w:hAnsi="Arial"/>
                <w:color w:val="000000"/>
                <w:sz w:val="16"/>
                <w:szCs w:val="16"/>
              </w:rPr>
              <w:t>25-29</w:t>
            </w:r>
          </w:p>
        </w:tc>
      </w:tr>
      <w:tr w:rsidR="00512BA4" w:rsidRPr="00660257" w:rsidTr="00512BA4">
        <w:trPr>
          <w:trHeight w:val="227"/>
        </w:trPr>
        <w:tc>
          <w:tcPr>
            <w:cnfStyle w:val="001000000000" w:firstRow="0" w:lastRow="0" w:firstColumn="1" w:lastColumn="0" w:oddVBand="0" w:evenVBand="0" w:oddHBand="0" w:evenHBand="0" w:firstRowFirstColumn="0" w:firstRowLastColumn="0" w:lastRowFirstColumn="0" w:lastRowLastColumn="0"/>
            <w:tcW w:w="514" w:type="pct"/>
            <w:noWrap/>
            <w:vAlign w:val="center"/>
            <w:hideMark/>
          </w:tcPr>
          <w:p w:rsidR="006D2908" w:rsidRPr="0037257B" w:rsidRDefault="006D2908" w:rsidP="0037257B">
            <w:pPr>
              <w:bidi/>
              <w:rPr>
                <w:rFonts w:ascii="Arial" w:hAnsi="Arial"/>
                <w:b w:val="0"/>
                <w:bCs w:val="0"/>
                <w:sz w:val="16"/>
                <w:szCs w:val="16"/>
              </w:rPr>
            </w:pPr>
            <w:r w:rsidRPr="0037257B">
              <w:rPr>
                <w:rFonts w:ascii="Arial" w:hAnsi="Arial"/>
                <w:b w:val="0"/>
                <w:bCs w:val="0"/>
                <w:sz w:val="16"/>
                <w:szCs w:val="16"/>
                <w:rtl/>
              </w:rPr>
              <w:t>34-30</w:t>
            </w:r>
          </w:p>
        </w:tc>
        <w:tc>
          <w:tcPr>
            <w:tcW w:w="441"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3F1CE4">
              <w:rPr>
                <w:rFonts w:ascii="Arial" w:hAnsi="Arial"/>
                <w:sz w:val="16"/>
                <w:szCs w:val="16"/>
              </w:rPr>
              <w:t>23</w:t>
            </w:r>
          </w:p>
        </w:tc>
        <w:tc>
          <w:tcPr>
            <w:tcW w:w="326"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91</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616</w:t>
            </w:r>
          </w:p>
        </w:tc>
        <w:tc>
          <w:tcPr>
            <w:tcW w:w="384" w:type="pct"/>
            <w:gridSpan w:val="3"/>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683</w:t>
            </w:r>
          </w:p>
        </w:tc>
        <w:tc>
          <w:tcPr>
            <w:tcW w:w="385"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361</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39</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8</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2</w:t>
            </w:r>
          </w:p>
        </w:tc>
        <w:tc>
          <w:tcPr>
            <w:tcW w:w="386"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2</w:t>
            </w:r>
          </w:p>
        </w:tc>
        <w:tc>
          <w:tcPr>
            <w:tcW w:w="442" w:type="pct"/>
            <w:noWrap/>
            <w:vAlign w:val="center"/>
            <w:hideMark/>
          </w:tcPr>
          <w:p w:rsidR="006D2908" w:rsidRPr="003F1CE4" w:rsidRDefault="006D2908" w:rsidP="00512BA4">
            <w:pPr>
              <w:jc w:val="right"/>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3F1CE4">
              <w:rPr>
                <w:rFonts w:ascii="Arial" w:hAnsi="Arial"/>
                <w:b/>
                <w:bCs/>
                <w:sz w:val="16"/>
                <w:szCs w:val="16"/>
              </w:rPr>
              <w:t>1</w:t>
            </w:r>
            <w:r>
              <w:rPr>
                <w:rFonts w:ascii="Arial" w:hAnsi="Arial"/>
                <w:b/>
                <w:bCs/>
                <w:sz w:val="16"/>
                <w:szCs w:val="16"/>
              </w:rPr>
              <w:t>,</w:t>
            </w:r>
            <w:r w:rsidRPr="003F1CE4">
              <w:rPr>
                <w:rFonts w:ascii="Arial" w:hAnsi="Arial"/>
                <w:b/>
                <w:bCs/>
                <w:sz w:val="16"/>
                <w:szCs w:val="16"/>
              </w:rPr>
              <w:t>825</w:t>
            </w:r>
          </w:p>
        </w:tc>
        <w:tc>
          <w:tcPr>
            <w:tcW w:w="585" w:type="pct"/>
          </w:tcPr>
          <w:p w:rsidR="006D2908" w:rsidRPr="0040534A" w:rsidRDefault="006D2908" w:rsidP="0052702B">
            <w:pPr>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40534A">
              <w:rPr>
                <w:rFonts w:ascii="Arial" w:hAnsi="Arial"/>
                <w:color w:val="000000"/>
                <w:sz w:val="16"/>
                <w:szCs w:val="16"/>
              </w:rPr>
              <w:t>30-34</w:t>
            </w:r>
          </w:p>
        </w:tc>
      </w:tr>
      <w:tr w:rsidR="00512BA4" w:rsidRPr="00660257" w:rsidTr="00512BA4">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514" w:type="pct"/>
            <w:noWrap/>
            <w:vAlign w:val="center"/>
            <w:hideMark/>
          </w:tcPr>
          <w:p w:rsidR="006D2908" w:rsidRPr="0037257B" w:rsidRDefault="006D2908" w:rsidP="0037257B">
            <w:pPr>
              <w:bidi/>
              <w:rPr>
                <w:rFonts w:ascii="Arial" w:hAnsi="Arial"/>
                <w:b w:val="0"/>
                <w:bCs w:val="0"/>
                <w:sz w:val="16"/>
                <w:szCs w:val="16"/>
              </w:rPr>
            </w:pPr>
            <w:r w:rsidRPr="0037257B">
              <w:rPr>
                <w:rFonts w:ascii="Arial" w:hAnsi="Arial"/>
                <w:b w:val="0"/>
                <w:bCs w:val="0"/>
                <w:sz w:val="16"/>
                <w:szCs w:val="16"/>
                <w:rtl/>
              </w:rPr>
              <w:t>39-35</w:t>
            </w:r>
          </w:p>
        </w:tc>
        <w:tc>
          <w:tcPr>
            <w:tcW w:w="441"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3F1CE4">
              <w:rPr>
                <w:rFonts w:ascii="Arial" w:hAnsi="Arial"/>
                <w:sz w:val="16"/>
                <w:szCs w:val="16"/>
              </w:rPr>
              <w:t>3</w:t>
            </w:r>
          </w:p>
        </w:tc>
        <w:tc>
          <w:tcPr>
            <w:tcW w:w="326"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10</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82</w:t>
            </w:r>
          </w:p>
        </w:tc>
        <w:tc>
          <w:tcPr>
            <w:tcW w:w="384" w:type="pct"/>
            <w:gridSpan w:val="3"/>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297</w:t>
            </w:r>
          </w:p>
        </w:tc>
        <w:tc>
          <w:tcPr>
            <w:tcW w:w="385"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421</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170</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36</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7</w:t>
            </w:r>
          </w:p>
        </w:tc>
        <w:tc>
          <w:tcPr>
            <w:tcW w:w="386"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4</w:t>
            </w:r>
          </w:p>
        </w:tc>
        <w:tc>
          <w:tcPr>
            <w:tcW w:w="442" w:type="pct"/>
            <w:noWrap/>
            <w:vAlign w:val="center"/>
            <w:hideMark/>
          </w:tcPr>
          <w:p w:rsidR="006D2908" w:rsidRPr="003F1CE4" w:rsidRDefault="006D2908" w:rsidP="00512BA4">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3F1CE4">
              <w:rPr>
                <w:rFonts w:ascii="Arial" w:hAnsi="Arial"/>
                <w:b/>
                <w:bCs/>
                <w:sz w:val="16"/>
                <w:szCs w:val="16"/>
              </w:rPr>
              <w:t>1</w:t>
            </w:r>
            <w:r>
              <w:rPr>
                <w:rFonts w:ascii="Arial" w:hAnsi="Arial"/>
                <w:b/>
                <w:bCs/>
                <w:sz w:val="16"/>
                <w:szCs w:val="16"/>
              </w:rPr>
              <w:t>,</w:t>
            </w:r>
            <w:r w:rsidRPr="003F1CE4">
              <w:rPr>
                <w:rFonts w:ascii="Arial" w:hAnsi="Arial"/>
                <w:b/>
                <w:bCs/>
                <w:sz w:val="16"/>
                <w:szCs w:val="16"/>
              </w:rPr>
              <w:t>030</w:t>
            </w:r>
          </w:p>
        </w:tc>
        <w:tc>
          <w:tcPr>
            <w:tcW w:w="585" w:type="pct"/>
          </w:tcPr>
          <w:p w:rsidR="006D2908" w:rsidRPr="0040534A" w:rsidRDefault="006D2908" w:rsidP="0052702B">
            <w:pPr>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40534A">
              <w:rPr>
                <w:rFonts w:ascii="Arial" w:hAnsi="Arial"/>
                <w:color w:val="000000"/>
                <w:sz w:val="16"/>
                <w:szCs w:val="16"/>
              </w:rPr>
              <w:t>35-39</w:t>
            </w:r>
          </w:p>
        </w:tc>
      </w:tr>
      <w:tr w:rsidR="00512BA4" w:rsidRPr="00660257" w:rsidTr="00512BA4">
        <w:trPr>
          <w:trHeight w:val="227"/>
        </w:trPr>
        <w:tc>
          <w:tcPr>
            <w:cnfStyle w:val="001000000000" w:firstRow="0" w:lastRow="0" w:firstColumn="1" w:lastColumn="0" w:oddVBand="0" w:evenVBand="0" w:oddHBand="0" w:evenHBand="0" w:firstRowFirstColumn="0" w:firstRowLastColumn="0" w:lastRowFirstColumn="0" w:lastRowLastColumn="0"/>
            <w:tcW w:w="514" w:type="pct"/>
            <w:noWrap/>
            <w:vAlign w:val="center"/>
            <w:hideMark/>
          </w:tcPr>
          <w:p w:rsidR="006D2908" w:rsidRPr="0037257B" w:rsidRDefault="006D2908" w:rsidP="0037257B">
            <w:pPr>
              <w:bidi/>
              <w:rPr>
                <w:rFonts w:ascii="Arial" w:hAnsi="Arial"/>
                <w:b w:val="0"/>
                <w:bCs w:val="0"/>
                <w:sz w:val="16"/>
                <w:szCs w:val="16"/>
              </w:rPr>
            </w:pPr>
            <w:r w:rsidRPr="0037257B">
              <w:rPr>
                <w:rFonts w:ascii="Arial" w:hAnsi="Arial"/>
                <w:b w:val="0"/>
                <w:bCs w:val="0"/>
                <w:sz w:val="16"/>
                <w:szCs w:val="16"/>
                <w:rtl/>
              </w:rPr>
              <w:t>44-40</w:t>
            </w:r>
          </w:p>
        </w:tc>
        <w:tc>
          <w:tcPr>
            <w:tcW w:w="441"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3F1CE4">
              <w:rPr>
                <w:rFonts w:ascii="Arial" w:hAnsi="Arial"/>
                <w:sz w:val="16"/>
                <w:szCs w:val="16"/>
              </w:rPr>
              <w:t>1</w:t>
            </w:r>
          </w:p>
        </w:tc>
        <w:tc>
          <w:tcPr>
            <w:tcW w:w="326"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10</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32</w:t>
            </w:r>
          </w:p>
        </w:tc>
        <w:tc>
          <w:tcPr>
            <w:tcW w:w="384" w:type="pct"/>
            <w:gridSpan w:val="3"/>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113</w:t>
            </w:r>
          </w:p>
        </w:tc>
        <w:tc>
          <w:tcPr>
            <w:tcW w:w="385"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222</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235</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115</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21</w:t>
            </w:r>
          </w:p>
        </w:tc>
        <w:tc>
          <w:tcPr>
            <w:tcW w:w="386"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5</w:t>
            </w:r>
          </w:p>
        </w:tc>
        <w:tc>
          <w:tcPr>
            <w:tcW w:w="442" w:type="pct"/>
            <w:noWrap/>
            <w:vAlign w:val="center"/>
            <w:hideMark/>
          </w:tcPr>
          <w:p w:rsidR="006D2908" w:rsidRPr="003F1CE4" w:rsidRDefault="006D2908" w:rsidP="00512BA4">
            <w:pPr>
              <w:jc w:val="right"/>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3F1CE4">
              <w:rPr>
                <w:rFonts w:ascii="Arial" w:hAnsi="Arial"/>
                <w:b/>
                <w:bCs/>
                <w:sz w:val="16"/>
                <w:szCs w:val="16"/>
              </w:rPr>
              <w:t>754</w:t>
            </w:r>
          </w:p>
        </w:tc>
        <w:tc>
          <w:tcPr>
            <w:tcW w:w="585" w:type="pct"/>
          </w:tcPr>
          <w:p w:rsidR="006D2908" w:rsidRPr="0040534A" w:rsidRDefault="006D2908" w:rsidP="0052702B">
            <w:pPr>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40534A">
              <w:rPr>
                <w:rFonts w:ascii="Arial" w:hAnsi="Arial"/>
                <w:color w:val="000000"/>
                <w:sz w:val="16"/>
                <w:szCs w:val="16"/>
              </w:rPr>
              <w:t>40-44</w:t>
            </w:r>
          </w:p>
        </w:tc>
      </w:tr>
      <w:tr w:rsidR="00512BA4" w:rsidRPr="00660257" w:rsidTr="00512BA4">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514" w:type="pct"/>
            <w:noWrap/>
            <w:vAlign w:val="center"/>
            <w:hideMark/>
          </w:tcPr>
          <w:p w:rsidR="006D2908" w:rsidRPr="0037257B" w:rsidRDefault="006D2908" w:rsidP="0037257B">
            <w:pPr>
              <w:bidi/>
              <w:rPr>
                <w:rFonts w:ascii="Arial" w:hAnsi="Arial"/>
                <w:b w:val="0"/>
                <w:bCs w:val="0"/>
                <w:sz w:val="16"/>
                <w:szCs w:val="16"/>
              </w:rPr>
            </w:pPr>
            <w:r w:rsidRPr="0037257B">
              <w:rPr>
                <w:rFonts w:ascii="Arial" w:hAnsi="Arial"/>
                <w:b w:val="0"/>
                <w:bCs w:val="0"/>
                <w:sz w:val="16"/>
                <w:szCs w:val="16"/>
                <w:rtl/>
              </w:rPr>
              <w:t>49-45</w:t>
            </w:r>
          </w:p>
        </w:tc>
        <w:tc>
          <w:tcPr>
            <w:tcW w:w="441"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3F1CE4">
              <w:rPr>
                <w:rFonts w:ascii="Arial" w:hAnsi="Arial"/>
                <w:sz w:val="16"/>
                <w:szCs w:val="16"/>
              </w:rPr>
              <w:t>0</w:t>
            </w:r>
          </w:p>
        </w:tc>
        <w:tc>
          <w:tcPr>
            <w:tcW w:w="326"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2</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11</w:t>
            </w:r>
          </w:p>
        </w:tc>
        <w:tc>
          <w:tcPr>
            <w:tcW w:w="384" w:type="pct"/>
            <w:gridSpan w:val="3"/>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41</w:t>
            </w:r>
          </w:p>
        </w:tc>
        <w:tc>
          <w:tcPr>
            <w:tcW w:w="385"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96</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135</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128</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72</w:t>
            </w:r>
          </w:p>
        </w:tc>
        <w:tc>
          <w:tcPr>
            <w:tcW w:w="386"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F1CE4">
              <w:rPr>
                <w:rFonts w:ascii="Arial" w:hAnsi="Arial"/>
                <w:sz w:val="16"/>
                <w:szCs w:val="16"/>
              </w:rPr>
              <w:t>24</w:t>
            </w:r>
          </w:p>
        </w:tc>
        <w:tc>
          <w:tcPr>
            <w:tcW w:w="442" w:type="pct"/>
            <w:noWrap/>
            <w:vAlign w:val="center"/>
            <w:hideMark/>
          </w:tcPr>
          <w:p w:rsidR="006D2908" w:rsidRPr="003F1CE4" w:rsidRDefault="006D2908" w:rsidP="00512BA4">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3F1CE4">
              <w:rPr>
                <w:rFonts w:ascii="Arial" w:hAnsi="Arial"/>
                <w:b/>
                <w:bCs/>
                <w:sz w:val="16"/>
                <w:szCs w:val="16"/>
              </w:rPr>
              <w:t>509</w:t>
            </w:r>
          </w:p>
        </w:tc>
        <w:tc>
          <w:tcPr>
            <w:tcW w:w="585" w:type="pct"/>
          </w:tcPr>
          <w:p w:rsidR="006D2908" w:rsidRPr="0040534A" w:rsidRDefault="006D2908" w:rsidP="0052702B">
            <w:pPr>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40534A">
              <w:rPr>
                <w:rFonts w:ascii="Arial" w:hAnsi="Arial"/>
                <w:color w:val="000000"/>
                <w:sz w:val="16"/>
                <w:szCs w:val="16"/>
              </w:rPr>
              <w:t>45-49</w:t>
            </w:r>
          </w:p>
        </w:tc>
      </w:tr>
      <w:tr w:rsidR="00512BA4" w:rsidRPr="00660257" w:rsidTr="00512BA4">
        <w:trPr>
          <w:trHeight w:val="227"/>
        </w:trPr>
        <w:tc>
          <w:tcPr>
            <w:cnfStyle w:val="001000000000" w:firstRow="0" w:lastRow="0" w:firstColumn="1" w:lastColumn="0" w:oddVBand="0" w:evenVBand="0" w:oddHBand="0" w:evenHBand="0" w:firstRowFirstColumn="0" w:firstRowLastColumn="0" w:lastRowFirstColumn="0" w:lastRowLastColumn="0"/>
            <w:tcW w:w="514" w:type="pct"/>
            <w:noWrap/>
            <w:vAlign w:val="center"/>
            <w:hideMark/>
          </w:tcPr>
          <w:p w:rsidR="006D2908" w:rsidRPr="0037257B" w:rsidRDefault="006D2908" w:rsidP="0037257B">
            <w:pPr>
              <w:bidi/>
              <w:rPr>
                <w:rFonts w:ascii="Arial" w:hAnsi="Arial"/>
                <w:b w:val="0"/>
                <w:bCs w:val="0"/>
                <w:sz w:val="16"/>
                <w:szCs w:val="16"/>
              </w:rPr>
            </w:pPr>
            <w:r w:rsidRPr="0037257B">
              <w:rPr>
                <w:rFonts w:ascii="Arial" w:hAnsi="Arial"/>
                <w:b w:val="0"/>
                <w:bCs w:val="0"/>
                <w:sz w:val="16"/>
                <w:szCs w:val="16"/>
                <w:rtl/>
              </w:rPr>
              <w:t>50+</w:t>
            </w:r>
          </w:p>
        </w:tc>
        <w:tc>
          <w:tcPr>
            <w:tcW w:w="441"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3F1CE4">
              <w:rPr>
                <w:rFonts w:ascii="Arial" w:hAnsi="Arial"/>
                <w:sz w:val="16"/>
                <w:szCs w:val="16"/>
              </w:rPr>
              <w:t>1</w:t>
            </w:r>
          </w:p>
        </w:tc>
        <w:tc>
          <w:tcPr>
            <w:tcW w:w="326"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3</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18</w:t>
            </w:r>
          </w:p>
        </w:tc>
        <w:tc>
          <w:tcPr>
            <w:tcW w:w="384" w:type="pct"/>
            <w:gridSpan w:val="3"/>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41</w:t>
            </w:r>
          </w:p>
        </w:tc>
        <w:tc>
          <w:tcPr>
            <w:tcW w:w="385"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102</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162</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170</w:t>
            </w:r>
          </w:p>
        </w:tc>
        <w:tc>
          <w:tcPr>
            <w:tcW w:w="384"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184</w:t>
            </w:r>
          </w:p>
        </w:tc>
        <w:tc>
          <w:tcPr>
            <w:tcW w:w="386" w:type="pct"/>
            <w:noWrap/>
            <w:vAlign w:val="center"/>
            <w:hideMark/>
          </w:tcPr>
          <w:p w:rsidR="006D2908" w:rsidRPr="003F1CE4" w:rsidRDefault="006D2908" w:rsidP="000E470B">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F1CE4">
              <w:rPr>
                <w:rFonts w:ascii="Arial" w:hAnsi="Arial"/>
                <w:sz w:val="16"/>
                <w:szCs w:val="16"/>
              </w:rPr>
              <w:t>285</w:t>
            </w:r>
          </w:p>
        </w:tc>
        <w:tc>
          <w:tcPr>
            <w:tcW w:w="442" w:type="pct"/>
            <w:noWrap/>
            <w:vAlign w:val="center"/>
            <w:hideMark/>
          </w:tcPr>
          <w:p w:rsidR="006D2908" w:rsidRPr="003F1CE4" w:rsidRDefault="006D2908" w:rsidP="00512BA4">
            <w:pPr>
              <w:jc w:val="right"/>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3F1CE4">
              <w:rPr>
                <w:rFonts w:ascii="Arial" w:hAnsi="Arial"/>
                <w:b/>
                <w:bCs/>
                <w:sz w:val="16"/>
                <w:szCs w:val="16"/>
              </w:rPr>
              <w:t>966</w:t>
            </w:r>
          </w:p>
        </w:tc>
        <w:tc>
          <w:tcPr>
            <w:tcW w:w="585" w:type="pct"/>
          </w:tcPr>
          <w:p w:rsidR="006D2908" w:rsidRPr="0040534A" w:rsidRDefault="006D2908" w:rsidP="0052702B">
            <w:pPr>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40534A">
              <w:rPr>
                <w:rFonts w:ascii="Arial" w:hAnsi="Arial"/>
                <w:color w:val="000000"/>
                <w:sz w:val="16"/>
                <w:szCs w:val="16"/>
              </w:rPr>
              <w:t>50+</w:t>
            </w:r>
          </w:p>
        </w:tc>
      </w:tr>
      <w:tr w:rsidR="00512BA4" w:rsidRPr="00660257" w:rsidTr="00512BA4">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514" w:type="pct"/>
            <w:noWrap/>
            <w:hideMark/>
          </w:tcPr>
          <w:p w:rsidR="006D2908" w:rsidRPr="00660257" w:rsidRDefault="006D2908" w:rsidP="0052702B">
            <w:pPr>
              <w:bidi/>
              <w:rPr>
                <w:rFonts w:ascii="Arial" w:hAnsi="Arial"/>
                <w:b w:val="0"/>
                <w:bCs w:val="0"/>
                <w:sz w:val="16"/>
                <w:szCs w:val="16"/>
              </w:rPr>
            </w:pPr>
            <w:r w:rsidRPr="00660257">
              <w:rPr>
                <w:rFonts w:ascii="Arial" w:hAnsi="Arial"/>
                <w:b w:val="0"/>
                <w:bCs w:val="0"/>
                <w:sz w:val="16"/>
                <w:szCs w:val="16"/>
                <w:rtl/>
              </w:rPr>
              <w:t>المجموع</w:t>
            </w:r>
          </w:p>
        </w:tc>
        <w:tc>
          <w:tcPr>
            <w:tcW w:w="441"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tl/>
              </w:rPr>
            </w:pPr>
            <w:r w:rsidRPr="003F1CE4">
              <w:rPr>
                <w:rFonts w:ascii="Arial" w:hAnsi="Arial"/>
                <w:b/>
                <w:bCs/>
                <w:sz w:val="16"/>
                <w:szCs w:val="16"/>
              </w:rPr>
              <w:t>432</w:t>
            </w:r>
          </w:p>
        </w:tc>
        <w:tc>
          <w:tcPr>
            <w:tcW w:w="326"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3F1CE4">
              <w:rPr>
                <w:rFonts w:ascii="Arial" w:hAnsi="Arial"/>
                <w:b/>
                <w:bCs/>
                <w:sz w:val="16"/>
                <w:szCs w:val="16"/>
              </w:rPr>
              <w:t>1,133</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3F1CE4">
              <w:rPr>
                <w:rFonts w:ascii="Arial" w:hAnsi="Arial"/>
                <w:b/>
                <w:bCs/>
                <w:sz w:val="16"/>
                <w:szCs w:val="16"/>
              </w:rPr>
              <w:t>3,026</w:t>
            </w:r>
          </w:p>
        </w:tc>
        <w:tc>
          <w:tcPr>
            <w:tcW w:w="384" w:type="pct"/>
            <w:gridSpan w:val="3"/>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3F1CE4">
              <w:rPr>
                <w:rFonts w:ascii="Arial" w:hAnsi="Arial"/>
                <w:b/>
                <w:bCs/>
                <w:sz w:val="16"/>
                <w:szCs w:val="16"/>
              </w:rPr>
              <w:t>1,867</w:t>
            </w:r>
          </w:p>
        </w:tc>
        <w:tc>
          <w:tcPr>
            <w:tcW w:w="385"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3F1CE4">
              <w:rPr>
                <w:rFonts w:ascii="Arial" w:hAnsi="Arial"/>
                <w:b/>
                <w:bCs/>
                <w:sz w:val="16"/>
                <w:szCs w:val="16"/>
              </w:rPr>
              <w:t>1,271</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3F1CE4">
              <w:rPr>
                <w:rFonts w:ascii="Arial" w:hAnsi="Arial"/>
                <w:b/>
                <w:bCs/>
                <w:sz w:val="16"/>
                <w:szCs w:val="16"/>
              </w:rPr>
              <w:t>759</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3F1CE4">
              <w:rPr>
                <w:rFonts w:ascii="Arial" w:hAnsi="Arial"/>
                <w:b/>
                <w:bCs/>
                <w:sz w:val="16"/>
                <w:szCs w:val="16"/>
              </w:rPr>
              <w:t>464</w:t>
            </w:r>
          </w:p>
        </w:tc>
        <w:tc>
          <w:tcPr>
            <w:tcW w:w="384"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3F1CE4">
              <w:rPr>
                <w:rFonts w:ascii="Arial" w:hAnsi="Arial"/>
                <w:b/>
                <w:bCs/>
                <w:sz w:val="16"/>
                <w:szCs w:val="16"/>
              </w:rPr>
              <w:t>290</w:t>
            </w:r>
          </w:p>
        </w:tc>
        <w:tc>
          <w:tcPr>
            <w:tcW w:w="386" w:type="pct"/>
            <w:noWrap/>
            <w:vAlign w:val="center"/>
            <w:hideMark/>
          </w:tcPr>
          <w:p w:rsidR="006D2908" w:rsidRPr="003F1CE4" w:rsidRDefault="006D2908" w:rsidP="000E470B">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3F1CE4">
              <w:rPr>
                <w:rFonts w:ascii="Arial" w:hAnsi="Arial"/>
                <w:b/>
                <w:bCs/>
                <w:sz w:val="16"/>
                <w:szCs w:val="16"/>
              </w:rPr>
              <w:t>322</w:t>
            </w:r>
          </w:p>
        </w:tc>
        <w:tc>
          <w:tcPr>
            <w:tcW w:w="442" w:type="pct"/>
            <w:noWrap/>
            <w:vAlign w:val="center"/>
            <w:hideMark/>
          </w:tcPr>
          <w:p w:rsidR="006D2908" w:rsidRPr="003F1CE4" w:rsidRDefault="006D2908" w:rsidP="00512BA4">
            <w:pPr>
              <w:jc w:val="right"/>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3F1CE4">
              <w:rPr>
                <w:rFonts w:ascii="Arial" w:hAnsi="Arial"/>
                <w:b/>
                <w:bCs/>
                <w:sz w:val="16"/>
                <w:szCs w:val="16"/>
              </w:rPr>
              <w:t>9</w:t>
            </w:r>
            <w:r>
              <w:rPr>
                <w:rFonts w:ascii="Arial" w:hAnsi="Arial"/>
                <w:b/>
                <w:bCs/>
                <w:sz w:val="16"/>
                <w:szCs w:val="16"/>
              </w:rPr>
              <w:t>,</w:t>
            </w:r>
            <w:r w:rsidRPr="003F1CE4">
              <w:rPr>
                <w:rFonts w:ascii="Arial" w:hAnsi="Arial"/>
                <w:b/>
                <w:bCs/>
                <w:sz w:val="16"/>
                <w:szCs w:val="16"/>
              </w:rPr>
              <w:t>564</w:t>
            </w:r>
          </w:p>
        </w:tc>
        <w:tc>
          <w:tcPr>
            <w:tcW w:w="585" w:type="pct"/>
          </w:tcPr>
          <w:p w:rsidR="006D2908" w:rsidRPr="0040534A" w:rsidRDefault="006D2908" w:rsidP="0052702B">
            <w:pPr>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Pr>
            </w:pPr>
            <w:r w:rsidRPr="0040534A">
              <w:rPr>
                <w:rFonts w:ascii="Arial" w:hAnsi="Arial"/>
                <w:b/>
                <w:bCs/>
                <w:color w:val="000000"/>
                <w:sz w:val="16"/>
                <w:szCs w:val="16"/>
              </w:rPr>
              <w:t>Total</w:t>
            </w:r>
          </w:p>
        </w:tc>
      </w:tr>
      <w:tr w:rsidR="000171EE" w:rsidRPr="00286099" w:rsidTr="00512BA4">
        <w:trPr>
          <w:trHeight w:val="308"/>
        </w:trPr>
        <w:tc>
          <w:tcPr>
            <w:cnfStyle w:val="001000000000" w:firstRow="0" w:lastRow="0" w:firstColumn="1" w:lastColumn="0" w:oddVBand="0" w:evenVBand="0" w:oddHBand="0" w:evenHBand="0" w:firstRowFirstColumn="0" w:firstRowLastColumn="0" w:lastRowFirstColumn="0" w:lastRowLastColumn="0"/>
            <w:tcW w:w="1976" w:type="pct"/>
            <w:gridSpan w:val="6"/>
            <w:tcBorders>
              <w:top w:val="nil"/>
              <w:left w:val="nil"/>
              <w:bottom w:val="single" w:sz="8" w:space="0" w:color="FABF8F" w:themeColor="accent6" w:themeTint="99"/>
              <w:right w:val="nil"/>
            </w:tcBorders>
            <w:noWrap/>
          </w:tcPr>
          <w:p w:rsidR="000171EE" w:rsidRPr="0008455D" w:rsidRDefault="000171EE" w:rsidP="000E470B">
            <w:pPr>
              <w:pStyle w:val="Title"/>
              <w:bidi/>
              <w:jc w:val="lowKashida"/>
              <w:rPr>
                <w:b/>
                <w:bCs/>
                <w:color w:val="000000" w:themeColor="text1"/>
                <w:sz w:val="14"/>
                <w:szCs w:val="14"/>
                <w:rtl/>
              </w:rPr>
            </w:pPr>
            <w:r w:rsidRPr="0008455D">
              <w:rPr>
                <w:rFonts w:hint="cs"/>
                <w:b/>
                <w:bCs/>
                <w:color w:val="000000" w:themeColor="text1"/>
                <w:sz w:val="14"/>
                <w:szCs w:val="14"/>
                <w:rtl/>
              </w:rPr>
              <w:t>المصدر: الجهاز المركزي للإحصاء الفلسطيني، 2023.</w:t>
            </w:r>
            <w:r w:rsidRPr="0008455D">
              <w:rPr>
                <w:rFonts w:hAnsi="Simplified Arabic"/>
                <w:b/>
                <w:bCs/>
                <w:rtl/>
              </w:rPr>
              <w:t xml:space="preserve"> </w:t>
            </w:r>
            <w:r w:rsidRPr="0008455D">
              <w:rPr>
                <w:color w:val="000000" w:themeColor="text1"/>
                <w:sz w:val="14"/>
                <w:szCs w:val="14"/>
                <w:rtl/>
              </w:rPr>
              <w:t xml:space="preserve">قاعدة بيانات الزواج والطلاق </w:t>
            </w:r>
            <w:r w:rsidRPr="0008455D">
              <w:rPr>
                <w:color w:val="000000" w:themeColor="text1"/>
                <w:sz w:val="14"/>
                <w:szCs w:val="14"/>
              </w:rPr>
              <w:t>2022</w:t>
            </w:r>
            <w:r w:rsidRPr="0008455D">
              <w:rPr>
                <w:color w:val="000000" w:themeColor="text1"/>
                <w:sz w:val="14"/>
                <w:szCs w:val="14"/>
                <w:rtl/>
              </w:rPr>
              <w:t>.</w:t>
            </w:r>
            <w:r w:rsidRPr="0008455D">
              <w:rPr>
                <w:rFonts w:hint="cs"/>
                <w:color w:val="000000" w:themeColor="text1"/>
                <w:sz w:val="14"/>
                <w:szCs w:val="14"/>
                <w:rtl/>
              </w:rPr>
              <w:t xml:space="preserve"> </w:t>
            </w:r>
            <w:r w:rsidRPr="0008455D">
              <w:rPr>
                <w:color w:val="000000" w:themeColor="text1"/>
                <w:sz w:val="14"/>
                <w:szCs w:val="14"/>
                <w:rtl/>
              </w:rPr>
              <w:t>رام الله- فلسطين</w:t>
            </w:r>
            <w:r w:rsidRPr="0008455D">
              <w:rPr>
                <w:rFonts w:hint="cs"/>
                <w:color w:val="000000" w:themeColor="text1"/>
                <w:sz w:val="14"/>
                <w:szCs w:val="14"/>
                <w:rtl/>
              </w:rPr>
              <w:t>.</w:t>
            </w:r>
          </w:p>
        </w:tc>
        <w:tc>
          <w:tcPr>
            <w:tcW w:w="3024" w:type="pct"/>
            <w:gridSpan w:val="8"/>
            <w:tcBorders>
              <w:top w:val="nil"/>
              <w:left w:val="nil"/>
              <w:bottom w:val="single" w:sz="8" w:space="0" w:color="FABF8F" w:themeColor="accent6" w:themeTint="99"/>
              <w:right w:val="nil"/>
            </w:tcBorders>
            <w:noWrap/>
          </w:tcPr>
          <w:p w:rsidR="000171EE" w:rsidRPr="00286099" w:rsidRDefault="000171EE" w:rsidP="00AC138D">
            <w:pPr>
              <w:cnfStyle w:val="000000000000" w:firstRow="0" w:lastRow="0" w:firstColumn="0" w:lastColumn="0" w:oddVBand="0" w:evenVBand="0" w:oddHBand="0" w:evenHBand="0" w:firstRowFirstColumn="0" w:firstRowLastColumn="0" w:lastRowFirstColumn="0" w:lastRowLastColumn="0"/>
              <w:rPr>
                <w:rFonts w:ascii="Arial" w:hAnsi="Arial"/>
                <w:b/>
                <w:bCs/>
                <w:color w:val="000000"/>
                <w:sz w:val="16"/>
                <w:szCs w:val="16"/>
              </w:rPr>
            </w:pPr>
            <w:r w:rsidRPr="00CD7AE0">
              <w:rPr>
                <w:rFonts w:ascii="Arial" w:hAnsi="Arial"/>
                <w:b/>
                <w:bCs/>
                <w:snapToGrid w:val="0"/>
                <w:color w:val="000000" w:themeColor="text1"/>
                <w:sz w:val="14"/>
                <w:szCs w:val="14"/>
              </w:rPr>
              <w:t xml:space="preserve">Source: Palestinian Central Bureau of Statistics, </w:t>
            </w:r>
            <w:r>
              <w:rPr>
                <w:rFonts w:ascii="Arial" w:hAnsi="Arial"/>
                <w:b/>
                <w:bCs/>
                <w:snapToGrid w:val="0"/>
                <w:color w:val="000000" w:themeColor="text1"/>
                <w:sz w:val="14"/>
                <w:szCs w:val="14"/>
              </w:rPr>
              <w:t>2023</w:t>
            </w:r>
            <w:r w:rsidRPr="00286099">
              <w:rPr>
                <w:rFonts w:ascii="Arial" w:hAnsi="Arial"/>
                <w:snapToGrid w:val="0"/>
                <w:color w:val="000000" w:themeColor="text1"/>
                <w:sz w:val="14"/>
                <w:szCs w:val="14"/>
              </w:rPr>
              <w:t>.</w:t>
            </w:r>
            <w:r w:rsidRPr="00286099">
              <w:rPr>
                <w:snapToGrid w:val="0"/>
              </w:rPr>
              <w:t xml:space="preserve"> </w:t>
            </w:r>
            <w:r w:rsidRPr="00286099">
              <w:rPr>
                <w:rFonts w:ascii="Arial" w:hAnsi="Arial"/>
                <w:snapToGrid w:val="0"/>
                <w:color w:val="000000" w:themeColor="text1"/>
                <w:sz w:val="14"/>
                <w:szCs w:val="14"/>
              </w:rPr>
              <w:t xml:space="preserve">Database of Marriage and Divorce Database, </w:t>
            </w:r>
            <w:r>
              <w:rPr>
                <w:rFonts w:ascii="Arial" w:hAnsi="Arial"/>
                <w:snapToGrid w:val="0"/>
                <w:color w:val="000000" w:themeColor="text1"/>
                <w:sz w:val="14"/>
                <w:szCs w:val="14"/>
              </w:rPr>
              <w:t>2022</w:t>
            </w:r>
            <w:r w:rsidRPr="00286099">
              <w:rPr>
                <w:rFonts w:ascii="Arial" w:hAnsi="Arial"/>
                <w:snapToGrid w:val="0"/>
                <w:color w:val="000000" w:themeColor="text1"/>
                <w:sz w:val="14"/>
                <w:szCs w:val="14"/>
              </w:rPr>
              <w:t>. Ramallah-Palestine</w:t>
            </w:r>
            <w:r>
              <w:rPr>
                <w:rFonts w:ascii="Arial" w:hAnsi="Arial"/>
                <w:snapToGrid w:val="0"/>
                <w:color w:val="000000" w:themeColor="text1"/>
                <w:sz w:val="14"/>
                <w:szCs w:val="14"/>
              </w:rPr>
              <w:t>.</w:t>
            </w:r>
            <w:r w:rsidRPr="00286099">
              <w:rPr>
                <w:rFonts w:ascii="Arial" w:hAnsi="Arial"/>
                <w:snapToGrid w:val="0"/>
                <w:color w:val="000000" w:themeColor="text1"/>
                <w:sz w:val="14"/>
                <w:szCs w:val="14"/>
              </w:rPr>
              <w:t xml:space="preserve">  </w:t>
            </w:r>
          </w:p>
        </w:tc>
      </w:tr>
    </w:tbl>
    <w:p w:rsidR="00A40BFF" w:rsidRPr="008948EF" w:rsidRDefault="00A40BFF" w:rsidP="00601B22">
      <w:pPr>
        <w:rPr>
          <w:rFonts w:ascii="Simplified Arabic" w:hAnsi="Simplified Arabic" w:cs="Simplified Arabic"/>
          <w:b/>
          <w:bCs/>
          <w:color w:val="000000" w:themeColor="text1"/>
          <w:sz w:val="2"/>
          <w:szCs w:val="2"/>
          <w:rtl/>
        </w:rPr>
      </w:pPr>
    </w:p>
    <w:p w:rsidR="00A724B9" w:rsidRDefault="00A724B9">
      <w:pPr>
        <w:bidi/>
      </w:pPr>
    </w:p>
    <w:tbl>
      <w:tblPr>
        <w:tblStyle w:val="TableGrid"/>
        <w:bidiVisual/>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814"/>
        <w:gridCol w:w="4815"/>
      </w:tblGrid>
      <w:tr w:rsidR="000A2EBE" w:rsidRPr="003F0B04" w:rsidTr="009B613A">
        <w:trPr>
          <w:trHeight w:val="687"/>
        </w:trPr>
        <w:tc>
          <w:tcPr>
            <w:tcW w:w="4814" w:type="dxa"/>
          </w:tcPr>
          <w:p w:rsidR="000A2EBE" w:rsidRPr="00601B22" w:rsidRDefault="000A2EBE" w:rsidP="008948EF">
            <w:pPr>
              <w:keepNext/>
              <w:keepLines/>
              <w:jc w:val="both"/>
              <w:rPr>
                <w:rFonts w:ascii="Simplified Arabic" w:hAnsi="Simplified Arabic" w:cs="Simplified Arabic"/>
                <w:color w:val="000000" w:themeColor="text1"/>
                <w:sz w:val="20"/>
                <w:szCs w:val="20"/>
                <w:rtl/>
              </w:rPr>
            </w:pPr>
            <w:r>
              <w:rPr>
                <w:rFonts w:ascii="Simplified Arabic" w:hAnsi="Simplified Arabic" w:cs="Simplified Arabic" w:hint="cs"/>
                <w:color w:val="000000" w:themeColor="text1"/>
                <w:sz w:val="20"/>
                <w:szCs w:val="20"/>
                <w:rtl/>
              </w:rPr>
              <w:t>31.6</w:t>
            </w:r>
            <w:r w:rsidRPr="00601B22">
              <w:rPr>
                <w:rFonts w:ascii="Simplified Arabic" w:hAnsi="Simplified Arabic" w:cs="Simplified Arabic" w:hint="cs"/>
                <w:color w:val="000000" w:themeColor="text1"/>
                <w:sz w:val="20"/>
                <w:szCs w:val="20"/>
                <w:rtl/>
              </w:rPr>
              <w:t xml:space="preserve">% من </w:t>
            </w:r>
            <w:proofErr w:type="spellStart"/>
            <w:r>
              <w:rPr>
                <w:rFonts w:ascii="Simplified Arabic" w:hAnsi="Simplified Arabic" w:cs="Simplified Arabic" w:hint="cs"/>
                <w:color w:val="000000" w:themeColor="text1"/>
                <w:sz w:val="20"/>
                <w:szCs w:val="20"/>
                <w:rtl/>
              </w:rPr>
              <w:t>وقوعات</w:t>
            </w:r>
            <w:proofErr w:type="spellEnd"/>
            <w:r>
              <w:rPr>
                <w:rFonts w:ascii="Simplified Arabic" w:hAnsi="Simplified Arabic" w:cs="Simplified Arabic" w:hint="cs"/>
                <w:color w:val="000000" w:themeColor="text1"/>
                <w:sz w:val="20"/>
                <w:szCs w:val="20"/>
                <w:rtl/>
              </w:rPr>
              <w:t xml:space="preserve"> الطلاق</w:t>
            </w:r>
            <w:r w:rsidRPr="00601B22">
              <w:rPr>
                <w:rFonts w:ascii="Simplified Arabic" w:hAnsi="Simplified Arabic" w:cs="Simplified Arabic" w:hint="cs"/>
                <w:color w:val="000000" w:themeColor="text1"/>
                <w:sz w:val="20"/>
                <w:szCs w:val="20"/>
                <w:rtl/>
              </w:rPr>
              <w:t xml:space="preserve"> </w:t>
            </w:r>
            <w:r w:rsidR="008948EF">
              <w:rPr>
                <w:rFonts w:ascii="Simplified Arabic" w:hAnsi="Simplified Arabic" w:cs="Simplified Arabic" w:hint="cs"/>
                <w:color w:val="000000" w:themeColor="text1"/>
                <w:sz w:val="20"/>
                <w:szCs w:val="20"/>
                <w:rtl/>
              </w:rPr>
              <w:t>المسجلة</w:t>
            </w:r>
            <w:r w:rsidRPr="00601B22">
              <w:rPr>
                <w:rFonts w:ascii="Simplified Arabic" w:hAnsi="Simplified Arabic" w:cs="Simplified Arabic" w:hint="cs"/>
                <w:color w:val="000000" w:themeColor="text1"/>
                <w:sz w:val="20"/>
                <w:szCs w:val="20"/>
                <w:rtl/>
              </w:rPr>
              <w:t xml:space="preserve"> في </w:t>
            </w:r>
            <w:r>
              <w:rPr>
                <w:rFonts w:ascii="Simplified Arabic" w:hAnsi="Simplified Arabic" w:cs="Simplified Arabic" w:hint="cs"/>
                <w:color w:val="000000" w:themeColor="text1"/>
                <w:sz w:val="20"/>
                <w:szCs w:val="20"/>
                <w:rtl/>
              </w:rPr>
              <w:t xml:space="preserve">فلسطين في </w:t>
            </w:r>
            <w:r w:rsidRPr="00601B22">
              <w:rPr>
                <w:rFonts w:ascii="Simplified Arabic" w:hAnsi="Simplified Arabic" w:cs="Simplified Arabic" w:hint="cs"/>
                <w:color w:val="000000" w:themeColor="text1"/>
                <w:sz w:val="20"/>
                <w:szCs w:val="20"/>
                <w:rtl/>
              </w:rPr>
              <w:t xml:space="preserve">العام 2022 للإناث كانت </w:t>
            </w:r>
            <w:r>
              <w:rPr>
                <w:rFonts w:ascii="Simplified Arabic" w:hAnsi="Simplified Arabic" w:cs="Simplified Arabic" w:hint="cs"/>
                <w:color w:val="000000" w:themeColor="text1"/>
                <w:sz w:val="20"/>
                <w:szCs w:val="20"/>
                <w:rtl/>
              </w:rPr>
              <w:t>في ا</w:t>
            </w:r>
            <w:r w:rsidRPr="00601B22">
              <w:rPr>
                <w:rFonts w:ascii="Simplified Arabic" w:hAnsi="Simplified Arabic" w:cs="Simplified Arabic" w:hint="cs"/>
                <w:color w:val="000000" w:themeColor="text1"/>
                <w:sz w:val="20"/>
                <w:szCs w:val="20"/>
                <w:rtl/>
              </w:rPr>
              <w:t>لفئة العمرية (20-24 سنة)</w:t>
            </w:r>
            <w:r>
              <w:rPr>
                <w:rFonts w:ascii="Simplified Arabic" w:hAnsi="Simplified Arabic" w:cs="Simplified Arabic" w:hint="cs"/>
                <w:color w:val="000000" w:themeColor="text1"/>
                <w:sz w:val="20"/>
                <w:szCs w:val="20"/>
                <w:rtl/>
              </w:rPr>
              <w:t xml:space="preserve">، </w:t>
            </w:r>
            <w:r w:rsidRPr="00601B22">
              <w:rPr>
                <w:rFonts w:ascii="Simplified Arabic" w:hAnsi="Simplified Arabic" w:cs="Simplified Arabic" w:hint="cs"/>
                <w:color w:val="000000" w:themeColor="text1"/>
                <w:sz w:val="20"/>
                <w:szCs w:val="20"/>
                <w:rtl/>
              </w:rPr>
              <w:t>في</w:t>
            </w:r>
            <w:r>
              <w:rPr>
                <w:rFonts w:ascii="Simplified Arabic" w:hAnsi="Simplified Arabic" w:cs="Simplified Arabic" w:hint="cs"/>
                <w:color w:val="000000" w:themeColor="text1"/>
                <w:sz w:val="20"/>
                <w:szCs w:val="20"/>
                <w:rtl/>
              </w:rPr>
              <w:t xml:space="preserve"> حين</w:t>
            </w:r>
            <w:r w:rsidR="008948EF">
              <w:rPr>
                <w:rFonts w:ascii="Simplified Arabic" w:hAnsi="Simplified Arabic" w:cs="Simplified Arabic" w:hint="cs"/>
                <w:color w:val="000000" w:themeColor="text1"/>
                <w:sz w:val="20"/>
                <w:szCs w:val="20"/>
                <w:rtl/>
              </w:rPr>
              <w:t xml:space="preserve"> ما نسبته</w:t>
            </w:r>
            <w:r>
              <w:rPr>
                <w:rFonts w:ascii="Simplified Arabic" w:hAnsi="Simplified Arabic" w:cs="Simplified Arabic" w:hint="cs"/>
                <w:color w:val="000000" w:themeColor="text1"/>
                <w:sz w:val="20"/>
                <w:szCs w:val="20"/>
                <w:rtl/>
              </w:rPr>
              <w:t xml:space="preserve"> </w:t>
            </w:r>
            <w:r w:rsidR="008948EF">
              <w:rPr>
                <w:rFonts w:ascii="Simplified Arabic" w:hAnsi="Simplified Arabic" w:cs="Simplified Arabic" w:hint="cs"/>
                <w:color w:val="000000" w:themeColor="text1"/>
                <w:sz w:val="20"/>
                <w:szCs w:val="20"/>
                <w:rtl/>
              </w:rPr>
              <w:t>29.1%</w:t>
            </w:r>
            <w:r>
              <w:rPr>
                <w:rFonts w:ascii="Simplified Arabic" w:hAnsi="Simplified Arabic" w:cs="Simplified Arabic" w:hint="cs"/>
                <w:color w:val="000000" w:themeColor="text1"/>
                <w:sz w:val="20"/>
                <w:szCs w:val="20"/>
                <w:rtl/>
              </w:rPr>
              <w:t xml:space="preserve"> </w:t>
            </w:r>
            <w:r w:rsidR="008948EF">
              <w:rPr>
                <w:rFonts w:ascii="Simplified Arabic" w:hAnsi="Simplified Arabic" w:cs="Simplified Arabic" w:hint="cs"/>
                <w:color w:val="000000" w:themeColor="text1"/>
                <w:sz w:val="20"/>
                <w:szCs w:val="20"/>
                <w:rtl/>
              </w:rPr>
              <w:t xml:space="preserve">من </w:t>
            </w:r>
            <w:proofErr w:type="spellStart"/>
            <w:r w:rsidR="008948EF">
              <w:rPr>
                <w:rFonts w:ascii="Simplified Arabic" w:hAnsi="Simplified Arabic" w:cs="Simplified Arabic" w:hint="cs"/>
                <w:color w:val="000000" w:themeColor="text1"/>
                <w:sz w:val="20"/>
                <w:szCs w:val="20"/>
                <w:rtl/>
              </w:rPr>
              <w:t>وقوعات</w:t>
            </w:r>
            <w:proofErr w:type="spellEnd"/>
            <w:r w:rsidR="008948EF">
              <w:rPr>
                <w:rFonts w:ascii="Simplified Arabic" w:hAnsi="Simplified Arabic" w:cs="Simplified Arabic" w:hint="cs"/>
                <w:color w:val="000000" w:themeColor="text1"/>
                <w:sz w:val="20"/>
                <w:szCs w:val="20"/>
                <w:rtl/>
              </w:rPr>
              <w:t xml:space="preserve"> الطلاق المسجلة</w:t>
            </w:r>
            <w:r>
              <w:rPr>
                <w:rFonts w:ascii="Simplified Arabic" w:hAnsi="Simplified Arabic" w:cs="Simplified Arabic" w:hint="cs"/>
                <w:color w:val="000000" w:themeColor="text1"/>
                <w:sz w:val="20"/>
                <w:szCs w:val="20"/>
                <w:rtl/>
              </w:rPr>
              <w:t xml:space="preserve"> </w:t>
            </w:r>
            <w:r w:rsidR="008948EF">
              <w:rPr>
                <w:rFonts w:ascii="Simplified Arabic" w:hAnsi="Simplified Arabic" w:cs="Simplified Arabic" w:hint="cs"/>
                <w:color w:val="000000" w:themeColor="text1"/>
                <w:sz w:val="20"/>
                <w:szCs w:val="20"/>
                <w:rtl/>
              </w:rPr>
              <w:t>للذكور كانت في ا</w:t>
            </w:r>
            <w:r>
              <w:rPr>
                <w:rFonts w:ascii="Simplified Arabic" w:hAnsi="Simplified Arabic" w:cs="Simplified Arabic" w:hint="cs"/>
                <w:color w:val="000000" w:themeColor="text1"/>
                <w:sz w:val="20"/>
                <w:szCs w:val="20"/>
                <w:rtl/>
              </w:rPr>
              <w:t>لفئة العمرية (25-29 سنة)</w:t>
            </w:r>
            <w:r w:rsidR="008948EF">
              <w:rPr>
                <w:rFonts w:ascii="Simplified Arabic" w:hAnsi="Simplified Arabic" w:cs="Simplified Arabic" w:hint="cs"/>
                <w:color w:val="000000" w:themeColor="text1"/>
                <w:sz w:val="20"/>
                <w:szCs w:val="20"/>
                <w:rtl/>
              </w:rPr>
              <w:t>.</w:t>
            </w:r>
            <w:r>
              <w:rPr>
                <w:rFonts w:ascii="Simplified Arabic" w:hAnsi="Simplified Arabic" w:cs="Simplified Arabic" w:hint="cs"/>
                <w:color w:val="000000" w:themeColor="text1"/>
                <w:sz w:val="20"/>
                <w:szCs w:val="20"/>
                <w:rtl/>
              </w:rPr>
              <w:t xml:space="preserve"> </w:t>
            </w:r>
          </w:p>
          <w:p w:rsidR="000A2EBE" w:rsidRDefault="000A2EBE" w:rsidP="00040B5F">
            <w:pPr>
              <w:rPr>
                <w:rFonts w:ascii="Simplified Arabic" w:hAnsi="Simplified Arabic" w:cs="Simplified Arabic"/>
                <w:color w:val="000000" w:themeColor="text1"/>
                <w:sz w:val="8"/>
                <w:szCs w:val="8"/>
                <w:rtl/>
              </w:rPr>
            </w:pPr>
          </w:p>
        </w:tc>
        <w:tc>
          <w:tcPr>
            <w:tcW w:w="4815" w:type="dxa"/>
          </w:tcPr>
          <w:p w:rsidR="000A2EBE" w:rsidRPr="008948EF" w:rsidRDefault="008948EF" w:rsidP="008948EF">
            <w:pPr>
              <w:jc w:val="both"/>
              <w:rPr>
                <w:color w:val="000000"/>
                <w:sz w:val="20"/>
                <w:szCs w:val="20"/>
                <w:rtl/>
              </w:rPr>
            </w:pPr>
            <w:r w:rsidRPr="008948EF">
              <w:rPr>
                <w:color w:val="000000"/>
                <w:sz w:val="20"/>
                <w:szCs w:val="20"/>
              </w:rPr>
              <w:t xml:space="preserve">31.6% of the </w:t>
            </w:r>
            <w:r>
              <w:rPr>
                <w:color w:val="000000"/>
                <w:sz w:val="20"/>
                <w:szCs w:val="20"/>
              </w:rPr>
              <w:t>r</w:t>
            </w:r>
            <w:r w:rsidRPr="008948EF">
              <w:rPr>
                <w:color w:val="000000"/>
                <w:sz w:val="20"/>
                <w:szCs w:val="20"/>
              </w:rPr>
              <w:t>egistered divorce cases in Palestine in the year 2022 for females were in the age group (20-24 years), whereas the percentage for males was 29.1% in the age group (25-29 years).</w:t>
            </w:r>
            <w:r w:rsidR="000A2EBE" w:rsidRPr="003F0B04">
              <w:rPr>
                <w:color w:val="000000"/>
                <w:sz w:val="20"/>
                <w:szCs w:val="20"/>
              </w:rPr>
              <w:t xml:space="preserve"> </w:t>
            </w:r>
          </w:p>
        </w:tc>
      </w:tr>
    </w:tbl>
    <w:p w:rsidR="00601B22" w:rsidRDefault="00601B22" w:rsidP="000A2EBE">
      <w:pPr>
        <w:rPr>
          <w:rFonts w:ascii="Simplified Arabic" w:hAnsi="Simplified Arabic" w:cs="Simplified Arabic"/>
          <w:b/>
          <w:bCs/>
          <w:color w:val="000000" w:themeColor="text1"/>
          <w:sz w:val="20"/>
          <w:szCs w:val="20"/>
          <w:rtl/>
        </w:rPr>
      </w:pPr>
    </w:p>
    <w:p w:rsidR="00A40BFF" w:rsidRDefault="00A40BFF" w:rsidP="003C0E45">
      <w:pPr>
        <w:jc w:val="center"/>
        <w:rPr>
          <w:rFonts w:ascii="Simplified Arabic" w:hAnsi="Simplified Arabic" w:cs="Simplified Arabic"/>
          <w:b/>
          <w:bCs/>
          <w:color w:val="000000" w:themeColor="text1"/>
          <w:sz w:val="20"/>
          <w:szCs w:val="20"/>
          <w:rtl/>
        </w:rPr>
      </w:pPr>
    </w:p>
    <w:p w:rsidR="001362C1" w:rsidRDefault="001362C1" w:rsidP="001362C1">
      <w:pPr>
        <w:jc w:val="center"/>
        <w:rPr>
          <w:rFonts w:ascii="Simplified Arabic" w:hAnsi="Simplified Arabic" w:cs="Simplified Arabic"/>
          <w:b/>
          <w:bCs/>
          <w:color w:val="000000" w:themeColor="text1"/>
          <w:sz w:val="20"/>
          <w:szCs w:val="20"/>
          <w:rtl/>
        </w:rPr>
        <w:sectPr w:rsidR="001362C1" w:rsidSect="0044713E">
          <w:type w:val="continuous"/>
          <w:pgSz w:w="11907" w:h="8392" w:orient="landscape" w:code="11"/>
          <w:pgMar w:top="1134" w:right="1134" w:bottom="1134" w:left="1134" w:header="709" w:footer="709" w:gutter="0"/>
          <w:cols w:space="720"/>
          <w:titlePg/>
          <w:bidi/>
          <w:docGrid w:linePitch="360"/>
        </w:sectPr>
      </w:pPr>
    </w:p>
    <w:p w:rsidR="001362C1" w:rsidRPr="002116D3" w:rsidRDefault="00316CC9" w:rsidP="00E8401A">
      <w:pPr>
        <w:jc w:val="center"/>
        <w:rPr>
          <w:rFonts w:ascii="Simplified Arabic" w:hAnsi="Simplified Arabic" w:cs="Simplified Arabic"/>
          <w:b/>
          <w:bCs/>
          <w:color w:val="000000" w:themeColor="text1"/>
          <w:sz w:val="18"/>
          <w:szCs w:val="18"/>
          <w:rtl/>
        </w:rPr>
      </w:pPr>
      <w:r w:rsidRPr="002116D3">
        <w:rPr>
          <w:rFonts w:ascii="Simplified Arabic" w:hAnsi="Simplified Arabic" w:cs="Simplified Arabic"/>
          <w:b/>
          <w:bCs/>
          <w:color w:val="000000" w:themeColor="text1"/>
          <w:sz w:val="18"/>
          <w:szCs w:val="18"/>
          <w:rtl/>
        </w:rPr>
        <w:lastRenderedPageBreak/>
        <w:t xml:space="preserve">العمر الوسيط عند الزواج الأول في فلسطين حسب </w:t>
      </w:r>
      <w:r w:rsidR="00E8401A" w:rsidRPr="002116D3">
        <w:rPr>
          <w:rFonts w:ascii="Simplified Arabic" w:hAnsi="Simplified Arabic" w:cs="Simplified Arabic" w:hint="cs"/>
          <w:b/>
          <w:bCs/>
          <w:color w:val="000000" w:themeColor="text1"/>
          <w:sz w:val="18"/>
          <w:szCs w:val="18"/>
          <w:rtl/>
        </w:rPr>
        <w:t>المنطقة</w:t>
      </w:r>
      <w:r w:rsidRPr="002116D3">
        <w:rPr>
          <w:rFonts w:ascii="Simplified Arabic" w:hAnsi="Simplified Arabic" w:cs="Simplified Arabic"/>
          <w:b/>
          <w:bCs/>
          <w:color w:val="000000" w:themeColor="text1"/>
          <w:sz w:val="18"/>
          <w:szCs w:val="18"/>
          <w:rtl/>
        </w:rPr>
        <w:t xml:space="preserve"> والجنس</w:t>
      </w:r>
      <w:r w:rsidR="001362C1" w:rsidRPr="002116D3">
        <w:rPr>
          <w:rFonts w:ascii="Simplified Arabic" w:hAnsi="Simplified Arabic" w:cs="Simplified Arabic"/>
          <w:b/>
          <w:bCs/>
          <w:color w:val="000000" w:themeColor="text1"/>
          <w:sz w:val="18"/>
          <w:szCs w:val="18"/>
          <w:rtl/>
        </w:rPr>
        <w:t xml:space="preserve"> </w:t>
      </w:r>
      <w:r w:rsidR="001362C1" w:rsidRPr="002116D3">
        <w:rPr>
          <w:rFonts w:ascii="Simplified Arabic" w:hAnsi="Simplified Arabic" w:cs="Simplified Arabic" w:hint="cs"/>
          <w:b/>
          <w:bCs/>
          <w:color w:val="000000" w:themeColor="text1"/>
          <w:sz w:val="18"/>
          <w:szCs w:val="18"/>
          <w:rtl/>
        </w:rPr>
        <w:t>لسنوات مختارة</w:t>
      </w:r>
    </w:p>
    <w:p w:rsidR="001362C1" w:rsidRPr="002116D3" w:rsidRDefault="00DF7E9C" w:rsidP="00695DC0">
      <w:pPr>
        <w:jc w:val="center"/>
        <w:rPr>
          <w:rFonts w:ascii="Arial" w:hAnsi="Arial"/>
          <w:b/>
          <w:bCs/>
          <w:color w:val="000000" w:themeColor="text1"/>
          <w:sz w:val="18"/>
          <w:szCs w:val="18"/>
        </w:rPr>
      </w:pPr>
      <w:r w:rsidRPr="002116D3">
        <w:rPr>
          <w:rFonts w:ascii="Arial" w:hAnsi="Arial"/>
          <w:b/>
          <w:bCs/>
          <w:color w:val="000000" w:themeColor="text1"/>
          <w:sz w:val="18"/>
          <w:szCs w:val="18"/>
        </w:rPr>
        <w:t xml:space="preserve">Median Age at First Marriage in Palestine </w:t>
      </w:r>
      <w:r w:rsidR="001362C1" w:rsidRPr="002116D3">
        <w:rPr>
          <w:rFonts w:ascii="Arial" w:hAnsi="Arial"/>
          <w:b/>
          <w:bCs/>
          <w:color w:val="000000" w:themeColor="text1"/>
          <w:sz w:val="18"/>
          <w:szCs w:val="18"/>
        </w:rPr>
        <w:t>by Region and Sex of for Selected Years</w:t>
      </w:r>
    </w:p>
    <w:tbl>
      <w:tblPr>
        <w:tblStyle w:val="GridTable4-Accent6"/>
        <w:bidiVisual/>
        <w:tblW w:w="5000" w:type="pct"/>
        <w:jc w:val="center"/>
        <w:tblLook w:val="04A0" w:firstRow="1" w:lastRow="0" w:firstColumn="1" w:lastColumn="0" w:noHBand="0" w:noVBand="1"/>
      </w:tblPr>
      <w:tblGrid>
        <w:gridCol w:w="1280"/>
        <w:gridCol w:w="1193"/>
        <w:gridCol w:w="1189"/>
        <w:gridCol w:w="1191"/>
        <w:gridCol w:w="1261"/>
      </w:tblGrid>
      <w:tr w:rsidR="001362C1" w:rsidRPr="00E12DED" w:rsidTr="0039120A">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047"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1362C1" w:rsidRPr="00E12DED" w:rsidRDefault="001362C1" w:rsidP="00B8023B">
            <w:pPr>
              <w:jc w:val="center"/>
              <w:rPr>
                <w:rFonts w:ascii="Arial" w:hAnsi="Arial" w:cs="Simplified Arabic"/>
                <w:color w:val="000000" w:themeColor="text1"/>
                <w:sz w:val="16"/>
                <w:szCs w:val="16"/>
              </w:rPr>
            </w:pPr>
            <w:r>
              <w:rPr>
                <w:rFonts w:ascii="Arial" w:hAnsi="Arial" w:cs="Simplified Arabic" w:hint="cs"/>
                <w:color w:val="000000" w:themeColor="text1"/>
                <w:sz w:val="16"/>
                <w:szCs w:val="16"/>
                <w:rtl/>
              </w:rPr>
              <w:t>الجنس</w:t>
            </w:r>
          </w:p>
        </w:tc>
        <w:tc>
          <w:tcPr>
            <w:tcW w:w="976"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1362C1" w:rsidRPr="00E12DED" w:rsidRDefault="001362C1" w:rsidP="00B8023B">
            <w:pPr>
              <w:jc w:val="center"/>
              <w:cnfStyle w:val="100000000000" w:firstRow="1" w:lastRow="0" w:firstColumn="0" w:lastColumn="0" w:oddVBand="0" w:evenVBand="0" w:oddHBand="0" w:evenHBand="0" w:firstRowFirstColumn="0" w:firstRowLastColumn="0" w:lastRowFirstColumn="0" w:lastRowLastColumn="0"/>
              <w:rPr>
                <w:rFonts w:ascii="Arial" w:hAnsi="Arial" w:cs="Simplified Arabic"/>
                <w:color w:val="000000" w:themeColor="text1"/>
                <w:sz w:val="16"/>
                <w:szCs w:val="16"/>
                <w:rtl/>
              </w:rPr>
            </w:pPr>
            <w:r w:rsidRPr="00E12DED">
              <w:rPr>
                <w:rFonts w:ascii="Arial" w:hAnsi="Arial" w:cs="Simplified Arabic"/>
                <w:color w:val="000000" w:themeColor="text1"/>
                <w:sz w:val="16"/>
                <w:szCs w:val="16"/>
                <w:rtl/>
              </w:rPr>
              <w:t>فلسطين</w:t>
            </w:r>
          </w:p>
          <w:p w:rsidR="001362C1" w:rsidRPr="00E12DED" w:rsidRDefault="001362C1" w:rsidP="00B8023B">
            <w:pPr>
              <w:jc w:val="center"/>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6"/>
                <w:szCs w:val="16"/>
              </w:rPr>
            </w:pPr>
            <w:r w:rsidRPr="00E12DED">
              <w:rPr>
                <w:rFonts w:ascii="Arial" w:hAnsi="Arial" w:cs="Simplified Arabic"/>
                <w:color w:val="000000" w:themeColor="text1"/>
                <w:sz w:val="16"/>
                <w:szCs w:val="16"/>
              </w:rPr>
              <w:t>Palestine</w:t>
            </w:r>
          </w:p>
        </w:tc>
        <w:tc>
          <w:tcPr>
            <w:tcW w:w="1946" w:type="pct"/>
            <w:gridSpan w:val="2"/>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1362C1" w:rsidRPr="00E12DED" w:rsidRDefault="001362C1" w:rsidP="002A0010">
            <w:pPr>
              <w:bidi/>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6"/>
                <w:szCs w:val="16"/>
                <w:rtl/>
              </w:rPr>
            </w:pPr>
            <w:r w:rsidRPr="00E12DED">
              <w:rPr>
                <w:rFonts w:ascii="Arial" w:hAnsi="Arial" w:cs="Simplified Arabic"/>
                <w:color w:val="000000" w:themeColor="text1"/>
                <w:sz w:val="16"/>
                <w:szCs w:val="16"/>
                <w:rtl/>
              </w:rPr>
              <w:t>المنطقة</w:t>
            </w:r>
            <w:r>
              <w:rPr>
                <w:rFonts w:ascii="Arial" w:hAnsi="Arial" w:cs="Simplified Arabic" w:hint="cs"/>
                <w:color w:val="000000" w:themeColor="text1"/>
                <w:sz w:val="16"/>
                <w:szCs w:val="16"/>
                <w:rtl/>
              </w:rPr>
              <w:t xml:space="preserve">             </w:t>
            </w:r>
            <w:r w:rsidR="002A0010">
              <w:rPr>
                <w:rFonts w:ascii="Arial" w:hAnsi="Arial" w:cs="Simplified Arabic"/>
                <w:color w:val="000000" w:themeColor="text1"/>
                <w:sz w:val="16"/>
                <w:szCs w:val="16"/>
              </w:rPr>
              <w:t xml:space="preserve">      </w:t>
            </w:r>
            <w:r>
              <w:rPr>
                <w:rFonts w:ascii="Arial" w:hAnsi="Arial" w:cs="Simplified Arabic" w:hint="cs"/>
                <w:color w:val="000000" w:themeColor="text1"/>
                <w:sz w:val="16"/>
                <w:szCs w:val="16"/>
                <w:rtl/>
              </w:rPr>
              <w:t xml:space="preserve">     </w:t>
            </w:r>
            <w:r w:rsidRPr="00E12DED">
              <w:rPr>
                <w:rFonts w:ascii="Arial" w:hAnsi="Arial" w:cs="Simplified Arabic"/>
                <w:color w:val="000000" w:themeColor="text1"/>
                <w:sz w:val="16"/>
                <w:szCs w:val="16"/>
              </w:rPr>
              <w:t>Region</w:t>
            </w:r>
          </w:p>
        </w:tc>
        <w:tc>
          <w:tcPr>
            <w:tcW w:w="1031"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1362C1" w:rsidRPr="00E12DED" w:rsidRDefault="001362C1" w:rsidP="00B8023B">
            <w:pPr>
              <w:jc w:val="center"/>
              <w:cnfStyle w:val="100000000000" w:firstRow="1" w:lastRow="0" w:firstColumn="0" w:lastColumn="0" w:oddVBand="0" w:evenVBand="0" w:oddHBand="0" w:evenHBand="0" w:firstRowFirstColumn="0" w:firstRowLastColumn="0" w:lastRowFirstColumn="0" w:lastRowLastColumn="0"/>
              <w:rPr>
                <w:rFonts w:ascii="Arial" w:hAnsi="Arial" w:cs="Simplified Arabic"/>
                <w:color w:val="000000" w:themeColor="text1"/>
                <w:sz w:val="16"/>
                <w:szCs w:val="16"/>
              </w:rPr>
            </w:pPr>
            <w:r w:rsidRPr="006C4DFA">
              <w:rPr>
                <w:rFonts w:ascii="Arial" w:hAnsi="Arial"/>
                <w:color w:val="000000" w:themeColor="text1"/>
                <w:sz w:val="16"/>
                <w:szCs w:val="16"/>
                <w:lang w:val="en-IE"/>
              </w:rPr>
              <w:t>Sex</w:t>
            </w:r>
          </w:p>
        </w:tc>
      </w:tr>
      <w:tr w:rsidR="001362C1" w:rsidRPr="00E12DED" w:rsidTr="0039120A">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047" w:type="pct"/>
            <w:vMerge/>
            <w:tcBorders>
              <w:top w:val="single" w:sz="4" w:space="0" w:color="FFFFFF" w:themeColor="background1"/>
              <w:left w:val="single" w:sz="4" w:space="0" w:color="FFFFFF" w:themeColor="background1"/>
              <w:bottom w:val="single" w:sz="4" w:space="0" w:color="FABF8F" w:themeColor="accent6" w:themeTint="99"/>
              <w:right w:val="single" w:sz="4" w:space="0" w:color="FFFFFF" w:themeColor="background1"/>
            </w:tcBorders>
          </w:tcPr>
          <w:p w:rsidR="001362C1" w:rsidRPr="00E12DED" w:rsidRDefault="001362C1" w:rsidP="00040B5F">
            <w:pPr>
              <w:rPr>
                <w:color w:val="000000" w:themeColor="text1"/>
                <w:sz w:val="16"/>
                <w:szCs w:val="16"/>
                <w:rtl/>
              </w:rPr>
            </w:pPr>
          </w:p>
        </w:tc>
        <w:tc>
          <w:tcPr>
            <w:tcW w:w="976" w:type="pct"/>
            <w:vMerge/>
            <w:tcBorders>
              <w:top w:val="single" w:sz="4" w:space="0" w:color="FFFFFF" w:themeColor="background1"/>
              <w:left w:val="single" w:sz="4" w:space="0" w:color="FFFFFF" w:themeColor="background1"/>
              <w:bottom w:val="single" w:sz="4" w:space="0" w:color="FABF8F" w:themeColor="accent6" w:themeTint="99"/>
              <w:right w:val="single" w:sz="4" w:space="0" w:color="FFFFFF" w:themeColor="background1"/>
            </w:tcBorders>
          </w:tcPr>
          <w:p w:rsidR="001362C1" w:rsidRPr="00E12DED" w:rsidRDefault="001362C1" w:rsidP="00040B5F">
            <w:pPr>
              <w:cnfStyle w:val="000000100000" w:firstRow="0" w:lastRow="0" w:firstColumn="0" w:lastColumn="0" w:oddVBand="0" w:evenVBand="0" w:oddHBand="1" w:evenHBand="0" w:firstRowFirstColumn="0" w:firstRowLastColumn="0" w:lastRowFirstColumn="0" w:lastRowLastColumn="0"/>
              <w:rPr>
                <w:rFonts w:cs="Simplified Arabic"/>
                <w:b/>
                <w:bCs/>
                <w:color w:val="000000" w:themeColor="text1"/>
                <w:sz w:val="16"/>
                <w:szCs w:val="16"/>
                <w:rtl/>
              </w:rPr>
            </w:pPr>
          </w:p>
        </w:tc>
        <w:tc>
          <w:tcPr>
            <w:tcW w:w="972" w:type="pct"/>
            <w:tcBorders>
              <w:top w:val="single" w:sz="4" w:space="0" w:color="FFFFFF" w:themeColor="background1"/>
              <w:left w:val="single" w:sz="4" w:space="0" w:color="FFFFFF" w:themeColor="background1"/>
              <w:bottom w:val="single" w:sz="4" w:space="0" w:color="FABF8F" w:themeColor="accent6" w:themeTint="99"/>
              <w:right w:val="single" w:sz="4" w:space="0" w:color="FABF8F" w:themeColor="accent6" w:themeTint="99"/>
            </w:tcBorders>
          </w:tcPr>
          <w:p w:rsidR="001362C1" w:rsidRPr="00E12DED" w:rsidRDefault="001362C1" w:rsidP="00040B5F">
            <w:pPr>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tl/>
              </w:rPr>
            </w:pPr>
            <w:r w:rsidRPr="00E12DED">
              <w:rPr>
                <w:rFonts w:ascii="Arial" w:hAnsi="Arial" w:cs="Simplified Arabic"/>
                <w:color w:val="000000" w:themeColor="text1"/>
                <w:sz w:val="16"/>
                <w:szCs w:val="16"/>
                <w:rtl/>
              </w:rPr>
              <w:t>الضفة الغربية</w:t>
            </w:r>
          </w:p>
          <w:p w:rsidR="001362C1" w:rsidRPr="00E12DED" w:rsidRDefault="001362C1" w:rsidP="00040B5F">
            <w:pPr>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Pr>
            </w:pPr>
            <w:r w:rsidRPr="00E12DED">
              <w:rPr>
                <w:rFonts w:ascii="Arial" w:hAnsi="Arial" w:cs="Simplified Arabic"/>
                <w:color w:val="000000" w:themeColor="text1"/>
                <w:sz w:val="16"/>
                <w:szCs w:val="16"/>
              </w:rPr>
              <w:t>West Bank</w:t>
            </w:r>
          </w:p>
        </w:tc>
        <w:tc>
          <w:tcPr>
            <w:tcW w:w="974" w:type="pct"/>
            <w:tcBorders>
              <w:top w:val="single" w:sz="4" w:space="0" w:color="FFFFFF" w:themeColor="background1"/>
              <w:left w:val="single" w:sz="4" w:space="0" w:color="FABF8F" w:themeColor="accent6" w:themeTint="99"/>
              <w:bottom w:val="single" w:sz="4" w:space="0" w:color="FABF8F" w:themeColor="accent6" w:themeTint="99"/>
              <w:right w:val="single" w:sz="4" w:space="0" w:color="FFFFFF" w:themeColor="background1"/>
            </w:tcBorders>
          </w:tcPr>
          <w:p w:rsidR="001362C1" w:rsidRPr="00E12DED" w:rsidRDefault="001362C1" w:rsidP="00040B5F">
            <w:pPr>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tl/>
              </w:rPr>
            </w:pPr>
            <w:r w:rsidRPr="00E12DED">
              <w:rPr>
                <w:rFonts w:ascii="Arial" w:hAnsi="Arial" w:cs="Simplified Arabic"/>
                <w:color w:val="000000" w:themeColor="text1"/>
                <w:sz w:val="16"/>
                <w:szCs w:val="16"/>
                <w:rtl/>
              </w:rPr>
              <w:t>قطاع غزة</w:t>
            </w:r>
          </w:p>
          <w:p w:rsidR="001362C1" w:rsidRPr="00E12DED" w:rsidRDefault="001362C1" w:rsidP="00040B5F">
            <w:pPr>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Pr>
            </w:pPr>
            <w:r w:rsidRPr="00E12DED">
              <w:rPr>
                <w:rFonts w:ascii="Arial" w:hAnsi="Arial" w:cs="Simplified Arabic"/>
                <w:color w:val="000000" w:themeColor="text1"/>
                <w:sz w:val="16"/>
                <w:szCs w:val="16"/>
              </w:rPr>
              <w:t>Gaza Strip</w:t>
            </w:r>
          </w:p>
        </w:tc>
        <w:tc>
          <w:tcPr>
            <w:tcW w:w="1031" w:type="pct"/>
            <w:vMerge/>
            <w:tcBorders>
              <w:top w:val="single" w:sz="4" w:space="0" w:color="FFFFFF" w:themeColor="background1"/>
              <w:left w:val="single" w:sz="4" w:space="0" w:color="FFFFFF" w:themeColor="background1"/>
              <w:bottom w:val="single" w:sz="4" w:space="0" w:color="FABF8F" w:themeColor="accent6" w:themeTint="99"/>
            </w:tcBorders>
          </w:tcPr>
          <w:p w:rsidR="001362C1" w:rsidRPr="00E12DED" w:rsidRDefault="001362C1" w:rsidP="00040B5F">
            <w:pPr>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tl/>
              </w:rPr>
            </w:pPr>
          </w:p>
        </w:tc>
      </w:tr>
      <w:tr w:rsidR="001362C1" w:rsidRPr="00E12DED" w:rsidTr="0039120A">
        <w:trPr>
          <w:trHeight w:val="307"/>
          <w:jc w:val="center"/>
        </w:trPr>
        <w:tc>
          <w:tcPr>
            <w:cnfStyle w:val="001000000000" w:firstRow="0" w:lastRow="0" w:firstColumn="1" w:lastColumn="0" w:oddVBand="0" w:evenVBand="0" w:oddHBand="0" w:evenHBand="0" w:firstRowFirstColumn="0" w:firstRowLastColumn="0" w:lastRowFirstColumn="0" w:lastRowLastColumn="0"/>
            <w:tcW w:w="1047" w:type="pct"/>
            <w:tcBorders>
              <w:top w:val="single" w:sz="4" w:space="0" w:color="FABF8F" w:themeColor="accent6" w:themeTint="99"/>
              <w:bottom w:val="single" w:sz="4" w:space="0" w:color="FFFFFF" w:themeColor="background1"/>
              <w:right w:val="single" w:sz="4" w:space="0" w:color="FABF8F" w:themeColor="accent6" w:themeTint="99"/>
            </w:tcBorders>
            <w:vAlign w:val="center"/>
          </w:tcPr>
          <w:p w:rsidR="001362C1" w:rsidRPr="00E12DED" w:rsidRDefault="00AF2064" w:rsidP="006E35CD">
            <w:pPr>
              <w:bidi/>
              <w:rPr>
                <w:rFonts w:ascii="Arial" w:hAnsi="Arial" w:cs="Simplified Arabic"/>
                <w:color w:val="000000" w:themeColor="text1"/>
                <w:sz w:val="16"/>
                <w:szCs w:val="16"/>
                <w:rtl/>
              </w:rPr>
            </w:pPr>
            <w:r>
              <w:rPr>
                <w:rFonts w:ascii="Arial" w:hAnsi="Arial" w:cs="Simplified Arabic"/>
                <w:color w:val="000000" w:themeColor="text1"/>
                <w:sz w:val="16"/>
                <w:szCs w:val="16"/>
              </w:rPr>
              <w:t>2018</w:t>
            </w:r>
          </w:p>
        </w:tc>
        <w:tc>
          <w:tcPr>
            <w:tcW w:w="2922" w:type="pct"/>
            <w:gridSpan w:val="3"/>
            <w:tcBorders>
              <w:top w:val="single" w:sz="4" w:space="0" w:color="FABF8F" w:themeColor="accent6" w:themeTint="99"/>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E12DED" w:rsidRDefault="001362C1" w:rsidP="006E35CD">
            <w:pPr>
              <w:bidi/>
              <w:ind w:left="340"/>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p>
        </w:tc>
        <w:tc>
          <w:tcPr>
            <w:tcW w:w="1031" w:type="pct"/>
            <w:tcBorders>
              <w:top w:val="single" w:sz="4" w:space="0" w:color="FABF8F" w:themeColor="accent6" w:themeTint="99"/>
              <w:left w:val="single" w:sz="4" w:space="0" w:color="FABF8F" w:themeColor="accent6" w:themeTint="99"/>
              <w:bottom w:val="single" w:sz="4" w:space="0" w:color="FFFFFF" w:themeColor="background1"/>
            </w:tcBorders>
            <w:vAlign w:val="center"/>
          </w:tcPr>
          <w:p w:rsidR="001362C1" w:rsidRPr="00E12DED" w:rsidRDefault="00E6524A" w:rsidP="006E35CD">
            <w:pP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tl/>
              </w:rPr>
            </w:pPr>
            <w:r>
              <w:rPr>
                <w:rFonts w:ascii="Arial" w:hAnsi="Arial" w:cs="Simplified Arabic" w:hint="cs"/>
                <w:b/>
                <w:bCs/>
                <w:color w:val="000000" w:themeColor="text1"/>
                <w:sz w:val="16"/>
                <w:szCs w:val="16"/>
                <w:rtl/>
              </w:rPr>
              <w:t>2018</w:t>
            </w:r>
          </w:p>
        </w:tc>
      </w:tr>
      <w:tr w:rsidR="001362C1" w:rsidRPr="00E12DED" w:rsidTr="0039120A">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047" w:type="pct"/>
            <w:tcBorders>
              <w:top w:val="single" w:sz="4" w:space="0" w:color="FFFFFF" w:themeColor="background1"/>
              <w:bottom w:val="single" w:sz="4" w:space="0" w:color="FFFFFF" w:themeColor="background1"/>
              <w:right w:val="single" w:sz="4" w:space="0" w:color="FABF8F" w:themeColor="accent6" w:themeTint="99"/>
            </w:tcBorders>
            <w:vAlign w:val="center"/>
          </w:tcPr>
          <w:p w:rsidR="001362C1" w:rsidRPr="00E12DED" w:rsidRDefault="001362C1" w:rsidP="006E35CD">
            <w:pPr>
              <w:bidi/>
              <w:rPr>
                <w:rFonts w:ascii="Arial" w:hAnsi="Arial" w:cs="Simplified Arabic"/>
                <w:b w:val="0"/>
                <w:bCs w:val="0"/>
                <w:color w:val="000000" w:themeColor="text1"/>
                <w:sz w:val="16"/>
                <w:szCs w:val="16"/>
                <w:rtl/>
              </w:rPr>
            </w:pPr>
            <w:r w:rsidRPr="00E12DED">
              <w:rPr>
                <w:rFonts w:ascii="Arial" w:hAnsi="Arial" w:cs="Simplified Arabic"/>
                <w:b w:val="0"/>
                <w:bCs w:val="0"/>
                <w:color w:val="000000" w:themeColor="text1"/>
                <w:sz w:val="16"/>
                <w:szCs w:val="16"/>
                <w:rtl/>
              </w:rPr>
              <w:t>ذكر</w:t>
            </w:r>
          </w:p>
        </w:tc>
        <w:tc>
          <w:tcPr>
            <w:tcW w:w="976"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4E52B3" w:rsidRDefault="00AF2064" w:rsidP="0039120A">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Pr>
                <w:rFonts w:ascii="Arial" w:hAnsi="Arial" w:hint="cs"/>
                <w:b/>
                <w:bCs/>
                <w:color w:val="000000" w:themeColor="text1"/>
                <w:sz w:val="16"/>
                <w:szCs w:val="16"/>
                <w:rtl/>
              </w:rPr>
              <w:t>25.1</w:t>
            </w:r>
          </w:p>
        </w:tc>
        <w:tc>
          <w:tcPr>
            <w:tcW w:w="972"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E12DED" w:rsidRDefault="00AF2064" w:rsidP="0039120A">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Pr>
                <w:rFonts w:ascii="Arial" w:hAnsi="Arial" w:hint="cs"/>
                <w:color w:val="000000" w:themeColor="text1"/>
                <w:sz w:val="16"/>
                <w:szCs w:val="16"/>
                <w:rtl/>
              </w:rPr>
              <w:t>25.3</w:t>
            </w:r>
          </w:p>
        </w:tc>
        <w:tc>
          <w:tcPr>
            <w:tcW w:w="974"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E12DED" w:rsidRDefault="00AF2064" w:rsidP="0039120A">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Pr>
                <w:rFonts w:ascii="Arial" w:hAnsi="Arial" w:hint="cs"/>
                <w:color w:val="000000" w:themeColor="text1"/>
                <w:sz w:val="16"/>
                <w:szCs w:val="16"/>
                <w:rtl/>
              </w:rPr>
              <w:t>24.8</w:t>
            </w:r>
          </w:p>
        </w:tc>
        <w:tc>
          <w:tcPr>
            <w:tcW w:w="1031" w:type="pct"/>
            <w:tcBorders>
              <w:top w:val="single" w:sz="4" w:space="0" w:color="FFFFFF" w:themeColor="background1"/>
              <w:left w:val="single" w:sz="4" w:space="0" w:color="FABF8F" w:themeColor="accent6" w:themeTint="99"/>
              <w:bottom w:val="single" w:sz="4" w:space="0" w:color="FFFFFF" w:themeColor="background1"/>
            </w:tcBorders>
            <w:vAlign w:val="center"/>
          </w:tcPr>
          <w:p w:rsidR="001362C1" w:rsidRPr="00E12DED" w:rsidRDefault="001362C1" w:rsidP="006E35CD">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12DED">
              <w:rPr>
                <w:rFonts w:ascii="Arial" w:hAnsi="Arial"/>
                <w:color w:val="000000" w:themeColor="text1"/>
                <w:sz w:val="16"/>
                <w:szCs w:val="16"/>
              </w:rPr>
              <w:t>Males</w:t>
            </w:r>
          </w:p>
        </w:tc>
      </w:tr>
      <w:tr w:rsidR="001362C1" w:rsidRPr="00E12DED" w:rsidTr="0039120A">
        <w:trPr>
          <w:trHeight w:val="175"/>
          <w:jc w:val="center"/>
        </w:trPr>
        <w:tc>
          <w:tcPr>
            <w:cnfStyle w:val="001000000000" w:firstRow="0" w:lastRow="0" w:firstColumn="1" w:lastColumn="0" w:oddVBand="0" w:evenVBand="0" w:oddHBand="0" w:evenHBand="0" w:firstRowFirstColumn="0" w:firstRowLastColumn="0" w:lastRowFirstColumn="0" w:lastRowLastColumn="0"/>
            <w:tcW w:w="1047" w:type="pct"/>
            <w:tcBorders>
              <w:top w:val="single" w:sz="4" w:space="0" w:color="FFFFFF" w:themeColor="background1"/>
              <w:bottom w:val="single" w:sz="4" w:space="0" w:color="FFFFFF" w:themeColor="background1"/>
              <w:right w:val="single" w:sz="4" w:space="0" w:color="FABF8F" w:themeColor="accent6" w:themeTint="99"/>
            </w:tcBorders>
            <w:vAlign w:val="center"/>
          </w:tcPr>
          <w:p w:rsidR="001362C1" w:rsidRPr="00E12DED" w:rsidRDefault="001362C1" w:rsidP="006E35CD">
            <w:pPr>
              <w:bidi/>
              <w:rPr>
                <w:rFonts w:ascii="Arial" w:hAnsi="Arial" w:cs="Simplified Arabic"/>
                <w:b w:val="0"/>
                <w:bCs w:val="0"/>
                <w:color w:val="000000" w:themeColor="text1"/>
                <w:sz w:val="16"/>
                <w:szCs w:val="16"/>
                <w:rtl/>
              </w:rPr>
            </w:pPr>
            <w:r w:rsidRPr="00E12DED">
              <w:rPr>
                <w:rFonts w:ascii="Arial" w:hAnsi="Arial" w:cs="Simplified Arabic"/>
                <w:b w:val="0"/>
                <w:bCs w:val="0"/>
                <w:color w:val="000000" w:themeColor="text1"/>
                <w:sz w:val="16"/>
                <w:szCs w:val="16"/>
                <w:rtl/>
              </w:rPr>
              <w:t>أنثى</w:t>
            </w:r>
          </w:p>
        </w:tc>
        <w:tc>
          <w:tcPr>
            <w:tcW w:w="976"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4E52B3" w:rsidRDefault="00AF2064" w:rsidP="0039120A">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tl/>
              </w:rPr>
            </w:pPr>
            <w:r>
              <w:rPr>
                <w:rFonts w:ascii="Arial" w:hAnsi="Arial" w:hint="cs"/>
                <w:b/>
                <w:bCs/>
                <w:color w:val="000000" w:themeColor="text1"/>
                <w:sz w:val="16"/>
                <w:szCs w:val="16"/>
                <w:rtl/>
              </w:rPr>
              <w:t>20.5</w:t>
            </w:r>
          </w:p>
        </w:tc>
        <w:tc>
          <w:tcPr>
            <w:tcW w:w="972"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E12DED" w:rsidRDefault="00AF2064" w:rsidP="0039120A">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Pr>
                <w:rFonts w:ascii="Arial" w:hAnsi="Arial" w:hint="cs"/>
                <w:color w:val="000000" w:themeColor="text1"/>
                <w:sz w:val="16"/>
                <w:szCs w:val="16"/>
                <w:rtl/>
              </w:rPr>
              <w:t>20.6</w:t>
            </w:r>
          </w:p>
        </w:tc>
        <w:tc>
          <w:tcPr>
            <w:tcW w:w="974"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E12DED" w:rsidRDefault="00AF2064" w:rsidP="0039120A">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Pr>
                <w:rFonts w:ascii="Arial" w:hAnsi="Arial" w:hint="cs"/>
                <w:color w:val="000000" w:themeColor="text1"/>
                <w:sz w:val="16"/>
                <w:szCs w:val="16"/>
                <w:rtl/>
              </w:rPr>
              <w:t>20.5</w:t>
            </w:r>
          </w:p>
        </w:tc>
        <w:tc>
          <w:tcPr>
            <w:tcW w:w="1031" w:type="pct"/>
            <w:tcBorders>
              <w:top w:val="single" w:sz="4" w:space="0" w:color="FFFFFF" w:themeColor="background1"/>
              <w:left w:val="single" w:sz="4" w:space="0" w:color="FABF8F" w:themeColor="accent6" w:themeTint="99"/>
              <w:bottom w:val="single" w:sz="4" w:space="0" w:color="FFFFFF" w:themeColor="background1"/>
            </w:tcBorders>
            <w:vAlign w:val="center"/>
          </w:tcPr>
          <w:p w:rsidR="001362C1" w:rsidRPr="00E12DED" w:rsidRDefault="001362C1" w:rsidP="006E35CD">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E12DED">
              <w:rPr>
                <w:rFonts w:ascii="Arial" w:hAnsi="Arial"/>
                <w:color w:val="000000" w:themeColor="text1"/>
                <w:sz w:val="16"/>
                <w:szCs w:val="16"/>
              </w:rPr>
              <w:t>Females</w:t>
            </w:r>
          </w:p>
        </w:tc>
      </w:tr>
      <w:tr w:rsidR="001362C1" w:rsidRPr="00E12DED" w:rsidTr="0039120A">
        <w:trPr>
          <w:cnfStyle w:val="000000100000" w:firstRow="0" w:lastRow="0" w:firstColumn="0" w:lastColumn="0" w:oddVBand="0" w:evenVBand="0" w:oddHBand="1" w:evenHBand="0" w:firstRowFirstColumn="0" w:firstRowLastColumn="0" w:lastRowFirstColumn="0" w:lastRowLastColumn="0"/>
          <w:trHeight w:val="295"/>
          <w:jc w:val="center"/>
        </w:trPr>
        <w:tc>
          <w:tcPr>
            <w:cnfStyle w:val="001000000000" w:firstRow="0" w:lastRow="0" w:firstColumn="1" w:lastColumn="0" w:oddVBand="0" w:evenVBand="0" w:oddHBand="0" w:evenHBand="0" w:firstRowFirstColumn="0" w:firstRowLastColumn="0" w:lastRowFirstColumn="0" w:lastRowLastColumn="0"/>
            <w:tcW w:w="1047" w:type="pct"/>
            <w:tcBorders>
              <w:top w:val="single" w:sz="4" w:space="0" w:color="FFFFFF" w:themeColor="background1"/>
              <w:bottom w:val="single" w:sz="4" w:space="0" w:color="FFFFFF" w:themeColor="background1"/>
              <w:right w:val="single" w:sz="4" w:space="0" w:color="FABF8F" w:themeColor="accent6" w:themeTint="99"/>
            </w:tcBorders>
            <w:vAlign w:val="center"/>
          </w:tcPr>
          <w:p w:rsidR="001362C1" w:rsidRPr="00E12DED" w:rsidRDefault="001362C1" w:rsidP="006E35CD">
            <w:pPr>
              <w:bidi/>
              <w:rPr>
                <w:rFonts w:ascii="Arial" w:hAnsi="Arial" w:cs="Simplified Arabic"/>
                <w:color w:val="000000" w:themeColor="text1"/>
                <w:sz w:val="16"/>
                <w:szCs w:val="16"/>
                <w:rtl/>
              </w:rPr>
            </w:pPr>
            <w:r w:rsidRPr="00E12DED">
              <w:rPr>
                <w:rFonts w:ascii="Arial" w:hAnsi="Arial" w:cs="Simplified Arabic" w:hint="cs"/>
                <w:color w:val="000000" w:themeColor="text1"/>
                <w:sz w:val="16"/>
                <w:szCs w:val="16"/>
                <w:rtl/>
              </w:rPr>
              <w:t>20</w:t>
            </w:r>
            <w:r w:rsidR="00316CC9">
              <w:rPr>
                <w:rFonts w:ascii="Arial" w:hAnsi="Arial" w:cs="Simplified Arabic" w:hint="cs"/>
                <w:color w:val="000000" w:themeColor="text1"/>
                <w:sz w:val="16"/>
                <w:szCs w:val="16"/>
                <w:rtl/>
              </w:rPr>
              <w:t>19</w:t>
            </w:r>
          </w:p>
        </w:tc>
        <w:tc>
          <w:tcPr>
            <w:tcW w:w="2922" w:type="pct"/>
            <w:gridSpan w:val="3"/>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4E52B3" w:rsidRDefault="001362C1" w:rsidP="0039120A">
            <w:pPr>
              <w:bidi/>
              <w:ind w:left="340"/>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c>
          <w:tcPr>
            <w:tcW w:w="1031" w:type="pct"/>
            <w:tcBorders>
              <w:top w:val="single" w:sz="4" w:space="0" w:color="FFFFFF" w:themeColor="background1"/>
              <w:left w:val="single" w:sz="4" w:space="0" w:color="FABF8F" w:themeColor="accent6" w:themeTint="99"/>
              <w:bottom w:val="single" w:sz="4" w:space="0" w:color="FFFFFF" w:themeColor="background1"/>
            </w:tcBorders>
            <w:vAlign w:val="center"/>
          </w:tcPr>
          <w:p w:rsidR="001362C1" w:rsidRPr="00CD7AE0" w:rsidRDefault="00E6524A" w:rsidP="0039120A">
            <w:pPr>
              <w:jc w:val="both"/>
              <w:cnfStyle w:val="000000100000" w:firstRow="0" w:lastRow="0" w:firstColumn="0" w:lastColumn="0" w:oddVBand="0" w:evenVBand="0" w:oddHBand="1" w:evenHBand="0" w:firstRowFirstColumn="0" w:firstRowLastColumn="0" w:lastRowFirstColumn="0" w:lastRowLastColumn="0"/>
              <w:rPr>
                <w:rFonts w:ascii="Arial" w:hAnsi="Arial" w:cs="Simplified Arabic"/>
                <w:b/>
                <w:bCs/>
                <w:color w:val="000000" w:themeColor="text1"/>
                <w:sz w:val="16"/>
                <w:szCs w:val="16"/>
                <w:rtl/>
              </w:rPr>
            </w:pPr>
            <w:r>
              <w:rPr>
                <w:rFonts w:ascii="Arial" w:hAnsi="Arial" w:cs="Simplified Arabic" w:hint="cs"/>
                <w:b/>
                <w:bCs/>
                <w:color w:val="000000" w:themeColor="text1"/>
                <w:sz w:val="16"/>
                <w:szCs w:val="16"/>
                <w:rtl/>
              </w:rPr>
              <w:t>2019</w:t>
            </w:r>
          </w:p>
        </w:tc>
      </w:tr>
      <w:tr w:rsidR="001362C1" w:rsidRPr="00E12DED" w:rsidTr="0039120A">
        <w:trPr>
          <w:trHeight w:val="20"/>
          <w:jc w:val="center"/>
        </w:trPr>
        <w:tc>
          <w:tcPr>
            <w:cnfStyle w:val="001000000000" w:firstRow="0" w:lastRow="0" w:firstColumn="1" w:lastColumn="0" w:oddVBand="0" w:evenVBand="0" w:oddHBand="0" w:evenHBand="0" w:firstRowFirstColumn="0" w:firstRowLastColumn="0" w:lastRowFirstColumn="0" w:lastRowLastColumn="0"/>
            <w:tcW w:w="1047" w:type="pct"/>
            <w:tcBorders>
              <w:top w:val="single" w:sz="4" w:space="0" w:color="FFFFFF" w:themeColor="background1"/>
              <w:bottom w:val="single" w:sz="4" w:space="0" w:color="FFFFFF" w:themeColor="background1"/>
              <w:right w:val="single" w:sz="4" w:space="0" w:color="FABF8F" w:themeColor="accent6" w:themeTint="99"/>
            </w:tcBorders>
            <w:vAlign w:val="center"/>
          </w:tcPr>
          <w:p w:rsidR="001362C1" w:rsidRPr="00E12DED" w:rsidRDefault="001362C1" w:rsidP="006E35CD">
            <w:pPr>
              <w:bidi/>
              <w:rPr>
                <w:rFonts w:ascii="Arial" w:hAnsi="Arial" w:cs="Simplified Arabic"/>
                <w:b w:val="0"/>
                <w:bCs w:val="0"/>
                <w:color w:val="000000" w:themeColor="text1"/>
                <w:sz w:val="16"/>
                <w:szCs w:val="16"/>
                <w:rtl/>
              </w:rPr>
            </w:pPr>
            <w:r w:rsidRPr="00E12DED">
              <w:rPr>
                <w:rFonts w:ascii="Arial" w:hAnsi="Arial" w:cs="Simplified Arabic"/>
                <w:b w:val="0"/>
                <w:bCs w:val="0"/>
                <w:color w:val="000000" w:themeColor="text1"/>
                <w:sz w:val="16"/>
                <w:szCs w:val="16"/>
                <w:rtl/>
              </w:rPr>
              <w:t>ذكر</w:t>
            </w:r>
          </w:p>
        </w:tc>
        <w:tc>
          <w:tcPr>
            <w:tcW w:w="976"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4E52B3" w:rsidRDefault="00074E1C" w:rsidP="0039120A">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Pr>
                <w:rFonts w:ascii="Arial" w:hAnsi="Arial" w:hint="cs"/>
                <w:b/>
                <w:bCs/>
                <w:color w:val="000000" w:themeColor="text1"/>
                <w:sz w:val="16"/>
                <w:szCs w:val="16"/>
                <w:rtl/>
              </w:rPr>
              <w:t>25.3</w:t>
            </w:r>
          </w:p>
        </w:tc>
        <w:tc>
          <w:tcPr>
            <w:tcW w:w="972"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E12DED" w:rsidRDefault="00074E1C" w:rsidP="0039120A">
            <w:pPr>
              <w:tabs>
                <w:tab w:val="right" w:pos="237"/>
              </w:tabs>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Pr>
                <w:rFonts w:ascii="Arial" w:hAnsi="Arial" w:hint="cs"/>
                <w:color w:val="000000" w:themeColor="text1"/>
                <w:sz w:val="16"/>
                <w:szCs w:val="16"/>
                <w:rtl/>
              </w:rPr>
              <w:t>25.3</w:t>
            </w:r>
          </w:p>
        </w:tc>
        <w:tc>
          <w:tcPr>
            <w:tcW w:w="974"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E12DED" w:rsidRDefault="00074E1C" w:rsidP="0039120A">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Pr>
                <w:rFonts w:ascii="Arial" w:hAnsi="Arial" w:hint="cs"/>
                <w:color w:val="000000" w:themeColor="text1"/>
                <w:sz w:val="16"/>
                <w:szCs w:val="16"/>
                <w:rtl/>
              </w:rPr>
              <w:t>25.2</w:t>
            </w:r>
          </w:p>
        </w:tc>
        <w:tc>
          <w:tcPr>
            <w:tcW w:w="1031" w:type="pct"/>
            <w:tcBorders>
              <w:top w:val="single" w:sz="4" w:space="0" w:color="FFFFFF" w:themeColor="background1"/>
              <w:left w:val="single" w:sz="4" w:space="0" w:color="FABF8F" w:themeColor="accent6" w:themeTint="99"/>
              <w:bottom w:val="single" w:sz="4" w:space="0" w:color="FFFFFF" w:themeColor="background1"/>
            </w:tcBorders>
            <w:vAlign w:val="center"/>
          </w:tcPr>
          <w:p w:rsidR="001362C1" w:rsidRPr="00E12DED" w:rsidRDefault="001362C1" w:rsidP="006E35CD">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E12DED">
              <w:rPr>
                <w:rFonts w:ascii="Arial" w:hAnsi="Arial"/>
                <w:color w:val="000000" w:themeColor="text1"/>
                <w:sz w:val="16"/>
                <w:szCs w:val="16"/>
              </w:rPr>
              <w:t>Males</w:t>
            </w:r>
          </w:p>
        </w:tc>
      </w:tr>
      <w:tr w:rsidR="001362C1" w:rsidRPr="00E12DED" w:rsidTr="0039120A">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047" w:type="pct"/>
            <w:tcBorders>
              <w:top w:val="single" w:sz="4" w:space="0" w:color="FFFFFF" w:themeColor="background1"/>
              <w:bottom w:val="single" w:sz="4" w:space="0" w:color="FFFFFF" w:themeColor="background1"/>
              <w:right w:val="single" w:sz="4" w:space="0" w:color="FABF8F" w:themeColor="accent6" w:themeTint="99"/>
            </w:tcBorders>
            <w:vAlign w:val="center"/>
          </w:tcPr>
          <w:p w:rsidR="001362C1" w:rsidRPr="00E12DED" w:rsidRDefault="001362C1" w:rsidP="006E35CD">
            <w:pPr>
              <w:bidi/>
              <w:rPr>
                <w:rFonts w:ascii="Arial" w:hAnsi="Arial" w:cs="Simplified Arabic"/>
                <w:b w:val="0"/>
                <w:bCs w:val="0"/>
                <w:color w:val="000000" w:themeColor="text1"/>
                <w:sz w:val="16"/>
                <w:szCs w:val="16"/>
              </w:rPr>
            </w:pPr>
            <w:r w:rsidRPr="00E12DED">
              <w:rPr>
                <w:rFonts w:ascii="Arial" w:hAnsi="Arial" w:cs="Simplified Arabic"/>
                <w:b w:val="0"/>
                <w:bCs w:val="0"/>
                <w:color w:val="000000" w:themeColor="text1"/>
                <w:sz w:val="16"/>
                <w:szCs w:val="16"/>
                <w:rtl/>
              </w:rPr>
              <w:t>أنثى</w:t>
            </w:r>
          </w:p>
        </w:tc>
        <w:tc>
          <w:tcPr>
            <w:tcW w:w="976"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4E52B3" w:rsidRDefault="00074E1C" w:rsidP="0039120A">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Pr>
                <w:rFonts w:ascii="Arial" w:hAnsi="Arial" w:hint="cs"/>
                <w:b/>
                <w:bCs/>
                <w:color w:val="000000" w:themeColor="text1"/>
                <w:sz w:val="16"/>
                <w:szCs w:val="16"/>
                <w:rtl/>
              </w:rPr>
              <w:t>20.7</w:t>
            </w:r>
          </w:p>
        </w:tc>
        <w:tc>
          <w:tcPr>
            <w:tcW w:w="972"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E12DED" w:rsidRDefault="00074E1C" w:rsidP="0039120A">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Pr>
                <w:rFonts w:ascii="Arial" w:hAnsi="Arial" w:hint="cs"/>
                <w:color w:val="000000" w:themeColor="text1"/>
                <w:sz w:val="16"/>
                <w:szCs w:val="16"/>
                <w:rtl/>
              </w:rPr>
              <w:t>20.6</w:t>
            </w:r>
          </w:p>
        </w:tc>
        <w:tc>
          <w:tcPr>
            <w:tcW w:w="974"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E12DED" w:rsidRDefault="00074E1C" w:rsidP="0039120A">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Pr>
                <w:rFonts w:ascii="Arial" w:hAnsi="Arial" w:hint="cs"/>
                <w:color w:val="000000" w:themeColor="text1"/>
                <w:sz w:val="16"/>
                <w:szCs w:val="16"/>
                <w:rtl/>
              </w:rPr>
              <w:t>20.8</w:t>
            </w:r>
          </w:p>
        </w:tc>
        <w:tc>
          <w:tcPr>
            <w:tcW w:w="1031" w:type="pct"/>
            <w:tcBorders>
              <w:top w:val="single" w:sz="4" w:space="0" w:color="FFFFFF" w:themeColor="background1"/>
              <w:left w:val="single" w:sz="4" w:space="0" w:color="FABF8F" w:themeColor="accent6" w:themeTint="99"/>
              <w:bottom w:val="single" w:sz="4" w:space="0" w:color="FFFFFF" w:themeColor="background1"/>
            </w:tcBorders>
            <w:vAlign w:val="center"/>
          </w:tcPr>
          <w:p w:rsidR="001362C1" w:rsidRPr="00E12DED" w:rsidRDefault="001362C1" w:rsidP="006E35CD">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12DED">
              <w:rPr>
                <w:rFonts w:ascii="Arial" w:hAnsi="Arial"/>
                <w:color w:val="000000" w:themeColor="text1"/>
                <w:sz w:val="16"/>
                <w:szCs w:val="16"/>
              </w:rPr>
              <w:t>Females</w:t>
            </w:r>
          </w:p>
        </w:tc>
      </w:tr>
      <w:tr w:rsidR="001362C1" w:rsidRPr="00E12DED" w:rsidTr="0039120A">
        <w:trPr>
          <w:trHeight w:val="297"/>
          <w:jc w:val="center"/>
        </w:trPr>
        <w:tc>
          <w:tcPr>
            <w:cnfStyle w:val="001000000000" w:firstRow="0" w:lastRow="0" w:firstColumn="1" w:lastColumn="0" w:oddVBand="0" w:evenVBand="0" w:oddHBand="0" w:evenHBand="0" w:firstRowFirstColumn="0" w:firstRowLastColumn="0" w:lastRowFirstColumn="0" w:lastRowLastColumn="0"/>
            <w:tcW w:w="1047" w:type="pct"/>
            <w:tcBorders>
              <w:top w:val="single" w:sz="4" w:space="0" w:color="FFFFFF" w:themeColor="background1"/>
              <w:bottom w:val="single" w:sz="4" w:space="0" w:color="FFFFFF" w:themeColor="background1"/>
              <w:right w:val="single" w:sz="4" w:space="0" w:color="FABF8F" w:themeColor="accent6" w:themeTint="99"/>
            </w:tcBorders>
            <w:vAlign w:val="center"/>
          </w:tcPr>
          <w:p w:rsidR="001362C1" w:rsidRPr="00E12DED" w:rsidRDefault="001362C1" w:rsidP="006E35CD">
            <w:pPr>
              <w:bidi/>
              <w:rPr>
                <w:rFonts w:ascii="Arial" w:hAnsi="Arial" w:cs="Simplified Arabic"/>
                <w:color w:val="000000" w:themeColor="text1"/>
                <w:sz w:val="16"/>
                <w:szCs w:val="16"/>
                <w:rtl/>
              </w:rPr>
            </w:pPr>
            <w:r>
              <w:rPr>
                <w:rFonts w:ascii="Arial" w:hAnsi="Arial" w:cs="Simplified Arabic" w:hint="cs"/>
                <w:color w:val="000000" w:themeColor="text1"/>
                <w:sz w:val="16"/>
                <w:szCs w:val="16"/>
                <w:rtl/>
              </w:rPr>
              <w:t>2020</w:t>
            </w:r>
          </w:p>
        </w:tc>
        <w:tc>
          <w:tcPr>
            <w:tcW w:w="2922" w:type="pct"/>
            <w:gridSpan w:val="3"/>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E12DED" w:rsidRDefault="001362C1" w:rsidP="0039120A">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tl/>
              </w:rPr>
            </w:pPr>
          </w:p>
        </w:tc>
        <w:tc>
          <w:tcPr>
            <w:tcW w:w="1031" w:type="pct"/>
            <w:tcBorders>
              <w:top w:val="single" w:sz="4" w:space="0" w:color="FFFFFF" w:themeColor="background1"/>
              <w:left w:val="single" w:sz="4" w:space="0" w:color="FABF8F" w:themeColor="accent6" w:themeTint="99"/>
              <w:bottom w:val="single" w:sz="4" w:space="0" w:color="FFFFFF" w:themeColor="background1"/>
            </w:tcBorders>
            <w:vAlign w:val="center"/>
          </w:tcPr>
          <w:p w:rsidR="001362C1" w:rsidRPr="00E12DED" w:rsidRDefault="001362C1" w:rsidP="0039120A">
            <w:pPr>
              <w:jc w:val="both"/>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Pr>
                <w:rFonts w:ascii="Arial" w:hAnsi="Arial" w:hint="cs"/>
                <w:b/>
                <w:bCs/>
                <w:color w:val="000000" w:themeColor="text1"/>
                <w:sz w:val="16"/>
                <w:szCs w:val="16"/>
                <w:rtl/>
              </w:rPr>
              <w:t>2020</w:t>
            </w:r>
          </w:p>
        </w:tc>
      </w:tr>
      <w:tr w:rsidR="001362C1" w:rsidRPr="00E12DED" w:rsidTr="0039120A">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047" w:type="pct"/>
            <w:tcBorders>
              <w:top w:val="single" w:sz="4" w:space="0" w:color="FFFFFF" w:themeColor="background1"/>
              <w:bottom w:val="single" w:sz="4" w:space="0" w:color="FFFFFF" w:themeColor="background1"/>
              <w:right w:val="single" w:sz="4" w:space="0" w:color="FABF8F" w:themeColor="accent6" w:themeTint="99"/>
            </w:tcBorders>
            <w:vAlign w:val="center"/>
          </w:tcPr>
          <w:p w:rsidR="001362C1" w:rsidRPr="00FF01BA" w:rsidRDefault="001362C1" w:rsidP="006E35CD">
            <w:pPr>
              <w:bidi/>
              <w:rPr>
                <w:rFonts w:ascii="Arial" w:hAnsi="Arial" w:cs="Simplified Arabic"/>
                <w:b w:val="0"/>
                <w:bCs w:val="0"/>
                <w:color w:val="000000" w:themeColor="text1"/>
                <w:sz w:val="16"/>
                <w:szCs w:val="16"/>
                <w:rtl/>
              </w:rPr>
            </w:pPr>
            <w:r w:rsidRPr="00FF01BA">
              <w:rPr>
                <w:rFonts w:ascii="Arial" w:hAnsi="Arial" w:cs="Simplified Arabic"/>
                <w:b w:val="0"/>
                <w:bCs w:val="0"/>
                <w:color w:val="000000" w:themeColor="text1"/>
                <w:sz w:val="16"/>
                <w:szCs w:val="16"/>
                <w:rtl/>
              </w:rPr>
              <w:t>ذكر</w:t>
            </w:r>
          </w:p>
        </w:tc>
        <w:tc>
          <w:tcPr>
            <w:tcW w:w="976"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4E52B3" w:rsidRDefault="00DE3E1A" w:rsidP="0039120A">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Pr>
                <w:rFonts w:ascii="Arial" w:hAnsi="Arial" w:hint="cs"/>
                <w:b/>
                <w:bCs/>
                <w:color w:val="000000" w:themeColor="text1"/>
                <w:sz w:val="16"/>
                <w:szCs w:val="16"/>
                <w:rtl/>
              </w:rPr>
              <w:t>25.7</w:t>
            </w:r>
          </w:p>
        </w:tc>
        <w:tc>
          <w:tcPr>
            <w:tcW w:w="972"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DE3E1A" w:rsidRDefault="00DE3E1A" w:rsidP="0039120A">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DE3E1A">
              <w:rPr>
                <w:rFonts w:ascii="Arial" w:hAnsi="Arial" w:hint="cs"/>
                <w:color w:val="000000" w:themeColor="text1"/>
                <w:sz w:val="16"/>
                <w:szCs w:val="16"/>
                <w:rtl/>
              </w:rPr>
              <w:t>25.9</w:t>
            </w:r>
          </w:p>
        </w:tc>
        <w:tc>
          <w:tcPr>
            <w:tcW w:w="974"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DE3E1A" w:rsidRDefault="00DE3E1A" w:rsidP="0039120A">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DE3E1A">
              <w:rPr>
                <w:rFonts w:ascii="Arial" w:hAnsi="Arial" w:hint="cs"/>
                <w:color w:val="000000" w:themeColor="text1"/>
                <w:sz w:val="16"/>
                <w:szCs w:val="16"/>
                <w:rtl/>
              </w:rPr>
              <w:t>25.5</w:t>
            </w:r>
          </w:p>
        </w:tc>
        <w:tc>
          <w:tcPr>
            <w:tcW w:w="1031" w:type="pct"/>
            <w:tcBorders>
              <w:top w:val="single" w:sz="4" w:space="0" w:color="FFFFFF" w:themeColor="background1"/>
              <w:left w:val="single" w:sz="4" w:space="0" w:color="FABF8F" w:themeColor="accent6" w:themeTint="99"/>
              <w:bottom w:val="single" w:sz="4" w:space="0" w:color="FFFFFF" w:themeColor="background1"/>
            </w:tcBorders>
            <w:vAlign w:val="center"/>
          </w:tcPr>
          <w:p w:rsidR="001362C1" w:rsidRPr="00E12DED" w:rsidRDefault="001362C1" w:rsidP="006E35CD">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E12DED">
              <w:rPr>
                <w:rFonts w:ascii="Arial" w:hAnsi="Arial"/>
                <w:color w:val="000000" w:themeColor="text1"/>
                <w:sz w:val="16"/>
                <w:szCs w:val="16"/>
              </w:rPr>
              <w:t>Males</w:t>
            </w:r>
          </w:p>
        </w:tc>
      </w:tr>
      <w:tr w:rsidR="001362C1" w:rsidRPr="00E12DED" w:rsidTr="0039120A">
        <w:trPr>
          <w:trHeight w:val="20"/>
          <w:jc w:val="center"/>
        </w:trPr>
        <w:tc>
          <w:tcPr>
            <w:cnfStyle w:val="001000000000" w:firstRow="0" w:lastRow="0" w:firstColumn="1" w:lastColumn="0" w:oddVBand="0" w:evenVBand="0" w:oddHBand="0" w:evenHBand="0" w:firstRowFirstColumn="0" w:firstRowLastColumn="0" w:lastRowFirstColumn="0" w:lastRowLastColumn="0"/>
            <w:tcW w:w="1047" w:type="pct"/>
            <w:tcBorders>
              <w:top w:val="single" w:sz="4" w:space="0" w:color="FFFFFF" w:themeColor="background1"/>
              <w:bottom w:val="single" w:sz="4" w:space="0" w:color="FFFFFF" w:themeColor="background1"/>
              <w:right w:val="single" w:sz="4" w:space="0" w:color="FABF8F" w:themeColor="accent6" w:themeTint="99"/>
            </w:tcBorders>
            <w:vAlign w:val="center"/>
          </w:tcPr>
          <w:p w:rsidR="001362C1" w:rsidRPr="00FF01BA" w:rsidRDefault="001362C1" w:rsidP="006E35CD">
            <w:pPr>
              <w:bidi/>
              <w:rPr>
                <w:rFonts w:ascii="Arial" w:hAnsi="Arial" w:cs="Simplified Arabic"/>
                <w:b w:val="0"/>
                <w:bCs w:val="0"/>
                <w:color w:val="000000" w:themeColor="text1"/>
                <w:sz w:val="16"/>
                <w:szCs w:val="16"/>
                <w:rtl/>
              </w:rPr>
            </w:pPr>
            <w:r w:rsidRPr="00FF01BA">
              <w:rPr>
                <w:rFonts w:ascii="Arial" w:hAnsi="Arial" w:cs="Simplified Arabic"/>
                <w:b w:val="0"/>
                <w:bCs w:val="0"/>
                <w:color w:val="000000" w:themeColor="text1"/>
                <w:sz w:val="16"/>
                <w:szCs w:val="16"/>
                <w:rtl/>
              </w:rPr>
              <w:t>أنثى</w:t>
            </w:r>
          </w:p>
        </w:tc>
        <w:tc>
          <w:tcPr>
            <w:tcW w:w="976"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4E52B3" w:rsidRDefault="00DE3E1A" w:rsidP="0039120A">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tl/>
              </w:rPr>
            </w:pPr>
            <w:r>
              <w:rPr>
                <w:rFonts w:ascii="Arial" w:hAnsi="Arial" w:hint="cs"/>
                <w:b/>
                <w:bCs/>
                <w:color w:val="000000" w:themeColor="text1"/>
                <w:sz w:val="16"/>
                <w:szCs w:val="16"/>
                <w:rtl/>
              </w:rPr>
              <w:t>21.0</w:t>
            </w:r>
          </w:p>
        </w:tc>
        <w:tc>
          <w:tcPr>
            <w:tcW w:w="972"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DE3E1A" w:rsidRDefault="00DE3E1A" w:rsidP="0039120A">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sidRPr="00DE3E1A">
              <w:rPr>
                <w:rFonts w:ascii="Arial" w:hAnsi="Arial" w:hint="cs"/>
                <w:color w:val="000000" w:themeColor="text1"/>
                <w:sz w:val="16"/>
                <w:szCs w:val="16"/>
                <w:rtl/>
              </w:rPr>
              <w:t>21.3</w:t>
            </w:r>
          </w:p>
        </w:tc>
        <w:tc>
          <w:tcPr>
            <w:tcW w:w="974"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DE3E1A" w:rsidRDefault="00DE3E1A" w:rsidP="0039120A">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sidRPr="00DE3E1A">
              <w:rPr>
                <w:rFonts w:ascii="Arial" w:hAnsi="Arial" w:hint="cs"/>
                <w:color w:val="000000" w:themeColor="text1"/>
                <w:sz w:val="16"/>
                <w:szCs w:val="16"/>
                <w:rtl/>
              </w:rPr>
              <w:t>20.7</w:t>
            </w:r>
          </w:p>
        </w:tc>
        <w:tc>
          <w:tcPr>
            <w:tcW w:w="1031" w:type="pct"/>
            <w:tcBorders>
              <w:top w:val="single" w:sz="4" w:space="0" w:color="FFFFFF" w:themeColor="background1"/>
              <w:left w:val="single" w:sz="4" w:space="0" w:color="FABF8F" w:themeColor="accent6" w:themeTint="99"/>
              <w:bottom w:val="single" w:sz="4" w:space="0" w:color="FFFFFF" w:themeColor="background1"/>
            </w:tcBorders>
            <w:vAlign w:val="center"/>
          </w:tcPr>
          <w:p w:rsidR="001362C1" w:rsidRPr="00E12DED" w:rsidRDefault="001362C1" w:rsidP="006E35CD">
            <w:pP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E12DED">
              <w:rPr>
                <w:rFonts w:ascii="Arial" w:hAnsi="Arial"/>
                <w:color w:val="000000" w:themeColor="text1"/>
                <w:sz w:val="16"/>
                <w:szCs w:val="16"/>
              </w:rPr>
              <w:t>Females</w:t>
            </w:r>
          </w:p>
        </w:tc>
      </w:tr>
      <w:tr w:rsidR="001362C1" w:rsidRPr="00E12DED" w:rsidTr="0039120A">
        <w:trPr>
          <w:cnfStyle w:val="000000100000" w:firstRow="0" w:lastRow="0" w:firstColumn="0" w:lastColumn="0" w:oddVBand="0" w:evenVBand="0" w:oddHBand="1" w:evenHBand="0" w:firstRowFirstColumn="0" w:firstRowLastColumn="0" w:lastRowFirstColumn="0" w:lastRowLastColumn="0"/>
          <w:trHeight w:val="297"/>
          <w:jc w:val="center"/>
        </w:trPr>
        <w:tc>
          <w:tcPr>
            <w:cnfStyle w:val="001000000000" w:firstRow="0" w:lastRow="0" w:firstColumn="1" w:lastColumn="0" w:oddVBand="0" w:evenVBand="0" w:oddHBand="0" w:evenHBand="0" w:firstRowFirstColumn="0" w:firstRowLastColumn="0" w:lastRowFirstColumn="0" w:lastRowLastColumn="0"/>
            <w:tcW w:w="1047" w:type="pct"/>
            <w:tcBorders>
              <w:top w:val="single" w:sz="4" w:space="0" w:color="FFFFFF" w:themeColor="background1"/>
              <w:bottom w:val="single" w:sz="4" w:space="0" w:color="FFFFFF" w:themeColor="background1"/>
              <w:right w:val="single" w:sz="4" w:space="0" w:color="FABF8F" w:themeColor="accent6" w:themeTint="99"/>
            </w:tcBorders>
            <w:vAlign w:val="center"/>
          </w:tcPr>
          <w:p w:rsidR="001362C1" w:rsidRPr="00E12DED" w:rsidRDefault="001362C1" w:rsidP="006E35CD">
            <w:pPr>
              <w:bidi/>
              <w:rPr>
                <w:rFonts w:ascii="Arial" w:hAnsi="Arial" w:cs="Simplified Arabic"/>
                <w:color w:val="000000" w:themeColor="text1"/>
                <w:sz w:val="16"/>
                <w:szCs w:val="16"/>
                <w:rtl/>
              </w:rPr>
            </w:pPr>
            <w:r>
              <w:rPr>
                <w:rFonts w:ascii="Arial" w:hAnsi="Arial" w:cs="Simplified Arabic" w:hint="cs"/>
                <w:color w:val="000000" w:themeColor="text1"/>
                <w:sz w:val="16"/>
                <w:szCs w:val="16"/>
                <w:rtl/>
              </w:rPr>
              <w:t>2021</w:t>
            </w:r>
          </w:p>
        </w:tc>
        <w:tc>
          <w:tcPr>
            <w:tcW w:w="2922" w:type="pct"/>
            <w:gridSpan w:val="3"/>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4E52B3" w:rsidRDefault="001362C1" w:rsidP="0039120A">
            <w:pPr>
              <w:bidi/>
              <w:ind w:left="340"/>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c>
          <w:tcPr>
            <w:tcW w:w="1031" w:type="pct"/>
            <w:tcBorders>
              <w:top w:val="single" w:sz="4" w:space="0" w:color="FFFFFF" w:themeColor="background1"/>
              <w:left w:val="single" w:sz="4" w:space="0" w:color="FABF8F" w:themeColor="accent6" w:themeTint="99"/>
              <w:bottom w:val="single" w:sz="4" w:space="0" w:color="FFFFFF" w:themeColor="background1"/>
            </w:tcBorders>
            <w:vAlign w:val="center"/>
          </w:tcPr>
          <w:p w:rsidR="001362C1" w:rsidRPr="00CD7AE0" w:rsidRDefault="001362C1" w:rsidP="0039120A">
            <w:pPr>
              <w:jc w:val="both"/>
              <w:cnfStyle w:val="000000100000" w:firstRow="0" w:lastRow="0" w:firstColumn="0" w:lastColumn="0" w:oddVBand="0" w:evenVBand="0" w:oddHBand="1" w:evenHBand="0" w:firstRowFirstColumn="0" w:firstRowLastColumn="0" w:lastRowFirstColumn="0" w:lastRowLastColumn="0"/>
              <w:rPr>
                <w:rFonts w:ascii="Arial" w:hAnsi="Arial" w:cs="Simplified Arabic"/>
                <w:b/>
                <w:bCs/>
                <w:color w:val="000000" w:themeColor="text1"/>
                <w:sz w:val="16"/>
                <w:szCs w:val="16"/>
                <w:rtl/>
              </w:rPr>
            </w:pPr>
            <w:r w:rsidRPr="00CD7AE0">
              <w:rPr>
                <w:rFonts w:ascii="Arial" w:hAnsi="Arial" w:cs="Simplified Arabic" w:hint="cs"/>
                <w:b/>
                <w:bCs/>
                <w:color w:val="000000" w:themeColor="text1"/>
                <w:sz w:val="16"/>
                <w:szCs w:val="16"/>
                <w:rtl/>
              </w:rPr>
              <w:t>202</w:t>
            </w:r>
            <w:r>
              <w:rPr>
                <w:rFonts w:ascii="Arial" w:hAnsi="Arial" w:cs="Simplified Arabic" w:hint="cs"/>
                <w:b/>
                <w:bCs/>
                <w:color w:val="000000" w:themeColor="text1"/>
                <w:sz w:val="16"/>
                <w:szCs w:val="16"/>
                <w:rtl/>
              </w:rPr>
              <w:t>1</w:t>
            </w:r>
          </w:p>
        </w:tc>
      </w:tr>
      <w:tr w:rsidR="001362C1" w:rsidRPr="00E12DED" w:rsidTr="0039120A">
        <w:trPr>
          <w:trHeight w:val="20"/>
          <w:jc w:val="center"/>
        </w:trPr>
        <w:tc>
          <w:tcPr>
            <w:cnfStyle w:val="001000000000" w:firstRow="0" w:lastRow="0" w:firstColumn="1" w:lastColumn="0" w:oddVBand="0" w:evenVBand="0" w:oddHBand="0" w:evenHBand="0" w:firstRowFirstColumn="0" w:firstRowLastColumn="0" w:lastRowFirstColumn="0" w:lastRowLastColumn="0"/>
            <w:tcW w:w="1047" w:type="pct"/>
            <w:tcBorders>
              <w:top w:val="single" w:sz="4" w:space="0" w:color="FFFFFF" w:themeColor="background1"/>
              <w:bottom w:val="single" w:sz="4" w:space="0" w:color="FFFFFF" w:themeColor="background1"/>
              <w:right w:val="single" w:sz="4" w:space="0" w:color="FABF8F" w:themeColor="accent6" w:themeTint="99"/>
            </w:tcBorders>
            <w:vAlign w:val="center"/>
          </w:tcPr>
          <w:p w:rsidR="001362C1" w:rsidRPr="00E12DED" w:rsidRDefault="001362C1" w:rsidP="006E35CD">
            <w:pPr>
              <w:bidi/>
              <w:rPr>
                <w:rFonts w:ascii="Arial" w:hAnsi="Arial" w:cs="Simplified Arabic"/>
                <w:b w:val="0"/>
                <w:bCs w:val="0"/>
                <w:color w:val="000000" w:themeColor="text1"/>
                <w:sz w:val="16"/>
                <w:szCs w:val="16"/>
                <w:rtl/>
              </w:rPr>
            </w:pPr>
            <w:r w:rsidRPr="00E12DED">
              <w:rPr>
                <w:rFonts w:ascii="Arial" w:hAnsi="Arial" w:cs="Simplified Arabic"/>
                <w:b w:val="0"/>
                <w:bCs w:val="0"/>
                <w:color w:val="000000" w:themeColor="text1"/>
                <w:sz w:val="16"/>
                <w:szCs w:val="16"/>
                <w:rtl/>
              </w:rPr>
              <w:t>ذكر</w:t>
            </w:r>
          </w:p>
        </w:tc>
        <w:tc>
          <w:tcPr>
            <w:tcW w:w="976"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DF7E9C" w:rsidRDefault="00DF7E9C" w:rsidP="0039120A">
            <w:pPr>
              <w:bidi/>
              <w:cnfStyle w:val="000000000000" w:firstRow="0" w:lastRow="0" w:firstColumn="0" w:lastColumn="0" w:oddVBand="0" w:evenVBand="0" w:oddHBand="0" w:evenHBand="0" w:firstRowFirstColumn="0" w:firstRowLastColumn="0" w:lastRowFirstColumn="0" w:lastRowLastColumn="0"/>
              <w:rPr>
                <w:rFonts w:ascii="Arial" w:hAnsi="Arial"/>
                <w:b/>
                <w:bCs/>
                <w:sz w:val="16"/>
                <w:szCs w:val="16"/>
                <w:rtl/>
              </w:rPr>
            </w:pPr>
            <w:r w:rsidRPr="00DF7E9C">
              <w:rPr>
                <w:rFonts w:ascii="Arial" w:hAnsi="Arial"/>
                <w:b/>
                <w:bCs/>
                <w:sz w:val="16"/>
                <w:szCs w:val="16"/>
              </w:rPr>
              <w:t>25.9</w:t>
            </w:r>
          </w:p>
        </w:tc>
        <w:tc>
          <w:tcPr>
            <w:tcW w:w="972"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DF7E9C" w:rsidRDefault="00DF7E9C" w:rsidP="0039120A">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DF7E9C">
              <w:rPr>
                <w:rFonts w:ascii="Arial" w:hAnsi="Arial"/>
                <w:sz w:val="16"/>
                <w:szCs w:val="16"/>
              </w:rPr>
              <w:t>26.0</w:t>
            </w:r>
          </w:p>
        </w:tc>
        <w:tc>
          <w:tcPr>
            <w:tcW w:w="974"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DF7E9C" w:rsidRDefault="00DF7E9C" w:rsidP="0039120A">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DF7E9C">
              <w:rPr>
                <w:rFonts w:ascii="Arial" w:hAnsi="Arial"/>
                <w:sz w:val="16"/>
                <w:szCs w:val="16"/>
              </w:rPr>
              <w:t>25.7</w:t>
            </w:r>
          </w:p>
        </w:tc>
        <w:tc>
          <w:tcPr>
            <w:tcW w:w="1031" w:type="pct"/>
            <w:tcBorders>
              <w:top w:val="single" w:sz="4" w:space="0" w:color="FFFFFF" w:themeColor="background1"/>
              <w:left w:val="single" w:sz="4" w:space="0" w:color="FABF8F" w:themeColor="accent6" w:themeTint="99"/>
              <w:bottom w:val="single" w:sz="4" w:space="0" w:color="FFFFFF" w:themeColor="background1"/>
            </w:tcBorders>
            <w:vAlign w:val="center"/>
          </w:tcPr>
          <w:p w:rsidR="001362C1" w:rsidRPr="00E12DED" w:rsidRDefault="001362C1" w:rsidP="006E35CD">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E12DED">
              <w:rPr>
                <w:rFonts w:ascii="Arial" w:hAnsi="Arial"/>
                <w:color w:val="000000" w:themeColor="text1"/>
                <w:sz w:val="16"/>
                <w:szCs w:val="16"/>
              </w:rPr>
              <w:t>Males</w:t>
            </w:r>
          </w:p>
        </w:tc>
      </w:tr>
      <w:tr w:rsidR="001362C1" w:rsidRPr="00E12DED" w:rsidTr="0039120A">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047" w:type="pct"/>
            <w:tcBorders>
              <w:top w:val="single" w:sz="4" w:space="0" w:color="FFFFFF" w:themeColor="background1"/>
              <w:bottom w:val="single" w:sz="4" w:space="0" w:color="FFFFFF" w:themeColor="background1"/>
              <w:right w:val="single" w:sz="4" w:space="0" w:color="FABF8F" w:themeColor="accent6" w:themeTint="99"/>
            </w:tcBorders>
            <w:vAlign w:val="center"/>
          </w:tcPr>
          <w:p w:rsidR="001362C1" w:rsidRPr="00E12DED" w:rsidRDefault="001362C1" w:rsidP="006E35CD">
            <w:pPr>
              <w:bidi/>
              <w:rPr>
                <w:rFonts w:ascii="Arial" w:hAnsi="Arial" w:cs="Simplified Arabic"/>
                <w:b w:val="0"/>
                <w:bCs w:val="0"/>
                <w:color w:val="000000" w:themeColor="text1"/>
                <w:sz w:val="16"/>
                <w:szCs w:val="16"/>
              </w:rPr>
            </w:pPr>
            <w:r w:rsidRPr="00E12DED">
              <w:rPr>
                <w:rFonts w:ascii="Arial" w:hAnsi="Arial" w:cs="Simplified Arabic"/>
                <w:b w:val="0"/>
                <w:bCs w:val="0"/>
                <w:color w:val="000000" w:themeColor="text1"/>
                <w:sz w:val="16"/>
                <w:szCs w:val="16"/>
                <w:rtl/>
              </w:rPr>
              <w:t>أنثى</w:t>
            </w:r>
          </w:p>
        </w:tc>
        <w:tc>
          <w:tcPr>
            <w:tcW w:w="976"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DF7E9C" w:rsidRDefault="00DF7E9C" w:rsidP="0039120A">
            <w:pPr>
              <w:bidi/>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DF7E9C">
              <w:rPr>
                <w:rFonts w:ascii="Arial" w:hAnsi="Arial"/>
                <w:b/>
                <w:bCs/>
                <w:sz w:val="16"/>
                <w:szCs w:val="16"/>
              </w:rPr>
              <w:t>21.1</w:t>
            </w:r>
          </w:p>
        </w:tc>
        <w:tc>
          <w:tcPr>
            <w:tcW w:w="972"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DF7E9C" w:rsidRDefault="00DF7E9C" w:rsidP="0039120A">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DF7E9C">
              <w:rPr>
                <w:rFonts w:ascii="Arial" w:hAnsi="Arial"/>
                <w:sz w:val="16"/>
                <w:szCs w:val="16"/>
              </w:rPr>
              <w:t>21.3</w:t>
            </w:r>
          </w:p>
        </w:tc>
        <w:tc>
          <w:tcPr>
            <w:tcW w:w="974"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1362C1" w:rsidRPr="00DF7E9C" w:rsidRDefault="00DF7E9C" w:rsidP="0039120A">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DF7E9C">
              <w:rPr>
                <w:rFonts w:ascii="Arial" w:hAnsi="Arial"/>
                <w:sz w:val="16"/>
                <w:szCs w:val="16"/>
              </w:rPr>
              <w:t>20.8</w:t>
            </w:r>
          </w:p>
        </w:tc>
        <w:tc>
          <w:tcPr>
            <w:tcW w:w="1031" w:type="pct"/>
            <w:tcBorders>
              <w:top w:val="single" w:sz="4" w:space="0" w:color="FFFFFF" w:themeColor="background1"/>
              <w:left w:val="single" w:sz="4" w:space="0" w:color="FABF8F" w:themeColor="accent6" w:themeTint="99"/>
              <w:bottom w:val="single" w:sz="4" w:space="0" w:color="FFFFFF" w:themeColor="background1"/>
            </w:tcBorders>
            <w:vAlign w:val="center"/>
          </w:tcPr>
          <w:p w:rsidR="001362C1" w:rsidRPr="00E12DED" w:rsidRDefault="001362C1" w:rsidP="006E35CD">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12DED">
              <w:rPr>
                <w:rFonts w:ascii="Arial" w:hAnsi="Arial"/>
                <w:color w:val="000000" w:themeColor="text1"/>
                <w:sz w:val="16"/>
                <w:szCs w:val="16"/>
              </w:rPr>
              <w:t>Females</w:t>
            </w:r>
          </w:p>
        </w:tc>
      </w:tr>
      <w:tr w:rsidR="00E52520" w:rsidRPr="00E12DED" w:rsidTr="0039120A">
        <w:trPr>
          <w:trHeight w:val="299"/>
          <w:jc w:val="center"/>
        </w:trPr>
        <w:tc>
          <w:tcPr>
            <w:cnfStyle w:val="001000000000" w:firstRow="0" w:lastRow="0" w:firstColumn="1" w:lastColumn="0" w:oddVBand="0" w:evenVBand="0" w:oddHBand="0" w:evenHBand="0" w:firstRowFirstColumn="0" w:firstRowLastColumn="0" w:lastRowFirstColumn="0" w:lastRowLastColumn="0"/>
            <w:tcW w:w="1047" w:type="pct"/>
            <w:tcBorders>
              <w:top w:val="single" w:sz="4" w:space="0" w:color="FFFFFF" w:themeColor="background1"/>
              <w:bottom w:val="single" w:sz="4" w:space="0" w:color="FFFFFF" w:themeColor="background1"/>
              <w:right w:val="single" w:sz="4" w:space="0" w:color="FABF8F" w:themeColor="accent6" w:themeTint="99"/>
            </w:tcBorders>
            <w:vAlign w:val="center"/>
          </w:tcPr>
          <w:p w:rsidR="00E52520" w:rsidRPr="00E12DED" w:rsidRDefault="00E52520" w:rsidP="006E35CD">
            <w:pPr>
              <w:bidi/>
              <w:rPr>
                <w:rFonts w:ascii="Arial" w:hAnsi="Arial" w:cs="Simplified Arabic"/>
                <w:color w:val="000000" w:themeColor="text1"/>
                <w:sz w:val="16"/>
                <w:szCs w:val="16"/>
                <w:rtl/>
              </w:rPr>
            </w:pPr>
            <w:r>
              <w:rPr>
                <w:rFonts w:ascii="Arial" w:hAnsi="Arial" w:cs="Simplified Arabic" w:hint="cs"/>
                <w:color w:val="000000" w:themeColor="text1"/>
                <w:sz w:val="16"/>
                <w:szCs w:val="16"/>
                <w:rtl/>
              </w:rPr>
              <w:t>2022</w:t>
            </w:r>
          </w:p>
        </w:tc>
        <w:tc>
          <w:tcPr>
            <w:tcW w:w="2922" w:type="pct"/>
            <w:gridSpan w:val="3"/>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E52520" w:rsidRPr="00E12DED" w:rsidRDefault="00E52520" w:rsidP="0039120A">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tl/>
              </w:rPr>
            </w:pPr>
          </w:p>
        </w:tc>
        <w:tc>
          <w:tcPr>
            <w:tcW w:w="1031" w:type="pct"/>
            <w:tcBorders>
              <w:top w:val="single" w:sz="4" w:space="0" w:color="FFFFFF" w:themeColor="background1"/>
              <w:left w:val="single" w:sz="4" w:space="0" w:color="FABF8F" w:themeColor="accent6" w:themeTint="99"/>
              <w:bottom w:val="single" w:sz="4" w:space="0" w:color="FFFFFF" w:themeColor="background1"/>
            </w:tcBorders>
            <w:vAlign w:val="center"/>
          </w:tcPr>
          <w:p w:rsidR="00E52520" w:rsidRPr="00CD7AE0" w:rsidRDefault="00E52520" w:rsidP="0039120A">
            <w:pPr>
              <w:jc w:val="both"/>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Pr>
                <w:rFonts w:ascii="Arial" w:hAnsi="Arial" w:cs="Simplified Arabic" w:hint="cs"/>
                <w:b/>
                <w:bCs/>
                <w:color w:val="000000" w:themeColor="text1"/>
                <w:sz w:val="16"/>
                <w:szCs w:val="16"/>
                <w:rtl/>
              </w:rPr>
              <w:t>2022</w:t>
            </w:r>
          </w:p>
        </w:tc>
      </w:tr>
      <w:tr w:rsidR="00DF7E9C" w:rsidRPr="00E12DED" w:rsidTr="0039120A">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047" w:type="pct"/>
            <w:tcBorders>
              <w:top w:val="single" w:sz="4" w:space="0" w:color="FFFFFF" w:themeColor="background1"/>
              <w:bottom w:val="single" w:sz="4" w:space="0" w:color="FFFFFF" w:themeColor="background1"/>
              <w:right w:val="single" w:sz="4" w:space="0" w:color="FABF8F" w:themeColor="accent6" w:themeTint="99"/>
            </w:tcBorders>
            <w:vAlign w:val="center"/>
          </w:tcPr>
          <w:p w:rsidR="00DF7E9C" w:rsidRPr="00E12DED" w:rsidRDefault="00DF7E9C" w:rsidP="006E35CD">
            <w:pPr>
              <w:bidi/>
              <w:rPr>
                <w:rFonts w:ascii="Arial" w:hAnsi="Arial" w:cs="Simplified Arabic"/>
                <w:color w:val="000000" w:themeColor="text1"/>
                <w:sz w:val="16"/>
                <w:szCs w:val="16"/>
                <w:rtl/>
              </w:rPr>
            </w:pPr>
            <w:r w:rsidRPr="00E12DED">
              <w:rPr>
                <w:rFonts w:ascii="Arial" w:hAnsi="Arial" w:cs="Simplified Arabic"/>
                <w:b w:val="0"/>
                <w:bCs w:val="0"/>
                <w:color w:val="000000" w:themeColor="text1"/>
                <w:sz w:val="16"/>
                <w:szCs w:val="16"/>
                <w:rtl/>
              </w:rPr>
              <w:t>ذكر</w:t>
            </w:r>
          </w:p>
        </w:tc>
        <w:tc>
          <w:tcPr>
            <w:tcW w:w="976"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DF7E9C" w:rsidRPr="00DF7E9C" w:rsidRDefault="00DF7E9C" w:rsidP="0039120A">
            <w:pPr>
              <w:bidi/>
              <w:cnfStyle w:val="000000100000" w:firstRow="0" w:lastRow="0" w:firstColumn="0" w:lastColumn="0" w:oddVBand="0" w:evenVBand="0" w:oddHBand="1" w:evenHBand="0" w:firstRowFirstColumn="0" w:firstRowLastColumn="0" w:lastRowFirstColumn="0" w:lastRowLastColumn="0"/>
              <w:rPr>
                <w:rFonts w:ascii="Arial" w:hAnsi="Arial"/>
                <w:b/>
                <w:bCs/>
                <w:sz w:val="16"/>
                <w:szCs w:val="16"/>
                <w:rtl/>
              </w:rPr>
            </w:pPr>
            <w:r w:rsidRPr="00DF7E9C">
              <w:rPr>
                <w:rFonts w:ascii="Arial" w:hAnsi="Arial"/>
                <w:b/>
                <w:bCs/>
                <w:sz w:val="16"/>
                <w:szCs w:val="16"/>
              </w:rPr>
              <w:t>26.0</w:t>
            </w:r>
          </w:p>
        </w:tc>
        <w:tc>
          <w:tcPr>
            <w:tcW w:w="972"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DF7E9C" w:rsidRPr="00DF7E9C" w:rsidRDefault="00DF7E9C" w:rsidP="0039120A">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DF7E9C">
              <w:rPr>
                <w:rFonts w:ascii="Arial" w:hAnsi="Arial"/>
                <w:sz w:val="16"/>
                <w:szCs w:val="16"/>
              </w:rPr>
              <w:t>25.9</w:t>
            </w:r>
          </w:p>
        </w:tc>
        <w:tc>
          <w:tcPr>
            <w:tcW w:w="974" w:type="pct"/>
            <w:tcBorders>
              <w:top w:val="single" w:sz="4" w:space="0" w:color="FFFFFF" w:themeColor="background1"/>
              <w:left w:val="single" w:sz="4" w:space="0" w:color="FABF8F" w:themeColor="accent6" w:themeTint="99"/>
              <w:bottom w:val="single" w:sz="4" w:space="0" w:color="FFFFFF" w:themeColor="background1"/>
              <w:right w:val="single" w:sz="4" w:space="0" w:color="FABF8F" w:themeColor="accent6" w:themeTint="99"/>
            </w:tcBorders>
            <w:vAlign w:val="center"/>
          </w:tcPr>
          <w:p w:rsidR="00DF7E9C" w:rsidRPr="00DF7E9C" w:rsidRDefault="00DF7E9C" w:rsidP="0039120A">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DF7E9C">
              <w:rPr>
                <w:rFonts w:ascii="Arial" w:hAnsi="Arial"/>
                <w:sz w:val="16"/>
                <w:szCs w:val="16"/>
              </w:rPr>
              <w:t>26.0</w:t>
            </w:r>
          </w:p>
        </w:tc>
        <w:tc>
          <w:tcPr>
            <w:tcW w:w="1031" w:type="pct"/>
            <w:tcBorders>
              <w:top w:val="single" w:sz="4" w:space="0" w:color="FFFFFF" w:themeColor="background1"/>
              <w:left w:val="single" w:sz="4" w:space="0" w:color="FABF8F" w:themeColor="accent6" w:themeTint="99"/>
              <w:bottom w:val="single" w:sz="4" w:space="0" w:color="FFFFFF" w:themeColor="background1"/>
            </w:tcBorders>
            <w:vAlign w:val="center"/>
          </w:tcPr>
          <w:p w:rsidR="00DF7E9C" w:rsidRPr="00E12DED" w:rsidRDefault="00DF7E9C" w:rsidP="006E35CD">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E12DED">
              <w:rPr>
                <w:rFonts w:ascii="Arial" w:hAnsi="Arial"/>
                <w:color w:val="000000" w:themeColor="text1"/>
                <w:sz w:val="16"/>
                <w:szCs w:val="16"/>
              </w:rPr>
              <w:t>Males</w:t>
            </w:r>
          </w:p>
        </w:tc>
      </w:tr>
      <w:tr w:rsidR="00DF7E9C" w:rsidRPr="00E12DED" w:rsidTr="0039120A">
        <w:trPr>
          <w:trHeight w:val="20"/>
          <w:jc w:val="center"/>
        </w:trPr>
        <w:tc>
          <w:tcPr>
            <w:cnfStyle w:val="001000000000" w:firstRow="0" w:lastRow="0" w:firstColumn="1" w:lastColumn="0" w:oddVBand="0" w:evenVBand="0" w:oddHBand="0" w:evenHBand="0" w:firstRowFirstColumn="0" w:firstRowLastColumn="0" w:lastRowFirstColumn="0" w:lastRowLastColumn="0"/>
            <w:tcW w:w="1047" w:type="pct"/>
            <w:tcBorders>
              <w:top w:val="single" w:sz="4" w:space="0" w:color="FFFFFF" w:themeColor="background1"/>
              <w:right w:val="single" w:sz="4" w:space="0" w:color="FABF8F" w:themeColor="accent6" w:themeTint="99"/>
            </w:tcBorders>
            <w:vAlign w:val="center"/>
          </w:tcPr>
          <w:p w:rsidR="00DF7E9C" w:rsidRPr="00E12DED" w:rsidRDefault="00DF7E9C" w:rsidP="006E35CD">
            <w:pPr>
              <w:bidi/>
              <w:rPr>
                <w:rFonts w:ascii="Arial" w:hAnsi="Arial" w:cs="Simplified Arabic"/>
                <w:color w:val="000000" w:themeColor="text1"/>
                <w:sz w:val="16"/>
                <w:szCs w:val="16"/>
                <w:rtl/>
              </w:rPr>
            </w:pPr>
            <w:r w:rsidRPr="00E12DED">
              <w:rPr>
                <w:rFonts w:ascii="Arial" w:hAnsi="Arial" w:cs="Simplified Arabic"/>
                <w:b w:val="0"/>
                <w:bCs w:val="0"/>
                <w:color w:val="000000" w:themeColor="text1"/>
                <w:sz w:val="16"/>
                <w:szCs w:val="16"/>
                <w:rtl/>
              </w:rPr>
              <w:t>أنثى</w:t>
            </w:r>
          </w:p>
        </w:tc>
        <w:tc>
          <w:tcPr>
            <w:tcW w:w="976" w:type="pct"/>
            <w:tcBorders>
              <w:top w:val="single" w:sz="4" w:space="0" w:color="FFFFFF" w:themeColor="background1"/>
              <w:left w:val="single" w:sz="4" w:space="0" w:color="FABF8F" w:themeColor="accent6" w:themeTint="99"/>
              <w:right w:val="single" w:sz="4" w:space="0" w:color="FABF8F" w:themeColor="accent6" w:themeTint="99"/>
            </w:tcBorders>
            <w:vAlign w:val="center"/>
          </w:tcPr>
          <w:p w:rsidR="00DF7E9C" w:rsidRPr="00DF7E9C" w:rsidRDefault="00DF7E9C" w:rsidP="0039120A">
            <w:pPr>
              <w:bidi/>
              <w:cnfStyle w:val="000000000000" w:firstRow="0" w:lastRow="0" w:firstColumn="0" w:lastColumn="0" w:oddVBand="0" w:evenVBand="0" w:oddHBand="0" w:evenHBand="0" w:firstRowFirstColumn="0" w:firstRowLastColumn="0" w:lastRowFirstColumn="0" w:lastRowLastColumn="0"/>
              <w:rPr>
                <w:rFonts w:ascii="Arial" w:hAnsi="Arial"/>
                <w:b/>
                <w:bCs/>
                <w:sz w:val="16"/>
                <w:szCs w:val="16"/>
                <w:rtl/>
              </w:rPr>
            </w:pPr>
            <w:r w:rsidRPr="00DF7E9C">
              <w:rPr>
                <w:rFonts w:ascii="Arial" w:hAnsi="Arial"/>
                <w:b/>
                <w:bCs/>
                <w:sz w:val="16"/>
                <w:szCs w:val="16"/>
              </w:rPr>
              <w:t>21.0</w:t>
            </w:r>
          </w:p>
        </w:tc>
        <w:tc>
          <w:tcPr>
            <w:tcW w:w="972" w:type="pct"/>
            <w:tcBorders>
              <w:top w:val="single" w:sz="4" w:space="0" w:color="FFFFFF" w:themeColor="background1"/>
              <w:left w:val="single" w:sz="4" w:space="0" w:color="FABF8F" w:themeColor="accent6" w:themeTint="99"/>
              <w:right w:val="single" w:sz="4" w:space="0" w:color="FABF8F" w:themeColor="accent6" w:themeTint="99"/>
            </w:tcBorders>
            <w:vAlign w:val="center"/>
          </w:tcPr>
          <w:p w:rsidR="00DF7E9C" w:rsidRPr="00DF7E9C" w:rsidRDefault="00DF7E9C" w:rsidP="0039120A">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DF7E9C">
              <w:rPr>
                <w:rFonts w:ascii="Arial" w:hAnsi="Arial"/>
                <w:sz w:val="16"/>
                <w:szCs w:val="16"/>
              </w:rPr>
              <w:t>21.1</w:t>
            </w:r>
          </w:p>
        </w:tc>
        <w:tc>
          <w:tcPr>
            <w:tcW w:w="974" w:type="pct"/>
            <w:tcBorders>
              <w:top w:val="single" w:sz="4" w:space="0" w:color="FFFFFF" w:themeColor="background1"/>
              <w:left w:val="single" w:sz="4" w:space="0" w:color="FABF8F" w:themeColor="accent6" w:themeTint="99"/>
              <w:right w:val="single" w:sz="4" w:space="0" w:color="FABF8F" w:themeColor="accent6" w:themeTint="99"/>
            </w:tcBorders>
            <w:vAlign w:val="center"/>
          </w:tcPr>
          <w:p w:rsidR="00DF7E9C" w:rsidRPr="00DF7E9C" w:rsidRDefault="00DF7E9C" w:rsidP="0039120A">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DF7E9C">
              <w:rPr>
                <w:rFonts w:ascii="Arial" w:hAnsi="Arial"/>
                <w:sz w:val="16"/>
                <w:szCs w:val="16"/>
              </w:rPr>
              <w:t>21.0</w:t>
            </w:r>
          </w:p>
        </w:tc>
        <w:tc>
          <w:tcPr>
            <w:tcW w:w="1031" w:type="pct"/>
            <w:tcBorders>
              <w:top w:val="single" w:sz="4" w:space="0" w:color="FFFFFF" w:themeColor="background1"/>
              <w:left w:val="single" w:sz="4" w:space="0" w:color="FABF8F" w:themeColor="accent6" w:themeTint="99"/>
            </w:tcBorders>
            <w:vAlign w:val="center"/>
          </w:tcPr>
          <w:p w:rsidR="00DF7E9C" w:rsidRPr="00E12DED" w:rsidRDefault="00DF7E9C" w:rsidP="006E35CD">
            <w:pP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E12DED">
              <w:rPr>
                <w:rFonts w:ascii="Arial" w:hAnsi="Arial"/>
                <w:color w:val="000000" w:themeColor="text1"/>
                <w:sz w:val="16"/>
                <w:szCs w:val="16"/>
              </w:rPr>
              <w:t>Females</w:t>
            </w:r>
          </w:p>
        </w:tc>
      </w:tr>
    </w:tbl>
    <w:tbl>
      <w:tblPr>
        <w:tblStyle w:val="LightGrid-Accent4"/>
        <w:tblW w:w="4984" w:type="pct"/>
        <w:jc w:val="center"/>
        <w:tblBorders>
          <w:top w:val="none" w:sz="0" w:space="0" w:color="auto"/>
          <w:left w:val="none" w:sz="0" w:space="0" w:color="auto"/>
          <w:bottom w:val="single" w:sz="8" w:space="0" w:color="E36C0A"/>
          <w:right w:val="none" w:sz="0" w:space="0" w:color="auto"/>
          <w:insideH w:val="none" w:sz="0" w:space="0" w:color="auto"/>
          <w:insideV w:val="none" w:sz="0" w:space="0" w:color="auto"/>
        </w:tblBorders>
        <w:tblLayout w:type="fixed"/>
        <w:tblLook w:val="04A0" w:firstRow="1" w:lastRow="0" w:firstColumn="1" w:lastColumn="0" w:noHBand="0" w:noVBand="1"/>
      </w:tblPr>
      <w:tblGrid>
        <w:gridCol w:w="3052"/>
        <w:gridCol w:w="3052"/>
      </w:tblGrid>
      <w:tr w:rsidR="001362C1" w:rsidRPr="00E12DED" w:rsidTr="0020656A">
        <w:trPr>
          <w:cnfStyle w:val="100000000000" w:firstRow="1" w:lastRow="0" w:firstColumn="0" w:lastColumn="0" w:oddVBand="0" w:evenVBand="0" w:oddHBand="0" w:evenHBand="0" w:firstRowFirstColumn="0" w:firstRowLastColumn="0" w:lastRowFirstColumn="0" w:lastRowLastColumn="0"/>
          <w:trHeight w:val="581"/>
          <w:jc w:val="center"/>
        </w:trPr>
        <w:tc>
          <w:tcPr>
            <w:cnfStyle w:val="001000000000" w:firstRow="0" w:lastRow="0" w:firstColumn="1" w:lastColumn="0" w:oddVBand="0" w:evenVBand="0" w:oddHBand="0" w:evenHBand="0" w:firstRowFirstColumn="0" w:firstRowLastColumn="0" w:lastRowFirstColumn="0" w:lastRowLastColumn="0"/>
            <w:tcW w:w="3052" w:type="dxa"/>
            <w:tcBorders>
              <w:top w:val="none" w:sz="0" w:space="0" w:color="auto"/>
              <w:left w:val="none" w:sz="0" w:space="0" w:color="auto"/>
              <w:bottom w:val="none" w:sz="0" w:space="0" w:color="auto"/>
              <w:right w:val="none" w:sz="0" w:space="0" w:color="auto"/>
            </w:tcBorders>
            <w:shd w:val="clear" w:color="auto" w:fill="auto"/>
          </w:tcPr>
          <w:p w:rsidR="001362C1" w:rsidRPr="00B87DDA" w:rsidRDefault="001362C1" w:rsidP="00040B5F">
            <w:pPr>
              <w:pStyle w:val="Title"/>
              <w:jc w:val="both"/>
              <w:rPr>
                <w:rFonts w:ascii="Arial" w:hAnsi="Arial" w:cs="Arial"/>
                <w:b/>
                <w:bCs/>
                <w:snapToGrid w:val="0"/>
                <w:sz w:val="14"/>
                <w:szCs w:val="14"/>
              </w:rPr>
            </w:pPr>
            <w:r w:rsidRPr="00B87DDA">
              <w:rPr>
                <w:rFonts w:ascii="Arial" w:hAnsi="Arial" w:cs="Arial"/>
                <w:b/>
                <w:bCs/>
                <w:snapToGrid w:val="0"/>
                <w:sz w:val="14"/>
                <w:szCs w:val="14"/>
              </w:rPr>
              <w:t xml:space="preserve">Source: Palestinian Central Bureau of Statistics, </w:t>
            </w:r>
            <w:r>
              <w:rPr>
                <w:rFonts w:ascii="Arial" w:hAnsi="Arial" w:cs="Arial"/>
                <w:b/>
                <w:bCs/>
                <w:snapToGrid w:val="0"/>
                <w:sz w:val="14"/>
                <w:szCs w:val="14"/>
              </w:rPr>
              <w:t>2023</w:t>
            </w:r>
            <w:r w:rsidRPr="00B87DDA">
              <w:rPr>
                <w:rFonts w:ascii="Arial" w:hAnsi="Arial" w:cs="Arial"/>
                <w:b/>
                <w:bCs/>
                <w:snapToGrid w:val="0"/>
                <w:sz w:val="14"/>
                <w:szCs w:val="14"/>
              </w:rPr>
              <w:t xml:space="preserve">.  </w:t>
            </w:r>
            <w:r w:rsidRPr="00B87DDA">
              <w:rPr>
                <w:rFonts w:ascii="Arial" w:hAnsi="Arial" w:cs="Arial"/>
                <w:snapToGrid w:val="0"/>
                <w:sz w:val="14"/>
                <w:szCs w:val="14"/>
              </w:rPr>
              <w:t xml:space="preserve">Data base of </w:t>
            </w:r>
            <w:proofErr w:type="spellStart"/>
            <w:r w:rsidRPr="00B87DDA">
              <w:rPr>
                <w:rFonts w:ascii="Arial" w:hAnsi="Arial" w:cs="Arial"/>
                <w:snapToGrid w:val="0"/>
                <w:sz w:val="14"/>
                <w:szCs w:val="14"/>
              </w:rPr>
              <w:t>Labo</w:t>
            </w:r>
            <w:r>
              <w:rPr>
                <w:rFonts w:ascii="Arial" w:hAnsi="Arial" w:cs="Arial"/>
                <w:snapToGrid w:val="0"/>
                <w:sz w:val="14"/>
                <w:szCs w:val="14"/>
              </w:rPr>
              <w:t>u</w:t>
            </w:r>
            <w:r w:rsidRPr="00B87DDA">
              <w:rPr>
                <w:rFonts w:ascii="Arial" w:hAnsi="Arial" w:cs="Arial"/>
                <w:snapToGrid w:val="0"/>
                <w:sz w:val="14"/>
                <w:szCs w:val="14"/>
              </w:rPr>
              <w:t>r</w:t>
            </w:r>
            <w:proofErr w:type="spellEnd"/>
            <w:r w:rsidRPr="00B87DDA">
              <w:rPr>
                <w:rFonts w:ascii="Arial" w:hAnsi="Arial" w:cs="Arial"/>
                <w:snapToGrid w:val="0"/>
                <w:sz w:val="14"/>
                <w:szCs w:val="14"/>
              </w:rPr>
              <w:t xml:space="preserve"> Force Survey, </w:t>
            </w:r>
            <w:r>
              <w:rPr>
                <w:rFonts w:ascii="Arial" w:hAnsi="Arial" w:cs="Arial"/>
                <w:snapToGrid w:val="0"/>
                <w:sz w:val="14"/>
                <w:szCs w:val="14"/>
              </w:rPr>
              <w:t>2022</w:t>
            </w:r>
            <w:r w:rsidRPr="00B87DDA">
              <w:rPr>
                <w:rFonts w:ascii="Arial" w:hAnsi="Arial" w:cs="Arial"/>
                <w:snapToGrid w:val="0"/>
                <w:sz w:val="14"/>
                <w:szCs w:val="14"/>
              </w:rPr>
              <w:t>. Ramallah-Palestine</w:t>
            </w:r>
            <w:r w:rsidRPr="00B87DDA">
              <w:rPr>
                <w:rFonts w:ascii="Arial" w:hAnsi="Arial" w:cs="Arial"/>
                <w:b/>
                <w:bCs/>
                <w:snapToGrid w:val="0"/>
                <w:sz w:val="14"/>
                <w:szCs w:val="14"/>
              </w:rPr>
              <w:t>.</w:t>
            </w:r>
          </w:p>
        </w:tc>
        <w:tc>
          <w:tcPr>
            <w:tcW w:w="3052" w:type="dxa"/>
            <w:tcBorders>
              <w:top w:val="none" w:sz="0" w:space="0" w:color="auto"/>
              <w:left w:val="none" w:sz="0" w:space="0" w:color="auto"/>
              <w:bottom w:val="none" w:sz="0" w:space="0" w:color="auto"/>
              <w:right w:val="none" w:sz="0" w:space="0" w:color="auto"/>
            </w:tcBorders>
            <w:shd w:val="clear" w:color="auto" w:fill="auto"/>
          </w:tcPr>
          <w:p w:rsidR="001362C1" w:rsidRPr="00F03035" w:rsidRDefault="001362C1" w:rsidP="00040B5F">
            <w:pPr>
              <w:ind w:left="27"/>
              <w:jc w:val="right"/>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4"/>
                <w:szCs w:val="14"/>
                <w:rtl/>
              </w:rPr>
            </w:pPr>
            <w:r w:rsidRPr="00F03035">
              <w:rPr>
                <w:rFonts w:cs="Simplified Arabic" w:hint="cs"/>
                <w:color w:val="000000" w:themeColor="text1"/>
                <w:sz w:val="14"/>
                <w:szCs w:val="14"/>
                <w:rtl/>
              </w:rPr>
              <w:t xml:space="preserve">المصدر: الجهاز المركزي للإحصاء الفلسطيني، </w:t>
            </w:r>
            <w:r>
              <w:rPr>
                <w:rFonts w:cs="Simplified Arabic" w:hint="cs"/>
                <w:color w:val="000000" w:themeColor="text1"/>
                <w:sz w:val="14"/>
                <w:szCs w:val="14"/>
                <w:rtl/>
              </w:rPr>
              <w:t>2023</w:t>
            </w:r>
            <w:r w:rsidRPr="00F03035">
              <w:rPr>
                <w:rFonts w:cs="Simplified Arabic" w:hint="cs"/>
                <w:color w:val="000000" w:themeColor="text1"/>
                <w:sz w:val="14"/>
                <w:szCs w:val="14"/>
                <w:rtl/>
              </w:rPr>
              <w:t xml:space="preserve">. </w:t>
            </w:r>
            <w:r w:rsidRPr="00F03035">
              <w:rPr>
                <w:rFonts w:cs="Simplified Arabic" w:hint="cs"/>
                <w:b w:val="0"/>
                <w:bCs w:val="0"/>
                <w:color w:val="000000" w:themeColor="text1"/>
                <w:sz w:val="14"/>
                <w:szCs w:val="14"/>
                <w:rtl/>
              </w:rPr>
              <w:t xml:space="preserve">قاعدة بيانات مسح القوى العاملة لعام </w:t>
            </w:r>
            <w:r>
              <w:rPr>
                <w:rFonts w:cs="Simplified Arabic" w:hint="cs"/>
                <w:b w:val="0"/>
                <w:bCs w:val="0"/>
                <w:color w:val="000000" w:themeColor="text1"/>
                <w:sz w:val="14"/>
                <w:szCs w:val="14"/>
                <w:rtl/>
              </w:rPr>
              <w:t>2022</w:t>
            </w:r>
            <w:r w:rsidRPr="00F03035">
              <w:rPr>
                <w:rFonts w:cs="Simplified Arabic" w:hint="cs"/>
                <w:b w:val="0"/>
                <w:bCs w:val="0"/>
                <w:color w:val="000000" w:themeColor="text1"/>
                <w:sz w:val="14"/>
                <w:szCs w:val="14"/>
                <w:rtl/>
              </w:rPr>
              <w:t xml:space="preserve">. رام الله </w:t>
            </w:r>
            <w:r w:rsidRPr="00F03035">
              <w:rPr>
                <w:rFonts w:cs="Simplified Arabic"/>
                <w:b w:val="0"/>
                <w:bCs w:val="0"/>
                <w:color w:val="000000" w:themeColor="text1"/>
                <w:sz w:val="14"/>
                <w:szCs w:val="14"/>
                <w:rtl/>
              </w:rPr>
              <w:t>–</w:t>
            </w:r>
            <w:r w:rsidRPr="00F03035">
              <w:rPr>
                <w:rFonts w:cs="Simplified Arabic" w:hint="cs"/>
                <w:b w:val="0"/>
                <w:bCs w:val="0"/>
                <w:color w:val="000000" w:themeColor="text1"/>
                <w:sz w:val="14"/>
                <w:szCs w:val="14"/>
                <w:rtl/>
              </w:rPr>
              <w:t xml:space="preserve"> فلسطين.</w:t>
            </w:r>
          </w:p>
        </w:tc>
      </w:tr>
    </w:tbl>
    <w:p w:rsidR="00E6524A" w:rsidRDefault="00E6524A" w:rsidP="00E6524A">
      <w:pPr>
        <w:keepNext/>
        <w:keepLines/>
        <w:jc w:val="both"/>
        <w:rPr>
          <w:rFonts w:ascii="Simplified Arabic" w:hAnsi="Simplified Arabic" w:cs="Simplified Arabic"/>
          <w:color w:val="000000" w:themeColor="text1"/>
          <w:sz w:val="20"/>
          <w:szCs w:val="20"/>
          <w:rtl/>
        </w:rPr>
      </w:pPr>
    </w:p>
    <w:p w:rsidR="000431D2" w:rsidRDefault="000431D2" w:rsidP="00F637C7">
      <w:pPr>
        <w:pStyle w:val="BodyText"/>
        <w:ind w:left="30"/>
        <w:jc w:val="center"/>
        <w:rPr>
          <w:rFonts w:ascii="Simplified Arabic" w:hAnsi="Simplified Arabic"/>
          <w:color w:val="000000" w:themeColor="text1"/>
          <w:rtl/>
        </w:rPr>
        <w:sectPr w:rsidR="000431D2" w:rsidSect="0044713E">
          <w:headerReference w:type="default" r:id="rId27"/>
          <w:headerReference w:type="first" r:id="rId28"/>
          <w:pgSz w:w="8392" w:h="11907" w:code="11"/>
          <w:pgMar w:top="1134" w:right="1134" w:bottom="1134" w:left="1134" w:header="709" w:footer="709" w:gutter="0"/>
          <w:cols w:space="720"/>
          <w:titlePg/>
          <w:bidi/>
          <w:docGrid w:linePitch="360"/>
        </w:sectPr>
      </w:pPr>
    </w:p>
    <w:p w:rsidR="00A216FE" w:rsidRDefault="000431D2" w:rsidP="000431D2">
      <w:pPr>
        <w:pStyle w:val="BodyText"/>
        <w:ind w:left="30"/>
        <w:jc w:val="both"/>
        <w:rPr>
          <w:rFonts w:ascii="Simplified Arabic" w:hAnsi="Simplified Arabic"/>
          <w:color w:val="000000" w:themeColor="text1"/>
          <w:rtl/>
        </w:rPr>
      </w:pPr>
      <w:r w:rsidRPr="00AD0187">
        <w:rPr>
          <w:rFonts w:ascii="Simplified Arabic" w:hAnsi="Simplified Arabic" w:hint="cs"/>
          <w:color w:val="000000" w:themeColor="text1"/>
          <w:rtl/>
        </w:rPr>
        <w:t>بلغ</w:t>
      </w:r>
      <w:r>
        <w:rPr>
          <w:rFonts w:ascii="Simplified Arabic" w:hAnsi="Simplified Arabic" w:hint="cs"/>
          <w:color w:val="000000" w:themeColor="text1"/>
          <w:rtl/>
        </w:rPr>
        <w:t xml:space="preserve"> العمر الوسيط </w:t>
      </w:r>
      <w:r w:rsidRPr="00316CC9">
        <w:rPr>
          <w:rFonts w:ascii="Simplified Arabic" w:hAnsi="Simplified Arabic"/>
          <w:color w:val="000000" w:themeColor="text1"/>
          <w:rtl/>
        </w:rPr>
        <w:t>عند الزواج الأول</w:t>
      </w:r>
      <w:r w:rsidRPr="00AD0187">
        <w:rPr>
          <w:rFonts w:ascii="Simplified Arabic" w:hAnsi="Simplified Arabic"/>
          <w:color w:val="000000" w:themeColor="text1"/>
          <w:rtl/>
        </w:rPr>
        <w:t xml:space="preserve"> </w:t>
      </w:r>
      <w:r>
        <w:rPr>
          <w:rFonts w:ascii="Simplified Arabic" w:hAnsi="Simplified Arabic" w:hint="cs"/>
          <w:color w:val="000000" w:themeColor="text1"/>
          <w:rtl/>
        </w:rPr>
        <w:t xml:space="preserve">للذكور للعام 2022 </w:t>
      </w:r>
      <w:r w:rsidRPr="00AD0187">
        <w:rPr>
          <w:rFonts w:ascii="Simplified Arabic" w:hAnsi="Simplified Arabic"/>
          <w:color w:val="000000" w:themeColor="text1"/>
          <w:rtl/>
        </w:rPr>
        <w:t>في فلسطين</w:t>
      </w:r>
      <w:r>
        <w:rPr>
          <w:rFonts w:ascii="Simplified Arabic" w:hAnsi="Simplified Arabic" w:hint="cs"/>
          <w:color w:val="000000" w:themeColor="text1"/>
          <w:rtl/>
        </w:rPr>
        <w:t xml:space="preserve"> 26 سنة وللإناث 21 سنة.</w:t>
      </w:r>
    </w:p>
    <w:p w:rsidR="000431D2" w:rsidRDefault="000431D2" w:rsidP="000431D2">
      <w:pPr>
        <w:pStyle w:val="BodyText"/>
        <w:ind w:left="30"/>
        <w:jc w:val="both"/>
        <w:rPr>
          <w:b/>
          <w:bCs/>
          <w:szCs w:val="24"/>
          <w:rtl/>
        </w:rPr>
      </w:pPr>
      <w:r w:rsidRPr="00E6524A">
        <w:rPr>
          <w:color w:val="000000"/>
        </w:rPr>
        <w:t xml:space="preserve">The median age at first marriage in Palestine was 26 years for males, and 21 years for females, in </w:t>
      </w:r>
      <w:r>
        <w:rPr>
          <w:color w:val="000000"/>
        </w:rPr>
        <w:t>2022.</w:t>
      </w:r>
    </w:p>
    <w:p w:rsidR="000431D2" w:rsidRDefault="000431D2" w:rsidP="00F637C7">
      <w:pPr>
        <w:pStyle w:val="BodyText"/>
        <w:ind w:left="30"/>
        <w:jc w:val="center"/>
        <w:rPr>
          <w:b/>
          <w:bCs/>
          <w:szCs w:val="24"/>
        </w:rPr>
        <w:sectPr w:rsidR="000431D2" w:rsidSect="000431D2">
          <w:type w:val="continuous"/>
          <w:pgSz w:w="8392" w:h="11907" w:code="11"/>
          <w:pgMar w:top="1134" w:right="1134" w:bottom="1134" w:left="1134" w:header="709" w:footer="709" w:gutter="0"/>
          <w:cols w:num="2" w:space="288"/>
          <w:titlePg/>
          <w:bidi/>
          <w:docGrid w:linePitch="360"/>
        </w:sectPr>
      </w:pPr>
    </w:p>
    <w:p w:rsidR="00AC6723" w:rsidRDefault="00AC6723" w:rsidP="00F637C7">
      <w:pPr>
        <w:pStyle w:val="BodyText"/>
        <w:ind w:left="30"/>
        <w:jc w:val="center"/>
        <w:rPr>
          <w:b/>
          <w:bCs/>
          <w:szCs w:val="24"/>
          <w:rtl/>
        </w:rPr>
      </w:pPr>
    </w:p>
    <w:p w:rsidR="00132964" w:rsidRDefault="00132964" w:rsidP="00F637C7">
      <w:pPr>
        <w:pStyle w:val="BodyText"/>
        <w:ind w:left="30"/>
        <w:jc w:val="center"/>
        <w:rPr>
          <w:b/>
          <w:bCs/>
          <w:szCs w:val="24"/>
          <w:rtl/>
        </w:rPr>
      </w:pPr>
    </w:p>
    <w:p w:rsidR="00132964" w:rsidRDefault="00132964" w:rsidP="00F637C7">
      <w:pPr>
        <w:pStyle w:val="BodyText"/>
        <w:ind w:left="30"/>
        <w:jc w:val="center"/>
        <w:rPr>
          <w:b/>
          <w:bCs/>
          <w:szCs w:val="24"/>
          <w:rtl/>
        </w:rPr>
      </w:pPr>
    </w:p>
    <w:p w:rsidR="007A3802" w:rsidRDefault="007A3802" w:rsidP="00095F99">
      <w:pPr>
        <w:pStyle w:val="BodyText"/>
        <w:bidi/>
        <w:jc w:val="center"/>
        <w:rPr>
          <w:b/>
          <w:bCs/>
          <w:szCs w:val="24"/>
          <w:rtl/>
        </w:rPr>
      </w:pPr>
    </w:p>
    <w:p w:rsidR="007A3802" w:rsidRDefault="007A3802" w:rsidP="007A3802">
      <w:pPr>
        <w:pStyle w:val="BodyText"/>
        <w:bidi/>
        <w:jc w:val="center"/>
        <w:rPr>
          <w:b/>
          <w:bCs/>
          <w:szCs w:val="24"/>
          <w:rtl/>
        </w:rPr>
      </w:pPr>
    </w:p>
    <w:p w:rsidR="007A3802" w:rsidRDefault="007A3802" w:rsidP="007A3802">
      <w:pPr>
        <w:pStyle w:val="BodyText"/>
        <w:bidi/>
        <w:jc w:val="center"/>
        <w:rPr>
          <w:b/>
          <w:bCs/>
          <w:szCs w:val="24"/>
          <w:rtl/>
        </w:rPr>
      </w:pPr>
    </w:p>
    <w:p w:rsidR="007A3802" w:rsidRDefault="007A3802" w:rsidP="007A3802">
      <w:pPr>
        <w:pStyle w:val="BodyText"/>
        <w:bidi/>
        <w:jc w:val="center"/>
        <w:rPr>
          <w:b/>
          <w:bCs/>
          <w:szCs w:val="24"/>
          <w:rtl/>
        </w:rPr>
      </w:pPr>
    </w:p>
    <w:p w:rsidR="007A3802" w:rsidRDefault="007A3802" w:rsidP="007A3802">
      <w:pPr>
        <w:pStyle w:val="BodyText"/>
        <w:bidi/>
        <w:jc w:val="center"/>
        <w:rPr>
          <w:b/>
          <w:bCs/>
          <w:szCs w:val="24"/>
          <w:rtl/>
        </w:rPr>
      </w:pPr>
    </w:p>
    <w:p w:rsidR="007A3802" w:rsidRDefault="007A3802" w:rsidP="007A3802">
      <w:pPr>
        <w:pStyle w:val="BodyText"/>
        <w:bidi/>
        <w:jc w:val="center"/>
        <w:rPr>
          <w:b/>
          <w:bCs/>
          <w:szCs w:val="24"/>
          <w:rtl/>
        </w:rPr>
      </w:pPr>
    </w:p>
    <w:p w:rsidR="007A3802" w:rsidRDefault="007A3802" w:rsidP="007A3802">
      <w:pPr>
        <w:pStyle w:val="BodyText"/>
        <w:bidi/>
        <w:jc w:val="center"/>
        <w:rPr>
          <w:b/>
          <w:bCs/>
          <w:szCs w:val="24"/>
          <w:rtl/>
        </w:rPr>
      </w:pPr>
    </w:p>
    <w:p w:rsidR="007A3802" w:rsidRDefault="007A3802" w:rsidP="007A3802">
      <w:pPr>
        <w:pStyle w:val="BodyText"/>
        <w:bidi/>
        <w:jc w:val="center"/>
        <w:rPr>
          <w:b/>
          <w:bCs/>
          <w:szCs w:val="24"/>
          <w:rtl/>
        </w:rPr>
      </w:pPr>
    </w:p>
    <w:p w:rsidR="007A3802" w:rsidRDefault="007A3802" w:rsidP="007A3802">
      <w:pPr>
        <w:pStyle w:val="BodyText"/>
        <w:bidi/>
        <w:jc w:val="center"/>
        <w:rPr>
          <w:b/>
          <w:bCs/>
          <w:szCs w:val="24"/>
          <w:rtl/>
        </w:rPr>
      </w:pPr>
    </w:p>
    <w:p w:rsidR="007A3802" w:rsidRDefault="007A3802" w:rsidP="007A3802">
      <w:pPr>
        <w:pStyle w:val="BodyText"/>
        <w:bidi/>
        <w:jc w:val="center"/>
        <w:rPr>
          <w:b/>
          <w:bCs/>
          <w:szCs w:val="24"/>
          <w:rtl/>
        </w:rPr>
      </w:pPr>
    </w:p>
    <w:p w:rsidR="007A3802" w:rsidRDefault="007A3802" w:rsidP="007A3802">
      <w:pPr>
        <w:pStyle w:val="BodyText"/>
        <w:bidi/>
        <w:jc w:val="center"/>
        <w:rPr>
          <w:b/>
          <w:bCs/>
          <w:szCs w:val="24"/>
          <w:rtl/>
        </w:rPr>
      </w:pPr>
    </w:p>
    <w:p w:rsidR="007A3802" w:rsidRDefault="007A3802" w:rsidP="007A3802">
      <w:pPr>
        <w:pStyle w:val="BodyText"/>
        <w:bidi/>
        <w:jc w:val="center"/>
        <w:rPr>
          <w:b/>
          <w:bCs/>
          <w:szCs w:val="24"/>
          <w:rtl/>
        </w:rPr>
      </w:pPr>
    </w:p>
    <w:p w:rsidR="007A3802" w:rsidRDefault="007A3802" w:rsidP="007A3802">
      <w:pPr>
        <w:pStyle w:val="BodyText"/>
        <w:bidi/>
        <w:jc w:val="center"/>
        <w:rPr>
          <w:b/>
          <w:bCs/>
          <w:szCs w:val="24"/>
          <w:rtl/>
        </w:rPr>
      </w:pPr>
    </w:p>
    <w:p w:rsidR="007A3802" w:rsidRDefault="007A3802" w:rsidP="007A3802">
      <w:pPr>
        <w:pStyle w:val="BodyText"/>
        <w:bidi/>
        <w:jc w:val="center"/>
        <w:rPr>
          <w:b/>
          <w:bCs/>
          <w:szCs w:val="24"/>
          <w:rtl/>
        </w:rPr>
      </w:pPr>
    </w:p>
    <w:p w:rsidR="007A3802" w:rsidRDefault="007A3802" w:rsidP="007A3802">
      <w:pPr>
        <w:pStyle w:val="BodyText"/>
        <w:bidi/>
        <w:jc w:val="center"/>
        <w:rPr>
          <w:b/>
          <w:bCs/>
          <w:szCs w:val="24"/>
          <w:rtl/>
        </w:rPr>
      </w:pPr>
    </w:p>
    <w:p w:rsidR="007A3802" w:rsidRDefault="007A3802" w:rsidP="007A3802">
      <w:pPr>
        <w:pStyle w:val="BodyText"/>
        <w:bidi/>
        <w:jc w:val="center"/>
        <w:rPr>
          <w:b/>
          <w:bCs/>
          <w:szCs w:val="24"/>
          <w:rtl/>
        </w:rPr>
      </w:pPr>
    </w:p>
    <w:p w:rsidR="007A3802" w:rsidRDefault="007A3802" w:rsidP="007A3802">
      <w:pPr>
        <w:pStyle w:val="BodyText"/>
        <w:bidi/>
        <w:jc w:val="center"/>
        <w:rPr>
          <w:b/>
          <w:bCs/>
          <w:szCs w:val="24"/>
          <w:rtl/>
        </w:rPr>
      </w:pPr>
    </w:p>
    <w:p w:rsidR="007A3802" w:rsidRDefault="007A3802" w:rsidP="007A3802">
      <w:pPr>
        <w:pStyle w:val="BodyText"/>
        <w:bidi/>
        <w:jc w:val="center"/>
        <w:rPr>
          <w:b/>
          <w:bCs/>
          <w:szCs w:val="24"/>
          <w:rtl/>
        </w:rPr>
      </w:pPr>
    </w:p>
    <w:p w:rsidR="007A3802" w:rsidRDefault="007A3802" w:rsidP="007A3802">
      <w:pPr>
        <w:pStyle w:val="BodyText"/>
        <w:bidi/>
        <w:jc w:val="center"/>
        <w:rPr>
          <w:b/>
          <w:bCs/>
          <w:szCs w:val="24"/>
          <w:rtl/>
        </w:rPr>
      </w:pPr>
    </w:p>
    <w:p w:rsidR="007A3802" w:rsidRDefault="007A3802" w:rsidP="007A3802">
      <w:pPr>
        <w:pStyle w:val="BodyText"/>
        <w:bidi/>
        <w:jc w:val="center"/>
        <w:rPr>
          <w:b/>
          <w:bCs/>
          <w:szCs w:val="24"/>
          <w:rtl/>
        </w:rPr>
      </w:pPr>
    </w:p>
    <w:p w:rsidR="007A3802" w:rsidRDefault="007A3802" w:rsidP="007A3802">
      <w:pPr>
        <w:pStyle w:val="BodyText"/>
        <w:bidi/>
        <w:jc w:val="center"/>
        <w:rPr>
          <w:b/>
          <w:bCs/>
          <w:szCs w:val="24"/>
          <w:rtl/>
        </w:rPr>
      </w:pPr>
    </w:p>
    <w:p w:rsidR="007A3802" w:rsidRDefault="007A3802" w:rsidP="007A3802">
      <w:pPr>
        <w:pStyle w:val="BodyText"/>
        <w:bidi/>
        <w:jc w:val="center"/>
        <w:rPr>
          <w:b/>
          <w:bCs/>
          <w:szCs w:val="24"/>
          <w:rtl/>
        </w:rPr>
      </w:pPr>
    </w:p>
    <w:p w:rsidR="007A3802" w:rsidRDefault="007A3802" w:rsidP="007A3802">
      <w:pPr>
        <w:pStyle w:val="BodyText"/>
        <w:bidi/>
        <w:jc w:val="center"/>
        <w:rPr>
          <w:b/>
          <w:bCs/>
          <w:szCs w:val="24"/>
          <w:rtl/>
        </w:rPr>
      </w:pPr>
    </w:p>
    <w:p w:rsidR="007A3802" w:rsidRDefault="007A3802" w:rsidP="007A3802">
      <w:pPr>
        <w:pStyle w:val="BodyText"/>
        <w:bidi/>
        <w:jc w:val="center"/>
        <w:rPr>
          <w:b/>
          <w:bCs/>
          <w:szCs w:val="24"/>
          <w:rtl/>
        </w:rPr>
      </w:pPr>
    </w:p>
    <w:p w:rsidR="007A3802" w:rsidRDefault="007A3802" w:rsidP="007A3802">
      <w:pPr>
        <w:pStyle w:val="BodyText"/>
        <w:bidi/>
        <w:jc w:val="center"/>
        <w:rPr>
          <w:b/>
          <w:bCs/>
          <w:szCs w:val="24"/>
          <w:rtl/>
        </w:rPr>
      </w:pPr>
    </w:p>
    <w:p w:rsidR="007A3802" w:rsidRDefault="007A3802" w:rsidP="007A3802">
      <w:pPr>
        <w:pStyle w:val="BodyText"/>
        <w:bidi/>
        <w:jc w:val="center"/>
        <w:rPr>
          <w:b/>
          <w:bCs/>
          <w:szCs w:val="24"/>
          <w:rtl/>
        </w:rPr>
      </w:pPr>
    </w:p>
    <w:p w:rsidR="00F637C7" w:rsidRDefault="00F637C7" w:rsidP="007A3802">
      <w:pPr>
        <w:pStyle w:val="BodyText"/>
        <w:bidi/>
        <w:jc w:val="center"/>
        <w:rPr>
          <w:b/>
          <w:bCs/>
          <w:szCs w:val="24"/>
          <w:rtl/>
        </w:rPr>
      </w:pPr>
      <w:r w:rsidRPr="00800263">
        <w:rPr>
          <w:b/>
          <w:bCs/>
          <w:szCs w:val="24"/>
          <w:rtl/>
        </w:rPr>
        <w:lastRenderedPageBreak/>
        <w:t xml:space="preserve">التعليـــــم  </w:t>
      </w:r>
    </w:p>
    <w:p w:rsidR="00F637C7" w:rsidRPr="00866945" w:rsidRDefault="00F637C7" w:rsidP="00E52520">
      <w:pPr>
        <w:pStyle w:val="BodyText"/>
        <w:jc w:val="center"/>
        <w:rPr>
          <w:rFonts w:cs="Times New Roman"/>
          <w:b/>
          <w:bCs/>
          <w:sz w:val="24"/>
          <w:szCs w:val="32"/>
          <w:rtl/>
        </w:rPr>
      </w:pPr>
      <w:r w:rsidRPr="00866945">
        <w:rPr>
          <w:rFonts w:cs="Times New Roman"/>
          <w:b/>
          <w:bCs/>
          <w:sz w:val="24"/>
          <w:szCs w:val="32"/>
        </w:rPr>
        <w:t>Education</w:t>
      </w:r>
    </w:p>
    <w:p w:rsidR="00F04305" w:rsidRDefault="00F04305" w:rsidP="004B2EF9">
      <w:pPr>
        <w:jc w:val="center"/>
        <w:rPr>
          <w:rFonts w:ascii="Simplified Arabic" w:hAnsi="Simplified Arabic" w:cs="Simplified Arabic"/>
          <w:b/>
          <w:bCs/>
          <w:color w:val="000000" w:themeColor="text1"/>
          <w:sz w:val="20"/>
          <w:szCs w:val="20"/>
          <w:rtl/>
        </w:rPr>
      </w:pPr>
    </w:p>
    <w:p w:rsidR="004B2EF9" w:rsidRPr="0034556F" w:rsidRDefault="004B2EF9" w:rsidP="008A38FC">
      <w:pPr>
        <w:ind w:hanging="113"/>
        <w:jc w:val="center"/>
        <w:rPr>
          <w:rFonts w:ascii="Simplified Arabic" w:hAnsi="Simplified Arabic" w:cs="Simplified Arabic"/>
          <w:b/>
          <w:bCs/>
          <w:color w:val="000000" w:themeColor="text1"/>
          <w:sz w:val="18"/>
          <w:szCs w:val="18"/>
          <w:rtl/>
        </w:rPr>
      </w:pPr>
      <w:r w:rsidRPr="0034556F">
        <w:rPr>
          <w:rFonts w:ascii="Simplified Arabic" w:hAnsi="Simplified Arabic" w:cs="Simplified Arabic" w:hint="cs"/>
          <w:b/>
          <w:bCs/>
          <w:color w:val="000000" w:themeColor="text1"/>
          <w:sz w:val="18"/>
          <w:szCs w:val="18"/>
          <w:rtl/>
        </w:rPr>
        <w:t xml:space="preserve">معدلات معرفة القراءة والكتابة بين </w:t>
      </w:r>
      <w:r w:rsidR="00F04305" w:rsidRPr="0034556F">
        <w:rPr>
          <w:rFonts w:ascii="Simplified Arabic" w:hAnsi="Simplified Arabic" w:cs="Simplified Arabic" w:hint="cs"/>
          <w:b/>
          <w:bCs/>
          <w:color w:val="000000" w:themeColor="text1"/>
          <w:sz w:val="18"/>
          <w:szCs w:val="18"/>
          <w:rtl/>
        </w:rPr>
        <w:t>الإناث</w:t>
      </w:r>
      <w:r w:rsidRPr="0034556F">
        <w:rPr>
          <w:rFonts w:ascii="Simplified Arabic" w:hAnsi="Simplified Arabic" w:cs="Simplified Arabic" w:hint="cs"/>
          <w:b/>
          <w:bCs/>
          <w:color w:val="000000" w:themeColor="text1"/>
          <w:sz w:val="18"/>
          <w:szCs w:val="18"/>
          <w:rtl/>
        </w:rPr>
        <w:t xml:space="preserve"> و</w:t>
      </w:r>
      <w:r w:rsidR="00F04305" w:rsidRPr="0034556F">
        <w:rPr>
          <w:rFonts w:ascii="Simplified Arabic" w:hAnsi="Simplified Arabic" w:cs="Simplified Arabic" w:hint="cs"/>
          <w:b/>
          <w:bCs/>
          <w:color w:val="000000" w:themeColor="text1"/>
          <w:sz w:val="18"/>
          <w:szCs w:val="18"/>
          <w:rtl/>
        </w:rPr>
        <w:t>الذكور</w:t>
      </w:r>
      <w:r w:rsidRPr="0034556F">
        <w:rPr>
          <w:rFonts w:ascii="Simplified Arabic" w:hAnsi="Simplified Arabic" w:cs="Simplified Arabic" w:hint="cs"/>
          <w:b/>
          <w:bCs/>
          <w:color w:val="000000" w:themeColor="text1"/>
          <w:sz w:val="18"/>
          <w:szCs w:val="18"/>
          <w:rtl/>
        </w:rPr>
        <w:t xml:space="preserve"> (15 سنة </w:t>
      </w:r>
      <w:r w:rsidR="008A2BD0" w:rsidRPr="0034556F">
        <w:rPr>
          <w:rFonts w:ascii="Simplified Arabic" w:hAnsi="Simplified Arabic" w:cs="Simplified Arabic" w:hint="cs"/>
          <w:b/>
          <w:bCs/>
          <w:color w:val="000000" w:themeColor="text1"/>
          <w:sz w:val="18"/>
          <w:szCs w:val="18"/>
          <w:rtl/>
        </w:rPr>
        <w:t>فأكثر)</w:t>
      </w:r>
      <w:r w:rsidR="00CA32C2" w:rsidRPr="0034556F">
        <w:rPr>
          <w:rFonts w:ascii="Simplified Arabic" w:hAnsi="Simplified Arabic" w:cs="Simplified Arabic" w:hint="cs"/>
          <w:b/>
          <w:bCs/>
          <w:color w:val="000000" w:themeColor="text1"/>
          <w:sz w:val="18"/>
          <w:szCs w:val="18"/>
          <w:rtl/>
        </w:rPr>
        <w:t xml:space="preserve"> في فلسطين</w:t>
      </w:r>
      <w:r w:rsidRPr="0034556F">
        <w:rPr>
          <w:rFonts w:ascii="Simplified Arabic" w:hAnsi="Simplified Arabic" w:cs="Simplified Arabic" w:hint="cs"/>
          <w:b/>
          <w:bCs/>
          <w:color w:val="000000" w:themeColor="text1"/>
          <w:sz w:val="18"/>
          <w:szCs w:val="18"/>
          <w:rtl/>
        </w:rPr>
        <w:t>، 20</w:t>
      </w:r>
      <w:r w:rsidR="008A38FC" w:rsidRPr="0034556F">
        <w:rPr>
          <w:rFonts w:ascii="Simplified Arabic" w:hAnsi="Simplified Arabic" w:cs="Simplified Arabic" w:hint="cs"/>
          <w:b/>
          <w:bCs/>
          <w:color w:val="000000" w:themeColor="text1"/>
          <w:sz w:val="18"/>
          <w:szCs w:val="18"/>
          <w:rtl/>
        </w:rPr>
        <w:t>10</w:t>
      </w:r>
      <w:r w:rsidRPr="0034556F">
        <w:rPr>
          <w:rFonts w:ascii="Simplified Arabic" w:hAnsi="Simplified Arabic" w:cs="Simplified Arabic" w:hint="cs"/>
          <w:b/>
          <w:bCs/>
          <w:color w:val="000000" w:themeColor="text1"/>
          <w:sz w:val="18"/>
          <w:szCs w:val="18"/>
          <w:rtl/>
        </w:rPr>
        <w:t>-202</w:t>
      </w:r>
      <w:r w:rsidR="00DF38F7" w:rsidRPr="0034556F">
        <w:rPr>
          <w:rFonts w:ascii="Simplified Arabic" w:hAnsi="Simplified Arabic" w:cs="Simplified Arabic" w:hint="cs"/>
          <w:b/>
          <w:bCs/>
          <w:color w:val="000000" w:themeColor="text1"/>
          <w:sz w:val="18"/>
          <w:szCs w:val="18"/>
          <w:rtl/>
        </w:rPr>
        <w:t>2</w:t>
      </w:r>
    </w:p>
    <w:p w:rsidR="004B2EF9" w:rsidRPr="0034556F" w:rsidRDefault="004B2EF9" w:rsidP="0036350E">
      <w:pPr>
        <w:jc w:val="center"/>
        <w:rPr>
          <w:rFonts w:ascii="Arial" w:hAnsi="Arial"/>
          <w:b/>
          <w:bCs/>
          <w:color w:val="000000" w:themeColor="text1"/>
          <w:sz w:val="18"/>
          <w:szCs w:val="18"/>
        </w:rPr>
      </w:pPr>
      <w:r w:rsidRPr="0034556F">
        <w:rPr>
          <w:rFonts w:ascii="Arial" w:hAnsi="Arial"/>
          <w:b/>
          <w:bCs/>
          <w:color w:val="000000" w:themeColor="text1"/>
          <w:sz w:val="18"/>
          <w:szCs w:val="18"/>
        </w:rPr>
        <w:t xml:space="preserve">Literacy Rates among </w:t>
      </w:r>
      <w:r w:rsidR="00F04305" w:rsidRPr="0034556F">
        <w:rPr>
          <w:rFonts w:ascii="Arial" w:hAnsi="Arial"/>
          <w:b/>
          <w:bCs/>
          <w:color w:val="000000" w:themeColor="text1"/>
          <w:sz w:val="18"/>
          <w:szCs w:val="18"/>
        </w:rPr>
        <w:t>Females</w:t>
      </w:r>
      <w:r w:rsidRPr="0034556F">
        <w:rPr>
          <w:rFonts w:ascii="Arial" w:hAnsi="Arial"/>
          <w:b/>
          <w:bCs/>
          <w:color w:val="000000" w:themeColor="text1"/>
          <w:sz w:val="18"/>
          <w:szCs w:val="18"/>
        </w:rPr>
        <w:t xml:space="preserve"> and </w:t>
      </w:r>
      <w:r w:rsidR="00F04305" w:rsidRPr="0034556F">
        <w:rPr>
          <w:rFonts w:ascii="Arial" w:hAnsi="Arial"/>
          <w:b/>
          <w:bCs/>
          <w:color w:val="000000" w:themeColor="text1"/>
          <w:sz w:val="18"/>
          <w:szCs w:val="18"/>
        </w:rPr>
        <w:t>Males</w:t>
      </w:r>
      <w:r w:rsidRPr="0034556F">
        <w:rPr>
          <w:rFonts w:ascii="Arial" w:hAnsi="Arial"/>
          <w:b/>
          <w:bCs/>
          <w:color w:val="000000" w:themeColor="text1"/>
          <w:sz w:val="18"/>
          <w:szCs w:val="18"/>
        </w:rPr>
        <w:t xml:space="preserve"> (15 Years and </w:t>
      </w:r>
      <w:r w:rsidR="0028451A" w:rsidRPr="0034556F">
        <w:rPr>
          <w:rFonts w:ascii="Arial" w:hAnsi="Arial"/>
          <w:b/>
          <w:bCs/>
          <w:color w:val="000000" w:themeColor="text1"/>
          <w:sz w:val="18"/>
          <w:szCs w:val="18"/>
        </w:rPr>
        <w:t>Above</w:t>
      </w:r>
      <w:r w:rsidRPr="0034556F">
        <w:rPr>
          <w:rFonts w:ascii="Arial" w:hAnsi="Arial"/>
          <w:b/>
          <w:bCs/>
          <w:color w:val="000000" w:themeColor="text1"/>
          <w:sz w:val="18"/>
          <w:szCs w:val="18"/>
        </w:rPr>
        <w:t>) in Palestine, 20</w:t>
      </w:r>
      <w:r w:rsidR="008A38FC" w:rsidRPr="0034556F">
        <w:rPr>
          <w:rFonts w:ascii="Arial" w:hAnsi="Arial"/>
          <w:b/>
          <w:bCs/>
          <w:color w:val="000000" w:themeColor="text1"/>
          <w:sz w:val="18"/>
          <w:szCs w:val="18"/>
        </w:rPr>
        <w:t>10</w:t>
      </w:r>
      <w:r w:rsidRPr="0034556F">
        <w:rPr>
          <w:rFonts w:ascii="Arial" w:hAnsi="Arial"/>
          <w:b/>
          <w:bCs/>
          <w:color w:val="000000" w:themeColor="text1"/>
          <w:sz w:val="18"/>
          <w:szCs w:val="18"/>
        </w:rPr>
        <w:t>-</w:t>
      </w:r>
      <w:r w:rsidR="00DF38F7" w:rsidRPr="0034556F">
        <w:rPr>
          <w:rFonts w:ascii="Arial" w:hAnsi="Arial" w:hint="cs"/>
          <w:b/>
          <w:bCs/>
          <w:color w:val="000000" w:themeColor="text1"/>
          <w:sz w:val="18"/>
          <w:szCs w:val="18"/>
          <w:rtl/>
        </w:rPr>
        <w:t>2022</w:t>
      </w:r>
    </w:p>
    <w:tbl>
      <w:tblPr>
        <w:tblStyle w:val="TableGrid"/>
        <w:bidiVisual/>
        <w:tblW w:w="5000" w:type="pct"/>
        <w:jc w:val="center"/>
        <w:tblLook w:val="04A0" w:firstRow="1" w:lastRow="0" w:firstColumn="1" w:lastColumn="0" w:noHBand="0" w:noVBand="1"/>
      </w:tblPr>
      <w:tblGrid>
        <w:gridCol w:w="6114"/>
      </w:tblGrid>
      <w:tr w:rsidR="00E20785" w:rsidRPr="00815164" w:rsidTr="00513287">
        <w:trPr>
          <w:trHeight w:val="4396"/>
          <w:jc w:val="center"/>
        </w:trPr>
        <w:tc>
          <w:tcPr>
            <w:tcW w:w="6114" w:type="dxa"/>
            <w:shd w:val="clear" w:color="auto" w:fill="auto"/>
            <w:vAlign w:val="center"/>
          </w:tcPr>
          <w:p w:rsidR="00E20785" w:rsidRPr="00076EBB" w:rsidRDefault="0036350E" w:rsidP="00AD5A32">
            <w:pPr>
              <w:jc w:val="center"/>
              <w:rPr>
                <w:rFonts w:cs="Simplified Arabic"/>
                <w:color w:val="FFFFFF" w:themeColor="background1"/>
                <w:sz w:val="16"/>
                <w:szCs w:val="16"/>
                <w:rtl/>
              </w:rPr>
            </w:pPr>
            <w:r w:rsidRPr="00076EBB">
              <w:rPr>
                <w:rFonts w:cs="Simplified Arabic"/>
                <w:noProof/>
                <w:color w:val="FFFFFF" w:themeColor="background1"/>
                <w:sz w:val="16"/>
                <w:szCs w:val="16"/>
                <w:rtl/>
              </w:rPr>
              <w:drawing>
                <wp:inline distT="0" distB="0" distL="0" distR="0">
                  <wp:extent cx="3710557" cy="2503805"/>
                  <wp:effectExtent l="0" t="0" r="4445" b="0"/>
                  <wp:docPr id="242" name="Chart 242"/>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tbl>
      <w:tblPr>
        <w:tblStyle w:val="LightGrid-Accent4"/>
        <w:tblW w:w="5000" w:type="pct"/>
        <w:jc w:val="center"/>
        <w:tblBorders>
          <w:top w:val="none" w:sz="0" w:space="0" w:color="auto"/>
          <w:left w:val="none" w:sz="0" w:space="0" w:color="auto"/>
          <w:bottom w:val="single" w:sz="8" w:space="0" w:color="943634" w:themeColor="accent2" w:themeShade="BF"/>
          <w:right w:val="none" w:sz="0" w:space="0" w:color="auto"/>
          <w:insideH w:val="none" w:sz="0" w:space="0" w:color="auto"/>
          <w:insideV w:val="none" w:sz="0" w:space="0" w:color="auto"/>
        </w:tblBorders>
        <w:tblLayout w:type="fixed"/>
        <w:tblLook w:val="04A0" w:firstRow="1" w:lastRow="0" w:firstColumn="1" w:lastColumn="0" w:noHBand="0" w:noVBand="1"/>
      </w:tblPr>
      <w:tblGrid>
        <w:gridCol w:w="3062"/>
        <w:gridCol w:w="3062"/>
      </w:tblGrid>
      <w:tr w:rsidR="00801C6B" w:rsidRPr="00E12DED" w:rsidTr="007933E7">
        <w:trPr>
          <w:cnfStyle w:val="100000000000" w:firstRow="1" w:lastRow="0" w:firstColumn="0" w:lastColumn="0" w:oddVBand="0" w:evenVBand="0" w:oddHBand="0" w:evenHBand="0" w:firstRowFirstColumn="0" w:firstRowLastColumn="0" w:lastRowFirstColumn="0" w:lastRowLastColumn="0"/>
          <w:trHeight w:val="835"/>
          <w:jc w:val="center"/>
        </w:trPr>
        <w:tc>
          <w:tcPr>
            <w:cnfStyle w:val="001000000000" w:firstRow="0" w:lastRow="0" w:firstColumn="1" w:lastColumn="0" w:oddVBand="0" w:evenVBand="0" w:oddHBand="0" w:evenHBand="0" w:firstRowFirstColumn="0" w:firstRowLastColumn="0" w:lastRowFirstColumn="0" w:lastRowLastColumn="0"/>
            <w:tcW w:w="3066" w:type="dxa"/>
            <w:tcBorders>
              <w:top w:val="none" w:sz="0" w:space="0" w:color="auto"/>
              <w:left w:val="none" w:sz="0" w:space="0" w:color="auto"/>
              <w:bottom w:val="none" w:sz="0" w:space="0" w:color="auto"/>
              <w:right w:val="none" w:sz="0" w:space="0" w:color="auto"/>
            </w:tcBorders>
            <w:shd w:val="clear" w:color="auto" w:fill="auto"/>
          </w:tcPr>
          <w:p w:rsidR="00801C6B" w:rsidRPr="00F4677C" w:rsidRDefault="00801C6B" w:rsidP="0008455D">
            <w:pPr>
              <w:pStyle w:val="Title"/>
              <w:jc w:val="both"/>
              <w:rPr>
                <w:rFonts w:ascii="Arial" w:hAnsi="Arial" w:cs="Arial"/>
                <w:b/>
                <w:bCs/>
                <w:snapToGrid w:val="0"/>
                <w:sz w:val="14"/>
                <w:szCs w:val="14"/>
              </w:rPr>
            </w:pPr>
            <w:r w:rsidRPr="00F4677C">
              <w:rPr>
                <w:rFonts w:ascii="Arial" w:hAnsi="Arial" w:cs="Arial"/>
                <w:b/>
                <w:bCs/>
                <w:snapToGrid w:val="0"/>
                <w:sz w:val="14"/>
                <w:szCs w:val="14"/>
              </w:rPr>
              <w:t xml:space="preserve">Source: Palestinian Central Bureau of Statistics, </w:t>
            </w:r>
            <w:r w:rsidR="00DF38F7">
              <w:rPr>
                <w:rFonts w:ascii="Arial" w:hAnsi="Arial" w:cs="Arial"/>
                <w:b/>
                <w:bCs/>
                <w:snapToGrid w:val="0"/>
                <w:sz w:val="14"/>
                <w:szCs w:val="14"/>
              </w:rPr>
              <w:t>2023</w:t>
            </w:r>
            <w:r w:rsidRPr="00F4677C">
              <w:rPr>
                <w:rFonts w:ascii="Arial" w:hAnsi="Arial" w:cs="Arial"/>
                <w:b/>
                <w:bCs/>
                <w:snapToGrid w:val="0"/>
                <w:sz w:val="14"/>
                <w:szCs w:val="14"/>
              </w:rPr>
              <w:t xml:space="preserve">.  </w:t>
            </w:r>
            <w:r w:rsidRPr="00F4677C">
              <w:rPr>
                <w:rFonts w:ascii="Arial" w:hAnsi="Arial" w:cs="Arial"/>
                <w:snapToGrid w:val="0"/>
                <w:sz w:val="14"/>
                <w:szCs w:val="14"/>
              </w:rPr>
              <w:t xml:space="preserve">Data base of </w:t>
            </w:r>
            <w:proofErr w:type="spellStart"/>
            <w:r w:rsidRPr="00F4677C">
              <w:rPr>
                <w:rFonts w:ascii="Arial" w:hAnsi="Arial" w:cs="Arial"/>
                <w:snapToGrid w:val="0"/>
                <w:sz w:val="14"/>
                <w:szCs w:val="14"/>
              </w:rPr>
              <w:t>Labo</w:t>
            </w:r>
            <w:r w:rsidR="00F202B7">
              <w:rPr>
                <w:rFonts w:ascii="Arial" w:hAnsi="Arial" w:cs="Arial"/>
                <w:snapToGrid w:val="0"/>
                <w:sz w:val="14"/>
                <w:szCs w:val="14"/>
              </w:rPr>
              <w:t>u</w:t>
            </w:r>
            <w:r w:rsidRPr="00F4677C">
              <w:rPr>
                <w:rFonts w:ascii="Arial" w:hAnsi="Arial" w:cs="Arial"/>
                <w:snapToGrid w:val="0"/>
                <w:sz w:val="14"/>
                <w:szCs w:val="14"/>
              </w:rPr>
              <w:t>r</w:t>
            </w:r>
            <w:proofErr w:type="spellEnd"/>
            <w:r w:rsidRPr="00F4677C">
              <w:rPr>
                <w:rFonts w:ascii="Arial" w:hAnsi="Arial" w:cs="Arial"/>
                <w:snapToGrid w:val="0"/>
                <w:sz w:val="14"/>
                <w:szCs w:val="14"/>
              </w:rPr>
              <w:t xml:space="preserve"> Force Survey</w:t>
            </w:r>
            <w:r w:rsidR="006F09A5">
              <w:rPr>
                <w:rFonts w:ascii="Arial" w:hAnsi="Arial" w:cs="Arial"/>
                <w:snapToGrid w:val="0"/>
                <w:sz w:val="14"/>
                <w:szCs w:val="14"/>
              </w:rPr>
              <w:t xml:space="preserve"> for Years</w:t>
            </w:r>
            <w:r w:rsidRPr="00F4677C">
              <w:rPr>
                <w:rFonts w:ascii="Arial" w:hAnsi="Arial" w:cs="Arial"/>
                <w:snapToGrid w:val="0"/>
                <w:sz w:val="14"/>
                <w:szCs w:val="14"/>
              </w:rPr>
              <w:t xml:space="preserve">, </w:t>
            </w:r>
            <w:r w:rsidR="006F09A5">
              <w:rPr>
                <w:rFonts w:ascii="Arial" w:hAnsi="Arial" w:cs="Arial"/>
                <w:snapToGrid w:val="0"/>
                <w:sz w:val="14"/>
                <w:szCs w:val="14"/>
              </w:rPr>
              <w:t>2010</w:t>
            </w:r>
            <w:r w:rsidR="00677F49">
              <w:rPr>
                <w:rFonts w:ascii="Arial" w:hAnsi="Arial" w:cs="Arial"/>
                <w:snapToGrid w:val="0"/>
                <w:sz w:val="14"/>
                <w:szCs w:val="14"/>
              </w:rPr>
              <w:t xml:space="preserve"> </w:t>
            </w:r>
            <w:r w:rsidR="006F09A5">
              <w:rPr>
                <w:rFonts w:ascii="Arial" w:hAnsi="Arial" w:cs="Arial"/>
                <w:snapToGrid w:val="0"/>
                <w:sz w:val="14"/>
                <w:szCs w:val="14"/>
              </w:rPr>
              <w:t xml:space="preserve">- </w:t>
            </w:r>
            <w:r w:rsidR="00DF38F7">
              <w:rPr>
                <w:rFonts w:ascii="Arial" w:hAnsi="Arial" w:cs="Arial"/>
                <w:snapToGrid w:val="0"/>
                <w:sz w:val="14"/>
                <w:szCs w:val="14"/>
              </w:rPr>
              <w:t>2022</w:t>
            </w:r>
            <w:r w:rsidRPr="00F4677C">
              <w:rPr>
                <w:rFonts w:ascii="Arial" w:hAnsi="Arial" w:cs="Arial"/>
                <w:snapToGrid w:val="0"/>
                <w:sz w:val="14"/>
                <w:szCs w:val="14"/>
              </w:rPr>
              <w:t>.</w:t>
            </w:r>
            <w:r w:rsidR="0008455D">
              <w:rPr>
                <w:rFonts w:ascii="Arial" w:hAnsi="Arial" w:cs="Arial"/>
                <w:snapToGrid w:val="0"/>
                <w:sz w:val="14"/>
                <w:szCs w:val="14"/>
              </w:rPr>
              <w:t xml:space="preserve">                   </w:t>
            </w:r>
            <w:r w:rsidRPr="00F4677C">
              <w:rPr>
                <w:rFonts w:ascii="Arial" w:hAnsi="Arial" w:cs="Arial"/>
                <w:snapToGrid w:val="0"/>
                <w:sz w:val="14"/>
                <w:szCs w:val="14"/>
              </w:rPr>
              <w:t>Ramallah-Palestine</w:t>
            </w:r>
            <w:r w:rsidR="00F4677C" w:rsidRPr="00F4677C">
              <w:rPr>
                <w:rFonts w:ascii="Arial" w:hAnsi="Arial" w:cs="Arial"/>
                <w:b/>
                <w:bCs/>
                <w:snapToGrid w:val="0"/>
                <w:sz w:val="14"/>
                <w:szCs w:val="14"/>
              </w:rPr>
              <w:t>.</w:t>
            </w:r>
          </w:p>
        </w:tc>
        <w:tc>
          <w:tcPr>
            <w:tcW w:w="3066" w:type="dxa"/>
            <w:tcBorders>
              <w:top w:val="none" w:sz="0" w:space="0" w:color="auto"/>
              <w:left w:val="none" w:sz="0" w:space="0" w:color="auto"/>
              <w:bottom w:val="none" w:sz="0" w:space="0" w:color="auto"/>
              <w:right w:val="none" w:sz="0" w:space="0" w:color="auto"/>
            </w:tcBorders>
            <w:shd w:val="clear" w:color="auto" w:fill="auto"/>
          </w:tcPr>
          <w:p w:rsidR="0008455D" w:rsidRDefault="00801C6B" w:rsidP="00AC138D">
            <w:pPr>
              <w:bidi/>
              <w:ind w:left="27"/>
              <w:jc w:val="both"/>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themeColor="text1"/>
                <w:sz w:val="14"/>
                <w:szCs w:val="14"/>
              </w:rPr>
            </w:pPr>
            <w:r w:rsidRPr="0008455D">
              <w:rPr>
                <w:rFonts w:ascii="Simplified Arabic" w:hAnsi="Simplified Arabic" w:cs="Simplified Arabic"/>
                <w:color w:val="000000" w:themeColor="text1"/>
                <w:sz w:val="14"/>
                <w:szCs w:val="14"/>
                <w:rtl/>
              </w:rPr>
              <w:t xml:space="preserve">المصدر: الجهاز المركزي للإحصاء الفلسطيني، </w:t>
            </w:r>
            <w:r w:rsidR="00DF38F7" w:rsidRPr="0008455D">
              <w:rPr>
                <w:rFonts w:ascii="Simplified Arabic" w:hAnsi="Simplified Arabic" w:cs="Simplified Arabic"/>
                <w:color w:val="000000" w:themeColor="text1"/>
                <w:sz w:val="14"/>
                <w:szCs w:val="14"/>
                <w:rtl/>
              </w:rPr>
              <w:t>2023</w:t>
            </w:r>
            <w:r w:rsidRPr="0008455D">
              <w:rPr>
                <w:rFonts w:ascii="Simplified Arabic" w:hAnsi="Simplified Arabic" w:cs="Simplified Arabic"/>
                <w:b w:val="0"/>
                <w:bCs w:val="0"/>
                <w:color w:val="000000" w:themeColor="text1"/>
                <w:sz w:val="14"/>
                <w:szCs w:val="14"/>
                <w:rtl/>
              </w:rPr>
              <w:t>.</w:t>
            </w:r>
            <w:r w:rsidR="0008455D">
              <w:rPr>
                <w:rFonts w:ascii="Simplified Arabic" w:hAnsi="Simplified Arabic" w:cs="Simplified Arabic"/>
                <w:b w:val="0"/>
                <w:bCs w:val="0"/>
                <w:color w:val="000000" w:themeColor="text1"/>
                <w:sz w:val="14"/>
                <w:szCs w:val="14"/>
              </w:rPr>
              <w:t xml:space="preserve">          </w:t>
            </w:r>
            <w:r w:rsidRPr="0008455D">
              <w:rPr>
                <w:rFonts w:ascii="Simplified Arabic" w:hAnsi="Simplified Arabic" w:cs="Simplified Arabic"/>
                <w:b w:val="0"/>
                <w:bCs w:val="0"/>
                <w:color w:val="000000" w:themeColor="text1"/>
                <w:sz w:val="14"/>
                <w:szCs w:val="14"/>
                <w:rtl/>
              </w:rPr>
              <w:t xml:space="preserve"> قاعدة بيانات مسح القوى العاملة </w:t>
            </w:r>
            <w:r w:rsidR="006F09A5" w:rsidRPr="0008455D">
              <w:rPr>
                <w:rFonts w:ascii="Simplified Arabic" w:hAnsi="Simplified Arabic" w:cs="Simplified Arabic"/>
                <w:b w:val="0"/>
                <w:bCs w:val="0"/>
                <w:color w:val="000000" w:themeColor="text1"/>
                <w:sz w:val="14"/>
                <w:szCs w:val="14"/>
                <w:rtl/>
              </w:rPr>
              <w:t>للأعوام 20</w:t>
            </w:r>
            <w:r w:rsidR="009B1F35" w:rsidRPr="0008455D">
              <w:rPr>
                <w:rFonts w:ascii="Simplified Arabic" w:hAnsi="Simplified Arabic" w:cs="Simplified Arabic"/>
                <w:b w:val="0"/>
                <w:bCs w:val="0"/>
                <w:color w:val="000000" w:themeColor="text1"/>
                <w:sz w:val="14"/>
                <w:szCs w:val="14"/>
                <w:rtl/>
              </w:rPr>
              <w:t>10-</w:t>
            </w:r>
            <w:r w:rsidRPr="0008455D">
              <w:rPr>
                <w:rFonts w:ascii="Simplified Arabic" w:hAnsi="Simplified Arabic" w:cs="Simplified Arabic"/>
                <w:b w:val="0"/>
                <w:bCs w:val="0"/>
                <w:color w:val="000000" w:themeColor="text1"/>
                <w:sz w:val="2"/>
                <w:szCs w:val="2"/>
                <w:rtl/>
              </w:rPr>
              <w:t xml:space="preserve"> </w:t>
            </w:r>
            <w:r w:rsidR="00DF38F7" w:rsidRPr="0008455D">
              <w:rPr>
                <w:rFonts w:ascii="Simplified Arabic" w:hAnsi="Simplified Arabic" w:cs="Simplified Arabic"/>
                <w:b w:val="0"/>
                <w:bCs w:val="0"/>
                <w:color w:val="000000" w:themeColor="text1"/>
                <w:sz w:val="14"/>
                <w:szCs w:val="14"/>
                <w:rtl/>
              </w:rPr>
              <w:t>2022</w:t>
            </w:r>
            <w:r w:rsidRPr="0008455D">
              <w:rPr>
                <w:rFonts w:ascii="Simplified Arabic" w:hAnsi="Simplified Arabic" w:cs="Simplified Arabic"/>
                <w:b w:val="0"/>
                <w:bCs w:val="0"/>
                <w:color w:val="000000" w:themeColor="text1"/>
                <w:sz w:val="14"/>
                <w:szCs w:val="14"/>
                <w:rtl/>
              </w:rPr>
              <w:t>.</w:t>
            </w:r>
            <w:r w:rsidR="006F09A5" w:rsidRPr="0008455D">
              <w:rPr>
                <w:rFonts w:ascii="Simplified Arabic" w:hAnsi="Simplified Arabic" w:cs="Simplified Arabic"/>
                <w:b w:val="0"/>
                <w:bCs w:val="0"/>
                <w:color w:val="000000" w:themeColor="text1"/>
                <w:sz w:val="14"/>
                <w:szCs w:val="14"/>
                <w:rtl/>
              </w:rPr>
              <w:t xml:space="preserve"> </w:t>
            </w:r>
            <w:r w:rsidR="000D4E60" w:rsidRPr="0008455D">
              <w:rPr>
                <w:rFonts w:ascii="Simplified Arabic" w:hAnsi="Simplified Arabic" w:cs="Simplified Arabic"/>
                <w:b w:val="0"/>
                <w:bCs w:val="0"/>
                <w:color w:val="000000" w:themeColor="text1"/>
                <w:sz w:val="14"/>
                <w:szCs w:val="14"/>
                <w:rtl/>
              </w:rPr>
              <w:t xml:space="preserve">     </w:t>
            </w:r>
          </w:p>
          <w:p w:rsidR="00801C6B" w:rsidRPr="0008455D" w:rsidRDefault="00801C6B" w:rsidP="0008455D">
            <w:pPr>
              <w:bidi/>
              <w:ind w:left="27"/>
              <w:jc w:val="both"/>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4"/>
                <w:szCs w:val="14"/>
                <w:rtl/>
              </w:rPr>
            </w:pPr>
            <w:r w:rsidRPr="0008455D">
              <w:rPr>
                <w:rFonts w:ascii="Simplified Arabic" w:hAnsi="Simplified Arabic" w:cs="Simplified Arabic"/>
                <w:b w:val="0"/>
                <w:bCs w:val="0"/>
                <w:color w:val="000000" w:themeColor="text1"/>
                <w:sz w:val="14"/>
                <w:szCs w:val="14"/>
                <w:rtl/>
              </w:rPr>
              <w:t>رام الله – فلسطين.</w:t>
            </w:r>
          </w:p>
        </w:tc>
      </w:tr>
    </w:tbl>
    <w:p w:rsidR="00801C6B" w:rsidRPr="00602E9A" w:rsidRDefault="00801C6B" w:rsidP="00801C6B">
      <w:pPr>
        <w:jc w:val="lowKashida"/>
        <w:rPr>
          <w:rFonts w:ascii="Simplified Arabic" w:hAnsi="Simplified Arabic" w:cs="Simplified Arabic"/>
          <w:color w:val="FF0000"/>
          <w:sz w:val="20"/>
          <w:szCs w:val="20"/>
        </w:rPr>
      </w:pPr>
    </w:p>
    <w:p w:rsidR="00C24D13" w:rsidRDefault="00C24D13" w:rsidP="004B2EF9">
      <w:pPr>
        <w:jc w:val="both"/>
        <w:rPr>
          <w:rFonts w:cs="Simplified Arabic"/>
          <w:color w:val="000000" w:themeColor="text1"/>
          <w:sz w:val="20"/>
          <w:szCs w:val="20"/>
          <w:rtl/>
        </w:rPr>
        <w:sectPr w:rsidR="00C24D13" w:rsidSect="000431D2">
          <w:type w:val="continuous"/>
          <w:pgSz w:w="8392" w:h="11907" w:code="11"/>
          <w:pgMar w:top="1134" w:right="1134" w:bottom="1134" w:left="1134" w:header="709" w:footer="709" w:gutter="0"/>
          <w:cols w:space="720"/>
          <w:titlePg/>
          <w:bidi/>
          <w:docGrid w:linePitch="360"/>
        </w:sectPr>
      </w:pPr>
    </w:p>
    <w:p w:rsidR="00DF38F7" w:rsidRPr="000013DA" w:rsidRDefault="00DF38F7" w:rsidP="0039120A">
      <w:pPr>
        <w:bidi/>
        <w:jc w:val="both"/>
        <w:rPr>
          <w:rFonts w:cs="Simplified Arabic"/>
          <w:color w:val="000000" w:themeColor="text1"/>
          <w:sz w:val="20"/>
          <w:szCs w:val="20"/>
          <w:rtl/>
        </w:rPr>
      </w:pPr>
      <w:r w:rsidRPr="000013DA">
        <w:rPr>
          <w:rFonts w:cs="Simplified Arabic" w:hint="cs"/>
          <w:color w:val="000000" w:themeColor="text1"/>
          <w:sz w:val="20"/>
          <w:szCs w:val="20"/>
          <w:rtl/>
        </w:rPr>
        <w:t xml:space="preserve">تقلصت الفجوة في معدلات معرفة القراءة والكتابة بين الإناث والذكور خلال الأعوام </w:t>
      </w:r>
      <w:r w:rsidR="0078141A" w:rsidRPr="000013DA">
        <w:rPr>
          <w:rFonts w:cs="Simplified Arabic" w:hint="cs"/>
          <w:color w:val="000000" w:themeColor="text1"/>
          <w:sz w:val="20"/>
          <w:szCs w:val="20"/>
          <w:rtl/>
        </w:rPr>
        <w:t>الثلاث</w:t>
      </w:r>
      <w:r w:rsidRPr="000013DA">
        <w:rPr>
          <w:rFonts w:cs="Simplified Arabic" w:hint="cs"/>
          <w:color w:val="000000" w:themeColor="text1"/>
          <w:sz w:val="20"/>
          <w:szCs w:val="20"/>
          <w:rtl/>
        </w:rPr>
        <w:t xml:space="preserve"> عشر الماضية، حيث ارتفعت معدلات معرفة القراءة والكتابة للإناث </w:t>
      </w:r>
      <w:r w:rsidR="0039120A">
        <w:rPr>
          <w:rFonts w:cs="Simplified Arabic" w:hint="cs"/>
          <w:color w:val="000000" w:themeColor="text1"/>
          <w:sz w:val="20"/>
          <w:szCs w:val="20"/>
          <w:rtl/>
        </w:rPr>
        <w:t>لتصل حوالي</w:t>
      </w:r>
      <w:r w:rsidRPr="000013DA">
        <w:rPr>
          <w:rFonts w:cs="Simplified Arabic" w:hint="cs"/>
          <w:color w:val="000000" w:themeColor="text1"/>
          <w:sz w:val="20"/>
          <w:szCs w:val="20"/>
          <w:rtl/>
        </w:rPr>
        <w:t xml:space="preserve"> </w:t>
      </w:r>
      <w:r w:rsidR="00A5368A" w:rsidRPr="000013DA">
        <w:rPr>
          <w:rFonts w:cs="Simplified Arabic" w:hint="cs"/>
          <w:color w:val="000000" w:themeColor="text1"/>
          <w:sz w:val="20"/>
          <w:szCs w:val="20"/>
          <w:rtl/>
        </w:rPr>
        <w:t>5</w:t>
      </w:r>
      <w:r w:rsidRPr="000013DA">
        <w:rPr>
          <w:rFonts w:cs="Simplified Arabic" w:hint="cs"/>
          <w:color w:val="000000" w:themeColor="text1"/>
          <w:sz w:val="20"/>
          <w:szCs w:val="20"/>
          <w:rtl/>
        </w:rPr>
        <w:t xml:space="preserve">% إلا أنها ما زالت لصالح الذكور خلال ذات الفترة. </w:t>
      </w:r>
    </w:p>
    <w:p w:rsidR="00DF38F7" w:rsidRPr="00E92778" w:rsidRDefault="00DF38F7" w:rsidP="00B36C07">
      <w:pPr>
        <w:jc w:val="both"/>
        <w:rPr>
          <w:color w:val="000000" w:themeColor="text1"/>
          <w:sz w:val="20"/>
          <w:szCs w:val="20"/>
          <w:lang w:val="en-IE"/>
        </w:rPr>
      </w:pPr>
      <w:r w:rsidRPr="00E92778">
        <w:rPr>
          <w:color w:val="000000" w:themeColor="text1"/>
          <w:sz w:val="20"/>
          <w:szCs w:val="20"/>
          <w:lang w:val="en-IE"/>
        </w:rPr>
        <w:t xml:space="preserve">The gap between males and females in terms of the literacy rate </w:t>
      </w:r>
      <w:proofErr w:type="gramStart"/>
      <w:r w:rsidRPr="00E92778">
        <w:rPr>
          <w:color w:val="000000" w:themeColor="text1"/>
          <w:sz w:val="20"/>
          <w:szCs w:val="20"/>
          <w:lang w:val="en-IE"/>
        </w:rPr>
        <w:t>has</w:t>
      </w:r>
      <w:r w:rsidR="00B36C07">
        <w:rPr>
          <w:color w:val="000000" w:themeColor="text1"/>
          <w:sz w:val="20"/>
          <w:szCs w:val="20"/>
          <w:lang w:val="en-IE"/>
        </w:rPr>
        <w:t xml:space="preserve"> </w:t>
      </w:r>
      <w:r w:rsidRPr="00E92778">
        <w:rPr>
          <w:color w:val="000000" w:themeColor="text1"/>
          <w:sz w:val="20"/>
          <w:szCs w:val="20"/>
          <w:lang w:val="en-IE"/>
        </w:rPr>
        <w:t>been decreased</w:t>
      </w:r>
      <w:proofErr w:type="gramEnd"/>
      <w:r w:rsidRPr="00E92778">
        <w:rPr>
          <w:color w:val="000000" w:themeColor="text1"/>
          <w:sz w:val="20"/>
          <w:szCs w:val="20"/>
          <w:lang w:val="en-IE"/>
        </w:rPr>
        <w:t xml:space="preserve"> during the past </w:t>
      </w:r>
      <w:r w:rsidRPr="00E92778">
        <w:rPr>
          <w:color w:val="000000" w:themeColor="text1"/>
          <w:sz w:val="20"/>
          <w:szCs w:val="20"/>
          <w:rtl/>
          <w:lang w:val="en-IE"/>
        </w:rPr>
        <w:t>1</w:t>
      </w:r>
      <w:r w:rsidR="00DF14CA" w:rsidRPr="00E92778">
        <w:rPr>
          <w:color w:val="000000" w:themeColor="text1"/>
          <w:sz w:val="20"/>
          <w:szCs w:val="20"/>
          <w:rtl/>
          <w:lang w:val="en-IE"/>
        </w:rPr>
        <w:t>3</w:t>
      </w:r>
      <w:r w:rsidRPr="00E92778">
        <w:rPr>
          <w:color w:val="000000" w:themeColor="text1"/>
          <w:sz w:val="20"/>
          <w:szCs w:val="20"/>
          <w:lang w:val="en-IE"/>
        </w:rPr>
        <w:t xml:space="preserve"> years. It</w:t>
      </w:r>
      <w:r w:rsidR="00B36C07">
        <w:rPr>
          <w:color w:val="000000" w:themeColor="text1"/>
          <w:sz w:val="20"/>
          <w:szCs w:val="20"/>
          <w:lang w:val="en-IE"/>
        </w:rPr>
        <w:t xml:space="preserve"> </w:t>
      </w:r>
      <w:r w:rsidRPr="00E92778">
        <w:rPr>
          <w:color w:val="000000" w:themeColor="text1"/>
          <w:sz w:val="20"/>
          <w:szCs w:val="20"/>
          <w:lang w:val="en-IE"/>
        </w:rPr>
        <w:t xml:space="preserve">increased by about </w:t>
      </w:r>
      <w:r w:rsidR="00A5368A" w:rsidRPr="00E92778">
        <w:rPr>
          <w:color w:val="000000" w:themeColor="text1"/>
          <w:sz w:val="20"/>
          <w:szCs w:val="20"/>
          <w:rtl/>
          <w:lang w:val="en-IE"/>
        </w:rPr>
        <w:t>5</w:t>
      </w:r>
      <w:r w:rsidRPr="00E92778">
        <w:rPr>
          <w:color w:val="000000" w:themeColor="text1"/>
          <w:sz w:val="20"/>
          <w:szCs w:val="20"/>
          <w:lang w:val="en-IE"/>
        </w:rPr>
        <w:t xml:space="preserve">% for females, but it is still higher among males.  </w:t>
      </w:r>
    </w:p>
    <w:p w:rsidR="000431D2" w:rsidRDefault="000431D2" w:rsidP="00E20785">
      <w:pPr>
        <w:jc w:val="both"/>
        <w:rPr>
          <w:color w:val="000000" w:themeColor="text1"/>
          <w:sz w:val="20"/>
          <w:szCs w:val="20"/>
        </w:rPr>
        <w:sectPr w:rsidR="000431D2" w:rsidSect="000431D2">
          <w:type w:val="continuous"/>
          <w:pgSz w:w="8392" w:h="11907" w:code="11"/>
          <w:pgMar w:top="1134" w:right="1134" w:bottom="1134" w:left="1134" w:header="709" w:footer="709" w:gutter="0"/>
          <w:cols w:num="2" w:space="288"/>
          <w:titlePg/>
          <w:bidi/>
          <w:docGrid w:linePitch="360"/>
        </w:sectPr>
      </w:pPr>
    </w:p>
    <w:p w:rsidR="00E20785" w:rsidRDefault="00E20785" w:rsidP="00E20785">
      <w:pPr>
        <w:jc w:val="both"/>
        <w:rPr>
          <w:color w:val="000000" w:themeColor="text1"/>
          <w:sz w:val="20"/>
          <w:szCs w:val="20"/>
        </w:rPr>
      </w:pPr>
    </w:p>
    <w:p w:rsidR="004B2EF9" w:rsidRPr="00F04305" w:rsidRDefault="004B2EF9" w:rsidP="00F04305">
      <w:pPr>
        <w:jc w:val="both"/>
        <w:rPr>
          <w:color w:val="000000" w:themeColor="text1"/>
          <w:sz w:val="20"/>
          <w:szCs w:val="20"/>
          <w:lang w:val="en-IE"/>
        </w:rPr>
      </w:pPr>
      <w:r w:rsidRPr="00F04305">
        <w:rPr>
          <w:color w:val="000000" w:themeColor="text1"/>
          <w:sz w:val="20"/>
          <w:szCs w:val="20"/>
          <w:lang w:val="en-IE"/>
        </w:rPr>
        <w:t xml:space="preserve"> </w:t>
      </w:r>
    </w:p>
    <w:p w:rsidR="00C24D13" w:rsidRDefault="00C24D13" w:rsidP="004B2EF9">
      <w:pPr>
        <w:jc w:val="center"/>
        <w:rPr>
          <w:rFonts w:ascii="Simplified Arabic" w:hAnsi="Simplified Arabic" w:cs="Simplified Arabic"/>
          <w:b/>
          <w:bCs/>
          <w:color w:val="000000" w:themeColor="text1"/>
          <w:sz w:val="20"/>
          <w:szCs w:val="20"/>
          <w:rtl/>
        </w:rPr>
        <w:sectPr w:rsidR="00C24D13" w:rsidSect="00B36C07">
          <w:type w:val="continuous"/>
          <w:pgSz w:w="8392" w:h="11907" w:code="11"/>
          <w:pgMar w:top="1134" w:right="1134" w:bottom="1134" w:left="1134" w:header="709" w:footer="709" w:gutter="0"/>
          <w:cols w:num="2" w:space="454"/>
          <w:titlePg/>
          <w:bidi/>
          <w:docGrid w:linePitch="360"/>
        </w:sectPr>
      </w:pPr>
    </w:p>
    <w:p w:rsidR="0014419F" w:rsidRDefault="0014419F" w:rsidP="0014419F">
      <w:pPr>
        <w:ind w:right="28" w:firstLine="28"/>
        <w:jc w:val="center"/>
        <w:rPr>
          <w:rFonts w:ascii="Simplified Arabic" w:hAnsi="Simplified Arabic" w:cs="Simplified Arabic"/>
          <w:b/>
          <w:bCs/>
          <w:color w:val="000000" w:themeColor="text1"/>
          <w:sz w:val="18"/>
          <w:szCs w:val="18"/>
        </w:rPr>
      </w:pPr>
    </w:p>
    <w:p w:rsidR="00571CE3" w:rsidRPr="0014419F" w:rsidRDefault="00571CE3" w:rsidP="0014419F">
      <w:pPr>
        <w:ind w:right="28" w:firstLine="28"/>
        <w:jc w:val="center"/>
        <w:rPr>
          <w:rFonts w:ascii="Simplified Arabic" w:hAnsi="Simplified Arabic" w:cs="Simplified Arabic"/>
          <w:b/>
          <w:bCs/>
          <w:color w:val="000000" w:themeColor="text1"/>
          <w:sz w:val="18"/>
          <w:szCs w:val="18"/>
        </w:rPr>
      </w:pPr>
      <w:r w:rsidRPr="0014419F">
        <w:rPr>
          <w:rFonts w:ascii="Simplified Arabic" w:hAnsi="Simplified Arabic" w:cs="Simplified Arabic"/>
          <w:b/>
          <w:bCs/>
          <w:color w:val="000000" w:themeColor="text1"/>
          <w:sz w:val="18"/>
          <w:szCs w:val="18"/>
          <w:rtl/>
        </w:rPr>
        <w:lastRenderedPageBreak/>
        <w:t xml:space="preserve">معدل </w:t>
      </w:r>
      <w:r w:rsidRPr="0014419F">
        <w:rPr>
          <w:rFonts w:ascii="Simplified Arabic" w:hAnsi="Simplified Arabic" w:cs="Simplified Arabic" w:hint="cs"/>
          <w:b/>
          <w:bCs/>
          <w:color w:val="000000" w:themeColor="text1"/>
          <w:sz w:val="18"/>
          <w:szCs w:val="18"/>
          <w:rtl/>
        </w:rPr>
        <w:t>معرفة</w:t>
      </w:r>
      <w:r w:rsidRPr="0014419F">
        <w:rPr>
          <w:rFonts w:ascii="Simplified Arabic" w:hAnsi="Simplified Arabic" w:cs="Simplified Arabic"/>
          <w:b/>
          <w:bCs/>
          <w:color w:val="000000" w:themeColor="text1"/>
          <w:sz w:val="18"/>
          <w:szCs w:val="18"/>
          <w:rtl/>
        </w:rPr>
        <w:t xml:space="preserve"> القراءة والكتابة بين الشباب (15-24 سنة) </w:t>
      </w:r>
      <w:r w:rsidRPr="0014419F">
        <w:rPr>
          <w:rFonts w:ascii="Simplified Arabic" w:hAnsi="Simplified Arabic" w:cs="Simplified Arabic" w:hint="cs"/>
          <w:b/>
          <w:bCs/>
          <w:color w:val="000000" w:themeColor="text1"/>
          <w:sz w:val="18"/>
          <w:szCs w:val="18"/>
          <w:rtl/>
        </w:rPr>
        <w:t xml:space="preserve">في فلسطين </w:t>
      </w:r>
      <w:r w:rsidRPr="0014419F">
        <w:rPr>
          <w:rFonts w:ascii="Simplified Arabic" w:hAnsi="Simplified Arabic" w:cs="Simplified Arabic"/>
          <w:b/>
          <w:bCs/>
          <w:color w:val="000000" w:themeColor="text1"/>
          <w:sz w:val="18"/>
          <w:szCs w:val="18"/>
          <w:rtl/>
        </w:rPr>
        <w:t>حسب</w:t>
      </w:r>
      <w:r w:rsidRPr="0014419F">
        <w:rPr>
          <w:rFonts w:ascii="Simplified Arabic" w:hAnsi="Simplified Arabic" w:cs="Simplified Arabic" w:hint="cs"/>
          <w:b/>
          <w:bCs/>
          <w:color w:val="000000" w:themeColor="text1"/>
          <w:sz w:val="18"/>
          <w:szCs w:val="18"/>
          <w:rtl/>
        </w:rPr>
        <w:t xml:space="preserve"> </w:t>
      </w:r>
      <w:r w:rsidRPr="0014419F">
        <w:rPr>
          <w:rFonts w:ascii="Simplified Arabic" w:hAnsi="Simplified Arabic" w:cs="Simplified Arabic"/>
          <w:b/>
          <w:bCs/>
          <w:color w:val="000000" w:themeColor="text1"/>
          <w:sz w:val="18"/>
          <w:szCs w:val="18"/>
          <w:rtl/>
        </w:rPr>
        <w:t>الجنس</w:t>
      </w:r>
      <w:r w:rsidRPr="0014419F">
        <w:rPr>
          <w:rFonts w:ascii="Simplified Arabic" w:hAnsi="Simplified Arabic" w:cs="Simplified Arabic" w:hint="cs"/>
          <w:b/>
          <w:bCs/>
          <w:color w:val="000000" w:themeColor="text1"/>
          <w:sz w:val="18"/>
          <w:szCs w:val="18"/>
          <w:rtl/>
        </w:rPr>
        <w:t>، 2018- 2022</w:t>
      </w:r>
    </w:p>
    <w:p w:rsidR="00571CE3" w:rsidRPr="0014419F" w:rsidRDefault="00571CE3" w:rsidP="0014419F">
      <w:pPr>
        <w:jc w:val="center"/>
        <w:rPr>
          <w:rFonts w:ascii="Arial" w:hAnsi="Arial"/>
          <w:b/>
          <w:bCs/>
          <w:color w:val="000000" w:themeColor="text1"/>
          <w:sz w:val="18"/>
          <w:szCs w:val="18"/>
          <w:rtl/>
        </w:rPr>
      </w:pPr>
      <w:r w:rsidRPr="0014419F">
        <w:rPr>
          <w:rFonts w:ascii="Arial" w:hAnsi="Arial"/>
          <w:b/>
          <w:bCs/>
          <w:color w:val="000000" w:themeColor="text1"/>
          <w:sz w:val="18"/>
          <w:szCs w:val="18"/>
        </w:rPr>
        <w:t xml:space="preserve">Literacy Rate among Youth (15 – 24 Years) in Palestine by </w:t>
      </w:r>
      <w:r w:rsidR="0014419F">
        <w:rPr>
          <w:rFonts w:ascii="Arial" w:hAnsi="Arial"/>
          <w:b/>
          <w:bCs/>
          <w:color w:val="000000" w:themeColor="text1"/>
          <w:sz w:val="18"/>
          <w:szCs w:val="18"/>
        </w:rPr>
        <w:t xml:space="preserve">                </w:t>
      </w:r>
      <w:r w:rsidRPr="0014419F">
        <w:rPr>
          <w:rFonts w:ascii="Arial" w:hAnsi="Arial"/>
          <w:b/>
          <w:bCs/>
          <w:color w:val="000000" w:themeColor="text1"/>
          <w:sz w:val="18"/>
          <w:szCs w:val="18"/>
        </w:rPr>
        <w:t>Sex, 2018-2022</w:t>
      </w:r>
    </w:p>
    <w:tbl>
      <w:tblPr>
        <w:tblStyle w:val="GridTable4-Accent2"/>
        <w:bidiVisual/>
        <w:tblW w:w="5000" w:type="pct"/>
        <w:tblLook w:val="04A0" w:firstRow="1" w:lastRow="0" w:firstColumn="1" w:lastColumn="0" w:noHBand="0" w:noVBand="1"/>
      </w:tblPr>
      <w:tblGrid>
        <w:gridCol w:w="1222"/>
        <w:gridCol w:w="1217"/>
        <w:gridCol w:w="6"/>
        <w:gridCol w:w="603"/>
        <w:gridCol w:w="10"/>
        <w:gridCol w:w="598"/>
        <w:gridCol w:w="11"/>
        <w:gridCol w:w="1207"/>
        <w:gridCol w:w="15"/>
        <w:gridCol w:w="1225"/>
      </w:tblGrid>
      <w:tr w:rsidR="00513287" w:rsidRPr="006C4DFA" w:rsidTr="0039120A">
        <w:trPr>
          <w:cnfStyle w:val="100000000000" w:firstRow="1" w:lastRow="0" w:firstColumn="0" w:lastColumn="0" w:oddVBand="0" w:evenVBand="0" w:oddHBand="0" w:evenHBand="0" w:firstRowFirstColumn="0" w:firstRowLastColumn="0" w:lastRowFirstColumn="0" w:lastRowLastColumn="0"/>
          <w:trHeight w:val="119"/>
        </w:trPr>
        <w:tc>
          <w:tcPr>
            <w:cnfStyle w:val="001000000000" w:firstRow="0" w:lastRow="0" w:firstColumn="1" w:lastColumn="0" w:oddVBand="0" w:evenVBand="0" w:oddHBand="0" w:evenHBand="0" w:firstRowFirstColumn="0" w:firstRowLastColumn="0" w:lastRowFirstColumn="0" w:lastRowLastColumn="0"/>
            <w:tcW w:w="1000" w:type="pct"/>
            <w:vMerge w:val="restart"/>
            <w:tcBorders>
              <w:top w:val="single" w:sz="4" w:space="0" w:color="C00000"/>
              <w:left w:val="single" w:sz="4" w:space="0" w:color="C00000"/>
              <w:bottom w:val="single" w:sz="4" w:space="0" w:color="C00000"/>
              <w:right w:val="single" w:sz="4" w:space="0" w:color="C00000"/>
            </w:tcBorders>
            <w:vAlign w:val="center"/>
            <w:hideMark/>
          </w:tcPr>
          <w:p w:rsidR="00513287" w:rsidRPr="006C4DFA" w:rsidRDefault="00513287" w:rsidP="0014419F">
            <w:pPr>
              <w:jc w:val="center"/>
              <w:rPr>
                <w:rFonts w:ascii="Simplified Arabic" w:hAnsi="Simplified Arabic" w:cs="Simplified Arabic"/>
                <w:color w:val="000000" w:themeColor="text1"/>
                <w:sz w:val="16"/>
                <w:szCs w:val="16"/>
              </w:rPr>
            </w:pPr>
            <w:r>
              <w:rPr>
                <w:rFonts w:ascii="Simplified Arabic" w:hAnsi="Simplified Arabic" w:cs="Simplified Arabic" w:hint="cs"/>
                <w:color w:val="000000" w:themeColor="text1"/>
                <w:sz w:val="16"/>
                <w:szCs w:val="16"/>
                <w:rtl/>
              </w:rPr>
              <w:t>السنة</w:t>
            </w:r>
          </w:p>
        </w:tc>
        <w:tc>
          <w:tcPr>
            <w:tcW w:w="1493" w:type="pct"/>
            <w:gridSpan w:val="3"/>
            <w:tcBorders>
              <w:top w:val="single" w:sz="4" w:space="0" w:color="C00000"/>
              <w:left w:val="single" w:sz="4" w:space="0" w:color="C00000"/>
              <w:bottom w:val="single" w:sz="4" w:space="0" w:color="C00000"/>
            </w:tcBorders>
            <w:vAlign w:val="center"/>
            <w:hideMark/>
          </w:tcPr>
          <w:p w:rsidR="00513287" w:rsidRPr="00513287" w:rsidRDefault="00513287" w:rsidP="0014419F">
            <w:pPr>
              <w:bidi/>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16"/>
                <w:szCs w:val="16"/>
                <w:rtl/>
              </w:rPr>
            </w:pPr>
            <w:r w:rsidRPr="006C4DFA">
              <w:rPr>
                <w:rFonts w:ascii="Simplified Arabic" w:hAnsi="Simplified Arabic" w:cs="Simplified Arabic" w:hint="cs"/>
                <w:color w:val="000000" w:themeColor="text1"/>
                <w:sz w:val="16"/>
                <w:szCs w:val="16"/>
                <w:rtl/>
              </w:rPr>
              <w:t>الجنس</w:t>
            </w:r>
          </w:p>
        </w:tc>
        <w:tc>
          <w:tcPr>
            <w:tcW w:w="1493" w:type="pct"/>
            <w:gridSpan w:val="4"/>
            <w:tcBorders>
              <w:top w:val="single" w:sz="4" w:space="0" w:color="C00000"/>
              <w:bottom w:val="single" w:sz="4" w:space="0" w:color="C00000"/>
              <w:right w:val="single" w:sz="4" w:space="0" w:color="C00000"/>
            </w:tcBorders>
            <w:vAlign w:val="center"/>
          </w:tcPr>
          <w:p w:rsidR="00513287" w:rsidRPr="006C4DFA" w:rsidRDefault="00513287" w:rsidP="0014419F">
            <w:pPr>
              <w:bidi/>
              <w:jc w:val="right"/>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lang w:val="en-IE"/>
              </w:rPr>
            </w:pPr>
            <w:r w:rsidRPr="006C4DFA">
              <w:rPr>
                <w:rFonts w:ascii="Arial" w:hAnsi="Arial"/>
                <w:color w:val="000000" w:themeColor="text1"/>
                <w:sz w:val="16"/>
                <w:szCs w:val="16"/>
                <w:lang w:val="en-IE"/>
              </w:rPr>
              <w:t>Sex</w:t>
            </w:r>
          </w:p>
        </w:tc>
        <w:tc>
          <w:tcPr>
            <w:tcW w:w="1013" w:type="pct"/>
            <w:gridSpan w:val="2"/>
            <w:vMerge w:val="restart"/>
            <w:tcBorders>
              <w:top w:val="single" w:sz="4" w:space="0" w:color="C00000"/>
              <w:left w:val="single" w:sz="4" w:space="0" w:color="C00000"/>
              <w:bottom w:val="single" w:sz="4" w:space="0" w:color="C00000"/>
              <w:right w:val="single" w:sz="4" w:space="0" w:color="C00000"/>
            </w:tcBorders>
            <w:vAlign w:val="center"/>
            <w:hideMark/>
          </w:tcPr>
          <w:p w:rsidR="00513287" w:rsidRPr="006C4DFA" w:rsidRDefault="00513287" w:rsidP="0014419F">
            <w:pPr>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Pr>
                <w:rFonts w:ascii="Arial" w:hAnsi="Arial"/>
                <w:color w:val="000000" w:themeColor="text1"/>
                <w:sz w:val="16"/>
                <w:szCs w:val="16"/>
              </w:rPr>
              <w:t>Year</w:t>
            </w:r>
          </w:p>
        </w:tc>
      </w:tr>
      <w:tr w:rsidR="006F09A5" w:rsidRPr="006C4DFA" w:rsidTr="0039120A">
        <w:trPr>
          <w:cnfStyle w:val="000000100000" w:firstRow="0" w:lastRow="0" w:firstColumn="0" w:lastColumn="0" w:oddVBand="0" w:evenVBand="0" w:oddHBand="1" w:evenHBand="0" w:firstRowFirstColumn="0" w:firstRowLastColumn="0" w:lastRowFirstColumn="0" w:lastRowLastColumn="0"/>
          <w:trHeight w:val="480"/>
        </w:trPr>
        <w:tc>
          <w:tcPr>
            <w:cnfStyle w:val="001000000000" w:firstRow="0" w:lastRow="0" w:firstColumn="1" w:lastColumn="0" w:oddVBand="0" w:evenVBand="0" w:oddHBand="0" w:evenHBand="0" w:firstRowFirstColumn="0" w:firstRowLastColumn="0" w:lastRowFirstColumn="0" w:lastRowLastColumn="0"/>
            <w:tcW w:w="1000" w:type="pct"/>
            <w:vMerge/>
            <w:tcBorders>
              <w:top w:val="single" w:sz="4" w:space="0" w:color="C00000"/>
            </w:tcBorders>
            <w:hideMark/>
          </w:tcPr>
          <w:p w:rsidR="006F09A5" w:rsidRPr="006C4DFA" w:rsidRDefault="006F09A5" w:rsidP="00D9071F">
            <w:pPr>
              <w:jc w:val="center"/>
              <w:rPr>
                <w:rFonts w:ascii="Arial" w:hAnsi="Arial"/>
                <w:b w:val="0"/>
                <w:bCs w:val="0"/>
                <w:color w:val="000000" w:themeColor="text1"/>
                <w:sz w:val="16"/>
                <w:szCs w:val="16"/>
              </w:rPr>
            </w:pPr>
          </w:p>
        </w:tc>
        <w:tc>
          <w:tcPr>
            <w:tcW w:w="995" w:type="pct"/>
            <w:tcBorders>
              <w:top w:val="single" w:sz="4" w:space="0" w:color="C00000"/>
            </w:tcBorders>
            <w:hideMark/>
          </w:tcPr>
          <w:p w:rsidR="006F09A5" w:rsidRPr="006C4DFA" w:rsidRDefault="006F09A5" w:rsidP="00AF2C22">
            <w:pPr>
              <w:bidi/>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6C4DFA">
              <w:rPr>
                <w:rFonts w:ascii="Simplified Arabic" w:hAnsi="Simplified Arabic" w:cs="Simplified Arabic"/>
                <w:b/>
                <w:bCs/>
                <w:color w:val="000000" w:themeColor="text1"/>
                <w:sz w:val="16"/>
                <w:szCs w:val="16"/>
                <w:rtl/>
              </w:rPr>
              <w:t>كلا الجنسين</w:t>
            </w:r>
            <w:r w:rsidRPr="006C4DFA">
              <w:rPr>
                <w:rFonts w:ascii="Arial" w:hAnsi="Arial"/>
                <w:b/>
                <w:bCs/>
                <w:color w:val="000000" w:themeColor="text1"/>
                <w:sz w:val="16"/>
                <w:szCs w:val="16"/>
              </w:rPr>
              <w:t xml:space="preserve"> Both Sexes</w:t>
            </w:r>
          </w:p>
        </w:tc>
        <w:tc>
          <w:tcPr>
            <w:tcW w:w="995" w:type="pct"/>
            <w:gridSpan w:val="4"/>
            <w:tcBorders>
              <w:top w:val="single" w:sz="4" w:space="0" w:color="C00000"/>
            </w:tcBorders>
            <w:hideMark/>
          </w:tcPr>
          <w:p w:rsidR="006F09A5" w:rsidRPr="006C4DFA" w:rsidRDefault="006F09A5" w:rsidP="00AF2C22">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6C4DFA">
              <w:rPr>
                <w:rFonts w:ascii="Simplified Arabic" w:hAnsi="Simplified Arabic" w:cs="Simplified Arabic"/>
                <w:color w:val="000000" w:themeColor="text1"/>
                <w:sz w:val="16"/>
                <w:szCs w:val="16"/>
                <w:rtl/>
              </w:rPr>
              <w:t>ذكور</w:t>
            </w:r>
          </w:p>
          <w:p w:rsidR="006F09A5" w:rsidRPr="006C4DFA" w:rsidRDefault="006F09A5" w:rsidP="00AF2C22">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Males</w:t>
            </w:r>
          </w:p>
        </w:tc>
        <w:tc>
          <w:tcPr>
            <w:tcW w:w="996" w:type="pct"/>
            <w:gridSpan w:val="2"/>
            <w:tcBorders>
              <w:top w:val="single" w:sz="4" w:space="0" w:color="C00000"/>
            </w:tcBorders>
            <w:hideMark/>
          </w:tcPr>
          <w:p w:rsidR="00AF2C22" w:rsidRDefault="006F09A5" w:rsidP="00AF2C22">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6C4DFA">
              <w:rPr>
                <w:rFonts w:ascii="Simplified Arabic" w:hAnsi="Simplified Arabic" w:cs="Simplified Arabic" w:hint="cs"/>
                <w:color w:val="000000" w:themeColor="text1"/>
                <w:sz w:val="16"/>
                <w:szCs w:val="16"/>
                <w:rtl/>
              </w:rPr>
              <w:t>إناث</w:t>
            </w:r>
          </w:p>
          <w:p w:rsidR="006F09A5" w:rsidRPr="006C4DFA" w:rsidRDefault="006F09A5" w:rsidP="00AF2C22">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 xml:space="preserve"> Females</w:t>
            </w:r>
          </w:p>
        </w:tc>
        <w:tc>
          <w:tcPr>
            <w:tcW w:w="1013" w:type="pct"/>
            <w:gridSpan w:val="2"/>
            <w:vMerge/>
            <w:tcBorders>
              <w:top w:val="single" w:sz="4" w:space="0" w:color="C00000"/>
            </w:tcBorders>
            <w:hideMark/>
          </w:tcPr>
          <w:p w:rsidR="006F09A5" w:rsidRPr="006C4DFA" w:rsidRDefault="006F09A5" w:rsidP="00D9071F">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6F09A5" w:rsidRPr="006C4DFA" w:rsidTr="0039120A">
        <w:trPr>
          <w:trHeight w:hRule="exact" w:val="284"/>
        </w:trPr>
        <w:tc>
          <w:tcPr>
            <w:cnfStyle w:val="001000000000" w:firstRow="0" w:lastRow="0" w:firstColumn="1" w:lastColumn="0" w:oddVBand="0" w:evenVBand="0" w:oddHBand="0" w:evenHBand="0" w:firstRowFirstColumn="0" w:firstRowLastColumn="0" w:lastRowFirstColumn="0" w:lastRowLastColumn="0"/>
            <w:tcW w:w="1000" w:type="pct"/>
            <w:vAlign w:val="center"/>
          </w:tcPr>
          <w:p w:rsidR="006F09A5" w:rsidRPr="006C4DFA" w:rsidRDefault="006F09A5" w:rsidP="0039120A">
            <w:pPr>
              <w:jc w:val="right"/>
              <w:rPr>
                <w:rFonts w:ascii="Simplified Arabic" w:hAnsi="Simplified Arabic" w:cs="Simplified Arabic"/>
                <w:b w:val="0"/>
                <w:bCs w:val="0"/>
                <w:color w:val="000000" w:themeColor="text1"/>
                <w:sz w:val="16"/>
                <w:szCs w:val="16"/>
                <w:rtl/>
              </w:rPr>
            </w:pPr>
            <w:r>
              <w:rPr>
                <w:rFonts w:ascii="Simplified Arabic" w:hAnsi="Simplified Arabic" w:cs="Simplified Arabic" w:hint="cs"/>
                <w:b w:val="0"/>
                <w:bCs w:val="0"/>
                <w:color w:val="000000" w:themeColor="text1"/>
                <w:sz w:val="16"/>
                <w:szCs w:val="16"/>
                <w:rtl/>
              </w:rPr>
              <w:t>2018</w:t>
            </w:r>
          </w:p>
        </w:tc>
        <w:tc>
          <w:tcPr>
            <w:tcW w:w="1000" w:type="pct"/>
            <w:gridSpan w:val="2"/>
            <w:vAlign w:val="center"/>
          </w:tcPr>
          <w:p w:rsidR="006F09A5" w:rsidRPr="006F09A5" w:rsidRDefault="006F09A5" w:rsidP="0039120A">
            <w:pPr>
              <w:ind w:firstLineChars="100" w:firstLine="161"/>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tl/>
              </w:rPr>
            </w:pPr>
            <w:r w:rsidRPr="006F09A5">
              <w:rPr>
                <w:rFonts w:ascii="Arial" w:hAnsi="Arial"/>
                <w:b/>
                <w:bCs/>
                <w:color w:val="000000" w:themeColor="text1"/>
                <w:sz w:val="16"/>
                <w:szCs w:val="16"/>
              </w:rPr>
              <w:t>99.3</w:t>
            </w:r>
          </w:p>
        </w:tc>
        <w:tc>
          <w:tcPr>
            <w:tcW w:w="999" w:type="pct"/>
            <w:gridSpan w:val="4"/>
            <w:vAlign w:val="center"/>
          </w:tcPr>
          <w:p w:rsidR="006F09A5" w:rsidRPr="006F09A5" w:rsidRDefault="006F09A5" w:rsidP="0039120A">
            <w:pPr>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6F09A5">
              <w:rPr>
                <w:rFonts w:ascii="Arial" w:hAnsi="Arial"/>
                <w:color w:val="000000" w:themeColor="text1"/>
                <w:sz w:val="16"/>
                <w:szCs w:val="16"/>
              </w:rPr>
              <w:t>99.3</w:t>
            </w:r>
          </w:p>
        </w:tc>
        <w:tc>
          <w:tcPr>
            <w:tcW w:w="999" w:type="pct"/>
            <w:gridSpan w:val="2"/>
            <w:vAlign w:val="center"/>
          </w:tcPr>
          <w:p w:rsidR="006F09A5" w:rsidRPr="006F09A5" w:rsidRDefault="006F09A5" w:rsidP="0039120A">
            <w:pPr>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6F09A5">
              <w:rPr>
                <w:rFonts w:ascii="Arial" w:hAnsi="Arial"/>
                <w:color w:val="000000" w:themeColor="text1"/>
                <w:sz w:val="16"/>
                <w:szCs w:val="16"/>
              </w:rPr>
              <w:t>99.4</w:t>
            </w:r>
          </w:p>
        </w:tc>
        <w:tc>
          <w:tcPr>
            <w:tcW w:w="1001" w:type="pct"/>
            <w:vAlign w:val="center"/>
          </w:tcPr>
          <w:p w:rsidR="006F09A5" w:rsidRPr="006C4DFA" w:rsidRDefault="006F09A5" w:rsidP="0039120A">
            <w:pPr>
              <w:ind w:left="43"/>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Pr>
                <w:rFonts w:ascii="Arial" w:hAnsi="Arial"/>
                <w:snapToGrid w:val="0"/>
                <w:color w:val="000000" w:themeColor="text1"/>
                <w:sz w:val="16"/>
                <w:szCs w:val="16"/>
              </w:rPr>
              <w:t>2018</w:t>
            </w:r>
          </w:p>
        </w:tc>
      </w:tr>
      <w:tr w:rsidR="006F09A5" w:rsidRPr="006C4DFA" w:rsidTr="0039120A">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1000" w:type="pct"/>
            <w:vAlign w:val="center"/>
          </w:tcPr>
          <w:p w:rsidR="006F09A5" w:rsidRPr="006C4DFA" w:rsidRDefault="006F09A5" w:rsidP="0039120A">
            <w:pPr>
              <w:jc w:val="right"/>
              <w:rPr>
                <w:rFonts w:ascii="Simplified Arabic" w:hAnsi="Simplified Arabic" w:cs="Simplified Arabic"/>
                <w:b w:val="0"/>
                <w:bCs w:val="0"/>
                <w:color w:val="000000" w:themeColor="text1"/>
                <w:sz w:val="16"/>
                <w:szCs w:val="16"/>
                <w:rtl/>
              </w:rPr>
            </w:pPr>
            <w:r>
              <w:rPr>
                <w:rFonts w:ascii="Simplified Arabic" w:hAnsi="Simplified Arabic" w:cs="Simplified Arabic"/>
                <w:b w:val="0"/>
                <w:bCs w:val="0"/>
                <w:color w:val="000000" w:themeColor="text1"/>
                <w:sz w:val="16"/>
                <w:szCs w:val="16"/>
              </w:rPr>
              <w:t>2019</w:t>
            </w:r>
          </w:p>
        </w:tc>
        <w:tc>
          <w:tcPr>
            <w:tcW w:w="1000" w:type="pct"/>
            <w:gridSpan w:val="2"/>
            <w:vAlign w:val="center"/>
          </w:tcPr>
          <w:p w:rsidR="006F09A5" w:rsidRPr="006F09A5" w:rsidRDefault="006F09A5" w:rsidP="0039120A">
            <w:pPr>
              <w:ind w:firstLineChars="100" w:firstLine="161"/>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sidRPr="006F09A5">
              <w:rPr>
                <w:rFonts w:ascii="Arial" w:hAnsi="Arial"/>
                <w:b/>
                <w:bCs/>
                <w:color w:val="000000" w:themeColor="text1"/>
                <w:sz w:val="16"/>
                <w:szCs w:val="16"/>
              </w:rPr>
              <w:t>99.3</w:t>
            </w:r>
          </w:p>
        </w:tc>
        <w:tc>
          <w:tcPr>
            <w:tcW w:w="999" w:type="pct"/>
            <w:gridSpan w:val="4"/>
            <w:vAlign w:val="center"/>
          </w:tcPr>
          <w:p w:rsidR="006F09A5" w:rsidRPr="006F09A5" w:rsidRDefault="006F09A5" w:rsidP="0039120A">
            <w:pPr>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F09A5">
              <w:rPr>
                <w:rFonts w:ascii="Arial" w:hAnsi="Arial"/>
                <w:color w:val="000000" w:themeColor="text1"/>
                <w:sz w:val="16"/>
                <w:szCs w:val="16"/>
              </w:rPr>
              <w:t>99.4</w:t>
            </w:r>
          </w:p>
        </w:tc>
        <w:tc>
          <w:tcPr>
            <w:tcW w:w="999" w:type="pct"/>
            <w:gridSpan w:val="2"/>
            <w:vAlign w:val="center"/>
          </w:tcPr>
          <w:p w:rsidR="006F09A5" w:rsidRPr="006F09A5" w:rsidRDefault="006F09A5" w:rsidP="0039120A">
            <w:pPr>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F09A5">
              <w:rPr>
                <w:rFonts w:ascii="Arial" w:hAnsi="Arial"/>
                <w:color w:val="000000" w:themeColor="text1"/>
                <w:sz w:val="16"/>
                <w:szCs w:val="16"/>
              </w:rPr>
              <w:t>99.3</w:t>
            </w:r>
          </w:p>
        </w:tc>
        <w:tc>
          <w:tcPr>
            <w:tcW w:w="1001" w:type="pct"/>
            <w:vAlign w:val="center"/>
          </w:tcPr>
          <w:p w:rsidR="006F09A5" w:rsidRPr="006C4DFA" w:rsidRDefault="006F09A5" w:rsidP="0039120A">
            <w:pPr>
              <w:ind w:left="43"/>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6"/>
                <w:szCs w:val="16"/>
              </w:rPr>
            </w:pPr>
            <w:r>
              <w:rPr>
                <w:rFonts w:ascii="Arial" w:hAnsi="Arial" w:hint="cs"/>
                <w:snapToGrid w:val="0"/>
                <w:color w:val="000000" w:themeColor="text1"/>
                <w:sz w:val="16"/>
                <w:szCs w:val="16"/>
                <w:rtl/>
              </w:rPr>
              <w:t>2019</w:t>
            </w:r>
          </w:p>
        </w:tc>
      </w:tr>
      <w:tr w:rsidR="006F09A5" w:rsidRPr="006C4DFA" w:rsidTr="0039120A">
        <w:trPr>
          <w:trHeight w:hRule="exact" w:val="284"/>
        </w:trPr>
        <w:tc>
          <w:tcPr>
            <w:cnfStyle w:val="001000000000" w:firstRow="0" w:lastRow="0" w:firstColumn="1" w:lastColumn="0" w:oddVBand="0" w:evenVBand="0" w:oddHBand="0" w:evenHBand="0" w:firstRowFirstColumn="0" w:firstRowLastColumn="0" w:lastRowFirstColumn="0" w:lastRowLastColumn="0"/>
            <w:tcW w:w="1000" w:type="pct"/>
            <w:vAlign w:val="center"/>
          </w:tcPr>
          <w:p w:rsidR="006F09A5" w:rsidRPr="006C4DFA" w:rsidRDefault="006F09A5" w:rsidP="0039120A">
            <w:pPr>
              <w:jc w:val="right"/>
              <w:rPr>
                <w:rFonts w:ascii="Simplified Arabic" w:hAnsi="Simplified Arabic" w:cs="Simplified Arabic"/>
                <w:b w:val="0"/>
                <w:bCs w:val="0"/>
                <w:color w:val="000000" w:themeColor="text1"/>
                <w:sz w:val="16"/>
                <w:szCs w:val="16"/>
              </w:rPr>
            </w:pPr>
            <w:r>
              <w:rPr>
                <w:rFonts w:ascii="Simplified Arabic" w:hAnsi="Simplified Arabic" w:cs="Simplified Arabic"/>
                <w:b w:val="0"/>
                <w:bCs w:val="0"/>
                <w:color w:val="000000" w:themeColor="text1"/>
                <w:sz w:val="16"/>
                <w:szCs w:val="16"/>
              </w:rPr>
              <w:t>2020</w:t>
            </w:r>
          </w:p>
        </w:tc>
        <w:tc>
          <w:tcPr>
            <w:tcW w:w="1000" w:type="pct"/>
            <w:gridSpan w:val="2"/>
            <w:vAlign w:val="center"/>
          </w:tcPr>
          <w:p w:rsidR="006F09A5" w:rsidRPr="006F09A5" w:rsidRDefault="006F09A5" w:rsidP="0039120A">
            <w:pPr>
              <w:ind w:firstLineChars="100" w:firstLine="161"/>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6F09A5">
              <w:rPr>
                <w:rFonts w:ascii="Arial" w:hAnsi="Arial"/>
                <w:b/>
                <w:bCs/>
                <w:color w:val="000000" w:themeColor="text1"/>
                <w:sz w:val="16"/>
                <w:szCs w:val="16"/>
              </w:rPr>
              <w:t>99.2</w:t>
            </w:r>
          </w:p>
        </w:tc>
        <w:tc>
          <w:tcPr>
            <w:tcW w:w="999" w:type="pct"/>
            <w:gridSpan w:val="4"/>
            <w:vAlign w:val="center"/>
          </w:tcPr>
          <w:p w:rsidR="006F09A5" w:rsidRPr="006F09A5" w:rsidRDefault="006F09A5" w:rsidP="0039120A">
            <w:pPr>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6F09A5">
              <w:rPr>
                <w:rFonts w:ascii="Arial" w:hAnsi="Arial"/>
                <w:color w:val="000000" w:themeColor="text1"/>
                <w:sz w:val="16"/>
                <w:szCs w:val="16"/>
              </w:rPr>
              <w:t>99.2</w:t>
            </w:r>
          </w:p>
        </w:tc>
        <w:tc>
          <w:tcPr>
            <w:tcW w:w="999" w:type="pct"/>
            <w:gridSpan w:val="2"/>
            <w:vAlign w:val="center"/>
          </w:tcPr>
          <w:p w:rsidR="006F09A5" w:rsidRPr="006F09A5" w:rsidRDefault="006F09A5" w:rsidP="0039120A">
            <w:pPr>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6F09A5">
              <w:rPr>
                <w:rFonts w:ascii="Arial" w:hAnsi="Arial"/>
                <w:color w:val="000000" w:themeColor="text1"/>
                <w:sz w:val="16"/>
                <w:szCs w:val="16"/>
              </w:rPr>
              <w:t>99.2</w:t>
            </w:r>
          </w:p>
        </w:tc>
        <w:tc>
          <w:tcPr>
            <w:tcW w:w="1001" w:type="pct"/>
            <w:vAlign w:val="center"/>
          </w:tcPr>
          <w:p w:rsidR="006F09A5" w:rsidRPr="006C4DFA" w:rsidRDefault="006F09A5" w:rsidP="0039120A">
            <w:pPr>
              <w:ind w:left="43"/>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Pr>
                <w:rFonts w:ascii="Arial" w:hAnsi="Arial" w:hint="cs"/>
                <w:snapToGrid w:val="0"/>
                <w:color w:val="000000" w:themeColor="text1"/>
                <w:sz w:val="16"/>
                <w:szCs w:val="16"/>
                <w:rtl/>
              </w:rPr>
              <w:t>2020</w:t>
            </w:r>
          </w:p>
        </w:tc>
      </w:tr>
      <w:tr w:rsidR="006F09A5" w:rsidRPr="006C4DFA" w:rsidTr="0039120A">
        <w:trPr>
          <w:cnfStyle w:val="000000100000" w:firstRow="0" w:lastRow="0" w:firstColumn="0" w:lastColumn="0" w:oddVBand="0" w:evenVBand="0" w:oddHBand="1" w:evenHBand="0" w:firstRowFirstColumn="0" w:firstRowLastColumn="0" w:lastRowFirstColumn="0" w:lastRowLastColumn="0"/>
          <w:trHeight w:hRule="exact" w:val="284"/>
        </w:trPr>
        <w:tc>
          <w:tcPr>
            <w:cnfStyle w:val="001000000000" w:firstRow="0" w:lastRow="0" w:firstColumn="1" w:lastColumn="0" w:oddVBand="0" w:evenVBand="0" w:oddHBand="0" w:evenHBand="0" w:firstRowFirstColumn="0" w:firstRowLastColumn="0" w:lastRowFirstColumn="0" w:lastRowLastColumn="0"/>
            <w:tcW w:w="1000" w:type="pct"/>
            <w:vAlign w:val="center"/>
          </w:tcPr>
          <w:p w:rsidR="006F09A5" w:rsidRPr="006C4DFA" w:rsidRDefault="006F09A5" w:rsidP="0039120A">
            <w:pPr>
              <w:jc w:val="right"/>
              <w:rPr>
                <w:rFonts w:ascii="Simplified Arabic" w:hAnsi="Simplified Arabic" w:cs="Simplified Arabic"/>
                <w:b w:val="0"/>
                <w:bCs w:val="0"/>
                <w:color w:val="000000" w:themeColor="text1"/>
                <w:sz w:val="16"/>
                <w:szCs w:val="16"/>
              </w:rPr>
            </w:pPr>
            <w:r>
              <w:rPr>
                <w:rFonts w:ascii="Simplified Arabic" w:hAnsi="Simplified Arabic" w:cs="Simplified Arabic"/>
                <w:b w:val="0"/>
                <w:bCs w:val="0"/>
                <w:color w:val="000000" w:themeColor="text1"/>
                <w:sz w:val="16"/>
                <w:szCs w:val="16"/>
              </w:rPr>
              <w:t>2021</w:t>
            </w:r>
          </w:p>
        </w:tc>
        <w:tc>
          <w:tcPr>
            <w:tcW w:w="1000" w:type="pct"/>
            <w:gridSpan w:val="2"/>
            <w:vAlign w:val="center"/>
          </w:tcPr>
          <w:p w:rsidR="006F09A5" w:rsidRPr="006F09A5" w:rsidRDefault="006F09A5" w:rsidP="0039120A">
            <w:pPr>
              <w:ind w:firstLineChars="100" w:firstLine="161"/>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sidRPr="006F09A5">
              <w:rPr>
                <w:rFonts w:ascii="Arial" w:hAnsi="Arial"/>
                <w:b/>
                <w:bCs/>
                <w:color w:val="000000" w:themeColor="text1"/>
                <w:sz w:val="16"/>
                <w:szCs w:val="16"/>
              </w:rPr>
              <w:t>99.4</w:t>
            </w:r>
          </w:p>
        </w:tc>
        <w:tc>
          <w:tcPr>
            <w:tcW w:w="999" w:type="pct"/>
            <w:gridSpan w:val="4"/>
            <w:vAlign w:val="center"/>
          </w:tcPr>
          <w:p w:rsidR="006F09A5" w:rsidRPr="006F09A5" w:rsidRDefault="006F09A5" w:rsidP="0039120A">
            <w:pPr>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F09A5">
              <w:rPr>
                <w:rFonts w:ascii="Arial" w:hAnsi="Arial"/>
                <w:color w:val="000000" w:themeColor="text1"/>
                <w:sz w:val="16"/>
                <w:szCs w:val="16"/>
              </w:rPr>
              <w:t>99.4</w:t>
            </w:r>
          </w:p>
        </w:tc>
        <w:tc>
          <w:tcPr>
            <w:tcW w:w="999" w:type="pct"/>
            <w:gridSpan w:val="2"/>
            <w:vAlign w:val="center"/>
          </w:tcPr>
          <w:p w:rsidR="006F09A5" w:rsidRPr="006F09A5" w:rsidRDefault="006F09A5" w:rsidP="0039120A">
            <w:pPr>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F09A5">
              <w:rPr>
                <w:rFonts w:ascii="Arial" w:hAnsi="Arial"/>
                <w:color w:val="000000" w:themeColor="text1"/>
                <w:sz w:val="16"/>
                <w:szCs w:val="16"/>
              </w:rPr>
              <w:t>99.4</w:t>
            </w:r>
          </w:p>
        </w:tc>
        <w:tc>
          <w:tcPr>
            <w:tcW w:w="1001" w:type="pct"/>
            <w:vAlign w:val="center"/>
          </w:tcPr>
          <w:p w:rsidR="006F09A5" w:rsidRPr="006C4DFA" w:rsidRDefault="006F09A5" w:rsidP="0039120A">
            <w:pPr>
              <w:ind w:left="43"/>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6"/>
                <w:szCs w:val="16"/>
              </w:rPr>
            </w:pPr>
            <w:r>
              <w:rPr>
                <w:rFonts w:ascii="Arial" w:hAnsi="Arial" w:hint="cs"/>
                <w:snapToGrid w:val="0"/>
                <w:color w:val="000000" w:themeColor="text1"/>
                <w:sz w:val="16"/>
                <w:szCs w:val="16"/>
                <w:rtl/>
              </w:rPr>
              <w:t>2021</w:t>
            </w:r>
          </w:p>
        </w:tc>
      </w:tr>
      <w:tr w:rsidR="006F09A5" w:rsidRPr="006C4DFA" w:rsidTr="0039120A">
        <w:trPr>
          <w:trHeight w:hRule="exact" w:val="284"/>
        </w:trPr>
        <w:tc>
          <w:tcPr>
            <w:cnfStyle w:val="001000000000" w:firstRow="0" w:lastRow="0" w:firstColumn="1" w:lastColumn="0" w:oddVBand="0" w:evenVBand="0" w:oddHBand="0" w:evenHBand="0" w:firstRowFirstColumn="0" w:firstRowLastColumn="0" w:lastRowFirstColumn="0" w:lastRowLastColumn="0"/>
            <w:tcW w:w="1000" w:type="pct"/>
            <w:tcBorders>
              <w:bottom w:val="single" w:sz="4" w:space="0" w:color="E5B8B7" w:themeColor="accent2" w:themeTint="66"/>
            </w:tcBorders>
            <w:vAlign w:val="center"/>
          </w:tcPr>
          <w:p w:rsidR="006F09A5" w:rsidRPr="006C4DFA" w:rsidRDefault="006F09A5" w:rsidP="0039120A">
            <w:pPr>
              <w:jc w:val="right"/>
              <w:rPr>
                <w:rFonts w:ascii="Simplified Arabic" w:hAnsi="Simplified Arabic" w:cs="Simplified Arabic"/>
                <w:b w:val="0"/>
                <w:bCs w:val="0"/>
                <w:color w:val="000000" w:themeColor="text1"/>
                <w:sz w:val="16"/>
                <w:szCs w:val="16"/>
              </w:rPr>
            </w:pPr>
            <w:r>
              <w:rPr>
                <w:rFonts w:ascii="Simplified Arabic" w:hAnsi="Simplified Arabic" w:cs="Simplified Arabic"/>
                <w:b w:val="0"/>
                <w:bCs w:val="0"/>
                <w:color w:val="000000" w:themeColor="text1"/>
                <w:sz w:val="16"/>
                <w:szCs w:val="16"/>
              </w:rPr>
              <w:t>2022</w:t>
            </w:r>
          </w:p>
        </w:tc>
        <w:tc>
          <w:tcPr>
            <w:tcW w:w="1000" w:type="pct"/>
            <w:gridSpan w:val="2"/>
            <w:tcBorders>
              <w:bottom w:val="single" w:sz="4" w:space="0" w:color="E5B8B7" w:themeColor="accent2" w:themeTint="66"/>
            </w:tcBorders>
            <w:vAlign w:val="center"/>
          </w:tcPr>
          <w:p w:rsidR="006F09A5" w:rsidRPr="006F09A5" w:rsidRDefault="006F09A5" w:rsidP="0039120A">
            <w:pPr>
              <w:ind w:firstLineChars="100" w:firstLine="161"/>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6F09A5">
              <w:rPr>
                <w:rFonts w:ascii="Arial" w:hAnsi="Arial"/>
                <w:b/>
                <w:bCs/>
                <w:color w:val="000000" w:themeColor="text1"/>
                <w:sz w:val="16"/>
                <w:szCs w:val="16"/>
              </w:rPr>
              <w:t>99.4</w:t>
            </w:r>
          </w:p>
        </w:tc>
        <w:tc>
          <w:tcPr>
            <w:tcW w:w="999" w:type="pct"/>
            <w:gridSpan w:val="4"/>
            <w:tcBorders>
              <w:bottom w:val="single" w:sz="4" w:space="0" w:color="E5B8B7" w:themeColor="accent2" w:themeTint="66"/>
            </w:tcBorders>
            <w:vAlign w:val="center"/>
          </w:tcPr>
          <w:p w:rsidR="006F09A5" w:rsidRPr="006F09A5" w:rsidRDefault="006F09A5" w:rsidP="0039120A">
            <w:pPr>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6F09A5">
              <w:rPr>
                <w:rFonts w:ascii="Arial" w:hAnsi="Arial"/>
                <w:color w:val="000000" w:themeColor="text1"/>
                <w:sz w:val="16"/>
                <w:szCs w:val="16"/>
              </w:rPr>
              <w:t>99.4</w:t>
            </w:r>
          </w:p>
        </w:tc>
        <w:tc>
          <w:tcPr>
            <w:tcW w:w="999" w:type="pct"/>
            <w:gridSpan w:val="2"/>
            <w:tcBorders>
              <w:bottom w:val="single" w:sz="4" w:space="0" w:color="E5B8B7" w:themeColor="accent2" w:themeTint="66"/>
            </w:tcBorders>
            <w:vAlign w:val="center"/>
          </w:tcPr>
          <w:p w:rsidR="006F09A5" w:rsidRPr="006F09A5" w:rsidRDefault="006F09A5" w:rsidP="0039120A">
            <w:pPr>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6F09A5">
              <w:rPr>
                <w:rFonts w:ascii="Arial" w:hAnsi="Arial"/>
                <w:color w:val="000000" w:themeColor="text1"/>
                <w:sz w:val="16"/>
                <w:szCs w:val="16"/>
              </w:rPr>
              <w:t>99.3</w:t>
            </w:r>
          </w:p>
        </w:tc>
        <w:tc>
          <w:tcPr>
            <w:tcW w:w="1001" w:type="pct"/>
            <w:tcBorders>
              <w:bottom w:val="single" w:sz="4" w:space="0" w:color="E5B8B7" w:themeColor="accent2" w:themeTint="66"/>
            </w:tcBorders>
            <w:vAlign w:val="center"/>
          </w:tcPr>
          <w:p w:rsidR="006F09A5" w:rsidRPr="006C4DFA" w:rsidRDefault="006F09A5" w:rsidP="0039120A">
            <w:pPr>
              <w:ind w:left="43"/>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Pr>
                <w:rFonts w:ascii="Arial" w:hAnsi="Arial" w:hint="cs"/>
                <w:snapToGrid w:val="0"/>
                <w:color w:val="000000" w:themeColor="text1"/>
                <w:sz w:val="16"/>
                <w:szCs w:val="16"/>
                <w:rtl/>
              </w:rPr>
              <w:t>2022</w:t>
            </w:r>
          </w:p>
        </w:tc>
      </w:tr>
      <w:tr w:rsidR="006F09A5" w:rsidRPr="006C4DFA" w:rsidTr="0039120A">
        <w:trPr>
          <w:cnfStyle w:val="000000100000" w:firstRow="0" w:lastRow="0" w:firstColumn="0" w:lastColumn="0" w:oddVBand="0" w:evenVBand="0" w:oddHBand="1" w:evenHBand="0" w:firstRowFirstColumn="0" w:firstRowLastColumn="0" w:lastRowFirstColumn="0" w:lastRowLastColumn="0"/>
          <w:trHeight w:hRule="exact" w:val="734"/>
        </w:trPr>
        <w:tc>
          <w:tcPr>
            <w:cnfStyle w:val="001000000000" w:firstRow="0" w:lastRow="0" w:firstColumn="1" w:lastColumn="0" w:oddVBand="0" w:evenVBand="0" w:oddHBand="0" w:evenHBand="0" w:firstRowFirstColumn="0" w:firstRowLastColumn="0" w:lastRowFirstColumn="0" w:lastRowLastColumn="0"/>
            <w:tcW w:w="2501" w:type="pct"/>
            <w:gridSpan w:val="5"/>
            <w:tcBorders>
              <w:top w:val="single" w:sz="4" w:space="0" w:color="E5B8B7" w:themeColor="accent2" w:themeTint="66"/>
              <w:left w:val="nil"/>
              <w:bottom w:val="single" w:sz="8" w:space="0" w:color="C00000"/>
              <w:right w:val="nil"/>
            </w:tcBorders>
            <w:shd w:val="clear" w:color="auto" w:fill="FFFFFF" w:themeFill="background1"/>
            <w:hideMark/>
          </w:tcPr>
          <w:p w:rsidR="006F09A5" w:rsidRPr="006C4DFA" w:rsidRDefault="00677F49" w:rsidP="00164FFE">
            <w:pPr>
              <w:bidi/>
              <w:jc w:val="both"/>
              <w:rPr>
                <w:rFonts w:ascii="Arial" w:hAnsi="Arial"/>
                <w:b w:val="0"/>
                <w:bCs w:val="0"/>
                <w:color w:val="000000" w:themeColor="text1"/>
                <w:sz w:val="14"/>
                <w:szCs w:val="14"/>
              </w:rPr>
            </w:pPr>
            <w:r w:rsidRPr="00F03035">
              <w:rPr>
                <w:rFonts w:cs="Simplified Arabic" w:hint="cs"/>
                <w:color w:val="000000" w:themeColor="text1"/>
                <w:sz w:val="14"/>
                <w:szCs w:val="14"/>
                <w:rtl/>
              </w:rPr>
              <w:t xml:space="preserve">المصدر: الجهاز المركزي للإحصاء الفلسطيني، </w:t>
            </w:r>
            <w:r>
              <w:rPr>
                <w:rFonts w:cs="Simplified Arabic" w:hint="cs"/>
                <w:color w:val="000000" w:themeColor="text1"/>
                <w:sz w:val="14"/>
                <w:szCs w:val="14"/>
                <w:rtl/>
              </w:rPr>
              <w:t>2023</w:t>
            </w:r>
            <w:r w:rsidRPr="00F03035">
              <w:rPr>
                <w:rFonts w:cs="Simplified Arabic" w:hint="cs"/>
                <w:b w:val="0"/>
                <w:bCs w:val="0"/>
                <w:color w:val="000000" w:themeColor="text1"/>
                <w:sz w:val="14"/>
                <w:szCs w:val="14"/>
                <w:rtl/>
              </w:rPr>
              <w:t xml:space="preserve">. قاعدة بيانات مسح القوى العاملة </w:t>
            </w:r>
            <w:r>
              <w:rPr>
                <w:rFonts w:cs="Simplified Arabic" w:hint="cs"/>
                <w:b w:val="0"/>
                <w:bCs w:val="0"/>
                <w:color w:val="000000" w:themeColor="text1"/>
                <w:sz w:val="14"/>
                <w:szCs w:val="14"/>
                <w:rtl/>
              </w:rPr>
              <w:t>للأعوام 20</w:t>
            </w:r>
            <w:r w:rsidR="009B1F35">
              <w:rPr>
                <w:rFonts w:cs="Simplified Arabic" w:hint="cs"/>
                <w:b w:val="0"/>
                <w:bCs w:val="0"/>
                <w:color w:val="000000" w:themeColor="text1"/>
                <w:sz w:val="14"/>
                <w:szCs w:val="14"/>
                <w:rtl/>
              </w:rPr>
              <w:t>18-</w:t>
            </w:r>
            <w:r w:rsidRPr="00F2792D">
              <w:rPr>
                <w:rFonts w:cs="Simplified Arabic" w:hint="cs"/>
                <w:b w:val="0"/>
                <w:bCs w:val="0"/>
                <w:color w:val="000000" w:themeColor="text1"/>
                <w:sz w:val="4"/>
                <w:szCs w:val="4"/>
                <w:rtl/>
              </w:rPr>
              <w:t xml:space="preserve"> </w:t>
            </w:r>
            <w:r>
              <w:rPr>
                <w:rFonts w:cs="Simplified Arabic" w:hint="cs"/>
                <w:b w:val="0"/>
                <w:bCs w:val="0"/>
                <w:color w:val="000000" w:themeColor="text1"/>
                <w:sz w:val="14"/>
                <w:szCs w:val="14"/>
                <w:rtl/>
              </w:rPr>
              <w:t>2022</w:t>
            </w:r>
            <w:r w:rsidRPr="00F03035">
              <w:rPr>
                <w:rFonts w:cs="Simplified Arabic" w:hint="cs"/>
                <w:b w:val="0"/>
                <w:bCs w:val="0"/>
                <w:color w:val="000000" w:themeColor="text1"/>
                <w:sz w:val="14"/>
                <w:szCs w:val="14"/>
                <w:rtl/>
              </w:rPr>
              <w:t>.</w:t>
            </w:r>
            <w:r>
              <w:rPr>
                <w:rFonts w:cs="Simplified Arabic" w:hint="cs"/>
                <w:b w:val="0"/>
                <w:bCs w:val="0"/>
                <w:color w:val="000000" w:themeColor="text1"/>
                <w:sz w:val="14"/>
                <w:szCs w:val="14"/>
                <w:rtl/>
              </w:rPr>
              <w:t xml:space="preserve"> </w:t>
            </w:r>
            <w:r w:rsidRPr="00F03035">
              <w:rPr>
                <w:rFonts w:cs="Simplified Arabic" w:hint="cs"/>
                <w:b w:val="0"/>
                <w:bCs w:val="0"/>
                <w:color w:val="000000" w:themeColor="text1"/>
                <w:sz w:val="14"/>
                <w:szCs w:val="14"/>
                <w:rtl/>
              </w:rPr>
              <w:t xml:space="preserve">رام الله </w:t>
            </w:r>
            <w:r w:rsidRPr="00F03035">
              <w:rPr>
                <w:rFonts w:cs="Simplified Arabic"/>
                <w:b w:val="0"/>
                <w:bCs w:val="0"/>
                <w:color w:val="000000" w:themeColor="text1"/>
                <w:sz w:val="14"/>
                <w:szCs w:val="14"/>
                <w:rtl/>
              </w:rPr>
              <w:t>–</w:t>
            </w:r>
            <w:r w:rsidRPr="00F03035">
              <w:rPr>
                <w:rFonts w:cs="Simplified Arabic" w:hint="cs"/>
                <w:b w:val="0"/>
                <w:bCs w:val="0"/>
                <w:color w:val="000000" w:themeColor="text1"/>
                <w:sz w:val="14"/>
                <w:szCs w:val="14"/>
                <w:rtl/>
              </w:rPr>
              <w:t xml:space="preserve"> فلسطين.</w:t>
            </w:r>
          </w:p>
        </w:tc>
        <w:tc>
          <w:tcPr>
            <w:tcW w:w="2499" w:type="pct"/>
            <w:gridSpan w:val="5"/>
            <w:tcBorders>
              <w:top w:val="single" w:sz="4" w:space="0" w:color="E5B8B7" w:themeColor="accent2" w:themeTint="66"/>
              <w:left w:val="nil"/>
              <w:bottom w:val="single" w:sz="8" w:space="0" w:color="C00000"/>
              <w:right w:val="nil"/>
            </w:tcBorders>
            <w:shd w:val="clear" w:color="auto" w:fill="FFFFFF" w:themeFill="background1"/>
          </w:tcPr>
          <w:p w:rsidR="006F09A5" w:rsidRPr="006F09A5" w:rsidRDefault="009B1F35" w:rsidP="00F2792D">
            <w:pPr>
              <w:ind w:left="43"/>
              <w:jc w:val="both"/>
              <w:cnfStyle w:val="000000100000" w:firstRow="0" w:lastRow="0" w:firstColumn="0" w:lastColumn="0" w:oddVBand="0" w:evenVBand="0" w:oddHBand="1" w:evenHBand="0" w:firstRowFirstColumn="0" w:firstRowLastColumn="0" w:lastRowFirstColumn="0" w:lastRowLastColumn="0"/>
              <w:rPr>
                <w:rFonts w:ascii="Arial" w:eastAsiaTheme="majorEastAsia" w:hAnsi="Arial"/>
                <w:snapToGrid w:val="0"/>
                <w:sz w:val="14"/>
                <w:szCs w:val="14"/>
              </w:rPr>
            </w:pPr>
            <w:r w:rsidRPr="00F4677C">
              <w:rPr>
                <w:rFonts w:ascii="Arial" w:hAnsi="Arial"/>
                <w:b/>
                <w:bCs/>
                <w:snapToGrid w:val="0"/>
                <w:sz w:val="14"/>
                <w:szCs w:val="14"/>
              </w:rPr>
              <w:t xml:space="preserve">Source: Palestinian Central Bureau of Statistics, </w:t>
            </w:r>
            <w:r>
              <w:rPr>
                <w:rFonts w:ascii="Arial" w:hAnsi="Arial"/>
                <w:b/>
                <w:bCs/>
                <w:snapToGrid w:val="0"/>
                <w:sz w:val="14"/>
                <w:szCs w:val="14"/>
              </w:rPr>
              <w:t>2023</w:t>
            </w:r>
            <w:r w:rsidRPr="00F4677C">
              <w:rPr>
                <w:rFonts w:ascii="Arial" w:hAnsi="Arial"/>
                <w:b/>
                <w:bCs/>
                <w:snapToGrid w:val="0"/>
                <w:sz w:val="14"/>
                <w:szCs w:val="14"/>
              </w:rPr>
              <w:t xml:space="preserve">.  </w:t>
            </w:r>
            <w:r w:rsidRPr="00F4677C">
              <w:rPr>
                <w:rFonts w:ascii="Arial" w:hAnsi="Arial"/>
                <w:snapToGrid w:val="0"/>
                <w:sz w:val="14"/>
                <w:szCs w:val="14"/>
              </w:rPr>
              <w:t xml:space="preserve">Data base of </w:t>
            </w:r>
            <w:proofErr w:type="spellStart"/>
            <w:r w:rsidRPr="00F4677C">
              <w:rPr>
                <w:rFonts w:ascii="Arial" w:hAnsi="Arial"/>
                <w:snapToGrid w:val="0"/>
                <w:sz w:val="14"/>
                <w:szCs w:val="14"/>
              </w:rPr>
              <w:t>Labo</w:t>
            </w:r>
            <w:r>
              <w:rPr>
                <w:rFonts w:ascii="Arial" w:hAnsi="Arial"/>
                <w:snapToGrid w:val="0"/>
                <w:sz w:val="14"/>
                <w:szCs w:val="14"/>
              </w:rPr>
              <w:t>u</w:t>
            </w:r>
            <w:r w:rsidRPr="00F4677C">
              <w:rPr>
                <w:rFonts w:ascii="Arial" w:hAnsi="Arial"/>
                <w:snapToGrid w:val="0"/>
                <w:sz w:val="14"/>
                <w:szCs w:val="14"/>
              </w:rPr>
              <w:t>r</w:t>
            </w:r>
            <w:proofErr w:type="spellEnd"/>
            <w:r w:rsidRPr="00F4677C">
              <w:rPr>
                <w:rFonts w:ascii="Arial" w:hAnsi="Arial"/>
                <w:snapToGrid w:val="0"/>
                <w:sz w:val="14"/>
                <w:szCs w:val="14"/>
              </w:rPr>
              <w:t xml:space="preserve"> Force Survey</w:t>
            </w:r>
            <w:r>
              <w:rPr>
                <w:rFonts w:ascii="Arial" w:hAnsi="Arial"/>
                <w:snapToGrid w:val="0"/>
                <w:sz w:val="14"/>
                <w:szCs w:val="14"/>
              </w:rPr>
              <w:t xml:space="preserve"> for Years</w:t>
            </w:r>
            <w:r w:rsidRPr="00F4677C">
              <w:rPr>
                <w:rFonts w:ascii="Arial" w:hAnsi="Arial"/>
                <w:snapToGrid w:val="0"/>
                <w:sz w:val="14"/>
                <w:szCs w:val="14"/>
              </w:rPr>
              <w:t xml:space="preserve">, </w:t>
            </w:r>
            <w:r>
              <w:rPr>
                <w:rFonts w:ascii="Arial" w:hAnsi="Arial"/>
                <w:snapToGrid w:val="0"/>
                <w:sz w:val="14"/>
                <w:szCs w:val="14"/>
              </w:rPr>
              <w:t>2018</w:t>
            </w:r>
            <w:r w:rsidR="00F2792D">
              <w:rPr>
                <w:rFonts w:ascii="Arial" w:hAnsi="Arial"/>
                <w:snapToGrid w:val="0"/>
                <w:sz w:val="14"/>
                <w:szCs w:val="14"/>
              </w:rPr>
              <w:t xml:space="preserve"> </w:t>
            </w:r>
            <w:r>
              <w:rPr>
                <w:rFonts w:ascii="Arial" w:hAnsi="Arial"/>
                <w:snapToGrid w:val="0"/>
                <w:sz w:val="14"/>
                <w:szCs w:val="14"/>
              </w:rPr>
              <w:t>- 2022</w:t>
            </w:r>
            <w:r w:rsidRPr="00F4677C">
              <w:rPr>
                <w:rFonts w:ascii="Arial" w:hAnsi="Arial"/>
                <w:snapToGrid w:val="0"/>
                <w:sz w:val="14"/>
                <w:szCs w:val="14"/>
              </w:rPr>
              <w:t>. Ramallah-Palestine</w:t>
            </w:r>
            <w:r w:rsidRPr="00F4677C">
              <w:rPr>
                <w:rFonts w:ascii="Arial" w:hAnsi="Arial"/>
                <w:b/>
                <w:bCs/>
                <w:snapToGrid w:val="0"/>
                <w:sz w:val="14"/>
                <w:szCs w:val="14"/>
              </w:rPr>
              <w:t>.</w:t>
            </w:r>
          </w:p>
        </w:tc>
      </w:tr>
    </w:tbl>
    <w:p w:rsidR="00D9071F" w:rsidRDefault="00D9071F" w:rsidP="00D9071F">
      <w:pPr>
        <w:jc w:val="center"/>
        <w:rPr>
          <w:rFonts w:ascii="Simplified Arabic" w:hAnsi="Simplified Arabic" w:cs="Simplified Arabic"/>
          <w:b/>
          <w:bCs/>
          <w:color w:val="000000" w:themeColor="text1"/>
          <w:sz w:val="20"/>
          <w:szCs w:val="20"/>
          <w:rtl/>
        </w:rPr>
      </w:pPr>
    </w:p>
    <w:p w:rsidR="000431D2" w:rsidRDefault="000431D2" w:rsidP="000431D2">
      <w:pPr>
        <w:bidi/>
        <w:rPr>
          <w:rFonts w:ascii="Simplified Arabic" w:hAnsi="Simplified Arabic" w:cs="Simplified Arabic"/>
          <w:color w:val="000000" w:themeColor="text1"/>
          <w:sz w:val="20"/>
          <w:szCs w:val="20"/>
          <w:rtl/>
        </w:rPr>
        <w:sectPr w:rsidR="000431D2" w:rsidSect="008E1CA1">
          <w:type w:val="continuous"/>
          <w:pgSz w:w="8392" w:h="11907" w:code="11"/>
          <w:pgMar w:top="1134" w:right="1134" w:bottom="1134" w:left="1134" w:header="709" w:footer="709" w:gutter="0"/>
          <w:cols w:space="720"/>
          <w:titlePg/>
          <w:bidi/>
          <w:docGrid w:linePitch="360"/>
        </w:sectPr>
      </w:pPr>
    </w:p>
    <w:p w:rsidR="00BA2D42" w:rsidRDefault="000431D2" w:rsidP="000431D2">
      <w:pPr>
        <w:bidi/>
        <w:jc w:val="both"/>
        <w:rPr>
          <w:rFonts w:ascii="Simplified Arabic" w:hAnsi="Simplified Arabic" w:cs="Simplified Arabic"/>
          <w:b/>
          <w:bCs/>
          <w:color w:val="000000" w:themeColor="text1"/>
          <w:sz w:val="20"/>
          <w:szCs w:val="20"/>
          <w:rtl/>
        </w:rPr>
      </w:pPr>
      <w:r>
        <w:rPr>
          <w:rFonts w:ascii="Simplified Arabic" w:hAnsi="Simplified Arabic" w:cs="Simplified Arabic" w:hint="cs"/>
          <w:color w:val="000000" w:themeColor="text1"/>
          <w:sz w:val="20"/>
          <w:szCs w:val="20"/>
          <w:rtl/>
        </w:rPr>
        <w:t xml:space="preserve">1 نقطة مئوية الفجوة بين الذكور والإناث الشباب في </w:t>
      </w:r>
      <w:r w:rsidRPr="00BA2D42">
        <w:rPr>
          <w:rFonts w:ascii="Simplified Arabic" w:hAnsi="Simplified Arabic" w:cs="Simplified Arabic"/>
          <w:color w:val="000000" w:themeColor="text1"/>
          <w:sz w:val="20"/>
          <w:szCs w:val="20"/>
          <w:rtl/>
        </w:rPr>
        <w:t xml:space="preserve">معدل </w:t>
      </w:r>
      <w:r w:rsidRPr="00BA2D42">
        <w:rPr>
          <w:rFonts w:ascii="Simplified Arabic" w:hAnsi="Simplified Arabic" w:cs="Simplified Arabic" w:hint="cs"/>
          <w:color w:val="000000" w:themeColor="text1"/>
          <w:sz w:val="20"/>
          <w:szCs w:val="20"/>
          <w:rtl/>
        </w:rPr>
        <w:t>معرفة</w:t>
      </w:r>
      <w:r w:rsidRPr="00BA2D42">
        <w:rPr>
          <w:rFonts w:ascii="Simplified Arabic" w:hAnsi="Simplified Arabic" w:cs="Simplified Arabic"/>
          <w:color w:val="000000" w:themeColor="text1"/>
          <w:sz w:val="20"/>
          <w:szCs w:val="20"/>
          <w:rtl/>
        </w:rPr>
        <w:t xml:space="preserve"> بالقراءة والكتابة </w:t>
      </w:r>
      <w:r>
        <w:rPr>
          <w:rFonts w:ascii="Simplified Arabic" w:hAnsi="Simplified Arabic" w:cs="Simplified Arabic" w:hint="cs"/>
          <w:color w:val="000000" w:themeColor="text1"/>
          <w:sz w:val="20"/>
          <w:szCs w:val="20"/>
          <w:rtl/>
        </w:rPr>
        <w:t>في فلسطين، حيث بلغت النسبة للذكور 99.4% مقابل 99.3% للإناث.</w:t>
      </w:r>
    </w:p>
    <w:p w:rsidR="000431D2" w:rsidRPr="00BA2D42" w:rsidRDefault="000431D2" w:rsidP="000431D2">
      <w:pPr>
        <w:keepNext/>
        <w:keepLines/>
        <w:jc w:val="both"/>
        <w:rPr>
          <w:color w:val="000000" w:themeColor="text1"/>
          <w:sz w:val="20"/>
          <w:szCs w:val="20"/>
        </w:rPr>
      </w:pPr>
      <w:r>
        <w:rPr>
          <w:rFonts w:hint="cs"/>
          <w:color w:val="000000" w:themeColor="text1"/>
          <w:sz w:val="20"/>
          <w:szCs w:val="20"/>
          <w:rtl/>
        </w:rPr>
        <w:t>1</w:t>
      </w:r>
      <w:r w:rsidRPr="001474BD">
        <w:rPr>
          <w:color w:val="000000" w:themeColor="text1"/>
          <w:sz w:val="20"/>
          <w:szCs w:val="20"/>
        </w:rPr>
        <w:t xml:space="preserve"> percentage point</w:t>
      </w:r>
      <w:r>
        <w:rPr>
          <w:color w:val="000000" w:themeColor="text1"/>
          <w:sz w:val="20"/>
          <w:szCs w:val="20"/>
        </w:rPr>
        <w:t xml:space="preserve"> is</w:t>
      </w:r>
      <w:r w:rsidRPr="001474BD">
        <w:rPr>
          <w:color w:val="000000" w:themeColor="text1"/>
          <w:sz w:val="20"/>
          <w:szCs w:val="20"/>
        </w:rPr>
        <w:t xml:space="preserve"> the gap between </w:t>
      </w:r>
      <w:r w:rsidRPr="00BA2D42">
        <w:rPr>
          <w:color w:val="000000" w:themeColor="text1"/>
          <w:sz w:val="20"/>
          <w:szCs w:val="20"/>
        </w:rPr>
        <w:t>you</w:t>
      </w:r>
      <w:r>
        <w:rPr>
          <w:color w:val="000000" w:themeColor="text1"/>
          <w:sz w:val="20"/>
          <w:szCs w:val="20"/>
        </w:rPr>
        <w:t>ng</w:t>
      </w:r>
      <w:r w:rsidRPr="001474BD">
        <w:rPr>
          <w:color w:val="000000" w:themeColor="text1"/>
          <w:sz w:val="20"/>
          <w:szCs w:val="20"/>
        </w:rPr>
        <w:t xml:space="preserve"> </w:t>
      </w:r>
      <w:r>
        <w:rPr>
          <w:color w:val="000000" w:themeColor="text1"/>
          <w:sz w:val="20"/>
          <w:szCs w:val="20"/>
        </w:rPr>
        <w:t>males</w:t>
      </w:r>
      <w:r w:rsidRPr="001474BD">
        <w:rPr>
          <w:color w:val="000000" w:themeColor="text1"/>
          <w:sz w:val="20"/>
          <w:szCs w:val="20"/>
        </w:rPr>
        <w:t xml:space="preserve"> and females in </w:t>
      </w:r>
      <w:r>
        <w:rPr>
          <w:color w:val="000000" w:themeColor="text1"/>
          <w:sz w:val="20"/>
          <w:szCs w:val="20"/>
        </w:rPr>
        <w:t>l</w:t>
      </w:r>
      <w:r w:rsidRPr="00BA2D42">
        <w:rPr>
          <w:color w:val="000000" w:themeColor="text1"/>
          <w:sz w:val="20"/>
          <w:szCs w:val="20"/>
        </w:rPr>
        <w:t xml:space="preserve">iteracy </w:t>
      </w:r>
      <w:r>
        <w:rPr>
          <w:color w:val="000000" w:themeColor="text1"/>
          <w:sz w:val="20"/>
          <w:szCs w:val="20"/>
        </w:rPr>
        <w:t>r</w:t>
      </w:r>
      <w:r w:rsidRPr="00BA2D42">
        <w:rPr>
          <w:color w:val="000000" w:themeColor="text1"/>
          <w:sz w:val="20"/>
          <w:szCs w:val="20"/>
        </w:rPr>
        <w:t xml:space="preserve">ate </w:t>
      </w:r>
      <w:r w:rsidRPr="001474BD">
        <w:rPr>
          <w:color w:val="000000" w:themeColor="text1"/>
          <w:sz w:val="20"/>
          <w:szCs w:val="20"/>
        </w:rPr>
        <w:t xml:space="preserve">in </w:t>
      </w:r>
      <w:r>
        <w:rPr>
          <w:color w:val="000000" w:themeColor="text1"/>
          <w:sz w:val="20"/>
          <w:szCs w:val="20"/>
        </w:rPr>
        <w:t>P</w:t>
      </w:r>
      <w:r w:rsidRPr="001474BD">
        <w:rPr>
          <w:color w:val="000000" w:themeColor="text1"/>
          <w:sz w:val="20"/>
          <w:szCs w:val="20"/>
        </w:rPr>
        <w:t xml:space="preserve">alestine, where the percentage among males reached </w:t>
      </w:r>
      <w:r>
        <w:rPr>
          <w:color w:val="000000" w:themeColor="text1"/>
          <w:sz w:val="20"/>
          <w:szCs w:val="20"/>
        </w:rPr>
        <w:t>99.4</w:t>
      </w:r>
      <w:r w:rsidRPr="001474BD">
        <w:rPr>
          <w:color w:val="000000" w:themeColor="text1"/>
          <w:sz w:val="20"/>
          <w:szCs w:val="20"/>
        </w:rPr>
        <w:t xml:space="preserve">% compared to </w:t>
      </w:r>
      <w:r>
        <w:rPr>
          <w:color w:val="000000" w:themeColor="text1"/>
          <w:sz w:val="20"/>
          <w:szCs w:val="20"/>
        </w:rPr>
        <w:t>99.3</w:t>
      </w:r>
      <w:r w:rsidRPr="001474BD">
        <w:rPr>
          <w:color w:val="000000" w:themeColor="text1"/>
          <w:sz w:val="20"/>
          <w:szCs w:val="20"/>
        </w:rPr>
        <w:t>% for females</w:t>
      </w:r>
      <w:r w:rsidRPr="00122D8F">
        <w:rPr>
          <w:color w:val="000000" w:themeColor="text1"/>
          <w:sz w:val="20"/>
          <w:szCs w:val="20"/>
        </w:rPr>
        <w:t xml:space="preserve">. </w:t>
      </w:r>
    </w:p>
    <w:p w:rsidR="000431D2" w:rsidRDefault="000431D2" w:rsidP="000431D2">
      <w:pPr>
        <w:jc w:val="both"/>
        <w:rPr>
          <w:rFonts w:ascii="Simplified Arabic" w:hAnsi="Simplified Arabic" w:cs="Simplified Arabic"/>
          <w:b/>
          <w:bCs/>
          <w:color w:val="000000" w:themeColor="text1"/>
          <w:sz w:val="20"/>
          <w:szCs w:val="20"/>
        </w:rPr>
        <w:sectPr w:rsidR="000431D2" w:rsidSect="000431D2">
          <w:type w:val="continuous"/>
          <w:pgSz w:w="8392" w:h="11907" w:code="11"/>
          <w:pgMar w:top="1134" w:right="1134" w:bottom="1134" w:left="1134" w:header="709" w:footer="709" w:gutter="0"/>
          <w:cols w:num="2" w:space="288"/>
          <w:titlePg/>
          <w:bidi/>
          <w:docGrid w:linePitch="360"/>
        </w:sectPr>
      </w:pPr>
    </w:p>
    <w:p w:rsidR="00BA2D42" w:rsidRDefault="00BA2D42" w:rsidP="00D9588A">
      <w:pPr>
        <w:jc w:val="center"/>
        <w:rPr>
          <w:rFonts w:ascii="Simplified Arabic" w:hAnsi="Simplified Arabic" w:cs="Simplified Arabic"/>
          <w:b/>
          <w:bCs/>
          <w:color w:val="000000" w:themeColor="text1"/>
          <w:sz w:val="20"/>
          <w:szCs w:val="20"/>
          <w:rtl/>
        </w:rPr>
      </w:pPr>
    </w:p>
    <w:p w:rsidR="00BA2D42" w:rsidRDefault="00BA2D42" w:rsidP="00D9588A">
      <w:pPr>
        <w:jc w:val="center"/>
        <w:rPr>
          <w:rFonts w:ascii="Simplified Arabic" w:hAnsi="Simplified Arabic" w:cs="Simplified Arabic"/>
          <w:b/>
          <w:bCs/>
          <w:color w:val="000000" w:themeColor="text1"/>
          <w:sz w:val="20"/>
          <w:szCs w:val="20"/>
          <w:rtl/>
        </w:rPr>
      </w:pPr>
    </w:p>
    <w:p w:rsidR="00BA2D42" w:rsidRDefault="00BA2D42" w:rsidP="00D9588A">
      <w:pPr>
        <w:jc w:val="center"/>
        <w:rPr>
          <w:rFonts w:ascii="Simplified Arabic" w:hAnsi="Simplified Arabic" w:cs="Simplified Arabic"/>
          <w:b/>
          <w:bCs/>
          <w:color w:val="000000" w:themeColor="text1"/>
          <w:sz w:val="20"/>
          <w:szCs w:val="20"/>
          <w:rtl/>
        </w:rPr>
      </w:pPr>
    </w:p>
    <w:p w:rsidR="00BA2D42" w:rsidRDefault="00BA2D42" w:rsidP="00D9588A">
      <w:pPr>
        <w:jc w:val="center"/>
        <w:rPr>
          <w:rFonts w:ascii="Simplified Arabic" w:hAnsi="Simplified Arabic" w:cs="Simplified Arabic"/>
          <w:b/>
          <w:bCs/>
          <w:color w:val="000000" w:themeColor="text1"/>
          <w:sz w:val="20"/>
          <w:szCs w:val="20"/>
        </w:rPr>
      </w:pPr>
    </w:p>
    <w:p w:rsidR="0014419F" w:rsidRDefault="0014419F" w:rsidP="00D9588A">
      <w:pPr>
        <w:jc w:val="center"/>
        <w:rPr>
          <w:rFonts w:ascii="Simplified Arabic" w:hAnsi="Simplified Arabic" w:cs="Simplified Arabic"/>
          <w:b/>
          <w:bCs/>
          <w:color w:val="000000" w:themeColor="text1"/>
          <w:sz w:val="20"/>
          <w:szCs w:val="20"/>
        </w:rPr>
      </w:pPr>
    </w:p>
    <w:p w:rsidR="0014419F" w:rsidRDefault="0014419F" w:rsidP="00D9588A">
      <w:pPr>
        <w:jc w:val="center"/>
        <w:rPr>
          <w:rFonts w:ascii="Simplified Arabic" w:hAnsi="Simplified Arabic" w:cs="Simplified Arabic"/>
          <w:b/>
          <w:bCs/>
          <w:color w:val="000000" w:themeColor="text1"/>
          <w:sz w:val="20"/>
          <w:szCs w:val="20"/>
          <w:rtl/>
        </w:rPr>
      </w:pPr>
    </w:p>
    <w:p w:rsidR="00BA2D42" w:rsidRDefault="00BA2D42" w:rsidP="00D9588A">
      <w:pPr>
        <w:jc w:val="center"/>
        <w:rPr>
          <w:rFonts w:ascii="Simplified Arabic" w:hAnsi="Simplified Arabic" w:cs="Simplified Arabic"/>
          <w:b/>
          <w:bCs/>
          <w:color w:val="000000" w:themeColor="text1"/>
          <w:sz w:val="20"/>
          <w:szCs w:val="20"/>
          <w:rtl/>
        </w:rPr>
      </w:pPr>
    </w:p>
    <w:p w:rsidR="000431D2" w:rsidRDefault="000431D2" w:rsidP="00D9588A">
      <w:pPr>
        <w:jc w:val="center"/>
        <w:rPr>
          <w:rFonts w:ascii="Simplified Arabic" w:hAnsi="Simplified Arabic" w:cs="Simplified Arabic"/>
          <w:b/>
          <w:bCs/>
          <w:color w:val="000000" w:themeColor="text1"/>
          <w:sz w:val="20"/>
          <w:szCs w:val="20"/>
          <w:rtl/>
        </w:rPr>
      </w:pPr>
    </w:p>
    <w:p w:rsidR="000431D2" w:rsidRDefault="000431D2" w:rsidP="00D9588A">
      <w:pPr>
        <w:jc w:val="center"/>
        <w:rPr>
          <w:rFonts w:ascii="Simplified Arabic" w:hAnsi="Simplified Arabic" w:cs="Simplified Arabic"/>
          <w:b/>
          <w:bCs/>
          <w:color w:val="000000" w:themeColor="text1"/>
          <w:sz w:val="20"/>
          <w:szCs w:val="20"/>
          <w:rtl/>
        </w:rPr>
      </w:pPr>
    </w:p>
    <w:p w:rsidR="000431D2" w:rsidRDefault="000431D2" w:rsidP="00D9588A">
      <w:pPr>
        <w:jc w:val="center"/>
        <w:rPr>
          <w:rFonts w:ascii="Simplified Arabic" w:hAnsi="Simplified Arabic" w:cs="Simplified Arabic"/>
          <w:b/>
          <w:bCs/>
          <w:color w:val="000000" w:themeColor="text1"/>
          <w:sz w:val="20"/>
          <w:szCs w:val="20"/>
          <w:rtl/>
        </w:rPr>
      </w:pPr>
    </w:p>
    <w:p w:rsidR="000431D2" w:rsidRDefault="000431D2" w:rsidP="00D9588A">
      <w:pPr>
        <w:jc w:val="center"/>
        <w:rPr>
          <w:rFonts w:ascii="Simplified Arabic" w:hAnsi="Simplified Arabic" w:cs="Simplified Arabic"/>
          <w:b/>
          <w:bCs/>
          <w:color w:val="000000" w:themeColor="text1"/>
          <w:sz w:val="20"/>
          <w:szCs w:val="20"/>
          <w:rtl/>
        </w:rPr>
      </w:pPr>
    </w:p>
    <w:p w:rsidR="00BA2D42" w:rsidRDefault="00BA2D42" w:rsidP="00D9588A">
      <w:pPr>
        <w:jc w:val="center"/>
        <w:rPr>
          <w:rFonts w:ascii="Simplified Arabic" w:hAnsi="Simplified Arabic" w:cs="Simplified Arabic"/>
          <w:b/>
          <w:bCs/>
          <w:color w:val="000000" w:themeColor="text1"/>
          <w:sz w:val="20"/>
          <w:szCs w:val="20"/>
          <w:rtl/>
        </w:rPr>
      </w:pPr>
    </w:p>
    <w:p w:rsidR="004B2EF9" w:rsidRPr="002679C6" w:rsidRDefault="004B2EF9" w:rsidP="007E5184">
      <w:pPr>
        <w:bidi/>
        <w:jc w:val="center"/>
        <w:rPr>
          <w:rFonts w:ascii="Simplified Arabic" w:hAnsi="Simplified Arabic" w:cs="Simplified Arabic"/>
          <w:b/>
          <w:bCs/>
          <w:color w:val="000000" w:themeColor="text1"/>
          <w:sz w:val="18"/>
          <w:szCs w:val="18"/>
          <w:rtl/>
        </w:rPr>
      </w:pPr>
      <w:r w:rsidRPr="002679C6">
        <w:rPr>
          <w:rFonts w:ascii="Simplified Arabic" w:hAnsi="Simplified Arabic" w:cs="Simplified Arabic" w:hint="cs"/>
          <w:b/>
          <w:bCs/>
          <w:color w:val="000000" w:themeColor="text1"/>
          <w:sz w:val="18"/>
          <w:szCs w:val="18"/>
          <w:rtl/>
        </w:rPr>
        <w:lastRenderedPageBreak/>
        <w:t>التوزيع النسبي للأفراد</w:t>
      </w:r>
      <w:r w:rsidR="0039120A" w:rsidRPr="0034556F">
        <w:rPr>
          <w:rFonts w:ascii="Simplified Arabic" w:hAnsi="Simplified Arabic" w:cs="Simplified Arabic" w:hint="cs"/>
          <w:b/>
          <w:bCs/>
          <w:color w:val="000000" w:themeColor="text1"/>
          <w:sz w:val="18"/>
          <w:szCs w:val="18"/>
          <w:rtl/>
        </w:rPr>
        <w:t xml:space="preserve"> </w:t>
      </w:r>
      <w:r w:rsidR="00976DA8" w:rsidRPr="002679C6">
        <w:rPr>
          <w:rFonts w:ascii="Simplified Arabic" w:hAnsi="Simplified Arabic" w:cs="Simplified Arabic" w:hint="cs"/>
          <w:b/>
          <w:bCs/>
          <w:color w:val="000000" w:themeColor="text1"/>
          <w:sz w:val="18"/>
          <w:szCs w:val="18"/>
          <w:rtl/>
        </w:rPr>
        <w:t xml:space="preserve">في فلسطين </w:t>
      </w:r>
      <w:r w:rsidRPr="002679C6">
        <w:rPr>
          <w:rFonts w:ascii="Simplified Arabic" w:hAnsi="Simplified Arabic" w:cs="Simplified Arabic" w:hint="cs"/>
          <w:b/>
          <w:bCs/>
          <w:color w:val="000000" w:themeColor="text1"/>
          <w:sz w:val="18"/>
          <w:szCs w:val="18"/>
          <w:rtl/>
        </w:rPr>
        <w:t xml:space="preserve">حسب الحالة التعليمية والجنس، </w:t>
      </w:r>
      <w:r w:rsidR="00D9588A" w:rsidRPr="002679C6">
        <w:rPr>
          <w:rFonts w:ascii="Simplified Arabic" w:hAnsi="Simplified Arabic" w:cs="Simplified Arabic" w:hint="cs"/>
          <w:b/>
          <w:bCs/>
          <w:color w:val="000000" w:themeColor="text1"/>
          <w:sz w:val="18"/>
          <w:szCs w:val="18"/>
          <w:rtl/>
        </w:rPr>
        <w:t>2022</w:t>
      </w:r>
    </w:p>
    <w:p w:rsidR="004B2EF9" w:rsidRPr="002679C6" w:rsidRDefault="004B2EF9" w:rsidP="00F372DB">
      <w:pPr>
        <w:jc w:val="center"/>
        <w:rPr>
          <w:rFonts w:ascii="Arial" w:hAnsi="Arial"/>
          <w:b/>
          <w:bCs/>
          <w:color w:val="000000" w:themeColor="text1"/>
          <w:sz w:val="18"/>
          <w:szCs w:val="18"/>
        </w:rPr>
      </w:pPr>
      <w:r w:rsidRPr="002679C6">
        <w:rPr>
          <w:rFonts w:ascii="Arial" w:hAnsi="Arial"/>
          <w:b/>
          <w:bCs/>
          <w:color w:val="000000" w:themeColor="text1"/>
          <w:sz w:val="18"/>
          <w:szCs w:val="18"/>
        </w:rPr>
        <w:t xml:space="preserve">Percentage Distribution of </w:t>
      </w:r>
      <w:r w:rsidR="00F372DB" w:rsidRPr="002679C6">
        <w:rPr>
          <w:rFonts w:ascii="Arial" w:hAnsi="Arial"/>
          <w:b/>
          <w:bCs/>
          <w:color w:val="000000" w:themeColor="text1"/>
          <w:sz w:val="18"/>
          <w:szCs w:val="18"/>
        </w:rPr>
        <w:t xml:space="preserve">Individuals </w:t>
      </w:r>
      <w:r w:rsidR="00F372DB" w:rsidRPr="002679C6">
        <w:rPr>
          <w:rFonts w:ascii="Arial" w:hAnsi="Arial" w:hint="cs"/>
          <w:b/>
          <w:bCs/>
          <w:color w:val="000000" w:themeColor="text1"/>
          <w:sz w:val="18"/>
          <w:szCs w:val="18"/>
        </w:rPr>
        <w:t>in</w:t>
      </w:r>
      <w:r w:rsidR="00976DA8" w:rsidRPr="002679C6">
        <w:rPr>
          <w:rFonts w:ascii="Arial" w:hAnsi="Arial"/>
          <w:b/>
          <w:bCs/>
          <w:color w:val="000000" w:themeColor="text1"/>
          <w:sz w:val="18"/>
          <w:szCs w:val="18"/>
        </w:rPr>
        <w:t xml:space="preserve"> Palestine</w:t>
      </w:r>
      <w:r w:rsidRPr="002679C6">
        <w:rPr>
          <w:rFonts w:ascii="Arial" w:hAnsi="Arial"/>
          <w:b/>
          <w:bCs/>
          <w:color w:val="000000" w:themeColor="text1"/>
          <w:sz w:val="18"/>
          <w:szCs w:val="18"/>
        </w:rPr>
        <w:t xml:space="preserve"> by Educational Attainment and Sex, </w:t>
      </w:r>
      <w:r w:rsidR="00D9588A" w:rsidRPr="002679C6">
        <w:rPr>
          <w:rFonts w:ascii="Arial" w:hAnsi="Arial"/>
          <w:b/>
          <w:bCs/>
          <w:color w:val="000000" w:themeColor="text1"/>
          <w:sz w:val="18"/>
          <w:szCs w:val="18"/>
        </w:rPr>
        <w:t>2022</w:t>
      </w:r>
    </w:p>
    <w:p w:rsidR="004B2EF9" w:rsidRPr="002679C6" w:rsidRDefault="004B2EF9" w:rsidP="0051111D">
      <w:pPr>
        <w:pStyle w:val="BodyText"/>
        <w:ind w:left="-56" w:firstLine="56"/>
        <w:jc w:val="left"/>
        <w:rPr>
          <w:rFonts w:ascii="Arial" w:hAnsi="Arial" w:cs="Arial"/>
          <w:b/>
          <w:bCs/>
          <w:color w:val="000000" w:themeColor="text1"/>
          <w:sz w:val="4"/>
          <w:szCs w:val="4"/>
          <w:rtl/>
        </w:rPr>
      </w:pPr>
    </w:p>
    <w:tbl>
      <w:tblPr>
        <w:tblStyle w:val="ListTable4-Accent2"/>
        <w:bidiVisual/>
        <w:tblW w:w="5000" w:type="pct"/>
        <w:jc w:val="center"/>
        <w:tblLook w:val="04A0" w:firstRow="1" w:lastRow="0" w:firstColumn="1" w:lastColumn="0" w:noHBand="0" w:noVBand="1"/>
      </w:tblPr>
      <w:tblGrid>
        <w:gridCol w:w="813"/>
        <w:gridCol w:w="811"/>
        <w:gridCol w:w="587"/>
        <w:gridCol w:w="717"/>
        <w:gridCol w:w="120"/>
        <w:gridCol w:w="616"/>
        <w:gridCol w:w="659"/>
        <w:gridCol w:w="717"/>
        <w:gridCol w:w="1084"/>
      </w:tblGrid>
      <w:tr w:rsidR="009B613A" w:rsidRPr="009B613A" w:rsidTr="007E5184">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668" w:type="pct"/>
            <w:vMerge w:val="restart"/>
            <w:tcBorders>
              <w:top w:val="nil"/>
              <w:left w:val="nil"/>
              <w:bottom w:val="nil"/>
              <w:right w:val="single" w:sz="4" w:space="0" w:color="FFFFFF" w:themeColor="background1"/>
            </w:tcBorders>
            <w:vAlign w:val="center"/>
            <w:hideMark/>
          </w:tcPr>
          <w:p w:rsidR="009B613A" w:rsidRPr="009B613A" w:rsidRDefault="009B613A" w:rsidP="0014419F">
            <w:pPr>
              <w:jc w:val="center"/>
              <w:rPr>
                <w:rFonts w:ascii="Simplified Arabic" w:hAnsi="Simplified Arabic" w:cs="Simplified Arabic"/>
                <w:color w:val="000000" w:themeColor="text1"/>
                <w:sz w:val="16"/>
                <w:szCs w:val="16"/>
              </w:rPr>
            </w:pPr>
            <w:bookmarkStart w:id="8" w:name="OLE_LINK1"/>
            <w:r w:rsidRPr="009B613A">
              <w:rPr>
                <w:rFonts w:ascii="Simplified Arabic" w:hAnsi="Simplified Arabic" w:cs="Simplified Arabic"/>
                <w:color w:val="000000" w:themeColor="text1"/>
                <w:sz w:val="16"/>
                <w:szCs w:val="16"/>
                <w:rtl/>
              </w:rPr>
              <w:t>الحالة التعليمية</w:t>
            </w:r>
          </w:p>
        </w:tc>
        <w:tc>
          <w:tcPr>
            <w:tcW w:w="1725" w:type="pct"/>
            <w:gridSpan w:val="3"/>
            <w:tcBorders>
              <w:top w:val="single" w:sz="4" w:space="0" w:color="FFFFFF" w:themeColor="background1"/>
              <w:left w:val="single" w:sz="4" w:space="0" w:color="FFFFFF" w:themeColor="background1"/>
              <w:bottom w:val="single" w:sz="4" w:space="0" w:color="C00000"/>
              <w:right w:val="single" w:sz="4" w:space="0" w:color="FFFFFF" w:themeColor="background1"/>
            </w:tcBorders>
            <w:vAlign w:val="center"/>
          </w:tcPr>
          <w:p w:rsidR="009B613A" w:rsidRPr="009B613A" w:rsidRDefault="009B613A" w:rsidP="0014419F">
            <w:pPr>
              <w:bidi/>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tl/>
              </w:rPr>
            </w:pPr>
            <w:r w:rsidRPr="009B613A">
              <w:rPr>
                <w:rFonts w:ascii="Simplified Arabic" w:hAnsi="Simplified Arabic" w:cs="Simplified Arabic" w:hint="cs"/>
                <w:color w:val="000000" w:themeColor="text1"/>
                <w:sz w:val="16"/>
                <w:szCs w:val="16"/>
                <w:rtl/>
              </w:rPr>
              <w:t>(15 سنة فأكثر)</w:t>
            </w:r>
          </w:p>
          <w:p w:rsidR="009B613A" w:rsidRPr="009B613A" w:rsidRDefault="009B613A" w:rsidP="0014419F">
            <w:pPr>
              <w:bidi/>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lang w:val="en-IE"/>
              </w:rPr>
            </w:pPr>
            <w:r w:rsidRPr="009B613A">
              <w:rPr>
                <w:rFonts w:ascii="Arial" w:hAnsi="Arial"/>
                <w:color w:val="000000" w:themeColor="text1"/>
                <w:sz w:val="16"/>
                <w:szCs w:val="16"/>
              </w:rPr>
              <w:t>(15 Years and above)</w:t>
            </w:r>
          </w:p>
        </w:tc>
        <w:tc>
          <w:tcPr>
            <w:tcW w:w="1719" w:type="pct"/>
            <w:gridSpan w:val="4"/>
            <w:tcBorders>
              <w:top w:val="single" w:sz="4" w:space="0" w:color="FFFFFF" w:themeColor="background1"/>
              <w:left w:val="single" w:sz="4" w:space="0" w:color="FFFFFF" w:themeColor="background1"/>
              <w:bottom w:val="single" w:sz="4" w:space="0" w:color="C00000"/>
              <w:right w:val="single" w:sz="4" w:space="0" w:color="FFFFFF" w:themeColor="background1"/>
            </w:tcBorders>
            <w:vAlign w:val="center"/>
          </w:tcPr>
          <w:p w:rsidR="009B613A" w:rsidRPr="009B613A" w:rsidRDefault="009B613A" w:rsidP="0014419F">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sz w:val="16"/>
                <w:szCs w:val="16"/>
                <w:rtl/>
              </w:rPr>
            </w:pPr>
            <w:r w:rsidRPr="009B613A">
              <w:rPr>
                <w:rFonts w:ascii="Simplified Arabic" w:hAnsi="Simplified Arabic" w:cs="Simplified Arabic"/>
                <w:color w:val="000000" w:themeColor="text1"/>
                <w:sz w:val="16"/>
                <w:szCs w:val="16"/>
                <w:rtl/>
              </w:rPr>
              <w:t>(25 سنة فأكث</w:t>
            </w:r>
            <w:r w:rsidRPr="00164FFE">
              <w:rPr>
                <w:rFonts w:ascii="Simplified Arabic" w:hAnsi="Simplified Arabic" w:cs="Simplified Arabic"/>
                <w:color w:val="auto"/>
                <w:sz w:val="16"/>
                <w:szCs w:val="16"/>
                <w:rtl/>
              </w:rPr>
              <w:t>ر)</w:t>
            </w:r>
          </w:p>
          <w:p w:rsidR="009B613A" w:rsidRPr="009B613A" w:rsidRDefault="009B613A" w:rsidP="0014419F">
            <w:pPr>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9B613A">
              <w:rPr>
                <w:rFonts w:ascii="Arial" w:hAnsi="Arial"/>
                <w:color w:val="000000" w:themeColor="text1"/>
                <w:sz w:val="16"/>
                <w:szCs w:val="16"/>
              </w:rPr>
              <w:t>(</w:t>
            </w:r>
            <w:r w:rsidRPr="009B613A">
              <w:rPr>
                <w:rFonts w:ascii="Arial" w:hAnsi="Arial" w:hint="cs"/>
                <w:color w:val="000000" w:themeColor="text1"/>
                <w:sz w:val="16"/>
                <w:szCs w:val="16"/>
                <w:rtl/>
              </w:rPr>
              <w:t>25</w:t>
            </w:r>
            <w:r w:rsidRPr="009B613A">
              <w:rPr>
                <w:rFonts w:ascii="Arial" w:hAnsi="Arial"/>
                <w:color w:val="000000" w:themeColor="text1"/>
                <w:sz w:val="16"/>
                <w:szCs w:val="16"/>
              </w:rPr>
              <w:t xml:space="preserve"> Years and Above)</w:t>
            </w:r>
          </w:p>
        </w:tc>
        <w:tc>
          <w:tcPr>
            <w:tcW w:w="888" w:type="pct"/>
            <w:vMerge w:val="restart"/>
            <w:tcBorders>
              <w:top w:val="nil"/>
              <w:left w:val="single" w:sz="4" w:space="0" w:color="FFFFFF" w:themeColor="background1"/>
              <w:bottom w:val="nil"/>
              <w:right w:val="nil"/>
            </w:tcBorders>
            <w:vAlign w:val="center"/>
            <w:hideMark/>
          </w:tcPr>
          <w:p w:rsidR="009B613A" w:rsidRPr="009B613A" w:rsidRDefault="009B613A" w:rsidP="0014419F">
            <w:pPr>
              <w:ind w:left="-113" w:right="-113"/>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9B613A">
              <w:rPr>
                <w:rFonts w:ascii="Arial" w:hAnsi="Arial"/>
                <w:color w:val="000000" w:themeColor="text1"/>
                <w:sz w:val="16"/>
                <w:szCs w:val="16"/>
              </w:rPr>
              <w:t>Educational Attainment</w:t>
            </w:r>
          </w:p>
        </w:tc>
      </w:tr>
      <w:tr w:rsidR="009B613A" w:rsidRPr="009B613A" w:rsidTr="007E5184">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668" w:type="pct"/>
            <w:vMerge/>
            <w:tcBorders>
              <w:top w:val="nil"/>
              <w:bottom w:val="single" w:sz="4" w:space="0" w:color="D99594" w:themeColor="accent2" w:themeTint="99"/>
              <w:right w:val="single" w:sz="4" w:space="0" w:color="C00000"/>
            </w:tcBorders>
            <w:hideMark/>
          </w:tcPr>
          <w:p w:rsidR="009B613A" w:rsidRPr="009B613A" w:rsidRDefault="009B613A" w:rsidP="009B613A">
            <w:pPr>
              <w:jc w:val="center"/>
              <w:rPr>
                <w:rFonts w:ascii="Arial" w:hAnsi="Arial"/>
                <w:b w:val="0"/>
                <w:bCs w:val="0"/>
                <w:color w:val="000000" w:themeColor="text1"/>
                <w:sz w:val="16"/>
                <w:szCs w:val="16"/>
              </w:rPr>
            </w:pPr>
          </w:p>
        </w:tc>
        <w:tc>
          <w:tcPr>
            <w:tcW w:w="666" w:type="pct"/>
            <w:tcBorders>
              <w:top w:val="single" w:sz="4" w:space="0" w:color="C00000"/>
              <w:left w:val="single" w:sz="4" w:space="0" w:color="C00000"/>
              <w:bottom w:val="single" w:sz="4" w:space="0" w:color="C00000"/>
              <w:right w:val="single" w:sz="4" w:space="0" w:color="C00000"/>
            </w:tcBorders>
            <w:vAlign w:val="center"/>
            <w:hideMark/>
          </w:tcPr>
          <w:p w:rsidR="009B613A" w:rsidRPr="009B613A" w:rsidRDefault="009B613A" w:rsidP="00E81AD9">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9B613A">
              <w:rPr>
                <w:rFonts w:ascii="Simplified Arabic" w:hAnsi="Simplified Arabic" w:cs="Simplified Arabic"/>
                <w:b/>
                <w:bCs/>
                <w:color w:val="000000" w:themeColor="text1"/>
                <w:sz w:val="16"/>
                <w:szCs w:val="16"/>
                <w:rtl/>
              </w:rPr>
              <w:t>كلا الجنسين</w:t>
            </w:r>
            <w:r w:rsidRPr="009B613A">
              <w:rPr>
                <w:rFonts w:ascii="Arial" w:hAnsi="Arial"/>
                <w:b/>
                <w:bCs/>
                <w:color w:val="000000" w:themeColor="text1"/>
                <w:sz w:val="16"/>
                <w:szCs w:val="16"/>
              </w:rPr>
              <w:t xml:space="preserve"> Both Sexes</w:t>
            </w:r>
          </w:p>
        </w:tc>
        <w:tc>
          <w:tcPr>
            <w:tcW w:w="483" w:type="pct"/>
            <w:tcBorders>
              <w:top w:val="single" w:sz="4" w:space="0" w:color="C00000"/>
              <w:left w:val="single" w:sz="4" w:space="0" w:color="C00000"/>
              <w:bottom w:val="single" w:sz="4" w:space="0" w:color="C00000"/>
              <w:right w:val="single" w:sz="4" w:space="0" w:color="C00000"/>
            </w:tcBorders>
            <w:vAlign w:val="center"/>
            <w:hideMark/>
          </w:tcPr>
          <w:p w:rsidR="009B613A" w:rsidRPr="009B613A" w:rsidRDefault="009B613A" w:rsidP="00E81AD9">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9B613A">
              <w:rPr>
                <w:rFonts w:ascii="Simplified Arabic" w:hAnsi="Simplified Arabic" w:cs="Simplified Arabic"/>
                <w:color w:val="000000" w:themeColor="text1"/>
                <w:sz w:val="16"/>
                <w:szCs w:val="16"/>
                <w:rtl/>
              </w:rPr>
              <w:t>ذكور</w:t>
            </w:r>
          </w:p>
          <w:p w:rsidR="009B613A" w:rsidRPr="009B613A" w:rsidRDefault="009B613A" w:rsidP="00E81AD9">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9B613A">
              <w:rPr>
                <w:rFonts w:ascii="Arial" w:hAnsi="Arial"/>
                <w:color w:val="000000" w:themeColor="text1"/>
                <w:sz w:val="16"/>
                <w:szCs w:val="16"/>
              </w:rPr>
              <w:t>Males</w:t>
            </w:r>
          </w:p>
        </w:tc>
        <w:tc>
          <w:tcPr>
            <w:tcW w:w="576" w:type="pct"/>
            <w:tcBorders>
              <w:top w:val="single" w:sz="4" w:space="0" w:color="C00000"/>
              <w:left w:val="single" w:sz="4" w:space="0" w:color="C00000"/>
              <w:bottom w:val="single" w:sz="4" w:space="0" w:color="C00000"/>
              <w:right w:val="single" w:sz="4" w:space="0" w:color="C00000"/>
            </w:tcBorders>
            <w:vAlign w:val="center"/>
            <w:hideMark/>
          </w:tcPr>
          <w:p w:rsidR="009B613A" w:rsidRPr="009B613A" w:rsidRDefault="009B613A" w:rsidP="00E81AD9">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9B613A">
              <w:rPr>
                <w:rFonts w:ascii="Simplified Arabic" w:hAnsi="Simplified Arabic" w:cs="Simplified Arabic" w:hint="cs"/>
                <w:color w:val="000000" w:themeColor="text1"/>
                <w:sz w:val="16"/>
                <w:szCs w:val="16"/>
                <w:rtl/>
              </w:rPr>
              <w:t>إناث</w:t>
            </w:r>
            <w:r w:rsidRPr="009B613A">
              <w:rPr>
                <w:rFonts w:ascii="Arial" w:hAnsi="Arial"/>
                <w:color w:val="000000" w:themeColor="text1"/>
                <w:sz w:val="16"/>
                <w:szCs w:val="16"/>
              </w:rPr>
              <w:t xml:space="preserve"> Females</w:t>
            </w:r>
          </w:p>
        </w:tc>
        <w:tc>
          <w:tcPr>
            <w:tcW w:w="607" w:type="pct"/>
            <w:gridSpan w:val="2"/>
            <w:tcBorders>
              <w:top w:val="single" w:sz="4" w:space="0" w:color="C00000"/>
              <w:left w:val="single" w:sz="4" w:space="0" w:color="C00000"/>
              <w:bottom w:val="single" w:sz="4" w:space="0" w:color="C00000"/>
              <w:right w:val="single" w:sz="4" w:space="0" w:color="C00000"/>
            </w:tcBorders>
            <w:vAlign w:val="center"/>
          </w:tcPr>
          <w:p w:rsidR="00824E20" w:rsidRDefault="009B613A" w:rsidP="00E81AD9">
            <w:pPr>
              <w:bidi/>
              <w:ind w:left="-113" w:right="-113"/>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tl/>
              </w:rPr>
            </w:pPr>
            <w:r w:rsidRPr="009B613A">
              <w:rPr>
                <w:rFonts w:ascii="Simplified Arabic" w:hAnsi="Simplified Arabic" w:cs="Simplified Arabic"/>
                <w:b/>
                <w:bCs/>
                <w:color w:val="000000" w:themeColor="text1"/>
                <w:sz w:val="16"/>
                <w:szCs w:val="16"/>
                <w:rtl/>
              </w:rPr>
              <w:t>كلا الجنسين</w:t>
            </w:r>
          </w:p>
          <w:p w:rsidR="009B613A" w:rsidRPr="009B613A" w:rsidRDefault="009B613A" w:rsidP="00E81AD9">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9B613A">
              <w:rPr>
                <w:rFonts w:ascii="Arial" w:hAnsi="Arial"/>
                <w:b/>
                <w:bCs/>
                <w:color w:val="000000" w:themeColor="text1"/>
                <w:sz w:val="16"/>
                <w:szCs w:val="16"/>
              </w:rPr>
              <w:t>Both Sexes</w:t>
            </w:r>
          </w:p>
        </w:tc>
        <w:tc>
          <w:tcPr>
            <w:tcW w:w="541" w:type="pct"/>
            <w:tcBorders>
              <w:top w:val="single" w:sz="4" w:space="0" w:color="C00000"/>
              <w:left w:val="single" w:sz="4" w:space="0" w:color="C00000"/>
              <w:bottom w:val="single" w:sz="4" w:space="0" w:color="C00000"/>
              <w:right w:val="single" w:sz="4" w:space="0" w:color="C00000"/>
            </w:tcBorders>
            <w:vAlign w:val="center"/>
          </w:tcPr>
          <w:p w:rsidR="009B613A" w:rsidRPr="009B613A" w:rsidRDefault="009B613A" w:rsidP="00E81AD9">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9B613A">
              <w:rPr>
                <w:rFonts w:ascii="Simplified Arabic" w:hAnsi="Simplified Arabic" w:cs="Simplified Arabic"/>
                <w:color w:val="000000" w:themeColor="text1"/>
                <w:sz w:val="16"/>
                <w:szCs w:val="16"/>
                <w:rtl/>
              </w:rPr>
              <w:t>ذكور</w:t>
            </w:r>
          </w:p>
          <w:p w:rsidR="009B613A" w:rsidRPr="009B613A" w:rsidRDefault="009B613A" w:rsidP="00E81AD9">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9B613A">
              <w:rPr>
                <w:rFonts w:ascii="Arial" w:hAnsi="Arial"/>
                <w:color w:val="000000" w:themeColor="text1"/>
                <w:sz w:val="16"/>
                <w:szCs w:val="16"/>
              </w:rPr>
              <w:t>Males</w:t>
            </w:r>
          </w:p>
        </w:tc>
        <w:tc>
          <w:tcPr>
            <w:tcW w:w="570" w:type="pct"/>
            <w:tcBorders>
              <w:top w:val="single" w:sz="4" w:space="0" w:color="C00000"/>
              <w:left w:val="single" w:sz="4" w:space="0" w:color="C00000"/>
              <w:bottom w:val="single" w:sz="4" w:space="0" w:color="C00000"/>
              <w:right w:val="single" w:sz="4" w:space="0" w:color="C00000"/>
            </w:tcBorders>
            <w:vAlign w:val="center"/>
          </w:tcPr>
          <w:p w:rsidR="009B613A" w:rsidRPr="009B613A" w:rsidRDefault="009B613A" w:rsidP="00E81AD9">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9B613A">
              <w:rPr>
                <w:rFonts w:ascii="Simplified Arabic" w:hAnsi="Simplified Arabic" w:cs="Simplified Arabic" w:hint="cs"/>
                <w:color w:val="000000" w:themeColor="text1"/>
                <w:sz w:val="16"/>
                <w:szCs w:val="16"/>
                <w:rtl/>
              </w:rPr>
              <w:t>إناث</w:t>
            </w:r>
            <w:r w:rsidRPr="009B613A">
              <w:rPr>
                <w:rFonts w:ascii="Arial" w:hAnsi="Arial"/>
                <w:color w:val="000000" w:themeColor="text1"/>
                <w:sz w:val="16"/>
                <w:szCs w:val="16"/>
              </w:rPr>
              <w:t xml:space="preserve"> Females</w:t>
            </w:r>
          </w:p>
        </w:tc>
        <w:tc>
          <w:tcPr>
            <w:tcW w:w="888" w:type="pct"/>
            <w:vMerge/>
            <w:tcBorders>
              <w:top w:val="nil"/>
              <w:left w:val="single" w:sz="4" w:space="0" w:color="C00000"/>
              <w:bottom w:val="single" w:sz="4" w:space="0" w:color="D99594" w:themeColor="accent2" w:themeTint="99"/>
            </w:tcBorders>
            <w:hideMark/>
          </w:tcPr>
          <w:p w:rsidR="009B613A" w:rsidRPr="009B613A" w:rsidRDefault="009B613A" w:rsidP="009B613A">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F372DB" w:rsidRPr="009B613A" w:rsidTr="007E5184">
        <w:trPr>
          <w:trHeight w:val="20"/>
          <w:jc w:val="center"/>
        </w:trPr>
        <w:tc>
          <w:tcPr>
            <w:cnfStyle w:val="001000000000" w:firstRow="0" w:lastRow="0" w:firstColumn="1" w:lastColumn="0" w:oddVBand="0" w:evenVBand="0" w:oddHBand="0" w:evenHBand="0" w:firstRowFirstColumn="0" w:firstRowLastColumn="0" w:lastRowFirstColumn="0" w:lastRowLastColumn="0"/>
            <w:tcW w:w="668" w:type="pct"/>
            <w:tcBorders>
              <w:right w:val="single" w:sz="4" w:space="0" w:color="D99594" w:themeColor="accent2" w:themeTint="99"/>
            </w:tcBorders>
            <w:vAlign w:val="center"/>
            <w:hideMark/>
          </w:tcPr>
          <w:p w:rsidR="00F372DB" w:rsidRPr="009B613A" w:rsidRDefault="00F372DB" w:rsidP="0014419F">
            <w:pPr>
              <w:bidi/>
              <w:rPr>
                <w:rFonts w:ascii="Simplified Arabic" w:hAnsi="Simplified Arabic" w:cs="Simplified Arabic"/>
                <w:b w:val="0"/>
                <w:bCs w:val="0"/>
                <w:color w:val="000000" w:themeColor="text1"/>
                <w:sz w:val="16"/>
                <w:szCs w:val="16"/>
                <w:rtl/>
              </w:rPr>
            </w:pPr>
            <w:r w:rsidRPr="009B613A">
              <w:rPr>
                <w:rFonts w:ascii="Simplified Arabic" w:hAnsi="Simplified Arabic" w:cs="Simplified Arabic"/>
                <w:b w:val="0"/>
                <w:bCs w:val="0"/>
                <w:color w:val="000000" w:themeColor="text1"/>
                <w:sz w:val="16"/>
                <w:szCs w:val="16"/>
                <w:rtl/>
              </w:rPr>
              <w:t>أمي</w:t>
            </w:r>
          </w:p>
        </w:tc>
        <w:tc>
          <w:tcPr>
            <w:tcW w:w="666" w:type="pct"/>
            <w:tcBorders>
              <w:top w:val="single" w:sz="4" w:space="0" w:color="C00000"/>
              <w:left w:val="single" w:sz="4" w:space="0" w:color="D99594" w:themeColor="accent2" w:themeTint="99"/>
              <w:right w:val="single" w:sz="4" w:space="0" w:color="D99594" w:themeColor="accent2" w:themeTint="99"/>
            </w:tcBorders>
            <w:vAlign w:val="center"/>
            <w:hideMark/>
          </w:tcPr>
          <w:p w:rsidR="00F372DB" w:rsidRPr="009B613A" w:rsidRDefault="00F372DB" w:rsidP="007E5184">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tl/>
              </w:rPr>
            </w:pPr>
            <w:r w:rsidRPr="009B613A">
              <w:rPr>
                <w:rFonts w:ascii="Arial" w:hAnsi="Arial"/>
                <w:b/>
                <w:bCs/>
                <w:color w:val="000000" w:themeColor="text1"/>
                <w:sz w:val="16"/>
                <w:szCs w:val="16"/>
              </w:rPr>
              <w:t>2.2</w:t>
            </w:r>
          </w:p>
        </w:tc>
        <w:tc>
          <w:tcPr>
            <w:tcW w:w="483" w:type="pct"/>
            <w:tcBorders>
              <w:top w:val="single" w:sz="4" w:space="0" w:color="C00000"/>
              <w:left w:val="single" w:sz="4" w:space="0" w:color="D99594" w:themeColor="accent2" w:themeTint="99"/>
              <w:right w:val="single" w:sz="4" w:space="0" w:color="D99594" w:themeColor="accent2" w:themeTint="99"/>
            </w:tcBorders>
            <w:vAlign w:val="center"/>
            <w:hideMark/>
          </w:tcPr>
          <w:p w:rsidR="00F372DB" w:rsidRPr="009B613A" w:rsidRDefault="00F372DB" w:rsidP="007E5184">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9B613A">
              <w:rPr>
                <w:rFonts w:ascii="Arial" w:hAnsi="Arial"/>
                <w:color w:val="000000" w:themeColor="text1"/>
                <w:sz w:val="16"/>
                <w:szCs w:val="16"/>
              </w:rPr>
              <w:t>1.1</w:t>
            </w:r>
          </w:p>
        </w:tc>
        <w:tc>
          <w:tcPr>
            <w:tcW w:w="576" w:type="pct"/>
            <w:tcBorders>
              <w:top w:val="single" w:sz="4" w:space="0" w:color="C00000"/>
              <w:left w:val="single" w:sz="4" w:space="0" w:color="D99594" w:themeColor="accent2" w:themeTint="99"/>
              <w:right w:val="single" w:sz="4" w:space="0" w:color="D99594" w:themeColor="accent2" w:themeTint="99"/>
            </w:tcBorders>
            <w:vAlign w:val="center"/>
            <w:hideMark/>
          </w:tcPr>
          <w:p w:rsidR="00F372DB" w:rsidRPr="009B613A" w:rsidRDefault="00F372DB" w:rsidP="007E5184">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9B613A">
              <w:rPr>
                <w:rFonts w:ascii="Arial" w:hAnsi="Arial"/>
                <w:color w:val="000000" w:themeColor="text1"/>
                <w:sz w:val="16"/>
                <w:szCs w:val="16"/>
              </w:rPr>
              <w:t>3.3</w:t>
            </w:r>
          </w:p>
        </w:tc>
        <w:tc>
          <w:tcPr>
            <w:tcW w:w="607" w:type="pct"/>
            <w:gridSpan w:val="2"/>
            <w:tcBorders>
              <w:top w:val="single" w:sz="4" w:space="0" w:color="C00000"/>
              <w:left w:val="single" w:sz="4" w:space="0" w:color="D99594" w:themeColor="accent2" w:themeTint="99"/>
              <w:right w:val="single" w:sz="4" w:space="0" w:color="D99594" w:themeColor="accent2" w:themeTint="99"/>
            </w:tcBorders>
            <w:vAlign w:val="center"/>
          </w:tcPr>
          <w:p w:rsidR="00F372DB" w:rsidRPr="00D9588A" w:rsidRDefault="00F372DB" w:rsidP="007E5184">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tl/>
              </w:rPr>
            </w:pPr>
            <w:r w:rsidRPr="006838AF">
              <w:rPr>
                <w:rFonts w:ascii="Arial" w:hAnsi="Arial"/>
                <w:b/>
                <w:bCs/>
                <w:color w:val="000000" w:themeColor="text1"/>
                <w:sz w:val="16"/>
                <w:szCs w:val="16"/>
              </w:rPr>
              <w:t>2.8</w:t>
            </w:r>
          </w:p>
        </w:tc>
        <w:tc>
          <w:tcPr>
            <w:tcW w:w="541" w:type="pct"/>
            <w:tcBorders>
              <w:top w:val="single" w:sz="4" w:space="0" w:color="C00000"/>
              <w:left w:val="single" w:sz="4" w:space="0" w:color="D99594" w:themeColor="accent2" w:themeTint="99"/>
              <w:right w:val="single" w:sz="4" w:space="0" w:color="D99594" w:themeColor="accent2" w:themeTint="99"/>
            </w:tcBorders>
            <w:vAlign w:val="center"/>
          </w:tcPr>
          <w:p w:rsidR="00F372DB" w:rsidRPr="00D9588A" w:rsidRDefault="00F372DB" w:rsidP="007E5184">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6838AF">
              <w:rPr>
                <w:rFonts w:ascii="Arial" w:hAnsi="Arial"/>
                <w:color w:val="000000" w:themeColor="text1"/>
                <w:sz w:val="16"/>
                <w:szCs w:val="16"/>
              </w:rPr>
              <w:t>1.3</w:t>
            </w:r>
          </w:p>
        </w:tc>
        <w:tc>
          <w:tcPr>
            <w:tcW w:w="570" w:type="pct"/>
            <w:tcBorders>
              <w:top w:val="single" w:sz="4" w:space="0" w:color="C00000"/>
              <w:left w:val="single" w:sz="4" w:space="0" w:color="D99594" w:themeColor="accent2" w:themeTint="99"/>
              <w:right w:val="single" w:sz="4" w:space="0" w:color="D99594" w:themeColor="accent2" w:themeTint="99"/>
            </w:tcBorders>
            <w:vAlign w:val="center"/>
          </w:tcPr>
          <w:p w:rsidR="00F372DB" w:rsidRPr="00D9588A" w:rsidRDefault="00F372DB" w:rsidP="007E5184">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sidRPr="006838AF">
              <w:rPr>
                <w:rFonts w:ascii="Arial" w:hAnsi="Arial"/>
                <w:color w:val="000000" w:themeColor="text1"/>
                <w:sz w:val="16"/>
                <w:szCs w:val="16"/>
              </w:rPr>
              <w:t>4.4</w:t>
            </w:r>
          </w:p>
        </w:tc>
        <w:tc>
          <w:tcPr>
            <w:tcW w:w="888" w:type="pct"/>
            <w:tcBorders>
              <w:left w:val="single" w:sz="4" w:space="0" w:color="D99594" w:themeColor="accent2" w:themeTint="99"/>
            </w:tcBorders>
            <w:vAlign w:val="center"/>
            <w:hideMark/>
          </w:tcPr>
          <w:p w:rsidR="00F372DB" w:rsidRPr="009B613A" w:rsidRDefault="00F372DB" w:rsidP="0014419F">
            <w:pPr>
              <w:ind w:left="-57"/>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sidRPr="009B613A">
              <w:rPr>
                <w:rFonts w:ascii="Arial" w:hAnsi="Arial"/>
                <w:snapToGrid w:val="0"/>
                <w:color w:val="000000" w:themeColor="text1"/>
                <w:sz w:val="16"/>
                <w:szCs w:val="16"/>
              </w:rPr>
              <w:t>Illiterate</w:t>
            </w:r>
          </w:p>
        </w:tc>
      </w:tr>
      <w:tr w:rsidR="00F372DB" w:rsidRPr="009B613A" w:rsidTr="007E5184">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668" w:type="pct"/>
            <w:tcBorders>
              <w:right w:val="single" w:sz="4" w:space="0" w:color="D99594" w:themeColor="accent2" w:themeTint="99"/>
            </w:tcBorders>
            <w:vAlign w:val="center"/>
            <w:hideMark/>
          </w:tcPr>
          <w:p w:rsidR="00F372DB" w:rsidRPr="009B613A" w:rsidRDefault="00F372DB" w:rsidP="0014419F">
            <w:pPr>
              <w:bidi/>
              <w:rPr>
                <w:rFonts w:ascii="Simplified Arabic" w:hAnsi="Simplified Arabic" w:cs="Simplified Arabic"/>
                <w:b w:val="0"/>
                <w:bCs w:val="0"/>
                <w:color w:val="000000" w:themeColor="text1"/>
                <w:sz w:val="16"/>
                <w:szCs w:val="16"/>
                <w:rtl/>
              </w:rPr>
            </w:pPr>
            <w:r w:rsidRPr="009B613A">
              <w:rPr>
                <w:rFonts w:ascii="Simplified Arabic" w:hAnsi="Simplified Arabic" w:cs="Simplified Arabic" w:hint="cs"/>
                <w:b w:val="0"/>
                <w:bCs w:val="0"/>
                <w:color w:val="000000" w:themeColor="text1"/>
                <w:sz w:val="16"/>
                <w:szCs w:val="16"/>
                <w:rtl/>
              </w:rPr>
              <w:t>ملم</w:t>
            </w:r>
          </w:p>
        </w:tc>
        <w:tc>
          <w:tcPr>
            <w:tcW w:w="666" w:type="pct"/>
            <w:tcBorders>
              <w:left w:val="single" w:sz="4" w:space="0" w:color="D99594" w:themeColor="accent2" w:themeTint="99"/>
              <w:right w:val="single" w:sz="4" w:space="0" w:color="D99594" w:themeColor="accent2" w:themeTint="99"/>
            </w:tcBorders>
            <w:vAlign w:val="center"/>
            <w:hideMark/>
          </w:tcPr>
          <w:p w:rsidR="00F372DB" w:rsidRPr="009B613A" w:rsidRDefault="00F372DB" w:rsidP="007E5184">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9B613A">
              <w:rPr>
                <w:rFonts w:ascii="Arial" w:hAnsi="Arial"/>
                <w:b/>
                <w:bCs/>
                <w:color w:val="000000" w:themeColor="text1"/>
                <w:sz w:val="16"/>
                <w:szCs w:val="16"/>
              </w:rPr>
              <w:t>4.2</w:t>
            </w:r>
          </w:p>
        </w:tc>
        <w:tc>
          <w:tcPr>
            <w:tcW w:w="483" w:type="pct"/>
            <w:tcBorders>
              <w:left w:val="single" w:sz="4" w:space="0" w:color="D99594" w:themeColor="accent2" w:themeTint="99"/>
              <w:right w:val="single" w:sz="4" w:space="0" w:color="D99594" w:themeColor="accent2" w:themeTint="99"/>
            </w:tcBorders>
            <w:vAlign w:val="center"/>
            <w:hideMark/>
          </w:tcPr>
          <w:p w:rsidR="00F372DB" w:rsidRPr="009B613A" w:rsidRDefault="00F372DB" w:rsidP="007E5184">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9B613A">
              <w:rPr>
                <w:rFonts w:ascii="Arial" w:hAnsi="Arial"/>
                <w:color w:val="000000" w:themeColor="text1"/>
                <w:sz w:val="16"/>
                <w:szCs w:val="16"/>
              </w:rPr>
              <w:t>4.5</w:t>
            </w:r>
          </w:p>
        </w:tc>
        <w:tc>
          <w:tcPr>
            <w:tcW w:w="576" w:type="pct"/>
            <w:tcBorders>
              <w:left w:val="single" w:sz="4" w:space="0" w:color="D99594" w:themeColor="accent2" w:themeTint="99"/>
              <w:right w:val="single" w:sz="4" w:space="0" w:color="D99594" w:themeColor="accent2" w:themeTint="99"/>
            </w:tcBorders>
            <w:vAlign w:val="center"/>
            <w:hideMark/>
          </w:tcPr>
          <w:p w:rsidR="00F372DB" w:rsidRPr="009B613A" w:rsidRDefault="00F372DB" w:rsidP="007E5184">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9B613A">
              <w:rPr>
                <w:rFonts w:ascii="Arial" w:hAnsi="Arial"/>
                <w:color w:val="000000" w:themeColor="text1"/>
                <w:sz w:val="16"/>
                <w:szCs w:val="16"/>
              </w:rPr>
              <w:t>4.0</w:t>
            </w:r>
          </w:p>
        </w:tc>
        <w:tc>
          <w:tcPr>
            <w:tcW w:w="607" w:type="pct"/>
            <w:gridSpan w:val="2"/>
            <w:tcBorders>
              <w:left w:val="single" w:sz="4" w:space="0" w:color="D99594" w:themeColor="accent2" w:themeTint="99"/>
              <w:right w:val="single" w:sz="4" w:space="0" w:color="D99594" w:themeColor="accent2" w:themeTint="99"/>
            </w:tcBorders>
            <w:vAlign w:val="center"/>
          </w:tcPr>
          <w:p w:rsidR="00F372DB" w:rsidRPr="00D9588A" w:rsidRDefault="00F372DB" w:rsidP="007E5184">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sidRPr="006838AF">
              <w:rPr>
                <w:rFonts w:ascii="Arial" w:hAnsi="Arial"/>
                <w:b/>
                <w:bCs/>
                <w:color w:val="000000" w:themeColor="text1"/>
                <w:sz w:val="16"/>
                <w:szCs w:val="16"/>
              </w:rPr>
              <w:t>5.5</w:t>
            </w:r>
          </w:p>
        </w:tc>
        <w:tc>
          <w:tcPr>
            <w:tcW w:w="541" w:type="pct"/>
            <w:tcBorders>
              <w:left w:val="single" w:sz="4" w:space="0" w:color="D99594" w:themeColor="accent2" w:themeTint="99"/>
              <w:right w:val="single" w:sz="4" w:space="0" w:color="D99594" w:themeColor="accent2" w:themeTint="99"/>
            </w:tcBorders>
            <w:vAlign w:val="center"/>
          </w:tcPr>
          <w:p w:rsidR="00F372DB" w:rsidRPr="00D9588A" w:rsidRDefault="00F372DB" w:rsidP="007E5184">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6838AF">
              <w:rPr>
                <w:rFonts w:ascii="Arial" w:hAnsi="Arial"/>
                <w:color w:val="000000" w:themeColor="text1"/>
                <w:sz w:val="16"/>
                <w:szCs w:val="16"/>
              </w:rPr>
              <w:t>5.6</w:t>
            </w:r>
          </w:p>
        </w:tc>
        <w:tc>
          <w:tcPr>
            <w:tcW w:w="570" w:type="pct"/>
            <w:tcBorders>
              <w:left w:val="single" w:sz="4" w:space="0" w:color="D99594" w:themeColor="accent2" w:themeTint="99"/>
              <w:right w:val="single" w:sz="4" w:space="0" w:color="D99594" w:themeColor="accent2" w:themeTint="99"/>
            </w:tcBorders>
            <w:vAlign w:val="center"/>
          </w:tcPr>
          <w:p w:rsidR="00F372DB" w:rsidRPr="00D9588A" w:rsidRDefault="00F372DB" w:rsidP="007E5184">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6838AF">
              <w:rPr>
                <w:rFonts w:ascii="Arial" w:hAnsi="Arial"/>
                <w:color w:val="000000" w:themeColor="text1"/>
                <w:sz w:val="16"/>
                <w:szCs w:val="16"/>
              </w:rPr>
              <w:t>5.4</w:t>
            </w:r>
          </w:p>
        </w:tc>
        <w:tc>
          <w:tcPr>
            <w:tcW w:w="888" w:type="pct"/>
            <w:tcBorders>
              <w:left w:val="single" w:sz="4" w:space="0" w:color="D99594" w:themeColor="accent2" w:themeTint="99"/>
            </w:tcBorders>
            <w:vAlign w:val="center"/>
            <w:hideMark/>
          </w:tcPr>
          <w:p w:rsidR="00F372DB" w:rsidRPr="009B613A" w:rsidRDefault="00F372DB" w:rsidP="0014419F">
            <w:pPr>
              <w:ind w:left="-57"/>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6"/>
                <w:szCs w:val="16"/>
              </w:rPr>
            </w:pPr>
            <w:r w:rsidRPr="009B613A">
              <w:rPr>
                <w:rFonts w:ascii="Arial" w:hAnsi="Arial"/>
                <w:snapToGrid w:val="0"/>
                <w:color w:val="000000" w:themeColor="text1"/>
                <w:sz w:val="16"/>
                <w:szCs w:val="16"/>
              </w:rPr>
              <w:t>Can Read and Write</w:t>
            </w:r>
          </w:p>
        </w:tc>
      </w:tr>
      <w:tr w:rsidR="00F372DB" w:rsidRPr="009B613A" w:rsidTr="007E5184">
        <w:trPr>
          <w:trHeight w:val="20"/>
          <w:jc w:val="center"/>
        </w:trPr>
        <w:tc>
          <w:tcPr>
            <w:cnfStyle w:val="001000000000" w:firstRow="0" w:lastRow="0" w:firstColumn="1" w:lastColumn="0" w:oddVBand="0" w:evenVBand="0" w:oddHBand="0" w:evenHBand="0" w:firstRowFirstColumn="0" w:firstRowLastColumn="0" w:lastRowFirstColumn="0" w:lastRowLastColumn="0"/>
            <w:tcW w:w="668" w:type="pct"/>
            <w:tcBorders>
              <w:right w:val="single" w:sz="4" w:space="0" w:color="D99594" w:themeColor="accent2" w:themeTint="99"/>
            </w:tcBorders>
            <w:vAlign w:val="center"/>
            <w:hideMark/>
          </w:tcPr>
          <w:p w:rsidR="00F372DB" w:rsidRPr="009B613A" w:rsidRDefault="00F2792D" w:rsidP="0014419F">
            <w:pPr>
              <w:bidi/>
              <w:rPr>
                <w:rFonts w:ascii="Simplified Arabic" w:hAnsi="Simplified Arabic" w:cs="Simplified Arabic"/>
                <w:b w:val="0"/>
                <w:bCs w:val="0"/>
                <w:color w:val="000000" w:themeColor="text1"/>
                <w:sz w:val="16"/>
                <w:szCs w:val="16"/>
              </w:rPr>
            </w:pPr>
            <w:r>
              <w:rPr>
                <w:rFonts w:ascii="Simplified Arabic" w:hAnsi="Simplified Arabic" w:cs="Simplified Arabic" w:hint="cs"/>
                <w:b w:val="0"/>
                <w:bCs w:val="0"/>
                <w:color w:val="000000" w:themeColor="text1"/>
                <w:sz w:val="16"/>
                <w:szCs w:val="16"/>
                <w:rtl/>
              </w:rPr>
              <w:t>ا</w:t>
            </w:r>
            <w:r w:rsidRPr="009B613A">
              <w:rPr>
                <w:rFonts w:ascii="Simplified Arabic" w:hAnsi="Simplified Arabic" w:cs="Simplified Arabic" w:hint="cs"/>
                <w:b w:val="0"/>
                <w:bCs w:val="0"/>
                <w:color w:val="000000" w:themeColor="text1"/>
                <w:sz w:val="16"/>
                <w:szCs w:val="16"/>
                <w:rtl/>
              </w:rPr>
              <w:t>بتدائي</w:t>
            </w:r>
          </w:p>
        </w:tc>
        <w:tc>
          <w:tcPr>
            <w:tcW w:w="666" w:type="pct"/>
            <w:tcBorders>
              <w:left w:val="single" w:sz="4" w:space="0" w:color="D99594" w:themeColor="accent2" w:themeTint="99"/>
              <w:right w:val="single" w:sz="4" w:space="0" w:color="D99594" w:themeColor="accent2" w:themeTint="99"/>
            </w:tcBorders>
            <w:vAlign w:val="center"/>
            <w:hideMark/>
          </w:tcPr>
          <w:p w:rsidR="00F372DB" w:rsidRPr="009B613A" w:rsidRDefault="00F372DB" w:rsidP="007E5184">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9B613A">
              <w:rPr>
                <w:rFonts w:ascii="Arial" w:hAnsi="Arial"/>
                <w:b/>
                <w:bCs/>
                <w:color w:val="000000" w:themeColor="text1"/>
                <w:sz w:val="16"/>
                <w:szCs w:val="16"/>
              </w:rPr>
              <w:t>11.2</w:t>
            </w:r>
          </w:p>
        </w:tc>
        <w:tc>
          <w:tcPr>
            <w:tcW w:w="483" w:type="pct"/>
            <w:tcBorders>
              <w:left w:val="single" w:sz="4" w:space="0" w:color="D99594" w:themeColor="accent2" w:themeTint="99"/>
              <w:right w:val="single" w:sz="4" w:space="0" w:color="D99594" w:themeColor="accent2" w:themeTint="99"/>
            </w:tcBorders>
            <w:vAlign w:val="center"/>
            <w:hideMark/>
          </w:tcPr>
          <w:p w:rsidR="00F372DB" w:rsidRPr="009B613A" w:rsidRDefault="00F372DB" w:rsidP="007E5184">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9B613A">
              <w:rPr>
                <w:rFonts w:ascii="Arial" w:hAnsi="Arial"/>
                <w:color w:val="000000" w:themeColor="text1"/>
                <w:sz w:val="16"/>
                <w:szCs w:val="16"/>
              </w:rPr>
              <w:t>13.3</w:t>
            </w:r>
          </w:p>
        </w:tc>
        <w:tc>
          <w:tcPr>
            <w:tcW w:w="576" w:type="pct"/>
            <w:tcBorders>
              <w:left w:val="single" w:sz="4" w:space="0" w:color="D99594" w:themeColor="accent2" w:themeTint="99"/>
              <w:right w:val="single" w:sz="4" w:space="0" w:color="D99594" w:themeColor="accent2" w:themeTint="99"/>
            </w:tcBorders>
            <w:vAlign w:val="center"/>
            <w:hideMark/>
          </w:tcPr>
          <w:p w:rsidR="00F372DB" w:rsidRPr="009B613A" w:rsidRDefault="00F372DB" w:rsidP="007E5184">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9B613A">
              <w:rPr>
                <w:rFonts w:ascii="Arial" w:hAnsi="Arial"/>
                <w:color w:val="000000" w:themeColor="text1"/>
                <w:sz w:val="16"/>
                <w:szCs w:val="16"/>
              </w:rPr>
              <w:t>9.1</w:t>
            </w:r>
          </w:p>
        </w:tc>
        <w:tc>
          <w:tcPr>
            <w:tcW w:w="607" w:type="pct"/>
            <w:gridSpan w:val="2"/>
            <w:tcBorders>
              <w:left w:val="single" w:sz="4" w:space="0" w:color="D99594" w:themeColor="accent2" w:themeTint="99"/>
              <w:right w:val="single" w:sz="4" w:space="0" w:color="D99594" w:themeColor="accent2" w:themeTint="99"/>
            </w:tcBorders>
            <w:vAlign w:val="center"/>
          </w:tcPr>
          <w:p w:rsidR="00F372DB" w:rsidRPr="00D9588A" w:rsidRDefault="00F372DB" w:rsidP="007E5184">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6838AF">
              <w:rPr>
                <w:rFonts w:ascii="Arial" w:hAnsi="Arial"/>
                <w:b/>
                <w:bCs/>
                <w:color w:val="000000" w:themeColor="text1"/>
                <w:sz w:val="16"/>
                <w:szCs w:val="16"/>
              </w:rPr>
              <w:t>13.1</w:t>
            </w:r>
          </w:p>
        </w:tc>
        <w:tc>
          <w:tcPr>
            <w:tcW w:w="541" w:type="pct"/>
            <w:tcBorders>
              <w:left w:val="single" w:sz="4" w:space="0" w:color="D99594" w:themeColor="accent2" w:themeTint="99"/>
              <w:right w:val="single" w:sz="4" w:space="0" w:color="D99594" w:themeColor="accent2" w:themeTint="99"/>
            </w:tcBorders>
            <w:vAlign w:val="center"/>
          </w:tcPr>
          <w:p w:rsidR="00F372DB" w:rsidRPr="00D9588A" w:rsidRDefault="00F372DB" w:rsidP="007E5184">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6838AF">
              <w:rPr>
                <w:rFonts w:ascii="Arial" w:hAnsi="Arial"/>
                <w:color w:val="000000" w:themeColor="text1"/>
                <w:sz w:val="16"/>
                <w:szCs w:val="16"/>
              </w:rPr>
              <w:t>14.9</w:t>
            </w:r>
          </w:p>
        </w:tc>
        <w:tc>
          <w:tcPr>
            <w:tcW w:w="570" w:type="pct"/>
            <w:tcBorders>
              <w:left w:val="single" w:sz="4" w:space="0" w:color="D99594" w:themeColor="accent2" w:themeTint="99"/>
              <w:right w:val="single" w:sz="4" w:space="0" w:color="D99594" w:themeColor="accent2" w:themeTint="99"/>
            </w:tcBorders>
            <w:vAlign w:val="center"/>
          </w:tcPr>
          <w:p w:rsidR="00F372DB" w:rsidRPr="00D9588A" w:rsidRDefault="00F372DB" w:rsidP="007E5184">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6838AF">
              <w:rPr>
                <w:rFonts w:ascii="Arial" w:hAnsi="Arial"/>
                <w:color w:val="000000" w:themeColor="text1"/>
                <w:sz w:val="16"/>
                <w:szCs w:val="16"/>
              </w:rPr>
              <w:t>11.3</w:t>
            </w:r>
          </w:p>
        </w:tc>
        <w:tc>
          <w:tcPr>
            <w:tcW w:w="888" w:type="pct"/>
            <w:tcBorders>
              <w:left w:val="single" w:sz="4" w:space="0" w:color="D99594" w:themeColor="accent2" w:themeTint="99"/>
            </w:tcBorders>
            <w:vAlign w:val="center"/>
            <w:hideMark/>
          </w:tcPr>
          <w:p w:rsidR="00F372DB" w:rsidRPr="009B613A" w:rsidRDefault="00F372DB" w:rsidP="0014419F">
            <w:pPr>
              <w:ind w:left="-57"/>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sidRPr="009B613A">
              <w:rPr>
                <w:rFonts w:ascii="Arial" w:hAnsi="Arial"/>
                <w:snapToGrid w:val="0"/>
                <w:color w:val="000000" w:themeColor="text1"/>
                <w:sz w:val="16"/>
                <w:szCs w:val="16"/>
              </w:rPr>
              <w:t>Elementary</w:t>
            </w:r>
          </w:p>
        </w:tc>
      </w:tr>
      <w:tr w:rsidR="00F372DB" w:rsidRPr="009B613A" w:rsidTr="007E5184">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668" w:type="pct"/>
            <w:tcBorders>
              <w:right w:val="single" w:sz="4" w:space="0" w:color="D99594" w:themeColor="accent2" w:themeTint="99"/>
            </w:tcBorders>
            <w:vAlign w:val="center"/>
            <w:hideMark/>
          </w:tcPr>
          <w:p w:rsidR="00F372DB" w:rsidRPr="009B613A" w:rsidRDefault="00F372DB" w:rsidP="0014419F">
            <w:pPr>
              <w:bidi/>
              <w:rPr>
                <w:rFonts w:ascii="Simplified Arabic" w:hAnsi="Simplified Arabic" w:cs="Simplified Arabic"/>
                <w:b w:val="0"/>
                <w:bCs w:val="0"/>
                <w:color w:val="000000" w:themeColor="text1"/>
                <w:sz w:val="16"/>
                <w:szCs w:val="16"/>
              </w:rPr>
            </w:pPr>
            <w:r w:rsidRPr="009B613A">
              <w:rPr>
                <w:rFonts w:ascii="Simplified Arabic" w:hAnsi="Simplified Arabic" w:cs="Simplified Arabic"/>
                <w:b w:val="0"/>
                <w:bCs w:val="0"/>
                <w:color w:val="000000" w:themeColor="text1"/>
                <w:sz w:val="16"/>
                <w:szCs w:val="16"/>
                <w:rtl/>
              </w:rPr>
              <w:t>إعدادي</w:t>
            </w:r>
          </w:p>
        </w:tc>
        <w:tc>
          <w:tcPr>
            <w:tcW w:w="666" w:type="pct"/>
            <w:tcBorders>
              <w:left w:val="single" w:sz="4" w:space="0" w:color="D99594" w:themeColor="accent2" w:themeTint="99"/>
              <w:right w:val="single" w:sz="4" w:space="0" w:color="D99594" w:themeColor="accent2" w:themeTint="99"/>
            </w:tcBorders>
            <w:vAlign w:val="center"/>
            <w:hideMark/>
          </w:tcPr>
          <w:p w:rsidR="00F372DB" w:rsidRPr="009B613A" w:rsidRDefault="00F372DB" w:rsidP="007E5184">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sidRPr="009B613A">
              <w:rPr>
                <w:rFonts w:ascii="Arial" w:hAnsi="Arial"/>
                <w:b/>
                <w:bCs/>
                <w:color w:val="000000" w:themeColor="text1"/>
                <w:sz w:val="16"/>
                <w:szCs w:val="16"/>
              </w:rPr>
              <w:t>36.7</w:t>
            </w:r>
          </w:p>
        </w:tc>
        <w:tc>
          <w:tcPr>
            <w:tcW w:w="483" w:type="pct"/>
            <w:tcBorders>
              <w:left w:val="single" w:sz="4" w:space="0" w:color="D99594" w:themeColor="accent2" w:themeTint="99"/>
              <w:right w:val="single" w:sz="4" w:space="0" w:color="D99594" w:themeColor="accent2" w:themeTint="99"/>
            </w:tcBorders>
            <w:vAlign w:val="center"/>
            <w:hideMark/>
          </w:tcPr>
          <w:p w:rsidR="00F372DB" w:rsidRPr="009B613A" w:rsidRDefault="00F372DB" w:rsidP="007E5184">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9B613A">
              <w:rPr>
                <w:rFonts w:ascii="Arial" w:hAnsi="Arial"/>
                <w:color w:val="000000" w:themeColor="text1"/>
                <w:sz w:val="16"/>
                <w:szCs w:val="16"/>
              </w:rPr>
              <w:t>39.4</w:t>
            </w:r>
          </w:p>
        </w:tc>
        <w:tc>
          <w:tcPr>
            <w:tcW w:w="576" w:type="pct"/>
            <w:tcBorders>
              <w:left w:val="single" w:sz="4" w:space="0" w:color="D99594" w:themeColor="accent2" w:themeTint="99"/>
              <w:right w:val="single" w:sz="4" w:space="0" w:color="D99594" w:themeColor="accent2" w:themeTint="99"/>
            </w:tcBorders>
            <w:vAlign w:val="center"/>
            <w:hideMark/>
          </w:tcPr>
          <w:p w:rsidR="00F372DB" w:rsidRPr="009B613A" w:rsidRDefault="00F372DB" w:rsidP="007E5184">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9B613A">
              <w:rPr>
                <w:rFonts w:ascii="Arial" w:hAnsi="Arial"/>
                <w:color w:val="000000" w:themeColor="text1"/>
                <w:sz w:val="16"/>
                <w:szCs w:val="16"/>
              </w:rPr>
              <w:t>33.9</w:t>
            </w:r>
          </w:p>
        </w:tc>
        <w:tc>
          <w:tcPr>
            <w:tcW w:w="607" w:type="pct"/>
            <w:gridSpan w:val="2"/>
            <w:tcBorders>
              <w:left w:val="single" w:sz="4" w:space="0" w:color="D99594" w:themeColor="accent2" w:themeTint="99"/>
              <w:right w:val="single" w:sz="4" w:space="0" w:color="D99594" w:themeColor="accent2" w:themeTint="99"/>
            </w:tcBorders>
            <w:vAlign w:val="center"/>
          </w:tcPr>
          <w:p w:rsidR="00F372DB" w:rsidRPr="00D9588A" w:rsidRDefault="00F372DB" w:rsidP="007E5184">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sidRPr="006838AF">
              <w:rPr>
                <w:rFonts w:ascii="Arial" w:hAnsi="Arial"/>
                <w:b/>
                <w:bCs/>
                <w:color w:val="000000" w:themeColor="text1"/>
                <w:sz w:val="16"/>
                <w:szCs w:val="16"/>
              </w:rPr>
              <w:t>31.8</w:t>
            </w:r>
          </w:p>
        </w:tc>
        <w:tc>
          <w:tcPr>
            <w:tcW w:w="541" w:type="pct"/>
            <w:tcBorders>
              <w:left w:val="single" w:sz="4" w:space="0" w:color="D99594" w:themeColor="accent2" w:themeTint="99"/>
              <w:right w:val="single" w:sz="4" w:space="0" w:color="D99594" w:themeColor="accent2" w:themeTint="99"/>
            </w:tcBorders>
            <w:vAlign w:val="center"/>
          </w:tcPr>
          <w:p w:rsidR="00F372DB" w:rsidRPr="00D9588A" w:rsidRDefault="00F372DB" w:rsidP="007E5184">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838AF">
              <w:rPr>
                <w:rFonts w:ascii="Arial" w:hAnsi="Arial"/>
                <w:color w:val="000000" w:themeColor="text1"/>
                <w:sz w:val="16"/>
                <w:szCs w:val="16"/>
              </w:rPr>
              <w:t>33.7</w:t>
            </w:r>
          </w:p>
        </w:tc>
        <w:tc>
          <w:tcPr>
            <w:tcW w:w="570" w:type="pct"/>
            <w:tcBorders>
              <w:left w:val="single" w:sz="4" w:space="0" w:color="D99594" w:themeColor="accent2" w:themeTint="99"/>
              <w:right w:val="single" w:sz="4" w:space="0" w:color="D99594" w:themeColor="accent2" w:themeTint="99"/>
            </w:tcBorders>
            <w:vAlign w:val="center"/>
          </w:tcPr>
          <w:p w:rsidR="00F372DB" w:rsidRPr="00D9588A" w:rsidRDefault="00F372DB" w:rsidP="007E5184">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838AF">
              <w:rPr>
                <w:rFonts w:ascii="Arial" w:hAnsi="Arial"/>
                <w:color w:val="000000" w:themeColor="text1"/>
                <w:sz w:val="16"/>
                <w:szCs w:val="16"/>
              </w:rPr>
              <w:t>29.6</w:t>
            </w:r>
          </w:p>
        </w:tc>
        <w:tc>
          <w:tcPr>
            <w:tcW w:w="888" w:type="pct"/>
            <w:tcBorders>
              <w:left w:val="single" w:sz="4" w:space="0" w:color="D99594" w:themeColor="accent2" w:themeTint="99"/>
            </w:tcBorders>
            <w:vAlign w:val="center"/>
            <w:hideMark/>
          </w:tcPr>
          <w:p w:rsidR="00F372DB" w:rsidRPr="009B613A" w:rsidRDefault="00F372DB" w:rsidP="0014419F">
            <w:pPr>
              <w:ind w:left="-57"/>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6"/>
                <w:szCs w:val="16"/>
              </w:rPr>
            </w:pPr>
            <w:r w:rsidRPr="009B613A">
              <w:rPr>
                <w:rFonts w:ascii="Arial" w:hAnsi="Arial"/>
                <w:snapToGrid w:val="0"/>
                <w:color w:val="000000" w:themeColor="text1"/>
                <w:sz w:val="16"/>
                <w:szCs w:val="16"/>
              </w:rPr>
              <w:t>Preparatory</w:t>
            </w:r>
          </w:p>
        </w:tc>
      </w:tr>
      <w:tr w:rsidR="00F372DB" w:rsidRPr="009B613A" w:rsidTr="007E5184">
        <w:trPr>
          <w:trHeight w:val="20"/>
          <w:jc w:val="center"/>
        </w:trPr>
        <w:tc>
          <w:tcPr>
            <w:cnfStyle w:val="001000000000" w:firstRow="0" w:lastRow="0" w:firstColumn="1" w:lastColumn="0" w:oddVBand="0" w:evenVBand="0" w:oddHBand="0" w:evenHBand="0" w:firstRowFirstColumn="0" w:firstRowLastColumn="0" w:lastRowFirstColumn="0" w:lastRowLastColumn="0"/>
            <w:tcW w:w="668" w:type="pct"/>
            <w:tcBorders>
              <w:right w:val="single" w:sz="4" w:space="0" w:color="D99594" w:themeColor="accent2" w:themeTint="99"/>
            </w:tcBorders>
            <w:vAlign w:val="center"/>
            <w:hideMark/>
          </w:tcPr>
          <w:p w:rsidR="00F372DB" w:rsidRPr="009B613A" w:rsidRDefault="00F372DB" w:rsidP="0014419F">
            <w:pPr>
              <w:bidi/>
              <w:rPr>
                <w:rFonts w:ascii="Simplified Arabic" w:hAnsi="Simplified Arabic" w:cs="Simplified Arabic"/>
                <w:b w:val="0"/>
                <w:bCs w:val="0"/>
                <w:color w:val="000000" w:themeColor="text1"/>
                <w:sz w:val="16"/>
                <w:szCs w:val="16"/>
              </w:rPr>
            </w:pPr>
            <w:r w:rsidRPr="009B613A">
              <w:rPr>
                <w:rFonts w:ascii="Simplified Arabic" w:hAnsi="Simplified Arabic" w:cs="Simplified Arabic"/>
                <w:b w:val="0"/>
                <w:bCs w:val="0"/>
                <w:color w:val="000000" w:themeColor="text1"/>
                <w:sz w:val="16"/>
                <w:szCs w:val="16"/>
                <w:rtl/>
              </w:rPr>
              <w:t>ثانوي</w:t>
            </w:r>
          </w:p>
        </w:tc>
        <w:tc>
          <w:tcPr>
            <w:tcW w:w="666" w:type="pct"/>
            <w:tcBorders>
              <w:left w:val="single" w:sz="4" w:space="0" w:color="D99594" w:themeColor="accent2" w:themeTint="99"/>
              <w:right w:val="single" w:sz="4" w:space="0" w:color="D99594" w:themeColor="accent2" w:themeTint="99"/>
            </w:tcBorders>
            <w:vAlign w:val="center"/>
            <w:hideMark/>
          </w:tcPr>
          <w:p w:rsidR="00F372DB" w:rsidRPr="009B613A" w:rsidRDefault="00F372DB" w:rsidP="007E5184">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9B613A">
              <w:rPr>
                <w:rFonts w:ascii="Arial" w:hAnsi="Arial"/>
                <w:b/>
                <w:bCs/>
                <w:color w:val="000000" w:themeColor="text1"/>
                <w:sz w:val="16"/>
                <w:szCs w:val="16"/>
              </w:rPr>
              <w:t>22.1</w:t>
            </w:r>
          </w:p>
        </w:tc>
        <w:tc>
          <w:tcPr>
            <w:tcW w:w="483" w:type="pct"/>
            <w:tcBorders>
              <w:left w:val="single" w:sz="4" w:space="0" w:color="D99594" w:themeColor="accent2" w:themeTint="99"/>
              <w:right w:val="single" w:sz="4" w:space="0" w:color="D99594" w:themeColor="accent2" w:themeTint="99"/>
            </w:tcBorders>
            <w:vAlign w:val="center"/>
            <w:hideMark/>
          </w:tcPr>
          <w:p w:rsidR="00F372DB" w:rsidRPr="009B613A" w:rsidRDefault="00F372DB" w:rsidP="007E5184">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9B613A">
              <w:rPr>
                <w:rFonts w:ascii="Arial" w:hAnsi="Arial"/>
                <w:color w:val="000000" w:themeColor="text1"/>
                <w:sz w:val="16"/>
                <w:szCs w:val="16"/>
              </w:rPr>
              <w:t>20.2</w:t>
            </w:r>
          </w:p>
        </w:tc>
        <w:tc>
          <w:tcPr>
            <w:tcW w:w="576" w:type="pct"/>
            <w:tcBorders>
              <w:left w:val="single" w:sz="4" w:space="0" w:color="D99594" w:themeColor="accent2" w:themeTint="99"/>
              <w:right w:val="single" w:sz="4" w:space="0" w:color="D99594" w:themeColor="accent2" w:themeTint="99"/>
            </w:tcBorders>
            <w:vAlign w:val="center"/>
            <w:hideMark/>
          </w:tcPr>
          <w:p w:rsidR="00F372DB" w:rsidRPr="009B613A" w:rsidRDefault="00F372DB" w:rsidP="007E5184">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9B613A">
              <w:rPr>
                <w:rFonts w:ascii="Arial" w:hAnsi="Arial"/>
                <w:color w:val="000000" w:themeColor="text1"/>
                <w:sz w:val="16"/>
                <w:szCs w:val="16"/>
              </w:rPr>
              <w:t>24.0</w:t>
            </w:r>
          </w:p>
        </w:tc>
        <w:tc>
          <w:tcPr>
            <w:tcW w:w="607" w:type="pct"/>
            <w:gridSpan w:val="2"/>
            <w:tcBorders>
              <w:left w:val="single" w:sz="4" w:space="0" w:color="D99594" w:themeColor="accent2" w:themeTint="99"/>
              <w:right w:val="single" w:sz="4" w:space="0" w:color="D99594" w:themeColor="accent2" w:themeTint="99"/>
            </w:tcBorders>
            <w:vAlign w:val="center"/>
          </w:tcPr>
          <w:p w:rsidR="00F372DB" w:rsidRPr="00D9588A" w:rsidRDefault="00F372DB" w:rsidP="007E5184">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6838AF">
              <w:rPr>
                <w:rFonts w:ascii="Arial" w:hAnsi="Arial"/>
                <w:b/>
                <w:bCs/>
                <w:color w:val="000000" w:themeColor="text1"/>
                <w:sz w:val="16"/>
                <w:szCs w:val="16"/>
              </w:rPr>
              <w:t>17.1</w:t>
            </w:r>
          </w:p>
        </w:tc>
        <w:tc>
          <w:tcPr>
            <w:tcW w:w="541" w:type="pct"/>
            <w:tcBorders>
              <w:left w:val="single" w:sz="4" w:space="0" w:color="D99594" w:themeColor="accent2" w:themeTint="99"/>
              <w:right w:val="single" w:sz="4" w:space="0" w:color="D99594" w:themeColor="accent2" w:themeTint="99"/>
            </w:tcBorders>
            <w:vAlign w:val="center"/>
          </w:tcPr>
          <w:p w:rsidR="00F372DB" w:rsidRPr="00D9588A" w:rsidRDefault="00F372DB" w:rsidP="007E5184">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6838AF">
              <w:rPr>
                <w:rFonts w:ascii="Arial" w:hAnsi="Arial"/>
                <w:color w:val="000000" w:themeColor="text1"/>
                <w:sz w:val="16"/>
                <w:szCs w:val="16"/>
              </w:rPr>
              <w:t>16.6</w:t>
            </w:r>
          </w:p>
        </w:tc>
        <w:tc>
          <w:tcPr>
            <w:tcW w:w="570" w:type="pct"/>
            <w:tcBorders>
              <w:left w:val="single" w:sz="4" w:space="0" w:color="D99594" w:themeColor="accent2" w:themeTint="99"/>
              <w:right w:val="single" w:sz="4" w:space="0" w:color="D99594" w:themeColor="accent2" w:themeTint="99"/>
            </w:tcBorders>
            <w:vAlign w:val="center"/>
          </w:tcPr>
          <w:p w:rsidR="00F372DB" w:rsidRPr="00D9588A" w:rsidRDefault="00F372DB" w:rsidP="007E5184">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6838AF">
              <w:rPr>
                <w:rFonts w:ascii="Arial" w:hAnsi="Arial"/>
                <w:color w:val="000000" w:themeColor="text1"/>
                <w:sz w:val="16"/>
                <w:szCs w:val="16"/>
              </w:rPr>
              <w:t>17.7</w:t>
            </w:r>
          </w:p>
        </w:tc>
        <w:tc>
          <w:tcPr>
            <w:tcW w:w="888" w:type="pct"/>
            <w:tcBorders>
              <w:left w:val="single" w:sz="4" w:space="0" w:color="D99594" w:themeColor="accent2" w:themeTint="99"/>
            </w:tcBorders>
            <w:vAlign w:val="center"/>
            <w:hideMark/>
          </w:tcPr>
          <w:p w:rsidR="00F372DB" w:rsidRPr="009B613A" w:rsidRDefault="00F372DB" w:rsidP="0014419F">
            <w:pPr>
              <w:ind w:left="-57"/>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sidRPr="009B613A">
              <w:rPr>
                <w:rFonts w:ascii="Arial" w:hAnsi="Arial"/>
                <w:snapToGrid w:val="0"/>
                <w:color w:val="000000" w:themeColor="text1"/>
                <w:sz w:val="16"/>
                <w:szCs w:val="16"/>
              </w:rPr>
              <w:t>Secondary</w:t>
            </w:r>
          </w:p>
        </w:tc>
      </w:tr>
      <w:tr w:rsidR="00F372DB" w:rsidRPr="009B613A" w:rsidTr="007E5184">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668" w:type="pct"/>
            <w:tcBorders>
              <w:right w:val="single" w:sz="4" w:space="0" w:color="D99594" w:themeColor="accent2" w:themeTint="99"/>
            </w:tcBorders>
            <w:vAlign w:val="center"/>
            <w:hideMark/>
          </w:tcPr>
          <w:p w:rsidR="00F372DB" w:rsidRPr="009B613A" w:rsidRDefault="00F372DB" w:rsidP="0014419F">
            <w:pPr>
              <w:bidi/>
              <w:rPr>
                <w:rFonts w:ascii="Simplified Arabic" w:hAnsi="Simplified Arabic" w:cs="Simplified Arabic"/>
                <w:b w:val="0"/>
                <w:bCs w:val="0"/>
                <w:color w:val="000000" w:themeColor="text1"/>
                <w:sz w:val="16"/>
                <w:szCs w:val="16"/>
              </w:rPr>
            </w:pPr>
            <w:r w:rsidRPr="009B613A">
              <w:rPr>
                <w:rFonts w:ascii="Simplified Arabic" w:hAnsi="Simplified Arabic" w:cs="Simplified Arabic"/>
                <w:b w:val="0"/>
                <w:bCs w:val="0"/>
                <w:color w:val="000000" w:themeColor="text1"/>
                <w:sz w:val="16"/>
                <w:szCs w:val="16"/>
                <w:rtl/>
              </w:rPr>
              <w:t>دبلوم متوسط</w:t>
            </w:r>
          </w:p>
        </w:tc>
        <w:tc>
          <w:tcPr>
            <w:tcW w:w="666" w:type="pct"/>
            <w:tcBorders>
              <w:left w:val="single" w:sz="4" w:space="0" w:color="D99594" w:themeColor="accent2" w:themeTint="99"/>
              <w:right w:val="single" w:sz="4" w:space="0" w:color="D99594" w:themeColor="accent2" w:themeTint="99"/>
            </w:tcBorders>
            <w:vAlign w:val="center"/>
            <w:hideMark/>
          </w:tcPr>
          <w:p w:rsidR="00F372DB" w:rsidRPr="009B613A" w:rsidRDefault="00F372DB" w:rsidP="007E5184">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sidRPr="009B613A">
              <w:rPr>
                <w:rFonts w:ascii="Arial" w:hAnsi="Arial"/>
                <w:b/>
                <w:bCs/>
                <w:color w:val="000000" w:themeColor="text1"/>
                <w:sz w:val="16"/>
                <w:szCs w:val="16"/>
              </w:rPr>
              <w:t>5.8</w:t>
            </w:r>
          </w:p>
        </w:tc>
        <w:tc>
          <w:tcPr>
            <w:tcW w:w="483" w:type="pct"/>
            <w:tcBorders>
              <w:left w:val="single" w:sz="4" w:space="0" w:color="D99594" w:themeColor="accent2" w:themeTint="99"/>
              <w:right w:val="single" w:sz="4" w:space="0" w:color="D99594" w:themeColor="accent2" w:themeTint="99"/>
            </w:tcBorders>
            <w:vAlign w:val="center"/>
            <w:hideMark/>
          </w:tcPr>
          <w:p w:rsidR="00F372DB" w:rsidRPr="009B613A" w:rsidRDefault="00F372DB" w:rsidP="007E5184">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9B613A">
              <w:rPr>
                <w:rFonts w:ascii="Arial" w:hAnsi="Arial"/>
                <w:color w:val="000000" w:themeColor="text1"/>
                <w:sz w:val="16"/>
                <w:szCs w:val="16"/>
              </w:rPr>
              <w:t>5.6</w:t>
            </w:r>
          </w:p>
        </w:tc>
        <w:tc>
          <w:tcPr>
            <w:tcW w:w="576" w:type="pct"/>
            <w:tcBorders>
              <w:left w:val="single" w:sz="4" w:space="0" w:color="D99594" w:themeColor="accent2" w:themeTint="99"/>
              <w:right w:val="single" w:sz="4" w:space="0" w:color="D99594" w:themeColor="accent2" w:themeTint="99"/>
            </w:tcBorders>
            <w:vAlign w:val="center"/>
            <w:hideMark/>
          </w:tcPr>
          <w:p w:rsidR="00F372DB" w:rsidRPr="009B613A" w:rsidRDefault="00F372DB" w:rsidP="007E5184">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9B613A">
              <w:rPr>
                <w:rFonts w:ascii="Arial" w:hAnsi="Arial"/>
                <w:color w:val="000000" w:themeColor="text1"/>
                <w:sz w:val="16"/>
                <w:szCs w:val="16"/>
              </w:rPr>
              <w:t>6.0</w:t>
            </w:r>
          </w:p>
        </w:tc>
        <w:tc>
          <w:tcPr>
            <w:tcW w:w="607" w:type="pct"/>
            <w:gridSpan w:val="2"/>
            <w:tcBorders>
              <w:left w:val="single" w:sz="4" w:space="0" w:color="D99594" w:themeColor="accent2" w:themeTint="99"/>
              <w:right w:val="single" w:sz="4" w:space="0" w:color="D99594" w:themeColor="accent2" w:themeTint="99"/>
            </w:tcBorders>
            <w:vAlign w:val="center"/>
          </w:tcPr>
          <w:p w:rsidR="00F372DB" w:rsidRPr="00D9588A" w:rsidRDefault="00F372DB" w:rsidP="007E5184">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sidRPr="006838AF">
              <w:rPr>
                <w:rFonts w:ascii="Arial" w:hAnsi="Arial"/>
                <w:b/>
                <w:bCs/>
                <w:color w:val="000000" w:themeColor="text1"/>
                <w:sz w:val="16"/>
                <w:szCs w:val="16"/>
              </w:rPr>
              <w:t>7.0</w:t>
            </w:r>
          </w:p>
        </w:tc>
        <w:tc>
          <w:tcPr>
            <w:tcW w:w="541" w:type="pct"/>
            <w:tcBorders>
              <w:left w:val="single" w:sz="4" w:space="0" w:color="D99594" w:themeColor="accent2" w:themeTint="99"/>
              <w:right w:val="single" w:sz="4" w:space="0" w:color="D99594" w:themeColor="accent2" w:themeTint="99"/>
            </w:tcBorders>
            <w:vAlign w:val="center"/>
          </w:tcPr>
          <w:p w:rsidR="00F372DB" w:rsidRPr="00D9588A" w:rsidRDefault="00F372DB" w:rsidP="007E5184">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6838AF">
              <w:rPr>
                <w:rFonts w:ascii="Arial" w:hAnsi="Arial"/>
                <w:color w:val="000000" w:themeColor="text1"/>
                <w:sz w:val="16"/>
                <w:szCs w:val="16"/>
              </w:rPr>
              <w:t>6.7</w:t>
            </w:r>
          </w:p>
        </w:tc>
        <w:tc>
          <w:tcPr>
            <w:tcW w:w="570" w:type="pct"/>
            <w:tcBorders>
              <w:left w:val="single" w:sz="4" w:space="0" w:color="D99594" w:themeColor="accent2" w:themeTint="99"/>
              <w:right w:val="single" w:sz="4" w:space="0" w:color="D99594" w:themeColor="accent2" w:themeTint="99"/>
            </w:tcBorders>
            <w:vAlign w:val="center"/>
          </w:tcPr>
          <w:p w:rsidR="00F372DB" w:rsidRPr="00D9588A" w:rsidRDefault="00F372DB" w:rsidP="007E5184">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838AF">
              <w:rPr>
                <w:rFonts w:ascii="Arial" w:hAnsi="Arial"/>
                <w:color w:val="000000" w:themeColor="text1"/>
                <w:sz w:val="16"/>
                <w:szCs w:val="16"/>
              </w:rPr>
              <w:t>7.3</w:t>
            </w:r>
          </w:p>
        </w:tc>
        <w:tc>
          <w:tcPr>
            <w:tcW w:w="888" w:type="pct"/>
            <w:tcBorders>
              <w:left w:val="single" w:sz="4" w:space="0" w:color="D99594" w:themeColor="accent2" w:themeTint="99"/>
            </w:tcBorders>
            <w:vAlign w:val="center"/>
            <w:hideMark/>
          </w:tcPr>
          <w:p w:rsidR="00F372DB" w:rsidRPr="009B613A" w:rsidRDefault="00F372DB" w:rsidP="0014419F">
            <w:pPr>
              <w:ind w:left="-57"/>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6"/>
                <w:szCs w:val="16"/>
              </w:rPr>
            </w:pPr>
            <w:r w:rsidRPr="009B613A">
              <w:rPr>
                <w:rFonts w:ascii="Arial" w:hAnsi="Arial"/>
                <w:snapToGrid w:val="0"/>
                <w:color w:val="000000" w:themeColor="text1"/>
                <w:sz w:val="16"/>
                <w:szCs w:val="16"/>
              </w:rPr>
              <w:t>Associate Diploma</w:t>
            </w:r>
          </w:p>
        </w:tc>
      </w:tr>
      <w:tr w:rsidR="00F372DB" w:rsidRPr="009B613A" w:rsidTr="007E5184">
        <w:trPr>
          <w:trHeight w:val="20"/>
          <w:jc w:val="center"/>
        </w:trPr>
        <w:tc>
          <w:tcPr>
            <w:cnfStyle w:val="001000000000" w:firstRow="0" w:lastRow="0" w:firstColumn="1" w:lastColumn="0" w:oddVBand="0" w:evenVBand="0" w:oddHBand="0" w:evenHBand="0" w:firstRowFirstColumn="0" w:firstRowLastColumn="0" w:lastRowFirstColumn="0" w:lastRowLastColumn="0"/>
            <w:tcW w:w="668" w:type="pct"/>
            <w:tcBorders>
              <w:right w:val="single" w:sz="4" w:space="0" w:color="D99594" w:themeColor="accent2" w:themeTint="99"/>
            </w:tcBorders>
            <w:vAlign w:val="center"/>
            <w:hideMark/>
          </w:tcPr>
          <w:p w:rsidR="00F372DB" w:rsidRPr="009B613A" w:rsidRDefault="00F372DB" w:rsidP="0014419F">
            <w:pPr>
              <w:bidi/>
              <w:rPr>
                <w:rFonts w:ascii="Simplified Arabic" w:hAnsi="Simplified Arabic" w:cs="Simplified Arabic"/>
                <w:b w:val="0"/>
                <w:bCs w:val="0"/>
                <w:color w:val="000000" w:themeColor="text1"/>
                <w:sz w:val="16"/>
                <w:szCs w:val="16"/>
              </w:rPr>
            </w:pPr>
            <w:r w:rsidRPr="009B613A">
              <w:rPr>
                <w:rFonts w:ascii="Simplified Arabic" w:hAnsi="Simplified Arabic" w:cs="Simplified Arabic"/>
                <w:b w:val="0"/>
                <w:bCs w:val="0"/>
                <w:color w:val="000000" w:themeColor="text1"/>
                <w:sz w:val="16"/>
                <w:szCs w:val="16"/>
                <w:rtl/>
              </w:rPr>
              <w:t>بكالوريوس فأعلى</w:t>
            </w:r>
          </w:p>
        </w:tc>
        <w:tc>
          <w:tcPr>
            <w:tcW w:w="666" w:type="pct"/>
            <w:tcBorders>
              <w:left w:val="single" w:sz="4" w:space="0" w:color="D99594" w:themeColor="accent2" w:themeTint="99"/>
              <w:right w:val="single" w:sz="4" w:space="0" w:color="D99594" w:themeColor="accent2" w:themeTint="99"/>
            </w:tcBorders>
            <w:vAlign w:val="center"/>
            <w:hideMark/>
          </w:tcPr>
          <w:p w:rsidR="00F372DB" w:rsidRPr="009B613A" w:rsidRDefault="00F372DB" w:rsidP="007E5184">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9B613A">
              <w:rPr>
                <w:rFonts w:ascii="Arial" w:hAnsi="Arial"/>
                <w:b/>
                <w:bCs/>
                <w:color w:val="000000" w:themeColor="text1"/>
                <w:sz w:val="16"/>
                <w:szCs w:val="16"/>
              </w:rPr>
              <w:t>17.8</w:t>
            </w:r>
          </w:p>
        </w:tc>
        <w:tc>
          <w:tcPr>
            <w:tcW w:w="483" w:type="pct"/>
            <w:tcBorders>
              <w:left w:val="single" w:sz="4" w:space="0" w:color="D99594" w:themeColor="accent2" w:themeTint="99"/>
              <w:right w:val="single" w:sz="4" w:space="0" w:color="D99594" w:themeColor="accent2" w:themeTint="99"/>
            </w:tcBorders>
            <w:vAlign w:val="center"/>
            <w:hideMark/>
          </w:tcPr>
          <w:p w:rsidR="00F372DB" w:rsidRPr="009B613A" w:rsidRDefault="00F372DB" w:rsidP="007E5184">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9B613A">
              <w:rPr>
                <w:rFonts w:ascii="Arial" w:hAnsi="Arial"/>
                <w:color w:val="000000" w:themeColor="text1"/>
                <w:sz w:val="16"/>
                <w:szCs w:val="16"/>
              </w:rPr>
              <w:t>15.9</w:t>
            </w:r>
          </w:p>
        </w:tc>
        <w:tc>
          <w:tcPr>
            <w:tcW w:w="576" w:type="pct"/>
            <w:tcBorders>
              <w:left w:val="single" w:sz="4" w:space="0" w:color="D99594" w:themeColor="accent2" w:themeTint="99"/>
              <w:right w:val="single" w:sz="4" w:space="0" w:color="D99594" w:themeColor="accent2" w:themeTint="99"/>
            </w:tcBorders>
            <w:vAlign w:val="center"/>
            <w:hideMark/>
          </w:tcPr>
          <w:p w:rsidR="00F372DB" w:rsidRPr="009B613A" w:rsidRDefault="00F372DB" w:rsidP="007E5184">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9B613A">
              <w:rPr>
                <w:rFonts w:ascii="Arial" w:hAnsi="Arial"/>
                <w:color w:val="000000" w:themeColor="text1"/>
                <w:sz w:val="16"/>
                <w:szCs w:val="16"/>
              </w:rPr>
              <w:t>19.7</w:t>
            </w:r>
          </w:p>
        </w:tc>
        <w:tc>
          <w:tcPr>
            <w:tcW w:w="607" w:type="pct"/>
            <w:gridSpan w:val="2"/>
            <w:tcBorders>
              <w:left w:val="single" w:sz="4" w:space="0" w:color="D99594" w:themeColor="accent2" w:themeTint="99"/>
              <w:right w:val="single" w:sz="4" w:space="0" w:color="D99594" w:themeColor="accent2" w:themeTint="99"/>
            </w:tcBorders>
            <w:vAlign w:val="center"/>
          </w:tcPr>
          <w:p w:rsidR="00F372DB" w:rsidRPr="00D9588A" w:rsidRDefault="00F372DB" w:rsidP="007E5184">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6838AF">
              <w:rPr>
                <w:rFonts w:ascii="Arial" w:hAnsi="Arial"/>
                <w:b/>
                <w:bCs/>
                <w:color w:val="000000" w:themeColor="text1"/>
                <w:sz w:val="16"/>
                <w:szCs w:val="16"/>
              </w:rPr>
              <w:t>22.7</w:t>
            </w:r>
          </w:p>
        </w:tc>
        <w:tc>
          <w:tcPr>
            <w:tcW w:w="541" w:type="pct"/>
            <w:tcBorders>
              <w:left w:val="single" w:sz="4" w:space="0" w:color="D99594" w:themeColor="accent2" w:themeTint="99"/>
              <w:right w:val="single" w:sz="4" w:space="0" w:color="D99594" w:themeColor="accent2" w:themeTint="99"/>
            </w:tcBorders>
            <w:vAlign w:val="center"/>
          </w:tcPr>
          <w:p w:rsidR="00F372DB" w:rsidRPr="00D9588A" w:rsidRDefault="00F372DB" w:rsidP="007E5184">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6838AF">
              <w:rPr>
                <w:rFonts w:ascii="Arial" w:hAnsi="Arial"/>
                <w:color w:val="000000" w:themeColor="text1"/>
                <w:sz w:val="16"/>
                <w:szCs w:val="16"/>
              </w:rPr>
              <w:t>21.2</w:t>
            </w:r>
          </w:p>
        </w:tc>
        <w:tc>
          <w:tcPr>
            <w:tcW w:w="570" w:type="pct"/>
            <w:tcBorders>
              <w:left w:val="single" w:sz="4" w:space="0" w:color="D99594" w:themeColor="accent2" w:themeTint="99"/>
              <w:right w:val="single" w:sz="4" w:space="0" w:color="D99594" w:themeColor="accent2" w:themeTint="99"/>
            </w:tcBorders>
            <w:vAlign w:val="center"/>
          </w:tcPr>
          <w:p w:rsidR="00F372DB" w:rsidRPr="00D9588A" w:rsidRDefault="00F372DB" w:rsidP="007E5184">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6838AF">
              <w:rPr>
                <w:rFonts w:ascii="Arial" w:hAnsi="Arial"/>
                <w:color w:val="000000" w:themeColor="text1"/>
                <w:sz w:val="16"/>
                <w:szCs w:val="16"/>
              </w:rPr>
              <w:t>24.3</w:t>
            </w:r>
          </w:p>
        </w:tc>
        <w:tc>
          <w:tcPr>
            <w:tcW w:w="888" w:type="pct"/>
            <w:tcBorders>
              <w:left w:val="single" w:sz="4" w:space="0" w:color="D99594" w:themeColor="accent2" w:themeTint="99"/>
            </w:tcBorders>
            <w:vAlign w:val="center"/>
            <w:hideMark/>
          </w:tcPr>
          <w:p w:rsidR="00F372DB" w:rsidRPr="009B613A" w:rsidRDefault="00F372DB" w:rsidP="0014419F">
            <w:pPr>
              <w:ind w:left="-57"/>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tl/>
              </w:rPr>
            </w:pPr>
            <w:r w:rsidRPr="009B613A">
              <w:rPr>
                <w:rFonts w:ascii="Arial" w:hAnsi="Arial"/>
                <w:snapToGrid w:val="0"/>
                <w:color w:val="000000" w:themeColor="text1"/>
                <w:sz w:val="16"/>
                <w:szCs w:val="16"/>
              </w:rPr>
              <w:t>Bachelor and above</w:t>
            </w:r>
          </w:p>
        </w:tc>
      </w:tr>
      <w:tr w:rsidR="00F372DB" w:rsidRPr="009B613A" w:rsidTr="007E5184">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668" w:type="pct"/>
            <w:tcBorders>
              <w:bottom w:val="single" w:sz="4" w:space="0" w:color="E5B8B7" w:themeColor="accent2" w:themeTint="66"/>
              <w:right w:val="single" w:sz="4" w:space="0" w:color="D99594" w:themeColor="accent2" w:themeTint="99"/>
            </w:tcBorders>
            <w:vAlign w:val="center"/>
            <w:hideMark/>
          </w:tcPr>
          <w:p w:rsidR="00F372DB" w:rsidRPr="009B613A" w:rsidRDefault="00F372DB" w:rsidP="0014419F">
            <w:pPr>
              <w:bidi/>
              <w:rPr>
                <w:rFonts w:ascii="Simplified Arabic" w:hAnsi="Simplified Arabic" w:cs="Simplified Arabic"/>
                <w:color w:val="000000" w:themeColor="text1"/>
                <w:sz w:val="16"/>
                <w:szCs w:val="16"/>
              </w:rPr>
            </w:pPr>
            <w:r w:rsidRPr="009B613A">
              <w:rPr>
                <w:rFonts w:ascii="Simplified Arabic" w:hAnsi="Simplified Arabic" w:cs="Simplified Arabic"/>
                <w:color w:val="000000" w:themeColor="text1"/>
                <w:sz w:val="16"/>
                <w:szCs w:val="16"/>
                <w:rtl/>
              </w:rPr>
              <w:t>المجموع</w:t>
            </w:r>
          </w:p>
        </w:tc>
        <w:tc>
          <w:tcPr>
            <w:tcW w:w="666" w:type="pct"/>
            <w:tcBorders>
              <w:left w:val="single" w:sz="4" w:space="0" w:color="D99594" w:themeColor="accent2" w:themeTint="99"/>
              <w:bottom w:val="single" w:sz="4" w:space="0" w:color="E5B8B7" w:themeColor="accent2" w:themeTint="66"/>
              <w:right w:val="single" w:sz="4" w:space="0" w:color="D99594" w:themeColor="accent2" w:themeTint="99"/>
            </w:tcBorders>
            <w:vAlign w:val="center"/>
            <w:hideMark/>
          </w:tcPr>
          <w:p w:rsidR="00F372DB" w:rsidRPr="009B613A" w:rsidRDefault="00F372DB" w:rsidP="007E5184">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9B613A">
              <w:rPr>
                <w:rFonts w:ascii="Arial" w:hAnsi="Arial"/>
                <w:b/>
                <w:bCs/>
                <w:color w:val="000000" w:themeColor="text1"/>
                <w:sz w:val="16"/>
                <w:szCs w:val="16"/>
              </w:rPr>
              <w:t>100</w:t>
            </w:r>
          </w:p>
        </w:tc>
        <w:tc>
          <w:tcPr>
            <w:tcW w:w="483" w:type="pct"/>
            <w:tcBorders>
              <w:left w:val="single" w:sz="4" w:space="0" w:color="D99594" w:themeColor="accent2" w:themeTint="99"/>
              <w:bottom w:val="single" w:sz="4" w:space="0" w:color="E5B8B7" w:themeColor="accent2" w:themeTint="66"/>
              <w:right w:val="single" w:sz="4" w:space="0" w:color="D99594" w:themeColor="accent2" w:themeTint="99"/>
            </w:tcBorders>
            <w:vAlign w:val="center"/>
            <w:hideMark/>
          </w:tcPr>
          <w:p w:rsidR="00F372DB" w:rsidRPr="009B613A" w:rsidRDefault="00F372DB" w:rsidP="007E5184">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9B613A">
              <w:rPr>
                <w:rFonts w:ascii="Arial" w:hAnsi="Arial"/>
                <w:b/>
                <w:bCs/>
                <w:color w:val="000000" w:themeColor="text1"/>
                <w:sz w:val="16"/>
                <w:szCs w:val="16"/>
              </w:rPr>
              <w:t>100</w:t>
            </w:r>
          </w:p>
        </w:tc>
        <w:tc>
          <w:tcPr>
            <w:tcW w:w="576" w:type="pct"/>
            <w:tcBorders>
              <w:left w:val="single" w:sz="4" w:space="0" w:color="D99594" w:themeColor="accent2" w:themeTint="99"/>
              <w:bottom w:val="single" w:sz="4" w:space="0" w:color="E5B8B7" w:themeColor="accent2" w:themeTint="66"/>
              <w:right w:val="single" w:sz="4" w:space="0" w:color="D99594" w:themeColor="accent2" w:themeTint="99"/>
            </w:tcBorders>
            <w:vAlign w:val="center"/>
            <w:hideMark/>
          </w:tcPr>
          <w:p w:rsidR="00F372DB" w:rsidRPr="009B613A" w:rsidRDefault="00F372DB" w:rsidP="007E5184">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9B613A">
              <w:rPr>
                <w:rFonts w:ascii="Arial" w:hAnsi="Arial"/>
                <w:b/>
                <w:bCs/>
                <w:color w:val="000000" w:themeColor="text1"/>
                <w:sz w:val="16"/>
                <w:szCs w:val="16"/>
              </w:rPr>
              <w:t>100</w:t>
            </w:r>
          </w:p>
        </w:tc>
        <w:tc>
          <w:tcPr>
            <w:tcW w:w="607" w:type="pct"/>
            <w:gridSpan w:val="2"/>
            <w:tcBorders>
              <w:left w:val="single" w:sz="4" w:space="0" w:color="D99594" w:themeColor="accent2" w:themeTint="99"/>
              <w:bottom w:val="single" w:sz="4" w:space="0" w:color="E5B8B7" w:themeColor="accent2" w:themeTint="66"/>
              <w:right w:val="single" w:sz="4" w:space="0" w:color="D99594" w:themeColor="accent2" w:themeTint="99"/>
            </w:tcBorders>
            <w:vAlign w:val="center"/>
          </w:tcPr>
          <w:p w:rsidR="00F372DB" w:rsidRPr="00D9588A" w:rsidRDefault="00F372DB" w:rsidP="007E5184">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D9588A">
              <w:rPr>
                <w:rFonts w:ascii="Arial" w:hAnsi="Arial"/>
                <w:b/>
                <w:bCs/>
                <w:color w:val="000000" w:themeColor="text1"/>
                <w:sz w:val="16"/>
                <w:szCs w:val="16"/>
              </w:rPr>
              <w:t>100</w:t>
            </w:r>
          </w:p>
        </w:tc>
        <w:tc>
          <w:tcPr>
            <w:tcW w:w="541" w:type="pct"/>
            <w:tcBorders>
              <w:left w:val="single" w:sz="4" w:space="0" w:color="D99594" w:themeColor="accent2" w:themeTint="99"/>
              <w:bottom w:val="single" w:sz="4" w:space="0" w:color="E5B8B7" w:themeColor="accent2" w:themeTint="66"/>
              <w:right w:val="single" w:sz="4" w:space="0" w:color="D99594" w:themeColor="accent2" w:themeTint="99"/>
            </w:tcBorders>
            <w:vAlign w:val="center"/>
          </w:tcPr>
          <w:p w:rsidR="00F372DB" w:rsidRPr="00D9588A" w:rsidRDefault="00F372DB" w:rsidP="007E5184">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D9588A">
              <w:rPr>
                <w:rFonts w:ascii="Arial" w:hAnsi="Arial"/>
                <w:b/>
                <w:bCs/>
                <w:color w:val="000000" w:themeColor="text1"/>
                <w:sz w:val="16"/>
                <w:szCs w:val="16"/>
              </w:rPr>
              <w:t>100</w:t>
            </w:r>
          </w:p>
        </w:tc>
        <w:tc>
          <w:tcPr>
            <w:tcW w:w="570" w:type="pct"/>
            <w:tcBorders>
              <w:left w:val="single" w:sz="4" w:space="0" w:color="D99594" w:themeColor="accent2" w:themeTint="99"/>
              <w:bottom w:val="single" w:sz="4" w:space="0" w:color="E5B8B7" w:themeColor="accent2" w:themeTint="66"/>
              <w:right w:val="single" w:sz="4" w:space="0" w:color="D99594" w:themeColor="accent2" w:themeTint="99"/>
            </w:tcBorders>
            <w:vAlign w:val="center"/>
          </w:tcPr>
          <w:p w:rsidR="00F372DB" w:rsidRPr="00D9588A" w:rsidRDefault="00F372DB" w:rsidP="007E5184">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D9588A">
              <w:rPr>
                <w:rFonts w:ascii="Arial" w:hAnsi="Arial"/>
                <w:b/>
                <w:bCs/>
                <w:color w:val="000000" w:themeColor="text1"/>
                <w:sz w:val="16"/>
                <w:szCs w:val="16"/>
              </w:rPr>
              <w:t>100</w:t>
            </w:r>
          </w:p>
        </w:tc>
        <w:tc>
          <w:tcPr>
            <w:tcW w:w="888" w:type="pct"/>
            <w:tcBorders>
              <w:left w:val="single" w:sz="4" w:space="0" w:color="D99594" w:themeColor="accent2" w:themeTint="99"/>
              <w:bottom w:val="single" w:sz="4" w:space="0" w:color="E5B8B7" w:themeColor="accent2" w:themeTint="66"/>
            </w:tcBorders>
            <w:vAlign w:val="center"/>
            <w:hideMark/>
          </w:tcPr>
          <w:p w:rsidR="00F372DB" w:rsidRPr="009B613A" w:rsidRDefault="00F372DB" w:rsidP="0014419F">
            <w:pPr>
              <w:ind w:left="-57"/>
              <w:cnfStyle w:val="000000100000" w:firstRow="0" w:lastRow="0" w:firstColumn="0" w:lastColumn="0" w:oddVBand="0" w:evenVBand="0" w:oddHBand="1" w:evenHBand="0" w:firstRowFirstColumn="0" w:firstRowLastColumn="0" w:lastRowFirstColumn="0" w:lastRowLastColumn="0"/>
              <w:rPr>
                <w:rFonts w:ascii="Arial" w:hAnsi="Arial"/>
                <w:b/>
                <w:bCs/>
                <w:snapToGrid w:val="0"/>
                <w:color w:val="000000" w:themeColor="text1"/>
                <w:sz w:val="16"/>
                <w:szCs w:val="16"/>
              </w:rPr>
            </w:pPr>
            <w:r w:rsidRPr="009B613A">
              <w:rPr>
                <w:rFonts w:ascii="Arial" w:hAnsi="Arial"/>
                <w:b/>
                <w:bCs/>
                <w:snapToGrid w:val="0"/>
                <w:color w:val="000000" w:themeColor="text1"/>
                <w:sz w:val="16"/>
                <w:szCs w:val="16"/>
              </w:rPr>
              <w:t>Total</w:t>
            </w:r>
          </w:p>
        </w:tc>
      </w:tr>
      <w:tr w:rsidR="009B613A" w:rsidRPr="009B613A" w:rsidTr="007E5184">
        <w:trPr>
          <w:trHeight w:val="20"/>
          <w:jc w:val="center"/>
        </w:trPr>
        <w:tc>
          <w:tcPr>
            <w:cnfStyle w:val="001000000000" w:firstRow="0" w:lastRow="0" w:firstColumn="1" w:lastColumn="0" w:oddVBand="0" w:evenVBand="0" w:oddHBand="0" w:evenHBand="0" w:firstRowFirstColumn="0" w:firstRowLastColumn="0" w:lastRowFirstColumn="0" w:lastRowLastColumn="0"/>
            <w:tcW w:w="2494" w:type="pct"/>
            <w:gridSpan w:val="5"/>
            <w:tcBorders>
              <w:top w:val="single" w:sz="4" w:space="0" w:color="E5B8B7" w:themeColor="accent2" w:themeTint="66"/>
              <w:left w:val="nil"/>
              <w:bottom w:val="single" w:sz="8" w:space="0" w:color="943634" w:themeColor="accent2" w:themeShade="BF"/>
              <w:right w:val="nil"/>
            </w:tcBorders>
            <w:hideMark/>
          </w:tcPr>
          <w:p w:rsidR="009B613A" w:rsidRPr="00F2792D" w:rsidRDefault="009B613A" w:rsidP="00F2792D">
            <w:pPr>
              <w:bidi/>
              <w:ind w:left="43"/>
              <w:jc w:val="both"/>
              <w:rPr>
                <w:rFonts w:cs="Simplified Arabic"/>
                <w:b w:val="0"/>
                <w:bCs w:val="0"/>
                <w:snapToGrid w:val="0"/>
                <w:sz w:val="14"/>
                <w:szCs w:val="14"/>
              </w:rPr>
            </w:pPr>
            <w:r w:rsidRPr="00F2792D">
              <w:rPr>
                <w:rFonts w:cs="Simplified Arabic" w:hint="cs"/>
                <w:color w:val="000000" w:themeColor="text1"/>
                <w:sz w:val="14"/>
                <w:szCs w:val="14"/>
                <w:rtl/>
              </w:rPr>
              <w:t>المصدر: الجهاز المركزي للإحصاء الفلسطيني، 2023</w:t>
            </w:r>
            <w:r w:rsidRPr="00F2792D">
              <w:rPr>
                <w:rFonts w:cs="Simplified Arabic" w:hint="cs"/>
                <w:b w:val="0"/>
                <w:bCs w:val="0"/>
                <w:color w:val="000000" w:themeColor="text1"/>
                <w:sz w:val="14"/>
                <w:szCs w:val="14"/>
                <w:rtl/>
              </w:rPr>
              <w:t>. قاعدة بيانات مسح القوى العاملة لعام 2022.</w:t>
            </w:r>
            <w:r w:rsidR="00F2792D" w:rsidRPr="00F2792D">
              <w:rPr>
                <w:rFonts w:cs="Simplified Arabic" w:hint="cs"/>
                <w:b w:val="0"/>
                <w:bCs w:val="0"/>
                <w:color w:val="000000" w:themeColor="text1"/>
                <w:sz w:val="14"/>
                <w:szCs w:val="14"/>
                <w:rtl/>
              </w:rPr>
              <w:t xml:space="preserve">  </w:t>
            </w:r>
            <w:r w:rsidRPr="00F2792D">
              <w:rPr>
                <w:rFonts w:cs="Simplified Arabic" w:hint="cs"/>
                <w:b w:val="0"/>
                <w:bCs w:val="0"/>
                <w:color w:val="000000" w:themeColor="text1"/>
                <w:sz w:val="14"/>
                <w:szCs w:val="14"/>
                <w:rtl/>
              </w:rPr>
              <w:t xml:space="preserve">رام الله </w:t>
            </w:r>
            <w:r w:rsidRPr="00F2792D">
              <w:rPr>
                <w:rFonts w:cs="Simplified Arabic"/>
                <w:b w:val="0"/>
                <w:bCs w:val="0"/>
                <w:color w:val="000000" w:themeColor="text1"/>
                <w:sz w:val="14"/>
                <w:szCs w:val="14"/>
                <w:rtl/>
              </w:rPr>
              <w:t>–</w:t>
            </w:r>
            <w:r w:rsidRPr="00F2792D">
              <w:rPr>
                <w:rFonts w:cs="Simplified Arabic" w:hint="cs"/>
                <w:b w:val="0"/>
                <w:bCs w:val="0"/>
                <w:color w:val="000000" w:themeColor="text1"/>
                <w:sz w:val="14"/>
                <w:szCs w:val="14"/>
                <w:rtl/>
              </w:rPr>
              <w:t xml:space="preserve"> فلسطين.</w:t>
            </w:r>
          </w:p>
        </w:tc>
        <w:tc>
          <w:tcPr>
            <w:tcW w:w="2506" w:type="pct"/>
            <w:gridSpan w:val="4"/>
            <w:tcBorders>
              <w:top w:val="single" w:sz="4" w:space="0" w:color="E5B8B7" w:themeColor="accent2" w:themeTint="66"/>
              <w:left w:val="nil"/>
              <w:bottom w:val="single" w:sz="8" w:space="0" w:color="943634" w:themeColor="accent2" w:themeShade="BF"/>
              <w:right w:val="nil"/>
            </w:tcBorders>
          </w:tcPr>
          <w:p w:rsidR="009B613A" w:rsidRPr="00F2792D" w:rsidRDefault="009B613A" w:rsidP="009B613A">
            <w:pPr>
              <w:ind w:left="43"/>
              <w:jc w:val="both"/>
              <w:cnfStyle w:val="000000000000" w:firstRow="0" w:lastRow="0" w:firstColumn="0" w:lastColumn="0" w:oddVBand="0" w:evenVBand="0" w:oddHBand="0" w:evenHBand="0" w:firstRowFirstColumn="0" w:firstRowLastColumn="0" w:lastRowFirstColumn="0" w:lastRowLastColumn="0"/>
              <w:rPr>
                <w:rFonts w:asciiTheme="minorBidi" w:hAnsiTheme="minorBidi" w:cstheme="minorBidi"/>
                <w:b/>
                <w:bCs/>
                <w:snapToGrid w:val="0"/>
                <w:color w:val="000000" w:themeColor="text1"/>
                <w:sz w:val="14"/>
                <w:szCs w:val="14"/>
              </w:rPr>
            </w:pPr>
            <w:r w:rsidRPr="00F2792D">
              <w:rPr>
                <w:rFonts w:ascii="Arial" w:hAnsi="Arial" w:cs="Arial"/>
                <w:b/>
                <w:bCs/>
                <w:snapToGrid w:val="0"/>
                <w:sz w:val="14"/>
                <w:szCs w:val="14"/>
              </w:rPr>
              <w:t>Source: Palestinian Central Bureau of Statistics,</w:t>
            </w:r>
            <w:r w:rsidRPr="00F2792D">
              <w:rPr>
                <w:rFonts w:asciiTheme="minorBidi" w:hAnsiTheme="minorBidi" w:cstheme="minorBidi"/>
                <w:snapToGrid w:val="0"/>
                <w:sz w:val="14"/>
                <w:szCs w:val="14"/>
              </w:rPr>
              <w:t xml:space="preserve"> 2023</w:t>
            </w:r>
            <w:r w:rsidRPr="00F2792D">
              <w:rPr>
                <w:rFonts w:ascii="Arial" w:hAnsi="Arial" w:cs="Arial"/>
                <w:snapToGrid w:val="0"/>
                <w:sz w:val="14"/>
                <w:szCs w:val="14"/>
              </w:rPr>
              <w:t xml:space="preserve">.  Data base of </w:t>
            </w:r>
            <w:proofErr w:type="spellStart"/>
            <w:r w:rsidRPr="00F2792D">
              <w:rPr>
                <w:rFonts w:ascii="Arial" w:hAnsi="Arial" w:cs="Arial"/>
                <w:snapToGrid w:val="0"/>
                <w:sz w:val="14"/>
                <w:szCs w:val="14"/>
              </w:rPr>
              <w:t>Labour</w:t>
            </w:r>
            <w:proofErr w:type="spellEnd"/>
            <w:r w:rsidRPr="00F2792D">
              <w:rPr>
                <w:rFonts w:ascii="Arial" w:hAnsi="Arial" w:cs="Arial"/>
                <w:snapToGrid w:val="0"/>
                <w:sz w:val="14"/>
                <w:szCs w:val="14"/>
              </w:rPr>
              <w:t xml:space="preserve"> Force Survey, 2022. Ramallah-Palestine.</w:t>
            </w:r>
          </w:p>
        </w:tc>
      </w:tr>
      <w:bookmarkEnd w:id="8"/>
    </w:tbl>
    <w:p w:rsidR="004B2EF9" w:rsidRPr="0090528B" w:rsidRDefault="004B2EF9" w:rsidP="004B2EF9">
      <w:pPr>
        <w:ind w:right="284"/>
        <w:jc w:val="both"/>
        <w:rPr>
          <w:rFonts w:cs="Simplified Arabic"/>
          <w:color w:val="000000" w:themeColor="text1"/>
          <w:sz w:val="10"/>
          <w:szCs w:val="10"/>
        </w:rPr>
      </w:pPr>
    </w:p>
    <w:p w:rsidR="004B2EF9" w:rsidRDefault="004B2EF9" w:rsidP="004B2EF9">
      <w:pPr>
        <w:jc w:val="both"/>
        <w:rPr>
          <w:rFonts w:cs="Simplified Arabic"/>
          <w:color w:val="000000" w:themeColor="text1"/>
          <w:sz w:val="2"/>
          <w:szCs w:val="2"/>
          <w:rtl/>
        </w:rPr>
      </w:pPr>
    </w:p>
    <w:p w:rsidR="006F2BC9" w:rsidRDefault="006F2BC9" w:rsidP="004B2EF9">
      <w:pPr>
        <w:jc w:val="both"/>
        <w:rPr>
          <w:rFonts w:cs="Simplified Arabic"/>
          <w:color w:val="000000" w:themeColor="text1"/>
          <w:sz w:val="2"/>
          <w:szCs w:val="2"/>
          <w:rtl/>
        </w:rPr>
      </w:pPr>
    </w:p>
    <w:p w:rsidR="006F2BC9" w:rsidRDefault="006F2BC9" w:rsidP="004B2EF9">
      <w:pPr>
        <w:jc w:val="both"/>
        <w:rPr>
          <w:rFonts w:cs="Simplified Arabic"/>
          <w:color w:val="000000" w:themeColor="text1"/>
          <w:sz w:val="2"/>
          <w:szCs w:val="2"/>
          <w:rtl/>
        </w:rPr>
      </w:pPr>
    </w:p>
    <w:p w:rsidR="006F2BC9" w:rsidRDefault="006F2BC9" w:rsidP="004B2EF9">
      <w:pPr>
        <w:jc w:val="both"/>
        <w:rPr>
          <w:rFonts w:cs="Simplified Arabic"/>
          <w:color w:val="000000" w:themeColor="text1"/>
          <w:sz w:val="2"/>
          <w:szCs w:val="2"/>
          <w:rtl/>
        </w:rPr>
      </w:pPr>
    </w:p>
    <w:p w:rsidR="006F2BC9" w:rsidRDefault="006F2BC9" w:rsidP="004B2EF9">
      <w:pPr>
        <w:jc w:val="both"/>
        <w:rPr>
          <w:rFonts w:cs="Simplified Arabic"/>
          <w:color w:val="000000" w:themeColor="text1"/>
          <w:sz w:val="2"/>
          <w:szCs w:val="2"/>
          <w:rtl/>
        </w:rPr>
      </w:pPr>
    </w:p>
    <w:p w:rsidR="006F2BC9" w:rsidRPr="00974650" w:rsidRDefault="006F2BC9" w:rsidP="004B2EF9">
      <w:pPr>
        <w:jc w:val="both"/>
        <w:rPr>
          <w:rFonts w:cs="Simplified Arabic"/>
          <w:color w:val="000000" w:themeColor="text1"/>
          <w:sz w:val="2"/>
          <w:szCs w:val="2"/>
        </w:rPr>
        <w:sectPr w:rsidR="006F2BC9" w:rsidRPr="00974650" w:rsidSect="008E1CA1">
          <w:type w:val="continuous"/>
          <w:pgSz w:w="8392" w:h="11907" w:code="11"/>
          <w:pgMar w:top="1134" w:right="1134" w:bottom="1134" w:left="1134" w:header="709" w:footer="709" w:gutter="0"/>
          <w:cols w:space="720"/>
          <w:titlePg/>
          <w:bidi/>
          <w:docGrid w:linePitch="360"/>
        </w:sectPr>
      </w:pPr>
    </w:p>
    <w:p w:rsidR="004B2EF9" w:rsidRPr="00660250" w:rsidRDefault="004B2EF9" w:rsidP="0004378A">
      <w:pPr>
        <w:bidi/>
        <w:jc w:val="both"/>
        <w:rPr>
          <w:rFonts w:cs="Simplified Arabic"/>
          <w:color w:val="000000" w:themeColor="text1"/>
          <w:sz w:val="20"/>
          <w:szCs w:val="20"/>
          <w:rtl/>
        </w:rPr>
      </w:pPr>
      <w:r w:rsidRPr="00660250">
        <w:rPr>
          <w:rFonts w:cs="Simplified Arabic" w:hint="cs"/>
          <w:color w:val="000000" w:themeColor="text1"/>
          <w:sz w:val="20"/>
          <w:szCs w:val="20"/>
          <w:rtl/>
        </w:rPr>
        <w:t xml:space="preserve">تشير البيانات إلى أن نسبة الإناث </w:t>
      </w:r>
      <w:r w:rsidR="0004378A" w:rsidRPr="00E92778">
        <w:rPr>
          <w:rFonts w:ascii="Simplified Arabic" w:hAnsi="Simplified Arabic" w:cs="Simplified Arabic"/>
          <w:color w:val="000000" w:themeColor="text1"/>
          <w:sz w:val="20"/>
          <w:szCs w:val="20"/>
          <w:rtl/>
        </w:rPr>
        <w:t>(</w:t>
      </w:r>
      <w:r w:rsidR="0004378A">
        <w:rPr>
          <w:rFonts w:cs="Simplified Arabic" w:hint="cs"/>
          <w:color w:val="000000" w:themeColor="text1"/>
          <w:sz w:val="20"/>
          <w:szCs w:val="20"/>
          <w:rtl/>
        </w:rPr>
        <w:t>1</w:t>
      </w:r>
      <w:r w:rsidR="0004378A" w:rsidRPr="006838AF">
        <w:rPr>
          <w:rFonts w:cs="Simplified Arabic" w:hint="cs"/>
          <w:color w:val="000000" w:themeColor="text1"/>
          <w:sz w:val="20"/>
          <w:szCs w:val="20"/>
          <w:rtl/>
        </w:rPr>
        <w:t>5</w:t>
      </w:r>
      <w:r w:rsidR="0004378A">
        <w:rPr>
          <w:rFonts w:cs="Simplified Arabic" w:hint="cs"/>
          <w:color w:val="000000" w:themeColor="text1"/>
          <w:sz w:val="20"/>
          <w:szCs w:val="20"/>
          <w:rtl/>
        </w:rPr>
        <w:t xml:space="preserve"> سنة</w:t>
      </w:r>
      <w:r w:rsidR="0004378A" w:rsidRPr="006838AF">
        <w:rPr>
          <w:rFonts w:cs="Simplified Arabic"/>
          <w:color w:val="000000" w:themeColor="text1"/>
          <w:sz w:val="20"/>
          <w:szCs w:val="20"/>
          <w:rtl/>
        </w:rPr>
        <w:t xml:space="preserve"> </w:t>
      </w:r>
      <w:r w:rsidR="0004378A" w:rsidRPr="006838AF">
        <w:rPr>
          <w:rFonts w:cs="Simplified Arabic" w:hint="cs"/>
          <w:color w:val="000000" w:themeColor="text1"/>
          <w:sz w:val="20"/>
          <w:szCs w:val="20"/>
          <w:rtl/>
        </w:rPr>
        <w:t xml:space="preserve">فأكثر) </w:t>
      </w:r>
      <w:r w:rsidRPr="00660250">
        <w:rPr>
          <w:rFonts w:cs="Simplified Arabic" w:hint="cs"/>
          <w:color w:val="000000" w:themeColor="text1"/>
          <w:sz w:val="20"/>
          <w:szCs w:val="20"/>
          <w:rtl/>
        </w:rPr>
        <w:t xml:space="preserve">الحاصلات على تعليم ثانوي فأعلى وصلت </w:t>
      </w:r>
      <w:r w:rsidR="00D9588A">
        <w:rPr>
          <w:rFonts w:cs="Simplified Arabic" w:hint="cs"/>
          <w:color w:val="000000" w:themeColor="text1"/>
          <w:sz w:val="20"/>
          <w:szCs w:val="20"/>
          <w:rtl/>
        </w:rPr>
        <w:t>49.7</w:t>
      </w:r>
      <w:r w:rsidRPr="00660250">
        <w:rPr>
          <w:rFonts w:cs="Simplified Arabic" w:hint="cs"/>
          <w:color w:val="000000" w:themeColor="text1"/>
          <w:sz w:val="20"/>
          <w:szCs w:val="20"/>
          <w:rtl/>
        </w:rPr>
        <w:t>% مقابل 41.</w:t>
      </w:r>
      <w:r w:rsidR="00D9588A">
        <w:rPr>
          <w:rFonts w:cs="Simplified Arabic" w:hint="cs"/>
          <w:color w:val="000000" w:themeColor="text1"/>
          <w:sz w:val="20"/>
          <w:szCs w:val="20"/>
          <w:rtl/>
        </w:rPr>
        <w:t>7</w:t>
      </w:r>
      <w:r w:rsidRPr="00660250">
        <w:rPr>
          <w:rFonts w:cs="Simplified Arabic" w:hint="cs"/>
          <w:color w:val="000000" w:themeColor="text1"/>
          <w:sz w:val="20"/>
          <w:szCs w:val="20"/>
          <w:rtl/>
        </w:rPr>
        <w:t xml:space="preserve">% بين الذكور للعام </w:t>
      </w:r>
      <w:r w:rsidR="00D9588A">
        <w:rPr>
          <w:rFonts w:cs="Simplified Arabic" w:hint="cs"/>
          <w:color w:val="000000" w:themeColor="text1"/>
          <w:sz w:val="20"/>
          <w:szCs w:val="20"/>
          <w:rtl/>
        </w:rPr>
        <w:t>2022</w:t>
      </w:r>
      <w:r w:rsidRPr="00660250">
        <w:rPr>
          <w:rFonts w:cs="Simplified Arabic" w:hint="cs"/>
          <w:color w:val="000000" w:themeColor="text1"/>
          <w:sz w:val="20"/>
          <w:szCs w:val="20"/>
          <w:rtl/>
        </w:rPr>
        <w:t>.</w:t>
      </w:r>
    </w:p>
    <w:p w:rsidR="004B2EF9" w:rsidRPr="00660250" w:rsidRDefault="004B2EF9" w:rsidP="00144ECC">
      <w:pPr>
        <w:jc w:val="both"/>
        <w:rPr>
          <w:color w:val="000000" w:themeColor="text1"/>
          <w:sz w:val="20"/>
          <w:szCs w:val="20"/>
        </w:rPr>
      </w:pPr>
      <w:r w:rsidRPr="00660250">
        <w:rPr>
          <w:color w:val="000000" w:themeColor="text1"/>
          <w:sz w:val="20"/>
          <w:szCs w:val="20"/>
        </w:rPr>
        <w:t xml:space="preserve">Data showed that the percentage of females </w:t>
      </w:r>
      <w:r w:rsidR="00144ECC" w:rsidRPr="00AA1163">
        <w:rPr>
          <w:color w:val="000000" w:themeColor="text1"/>
          <w:sz w:val="20"/>
          <w:szCs w:val="20"/>
        </w:rPr>
        <w:t>(</w:t>
      </w:r>
      <w:r w:rsidR="00144ECC">
        <w:rPr>
          <w:rFonts w:hint="cs"/>
          <w:color w:val="000000" w:themeColor="text1"/>
          <w:sz w:val="20"/>
          <w:szCs w:val="20"/>
          <w:rtl/>
        </w:rPr>
        <w:t>1</w:t>
      </w:r>
      <w:r w:rsidR="00144ECC" w:rsidRPr="00AA1163">
        <w:rPr>
          <w:color w:val="000000" w:themeColor="text1"/>
          <w:sz w:val="20"/>
          <w:szCs w:val="20"/>
        </w:rPr>
        <w:t xml:space="preserve">5 years and </w:t>
      </w:r>
      <w:r w:rsidR="00144ECC">
        <w:rPr>
          <w:color w:val="000000" w:themeColor="text1"/>
          <w:sz w:val="20"/>
          <w:szCs w:val="20"/>
        </w:rPr>
        <w:t>above</w:t>
      </w:r>
      <w:r w:rsidR="00144ECC" w:rsidRPr="00AA1163">
        <w:rPr>
          <w:color w:val="000000" w:themeColor="text1"/>
          <w:sz w:val="20"/>
          <w:szCs w:val="20"/>
        </w:rPr>
        <w:t>)</w:t>
      </w:r>
      <w:r w:rsidR="00144ECC">
        <w:rPr>
          <w:rFonts w:hint="cs"/>
          <w:color w:val="000000" w:themeColor="text1"/>
          <w:sz w:val="20"/>
          <w:szCs w:val="20"/>
          <w:rtl/>
        </w:rPr>
        <w:t xml:space="preserve"> </w:t>
      </w:r>
      <w:r w:rsidRPr="00660250">
        <w:rPr>
          <w:color w:val="000000" w:themeColor="text1"/>
          <w:sz w:val="20"/>
          <w:szCs w:val="20"/>
        </w:rPr>
        <w:t xml:space="preserve">with educational attainment of a secondary degree and </w:t>
      </w:r>
      <w:r w:rsidR="0028451A">
        <w:rPr>
          <w:color w:val="000000" w:themeColor="text1"/>
          <w:sz w:val="20"/>
          <w:szCs w:val="20"/>
        </w:rPr>
        <w:t>above</w:t>
      </w:r>
      <w:r w:rsidRPr="00660250">
        <w:rPr>
          <w:color w:val="000000" w:themeColor="text1"/>
          <w:sz w:val="20"/>
          <w:szCs w:val="20"/>
        </w:rPr>
        <w:t xml:space="preserve"> is </w:t>
      </w:r>
      <w:r w:rsidR="00D9588A">
        <w:rPr>
          <w:color w:val="000000" w:themeColor="text1"/>
          <w:sz w:val="20"/>
          <w:szCs w:val="20"/>
        </w:rPr>
        <w:t>49.7</w:t>
      </w:r>
      <w:r w:rsidRPr="00660250">
        <w:rPr>
          <w:color w:val="000000" w:themeColor="text1"/>
          <w:sz w:val="20"/>
          <w:szCs w:val="20"/>
        </w:rPr>
        <w:t>% compared to males with a percentage of 41.</w:t>
      </w:r>
      <w:r w:rsidR="00D9588A">
        <w:rPr>
          <w:color w:val="000000" w:themeColor="text1"/>
          <w:sz w:val="20"/>
          <w:szCs w:val="20"/>
        </w:rPr>
        <w:t>7</w:t>
      </w:r>
      <w:r w:rsidRPr="00660250">
        <w:rPr>
          <w:color w:val="000000" w:themeColor="text1"/>
          <w:sz w:val="20"/>
          <w:szCs w:val="20"/>
        </w:rPr>
        <w:t xml:space="preserve">% in </w:t>
      </w:r>
      <w:r w:rsidR="00D9588A">
        <w:rPr>
          <w:color w:val="000000" w:themeColor="text1"/>
          <w:sz w:val="20"/>
          <w:szCs w:val="20"/>
        </w:rPr>
        <w:t>2022</w:t>
      </w:r>
      <w:r w:rsidRPr="00660250">
        <w:rPr>
          <w:color w:val="000000" w:themeColor="text1"/>
          <w:sz w:val="20"/>
          <w:szCs w:val="20"/>
          <w:rtl/>
        </w:rPr>
        <w:t>.</w:t>
      </w:r>
    </w:p>
    <w:p w:rsidR="004B2EF9" w:rsidRDefault="004B2EF9" w:rsidP="004B2EF9">
      <w:pPr>
        <w:ind w:left="27"/>
        <w:jc w:val="both"/>
        <w:rPr>
          <w:color w:val="000000" w:themeColor="text1"/>
          <w:sz w:val="12"/>
          <w:szCs w:val="12"/>
        </w:rPr>
        <w:sectPr w:rsidR="004B2EF9" w:rsidSect="000431D2">
          <w:type w:val="continuous"/>
          <w:pgSz w:w="8392" w:h="11907" w:code="11"/>
          <w:pgMar w:top="1134" w:right="1134" w:bottom="1134" w:left="1134" w:header="709" w:footer="709" w:gutter="0"/>
          <w:cols w:num="2" w:space="288"/>
          <w:titlePg/>
          <w:bidi/>
          <w:docGrid w:linePitch="360"/>
        </w:sectPr>
      </w:pPr>
    </w:p>
    <w:p w:rsidR="00BF3F08" w:rsidRPr="0090528B" w:rsidRDefault="00BF3F08" w:rsidP="00BF3F08">
      <w:pPr>
        <w:ind w:right="284"/>
        <w:jc w:val="both"/>
        <w:rPr>
          <w:rFonts w:cs="Simplified Arabic"/>
          <w:color w:val="000000" w:themeColor="text1"/>
          <w:sz w:val="14"/>
          <w:szCs w:val="14"/>
        </w:rPr>
      </w:pPr>
    </w:p>
    <w:p w:rsidR="00BF3F08" w:rsidRPr="00974650" w:rsidRDefault="00BF3F08" w:rsidP="00BF3F08">
      <w:pPr>
        <w:jc w:val="both"/>
        <w:rPr>
          <w:rFonts w:cs="Simplified Arabic"/>
          <w:color w:val="000000" w:themeColor="text1"/>
          <w:sz w:val="2"/>
          <w:szCs w:val="2"/>
        </w:rPr>
        <w:sectPr w:rsidR="00BF3F08" w:rsidRPr="00974650" w:rsidSect="000431D2">
          <w:footerReference w:type="first" r:id="rId30"/>
          <w:type w:val="continuous"/>
          <w:pgSz w:w="8392" w:h="11907" w:code="11"/>
          <w:pgMar w:top="1134" w:right="1134" w:bottom="1134" w:left="1134" w:header="709" w:footer="709" w:gutter="0"/>
          <w:pgNumType w:start="28"/>
          <w:cols w:num="2" w:space="288"/>
          <w:titlePg/>
          <w:bidi/>
          <w:docGrid w:linePitch="360"/>
        </w:sectPr>
      </w:pPr>
    </w:p>
    <w:p w:rsidR="00BF3F08" w:rsidRPr="00660250" w:rsidRDefault="006838AF" w:rsidP="00002492">
      <w:pPr>
        <w:bidi/>
        <w:jc w:val="both"/>
        <w:rPr>
          <w:rFonts w:cs="Simplified Arabic"/>
          <w:color w:val="000000" w:themeColor="text1"/>
          <w:sz w:val="20"/>
          <w:szCs w:val="20"/>
        </w:rPr>
      </w:pPr>
      <w:r w:rsidRPr="00E92778">
        <w:rPr>
          <w:rFonts w:ascii="Simplified Arabic" w:hAnsi="Simplified Arabic" w:cs="Simplified Arabic"/>
          <w:color w:val="000000" w:themeColor="text1"/>
          <w:sz w:val="20"/>
          <w:szCs w:val="20"/>
        </w:rPr>
        <w:t>%</w:t>
      </w:r>
      <w:r w:rsidR="0004378A" w:rsidRPr="00E92778">
        <w:rPr>
          <w:rFonts w:ascii="Simplified Arabic" w:hAnsi="Simplified Arabic" w:cs="Simplified Arabic"/>
          <w:color w:val="000000" w:themeColor="text1"/>
          <w:sz w:val="20"/>
          <w:szCs w:val="20"/>
        </w:rPr>
        <w:t>24.3</w:t>
      </w:r>
      <w:r w:rsidR="00BF3F08" w:rsidRPr="00E92778">
        <w:rPr>
          <w:rFonts w:ascii="Simplified Arabic" w:hAnsi="Simplified Arabic" w:cs="Simplified Arabic"/>
          <w:color w:val="000000" w:themeColor="text1"/>
          <w:sz w:val="20"/>
          <w:szCs w:val="20"/>
          <w:rtl/>
        </w:rPr>
        <w:t xml:space="preserve"> </w:t>
      </w:r>
      <w:r w:rsidRPr="00E92778">
        <w:rPr>
          <w:rFonts w:ascii="Simplified Arabic" w:hAnsi="Simplified Arabic" w:cs="Simplified Arabic"/>
          <w:color w:val="000000" w:themeColor="text1"/>
          <w:sz w:val="20"/>
          <w:szCs w:val="20"/>
          <w:rtl/>
        </w:rPr>
        <w:t xml:space="preserve">من </w:t>
      </w:r>
      <w:r w:rsidR="00BF3F08" w:rsidRPr="00E92778">
        <w:rPr>
          <w:rFonts w:ascii="Simplified Arabic" w:hAnsi="Simplified Arabic" w:cs="Simplified Arabic"/>
          <w:color w:val="000000" w:themeColor="text1"/>
          <w:sz w:val="20"/>
          <w:szCs w:val="20"/>
          <w:rtl/>
        </w:rPr>
        <w:t>الإناث</w:t>
      </w:r>
      <w:r w:rsidRPr="00E92778">
        <w:rPr>
          <w:rFonts w:ascii="Simplified Arabic" w:hAnsi="Simplified Arabic" w:cs="Simplified Arabic"/>
          <w:color w:val="000000" w:themeColor="text1"/>
          <w:sz w:val="20"/>
          <w:szCs w:val="20"/>
          <w:rtl/>
        </w:rPr>
        <w:t xml:space="preserve"> (</w:t>
      </w:r>
      <w:proofErr w:type="gramStart"/>
      <w:r w:rsidR="00F55783" w:rsidRPr="006838AF">
        <w:rPr>
          <w:rFonts w:cs="Simplified Arabic" w:hint="cs"/>
          <w:color w:val="000000" w:themeColor="text1"/>
          <w:sz w:val="20"/>
          <w:szCs w:val="20"/>
          <w:rtl/>
        </w:rPr>
        <w:t>25</w:t>
      </w:r>
      <w:r w:rsidR="00F55783">
        <w:rPr>
          <w:rFonts w:cs="Simplified Arabic" w:hint="cs"/>
          <w:color w:val="000000" w:themeColor="text1"/>
          <w:sz w:val="20"/>
          <w:szCs w:val="20"/>
          <w:rtl/>
        </w:rPr>
        <w:t xml:space="preserve"> سنة</w:t>
      </w:r>
      <w:proofErr w:type="gramEnd"/>
      <w:r w:rsidRPr="006838AF">
        <w:rPr>
          <w:rFonts w:cs="Simplified Arabic"/>
          <w:color w:val="000000" w:themeColor="text1"/>
          <w:sz w:val="20"/>
          <w:szCs w:val="20"/>
          <w:rtl/>
        </w:rPr>
        <w:t xml:space="preserve"> </w:t>
      </w:r>
      <w:r w:rsidRPr="006838AF">
        <w:rPr>
          <w:rFonts w:cs="Simplified Arabic" w:hint="cs"/>
          <w:color w:val="000000" w:themeColor="text1"/>
          <w:sz w:val="20"/>
          <w:szCs w:val="20"/>
          <w:rtl/>
        </w:rPr>
        <w:t xml:space="preserve">فأكثر) </w:t>
      </w:r>
      <w:r w:rsidRPr="00660250">
        <w:rPr>
          <w:rFonts w:cs="Simplified Arabic" w:hint="cs"/>
          <w:color w:val="000000" w:themeColor="text1"/>
          <w:sz w:val="20"/>
          <w:szCs w:val="20"/>
          <w:rtl/>
        </w:rPr>
        <w:t>حاصلات</w:t>
      </w:r>
      <w:r w:rsidR="00BF3F08" w:rsidRPr="00660250">
        <w:rPr>
          <w:rFonts w:cs="Simplified Arabic" w:hint="cs"/>
          <w:color w:val="000000" w:themeColor="text1"/>
          <w:sz w:val="20"/>
          <w:szCs w:val="20"/>
          <w:rtl/>
        </w:rPr>
        <w:t xml:space="preserve"> على </w:t>
      </w:r>
      <w:r>
        <w:rPr>
          <w:rFonts w:cs="Simplified Arabic" w:hint="cs"/>
          <w:color w:val="000000" w:themeColor="text1"/>
          <w:sz w:val="20"/>
          <w:szCs w:val="20"/>
          <w:rtl/>
        </w:rPr>
        <w:t>بكالوريوس فأعلى</w:t>
      </w:r>
      <w:r w:rsidR="00BF3F08" w:rsidRPr="00660250">
        <w:rPr>
          <w:rFonts w:cs="Simplified Arabic" w:hint="cs"/>
          <w:color w:val="000000" w:themeColor="text1"/>
          <w:sz w:val="20"/>
          <w:szCs w:val="20"/>
          <w:rtl/>
        </w:rPr>
        <w:t xml:space="preserve"> مقابل </w:t>
      </w:r>
      <w:r>
        <w:rPr>
          <w:rFonts w:cs="Simplified Arabic" w:hint="cs"/>
          <w:color w:val="000000" w:themeColor="text1"/>
          <w:sz w:val="20"/>
          <w:szCs w:val="20"/>
          <w:rtl/>
        </w:rPr>
        <w:t>21.2</w:t>
      </w:r>
      <w:r w:rsidR="00BF3F08" w:rsidRPr="00660250">
        <w:rPr>
          <w:rFonts w:cs="Simplified Arabic" w:hint="cs"/>
          <w:color w:val="000000" w:themeColor="text1"/>
          <w:sz w:val="20"/>
          <w:szCs w:val="20"/>
          <w:rtl/>
        </w:rPr>
        <w:t xml:space="preserve">% بين الذكور للعام </w:t>
      </w:r>
      <w:r w:rsidR="00BF3F08">
        <w:rPr>
          <w:rFonts w:cs="Simplified Arabic" w:hint="cs"/>
          <w:color w:val="000000" w:themeColor="text1"/>
          <w:sz w:val="20"/>
          <w:szCs w:val="20"/>
          <w:rtl/>
        </w:rPr>
        <w:t>2022</w:t>
      </w:r>
      <w:r w:rsidR="00BF3F08" w:rsidRPr="00660250">
        <w:rPr>
          <w:rFonts w:cs="Simplified Arabic" w:hint="cs"/>
          <w:color w:val="000000" w:themeColor="text1"/>
          <w:sz w:val="20"/>
          <w:szCs w:val="20"/>
          <w:rtl/>
        </w:rPr>
        <w:t>.</w:t>
      </w:r>
    </w:p>
    <w:p w:rsidR="00BF3F08" w:rsidRDefault="00AA1163" w:rsidP="00002492">
      <w:pPr>
        <w:jc w:val="both"/>
        <w:rPr>
          <w:color w:val="000000" w:themeColor="text1"/>
          <w:sz w:val="20"/>
          <w:szCs w:val="20"/>
          <w:rtl/>
        </w:rPr>
      </w:pPr>
      <w:r w:rsidRPr="00AA1163">
        <w:rPr>
          <w:color w:val="000000" w:themeColor="text1"/>
          <w:sz w:val="20"/>
          <w:szCs w:val="20"/>
        </w:rPr>
        <w:t xml:space="preserve">24.3% of females (25 years and </w:t>
      </w:r>
      <w:r>
        <w:rPr>
          <w:color w:val="000000" w:themeColor="text1"/>
          <w:sz w:val="20"/>
          <w:szCs w:val="20"/>
        </w:rPr>
        <w:t>above</w:t>
      </w:r>
      <w:r w:rsidRPr="00AA1163">
        <w:rPr>
          <w:color w:val="000000" w:themeColor="text1"/>
          <w:sz w:val="20"/>
          <w:szCs w:val="20"/>
        </w:rPr>
        <w:t xml:space="preserve">) hold a bachelor’s degree </w:t>
      </w:r>
      <w:r>
        <w:rPr>
          <w:color w:val="000000" w:themeColor="text1"/>
          <w:sz w:val="20"/>
          <w:szCs w:val="20"/>
        </w:rPr>
        <w:t>and above</w:t>
      </w:r>
      <w:r w:rsidRPr="00AA1163">
        <w:rPr>
          <w:color w:val="000000" w:themeColor="text1"/>
          <w:sz w:val="20"/>
          <w:szCs w:val="20"/>
        </w:rPr>
        <w:t>, compared to 21.2% among males in 2022.</w:t>
      </w:r>
    </w:p>
    <w:p w:rsidR="00002492" w:rsidRDefault="00002492" w:rsidP="00002492">
      <w:pPr>
        <w:jc w:val="both"/>
        <w:rPr>
          <w:color w:val="000000" w:themeColor="text1"/>
          <w:sz w:val="20"/>
          <w:szCs w:val="20"/>
        </w:rPr>
        <w:sectPr w:rsidR="00002492" w:rsidSect="000431D2">
          <w:headerReference w:type="first" r:id="rId31"/>
          <w:type w:val="continuous"/>
          <w:pgSz w:w="8392" w:h="11907" w:code="11"/>
          <w:pgMar w:top="1134" w:right="1134" w:bottom="1134" w:left="1134" w:header="709" w:footer="709" w:gutter="0"/>
          <w:cols w:num="2" w:space="288"/>
          <w:bidi/>
          <w:docGrid w:linePitch="360"/>
        </w:sectPr>
      </w:pPr>
    </w:p>
    <w:p w:rsidR="006F2BC9" w:rsidRDefault="006F2BC9" w:rsidP="006F2BC9">
      <w:pPr>
        <w:bidi/>
        <w:jc w:val="both"/>
        <w:rPr>
          <w:rFonts w:cs="Simplified Arabic"/>
          <w:color w:val="000000" w:themeColor="text1"/>
          <w:sz w:val="20"/>
          <w:szCs w:val="20"/>
          <w:rtl/>
        </w:rPr>
      </w:pPr>
    </w:p>
    <w:p w:rsidR="00F2792D" w:rsidRDefault="00F2792D" w:rsidP="00F2792D">
      <w:pPr>
        <w:bidi/>
        <w:jc w:val="both"/>
        <w:rPr>
          <w:rFonts w:cs="Simplified Arabic"/>
          <w:color w:val="000000" w:themeColor="text1"/>
          <w:sz w:val="20"/>
          <w:szCs w:val="20"/>
        </w:rPr>
      </w:pPr>
    </w:p>
    <w:p w:rsidR="004F0935" w:rsidRDefault="004F0935" w:rsidP="004F0935">
      <w:pPr>
        <w:bidi/>
        <w:jc w:val="both"/>
        <w:rPr>
          <w:rFonts w:cs="Simplified Arabic"/>
          <w:color w:val="000000" w:themeColor="text1"/>
          <w:sz w:val="20"/>
          <w:szCs w:val="20"/>
          <w:rtl/>
        </w:rPr>
      </w:pPr>
    </w:p>
    <w:p w:rsidR="00F2792D" w:rsidRDefault="00F2792D" w:rsidP="00F2792D">
      <w:pPr>
        <w:bidi/>
        <w:jc w:val="both"/>
        <w:rPr>
          <w:rFonts w:cs="Simplified Arabic"/>
          <w:color w:val="000000" w:themeColor="text1"/>
          <w:sz w:val="20"/>
          <w:szCs w:val="20"/>
          <w:rtl/>
        </w:rPr>
      </w:pPr>
    </w:p>
    <w:p w:rsidR="006F2BC9" w:rsidRDefault="006F2BC9" w:rsidP="006F2BC9">
      <w:pPr>
        <w:bidi/>
        <w:jc w:val="both"/>
        <w:rPr>
          <w:rFonts w:cs="Simplified Arabic"/>
          <w:color w:val="000000" w:themeColor="text1"/>
          <w:sz w:val="20"/>
          <w:szCs w:val="20"/>
          <w:rtl/>
        </w:rPr>
      </w:pPr>
    </w:p>
    <w:p w:rsidR="006F2BC9" w:rsidRDefault="006F2BC9" w:rsidP="006F2BC9">
      <w:pPr>
        <w:bidi/>
        <w:jc w:val="both"/>
        <w:rPr>
          <w:rFonts w:cs="Simplified Arabic"/>
          <w:color w:val="000000" w:themeColor="text1"/>
          <w:sz w:val="20"/>
          <w:szCs w:val="20"/>
          <w:rtl/>
        </w:rPr>
        <w:sectPr w:rsidR="006F2BC9" w:rsidSect="0044713E">
          <w:type w:val="continuous"/>
          <w:pgSz w:w="8392" w:h="11907" w:code="11"/>
          <w:pgMar w:top="1134" w:right="1134" w:bottom="1134" w:left="1134" w:header="709" w:footer="709" w:gutter="0"/>
          <w:cols w:space="720"/>
          <w:bidi/>
          <w:docGrid w:linePitch="360"/>
        </w:sectPr>
      </w:pPr>
    </w:p>
    <w:p w:rsidR="006F2BC9" w:rsidRPr="002679C6" w:rsidRDefault="006F2BC9" w:rsidP="006F2BC9">
      <w:pPr>
        <w:jc w:val="center"/>
        <w:rPr>
          <w:rFonts w:ascii="Simplified Arabic" w:hAnsi="Simplified Arabic" w:cs="Simplified Arabic"/>
          <w:b/>
          <w:bCs/>
          <w:sz w:val="18"/>
          <w:szCs w:val="18"/>
        </w:rPr>
      </w:pPr>
      <w:r w:rsidRPr="002679C6">
        <w:rPr>
          <w:rFonts w:ascii="Simplified Arabic" w:hAnsi="Simplified Arabic" w:cs="Simplified Arabic" w:hint="cs"/>
          <w:b/>
          <w:bCs/>
          <w:sz w:val="18"/>
          <w:szCs w:val="18"/>
          <w:rtl/>
        </w:rPr>
        <w:lastRenderedPageBreak/>
        <w:t xml:space="preserve">معدلات </w:t>
      </w:r>
      <w:r w:rsidRPr="002679C6">
        <w:rPr>
          <w:rFonts w:ascii="Simplified Arabic" w:hAnsi="Simplified Arabic" w:cs="Simplified Arabic"/>
          <w:b/>
          <w:bCs/>
          <w:sz w:val="18"/>
          <w:szCs w:val="18"/>
          <w:rtl/>
        </w:rPr>
        <w:t xml:space="preserve">التسرب </w:t>
      </w:r>
      <w:r w:rsidRPr="002679C6">
        <w:rPr>
          <w:rFonts w:ascii="Simplified Arabic" w:hAnsi="Simplified Arabic" w:cs="Simplified Arabic" w:hint="cs"/>
          <w:b/>
          <w:bCs/>
          <w:sz w:val="18"/>
          <w:szCs w:val="18"/>
          <w:rtl/>
        </w:rPr>
        <w:t>والرسوب في المدارس في فلسطين حسب المرحلة* والجنس</w:t>
      </w:r>
      <w:r w:rsidRPr="002679C6">
        <w:rPr>
          <w:rFonts w:ascii="Simplified Arabic" w:hAnsi="Simplified Arabic" w:cs="Simplified Arabic"/>
          <w:b/>
          <w:bCs/>
          <w:sz w:val="18"/>
          <w:szCs w:val="18"/>
          <w:rtl/>
        </w:rPr>
        <w:t xml:space="preserve">، </w:t>
      </w:r>
      <w:r w:rsidRPr="002679C6">
        <w:rPr>
          <w:rFonts w:ascii="Simplified Arabic" w:hAnsi="Simplified Arabic" w:cs="Simplified Arabic" w:hint="cs"/>
          <w:b/>
          <w:bCs/>
          <w:sz w:val="18"/>
          <w:szCs w:val="18"/>
          <w:rtl/>
        </w:rPr>
        <w:t>2021/2022</w:t>
      </w:r>
    </w:p>
    <w:p w:rsidR="006F2BC9" w:rsidRPr="002679C6" w:rsidRDefault="006F2BC9" w:rsidP="00A66703">
      <w:pPr>
        <w:jc w:val="center"/>
        <w:rPr>
          <w:rFonts w:ascii="Arial" w:hAnsi="Arial"/>
          <w:b/>
          <w:bCs/>
          <w:sz w:val="18"/>
          <w:szCs w:val="18"/>
        </w:rPr>
      </w:pPr>
      <w:r w:rsidRPr="002679C6">
        <w:rPr>
          <w:rFonts w:ascii="Arial" w:hAnsi="Arial"/>
          <w:b/>
          <w:bCs/>
          <w:sz w:val="18"/>
          <w:szCs w:val="18"/>
        </w:rPr>
        <w:t xml:space="preserve">Drop-out and Repetition Rates in Schools in Palestine by Stage* and Sex, </w:t>
      </w:r>
      <w:r w:rsidR="00A66703">
        <w:rPr>
          <w:rFonts w:ascii="Arial" w:hAnsi="Arial"/>
          <w:b/>
          <w:bCs/>
          <w:sz w:val="18"/>
          <w:szCs w:val="18"/>
        </w:rPr>
        <w:t>2021</w:t>
      </w:r>
      <w:r w:rsidRPr="002679C6">
        <w:rPr>
          <w:rFonts w:ascii="Arial" w:hAnsi="Arial"/>
          <w:b/>
          <w:bCs/>
          <w:sz w:val="18"/>
          <w:szCs w:val="18"/>
        </w:rPr>
        <w:t>/</w:t>
      </w:r>
      <w:r w:rsidR="00A66703">
        <w:rPr>
          <w:rFonts w:ascii="Arial" w:hAnsi="Arial"/>
          <w:b/>
          <w:bCs/>
          <w:sz w:val="18"/>
          <w:szCs w:val="18"/>
        </w:rPr>
        <w:t>2022</w:t>
      </w:r>
    </w:p>
    <w:tbl>
      <w:tblPr>
        <w:tblStyle w:val="GridTable4-Accent21"/>
        <w:bidiVisual/>
        <w:tblW w:w="5000" w:type="pct"/>
        <w:jc w:val="center"/>
        <w:tblLook w:val="04A0" w:firstRow="1" w:lastRow="0" w:firstColumn="1" w:lastColumn="0" w:noHBand="0" w:noVBand="1"/>
      </w:tblPr>
      <w:tblGrid>
        <w:gridCol w:w="928"/>
        <w:gridCol w:w="1317"/>
        <w:gridCol w:w="597"/>
        <w:gridCol w:w="721"/>
        <w:gridCol w:w="1317"/>
        <w:gridCol w:w="1234"/>
      </w:tblGrid>
      <w:tr w:rsidR="006F2BC9" w:rsidRPr="00545F04" w:rsidTr="009578AD">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759" w:type="pct"/>
            <w:vMerge w:val="restart"/>
            <w:tcBorders>
              <w:right w:val="single" w:sz="4" w:space="0" w:color="FFFFFF" w:themeColor="background1"/>
            </w:tcBorders>
            <w:vAlign w:val="center"/>
          </w:tcPr>
          <w:p w:rsidR="006F2BC9" w:rsidRPr="00545F04" w:rsidRDefault="006F2BC9" w:rsidP="009C7C34">
            <w:pPr>
              <w:jc w:val="center"/>
              <w:rPr>
                <w:rFonts w:ascii="Simplified Arabic" w:hAnsi="Simplified Arabic" w:cs="Simplified Arabic"/>
                <w:color w:val="000000" w:themeColor="text1"/>
                <w:sz w:val="16"/>
                <w:szCs w:val="16"/>
                <w:rtl/>
              </w:rPr>
            </w:pPr>
            <w:r w:rsidRPr="00545F04">
              <w:rPr>
                <w:rFonts w:ascii="Simplified Arabic" w:hAnsi="Simplified Arabic" w:cs="Simplified Arabic"/>
                <w:color w:val="000000" w:themeColor="text1"/>
                <w:sz w:val="16"/>
                <w:szCs w:val="16"/>
                <w:rtl/>
              </w:rPr>
              <w:t>المرحلة</w:t>
            </w:r>
          </w:p>
        </w:tc>
        <w:tc>
          <w:tcPr>
            <w:tcW w:w="3232" w:type="pct"/>
            <w:gridSpan w:val="4"/>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6F2BC9" w:rsidRPr="00501624" w:rsidRDefault="006F2BC9" w:rsidP="008C79F7">
            <w:pPr>
              <w:bidi/>
              <w:cnfStyle w:val="100000000000" w:firstRow="1" w:lastRow="0" w:firstColumn="0" w:lastColumn="0" w:oddVBand="0" w:evenVBand="0" w:oddHBand="0" w:evenHBand="0" w:firstRowFirstColumn="0" w:firstRowLastColumn="0" w:lastRowFirstColumn="0" w:lastRowLastColumn="0"/>
              <w:rPr>
                <w:rtl/>
              </w:rPr>
            </w:pPr>
            <w:r w:rsidRPr="00AC5A4D">
              <w:rPr>
                <w:rFonts w:ascii="Simplified Arabic" w:hAnsi="Simplified Arabic" w:cs="Simplified Arabic" w:hint="cs"/>
                <w:color w:val="000000" w:themeColor="text1"/>
                <w:sz w:val="16"/>
                <w:szCs w:val="16"/>
                <w:rtl/>
              </w:rPr>
              <w:t>الجنس</w:t>
            </w:r>
            <w:r w:rsidRPr="00AC5A4D">
              <w:rPr>
                <w:rFonts w:ascii="Arial" w:hAnsi="Arial"/>
                <w:color w:val="000000" w:themeColor="text1"/>
                <w:sz w:val="16"/>
                <w:szCs w:val="16"/>
                <w:lang w:val="en-IE"/>
              </w:rPr>
              <w:t>Sex</w:t>
            </w:r>
            <w:r>
              <w:rPr>
                <w:rFonts w:ascii="Arial" w:hAnsi="Arial"/>
                <w:color w:val="000000" w:themeColor="text1"/>
                <w:sz w:val="16"/>
                <w:szCs w:val="16"/>
              </w:rPr>
              <w:t xml:space="preserve">                                                                     </w:t>
            </w:r>
          </w:p>
        </w:tc>
        <w:tc>
          <w:tcPr>
            <w:tcW w:w="1009"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6F2BC9" w:rsidRPr="00545F04" w:rsidRDefault="006F2BC9" w:rsidP="009C7C34">
            <w:pPr>
              <w:bidi/>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sidRPr="00C112EC">
              <w:rPr>
                <w:rFonts w:ascii="Simplified Arabic" w:hAnsi="Simplified Arabic" w:cs="Simplified Arabic"/>
                <w:color w:val="000000" w:themeColor="text1"/>
                <w:sz w:val="16"/>
                <w:szCs w:val="16"/>
              </w:rPr>
              <w:t>Stage</w:t>
            </w:r>
          </w:p>
        </w:tc>
      </w:tr>
      <w:tr w:rsidR="006F2BC9" w:rsidRPr="00545F04" w:rsidTr="009578AD">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759" w:type="pct"/>
            <w:vMerge/>
          </w:tcPr>
          <w:p w:rsidR="006F2BC9" w:rsidRPr="00545F04" w:rsidRDefault="006F2BC9" w:rsidP="008C79F7">
            <w:pPr>
              <w:jc w:val="center"/>
              <w:rPr>
                <w:rFonts w:ascii="Simplified Arabic" w:hAnsi="Simplified Arabic" w:cs="Simplified Arabic"/>
                <w:color w:val="000000" w:themeColor="text1"/>
                <w:sz w:val="16"/>
                <w:szCs w:val="16"/>
                <w:rtl/>
              </w:rPr>
            </w:pPr>
          </w:p>
        </w:tc>
        <w:tc>
          <w:tcPr>
            <w:tcW w:w="1077" w:type="pct"/>
            <w:tcBorders>
              <w:top w:val="single" w:sz="4" w:space="0" w:color="FFFFFF" w:themeColor="background1"/>
            </w:tcBorders>
          </w:tcPr>
          <w:p w:rsidR="006F2BC9" w:rsidRPr="008508D0" w:rsidRDefault="006F2BC9" w:rsidP="008C79F7">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tl/>
              </w:rPr>
            </w:pPr>
            <w:r w:rsidRPr="008508D0">
              <w:rPr>
                <w:rFonts w:ascii="Simplified Arabic" w:hAnsi="Simplified Arabic" w:cs="Simplified Arabic"/>
                <w:b/>
                <w:bCs/>
                <w:color w:val="000000" w:themeColor="text1"/>
                <w:sz w:val="16"/>
                <w:szCs w:val="16"/>
                <w:rtl/>
              </w:rPr>
              <w:t>كلا الجنسين</w:t>
            </w:r>
          </w:p>
          <w:p w:rsidR="006F2BC9" w:rsidRPr="008508D0" w:rsidRDefault="006F2BC9" w:rsidP="008C79F7">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sidRPr="008508D0">
              <w:rPr>
                <w:rFonts w:ascii="Arial" w:hAnsi="Arial"/>
                <w:b/>
                <w:bCs/>
                <w:color w:val="000000" w:themeColor="text1"/>
                <w:sz w:val="16"/>
                <w:szCs w:val="16"/>
              </w:rPr>
              <w:t>Both Sexes</w:t>
            </w:r>
          </w:p>
        </w:tc>
        <w:tc>
          <w:tcPr>
            <w:tcW w:w="1078" w:type="pct"/>
            <w:gridSpan w:val="2"/>
            <w:tcBorders>
              <w:top w:val="single" w:sz="4" w:space="0" w:color="FFFFFF" w:themeColor="background1"/>
            </w:tcBorders>
          </w:tcPr>
          <w:p w:rsidR="006F2BC9" w:rsidRPr="008508D0" w:rsidRDefault="006F2BC9" w:rsidP="008C79F7">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8508D0">
              <w:rPr>
                <w:rFonts w:ascii="Simplified Arabic" w:hAnsi="Simplified Arabic" w:cs="Simplified Arabic"/>
                <w:color w:val="000000" w:themeColor="text1"/>
                <w:sz w:val="16"/>
                <w:szCs w:val="16"/>
                <w:rtl/>
              </w:rPr>
              <w:t>ذكور</w:t>
            </w:r>
          </w:p>
          <w:p w:rsidR="006F2BC9" w:rsidRPr="008508D0" w:rsidRDefault="006F2BC9" w:rsidP="008C79F7">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8508D0">
              <w:rPr>
                <w:rFonts w:ascii="Arial" w:hAnsi="Arial"/>
                <w:color w:val="000000" w:themeColor="text1"/>
                <w:sz w:val="16"/>
                <w:szCs w:val="16"/>
              </w:rPr>
              <w:t>Males</w:t>
            </w:r>
          </w:p>
        </w:tc>
        <w:tc>
          <w:tcPr>
            <w:tcW w:w="1077" w:type="pct"/>
            <w:tcBorders>
              <w:top w:val="single" w:sz="4" w:space="0" w:color="FFFFFF" w:themeColor="background1"/>
            </w:tcBorders>
          </w:tcPr>
          <w:p w:rsidR="006F2BC9" w:rsidRPr="008508D0" w:rsidRDefault="006F2BC9" w:rsidP="008C79F7">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8508D0">
              <w:rPr>
                <w:rFonts w:ascii="Simplified Arabic" w:hAnsi="Simplified Arabic" w:cs="Simplified Arabic"/>
                <w:color w:val="000000" w:themeColor="text1"/>
                <w:sz w:val="16"/>
                <w:szCs w:val="16"/>
                <w:rtl/>
              </w:rPr>
              <w:t>إناث</w:t>
            </w:r>
          </w:p>
          <w:p w:rsidR="006F2BC9" w:rsidRPr="008508D0" w:rsidRDefault="006F2BC9" w:rsidP="008C79F7">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8508D0">
              <w:rPr>
                <w:rFonts w:ascii="Arial" w:hAnsi="Arial"/>
                <w:color w:val="000000" w:themeColor="text1"/>
                <w:sz w:val="16"/>
                <w:szCs w:val="16"/>
              </w:rPr>
              <w:t>Females</w:t>
            </w:r>
          </w:p>
        </w:tc>
        <w:tc>
          <w:tcPr>
            <w:tcW w:w="1009" w:type="pct"/>
            <w:vMerge/>
            <w:tcBorders>
              <w:top w:val="single" w:sz="4" w:space="0" w:color="FFFFFF" w:themeColor="background1"/>
            </w:tcBorders>
          </w:tcPr>
          <w:p w:rsidR="006F2BC9" w:rsidRPr="00545F04" w:rsidRDefault="006F2BC9" w:rsidP="008C79F7">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p>
        </w:tc>
      </w:tr>
      <w:tr w:rsidR="009C7C34" w:rsidRPr="00545F04" w:rsidTr="009578AD">
        <w:trPr>
          <w:trHeight w:val="20"/>
          <w:jc w:val="center"/>
        </w:trPr>
        <w:tc>
          <w:tcPr>
            <w:cnfStyle w:val="001000000000" w:firstRow="0" w:lastRow="0" w:firstColumn="1" w:lastColumn="0" w:oddVBand="0" w:evenVBand="0" w:oddHBand="0" w:evenHBand="0" w:firstRowFirstColumn="0" w:firstRowLastColumn="0" w:lastRowFirstColumn="0" w:lastRowLastColumn="0"/>
            <w:tcW w:w="759" w:type="pct"/>
            <w:vAlign w:val="center"/>
          </w:tcPr>
          <w:p w:rsidR="009C7C34" w:rsidRPr="000568CD" w:rsidRDefault="009C7C34" w:rsidP="009C7C34">
            <w:pPr>
              <w:bidi/>
              <w:ind w:left="57"/>
              <w:rPr>
                <w:rFonts w:ascii="Arial" w:hAnsi="Arial" w:cs="Simplified Arabic"/>
                <w:snapToGrid w:val="0"/>
                <w:color w:val="000000" w:themeColor="text1"/>
                <w:sz w:val="16"/>
                <w:szCs w:val="16"/>
                <w:rtl/>
              </w:rPr>
            </w:pPr>
            <w:r w:rsidRPr="000568CD">
              <w:rPr>
                <w:rFonts w:ascii="Arial" w:hAnsi="Arial" w:cs="Simplified Arabic"/>
                <w:snapToGrid w:val="0"/>
                <w:color w:val="000000" w:themeColor="text1"/>
                <w:sz w:val="16"/>
                <w:szCs w:val="16"/>
                <w:rtl/>
              </w:rPr>
              <w:t>التسرب</w:t>
            </w:r>
          </w:p>
        </w:tc>
        <w:tc>
          <w:tcPr>
            <w:tcW w:w="3232" w:type="pct"/>
            <w:gridSpan w:val="4"/>
            <w:vAlign w:val="center"/>
          </w:tcPr>
          <w:p w:rsidR="009C7C34" w:rsidRPr="00C760AA" w:rsidRDefault="009C7C34" w:rsidP="009C7C34">
            <w:pPr>
              <w:ind w:firstLineChars="100" w:firstLine="160"/>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p>
        </w:tc>
        <w:tc>
          <w:tcPr>
            <w:tcW w:w="1009" w:type="pct"/>
            <w:vAlign w:val="center"/>
          </w:tcPr>
          <w:p w:rsidR="009C7C34" w:rsidRPr="000568CD" w:rsidRDefault="009C7C34" w:rsidP="009C7C34">
            <w:pPr>
              <w:ind w:left="43" w:right="180"/>
              <w:cnfStyle w:val="000000000000" w:firstRow="0" w:lastRow="0" w:firstColumn="0" w:lastColumn="0" w:oddVBand="0" w:evenVBand="0" w:oddHBand="0" w:evenHBand="0" w:firstRowFirstColumn="0" w:firstRowLastColumn="0" w:lastRowFirstColumn="0" w:lastRowLastColumn="0"/>
              <w:rPr>
                <w:rFonts w:ascii="Arial" w:hAnsi="Arial"/>
                <w:b/>
                <w:bCs/>
                <w:snapToGrid w:val="0"/>
                <w:color w:val="000000" w:themeColor="text1"/>
                <w:sz w:val="16"/>
                <w:szCs w:val="16"/>
              </w:rPr>
            </w:pPr>
            <w:r w:rsidRPr="000568CD">
              <w:rPr>
                <w:rFonts w:ascii="Arial" w:hAnsi="Arial"/>
                <w:b/>
                <w:bCs/>
                <w:snapToGrid w:val="0"/>
                <w:color w:val="000000" w:themeColor="text1"/>
                <w:sz w:val="16"/>
                <w:szCs w:val="16"/>
              </w:rPr>
              <w:t>Drop-out</w:t>
            </w:r>
          </w:p>
        </w:tc>
      </w:tr>
      <w:tr w:rsidR="006F2BC9" w:rsidRPr="00545F04" w:rsidTr="009578AD">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759" w:type="pct"/>
            <w:vAlign w:val="center"/>
          </w:tcPr>
          <w:p w:rsidR="006F2BC9" w:rsidRPr="00545F04" w:rsidRDefault="006F2BC9" w:rsidP="009C7C34">
            <w:pPr>
              <w:bidi/>
              <w:ind w:left="57"/>
              <w:rPr>
                <w:rFonts w:ascii="Arial" w:hAnsi="Arial" w:cs="Simplified Arabic"/>
                <w:b w:val="0"/>
                <w:bCs w:val="0"/>
                <w:snapToGrid w:val="0"/>
                <w:color w:val="000000" w:themeColor="text1"/>
                <w:sz w:val="16"/>
                <w:szCs w:val="16"/>
                <w:rtl/>
              </w:rPr>
            </w:pPr>
            <w:r w:rsidRPr="00545F04">
              <w:rPr>
                <w:rFonts w:ascii="Arial" w:hAnsi="Arial" w:cs="Simplified Arabic"/>
                <w:b w:val="0"/>
                <w:bCs w:val="0"/>
                <w:snapToGrid w:val="0"/>
                <w:color w:val="000000" w:themeColor="text1"/>
                <w:sz w:val="16"/>
                <w:szCs w:val="16"/>
                <w:rtl/>
              </w:rPr>
              <w:t>أساسي</w:t>
            </w:r>
            <w:r w:rsidRPr="00545F04">
              <w:rPr>
                <w:rFonts w:ascii="Arial" w:hAnsi="Arial" w:cs="Simplified Arabic" w:hint="cs"/>
                <w:b w:val="0"/>
                <w:bCs w:val="0"/>
                <w:snapToGrid w:val="0"/>
                <w:color w:val="000000" w:themeColor="text1"/>
                <w:sz w:val="16"/>
                <w:szCs w:val="16"/>
                <w:rtl/>
              </w:rPr>
              <w:t>ة</w:t>
            </w:r>
          </w:p>
        </w:tc>
        <w:tc>
          <w:tcPr>
            <w:tcW w:w="1077" w:type="pct"/>
            <w:vAlign w:val="center"/>
          </w:tcPr>
          <w:p w:rsidR="006F2BC9" w:rsidRPr="00C760AA" w:rsidRDefault="006F2BC9" w:rsidP="007E5184">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C760AA">
              <w:rPr>
                <w:rFonts w:ascii="Arial" w:hAnsi="Arial"/>
                <w:b/>
                <w:bCs/>
                <w:color w:val="000000" w:themeColor="text1"/>
                <w:sz w:val="16"/>
                <w:szCs w:val="16"/>
              </w:rPr>
              <w:t>0.</w:t>
            </w:r>
            <w:r>
              <w:rPr>
                <w:rFonts w:ascii="Arial" w:hAnsi="Arial"/>
                <w:b/>
                <w:bCs/>
                <w:color w:val="000000" w:themeColor="text1"/>
                <w:sz w:val="16"/>
                <w:szCs w:val="16"/>
              </w:rPr>
              <w:t>45</w:t>
            </w:r>
          </w:p>
        </w:tc>
        <w:tc>
          <w:tcPr>
            <w:tcW w:w="1078" w:type="pct"/>
            <w:gridSpan w:val="2"/>
            <w:vAlign w:val="center"/>
          </w:tcPr>
          <w:p w:rsidR="006F2BC9" w:rsidRPr="00C760AA" w:rsidRDefault="006F2BC9" w:rsidP="007E5184">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C760AA">
              <w:rPr>
                <w:rFonts w:ascii="Arial" w:hAnsi="Arial"/>
                <w:color w:val="000000" w:themeColor="text1"/>
                <w:sz w:val="16"/>
                <w:szCs w:val="16"/>
              </w:rPr>
              <w:t>0.</w:t>
            </w:r>
            <w:r>
              <w:rPr>
                <w:rFonts w:ascii="Arial" w:hAnsi="Arial"/>
                <w:color w:val="000000" w:themeColor="text1"/>
                <w:sz w:val="16"/>
                <w:szCs w:val="16"/>
              </w:rPr>
              <w:t>67</w:t>
            </w:r>
          </w:p>
        </w:tc>
        <w:tc>
          <w:tcPr>
            <w:tcW w:w="1077" w:type="pct"/>
            <w:vAlign w:val="center"/>
          </w:tcPr>
          <w:p w:rsidR="006F2BC9" w:rsidRPr="00C760AA" w:rsidRDefault="006F2BC9" w:rsidP="007E5184">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C760AA">
              <w:rPr>
                <w:rFonts w:ascii="Arial" w:hAnsi="Arial"/>
                <w:color w:val="000000" w:themeColor="text1"/>
                <w:sz w:val="16"/>
                <w:szCs w:val="16"/>
              </w:rPr>
              <w:t>0.</w:t>
            </w:r>
            <w:r>
              <w:rPr>
                <w:rFonts w:ascii="Arial" w:hAnsi="Arial"/>
                <w:color w:val="000000" w:themeColor="text1"/>
                <w:sz w:val="16"/>
                <w:szCs w:val="16"/>
              </w:rPr>
              <w:t>23</w:t>
            </w:r>
          </w:p>
        </w:tc>
        <w:tc>
          <w:tcPr>
            <w:tcW w:w="1009" w:type="pct"/>
            <w:vAlign w:val="center"/>
          </w:tcPr>
          <w:p w:rsidR="006F2BC9" w:rsidRPr="00545F04" w:rsidRDefault="006F2BC9" w:rsidP="009C7C34">
            <w:pPr>
              <w:ind w:left="43" w:right="180"/>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6"/>
                <w:szCs w:val="16"/>
              </w:rPr>
            </w:pPr>
            <w:r w:rsidRPr="00545F04">
              <w:rPr>
                <w:rFonts w:ascii="Arial" w:hAnsi="Arial"/>
                <w:snapToGrid w:val="0"/>
                <w:color w:val="000000" w:themeColor="text1"/>
                <w:sz w:val="16"/>
                <w:szCs w:val="16"/>
              </w:rPr>
              <w:t>Basic</w:t>
            </w:r>
          </w:p>
        </w:tc>
      </w:tr>
      <w:tr w:rsidR="006F2BC9" w:rsidRPr="00545F04" w:rsidTr="009578AD">
        <w:trPr>
          <w:trHeight w:val="20"/>
          <w:jc w:val="center"/>
        </w:trPr>
        <w:tc>
          <w:tcPr>
            <w:cnfStyle w:val="001000000000" w:firstRow="0" w:lastRow="0" w:firstColumn="1" w:lastColumn="0" w:oddVBand="0" w:evenVBand="0" w:oddHBand="0" w:evenHBand="0" w:firstRowFirstColumn="0" w:firstRowLastColumn="0" w:lastRowFirstColumn="0" w:lastRowLastColumn="0"/>
            <w:tcW w:w="759" w:type="pct"/>
            <w:vAlign w:val="center"/>
          </w:tcPr>
          <w:p w:rsidR="006F2BC9" w:rsidRPr="00545F04" w:rsidRDefault="006F2BC9" w:rsidP="009C7C34">
            <w:pPr>
              <w:bidi/>
              <w:ind w:left="57"/>
              <w:rPr>
                <w:rFonts w:ascii="Arial" w:hAnsi="Arial" w:cs="Simplified Arabic"/>
                <w:b w:val="0"/>
                <w:bCs w:val="0"/>
                <w:snapToGrid w:val="0"/>
                <w:color w:val="000000" w:themeColor="text1"/>
                <w:sz w:val="16"/>
                <w:szCs w:val="16"/>
                <w:rtl/>
              </w:rPr>
            </w:pPr>
            <w:r w:rsidRPr="00545F04">
              <w:rPr>
                <w:rFonts w:ascii="Arial" w:hAnsi="Arial" w:cs="Simplified Arabic"/>
                <w:b w:val="0"/>
                <w:bCs w:val="0"/>
                <w:snapToGrid w:val="0"/>
                <w:color w:val="000000" w:themeColor="text1"/>
                <w:sz w:val="16"/>
                <w:szCs w:val="16"/>
                <w:rtl/>
              </w:rPr>
              <w:t>ثانوي</w:t>
            </w:r>
            <w:r w:rsidRPr="00545F04">
              <w:rPr>
                <w:rFonts w:ascii="Arial" w:hAnsi="Arial" w:cs="Simplified Arabic" w:hint="cs"/>
                <w:b w:val="0"/>
                <w:bCs w:val="0"/>
                <w:snapToGrid w:val="0"/>
                <w:color w:val="000000" w:themeColor="text1"/>
                <w:sz w:val="16"/>
                <w:szCs w:val="16"/>
                <w:rtl/>
              </w:rPr>
              <w:t>ة</w:t>
            </w:r>
          </w:p>
        </w:tc>
        <w:tc>
          <w:tcPr>
            <w:tcW w:w="1077" w:type="pct"/>
            <w:vAlign w:val="center"/>
          </w:tcPr>
          <w:p w:rsidR="006F2BC9" w:rsidRPr="00C760AA" w:rsidRDefault="006F2BC9" w:rsidP="007E5184">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tl/>
              </w:rPr>
            </w:pPr>
            <w:r w:rsidRPr="00D91B3E">
              <w:rPr>
                <w:rFonts w:ascii="Arial" w:hAnsi="Arial"/>
                <w:b/>
                <w:bCs/>
                <w:color w:val="000000" w:themeColor="text1"/>
                <w:sz w:val="16"/>
                <w:szCs w:val="16"/>
              </w:rPr>
              <w:t>2.34</w:t>
            </w:r>
          </w:p>
        </w:tc>
        <w:tc>
          <w:tcPr>
            <w:tcW w:w="1078" w:type="pct"/>
            <w:gridSpan w:val="2"/>
            <w:vAlign w:val="center"/>
          </w:tcPr>
          <w:p w:rsidR="006F2BC9" w:rsidRPr="00C760AA" w:rsidRDefault="006F2BC9" w:rsidP="007E5184">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D91B3E">
              <w:rPr>
                <w:rFonts w:ascii="Arial" w:hAnsi="Arial"/>
                <w:color w:val="000000" w:themeColor="text1"/>
                <w:sz w:val="16"/>
                <w:szCs w:val="16"/>
              </w:rPr>
              <w:t>3.13</w:t>
            </w:r>
          </w:p>
        </w:tc>
        <w:tc>
          <w:tcPr>
            <w:tcW w:w="1077" w:type="pct"/>
            <w:vAlign w:val="center"/>
          </w:tcPr>
          <w:p w:rsidR="006F2BC9" w:rsidRPr="00C760AA" w:rsidRDefault="006F2BC9" w:rsidP="007E5184">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sidRPr="00D91B3E">
              <w:rPr>
                <w:rFonts w:ascii="Arial" w:hAnsi="Arial"/>
                <w:color w:val="000000" w:themeColor="text1"/>
                <w:sz w:val="16"/>
                <w:szCs w:val="16"/>
              </w:rPr>
              <w:t>1.70</w:t>
            </w:r>
          </w:p>
        </w:tc>
        <w:tc>
          <w:tcPr>
            <w:tcW w:w="1009" w:type="pct"/>
            <w:vAlign w:val="center"/>
          </w:tcPr>
          <w:p w:rsidR="006F2BC9" w:rsidRPr="00545F04" w:rsidRDefault="006F2BC9" w:rsidP="009C7C34">
            <w:pPr>
              <w:ind w:left="43" w:right="180"/>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sidRPr="00545F04">
              <w:rPr>
                <w:rFonts w:ascii="Arial" w:hAnsi="Arial"/>
                <w:snapToGrid w:val="0"/>
                <w:color w:val="000000" w:themeColor="text1"/>
                <w:sz w:val="16"/>
                <w:szCs w:val="16"/>
              </w:rPr>
              <w:t>Secondary</w:t>
            </w:r>
          </w:p>
        </w:tc>
      </w:tr>
      <w:tr w:rsidR="009C7C34" w:rsidRPr="00545F04" w:rsidTr="009578AD">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759" w:type="pct"/>
            <w:vAlign w:val="center"/>
          </w:tcPr>
          <w:p w:rsidR="009C7C34" w:rsidRPr="000568CD" w:rsidRDefault="009C7C34" w:rsidP="009C7C34">
            <w:pPr>
              <w:bidi/>
              <w:ind w:left="57"/>
              <w:rPr>
                <w:rFonts w:ascii="Arial" w:hAnsi="Arial" w:cs="Simplified Arabic"/>
                <w:snapToGrid w:val="0"/>
                <w:color w:val="000000" w:themeColor="text1"/>
                <w:sz w:val="16"/>
                <w:szCs w:val="16"/>
                <w:rtl/>
              </w:rPr>
            </w:pPr>
            <w:r w:rsidRPr="000568CD">
              <w:rPr>
                <w:rFonts w:ascii="Arial" w:hAnsi="Arial" w:cs="Simplified Arabic" w:hint="cs"/>
                <w:snapToGrid w:val="0"/>
                <w:color w:val="000000" w:themeColor="text1"/>
                <w:sz w:val="16"/>
                <w:szCs w:val="16"/>
                <w:rtl/>
              </w:rPr>
              <w:t>الرسوب</w:t>
            </w:r>
          </w:p>
        </w:tc>
        <w:tc>
          <w:tcPr>
            <w:tcW w:w="3232" w:type="pct"/>
            <w:gridSpan w:val="4"/>
            <w:vAlign w:val="center"/>
          </w:tcPr>
          <w:p w:rsidR="009C7C34" w:rsidRPr="00D91B3E" w:rsidRDefault="009C7C34" w:rsidP="007E5184">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p>
        </w:tc>
        <w:tc>
          <w:tcPr>
            <w:tcW w:w="1009" w:type="pct"/>
            <w:vAlign w:val="center"/>
          </w:tcPr>
          <w:p w:rsidR="009C7C34" w:rsidRPr="000568CD" w:rsidRDefault="009C7C34" w:rsidP="007E5184">
            <w:pPr>
              <w:ind w:left="43" w:right="180"/>
              <w:jc w:val="both"/>
              <w:cnfStyle w:val="000000100000" w:firstRow="0" w:lastRow="0" w:firstColumn="0" w:lastColumn="0" w:oddVBand="0" w:evenVBand="0" w:oddHBand="1" w:evenHBand="0" w:firstRowFirstColumn="0" w:firstRowLastColumn="0" w:lastRowFirstColumn="0" w:lastRowLastColumn="0"/>
              <w:rPr>
                <w:rFonts w:ascii="Arial" w:hAnsi="Arial"/>
                <w:b/>
                <w:bCs/>
                <w:snapToGrid w:val="0"/>
                <w:color w:val="000000" w:themeColor="text1"/>
                <w:sz w:val="16"/>
                <w:szCs w:val="16"/>
              </w:rPr>
            </w:pPr>
            <w:r w:rsidRPr="000568CD">
              <w:rPr>
                <w:rFonts w:ascii="Arial" w:hAnsi="Arial"/>
                <w:b/>
                <w:bCs/>
                <w:snapToGrid w:val="0"/>
                <w:color w:val="000000" w:themeColor="text1"/>
                <w:sz w:val="16"/>
                <w:szCs w:val="16"/>
              </w:rPr>
              <w:t>Repetition</w:t>
            </w:r>
          </w:p>
        </w:tc>
      </w:tr>
      <w:tr w:rsidR="006F2BC9" w:rsidRPr="00545F04" w:rsidTr="009578AD">
        <w:trPr>
          <w:trHeight w:val="20"/>
          <w:jc w:val="center"/>
        </w:trPr>
        <w:tc>
          <w:tcPr>
            <w:cnfStyle w:val="001000000000" w:firstRow="0" w:lastRow="0" w:firstColumn="1" w:lastColumn="0" w:oddVBand="0" w:evenVBand="0" w:oddHBand="0" w:evenHBand="0" w:firstRowFirstColumn="0" w:firstRowLastColumn="0" w:lastRowFirstColumn="0" w:lastRowLastColumn="0"/>
            <w:tcW w:w="759" w:type="pct"/>
            <w:tcBorders>
              <w:bottom w:val="single" w:sz="4" w:space="0" w:color="D99594" w:themeColor="accent2" w:themeTint="99"/>
            </w:tcBorders>
            <w:vAlign w:val="center"/>
          </w:tcPr>
          <w:p w:rsidR="006F2BC9" w:rsidRPr="00545F04" w:rsidRDefault="006F2BC9" w:rsidP="009C7C34">
            <w:pPr>
              <w:bidi/>
              <w:ind w:left="57"/>
              <w:rPr>
                <w:rFonts w:ascii="Arial" w:hAnsi="Arial" w:cs="Simplified Arabic"/>
                <w:b w:val="0"/>
                <w:bCs w:val="0"/>
                <w:snapToGrid w:val="0"/>
                <w:color w:val="000000" w:themeColor="text1"/>
                <w:sz w:val="16"/>
                <w:szCs w:val="16"/>
                <w:rtl/>
              </w:rPr>
            </w:pPr>
            <w:r w:rsidRPr="00B7767B">
              <w:rPr>
                <w:rFonts w:ascii="Arial" w:hAnsi="Arial" w:cs="Simplified Arabic"/>
                <w:b w:val="0"/>
                <w:bCs w:val="0"/>
                <w:snapToGrid w:val="0"/>
                <w:color w:val="000000" w:themeColor="text1"/>
                <w:sz w:val="16"/>
                <w:szCs w:val="16"/>
                <w:rtl/>
              </w:rPr>
              <w:t>أساسية</w:t>
            </w:r>
          </w:p>
        </w:tc>
        <w:tc>
          <w:tcPr>
            <w:tcW w:w="1077" w:type="pct"/>
            <w:tcBorders>
              <w:bottom w:val="single" w:sz="4" w:space="0" w:color="D99594" w:themeColor="accent2" w:themeTint="99"/>
            </w:tcBorders>
            <w:vAlign w:val="center"/>
          </w:tcPr>
          <w:p w:rsidR="006F2BC9" w:rsidRPr="00D91B3E" w:rsidRDefault="006F2BC9" w:rsidP="007E5184">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C72F80">
              <w:rPr>
                <w:rFonts w:ascii="Arial" w:hAnsi="Arial"/>
                <w:b/>
                <w:bCs/>
                <w:color w:val="000000" w:themeColor="text1"/>
                <w:sz w:val="16"/>
                <w:szCs w:val="16"/>
              </w:rPr>
              <w:t>0.42</w:t>
            </w:r>
          </w:p>
        </w:tc>
        <w:tc>
          <w:tcPr>
            <w:tcW w:w="1078" w:type="pct"/>
            <w:gridSpan w:val="2"/>
            <w:tcBorders>
              <w:bottom w:val="single" w:sz="4" w:space="0" w:color="D99594" w:themeColor="accent2" w:themeTint="99"/>
            </w:tcBorders>
            <w:vAlign w:val="center"/>
          </w:tcPr>
          <w:p w:rsidR="006F2BC9" w:rsidRPr="00C72F80" w:rsidRDefault="006F2BC9" w:rsidP="007E5184">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C72F80">
              <w:rPr>
                <w:rFonts w:ascii="Arial" w:hAnsi="Arial"/>
                <w:color w:val="000000" w:themeColor="text1"/>
                <w:sz w:val="16"/>
                <w:szCs w:val="16"/>
              </w:rPr>
              <w:t>0.45</w:t>
            </w:r>
          </w:p>
        </w:tc>
        <w:tc>
          <w:tcPr>
            <w:tcW w:w="1077" w:type="pct"/>
            <w:tcBorders>
              <w:bottom w:val="single" w:sz="4" w:space="0" w:color="D99594" w:themeColor="accent2" w:themeTint="99"/>
            </w:tcBorders>
            <w:vAlign w:val="center"/>
          </w:tcPr>
          <w:p w:rsidR="006F2BC9" w:rsidRPr="00C72F80" w:rsidRDefault="006F2BC9" w:rsidP="007E5184">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C72F80">
              <w:rPr>
                <w:rFonts w:ascii="Arial" w:hAnsi="Arial"/>
                <w:color w:val="000000" w:themeColor="text1"/>
                <w:sz w:val="16"/>
                <w:szCs w:val="16"/>
              </w:rPr>
              <w:t>0.40</w:t>
            </w:r>
          </w:p>
        </w:tc>
        <w:tc>
          <w:tcPr>
            <w:tcW w:w="1009" w:type="pct"/>
            <w:tcBorders>
              <w:bottom w:val="single" w:sz="4" w:space="0" w:color="D99594" w:themeColor="accent2" w:themeTint="99"/>
            </w:tcBorders>
            <w:vAlign w:val="center"/>
          </w:tcPr>
          <w:p w:rsidR="006F2BC9" w:rsidRPr="00545F04" w:rsidRDefault="006F2BC9" w:rsidP="009C7C34">
            <w:pPr>
              <w:ind w:left="43" w:right="180"/>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sidRPr="00545F04">
              <w:rPr>
                <w:rFonts w:ascii="Arial" w:hAnsi="Arial"/>
                <w:snapToGrid w:val="0"/>
                <w:color w:val="000000" w:themeColor="text1"/>
                <w:sz w:val="16"/>
                <w:szCs w:val="16"/>
              </w:rPr>
              <w:t>Basic</w:t>
            </w:r>
          </w:p>
        </w:tc>
      </w:tr>
      <w:tr w:rsidR="006F2BC9" w:rsidRPr="00545F04" w:rsidTr="009578AD">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759" w:type="pct"/>
            <w:tcBorders>
              <w:bottom w:val="single" w:sz="4" w:space="0" w:color="E5B8B7" w:themeColor="accent2" w:themeTint="66"/>
            </w:tcBorders>
            <w:vAlign w:val="center"/>
          </w:tcPr>
          <w:p w:rsidR="006F2BC9" w:rsidRPr="00545F04" w:rsidRDefault="006F2BC9" w:rsidP="009C7C34">
            <w:pPr>
              <w:bidi/>
              <w:ind w:left="57"/>
              <w:rPr>
                <w:rFonts w:ascii="Arial" w:hAnsi="Arial" w:cs="Simplified Arabic"/>
                <w:b w:val="0"/>
                <w:bCs w:val="0"/>
                <w:snapToGrid w:val="0"/>
                <w:color w:val="000000" w:themeColor="text1"/>
                <w:sz w:val="16"/>
                <w:szCs w:val="16"/>
                <w:rtl/>
              </w:rPr>
            </w:pPr>
            <w:r w:rsidRPr="00B7767B">
              <w:rPr>
                <w:rFonts w:ascii="Arial" w:hAnsi="Arial" w:cs="Simplified Arabic"/>
                <w:b w:val="0"/>
                <w:bCs w:val="0"/>
                <w:snapToGrid w:val="0"/>
                <w:color w:val="000000" w:themeColor="text1"/>
                <w:sz w:val="16"/>
                <w:szCs w:val="16"/>
                <w:rtl/>
              </w:rPr>
              <w:t>ثانوية</w:t>
            </w:r>
          </w:p>
        </w:tc>
        <w:tc>
          <w:tcPr>
            <w:tcW w:w="1077" w:type="pct"/>
            <w:tcBorders>
              <w:bottom w:val="single" w:sz="4" w:space="0" w:color="E5B8B7" w:themeColor="accent2" w:themeTint="66"/>
            </w:tcBorders>
            <w:vAlign w:val="center"/>
          </w:tcPr>
          <w:p w:rsidR="006F2BC9" w:rsidRPr="00D91B3E" w:rsidRDefault="006F2BC9" w:rsidP="007E5184">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C72F80">
              <w:rPr>
                <w:rFonts w:ascii="Arial" w:hAnsi="Arial"/>
                <w:b/>
                <w:bCs/>
                <w:color w:val="000000" w:themeColor="text1"/>
                <w:sz w:val="16"/>
                <w:szCs w:val="16"/>
              </w:rPr>
              <w:t>0.59</w:t>
            </w:r>
          </w:p>
        </w:tc>
        <w:tc>
          <w:tcPr>
            <w:tcW w:w="1078" w:type="pct"/>
            <w:gridSpan w:val="2"/>
            <w:tcBorders>
              <w:bottom w:val="single" w:sz="4" w:space="0" w:color="E5B8B7" w:themeColor="accent2" w:themeTint="66"/>
            </w:tcBorders>
            <w:vAlign w:val="center"/>
          </w:tcPr>
          <w:p w:rsidR="006F2BC9" w:rsidRPr="00C72F80" w:rsidRDefault="006F2BC9" w:rsidP="007E5184">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C72F80">
              <w:rPr>
                <w:rFonts w:ascii="Arial" w:hAnsi="Arial"/>
                <w:color w:val="000000" w:themeColor="text1"/>
                <w:sz w:val="16"/>
                <w:szCs w:val="16"/>
              </w:rPr>
              <w:t>0.57</w:t>
            </w:r>
          </w:p>
        </w:tc>
        <w:tc>
          <w:tcPr>
            <w:tcW w:w="1077" w:type="pct"/>
            <w:tcBorders>
              <w:bottom w:val="single" w:sz="4" w:space="0" w:color="E5B8B7" w:themeColor="accent2" w:themeTint="66"/>
            </w:tcBorders>
            <w:vAlign w:val="center"/>
          </w:tcPr>
          <w:p w:rsidR="006F2BC9" w:rsidRPr="00C72F80" w:rsidRDefault="006F2BC9" w:rsidP="007E5184">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C72F80">
              <w:rPr>
                <w:rFonts w:ascii="Arial" w:hAnsi="Arial"/>
                <w:color w:val="000000" w:themeColor="text1"/>
                <w:sz w:val="16"/>
                <w:szCs w:val="16"/>
              </w:rPr>
              <w:t>0.60</w:t>
            </w:r>
          </w:p>
        </w:tc>
        <w:tc>
          <w:tcPr>
            <w:tcW w:w="1009" w:type="pct"/>
            <w:tcBorders>
              <w:bottom w:val="single" w:sz="4" w:space="0" w:color="E5B8B7" w:themeColor="accent2" w:themeTint="66"/>
            </w:tcBorders>
            <w:vAlign w:val="center"/>
          </w:tcPr>
          <w:p w:rsidR="006F2BC9" w:rsidRPr="00545F04" w:rsidRDefault="006F2BC9" w:rsidP="009C7C34">
            <w:pPr>
              <w:ind w:left="43" w:right="180"/>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6"/>
                <w:szCs w:val="16"/>
              </w:rPr>
            </w:pPr>
            <w:r w:rsidRPr="00545F04">
              <w:rPr>
                <w:rFonts w:ascii="Arial" w:hAnsi="Arial"/>
                <w:snapToGrid w:val="0"/>
                <w:color w:val="000000" w:themeColor="text1"/>
                <w:sz w:val="16"/>
                <w:szCs w:val="16"/>
              </w:rPr>
              <w:t>Secondary</w:t>
            </w:r>
          </w:p>
        </w:tc>
      </w:tr>
      <w:tr w:rsidR="006F2BC9" w:rsidRPr="00545F04" w:rsidTr="009578AD">
        <w:trPr>
          <w:trHeight w:val="435"/>
          <w:jc w:val="center"/>
        </w:trPr>
        <w:tc>
          <w:tcPr>
            <w:cnfStyle w:val="001000000000" w:firstRow="0" w:lastRow="0" w:firstColumn="1" w:lastColumn="0" w:oddVBand="0" w:evenVBand="0" w:oddHBand="0" w:evenHBand="0" w:firstRowFirstColumn="0" w:firstRowLastColumn="0" w:lastRowFirstColumn="0" w:lastRowLastColumn="0"/>
            <w:tcW w:w="2324" w:type="pct"/>
            <w:gridSpan w:val="3"/>
            <w:tcBorders>
              <w:top w:val="single" w:sz="4" w:space="0" w:color="E5B8B7" w:themeColor="accent2" w:themeTint="66"/>
              <w:left w:val="nil"/>
              <w:bottom w:val="nil"/>
              <w:right w:val="nil"/>
            </w:tcBorders>
          </w:tcPr>
          <w:p w:rsidR="006F2BC9" w:rsidRPr="007C331B" w:rsidRDefault="006F2BC9" w:rsidP="008C79F7">
            <w:pPr>
              <w:keepNext/>
              <w:keepLines/>
              <w:bidi/>
              <w:jc w:val="both"/>
              <w:rPr>
                <w:rFonts w:ascii="Simplified Arabic" w:hAnsi="Simplified Arabic" w:cs="Simplified Arabic"/>
                <w:color w:val="000000" w:themeColor="text1"/>
                <w:sz w:val="16"/>
                <w:szCs w:val="16"/>
                <w:rtl/>
              </w:rPr>
            </w:pPr>
            <w:r w:rsidRPr="007C331B">
              <w:rPr>
                <w:rFonts w:ascii="Simplified Arabic" w:hAnsi="Simplified Arabic" w:cs="Simplified Arabic"/>
                <w:color w:val="000000" w:themeColor="text1"/>
                <w:sz w:val="14"/>
                <w:szCs w:val="14"/>
                <w:rtl/>
              </w:rPr>
              <w:t xml:space="preserve">ملاحظة: البيانات </w:t>
            </w:r>
            <w:r w:rsidRPr="007C331B">
              <w:rPr>
                <w:rFonts w:ascii="Simplified Arabic" w:hAnsi="Simplified Arabic" w:cs="Simplified Arabic"/>
                <w:b w:val="0"/>
                <w:bCs w:val="0"/>
                <w:color w:val="000000" w:themeColor="text1"/>
                <w:sz w:val="14"/>
                <w:szCs w:val="14"/>
                <w:rtl/>
              </w:rPr>
              <w:t>لا تشمل المدارس التي تشرف عليها وزارة المعارف والبلدية الاسرائيلية</w:t>
            </w:r>
            <w:r w:rsidRPr="007C331B">
              <w:rPr>
                <w:rFonts w:ascii="Simplified Arabic" w:hAnsi="Simplified Arabic" w:cs="Simplified Arabic" w:hint="cs"/>
                <w:b w:val="0"/>
                <w:bCs w:val="0"/>
                <w:color w:val="000000" w:themeColor="text1"/>
                <w:sz w:val="14"/>
                <w:szCs w:val="14"/>
                <w:rtl/>
              </w:rPr>
              <w:t xml:space="preserve"> في القدس.</w:t>
            </w:r>
          </w:p>
        </w:tc>
        <w:tc>
          <w:tcPr>
            <w:tcW w:w="2676" w:type="pct"/>
            <w:gridSpan w:val="3"/>
            <w:tcBorders>
              <w:top w:val="single" w:sz="4" w:space="0" w:color="E5B8B7" w:themeColor="accent2" w:themeTint="66"/>
              <w:left w:val="nil"/>
              <w:bottom w:val="nil"/>
              <w:right w:val="nil"/>
            </w:tcBorders>
          </w:tcPr>
          <w:p w:rsidR="006F2BC9" w:rsidRPr="00513699" w:rsidRDefault="006F2BC9" w:rsidP="008C79F7">
            <w:pPr>
              <w:keepNext/>
              <w:keepLines/>
              <w:ind w:left="43" w:right="180"/>
              <w:jc w:val="both"/>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sidRPr="00513699">
              <w:rPr>
                <w:rStyle w:val="tlid-translation"/>
                <w:rFonts w:ascii="Arial" w:hAnsi="Arial"/>
                <w:b/>
                <w:bCs/>
                <w:color w:val="000000" w:themeColor="text1"/>
                <w:sz w:val="16"/>
                <w:szCs w:val="16"/>
              </w:rPr>
              <w:t>Note:</w:t>
            </w:r>
            <w:r w:rsidRPr="00513699">
              <w:rPr>
                <w:rStyle w:val="tlid-translation"/>
                <w:rFonts w:ascii="Arial" w:hAnsi="Arial"/>
                <w:color w:val="000000" w:themeColor="text1"/>
                <w:sz w:val="16"/>
                <w:szCs w:val="16"/>
              </w:rPr>
              <w:t xml:space="preserve"> </w:t>
            </w:r>
            <w:r w:rsidRPr="00513699">
              <w:rPr>
                <w:rStyle w:val="tlid-translation"/>
                <w:rFonts w:ascii="Arial" w:hAnsi="Arial"/>
                <w:color w:val="000000" w:themeColor="text1"/>
                <w:sz w:val="14"/>
                <w:szCs w:val="14"/>
              </w:rPr>
              <w:t xml:space="preserve">Data for schools does not </w:t>
            </w:r>
            <w:r w:rsidRPr="00513699">
              <w:rPr>
                <w:rStyle w:val="tlid-translation"/>
                <w:rFonts w:ascii="Arial" w:hAnsi="Arial"/>
                <w:color w:val="000000" w:themeColor="text1"/>
                <w:sz w:val="12"/>
                <w:szCs w:val="12"/>
              </w:rPr>
              <w:t>i</w:t>
            </w:r>
            <w:r w:rsidRPr="00513699">
              <w:rPr>
                <w:rStyle w:val="tlid-translation"/>
                <w:rFonts w:ascii="Arial" w:hAnsi="Arial"/>
                <w:color w:val="000000" w:themeColor="text1"/>
                <w:sz w:val="14"/>
                <w:szCs w:val="14"/>
              </w:rPr>
              <w:t>nclude the Israeli Municipality and Culture Committee Schools in Jerusalem</w:t>
            </w:r>
            <w:r w:rsidRPr="00513699">
              <w:rPr>
                <w:rFonts w:ascii="Arial" w:hAnsi="Arial"/>
                <w:snapToGrid w:val="0"/>
                <w:color w:val="000000" w:themeColor="text1"/>
                <w:sz w:val="16"/>
                <w:szCs w:val="16"/>
              </w:rPr>
              <w:t>.</w:t>
            </w:r>
          </w:p>
        </w:tc>
      </w:tr>
      <w:tr w:rsidR="006F2BC9" w:rsidRPr="00545F04" w:rsidTr="009578AD">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324" w:type="pct"/>
            <w:gridSpan w:val="3"/>
            <w:tcBorders>
              <w:top w:val="nil"/>
              <w:left w:val="nil"/>
              <w:bottom w:val="nil"/>
              <w:right w:val="nil"/>
            </w:tcBorders>
            <w:shd w:val="clear" w:color="auto" w:fill="FFFFFF" w:themeFill="background1"/>
          </w:tcPr>
          <w:p w:rsidR="006F2BC9" w:rsidRPr="00D91B3E" w:rsidRDefault="006F2BC9" w:rsidP="0099715F">
            <w:pPr>
              <w:keepNext/>
              <w:keepLines/>
              <w:bidi/>
              <w:jc w:val="both"/>
              <w:rPr>
                <w:rFonts w:ascii="Simplified Arabic" w:hAnsi="Simplified Arabic" w:cs="Simplified Arabic"/>
                <w:b w:val="0"/>
                <w:bCs w:val="0"/>
                <w:color w:val="000000" w:themeColor="text1"/>
                <w:sz w:val="14"/>
                <w:szCs w:val="14"/>
                <w:rtl/>
              </w:rPr>
            </w:pPr>
            <w:r w:rsidRPr="00D91B3E">
              <w:rPr>
                <w:rFonts w:ascii="Simplified Arabic" w:hAnsi="Simplified Arabic" w:cs="Simplified Arabic"/>
                <w:b w:val="0"/>
                <w:bCs w:val="0"/>
                <w:color w:val="000000" w:themeColor="text1"/>
                <w:sz w:val="14"/>
                <w:szCs w:val="14"/>
                <w:rtl/>
              </w:rPr>
              <w:t>*: في العام الدراسي 2017</w:t>
            </w:r>
            <w:r w:rsidRPr="00D91B3E">
              <w:rPr>
                <w:rFonts w:ascii="Simplified Arabic" w:hAnsi="Simplified Arabic" w:cs="Simplified Arabic"/>
                <w:b w:val="0"/>
                <w:bCs w:val="0"/>
                <w:color w:val="000000" w:themeColor="text1"/>
                <w:sz w:val="14"/>
                <w:szCs w:val="14"/>
              </w:rPr>
              <w:t>/</w:t>
            </w:r>
            <w:r w:rsidRPr="00D91B3E">
              <w:rPr>
                <w:rFonts w:ascii="Simplified Arabic" w:hAnsi="Simplified Arabic" w:cs="Simplified Arabic"/>
                <w:b w:val="0"/>
                <w:bCs w:val="0"/>
                <w:color w:val="000000" w:themeColor="text1"/>
                <w:sz w:val="14"/>
                <w:szCs w:val="14"/>
                <w:rtl/>
              </w:rPr>
              <w:t>2018 أصبحت المرحلة الأساسية تشمل الصفوف من الأول الأساسي حتى التاسع الأساسي أما المرحلة الثانوية فتشمل الصفوف العاشر والحادي عشر والثاني عشر وذلك بالاستناد الى قانون التعليم الجديد الصادر عن وزارة التربية والتعليم باعتبار الصف العاشر ضمن المرحلة الثانوية.</w:t>
            </w:r>
          </w:p>
        </w:tc>
        <w:tc>
          <w:tcPr>
            <w:tcW w:w="2676" w:type="pct"/>
            <w:gridSpan w:val="3"/>
            <w:tcBorders>
              <w:top w:val="nil"/>
              <w:left w:val="nil"/>
              <w:bottom w:val="nil"/>
              <w:right w:val="nil"/>
            </w:tcBorders>
            <w:shd w:val="clear" w:color="auto" w:fill="FFFFFF" w:themeFill="background1"/>
          </w:tcPr>
          <w:p w:rsidR="006F2BC9" w:rsidRPr="00513699" w:rsidRDefault="006F2BC9" w:rsidP="0099715F">
            <w:pPr>
              <w:keepNext/>
              <w:keepLines/>
              <w:ind w:left="43" w:right="180"/>
              <w:jc w:val="both"/>
              <w:cnfStyle w:val="000000100000" w:firstRow="0" w:lastRow="0" w:firstColumn="0" w:lastColumn="0" w:oddVBand="0" w:evenVBand="0" w:oddHBand="1" w:evenHBand="0" w:firstRowFirstColumn="0" w:firstRowLastColumn="0" w:lastRowFirstColumn="0" w:lastRowLastColumn="0"/>
              <w:rPr>
                <w:rStyle w:val="tlid-translation"/>
                <w:rFonts w:ascii="Arial" w:hAnsi="Arial"/>
                <w:b/>
                <w:bCs/>
                <w:color w:val="000000" w:themeColor="text1"/>
                <w:sz w:val="16"/>
                <w:szCs w:val="16"/>
              </w:rPr>
            </w:pPr>
            <w:r w:rsidRPr="00513699">
              <w:rPr>
                <w:rStyle w:val="tlid-translation"/>
                <w:rFonts w:ascii="Arial" w:hAnsi="Arial"/>
                <w:color w:val="000000" w:themeColor="text1"/>
                <w:sz w:val="14"/>
                <w:szCs w:val="14"/>
              </w:rPr>
              <w:t xml:space="preserve">*: In the scholastic year 2017/2018, the basic stage includes grades from the </w:t>
            </w:r>
            <w:r w:rsidRPr="00513699">
              <w:rPr>
                <w:rStyle w:val="tlid-translation"/>
                <w:rFonts w:ascii="Arial" w:hAnsi="Arial"/>
                <w:color w:val="000000" w:themeColor="text1"/>
                <w:sz w:val="14"/>
                <w:szCs w:val="14"/>
                <w:rtl/>
              </w:rPr>
              <w:t>1</w:t>
            </w:r>
            <w:proofErr w:type="spellStart"/>
            <w:r w:rsidRPr="00513699">
              <w:rPr>
                <w:rStyle w:val="tlid-translation"/>
                <w:rFonts w:ascii="Arial" w:hAnsi="Arial"/>
                <w:color w:val="000000" w:themeColor="text1"/>
                <w:sz w:val="14"/>
                <w:szCs w:val="14"/>
                <w:vertAlign w:val="superscript"/>
              </w:rPr>
              <w:t>st</w:t>
            </w:r>
            <w:proofErr w:type="spellEnd"/>
            <w:r w:rsidRPr="00513699">
              <w:rPr>
                <w:rStyle w:val="tlid-translation"/>
                <w:rFonts w:ascii="Arial" w:hAnsi="Arial"/>
                <w:color w:val="000000" w:themeColor="text1"/>
                <w:sz w:val="14"/>
                <w:szCs w:val="14"/>
              </w:rPr>
              <w:t xml:space="preserve"> to the 9</w:t>
            </w:r>
            <w:r w:rsidRPr="00513699">
              <w:rPr>
                <w:rStyle w:val="tlid-translation"/>
                <w:rFonts w:ascii="Arial" w:hAnsi="Arial"/>
                <w:color w:val="000000" w:themeColor="text1"/>
                <w:sz w:val="14"/>
                <w:szCs w:val="14"/>
                <w:vertAlign w:val="superscript"/>
              </w:rPr>
              <w:t>th</w:t>
            </w:r>
            <w:r w:rsidRPr="00513699">
              <w:rPr>
                <w:rStyle w:val="tlid-translation"/>
                <w:rFonts w:ascii="Arial" w:hAnsi="Arial"/>
                <w:color w:val="000000" w:themeColor="text1"/>
                <w:sz w:val="14"/>
                <w:szCs w:val="14"/>
              </w:rPr>
              <w:t>, while secondary stage includes 10</w:t>
            </w:r>
            <w:r w:rsidRPr="00513699">
              <w:rPr>
                <w:rStyle w:val="tlid-translation"/>
                <w:rFonts w:ascii="Arial" w:hAnsi="Arial"/>
                <w:color w:val="000000" w:themeColor="text1"/>
                <w:sz w:val="14"/>
                <w:szCs w:val="14"/>
                <w:vertAlign w:val="superscript"/>
              </w:rPr>
              <w:t>th</w:t>
            </w:r>
            <w:r w:rsidRPr="00513699">
              <w:rPr>
                <w:rStyle w:val="tlid-translation"/>
                <w:rFonts w:ascii="Arial" w:hAnsi="Arial"/>
                <w:color w:val="000000" w:themeColor="text1"/>
                <w:sz w:val="14"/>
                <w:szCs w:val="14"/>
              </w:rPr>
              <w:t>, 11</w:t>
            </w:r>
            <w:r w:rsidRPr="00513699">
              <w:rPr>
                <w:rStyle w:val="tlid-translation"/>
                <w:rFonts w:ascii="Arial" w:hAnsi="Arial"/>
                <w:color w:val="000000" w:themeColor="text1"/>
                <w:sz w:val="14"/>
                <w:szCs w:val="14"/>
                <w:vertAlign w:val="superscript"/>
              </w:rPr>
              <w:t>th</w:t>
            </w:r>
            <w:r w:rsidRPr="00513699">
              <w:rPr>
                <w:rStyle w:val="tlid-translation"/>
                <w:rFonts w:ascii="Arial" w:hAnsi="Arial"/>
                <w:color w:val="000000" w:themeColor="text1"/>
                <w:sz w:val="14"/>
                <w:szCs w:val="14"/>
              </w:rPr>
              <w:t xml:space="preserve"> and 12</w:t>
            </w:r>
            <w:r w:rsidRPr="00513699">
              <w:rPr>
                <w:rStyle w:val="tlid-translation"/>
                <w:rFonts w:ascii="Arial" w:hAnsi="Arial"/>
                <w:color w:val="000000" w:themeColor="text1"/>
                <w:sz w:val="14"/>
                <w:szCs w:val="14"/>
                <w:vertAlign w:val="superscript"/>
              </w:rPr>
              <w:t>th</w:t>
            </w:r>
            <w:r w:rsidRPr="00513699">
              <w:rPr>
                <w:rStyle w:val="tlid-translation"/>
                <w:rFonts w:ascii="Arial" w:hAnsi="Arial"/>
                <w:color w:val="000000" w:themeColor="text1"/>
                <w:sz w:val="14"/>
                <w:szCs w:val="14"/>
              </w:rPr>
              <w:t xml:space="preserve"> grades, based on the new education law issued by the Ministry of Education that consider the tenth grade to be within the secondary stage.</w:t>
            </w:r>
          </w:p>
        </w:tc>
      </w:tr>
      <w:tr w:rsidR="006F2BC9" w:rsidRPr="00545F04" w:rsidTr="009578AD">
        <w:trPr>
          <w:trHeight w:val="495"/>
          <w:jc w:val="center"/>
        </w:trPr>
        <w:tc>
          <w:tcPr>
            <w:cnfStyle w:val="001000000000" w:firstRow="0" w:lastRow="0" w:firstColumn="1" w:lastColumn="0" w:oddVBand="0" w:evenVBand="0" w:oddHBand="0" w:evenHBand="0" w:firstRowFirstColumn="0" w:firstRowLastColumn="0" w:lastRowFirstColumn="0" w:lastRowLastColumn="0"/>
            <w:tcW w:w="2324" w:type="pct"/>
            <w:gridSpan w:val="3"/>
            <w:tcBorders>
              <w:top w:val="nil"/>
              <w:left w:val="nil"/>
              <w:bottom w:val="single" w:sz="8" w:space="0" w:color="943634" w:themeColor="accent2" w:themeShade="BF"/>
              <w:right w:val="nil"/>
            </w:tcBorders>
          </w:tcPr>
          <w:p w:rsidR="006F2BC9" w:rsidRPr="00EB6DEF" w:rsidRDefault="006F2BC9" w:rsidP="0099715F">
            <w:pPr>
              <w:keepNext/>
              <w:keepLines/>
              <w:bidi/>
              <w:jc w:val="both"/>
              <w:rPr>
                <w:rFonts w:ascii="Simplified Arabic" w:hAnsi="Simplified Arabic" w:cs="Simplified Arabic"/>
                <w:color w:val="FF0000"/>
                <w:sz w:val="14"/>
                <w:szCs w:val="14"/>
                <w:rtl/>
              </w:rPr>
            </w:pPr>
            <w:r w:rsidRPr="00524C8F">
              <w:rPr>
                <w:rFonts w:ascii="Simplified Arabic" w:hAnsi="Simplified Arabic" w:cs="Simplified Arabic"/>
                <w:color w:val="000000" w:themeColor="text1"/>
                <w:sz w:val="14"/>
                <w:szCs w:val="14"/>
                <w:rtl/>
              </w:rPr>
              <w:t>المصدر: وزارة التربية والتعليم،</w:t>
            </w:r>
            <w:r w:rsidRPr="00524C8F">
              <w:rPr>
                <w:rFonts w:ascii="Simplified Arabic" w:hAnsi="Simplified Arabic" w:cs="Simplified Arabic" w:hint="cs"/>
                <w:color w:val="000000" w:themeColor="text1"/>
                <w:sz w:val="14"/>
                <w:szCs w:val="14"/>
                <w:rtl/>
              </w:rPr>
              <w:t xml:space="preserve"> </w:t>
            </w:r>
            <w:r>
              <w:rPr>
                <w:rFonts w:ascii="Simplified Arabic" w:hAnsi="Simplified Arabic" w:cs="Simplified Arabic" w:hint="cs"/>
                <w:color w:val="000000" w:themeColor="text1"/>
                <w:sz w:val="14"/>
                <w:szCs w:val="14"/>
                <w:rtl/>
              </w:rPr>
              <w:t>2023</w:t>
            </w:r>
            <w:r w:rsidRPr="00524C8F">
              <w:rPr>
                <w:rFonts w:ascii="Simplified Arabic" w:hAnsi="Simplified Arabic" w:cs="Simplified Arabic" w:hint="cs"/>
                <w:color w:val="000000" w:themeColor="text1"/>
                <w:sz w:val="14"/>
                <w:szCs w:val="14"/>
                <w:rtl/>
              </w:rPr>
              <w:t>.</w:t>
            </w:r>
            <w:r>
              <w:rPr>
                <w:rFonts w:ascii="Simplified Arabic" w:hAnsi="Simplified Arabic" w:cs="Simplified Arabic" w:hint="cs"/>
                <w:b w:val="0"/>
                <w:bCs w:val="0"/>
                <w:color w:val="000000" w:themeColor="text1"/>
                <w:sz w:val="14"/>
                <w:szCs w:val="14"/>
                <w:rtl/>
              </w:rPr>
              <w:t xml:space="preserve"> </w:t>
            </w:r>
            <w:r w:rsidRPr="0059302F">
              <w:rPr>
                <w:rFonts w:ascii="Simplified Arabic" w:hAnsi="Simplified Arabic" w:cs="Simplified Arabic" w:hint="cs"/>
                <w:b w:val="0"/>
                <w:bCs w:val="0"/>
                <w:color w:val="000000" w:themeColor="text1"/>
                <w:sz w:val="14"/>
                <w:szCs w:val="14"/>
                <w:rtl/>
              </w:rPr>
              <w:t xml:space="preserve">قاعدة </w:t>
            </w:r>
            <w:r w:rsidRPr="0059302F">
              <w:rPr>
                <w:rFonts w:ascii="Simplified Arabic" w:hAnsi="Simplified Arabic" w:cs="Simplified Arabic"/>
                <w:b w:val="0"/>
                <w:bCs w:val="0"/>
                <w:color w:val="000000" w:themeColor="text1"/>
                <w:sz w:val="14"/>
                <w:szCs w:val="14"/>
                <w:rtl/>
              </w:rPr>
              <w:t xml:space="preserve">بيانات مسح التعليم </w:t>
            </w:r>
            <w:r w:rsidRPr="0059302F">
              <w:rPr>
                <w:rFonts w:ascii="Simplified Arabic" w:hAnsi="Simplified Arabic" w:cs="Simplified Arabic" w:hint="cs"/>
                <w:b w:val="0"/>
                <w:bCs w:val="0"/>
                <w:color w:val="000000" w:themeColor="text1"/>
                <w:sz w:val="14"/>
                <w:szCs w:val="14"/>
                <w:rtl/>
              </w:rPr>
              <w:t>للعام الدراسي</w:t>
            </w:r>
            <w:r w:rsidRPr="0059302F">
              <w:rPr>
                <w:rFonts w:ascii="Simplified Arabic" w:hAnsi="Simplified Arabic" w:cs="Simplified Arabic"/>
                <w:b w:val="0"/>
                <w:bCs w:val="0"/>
                <w:color w:val="000000" w:themeColor="text1"/>
                <w:sz w:val="14"/>
                <w:szCs w:val="14"/>
                <w:rtl/>
              </w:rPr>
              <w:t xml:space="preserve"> 202</w:t>
            </w:r>
            <w:r>
              <w:rPr>
                <w:rFonts w:ascii="Simplified Arabic" w:hAnsi="Simplified Arabic" w:cs="Simplified Arabic" w:hint="cs"/>
                <w:b w:val="0"/>
                <w:bCs w:val="0"/>
                <w:color w:val="000000" w:themeColor="text1"/>
                <w:sz w:val="14"/>
                <w:szCs w:val="14"/>
                <w:rtl/>
              </w:rPr>
              <w:t>2</w:t>
            </w:r>
            <w:r w:rsidRPr="0059302F">
              <w:rPr>
                <w:rFonts w:ascii="Simplified Arabic" w:hAnsi="Simplified Arabic" w:cs="Simplified Arabic"/>
                <w:b w:val="0"/>
                <w:bCs w:val="0"/>
                <w:color w:val="000000" w:themeColor="text1"/>
                <w:sz w:val="14"/>
                <w:szCs w:val="14"/>
                <w:rtl/>
              </w:rPr>
              <w:t>/</w:t>
            </w:r>
            <w:r w:rsidR="0099715F">
              <w:rPr>
                <w:rFonts w:ascii="Simplified Arabic" w:hAnsi="Simplified Arabic" w:cs="Simplified Arabic" w:hint="cs"/>
                <w:b w:val="0"/>
                <w:bCs w:val="0"/>
                <w:color w:val="000000" w:themeColor="text1"/>
                <w:sz w:val="14"/>
                <w:szCs w:val="14"/>
                <w:rtl/>
              </w:rPr>
              <w:t>2023</w:t>
            </w:r>
            <w:r w:rsidRPr="0059302F">
              <w:rPr>
                <w:rFonts w:ascii="Simplified Arabic" w:hAnsi="Simplified Arabic" w:cs="Simplified Arabic"/>
                <w:b w:val="0"/>
                <w:bCs w:val="0"/>
                <w:color w:val="000000" w:themeColor="text1"/>
                <w:sz w:val="14"/>
                <w:szCs w:val="14"/>
                <w:rtl/>
              </w:rPr>
              <w:t>. رام الله - فلسطين</w:t>
            </w:r>
            <w:r w:rsidRPr="0059302F">
              <w:rPr>
                <w:rFonts w:ascii="Simplified Arabic" w:hAnsi="Simplified Arabic" w:cs="Simplified Arabic" w:hint="cs"/>
                <w:b w:val="0"/>
                <w:bCs w:val="0"/>
                <w:color w:val="000000" w:themeColor="text1"/>
                <w:sz w:val="14"/>
                <w:szCs w:val="14"/>
                <w:rtl/>
              </w:rPr>
              <w:t>.</w:t>
            </w:r>
          </w:p>
        </w:tc>
        <w:tc>
          <w:tcPr>
            <w:tcW w:w="2676" w:type="pct"/>
            <w:gridSpan w:val="3"/>
            <w:tcBorders>
              <w:top w:val="nil"/>
              <w:left w:val="nil"/>
              <w:bottom w:val="single" w:sz="8" w:space="0" w:color="943634" w:themeColor="accent2" w:themeShade="BF"/>
              <w:right w:val="nil"/>
            </w:tcBorders>
          </w:tcPr>
          <w:p w:rsidR="006F2BC9" w:rsidRPr="00513699" w:rsidRDefault="006F2BC9" w:rsidP="008C79F7">
            <w:pPr>
              <w:keepNext/>
              <w:keepLines/>
              <w:ind w:left="43" w:right="180"/>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b/>
                <w:bCs/>
                <w:color w:val="FF0000"/>
                <w:sz w:val="16"/>
                <w:szCs w:val="16"/>
              </w:rPr>
            </w:pPr>
            <w:r w:rsidRPr="00513699">
              <w:rPr>
                <w:rStyle w:val="tlid-translation"/>
                <w:rFonts w:ascii="Arial" w:hAnsi="Arial"/>
                <w:b/>
                <w:bCs/>
                <w:color w:val="000000" w:themeColor="text1"/>
                <w:sz w:val="14"/>
                <w:szCs w:val="14"/>
              </w:rPr>
              <w:t xml:space="preserve">Source: Ministry of Education, </w:t>
            </w:r>
            <w:r>
              <w:rPr>
                <w:rStyle w:val="tlid-translation"/>
                <w:rFonts w:ascii="Arial" w:hAnsi="Arial"/>
                <w:b/>
                <w:bCs/>
                <w:color w:val="000000" w:themeColor="text1"/>
                <w:sz w:val="14"/>
                <w:szCs w:val="14"/>
              </w:rPr>
              <w:t>2023</w:t>
            </w:r>
            <w:r w:rsidRPr="00513699">
              <w:rPr>
                <w:rStyle w:val="tlid-translation"/>
                <w:rFonts w:ascii="Arial" w:hAnsi="Arial"/>
                <w:b/>
                <w:bCs/>
                <w:color w:val="000000" w:themeColor="text1"/>
                <w:sz w:val="14"/>
                <w:szCs w:val="14"/>
              </w:rPr>
              <w:t>.</w:t>
            </w:r>
            <w:r w:rsidRPr="00513699">
              <w:rPr>
                <w:rStyle w:val="tlid-translation"/>
                <w:rFonts w:ascii="Arial" w:hAnsi="Arial"/>
                <w:color w:val="000000" w:themeColor="text1"/>
                <w:sz w:val="14"/>
                <w:szCs w:val="14"/>
              </w:rPr>
              <w:t> Data base of education survey for scholastic year 202</w:t>
            </w:r>
            <w:r>
              <w:rPr>
                <w:rStyle w:val="tlid-translation"/>
                <w:rFonts w:ascii="Arial" w:hAnsi="Arial" w:hint="cs"/>
                <w:color w:val="000000" w:themeColor="text1"/>
                <w:sz w:val="14"/>
                <w:szCs w:val="14"/>
                <w:rtl/>
              </w:rPr>
              <w:t>2</w:t>
            </w:r>
            <w:r w:rsidRPr="00513699">
              <w:rPr>
                <w:rStyle w:val="tlid-translation"/>
                <w:rFonts w:ascii="Arial" w:hAnsi="Arial"/>
                <w:color w:val="000000" w:themeColor="text1"/>
                <w:sz w:val="14"/>
                <w:szCs w:val="14"/>
              </w:rPr>
              <w:t>\202</w:t>
            </w:r>
            <w:r>
              <w:rPr>
                <w:rStyle w:val="tlid-translation"/>
                <w:rFonts w:ascii="Arial" w:hAnsi="Arial" w:hint="cs"/>
                <w:color w:val="000000" w:themeColor="text1"/>
                <w:sz w:val="14"/>
                <w:szCs w:val="14"/>
                <w:rtl/>
              </w:rPr>
              <w:t>3</w:t>
            </w:r>
            <w:r w:rsidRPr="00513699">
              <w:rPr>
                <w:rStyle w:val="tlid-translation"/>
                <w:rFonts w:ascii="Arial" w:hAnsi="Arial"/>
                <w:color w:val="000000" w:themeColor="text1"/>
                <w:sz w:val="14"/>
                <w:szCs w:val="14"/>
              </w:rPr>
              <w:t>. Ramallah – Palestine</w:t>
            </w:r>
            <w:r w:rsidRPr="00513699">
              <w:rPr>
                <w:rStyle w:val="tlid-translation"/>
                <w:rFonts w:ascii="Arial" w:hAnsi="Arial"/>
                <w:b/>
                <w:bCs/>
                <w:color w:val="000000" w:themeColor="text1"/>
                <w:sz w:val="14"/>
                <w:szCs w:val="14"/>
              </w:rPr>
              <w:t>.</w:t>
            </w:r>
          </w:p>
        </w:tc>
      </w:tr>
    </w:tbl>
    <w:p w:rsidR="006F2BC9" w:rsidRDefault="006F2BC9" w:rsidP="006F2BC9">
      <w:pPr>
        <w:tabs>
          <w:tab w:val="left" w:pos="28"/>
        </w:tabs>
        <w:jc w:val="both"/>
        <w:rPr>
          <w:rFonts w:ascii="Simplified Arabic" w:hAnsi="Simplified Arabic" w:cs="Simplified Arabic"/>
          <w:b/>
          <w:bCs/>
          <w:sz w:val="20"/>
          <w:szCs w:val="20"/>
          <w:rtl/>
        </w:rPr>
      </w:pPr>
    </w:p>
    <w:p w:rsidR="00F14085" w:rsidRDefault="00F14085" w:rsidP="00315CAB">
      <w:pPr>
        <w:jc w:val="both"/>
        <w:rPr>
          <w:rFonts w:cs="Simplified Arabic"/>
          <w:color w:val="000000" w:themeColor="text1"/>
          <w:sz w:val="2"/>
          <w:szCs w:val="2"/>
          <w:rtl/>
        </w:rPr>
      </w:pPr>
    </w:p>
    <w:p w:rsidR="0090528B" w:rsidRDefault="0090528B" w:rsidP="00315CAB">
      <w:pPr>
        <w:jc w:val="both"/>
        <w:rPr>
          <w:rFonts w:cs="Simplified Arabic"/>
          <w:color w:val="000000" w:themeColor="text1"/>
          <w:sz w:val="2"/>
          <w:szCs w:val="2"/>
          <w:rtl/>
        </w:rPr>
      </w:pPr>
    </w:p>
    <w:p w:rsidR="0090528B" w:rsidRDefault="0090528B" w:rsidP="00315CAB">
      <w:pPr>
        <w:jc w:val="both"/>
        <w:rPr>
          <w:rFonts w:cs="Simplified Arabic"/>
          <w:color w:val="000000" w:themeColor="text1"/>
          <w:sz w:val="2"/>
          <w:szCs w:val="2"/>
          <w:rtl/>
        </w:rPr>
      </w:pPr>
    </w:p>
    <w:p w:rsidR="0090528B" w:rsidRPr="0090528B" w:rsidRDefault="0090528B" w:rsidP="00315CAB">
      <w:pPr>
        <w:jc w:val="both"/>
        <w:rPr>
          <w:rFonts w:cs="Simplified Arabic"/>
          <w:color w:val="000000" w:themeColor="text1"/>
          <w:sz w:val="2"/>
          <w:szCs w:val="2"/>
          <w:rtl/>
        </w:rPr>
        <w:sectPr w:rsidR="0090528B" w:rsidRPr="0090528B" w:rsidSect="006F2BC9">
          <w:footerReference w:type="default" r:id="rId32"/>
          <w:type w:val="continuous"/>
          <w:pgSz w:w="8392" w:h="11907" w:code="11"/>
          <w:pgMar w:top="1134" w:right="1134" w:bottom="1134" w:left="1134" w:header="709" w:footer="709" w:gutter="0"/>
          <w:pgNumType w:start="32"/>
          <w:cols w:space="720"/>
          <w:bidi/>
          <w:docGrid w:linePitch="360"/>
        </w:sectPr>
      </w:pPr>
    </w:p>
    <w:p w:rsidR="00786B2B" w:rsidRPr="00323EF6" w:rsidRDefault="00786B2B" w:rsidP="00323EF6">
      <w:pPr>
        <w:bidi/>
        <w:ind w:left="155" w:right="-140"/>
        <w:jc w:val="both"/>
        <w:rPr>
          <w:rFonts w:cs="Simplified Arabic"/>
          <w:color w:val="000000" w:themeColor="text1"/>
          <w:sz w:val="20"/>
          <w:szCs w:val="20"/>
          <w:rtl/>
        </w:rPr>
      </w:pPr>
      <w:r w:rsidRPr="00323EF6">
        <w:rPr>
          <w:rFonts w:cs="Simplified Arabic"/>
          <w:color w:val="000000" w:themeColor="text1"/>
          <w:sz w:val="20"/>
          <w:szCs w:val="20"/>
          <w:rtl/>
        </w:rPr>
        <w:t>ما زال معدل التسرب بين الذكور أعلى مما هو عليه بين الإناث في كلا المرحلتين الأساسية والثانوية</w:t>
      </w:r>
      <w:r w:rsidRPr="00323EF6">
        <w:rPr>
          <w:rFonts w:cs="Simplified Arabic"/>
          <w:color w:val="000000" w:themeColor="text1"/>
          <w:sz w:val="20"/>
          <w:szCs w:val="20"/>
        </w:rPr>
        <w:t>.</w:t>
      </w:r>
    </w:p>
    <w:p w:rsidR="00786B2B" w:rsidRPr="00786B2B" w:rsidRDefault="00786B2B" w:rsidP="008E42CA">
      <w:pPr>
        <w:ind w:right="155"/>
        <w:jc w:val="both"/>
        <w:rPr>
          <w:rFonts w:asciiTheme="majorBidi" w:hAnsiTheme="majorBidi" w:cstheme="majorBidi"/>
          <w:sz w:val="20"/>
          <w:szCs w:val="20"/>
        </w:rPr>
        <w:sectPr w:rsidR="00786B2B" w:rsidRPr="00786B2B" w:rsidSect="000431D2">
          <w:headerReference w:type="first" r:id="rId33"/>
          <w:type w:val="continuous"/>
          <w:pgSz w:w="8392" w:h="11907" w:code="11"/>
          <w:pgMar w:top="1134" w:right="1134" w:bottom="1134" w:left="993" w:header="709" w:footer="709" w:gutter="0"/>
          <w:pgNumType w:start="33"/>
          <w:cols w:num="2" w:space="288"/>
          <w:bidi/>
          <w:docGrid w:linePitch="360"/>
        </w:sectPr>
      </w:pPr>
      <w:proofErr w:type="gramStart"/>
      <w:r w:rsidRPr="00A56B90">
        <w:rPr>
          <w:rFonts w:asciiTheme="majorBidi" w:hAnsiTheme="majorBidi" w:cstheme="majorBidi"/>
          <w:sz w:val="20"/>
          <w:szCs w:val="20"/>
        </w:rPr>
        <w:t>Drop-out</w:t>
      </w:r>
      <w:proofErr w:type="gramEnd"/>
      <w:r w:rsidRPr="00A56B90">
        <w:rPr>
          <w:rFonts w:asciiTheme="majorBidi" w:hAnsiTheme="majorBidi" w:cstheme="majorBidi"/>
          <w:sz w:val="20"/>
          <w:szCs w:val="20"/>
        </w:rPr>
        <w:t xml:space="preserve"> rate among males are still higher than the rates among females in both basic and secondary stages.</w:t>
      </w:r>
    </w:p>
    <w:p w:rsidR="00786B2B" w:rsidRPr="00A56B90" w:rsidRDefault="00786B2B" w:rsidP="00517ACA">
      <w:pPr>
        <w:bidi/>
        <w:ind w:left="155" w:right="-142"/>
        <w:jc w:val="both"/>
        <w:rPr>
          <w:rFonts w:ascii="Simplified Arabic" w:hAnsi="Simplified Arabic" w:cs="Simplified Arabic"/>
          <w:sz w:val="20"/>
          <w:szCs w:val="20"/>
          <w:rtl/>
        </w:rPr>
      </w:pPr>
      <w:r w:rsidRPr="00A56B90">
        <w:rPr>
          <w:rFonts w:ascii="Simplified Arabic" w:hAnsi="Simplified Arabic" w:cs="Simplified Arabic"/>
          <w:sz w:val="20"/>
          <w:szCs w:val="20"/>
          <w:rtl/>
        </w:rPr>
        <w:t xml:space="preserve">معدل الرسوب بين الذكور أعلى مما هو عليه بين الإناث في المرحلة الأساسية ولكنه أقل في </w:t>
      </w:r>
      <w:r w:rsidR="009578AD">
        <w:rPr>
          <w:rFonts w:ascii="Simplified Arabic" w:hAnsi="Simplified Arabic" w:cs="Simplified Arabic" w:hint="cs"/>
          <w:sz w:val="20"/>
          <w:szCs w:val="20"/>
          <w:rtl/>
        </w:rPr>
        <w:t>المرحلة الثانوية</w:t>
      </w:r>
      <w:r w:rsidRPr="00A56B90">
        <w:rPr>
          <w:rFonts w:ascii="Simplified Arabic" w:hAnsi="Simplified Arabic" w:cs="Simplified Arabic"/>
          <w:sz w:val="20"/>
          <w:szCs w:val="20"/>
        </w:rPr>
        <w:t>.</w:t>
      </w:r>
    </w:p>
    <w:p w:rsidR="00786B2B" w:rsidRPr="00A56B90" w:rsidRDefault="00786B2B" w:rsidP="009578AD">
      <w:pPr>
        <w:ind w:right="155"/>
        <w:jc w:val="both"/>
        <w:rPr>
          <w:rFonts w:asciiTheme="majorBidi" w:hAnsiTheme="majorBidi" w:cstheme="majorBidi"/>
          <w:sz w:val="20"/>
          <w:szCs w:val="20"/>
        </w:rPr>
      </w:pPr>
      <w:r w:rsidRPr="00A56B90">
        <w:rPr>
          <w:rFonts w:asciiTheme="majorBidi" w:hAnsiTheme="majorBidi" w:cstheme="majorBidi"/>
          <w:sz w:val="20"/>
          <w:szCs w:val="20"/>
        </w:rPr>
        <w:t xml:space="preserve">The Repetition rate among males is higher than it is among females in the basic stage, but it is lower in secondary </w:t>
      </w:r>
      <w:r w:rsidR="009578AD" w:rsidRPr="00A56B90">
        <w:rPr>
          <w:rFonts w:asciiTheme="majorBidi" w:hAnsiTheme="majorBidi" w:cstheme="majorBidi"/>
          <w:sz w:val="20"/>
          <w:szCs w:val="20"/>
        </w:rPr>
        <w:t>stage</w:t>
      </w:r>
      <w:r w:rsidRPr="00A56B90">
        <w:rPr>
          <w:rFonts w:asciiTheme="majorBidi" w:hAnsiTheme="majorBidi" w:cstheme="majorBidi"/>
          <w:sz w:val="20"/>
          <w:szCs w:val="20"/>
        </w:rPr>
        <w:t>.</w:t>
      </w:r>
    </w:p>
    <w:p w:rsidR="00786B2B" w:rsidRDefault="00786B2B" w:rsidP="00786B2B">
      <w:pPr>
        <w:rPr>
          <w:sz w:val="20"/>
          <w:szCs w:val="20"/>
        </w:rPr>
        <w:sectPr w:rsidR="00786B2B" w:rsidSect="000431D2">
          <w:type w:val="continuous"/>
          <w:pgSz w:w="8392" w:h="11907" w:code="11"/>
          <w:pgMar w:top="1134" w:right="1134" w:bottom="1134" w:left="993" w:header="709" w:footer="709" w:gutter="0"/>
          <w:pgNumType w:start="33"/>
          <w:cols w:num="2" w:space="288"/>
          <w:bidi/>
          <w:docGrid w:linePitch="360"/>
        </w:sectPr>
      </w:pPr>
    </w:p>
    <w:p w:rsidR="00FD28DC" w:rsidRDefault="00FD28DC" w:rsidP="00786B2B">
      <w:pPr>
        <w:bidi/>
        <w:jc w:val="both"/>
        <w:rPr>
          <w:sz w:val="20"/>
          <w:szCs w:val="20"/>
          <w:rtl/>
        </w:rPr>
      </w:pPr>
    </w:p>
    <w:p w:rsidR="00FD28DC" w:rsidRDefault="00FD28DC" w:rsidP="00FD28DC">
      <w:pPr>
        <w:bidi/>
        <w:jc w:val="both"/>
        <w:rPr>
          <w:sz w:val="20"/>
          <w:szCs w:val="20"/>
          <w:rtl/>
        </w:rPr>
      </w:pPr>
    </w:p>
    <w:p w:rsidR="00FD28DC" w:rsidRDefault="00FD28DC" w:rsidP="00FD28DC">
      <w:pPr>
        <w:bidi/>
        <w:jc w:val="both"/>
        <w:rPr>
          <w:sz w:val="20"/>
          <w:szCs w:val="20"/>
          <w:rtl/>
        </w:rPr>
      </w:pPr>
    </w:p>
    <w:p w:rsidR="00FD28DC" w:rsidRDefault="00FD28DC" w:rsidP="00FD28DC">
      <w:pPr>
        <w:bidi/>
        <w:jc w:val="both"/>
        <w:rPr>
          <w:sz w:val="20"/>
          <w:szCs w:val="20"/>
        </w:rPr>
      </w:pPr>
    </w:p>
    <w:p w:rsidR="00D425CE" w:rsidRDefault="00D425CE" w:rsidP="00D425CE">
      <w:pPr>
        <w:bidi/>
        <w:jc w:val="both"/>
        <w:rPr>
          <w:sz w:val="20"/>
          <w:szCs w:val="20"/>
          <w:rtl/>
        </w:rPr>
      </w:pPr>
    </w:p>
    <w:p w:rsidR="00FD28DC" w:rsidRDefault="00FD28DC" w:rsidP="00FD28DC">
      <w:pPr>
        <w:bidi/>
        <w:jc w:val="both"/>
        <w:rPr>
          <w:sz w:val="20"/>
          <w:szCs w:val="20"/>
          <w:rtl/>
        </w:rPr>
      </w:pPr>
    </w:p>
    <w:p w:rsidR="00FD28DC" w:rsidRPr="00D425CE" w:rsidRDefault="00FD28DC" w:rsidP="009578AD">
      <w:pPr>
        <w:jc w:val="center"/>
        <w:rPr>
          <w:rFonts w:ascii="Simplified Arabic" w:hAnsi="Simplified Arabic" w:cs="Simplified Arabic"/>
          <w:b/>
          <w:bCs/>
          <w:sz w:val="18"/>
          <w:szCs w:val="18"/>
        </w:rPr>
      </w:pPr>
      <w:r w:rsidRPr="00D425CE">
        <w:rPr>
          <w:rFonts w:ascii="Simplified Arabic" w:hAnsi="Simplified Arabic" w:cs="Simplified Arabic" w:hint="cs"/>
          <w:b/>
          <w:bCs/>
          <w:sz w:val="18"/>
          <w:szCs w:val="18"/>
          <w:rtl/>
        </w:rPr>
        <w:lastRenderedPageBreak/>
        <w:t xml:space="preserve">معدلات </w:t>
      </w:r>
      <w:r w:rsidRPr="00D425CE">
        <w:rPr>
          <w:rFonts w:ascii="Simplified Arabic" w:hAnsi="Simplified Arabic" w:cs="Simplified Arabic"/>
          <w:b/>
          <w:bCs/>
          <w:sz w:val="18"/>
          <w:szCs w:val="18"/>
          <w:rtl/>
        </w:rPr>
        <w:t xml:space="preserve">التسرب </w:t>
      </w:r>
      <w:r w:rsidRPr="00D425CE">
        <w:rPr>
          <w:rFonts w:ascii="Simplified Arabic" w:hAnsi="Simplified Arabic" w:cs="Simplified Arabic" w:hint="cs"/>
          <w:b/>
          <w:bCs/>
          <w:sz w:val="18"/>
          <w:szCs w:val="18"/>
          <w:rtl/>
        </w:rPr>
        <w:t>والرسوب في المدارس في فلسطين حسب المرحلة والجنس</w:t>
      </w:r>
      <w:r w:rsidRPr="00D425CE">
        <w:rPr>
          <w:rFonts w:ascii="Simplified Arabic" w:hAnsi="Simplified Arabic" w:cs="Simplified Arabic"/>
          <w:b/>
          <w:bCs/>
          <w:sz w:val="18"/>
          <w:szCs w:val="18"/>
          <w:rtl/>
        </w:rPr>
        <w:t xml:space="preserve">، </w:t>
      </w:r>
      <w:r w:rsidRPr="00D425CE">
        <w:rPr>
          <w:rFonts w:ascii="Simplified Arabic" w:hAnsi="Simplified Arabic" w:cs="Simplified Arabic" w:hint="cs"/>
          <w:b/>
          <w:bCs/>
          <w:sz w:val="18"/>
          <w:szCs w:val="18"/>
          <w:rtl/>
        </w:rPr>
        <w:t>2021/2022</w:t>
      </w:r>
    </w:p>
    <w:p w:rsidR="00FD28DC" w:rsidRPr="00D425CE" w:rsidRDefault="00FD28DC" w:rsidP="00A66703">
      <w:pPr>
        <w:jc w:val="center"/>
        <w:rPr>
          <w:rFonts w:ascii="Arial" w:hAnsi="Arial"/>
          <w:b/>
          <w:bCs/>
          <w:sz w:val="18"/>
          <w:szCs w:val="18"/>
        </w:rPr>
      </w:pPr>
      <w:proofErr w:type="gramStart"/>
      <w:r w:rsidRPr="00D425CE">
        <w:rPr>
          <w:rFonts w:ascii="Arial" w:hAnsi="Arial"/>
          <w:b/>
          <w:bCs/>
          <w:sz w:val="18"/>
          <w:szCs w:val="18"/>
        </w:rPr>
        <w:t>Drop-out</w:t>
      </w:r>
      <w:proofErr w:type="gramEnd"/>
      <w:r w:rsidRPr="00D425CE">
        <w:rPr>
          <w:rFonts w:ascii="Arial" w:hAnsi="Arial"/>
          <w:b/>
          <w:bCs/>
          <w:sz w:val="18"/>
          <w:szCs w:val="18"/>
        </w:rPr>
        <w:t xml:space="preserve"> and Repetition Rates in Schools in Palestine by Stage and Sex, </w:t>
      </w:r>
      <w:r w:rsidR="00A66703">
        <w:rPr>
          <w:rFonts w:ascii="Arial" w:hAnsi="Arial"/>
          <w:b/>
          <w:bCs/>
          <w:sz w:val="18"/>
          <w:szCs w:val="18"/>
        </w:rPr>
        <w:t>2021</w:t>
      </w:r>
      <w:r w:rsidRPr="00D425CE">
        <w:rPr>
          <w:rFonts w:ascii="Arial" w:hAnsi="Arial"/>
          <w:b/>
          <w:bCs/>
          <w:sz w:val="18"/>
          <w:szCs w:val="18"/>
        </w:rPr>
        <w:t>/</w:t>
      </w:r>
      <w:r w:rsidR="00A66703">
        <w:rPr>
          <w:rFonts w:ascii="Arial" w:hAnsi="Arial"/>
          <w:b/>
          <w:bCs/>
          <w:sz w:val="18"/>
          <w:szCs w:val="18"/>
        </w:rPr>
        <w:t>2022</w:t>
      </w:r>
    </w:p>
    <w:tbl>
      <w:tblPr>
        <w:tblStyle w:val="TableGrid"/>
        <w:bidiVisual/>
        <w:tblW w:w="0" w:type="auto"/>
        <w:tblLook w:val="04A0" w:firstRow="1" w:lastRow="0" w:firstColumn="1" w:lastColumn="0" w:noHBand="0" w:noVBand="1"/>
      </w:tblPr>
      <w:tblGrid>
        <w:gridCol w:w="3127"/>
        <w:gridCol w:w="3128"/>
      </w:tblGrid>
      <w:tr w:rsidR="00FD28DC" w:rsidRPr="00786B2B" w:rsidTr="002807C9">
        <w:trPr>
          <w:trHeight w:val="4922"/>
        </w:trPr>
        <w:tc>
          <w:tcPr>
            <w:tcW w:w="6255" w:type="dxa"/>
            <w:gridSpan w:val="2"/>
            <w:tcBorders>
              <w:bottom w:val="single" w:sz="4" w:space="0" w:color="auto"/>
            </w:tcBorders>
          </w:tcPr>
          <w:p w:rsidR="00FD28DC" w:rsidRPr="00786B2B" w:rsidRDefault="00FD28DC" w:rsidP="008E1441">
            <w:pPr>
              <w:tabs>
                <w:tab w:val="left" w:pos="28"/>
              </w:tabs>
              <w:bidi/>
              <w:rPr>
                <w:rFonts w:ascii="Simplified Arabic" w:hAnsi="Simplified Arabic" w:cs="Simplified Arabic"/>
                <w:b/>
                <w:bCs/>
                <w:sz w:val="20"/>
                <w:szCs w:val="20"/>
                <w:rtl/>
              </w:rPr>
            </w:pPr>
            <w:r w:rsidRPr="00FD28DC">
              <w:rPr>
                <w:rFonts w:ascii="Arial" w:hAnsi="Arial" w:cs="Arial"/>
                <w:noProof/>
                <w:color w:val="000000" w:themeColor="text1"/>
                <w:sz w:val="16"/>
                <w:szCs w:val="16"/>
                <w:rtl/>
              </w:rPr>
              <w:drawing>
                <wp:inline distT="0" distB="0" distL="0" distR="0" wp14:anchorId="64B55907" wp14:editId="1C255649">
                  <wp:extent cx="3770630" cy="3129148"/>
                  <wp:effectExtent l="0" t="0" r="1270" b="0"/>
                  <wp:docPr id="244"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tc>
      </w:tr>
      <w:tr w:rsidR="00120A20" w:rsidTr="002807C9">
        <w:trPr>
          <w:trHeight w:val="579"/>
        </w:trPr>
        <w:tc>
          <w:tcPr>
            <w:tcW w:w="3127" w:type="dxa"/>
            <w:tcBorders>
              <w:left w:val="nil"/>
              <w:bottom w:val="single" w:sz="8" w:space="0" w:color="943634" w:themeColor="accent2" w:themeShade="BF"/>
              <w:right w:val="nil"/>
            </w:tcBorders>
          </w:tcPr>
          <w:p w:rsidR="00120A20" w:rsidRDefault="00120A20" w:rsidP="00FD28DC">
            <w:pPr>
              <w:bidi/>
              <w:jc w:val="both"/>
              <w:rPr>
                <w:rFonts w:ascii="Simplified Arabic" w:hAnsi="Simplified Arabic" w:cs="Simplified Arabic"/>
                <w:sz w:val="20"/>
                <w:szCs w:val="20"/>
                <w:rtl/>
              </w:rPr>
            </w:pPr>
            <w:r w:rsidRPr="009578AD">
              <w:rPr>
                <w:rFonts w:ascii="Simplified Arabic" w:hAnsi="Simplified Arabic" w:cs="Simplified Arabic"/>
                <w:b/>
                <w:bCs/>
                <w:color w:val="000000" w:themeColor="text1"/>
                <w:sz w:val="14"/>
                <w:szCs w:val="14"/>
                <w:rtl/>
              </w:rPr>
              <w:t>المصدر: وزارة التربية والتعليم،</w:t>
            </w:r>
            <w:r w:rsidRPr="009578AD">
              <w:rPr>
                <w:rFonts w:ascii="Simplified Arabic" w:hAnsi="Simplified Arabic" w:cs="Simplified Arabic" w:hint="cs"/>
                <w:b/>
                <w:bCs/>
                <w:color w:val="000000" w:themeColor="text1"/>
                <w:sz w:val="14"/>
                <w:szCs w:val="14"/>
                <w:rtl/>
              </w:rPr>
              <w:t xml:space="preserve"> 2023.</w:t>
            </w:r>
            <w:r>
              <w:rPr>
                <w:rFonts w:ascii="Simplified Arabic" w:hAnsi="Simplified Arabic" w:cs="Simplified Arabic" w:hint="cs"/>
                <w:b/>
                <w:bCs/>
                <w:color w:val="000000" w:themeColor="text1"/>
                <w:sz w:val="14"/>
                <w:szCs w:val="14"/>
                <w:rtl/>
              </w:rPr>
              <w:t xml:space="preserve"> </w:t>
            </w:r>
            <w:r w:rsidRPr="009578AD">
              <w:rPr>
                <w:rFonts w:ascii="Simplified Arabic" w:hAnsi="Simplified Arabic" w:cs="Simplified Arabic" w:hint="cs"/>
                <w:color w:val="000000" w:themeColor="text1"/>
                <w:sz w:val="14"/>
                <w:szCs w:val="14"/>
                <w:rtl/>
              </w:rPr>
              <w:t xml:space="preserve">قاعدة </w:t>
            </w:r>
            <w:r w:rsidRPr="009578AD">
              <w:rPr>
                <w:rFonts w:ascii="Simplified Arabic" w:hAnsi="Simplified Arabic" w:cs="Simplified Arabic"/>
                <w:color w:val="000000" w:themeColor="text1"/>
                <w:sz w:val="14"/>
                <w:szCs w:val="14"/>
                <w:rtl/>
              </w:rPr>
              <w:t xml:space="preserve">بيانات مسح التعليم </w:t>
            </w:r>
            <w:r w:rsidRPr="009578AD">
              <w:rPr>
                <w:rFonts w:ascii="Simplified Arabic" w:hAnsi="Simplified Arabic" w:cs="Simplified Arabic" w:hint="cs"/>
                <w:color w:val="000000" w:themeColor="text1"/>
                <w:sz w:val="14"/>
                <w:szCs w:val="14"/>
                <w:rtl/>
              </w:rPr>
              <w:t>للعام الدراسي</w:t>
            </w:r>
            <w:r w:rsidRPr="009578AD">
              <w:rPr>
                <w:rFonts w:ascii="Simplified Arabic" w:hAnsi="Simplified Arabic" w:cs="Simplified Arabic"/>
                <w:color w:val="000000" w:themeColor="text1"/>
                <w:sz w:val="14"/>
                <w:szCs w:val="14"/>
                <w:rtl/>
              </w:rPr>
              <w:t xml:space="preserve"> 202</w:t>
            </w:r>
            <w:r w:rsidRPr="009578AD">
              <w:rPr>
                <w:rFonts w:ascii="Simplified Arabic" w:hAnsi="Simplified Arabic" w:cs="Simplified Arabic" w:hint="cs"/>
                <w:color w:val="000000" w:themeColor="text1"/>
                <w:sz w:val="14"/>
                <w:szCs w:val="14"/>
                <w:rtl/>
              </w:rPr>
              <w:t>2</w:t>
            </w:r>
            <w:r w:rsidRPr="009578AD">
              <w:rPr>
                <w:rFonts w:ascii="Simplified Arabic" w:hAnsi="Simplified Arabic" w:cs="Simplified Arabic"/>
                <w:color w:val="000000" w:themeColor="text1"/>
                <w:sz w:val="14"/>
                <w:szCs w:val="14"/>
                <w:rtl/>
              </w:rPr>
              <w:t>/</w:t>
            </w:r>
            <w:r w:rsidRPr="009578AD">
              <w:rPr>
                <w:rFonts w:ascii="Simplified Arabic" w:hAnsi="Simplified Arabic" w:cs="Simplified Arabic" w:hint="cs"/>
                <w:color w:val="000000" w:themeColor="text1"/>
                <w:sz w:val="14"/>
                <w:szCs w:val="14"/>
                <w:rtl/>
              </w:rPr>
              <w:t>2023</w:t>
            </w:r>
            <w:r w:rsidRPr="009578AD">
              <w:rPr>
                <w:rFonts w:ascii="Simplified Arabic" w:hAnsi="Simplified Arabic" w:cs="Simplified Arabic"/>
                <w:color w:val="000000" w:themeColor="text1"/>
                <w:sz w:val="14"/>
                <w:szCs w:val="14"/>
                <w:rtl/>
              </w:rPr>
              <w:t>. رام الله - فلسطين</w:t>
            </w:r>
            <w:r w:rsidRPr="009578AD">
              <w:rPr>
                <w:rFonts w:ascii="Simplified Arabic" w:hAnsi="Simplified Arabic" w:cs="Simplified Arabic" w:hint="cs"/>
                <w:color w:val="000000" w:themeColor="text1"/>
                <w:sz w:val="14"/>
                <w:szCs w:val="14"/>
                <w:rtl/>
              </w:rPr>
              <w:t>.</w:t>
            </w:r>
          </w:p>
        </w:tc>
        <w:tc>
          <w:tcPr>
            <w:tcW w:w="3128" w:type="dxa"/>
            <w:tcBorders>
              <w:left w:val="nil"/>
              <w:bottom w:val="single" w:sz="8" w:space="0" w:color="943634" w:themeColor="accent2" w:themeShade="BF"/>
              <w:right w:val="nil"/>
            </w:tcBorders>
          </w:tcPr>
          <w:p w:rsidR="00120A20" w:rsidRPr="00120A20" w:rsidRDefault="00120A20" w:rsidP="00120A20">
            <w:pPr>
              <w:keepNext/>
              <w:keepLines/>
              <w:ind w:left="43" w:right="180"/>
              <w:jc w:val="both"/>
              <w:rPr>
                <w:rStyle w:val="tlid-translation"/>
                <w:rFonts w:ascii="Arial" w:hAnsi="Arial"/>
                <w:b/>
                <w:bCs/>
                <w:color w:val="000000" w:themeColor="text1"/>
                <w:sz w:val="14"/>
                <w:szCs w:val="14"/>
                <w:rtl/>
              </w:rPr>
            </w:pPr>
            <w:r w:rsidRPr="00120A20">
              <w:rPr>
                <w:rStyle w:val="tlid-translation"/>
                <w:rFonts w:ascii="Arial" w:hAnsi="Arial"/>
                <w:b/>
                <w:bCs/>
                <w:color w:val="000000" w:themeColor="text1"/>
                <w:sz w:val="14"/>
                <w:szCs w:val="14"/>
              </w:rPr>
              <w:t xml:space="preserve">Source: Ministry of Education, 2023. </w:t>
            </w:r>
            <w:r w:rsidRPr="00120A20">
              <w:rPr>
                <w:rStyle w:val="tlid-translation"/>
                <w:rFonts w:ascii="Arial" w:hAnsi="Arial"/>
                <w:color w:val="000000" w:themeColor="text1"/>
                <w:sz w:val="14"/>
                <w:szCs w:val="14"/>
              </w:rPr>
              <w:t>Data base of education survey for scholastic year 2022\2023. Ramallah – Palestine.</w:t>
            </w:r>
          </w:p>
        </w:tc>
      </w:tr>
    </w:tbl>
    <w:p w:rsidR="00FD28DC" w:rsidRDefault="00FD28DC" w:rsidP="00FD28DC">
      <w:pPr>
        <w:bidi/>
        <w:jc w:val="both"/>
        <w:rPr>
          <w:rFonts w:ascii="Simplified Arabic" w:hAnsi="Simplified Arabic" w:cs="Simplified Arabic"/>
          <w:sz w:val="20"/>
          <w:szCs w:val="20"/>
          <w:rtl/>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27"/>
        <w:gridCol w:w="3128"/>
      </w:tblGrid>
      <w:tr w:rsidR="00FD28DC" w:rsidTr="00BE7B6F">
        <w:tc>
          <w:tcPr>
            <w:tcW w:w="3127" w:type="dxa"/>
          </w:tcPr>
          <w:p w:rsidR="00FD28DC" w:rsidRDefault="00FD28DC" w:rsidP="00FD28DC">
            <w:pPr>
              <w:bidi/>
              <w:jc w:val="both"/>
              <w:rPr>
                <w:rFonts w:ascii="Simplified Arabic" w:hAnsi="Simplified Arabic" w:cs="Simplified Arabic"/>
                <w:sz w:val="20"/>
                <w:szCs w:val="20"/>
                <w:rtl/>
              </w:rPr>
            </w:pPr>
          </w:p>
          <w:p w:rsidR="009578AD" w:rsidRDefault="009578AD" w:rsidP="009578AD">
            <w:pPr>
              <w:bidi/>
              <w:jc w:val="both"/>
              <w:rPr>
                <w:rFonts w:ascii="Simplified Arabic" w:hAnsi="Simplified Arabic" w:cs="Simplified Arabic"/>
                <w:sz w:val="20"/>
                <w:szCs w:val="20"/>
                <w:rtl/>
              </w:rPr>
            </w:pPr>
          </w:p>
          <w:p w:rsidR="009578AD" w:rsidRDefault="009578AD" w:rsidP="009578AD">
            <w:pPr>
              <w:bidi/>
              <w:jc w:val="both"/>
              <w:rPr>
                <w:rFonts w:ascii="Simplified Arabic" w:hAnsi="Simplified Arabic" w:cs="Simplified Arabic"/>
                <w:sz w:val="20"/>
                <w:szCs w:val="20"/>
                <w:rtl/>
              </w:rPr>
            </w:pPr>
          </w:p>
          <w:p w:rsidR="009578AD" w:rsidRDefault="009578AD" w:rsidP="009578AD">
            <w:pPr>
              <w:bidi/>
              <w:jc w:val="both"/>
              <w:rPr>
                <w:rFonts w:ascii="Simplified Arabic" w:hAnsi="Simplified Arabic" w:cs="Simplified Arabic"/>
                <w:sz w:val="20"/>
                <w:szCs w:val="20"/>
                <w:rtl/>
              </w:rPr>
            </w:pPr>
          </w:p>
          <w:p w:rsidR="009578AD" w:rsidRDefault="009578AD" w:rsidP="009578AD">
            <w:pPr>
              <w:bidi/>
              <w:jc w:val="both"/>
              <w:rPr>
                <w:rFonts w:ascii="Simplified Arabic" w:hAnsi="Simplified Arabic" w:cs="Simplified Arabic"/>
                <w:sz w:val="20"/>
                <w:szCs w:val="20"/>
                <w:rtl/>
              </w:rPr>
            </w:pPr>
          </w:p>
          <w:p w:rsidR="009578AD" w:rsidRDefault="009578AD" w:rsidP="009578AD">
            <w:pPr>
              <w:bidi/>
              <w:jc w:val="both"/>
              <w:rPr>
                <w:rFonts w:ascii="Simplified Arabic" w:hAnsi="Simplified Arabic" w:cs="Simplified Arabic"/>
                <w:sz w:val="20"/>
                <w:szCs w:val="20"/>
                <w:rtl/>
              </w:rPr>
            </w:pPr>
          </w:p>
          <w:p w:rsidR="009578AD" w:rsidRDefault="009578AD" w:rsidP="009578AD">
            <w:pPr>
              <w:bidi/>
              <w:jc w:val="both"/>
              <w:rPr>
                <w:rFonts w:ascii="Simplified Arabic" w:hAnsi="Simplified Arabic" w:cs="Simplified Arabic"/>
                <w:sz w:val="20"/>
                <w:szCs w:val="20"/>
                <w:rtl/>
              </w:rPr>
            </w:pPr>
          </w:p>
        </w:tc>
        <w:tc>
          <w:tcPr>
            <w:tcW w:w="3128" w:type="dxa"/>
          </w:tcPr>
          <w:p w:rsidR="00FD28DC" w:rsidRPr="00BE7B6F" w:rsidRDefault="00FD28DC" w:rsidP="00FD28DC">
            <w:pPr>
              <w:bidi/>
              <w:jc w:val="both"/>
              <w:rPr>
                <w:rFonts w:ascii="Simplified Arabic" w:hAnsi="Simplified Arabic" w:cs="Simplified Arabic"/>
                <w:sz w:val="20"/>
                <w:szCs w:val="20"/>
                <w:rtl/>
              </w:rPr>
            </w:pPr>
          </w:p>
        </w:tc>
      </w:tr>
    </w:tbl>
    <w:p w:rsidR="00FD28DC" w:rsidRDefault="00FD28DC" w:rsidP="00FD28DC">
      <w:pPr>
        <w:bidi/>
        <w:jc w:val="both"/>
        <w:rPr>
          <w:rFonts w:ascii="Simplified Arabic" w:hAnsi="Simplified Arabic" w:cs="Simplified Arabic"/>
          <w:sz w:val="20"/>
          <w:szCs w:val="20"/>
        </w:rPr>
      </w:pPr>
    </w:p>
    <w:p w:rsidR="00120A20" w:rsidRDefault="00120A20" w:rsidP="00120A20">
      <w:pPr>
        <w:bidi/>
        <w:jc w:val="both"/>
        <w:rPr>
          <w:rFonts w:ascii="Simplified Arabic" w:hAnsi="Simplified Arabic" w:cs="Simplified Arabic"/>
          <w:sz w:val="20"/>
          <w:szCs w:val="20"/>
          <w:rtl/>
        </w:rPr>
      </w:pPr>
    </w:p>
    <w:p w:rsidR="0051787E" w:rsidRPr="00120A20" w:rsidRDefault="0051787E" w:rsidP="00120A20">
      <w:pPr>
        <w:tabs>
          <w:tab w:val="left" w:pos="28"/>
        </w:tabs>
        <w:bidi/>
        <w:jc w:val="center"/>
        <w:rPr>
          <w:rFonts w:ascii="Simplified Arabic" w:hAnsi="Simplified Arabic" w:cs="Simplified Arabic"/>
          <w:b/>
          <w:bCs/>
          <w:sz w:val="18"/>
          <w:szCs w:val="18"/>
          <w:rtl/>
        </w:rPr>
      </w:pPr>
      <w:r w:rsidRPr="00120A20">
        <w:rPr>
          <w:rFonts w:ascii="Simplified Arabic" w:hAnsi="Simplified Arabic" w:cs="Simplified Arabic"/>
          <w:b/>
          <w:bCs/>
          <w:sz w:val="18"/>
          <w:szCs w:val="18"/>
          <w:rtl/>
        </w:rPr>
        <w:lastRenderedPageBreak/>
        <w:t>التوزيع النسبي للطلبة في المرحلة الثانوية*</w:t>
      </w:r>
      <w:r w:rsidR="00023E4B" w:rsidRPr="00120A20">
        <w:rPr>
          <w:rFonts w:ascii="Simplified Arabic" w:hAnsi="Simplified Arabic" w:cs="Simplified Arabic" w:hint="cs"/>
          <w:b/>
          <w:bCs/>
          <w:sz w:val="18"/>
          <w:szCs w:val="18"/>
          <w:rtl/>
        </w:rPr>
        <w:t xml:space="preserve"> </w:t>
      </w:r>
      <w:r w:rsidRPr="00120A20">
        <w:rPr>
          <w:rFonts w:ascii="Simplified Arabic" w:hAnsi="Simplified Arabic" w:cs="Simplified Arabic"/>
          <w:b/>
          <w:bCs/>
          <w:sz w:val="18"/>
          <w:szCs w:val="18"/>
          <w:rtl/>
        </w:rPr>
        <w:t>في فلسطين حسب الفرع</w:t>
      </w:r>
      <w:r w:rsidR="00D736EB" w:rsidRPr="00120A20">
        <w:rPr>
          <w:rFonts w:ascii="Simplified Arabic" w:hAnsi="Simplified Arabic" w:cs="Simplified Arabic" w:hint="cs"/>
          <w:b/>
          <w:bCs/>
          <w:sz w:val="18"/>
          <w:szCs w:val="18"/>
          <w:rtl/>
        </w:rPr>
        <w:t xml:space="preserve"> </w:t>
      </w:r>
      <w:r w:rsidRPr="00120A20">
        <w:rPr>
          <w:rFonts w:ascii="Simplified Arabic" w:hAnsi="Simplified Arabic" w:cs="Simplified Arabic"/>
          <w:b/>
          <w:bCs/>
          <w:sz w:val="18"/>
          <w:szCs w:val="18"/>
          <w:rtl/>
        </w:rPr>
        <w:t xml:space="preserve">والجنس، </w:t>
      </w:r>
      <w:r w:rsidRPr="00120A20">
        <w:rPr>
          <w:rFonts w:ascii="Simplified Arabic" w:hAnsi="Simplified Arabic" w:cs="Simplified Arabic"/>
          <w:b/>
          <w:bCs/>
          <w:sz w:val="18"/>
          <w:szCs w:val="18"/>
        </w:rPr>
        <w:t>202</w:t>
      </w:r>
      <w:r w:rsidR="0099715F" w:rsidRPr="00120A20">
        <w:rPr>
          <w:rFonts w:ascii="Simplified Arabic" w:hAnsi="Simplified Arabic" w:cs="Simplified Arabic"/>
          <w:b/>
          <w:bCs/>
          <w:sz w:val="18"/>
          <w:szCs w:val="18"/>
        </w:rPr>
        <w:t>3</w:t>
      </w:r>
      <w:r w:rsidRPr="00120A20">
        <w:rPr>
          <w:rFonts w:ascii="Simplified Arabic" w:hAnsi="Simplified Arabic" w:cs="Simplified Arabic"/>
          <w:b/>
          <w:bCs/>
          <w:sz w:val="18"/>
          <w:szCs w:val="18"/>
        </w:rPr>
        <w:t>/202</w:t>
      </w:r>
      <w:r w:rsidR="0099715F" w:rsidRPr="00120A20">
        <w:rPr>
          <w:rFonts w:ascii="Simplified Arabic" w:hAnsi="Simplified Arabic" w:cs="Simplified Arabic"/>
          <w:b/>
          <w:bCs/>
          <w:sz w:val="18"/>
          <w:szCs w:val="18"/>
        </w:rPr>
        <w:t>2</w:t>
      </w:r>
    </w:p>
    <w:p w:rsidR="0051787E" w:rsidRPr="00120A20" w:rsidRDefault="0051787E" w:rsidP="0099715F">
      <w:pPr>
        <w:jc w:val="center"/>
        <w:rPr>
          <w:rFonts w:ascii="Arial" w:hAnsi="Arial"/>
          <w:b/>
          <w:bCs/>
          <w:sz w:val="18"/>
          <w:szCs w:val="18"/>
        </w:rPr>
      </w:pPr>
      <w:r w:rsidRPr="00120A20">
        <w:rPr>
          <w:rFonts w:ascii="Arial" w:hAnsi="Arial"/>
          <w:b/>
          <w:bCs/>
          <w:sz w:val="18"/>
          <w:szCs w:val="18"/>
        </w:rPr>
        <w:t>Percentage Distribution of Students at Secondary Stage* in Palestine by Branch and Sex, 202</w:t>
      </w:r>
      <w:r w:rsidR="0099715F" w:rsidRPr="00120A20">
        <w:rPr>
          <w:rFonts w:ascii="Arial" w:hAnsi="Arial"/>
          <w:b/>
          <w:bCs/>
          <w:sz w:val="18"/>
          <w:szCs w:val="18"/>
        </w:rPr>
        <w:t>2</w:t>
      </w:r>
      <w:r w:rsidRPr="00120A20">
        <w:rPr>
          <w:rFonts w:ascii="Arial" w:hAnsi="Arial"/>
          <w:b/>
          <w:bCs/>
          <w:sz w:val="18"/>
          <w:szCs w:val="18"/>
        </w:rPr>
        <w:t>/202</w:t>
      </w:r>
      <w:r w:rsidR="0099715F" w:rsidRPr="00120A20">
        <w:rPr>
          <w:rFonts w:ascii="Arial" w:hAnsi="Arial"/>
          <w:b/>
          <w:bCs/>
          <w:sz w:val="18"/>
          <w:szCs w:val="18"/>
        </w:rPr>
        <w:t>3</w:t>
      </w:r>
    </w:p>
    <w:tbl>
      <w:tblPr>
        <w:tblStyle w:val="GridTable4-Accent21"/>
        <w:bidiVisual/>
        <w:tblW w:w="5000" w:type="pct"/>
        <w:jc w:val="center"/>
        <w:tblLook w:val="04A0" w:firstRow="1" w:lastRow="0" w:firstColumn="1" w:lastColumn="0" w:noHBand="0" w:noVBand="1"/>
      </w:tblPr>
      <w:tblGrid>
        <w:gridCol w:w="13"/>
        <w:gridCol w:w="1421"/>
        <w:gridCol w:w="1130"/>
        <w:gridCol w:w="264"/>
        <w:gridCol w:w="452"/>
        <w:gridCol w:w="114"/>
        <w:gridCol w:w="828"/>
        <w:gridCol w:w="2019"/>
        <w:gridCol w:w="14"/>
      </w:tblGrid>
      <w:tr w:rsidR="00712CEB" w:rsidRPr="003C323E" w:rsidTr="009578AD">
        <w:trPr>
          <w:gridAfter w:val="1"/>
          <w:cnfStyle w:val="100000000000" w:firstRow="1" w:lastRow="0" w:firstColumn="0" w:lastColumn="0" w:oddVBand="0" w:evenVBand="0" w:oddHBand="0" w:evenHBand="0" w:firstRowFirstColumn="0" w:firstRowLastColumn="0" w:lastRowFirstColumn="0" w:lastRowLastColumn="0"/>
          <w:wAfter w:w="12" w:type="pct"/>
          <w:trHeight w:val="20"/>
          <w:jc w:val="center"/>
        </w:trPr>
        <w:tc>
          <w:tcPr>
            <w:cnfStyle w:val="001000000000" w:firstRow="0" w:lastRow="0" w:firstColumn="1" w:lastColumn="0" w:oddVBand="0" w:evenVBand="0" w:oddHBand="0" w:evenHBand="0" w:firstRowFirstColumn="0" w:firstRowLastColumn="0" w:lastRowFirstColumn="0" w:lastRowLastColumn="0"/>
            <w:tcW w:w="1147" w:type="pct"/>
            <w:gridSpan w:val="2"/>
            <w:vMerge w:val="restart"/>
            <w:tcBorders>
              <w:right w:val="single" w:sz="4" w:space="0" w:color="FFFFFF" w:themeColor="background1"/>
            </w:tcBorders>
            <w:vAlign w:val="center"/>
          </w:tcPr>
          <w:p w:rsidR="00712CEB" w:rsidRPr="00120A20" w:rsidRDefault="00712CEB" w:rsidP="00120A20">
            <w:pPr>
              <w:bidi/>
              <w:jc w:val="center"/>
              <w:rPr>
                <w:rFonts w:cs="Simplified Arabic"/>
                <w:color w:val="000000" w:themeColor="text1"/>
                <w:sz w:val="16"/>
                <w:szCs w:val="16"/>
                <w:rtl/>
              </w:rPr>
            </w:pPr>
            <w:r w:rsidRPr="00120A20">
              <w:rPr>
                <w:rFonts w:cs="Simplified Arabic" w:hint="cs"/>
                <w:color w:val="000000" w:themeColor="text1"/>
                <w:sz w:val="16"/>
                <w:szCs w:val="16"/>
                <w:rtl/>
              </w:rPr>
              <w:t>الفرع</w:t>
            </w:r>
          </w:p>
        </w:tc>
        <w:tc>
          <w:tcPr>
            <w:tcW w:w="1114" w:type="pct"/>
            <w:gridSpan w:val="2"/>
            <w:tcBorders>
              <w:top w:val="single" w:sz="4" w:space="0" w:color="FFFFFF" w:themeColor="background1"/>
              <w:left w:val="single" w:sz="4" w:space="0" w:color="FFFFFF" w:themeColor="background1"/>
              <w:bottom w:val="single" w:sz="4" w:space="0" w:color="FFFFFF" w:themeColor="background1"/>
            </w:tcBorders>
            <w:vAlign w:val="center"/>
          </w:tcPr>
          <w:p w:rsidR="00712CEB" w:rsidRPr="00120A20" w:rsidRDefault="00712CEB" w:rsidP="00120A20">
            <w:pPr>
              <w:bidi/>
              <w:cnfStyle w:val="100000000000" w:firstRow="1" w:lastRow="0" w:firstColumn="0" w:lastColumn="0" w:oddVBand="0" w:evenVBand="0" w:oddHBand="0" w:evenHBand="0" w:firstRowFirstColumn="0" w:firstRowLastColumn="0" w:lastRowFirstColumn="0" w:lastRowLastColumn="0"/>
              <w:rPr>
                <w:color w:val="000000" w:themeColor="text1"/>
                <w:sz w:val="16"/>
                <w:szCs w:val="16"/>
                <w:rtl/>
              </w:rPr>
            </w:pPr>
            <w:r w:rsidRPr="00120A20">
              <w:rPr>
                <w:rFonts w:cs="Simplified Arabic" w:hint="cs"/>
                <w:color w:val="000000" w:themeColor="text1"/>
                <w:sz w:val="16"/>
                <w:szCs w:val="16"/>
                <w:rtl/>
              </w:rPr>
              <w:t>الجنس</w:t>
            </w:r>
          </w:p>
        </w:tc>
        <w:tc>
          <w:tcPr>
            <w:tcW w:w="1114" w:type="pct"/>
            <w:gridSpan w:val="3"/>
            <w:tcBorders>
              <w:top w:val="single" w:sz="4" w:space="0" w:color="FFFFFF" w:themeColor="background1"/>
              <w:bottom w:val="single" w:sz="4" w:space="0" w:color="FFFFFF" w:themeColor="background1"/>
              <w:right w:val="single" w:sz="4" w:space="0" w:color="FFFFFF" w:themeColor="background1"/>
            </w:tcBorders>
            <w:vAlign w:val="center"/>
          </w:tcPr>
          <w:p w:rsidR="00712CEB" w:rsidRPr="00120A20" w:rsidRDefault="00712CEB" w:rsidP="00120A20">
            <w:pPr>
              <w:bidi/>
              <w:jc w:val="right"/>
              <w:cnfStyle w:val="100000000000" w:firstRow="1" w:lastRow="0" w:firstColumn="0" w:lastColumn="0" w:oddVBand="0" w:evenVBand="0" w:oddHBand="0" w:evenHBand="0" w:firstRowFirstColumn="0" w:firstRowLastColumn="0" w:lastRowFirstColumn="0" w:lastRowLastColumn="0"/>
              <w:rPr>
                <w:color w:val="000000" w:themeColor="text1"/>
                <w:sz w:val="16"/>
                <w:szCs w:val="16"/>
                <w:rtl/>
              </w:rPr>
            </w:pPr>
            <w:r w:rsidRPr="00120A20">
              <w:rPr>
                <w:rFonts w:ascii="Arial" w:hAnsi="Arial"/>
                <w:color w:val="000000" w:themeColor="text1"/>
                <w:sz w:val="16"/>
                <w:szCs w:val="16"/>
              </w:rPr>
              <w:t>Sex</w:t>
            </w:r>
          </w:p>
        </w:tc>
        <w:tc>
          <w:tcPr>
            <w:tcW w:w="1614" w:type="pct"/>
            <w:vMerge w:val="restart"/>
            <w:tcBorders>
              <w:left w:val="single" w:sz="4" w:space="0" w:color="FFFFFF" w:themeColor="background1"/>
            </w:tcBorders>
            <w:vAlign w:val="center"/>
          </w:tcPr>
          <w:p w:rsidR="00712CEB" w:rsidRPr="00120A20" w:rsidRDefault="00712CEB" w:rsidP="00120A20">
            <w:pPr>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120A20">
              <w:rPr>
                <w:rFonts w:ascii="Arial" w:hAnsi="Arial"/>
                <w:color w:val="000000" w:themeColor="text1"/>
                <w:sz w:val="16"/>
                <w:szCs w:val="16"/>
              </w:rPr>
              <w:t>Branch</w:t>
            </w:r>
          </w:p>
        </w:tc>
      </w:tr>
      <w:tr w:rsidR="00E170DF" w:rsidRPr="003C323E" w:rsidTr="009578AD">
        <w:trPr>
          <w:gridAfter w:val="1"/>
          <w:cnfStyle w:val="000000100000" w:firstRow="0" w:lastRow="0" w:firstColumn="0" w:lastColumn="0" w:oddVBand="0" w:evenVBand="0" w:oddHBand="1" w:evenHBand="0" w:firstRowFirstColumn="0" w:firstRowLastColumn="0" w:lastRowFirstColumn="0" w:lastRowLastColumn="0"/>
          <w:wAfter w:w="12" w:type="pct"/>
          <w:trHeight w:val="20"/>
          <w:jc w:val="center"/>
        </w:trPr>
        <w:tc>
          <w:tcPr>
            <w:cnfStyle w:val="001000000000" w:firstRow="0" w:lastRow="0" w:firstColumn="1" w:lastColumn="0" w:oddVBand="0" w:evenVBand="0" w:oddHBand="0" w:evenHBand="0" w:firstRowFirstColumn="0" w:firstRowLastColumn="0" w:lastRowFirstColumn="0" w:lastRowLastColumn="0"/>
            <w:tcW w:w="1147" w:type="pct"/>
            <w:gridSpan w:val="2"/>
            <w:vMerge/>
          </w:tcPr>
          <w:p w:rsidR="00866945" w:rsidRPr="003C323E" w:rsidRDefault="00866945" w:rsidP="00D736EB">
            <w:pPr>
              <w:bidi/>
              <w:jc w:val="center"/>
              <w:rPr>
                <w:rFonts w:cs="Simplified Arabic"/>
                <w:b w:val="0"/>
                <w:bCs w:val="0"/>
                <w:color w:val="000000" w:themeColor="text1"/>
                <w:sz w:val="16"/>
                <w:szCs w:val="16"/>
                <w:rtl/>
              </w:rPr>
            </w:pPr>
          </w:p>
        </w:tc>
        <w:tc>
          <w:tcPr>
            <w:tcW w:w="903" w:type="pct"/>
            <w:tcBorders>
              <w:top w:val="single" w:sz="4" w:space="0" w:color="FFFFFF" w:themeColor="background1"/>
            </w:tcBorders>
            <w:vAlign w:val="center"/>
          </w:tcPr>
          <w:p w:rsidR="00866945" w:rsidRPr="003C323E" w:rsidRDefault="00866945" w:rsidP="002807C9">
            <w:pPr>
              <w:bidi/>
              <w:ind w:left="-113" w:right="-113"/>
              <w:jc w:val="center"/>
              <w:cnfStyle w:val="000000100000" w:firstRow="0" w:lastRow="0" w:firstColumn="0" w:lastColumn="0" w:oddVBand="0" w:evenVBand="0" w:oddHBand="1" w:evenHBand="0" w:firstRowFirstColumn="0" w:firstRowLastColumn="0" w:lastRowFirstColumn="0" w:lastRowLastColumn="0"/>
              <w:rPr>
                <w:rFonts w:cs="Simplified Arabic"/>
                <w:b/>
                <w:bCs/>
                <w:color w:val="000000" w:themeColor="text1"/>
                <w:sz w:val="16"/>
                <w:szCs w:val="16"/>
                <w:rtl/>
              </w:rPr>
            </w:pPr>
            <w:r w:rsidRPr="003C323E">
              <w:rPr>
                <w:rFonts w:cs="Simplified Arabic"/>
                <w:b/>
                <w:bCs/>
                <w:color w:val="000000" w:themeColor="text1"/>
                <w:sz w:val="16"/>
                <w:szCs w:val="16"/>
                <w:rtl/>
              </w:rPr>
              <w:t>كلا الجنسين</w:t>
            </w:r>
          </w:p>
          <w:p w:rsidR="00866945" w:rsidRPr="003C323E" w:rsidRDefault="00866945" w:rsidP="002807C9">
            <w:pPr>
              <w:bidi/>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b/>
                <w:bCs/>
                <w:snapToGrid w:val="0"/>
                <w:color w:val="000000" w:themeColor="text1"/>
                <w:sz w:val="16"/>
                <w:szCs w:val="16"/>
                <w:rtl/>
              </w:rPr>
            </w:pPr>
            <w:r w:rsidRPr="003C323E">
              <w:rPr>
                <w:rFonts w:ascii="Arial" w:hAnsi="Arial"/>
                <w:b/>
                <w:bCs/>
                <w:snapToGrid w:val="0"/>
                <w:color w:val="000000" w:themeColor="text1"/>
                <w:sz w:val="16"/>
                <w:szCs w:val="16"/>
              </w:rPr>
              <w:t>Both Sexes</w:t>
            </w:r>
          </w:p>
        </w:tc>
        <w:tc>
          <w:tcPr>
            <w:tcW w:w="663" w:type="pct"/>
            <w:gridSpan w:val="3"/>
            <w:tcBorders>
              <w:top w:val="single" w:sz="4" w:space="0" w:color="FFFFFF" w:themeColor="background1"/>
            </w:tcBorders>
            <w:vAlign w:val="center"/>
          </w:tcPr>
          <w:p w:rsidR="00866945" w:rsidRPr="004E28C3" w:rsidRDefault="00866945" w:rsidP="002807C9">
            <w:pPr>
              <w:bidi/>
              <w:ind w:left="-113" w:right="-113"/>
              <w:jc w:val="center"/>
              <w:cnfStyle w:val="000000100000" w:firstRow="0" w:lastRow="0" w:firstColumn="0" w:lastColumn="0" w:oddVBand="0" w:evenVBand="0" w:oddHBand="1" w:evenHBand="0" w:firstRowFirstColumn="0" w:firstRowLastColumn="0" w:lastRowFirstColumn="0" w:lastRowLastColumn="0"/>
              <w:rPr>
                <w:rFonts w:cs="Simplified Arabic"/>
                <w:color w:val="000000" w:themeColor="text1"/>
                <w:sz w:val="16"/>
                <w:szCs w:val="16"/>
                <w:rtl/>
              </w:rPr>
            </w:pPr>
            <w:r w:rsidRPr="004E28C3">
              <w:rPr>
                <w:rFonts w:cs="Simplified Arabic"/>
                <w:color w:val="000000" w:themeColor="text1"/>
                <w:sz w:val="16"/>
                <w:szCs w:val="16"/>
                <w:rtl/>
              </w:rPr>
              <w:t>ذكور</w:t>
            </w:r>
          </w:p>
          <w:p w:rsidR="00866945" w:rsidRPr="004E28C3" w:rsidRDefault="00866945" w:rsidP="002807C9">
            <w:pPr>
              <w:bidi/>
              <w:ind w:left="-113" w:right="-113"/>
              <w:jc w:val="center"/>
              <w:cnfStyle w:val="000000100000" w:firstRow="0" w:lastRow="0" w:firstColumn="0" w:lastColumn="0" w:oddVBand="0" w:evenVBand="0" w:oddHBand="1" w:evenHBand="0" w:firstRowFirstColumn="0" w:firstRowLastColumn="0" w:lastRowFirstColumn="0" w:lastRowLastColumn="0"/>
              <w:rPr>
                <w:rFonts w:cs="Simplified Arabic"/>
                <w:color w:val="000000" w:themeColor="text1"/>
                <w:sz w:val="16"/>
                <w:szCs w:val="16"/>
                <w:rtl/>
              </w:rPr>
            </w:pPr>
            <w:r w:rsidRPr="004E28C3">
              <w:rPr>
                <w:rFonts w:ascii="Arial" w:hAnsi="Arial"/>
                <w:snapToGrid w:val="0"/>
                <w:color w:val="000000" w:themeColor="text1"/>
                <w:sz w:val="16"/>
                <w:szCs w:val="16"/>
              </w:rPr>
              <w:t>Males</w:t>
            </w:r>
          </w:p>
        </w:tc>
        <w:tc>
          <w:tcPr>
            <w:tcW w:w="661" w:type="pct"/>
            <w:tcBorders>
              <w:top w:val="single" w:sz="4" w:space="0" w:color="FFFFFF" w:themeColor="background1"/>
            </w:tcBorders>
            <w:vAlign w:val="center"/>
          </w:tcPr>
          <w:p w:rsidR="00866945" w:rsidRPr="004E28C3" w:rsidRDefault="00866945" w:rsidP="002807C9">
            <w:pPr>
              <w:pStyle w:val="Heading5"/>
              <w:bidi/>
              <w:ind w:left="-113" w:right="-113"/>
              <w:outlineLvl w:val="4"/>
              <w:cnfStyle w:val="000000100000" w:firstRow="0" w:lastRow="0" w:firstColumn="0" w:lastColumn="0" w:oddVBand="0" w:evenVBand="0" w:oddHBand="1" w:evenHBand="0" w:firstRowFirstColumn="0" w:firstRowLastColumn="0" w:lastRowFirstColumn="0" w:lastRowLastColumn="0"/>
              <w:rPr>
                <w:b w:val="0"/>
                <w:bCs w:val="0"/>
                <w:color w:val="000000" w:themeColor="text1"/>
                <w:sz w:val="16"/>
                <w:szCs w:val="16"/>
                <w:rtl/>
              </w:rPr>
            </w:pPr>
            <w:r w:rsidRPr="004E28C3">
              <w:rPr>
                <w:b w:val="0"/>
                <w:bCs w:val="0"/>
                <w:color w:val="000000" w:themeColor="text1"/>
                <w:sz w:val="16"/>
                <w:szCs w:val="16"/>
                <w:rtl/>
              </w:rPr>
              <w:t>إناث</w:t>
            </w:r>
          </w:p>
          <w:p w:rsidR="00866945" w:rsidRPr="004E28C3" w:rsidRDefault="00866945" w:rsidP="002807C9">
            <w:pPr>
              <w:bidi/>
              <w:ind w:left="-113" w:right="-113"/>
              <w:jc w:val="center"/>
              <w:cnfStyle w:val="000000100000" w:firstRow="0" w:lastRow="0" w:firstColumn="0" w:lastColumn="0" w:oddVBand="0" w:evenVBand="0" w:oddHBand="1" w:evenHBand="0" w:firstRowFirstColumn="0" w:firstRowLastColumn="0" w:lastRowFirstColumn="0" w:lastRowLastColumn="0"/>
              <w:rPr>
                <w:rFonts w:cs="Simplified Arabic"/>
                <w:color w:val="000000" w:themeColor="text1"/>
                <w:sz w:val="16"/>
                <w:szCs w:val="16"/>
                <w:rtl/>
              </w:rPr>
            </w:pPr>
            <w:r w:rsidRPr="004E28C3">
              <w:rPr>
                <w:rFonts w:ascii="Arial" w:hAnsi="Arial"/>
                <w:snapToGrid w:val="0"/>
                <w:color w:val="000000" w:themeColor="text1"/>
                <w:sz w:val="16"/>
                <w:szCs w:val="16"/>
              </w:rPr>
              <w:t>Females</w:t>
            </w:r>
          </w:p>
        </w:tc>
        <w:tc>
          <w:tcPr>
            <w:tcW w:w="1614" w:type="pct"/>
            <w:vMerge/>
          </w:tcPr>
          <w:p w:rsidR="00866945" w:rsidRPr="003C323E" w:rsidRDefault="00866945" w:rsidP="00D736EB">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p>
        </w:tc>
      </w:tr>
      <w:tr w:rsidR="0099715F" w:rsidRPr="003C323E" w:rsidTr="009578AD">
        <w:trPr>
          <w:gridAfter w:val="1"/>
          <w:wAfter w:w="12" w:type="pct"/>
          <w:trHeight w:val="20"/>
          <w:jc w:val="center"/>
        </w:trPr>
        <w:tc>
          <w:tcPr>
            <w:cnfStyle w:val="001000000000" w:firstRow="0" w:lastRow="0" w:firstColumn="1" w:lastColumn="0" w:oddVBand="0" w:evenVBand="0" w:oddHBand="0" w:evenHBand="0" w:firstRowFirstColumn="0" w:firstRowLastColumn="0" w:lastRowFirstColumn="0" w:lastRowLastColumn="0"/>
            <w:tcW w:w="1147" w:type="pct"/>
            <w:gridSpan w:val="2"/>
            <w:vAlign w:val="center"/>
          </w:tcPr>
          <w:p w:rsidR="0099715F" w:rsidRPr="00120A20" w:rsidRDefault="0099715F" w:rsidP="00120A20">
            <w:pPr>
              <w:bidi/>
              <w:rPr>
                <w:rFonts w:ascii="Simplified Arabic" w:hAnsi="Simplified Arabic" w:cs="Simplified Arabic"/>
                <w:b w:val="0"/>
                <w:bCs w:val="0"/>
                <w:color w:val="000000" w:themeColor="text1"/>
                <w:sz w:val="16"/>
                <w:szCs w:val="16"/>
                <w:rtl/>
              </w:rPr>
            </w:pPr>
            <w:r w:rsidRPr="00120A20">
              <w:rPr>
                <w:rFonts w:ascii="Simplified Arabic" w:hAnsi="Simplified Arabic" w:cs="Simplified Arabic"/>
                <w:b w:val="0"/>
                <w:bCs w:val="0"/>
                <w:color w:val="000000" w:themeColor="text1"/>
                <w:sz w:val="16"/>
                <w:szCs w:val="16"/>
                <w:rtl/>
              </w:rPr>
              <w:t xml:space="preserve">عاشر أكاديمي </w:t>
            </w:r>
          </w:p>
        </w:tc>
        <w:tc>
          <w:tcPr>
            <w:tcW w:w="903" w:type="pct"/>
            <w:vAlign w:val="center"/>
          </w:tcPr>
          <w:p w:rsidR="0099715F" w:rsidRPr="005D62D8" w:rsidRDefault="0099715F" w:rsidP="009578AD">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5D62D8">
              <w:rPr>
                <w:rFonts w:ascii="Arial" w:hAnsi="Arial" w:cs="Arial"/>
                <w:b/>
                <w:bCs/>
                <w:sz w:val="16"/>
                <w:szCs w:val="16"/>
              </w:rPr>
              <w:t>35.9</w:t>
            </w:r>
          </w:p>
        </w:tc>
        <w:tc>
          <w:tcPr>
            <w:tcW w:w="663" w:type="pct"/>
            <w:gridSpan w:val="3"/>
            <w:vAlign w:val="center"/>
          </w:tcPr>
          <w:p w:rsidR="0099715F" w:rsidRPr="0099715F" w:rsidRDefault="0099715F" w:rsidP="009578AD">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9715F">
              <w:rPr>
                <w:rFonts w:ascii="Arial" w:hAnsi="Arial" w:cs="Arial"/>
                <w:sz w:val="16"/>
                <w:szCs w:val="16"/>
              </w:rPr>
              <w:t>37.1</w:t>
            </w:r>
          </w:p>
        </w:tc>
        <w:tc>
          <w:tcPr>
            <w:tcW w:w="661" w:type="pct"/>
            <w:vAlign w:val="center"/>
          </w:tcPr>
          <w:p w:rsidR="0099715F" w:rsidRPr="0099715F" w:rsidRDefault="0099715F" w:rsidP="009578AD">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9715F">
              <w:rPr>
                <w:rFonts w:ascii="Arial" w:hAnsi="Arial" w:cs="Arial"/>
                <w:sz w:val="16"/>
                <w:szCs w:val="16"/>
              </w:rPr>
              <w:t>34.9</w:t>
            </w:r>
          </w:p>
        </w:tc>
        <w:tc>
          <w:tcPr>
            <w:tcW w:w="1614" w:type="pct"/>
            <w:vAlign w:val="center"/>
          </w:tcPr>
          <w:p w:rsidR="0099715F" w:rsidRPr="00FC2D9B" w:rsidRDefault="0099715F" w:rsidP="00120A20">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tl/>
              </w:rPr>
              <w:t>10</w:t>
            </w:r>
            <w:proofErr w:type="spellStart"/>
            <w:r w:rsidRPr="00FC2D9B">
              <w:rPr>
                <w:rFonts w:ascii="Arial" w:hAnsi="Arial" w:cs="Arial"/>
                <w:color w:val="000000" w:themeColor="text1"/>
                <w:sz w:val="16"/>
                <w:szCs w:val="16"/>
                <w:vertAlign w:val="superscript"/>
              </w:rPr>
              <w:t>th</w:t>
            </w:r>
            <w:proofErr w:type="spellEnd"/>
            <w:r w:rsidRPr="00FC2D9B">
              <w:rPr>
                <w:rFonts w:ascii="Arial" w:hAnsi="Arial" w:cs="Arial"/>
                <w:color w:val="000000" w:themeColor="text1"/>
                <w:sz w:val="16"/>
                <w:szCs w:val="16"/>
                <w:vertAlign w:val="superscript"/>
              </w:rPr>
              <w:t xml:space="preserve"> </w:t>
            </w:r>
            <w:r w:rsidRPr="00FC2D9B">
              <w:rPr>
                <w:rFonts w:ascii="Arial" w:hAnsi="Arial" w:cs="Arial"/>
                <w:color w:val="000000" w:themeColor="text1"/>
                <w:sz w:val="16"/>
                <w:szCs w:val="16"/>
              </w:rPr>
              <w:t>Academic</w:t>
            </w:r>
          </w:p>
        </w:tc>
      </w:tr>
      <w:tr w:rsidR="0099715F" w:rsidRPr="003C323E" w:rsidTr="009578AD">
        <w:trPr>
          <w:gridAfter w:val="1"/>
          <w:cnfStyle w:val="000000100000" w:firstRow="0" w:lastRow="0" w:firstColumn="0" w:lastColumn="0" w:oddVBand="0" w:evenVBand="0" w:oddHBand="1" w:evenHBand="0" w:firstRowFirstColumn="0" w:firstRowLastColumn="0" w:lastRowFirstColumn="0" w:lastRowLastColumn="0"/>
          <w:wAfter w:w="12" w:type="pct"/>
          <w:trHeight w:val="20"/>
          <w:jc w:val="center"/>
        </w:trPr>
        <w:tc>
          <w:tcPr>
            <w:cnfStyle w:val="001000000000" w:firstRow="0" w:lastRow="0" w:firstColumn="1" w:lastColumn="0" w:oddVBand="0" w:evenVBand="0" w:oddHBand="0" w:evenHBand="0" w:firstRowFirstColumn="0" w:firstRowLastColumn="0" w:lastRowFirstColumn="0" w:lastRowLastColumn="0"/>
            <w:tcW w:w="1147" w:type="pct"/>
            <w:gridSpan w:val="2"/>
            <w:vAlign w:val="center"/>
          </w:tcPr>
          <w:p w:rsidR="0099715F" w:rsidRPr="00120A20" w:rsidRDefault="0099715F" w:rsidP="00120A20">
            <w:pPr>
              <w:bidi/>
              <w:rPr>
                <w:rFonts w:ascii="Simplified Arabic" w:hAnsi="Simplified Arabic" w:cs="Simplified Arabic"/>
                <w:b w:val="0"/>
                <w:bCs w:val="0"/>
                <w:color w:val="000000" w:themeColor="text1"/>
                <w:sz w:val="16"/>
                <w:szCs w:val="16"/>
                <w:rtl/>
              </w:rPr>
            </w:pPr>
            <w:r w:rsidRPr="00120A20">
              <w:rPr>
                <w:rFonts w:ascii="Simplified Arabic" w:hAnsi="Simplified Arabic" w:cs="Simplified Arabic"/>
                <w:b w:val="0"/>
                <w:bCs w:val="0"/>
                <w:color w:val="000000" w:themeColor="text1"/>
                <w:sz w:val="16"/>
                <w:szCs w:val="16"/>
                <w:rtl/>
              </w:rPr>
              <w:t>عاشر مهني</w:t>
            </w:r>
          </w:p>
        </w:tc>
        <w:tc>
          <w:tcPr>
            <w:tcW w:w="903" w:type="pct"/>
            <w:vAlign w:val="center"/>
          </w:tcPr>
          <w:p w:rsidR="0099715F" w:rsidRPr="005D62D8" w:rsidRDefault="0099715F" w:rsidP="009578AD">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tl/>
              </w:rPr>
            </w:pPr>
            <w:r w:rsidRPr="005D62D8">
              <w:rPr>
                <w:rFonts w:ascii="Arial" w:hAnsi="Arial" w:cs="Arial"/>
                <w:b/>
                <w:bCs/>
                <w:sz w:val="16"/>
                <w:szCs w:val="16"/>
              </w:rPr>
              <w:t>1.2</w:t>
            </w:r>
          </w:p>
        </w:tc>
        <w:tc>
          <w:tcPr>
            <w:tcW w:w="663" w:type="pct"/>
            <w:gridSpan w:val="3"/>
            <w:vAlign w:val="center"/>
          </w:tcPr>
          <w:p w:rsidR="0099715F" w:rsidRPr="0099715F" w:rsidRDefault="0099715F" w:rsidP="009578AD">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9715F">
              <w:rPr>
                <w:rFonts w:ascii="Arial" w:hAnsi="Arial" w:cs="Arial"/>
                <w:sz w:val="16"/>
                <w:szCs w:val="16"/>
              </w:rPr>
              <w:t>1.5</w:t>
            </w:r>
          </w:p>
        </w:tc>
        <w:tc>
          <w:tcPr>
            <w:tcW w:w="661" w:type="pct"/>
            <w:vAlign w:val="center"/>
          </w:tcPr>
          <w:p w:rsidR="0099715F" w:rsidRPr="0099715F" w:rsidRDefault="0099715F" w:rsidP="009578AD">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9715F">
              <w:rPr>
                <w:rFonts w:ascii="Arial" w:hAnsi="Arial" w:cs="Arial"/>
                <w:sz w:val="16"/>
                <w:szCs w:val="16"/>
              </w:rPr>
              <w:t>0.9</w:t>
            </w:r>
          </w:p>
        </w:tc>
        <w:tc>
          <w:tcPr>
            <w:tcW w:w="1614" w:type="pct"/>
            <w:vAlign w:val="center"/>
          </w:tcPr>
          <w:p w:rsidR="0099715F" w:rsidRPr="00FC2D9B" w:rsidRDefault="0099715F" w:rsidP="00120A20">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tl/>
              </w:rPr>
              <w:t>10</w:t>
            </w:r>
            <w:proofErr w:type="spellStart"/>
            <w:r w:rsidRPr="00FC2D9B">
              <w:rPr>
                <w:rFonts w:ascii="Arial" w:hAnsi="Arial" w:cs="Arial"/>
                <w:color w:val="000000" w:themeColor="text1"/>
                <w:sz w:val="16"/>
                <w:szCs w:val="16"/>
                <w:vertAlign w:val="superscript"/>
              </w:rPr>
              <w:t>th</w:t>
            </w:r>
            <w:proofErr w:type="spellEnd"/>
            <w:r w:rsidRPr="00FC2D9B">
              <w:rPr>
                <w:rFonts w:ascii="Arial" w:hAnsi="Arial" w:cs="Arial"/>
                <w:color w:val="000000" w:themeColor="text1"/>
                <w:sz w:val="16"/>
                <w:szCs w:val="16"/>
                <w:vertAlign w:val="superscript"/>
              </w:rPr>
              <w:t xml:space="preserve"> </w:t>
            </w:r>
            <w:r w:rsidRPr="00FC2D9B">
              <w:rPr>
                <w:rFonts w:ascii="Arial" w:hAnsi="Arial" w:cs="Arial"/>
                <w:color w:val="000000" w:themeColor="text1"/>
                <w:sz w:val="16"/>
                <w:szCs w:val="16"/>
              </w:rPr>
              <w:t>Vocational</w:t>
            </w:r>
          </w:p>
        </w:tc>
      </w:tr>
      <w:tr w:rsidR="0099715F" w:rsidRPr="003C323E" w:rsidTr="009578AD">
        <w:trPr>
          <w:gridAfter w:val="1"/>
          <w:wAfter w:w="12" w:type="pct"/>
          <w:trHeight w:val="20"/>
          <w:jc w:val="center"/>
        </w:trPr>
        <w:tc>
          <w:tcPr>
            <w:cnfStyle w:val="001000000000" w:firstRow="0" w:lastRow="0" w:firstColumn="1" w:lastColumn="0" w:oddVBand="0" w:evenVBand="0" w:oddHBand="0" w:evenHBand="0" w:firstRowFirstColumn="0" w:firstRowLastColumn="0" w:lastRowFirstColumn="0" w:lastRowLastColumn="0"/>
            <w:tcW w:w="1147" w:type="pct"/>
            <w:gridSpan w:val="2"/>
            <w:vAlign w:val="center"/>
          </w:tcPr>
          <w:p w:rsidR="0099715F" w:rsidRPr="00120A20" w:rsidRDefault="0099715F" w:rsidP="00120A20">
            <w:pPr>
              <w:bidi/>
              <w:rPr>
                <w:rFonts w:ascii="Simplified Arabic" w:hAnsi="Simplified Arabic" w:cs="Simplified Arabic"/>
                <w:b w:val="0"/>
                <w:bCs w:val="0"/>
                <w:color w:val="000000" w:themeColor="text1"/>
                <w:sz w:val="16"/>
                <w:szCs w:val="16"/>
                <w:rtl/>
              </w:rPr>
            </w:pPr>
            <w:r w:rsidRPr="00120A20">
              <w:rPr>
                <w:rFonts w:ascii="Simplified Arabic" w:hAnsi="Simplified Arabic" w:cs="Simplified Arabic"/>
                <w:b w:val="0"/>
                <w:bCs w:val="0"/>
                <w:color w:val="000000" w:themeColor="text1"/>
                <w:sz w:val="16"/>
                <w:szCs w:val="16"/>
                <w:rtl/>
              </w:rPr>
              <w:t>علوم إنسانية</w:t>
            </w:r>
          </w:p>
        </w:tc>
        <w:tc>
          <w:tcPr>
            <w:tcW w:w="903" w:type="pct"/>
            <w:vAlign w:val="center"/>
          </w:tcPr>
          <w:p w:rsidR="0099715F" w:rsidRPr="005D62D8" w:rsidRDefault="0099715F" w:rsidP="009578AD">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5D62D8">
              <w:rPr>
                <w:rFonts w:ascii="Arial" w:hAnsi="Arial" w:cs="Arial"/>
                <w:b/>
                <w:bCs/>
                <w:sz w:val="16"/>
                <w:szCs w:val="16"/>
              </w:rPr>
              <w:t>36.8</w:t>
            </w:r>
          </w:p>
        </w:tc>
        <w:tc>
          <w:tcPr>
            <w:tcW w:w="663" w:type="pct"/>
            <w:gridSpan w:val="3"/>
            <w:vAlign w:val="center"/>
          </w:tcPr>
          <w:p w:rsidR="0099715F" w:rsidRPr="0099715F" w:rsidRDefault="0099715F" w:rsidP="009578AD">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9715F">
              <w:rPr>
                <w:rFonts w:ascii="Arial" w:hAnsi="Arial" w:cs="Arial"/>
                <w:sz w:val="16"/>
                <w:szCs w:val="16"/>
              </w:rPr>
              <w:t>33.5</w:t>
            </w:r>
          </w:p>
        </w:tc>
        <w:tc>
          <w:tcPr>
            <w:tcW w:w="661" w:type="pct"/>
            <w:vAlign w:val="center"/>
          </w:tcPr>
          <w:p w:rsidR="0099715F" w:rsidRPr="0099715F" w:rsidRDefault="0099715F" w:rsidP="009578AD">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9715F">
              <w:rPr>
                <w:rFonts w:ascii="Arial" w:hAnsi="Arial" w:cs="Arial"/>
                <w:sz w:val="16"/>
                <w:szCs w:val="16"/>
              </w:rPr>
              <w:t>39.4</w:t>
            </w:r>
          </w:p>
        </w:tc>
        <w:tc>
          <w:tcPr>
            <w:tcW w:w="1614" w:type="pct"/>
            <w:vAlign w:val="center"/>
          </w:tcPr>
          <w:p w:rsidR="0099715F" w:rsidRPr="00FC2D9B" w:rsidRDefault="0099715F" w:rsidP="00120A20">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Human Sciences</w:t>
            </w:r>
          </w:p>
        </w:tc>
      </w:tr>
      <w:tr w:rsidR="0099715F" w:rsidRPr="003C323E" w:rsidTr="009578AD">
        <w:trPr>
          <w:gridAfter w:val="1"/>
          <w:cnfStyle w:val="000000100000" w:firstRow="0" w:lastRow="0" w:firstColumn="0" w:lastColumn="0" w:oddVBand="0" w:evenVBand="0" w:oddHBand="1" w:evenHBand="0" w:firstRowFirstColumn="0" w:firstRowLastColumn="0" w:lastRowFirstColumn="0" w:lastRowLastColumn="0"/>
          <w:wAfter w:w="12" w:type="pct"/>
          <w:trHeight w:val="20"/>
          <w:jc w:val="center"/>
        </w:trPr>
        <w:tc>
          <w:tcPr>
            <w:cnfStyle w:val="001000000000" w:firstRow="0" w:lastRow="0" w:firstColumn="1" w:lastColumn="0" w:oddVBand="0" w:evenVBand="0" w:oddHBand="0" w:evenHBand="0" w:firstRowFirstColumn="0" w:firstRowLastColumn="0" w:lastRowFirstColumn="0" w:lastRowLastColumn="0"/>
            <w:tcW w:w="1147" w:type="pct"/>
            <w:gridSpan w:val="2"/>
            <w:vAlign w:val="center"/>
          </w:tcPr>
          <w:p w:rsidR="0099715F" w:rsidRPr="00120A20" w:rsidRDefault="0099715F" w:rsidP="00120A20">
            <w:pPr>
              <w:bidi/>
              <w:rPr>
                <w:rFonts w:ascii="Simplified Arabic" w:hAnsi="Simplified Arabic" w:cs="Simplified Arabic"/>
                <w:b w:val="0"/>
                <w:bCs w:val="0"/>
                <w:color w:val="000000" w:themeColor="text1"/>
                <w:sz w:val="16"/>
                <w:szCs w:val="16"/>
                <w:rtl/>
              </w:rPr>
            </w:pPr>
            <w:r w:rsidRPr="00120A20">
              <w:rPr>
                <w:rFonts w:ascii="Simplified Arabic" w:hAnsi="Simplified Arabic" w:cs="Simplified Arabic"/>
                <w:b w:val="0"/>
                <w:bCs w:val="0"/>
                <w:color w:val="000000" w:themeColor="text1"/>
                <w:sz w:val="16"/>
                <w:szCs w:val="16"/>
                <w:rtl/>
              </w:rPr>
              <w:t>علمي</w:t>
            </w:r>
          </w:p>
        </w:tc>
        <w:tc>
          <w:tcPr>
            <w:tcW w:w="903" w:type="pct"/>
            <w:vAlign w:val="center"/>
          </w:tcPr>
          <w:p w:rsidR="0099715F" w:rsidRPr="005D62D8" w:rsidRDefault="0099715F" w:rsidP="009578AD">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5D62D8">
              <w:rPr>
                <w:rFonts w:ascii="Arial" w:hAnsi="Arial" w:cs="Arial"/>
                <w:b/>
                <w:bCs/>
                <w:sz w:val="16"/>
                <w:szCs w:val="16"/>
              </w:rPr>
              <w:t>19.4</w:t>
            </w:r>
          </w:p>
        </w:tc>
        <w:tc>
          <w:tcPr>
            <w:tcW w:w="663" w:type="pct"/>
            <w:gridSpan w:val="3"/>
            <w:vAlign w:val="center"/>
          </w:tcPr>
          <w:p w:rsidR="0099715F" w:rsidRPr="0099715F" w:rsidRDefault="0099715F" w:rsidP="009578AD">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9715F">
              <w:rPr>
                <w:rFonts w:ascii="Arial" w:hAnsi="Arial" w:cs="Arial"/>
                <w:sz w:val="16"/>
                <w:szCs w:val="16"/>
              </w:rPr>
              <w:t>19.1</w:t>
            </w:r>
          </w:p>
        </w:tc>
        <w:tc>
          <w:tcPr>
            <w:tcW w:w="661" w:type="pct"/>
            <w:vAlign w:val="center"/>
          </w:tcPr>
          <w:p w:rsidR="0099715F" w:rsidRPr="0099715F" w:rsidRDefault="0099715F" w:rsidP="009578AD">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9715F">
              <w:rPr>
                <w:rFonts w:ascii="Arial" w:hAnsi="Arial" w:cs="Arial"/>
                <w:sz w:val="16"/>
                <w:szCs w:val="16"/>
              </w:rPr>
              <w:t>19.6</w:t>
            </w:r>
          </w:p>
        </w:tc>
        <w:tc>
          <w:tcPr>
            <w:tcW w:w="1614" w:type="pct"/>
            <w:vAlign w:val="center"/>
          </w:tcPr>
          <w:p w:rsidR="0099715F" w:rsidRPr="00FC2D9B" w:rsidRDefault="0099715F" w:rsidP="00120A20">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Scientific</w:t>
            </w:r>
          </w:p>
        </w:tc>
      </w:tr>
      <w:tr w:rsidR="0099715F" w:rsidRPr="003C323E" w:rsidTr="009578AD">
        <w:trPr>
          <w:gridAfter w:val="1"/>
          <w:wAfter w:w="12" w:type="pct"/>
          <w:trHeight w:val="20"/>
          <w:jc w:val="center"/>
        </w:trPr>
        <w:tc>
          <w:tcPr>
            <w:cnfStyle w:val="001000000000" w:firstRow="0" w:lastRow="0" w:firstColumn="1" w:lastColumn="0" w:oddVBand="0" w:evenVBand="0" w:oddHBand="0" w:evenHBand="0" w:firstRowFirstColumn="0" w:firstRowLastColumn="0" w:lastRowFirstColumn="0" w:lastRowLastColumn="0"/>
            <w:tcW w:w="1147" w:type="pct"/>
            <w:gridSpan w:val="2"/>
            <w:vAlign w:val="center"/>
          </w:tcPr>
          <w:p w:rsidR="0099715F" w:rsidRPr="00120A20" w:rsidRDefault="0099715F" w:rsidP="00120A20">
            <w:pPr>
              <w:bidi/>
              <w:rPr>
                <w:rFonts w:ascii="Simplified Arabic" w:hAnsi="Simplified Arabic" w:cs="Simplified Arabic"/>
                <w:b w:val="0"/>
                <w:bCs w:val="0"/>
                <w:color w:val="000000" w:themeColor="text1"/>
                <w:sz w:val="16"/>
                <w:szCs w:val="16"/>
              </w:rPr>
            </w:pPr>
            <w:r w:rsidRPr="00120A20">
              <w:rPr>
                <w:rFonts w:ascii="Simplified Arabic" w:hAnsi="Simplified Arabic" w:cs="Simplified Arabic" w:hint="cs"/>
                <w:b w:val="0"/>
                <w:bCs w:val="0"/>
                <w:color w:val="000000" w:themeColor="text1"/>
                <w:sz w:val="16"/>
                <w:szCs w:val="16"/>
                <w:rtl/>
              </w:rPr>
              <w:t>الريادة والأعمال (تجاري سابقاً)</w:t>
            </w:r>
          </w:p>
        </w:tc>
        <w:tc>
          <w:tcPr>
            <w:tcW w:w="903" w:type="pct"/>
            <w:vAlign w:val="center"/>
          </w:tcPr>
          <w:p w:rsidR="0099715F" w:rsidRPr="005D62D8" w:rsidRDefault="0099715F" w:rsidP="009578AD">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5D62D8">
              <w:rPr>
                <w:rFonts w:ascii="Arial" w:hAnsi="Arial" w:cs="Arial"/>
                <w:b/>
                <w:bCs/>
                <w:sz w:val="16"/>
                <w:szCs w:val="16"/>
              </w:rPr>
              <w:t>3.0</w:t>
            </w:r>
          </w:p>
        </w:tc>
        <w:tc>
          <w:tcPr>
            <w:tcW w:w="663" w:type="pct"/>
            <w:gridSpan w:val="3"/>
            <w:vAlign w:val="center"/>
          </w:tcPr>
          <w:p w:rsidR="0099715F" w:rsidRPr="0099715F" w:rsidRDefault="0099715F" w:rsidP="009578AD">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9715F">
              <w:rPr>
                <w:rFonts w:ascii="Arial" w:hAnsi="Arial" w:cs="Arial"/>
                <w:sz w:val="16"/>
                <w:szCs w:val="16"/>
              </w:rPr>
              <w:t>3.3</w:t>
            </w:r>
          </w:p>
        </w:tc>
        <w:tc>
          <w:tcPr>
            <w:tcW w:w="661" w:type="pct"/>
            <w:vAlign w:val="center"/>
          </w:tcPr>
          <w:p w:rsidR="0099715F" w:rsidRPr="0099715F" w:rsidRDefault="0099715F" w:rsidP="009578AD">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9715F">
              <w:rPr>
                <w:rFonts w:ascii="Arial" w:hAnsi="Arial" w:cs="Arial"/>
                <w:sz w:val="16"/>
                <w:szCs w:val="16"/>
              </w:rPr>
              <w:t>2.8</w:t>
            </w:r>
          </w:p>
        </w:tc>
        <w:tc>
          <w:tcPr>
            <w:tcW w:w="1614" w:type="pct"/>
            <w:vAlign w:val="center"/>
          </w:tcPr>
          <w:p w:rsidR="0099715F" w:rsidRPr="00FC2D9B" w:rsidRDefault="0099715F" w:rsidP="00120A20">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Entrepreneurship and Business (Formerly known as Commercial)</w:t>
            </w:r>
          </w:p>
        </w:tc>
      </w:tr>
      <w:tr w:rsidR="0099715F" w:rsidRPr="003C323E" w:rsidTr="009578AD">
        <w:trPr>
          <w:gridAfter w:val="1"/>
          <w:cnfStyle w:val="000000100000" w:firstRow="0" w:lastRow="0" w:firstColumn="0" w:lastColumn="0" w:oddVBand="0" w:evenVBand="0" w:oddHBand="1" w:evenHBand="0" w:firstRowFirstColumn="0" w:firstRowLastColumn="0" w:lastRowFirstColumn="0" w:lastRowLastColumn="0"/>
          <w:wAfter w:w="12" w:type="pct"/>
          <w:trHeight w:val="20"/>
          <w:jc w:val="center"/>
        </w:trPr>
        <w:tc>
          <w:tcPr>
            <w:cnfStyle w:val="001000000000" w:firstRow="0" w:lastRow="0" w:firstColumn="1" w:lastColumn="0" w:oddVBand="0" w:evenVBand="0" w:oddHBand="0" w:evenHBand="0" w:firstRowFirstColumn="0" w:firstRowLastColumn="0" w:lastRowFirstColumn="0" w:lastRowLastColumn="0"/>
            <w:tcW w:w="1147" w:type="pct"/>
            <w:gridSpan w:val="2"/>
            <w:vAlign w:val="center"/>
          </w:tcPr>
          <w:p w:rsidR="0099715F" w:rsidRPr="00120A20" w:rsidRDefault="0099715F" w:rsidP="00120A20">
            <w:pPr>
              <w:bidi/>
              <w:rPr>
                <w:rFonts w:ascii="Simplified Arabic" w:hAnsi="Simplified Arabic" w:cs="Simplified Arabic"/>
                <w:b w:val="0"/>
                <w:bCs w:val="0"/>
                <w:color w:val="000000" w:themeColor="text1"/>
                <w:sz w:val="16"/>
                <w:szCs w:val="16"/>
                <w:rtl/>
              </w:rPr>
            </w:pPr>
            <w:r w:rsidRPr="00120A20">
              <w:rPr>
                <w:rFonts w:ascii="Simplified Arabic" w:hAnsi="Simplified Arabic" w:cs="Simplified Arabic"/>
                <w:b w:val="0"/>
                <w:bCs w:val="0"/>
                <w:color w:val="000000" w:themeColor="text1"/>
                <w:sz w:val="16"/>
                <w:szCs w:val="16"/>
                <w:rtl/>
              </w:rPr>
              <w:t xml:space="preserve">صناعي </w:t>
            </w:r>
          </w:p>
        </w:tc>
        <w:tc>
          <w:tcPr>
            <w:tcW w:w="903" w:type="pct"/>
            <w:vAlign w:val="center"/>
          </w:tcPr>
          <w:p w:rsidR="0099715F" w:rsidRPr="005D62D8" w:rsidRDefault="0099715F" w:rsidP="009578AD">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5D62D8">
              <w:rPr>
                <w:rFonts w:ascii="Arial" w:hAnsi="Arial" w:cs="Arial"/>
                <w:b/>
                <w:bCs/>
                <w:sz w:val="16"/>
                <w:szCs w:val="16"/>
              </w:rPr>
              <w:t>2.2</w:t>
            </w:r>
          </w:p>
        </w:tc>
        <w:tc>
          <w:tcPr>
            <w:tcW w:w="663" w:type="pct"/>
            <w:gridSpan w:val="3"/>
            <w:vAlign w:val="center"/>
          </w:tcPr>
          <w:p w:rsidR="0099715F" w:rsidRPr="0099715F" w:rsidRDefault="0099715F" w:rsidP="009578AD">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9715F">
              <w:rPr>
                <w:rFonts w:ascii="Arial" w:hAnsi="Arial" w:cs="Arial"/>
                <w:sz w:val="16"/>
                <w:szCs w:val="16"/>
              </w:rPr>
              <w:t>4.2</w:t>
            </w:r>
          </w:p>
        </w:tc>
        <w:tc>
          <w:tcPr>
            <w:tcW w:w="661" w:type="pct"/>
            <w:vAlign w:val="center"/>
          </w:tcPr>
          <w:p w:rsidR="0099715F" w:rsidRPr="0099715F" w:rsidRDefault="0099715F" w:rsidP="009578AD">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9715F">
              <w:rPr>
                <w:rFonts w:ascii="Arial" w:hAnsi="Arial" w:cs="Arial"/>
                <w:sz w:val="16"/>
                <w:szCs w:val="16"/>
              </w:rPr>
              <w:t>0.6</w:t>
            </w:r>
          </w:p>
        </w:tc>
        <w:tc>
          <w:tcPr>
            <w:tcW w:w="1614" w:type="pct"/>
            <w:vAlign w:val="center"/>
          </w:tcPr>
          <w:p w:rsidR="0099715F" w:rsidRPr="00FC2D9B" w:rsidRDefault="0099715F" w:rsidP="00120A20">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 xml:space="preserve">Industrial </w:t>
            </w:r>
          </w:p>
        </w:tc>
      </w:tr>
      <w:tr w:rsidR="0099715F" w:rsidRPr="003C323E" w:rsidTr="009578AD">
        <w:trPr>
          <w:gridAfter w:val="1"/>
          <w:wAfter w:w="12" w:type="pct"/>
          <w:trHeight w:val="20"/>
          <w:jc w:val="center"/>
        </w:trPr>
        <w:tc>
          <w:tcPr>
            <w:cnfStyle w:val="001000000000" w:firstRow="0" w:lastRow="0" w:firstColumn="1" w:lastColumn="0" w:oddVBand="0" w:evenVBand="0" w:oddHBand="0" w:evenHBand="0" w:firstRowFirstColumn="0" w:firstRowLastColumn="0" w:lastRowFirstColumn="0" w:lastRowLastColumn="0"/>
            <w:tcW w:w="1147" w:type="pct"/>
            <w:gridSpan w:val="2"/>
            <w:vAlign w:val="center"/>
          </w:tcPr>
          <w:p w:rsidR="0099715F" w:rsidRPr="00120A20" w:rsidRDefault="0099715F" w:rsidP="00120A20">
            <w:pPr>
              <w:bidi/>
              <w:rPr>
                <w:rFonts w:ascii="Simplified Arabic" w:hAnsi="Simplified Arabic" w:cs="Simplified Arabic"/>
                <w:b w:val="0"/>
                <w:bCs w:val="0"/>
                <w:color w:val="000000" w:themeColor="text1"/>
                <w:sz w:val="16"/>
                <w:szCs w:val="16"/>
                <w:rtl/>
              </w:rPr>
            </w:pPr>
            <w:r w:rsidRPr="00120A20">
              <w:rPr>
                <w:rFonts w:ascii="Simplified Arabic" w:hAnsi="Simplified Arabic" w:cs="Simplified Arabic"/>
                <w:b w:val="0"/>
                <w:bCs w:val="0"/>
                <w:color w:val="000000" w:themeColor="text1"/>
                <w:sz w:val="16"/>
                <w:szCs w:val="16"/>
                <w:rtl/>
              </w:rPr>
              <w:t>شرعي</w:t>
            </w:r>
          </w:p>
        </w:tc>
        <w:tc>
          <w:tcPr>
            <w:tcW w:w="903" w:type="pct"/>
            <w:vAlign w:val="center"/>
          </w:tcPr>
          <w:p w:rsidR="0099715F" w:rsidRPr="005D62D8" w:rsidRDefault="0099715F" w:rsidP="009578AD">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5D62D8">
              <w:rPr>
                <w:rFonts w:ascii="Arial" w:hAnsi="Arial" w:cs="Arial"/>
                <w:b/>
                <w:bCs/>
                <w:sz w:val="16"/>
                <w:szCs w:val="16"/>
              </w:rPr>
              <w:t>0.8</w:t>
            </w:r>
          </w:p>
        </w:tc>
        <w:tc>
          <w:tcPr>
            <w:tcW w:w="663" w:type="pct"/>
            <w:gridSpan w:val="3"/>
            <w:vAlign w:val="center"/>
          </w:tcPr>
          <w:p w:rsidR="0099715F" w:rsidRPr="0099715F" w:rsidRDefault="0099715F" w:rsidP="009578AD">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9715F">
              <w:rPr>
                <w:rFonts w:ascii="Arial" w:hAnsi="Arial" w:cs="Arial"/>
                <w:sz w:val="16"/>
                <w:szCs w:val="16"/>
              </w:rPr>
              <w:t>0.9</w:t>
            </w:r>
          </w:p>
        </w:tc>
        <w:tc>
          <w:tcPr>
            <w:tcW w:w="661" w:type="pct"/>
            <w:vAlign w:val="center"/>
          </w:tcPr>
          <w:p w:rsidR="0099715F" w:rsidRPr="0099715F" w:rsidRDefault="0099715F" w:rsidP="009578AD">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9715F">
              <w:rPr>
                <w:rFonts w:ascii="Arial" w:hAnsi="Arial" w:cs="Arial"/>
                <w:sz w:val="16"/>
                <w:szCs w:val="16"/>
              </w:rPr>
              <w:t>0.7</w:t>
            </w:r>
          </w:p>
        </w:tc>
        <w:tc>
          <w:tcPr>
            <w:tcW w:w="1614" w:type="pct"/>
            <w:vAlign w:val="center"/>
          </w:tcPr>
          <w:p w:rsidR="0099715F" w:rsidRPr="00FC2D9B" w:rsidRDefault="0099715F" w:rsidP="00120A20">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proofErr w:type="spellStart"/>
            <w:r w:rsidRPr="00FC2D9B">
              <w:rPr>
                <w:rFonts w:ascii="Arial" w:hAnsi="Arial" w:cs="Arial"/>
                <w:color w:val="000000" w:themeColor="text1"/>
                <w:sz w:val="16"/>
                <w:szCs w:val="16"/>
              </w:rPr>
              <w:t>Shar’ia</w:t>
            </w:r>
            <w:proofErr w:type="spellEnd"/>
          </w:p>
        </w:tc>
      </w:tr>
      <w:tr w:rsidR="0099715F" w:rsidRPr="003C323E" w:rsidTr="009578AD">
        <w:trPr>
          <w:gridAfter w:val="1"/>
          <w:cnfStyle w:val="000000100000" w:firstRow="0" w:lastRow="0" w:firstColumn="0" w:lastColumn="0" w:oddVBand="0" w:evenVBand="0" w:oddHBand="1" w:evenHBand="0" w:firstRowFirstColumn="0" w:firstRowLastColumn="0" w:lastRowFirstColumn="0" w:lastRowLastColumn="0"/>
          <w:wAfter w:w="12" w:type="pct"/>
          <w:trHeight w:val="20"/>
          <w:jc w:val="center"/>
        </w:trPr>
        <w:tc>
          <w:tcPr>
            <w:cnfStyle w:val="001000000000" w:firstRow="0" w:lastRow="0" w:firstColumn="1" w:lastColumn="0" w:oddVBand="0" w:evenVBand="0" w:oddHBand="0" w:evenHBand="0" w:firstRowFirstColumn="0" w:firstRowLastColumn="0" w:lastRowFirstColumn="0" w:lastRowLastColumn="0"/>
            <w:tcW w:w="1147" w:type="pct"/>
            <w:gridSpan w:val="2"/>
            <w:vAlign w:val="center"/>
          </w:tcPr>
          <w:p w:rsidR="0099715F" w:rsidRPr="00120A20" w:rsidRDefault="0099715F" w:rsidP="00120A20">
            <w:pPr>
              <w:bidi/>
              <w:rPr>
                <w:rFonts w:ascii="Simplified Arabic" w:hAnsi="Simplified Arabic" w:cs="Simplified Arabic"/>
                <w:b w:val="0"/>
                <w:bCs w:val="0"/>
                <w:color w:val="000000" w:themeColor="text1"/>
                <w:sz w:val="16"/>
                <w:szCs w:val="16"/>
                <w:rtl/>
              </w:rPr>
            </w:pPr>
            <w:r w:rsidRPr="00120A20">
              <w:rPr>
                <w:rFonts w:ascii="Simplified Arabic" w:hAnsi="Simplified Arabic" w:cs="Simplified Arabic"/>
                <w:b w:val="0"/>
                <w:bCs w:val="0"/>
                <w:color w:val="000000" w:themeColor="text1"/>
                <w:sz w:val="16"/>
                <w:szCs w:val="16"/>
                <w:rtl/>
              </w:rPr>
              <w:t>اقتصاد منزلي</w:t>
            </w:r>
          </w:p>
        </w:tc>
        <w:tc>
          <w:tcPr>
            <w:tcW w:w="903" w:type="pct"/>
            <w:vAlign w:val="center"/>
          </w:tcPr>
          <w:p w:rsidR="0099715F" w:rsidRPr="005D62D8" w:rsidRDefault="0099715F" w:rsidP="009578AD">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5D62D8">
              <w:rPr>
                <w:rFonts w:ascii="Arial" w:hAnsi="Arial" w:cs="Arial"/>
                <w:b/>
                <w:bCs/>
                <w:sz w:val="16"/>
                <w:szCs w:val="16"/>
              </w:rPr>
              <w:t>0.5</w:t>
            </w:r>
          </w:p>
        </w:tc>
        <w:tc>
          <w:tcPr>
            <w:tcW w:w="663" w:type="pct"/>
            <w:gridSpan w:val="3"/>
            <w:vAlign w:val="center"/>
          </w:tcPr>
          <w:p w:rsidR="0099715F" w:rsidRPr="0099715F" w:rsidRDefault="0099715F" w:rsidP="009578AD">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9715F">
              <w:rPr>
                <w:rFonts w:ascii="Arial" w:hAnsi="Arial" w:cs="Arial"/>
                <w:sz w:val="16"/>
                <w:szCs w:val="16"/>
              </w:rPr>
              <w:t>0.0</w:t>
            </w:r>
          </w:p>
        </w:tc>
        <w:tc>
          <w:tcPr>
            <w:tcW w:w="661" w:type="pct"/>
            <w:vAlign w:val="center"/>
          </w:tcPr>
          <w:p w:rsidR="0099715F" w:rsidRPr="0099715F" w:rsidRDefault="0099715F" w:rsidP="009578AD">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9715F">
              <w:rPr>
                <w:rFonts w:ascii="Arial" w:hAnsi="Arial" w:cs="Arial"/>
                <w:sz w:val="16"/>
                <w:szCs w:val="16"/>
              </w:rPr>
              <w:t>1.0</w:t>
            </w:r>
          </w:p>
        </w:tc>
        <w:tc>
          <w:tcPr>
            <w:tcW w:w="1614" w:type="pct"/>
            <w:vAlign w:val="center"/>
          </w:tcPr>
          <w:p w:rsidR="0099715F" w:rsidRPr="00FC2D9B" w:rsidRDefault="0099715F" w:rsidP="00120A20">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Home Economics</w:t>
            </w:r>
          </w:p>
        </w:tc>
      </w:tr>
      <w:tr w:rsidR="0099715F" w:rsidRPr="003C323E" w:rsidTr="009578AD">
        <w:trPr>
          <w:gridAfter w:val="1"/>
          <w:wAfter w:w="12" w:type="pct"/>
          <w:trHeight w:val="20"/>
          <w:jc w:val="center"/>
        </w:trPr>
        <w:tc>
          <w:tcPr>
            <w:cnfStyle w:val="001000000000" w:firstRow="0" w:lastRow="0" w:firstColumn="1" w:lastColumn="0" w:oddVBand="0" w:evenVBand="0" w:oddHBand="0" w:evenHBand="0" w:firstRowFirstColumn="0" w:firstRowLastColumn="0" w:lastRowFirstColumn="0" w:lastRowLastColumn="0"/>
            <w:tcW w:w="1147" w:type="pct"/>
            <w:gridSpan w:val="2"/>
            <w:vAlign w:val="center"/>
          </w:tcPr>
          <w:p w:rsidR="0099715F" w:rsidRPr="00120A20" w:rsidRDefault="0099715F" w:rsidP="00120A20">
            <w:pPr>
              <w:bidi/>
              <w:rPr>
                <w:rFonts w:ascii="Simplified Arabic" w:hAnsi="Simplified Arabic" w:cs="Simplified Arabic"/>
                <w:b w:val="0"/>
                <w:bCs w:val="0"/>
                <w:color w:val="000000" w:themeColor="text1"/>
                <w:sz w:val="16"/>
                <w:szCs w:val="16"/>
              </w:rPr>
            </w:pPr>
            <w:r w:rsidRPr="00120A20">
              <w:rPr>
                <w:rFonts w:ascii="Simplified Arabic" w:hAnsi="Simplified Arabic" w:cs="Simplified Arabic"/>
                <w:b w:val="0"/>
                <w:bCs w:val="0"/>
                <w:color w:val="000000" w:themeColor="text1"/>
                <w:sz w:val="16"/>
                <w:szCs w:val="16"/>
                <w:rtl/>
              </w:rPr>
              <w:t>زراعي</w:t>
            </w:r>
          </w:p>
        </w:tc>
        <w:tc>
          <w:tcPr>
            <w:tcW w:w="903" w:type="pct"/>
            <w:vAlign w:val="center"/>
          </w:tcPr>
          <w:p w:rsidR="0099715F" w:rsidRPr="005D62D8" w:rsidRDefault="0099715F" w:rsidP="009578AD">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5D62D8">
              <w:rPr>
                <w:rFonts w:ascii="Arial" w:hAnsi="Arial" w:cs="Arial"/>
                <w:b/>
                <w:bCs/>
                <w:sz w:val="16"/>
                <w:szCs w:val="16"/>
              </w:rPr>
              <w:t>0.1</w:t>
            </w:r>
          </w:p>
        </w:tc>
        <w:tc>
          <w:tcPr>
            <w:tcW w:w="663" w:type="pct"/>
            <w:gridSpan w:val="3"/>
            <w:vAlign w:val="center"/>
          </w:tcPr>
          <w:p w:rsidR="0099715F" w:rsidRPr="0099715F" w:rsidRDefault="0099715F" w:rsidP="009578AD">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9715F">
              <w:rPr>
                <w:rFonts w:ascii="Arial" w:hAnsi="Arial" w:cs="Arial"/>
                <w:sz w:val="16"/>
                <w:szCs w:val="16"/>
              </w:rPr>
              <w:t>0.3</w:t>
            </w:r>
          </w:p>
        </w:tc>
        <w:tc>
          <w:tcPr>
            <w:tcW w:w="661" w:type="pct"/>
            <w:vAlign w:val="center"/>
          </w:tcPr>
          <w:p w:rsidR="0099715F" w:rsidRPr="0099715F" w:rsidRDefault="0099715F" w:rsidP="009578AD">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99715F">
              <w:rPr>
                <w:rFonts w:ascii="Arial" w:hAnsi="Arial" w:cs="Arial"/>
                <w:sz w:val="16"/>
                <w:szCs w:val="16"/>
              </w:rPr>
              <w:t>0.0</w:t>
            </w:r>
          </w:p>
        </w:tc>
        <w:tc>
          <w:tcPr>
            <w:tcW w:w="1614" w:type="pct"/>
            <w:vAlign w:val="center"/>
          </w:tcPr>
          <w:p w:rsidR="0099715F" w:rsidRPr="00FC2D9B" w:rsidRDefault="0099715F" w:rsidP="00120A20">
            <w:pP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Agricultural</w:t>
            </w:r>
          </w:p>
        </w:tc>
      </w:tr>
      <w:tr w:rsidR="0099715F" w:rsidRPr="003C323E" w:rsidTr="009578AD">
        <w:trPr>
          <w:gridAfter w:val="1"/>
          <w:cnfStyle w:val="000000100000" w:firstRow="0" w:lastRow="0" w:firstColumn="0" w:lastColumn="0" w:oddVBand="0" w:evenVBand="0" w:oddHBand="1" w:evenHBand="0" w:firstRowFirstColumn="0" w:firstRowLastColumn="0" w:lastRowFirstColumn="0" w:lastRowLastColumn="0"/>
          <w:wAfter w:w="12" w:type="pct"/>
          <w:trHeight w:val="20"/>
          <w:jc w:val="center"/>
        </w:trPr>
        <w:tc>
          <w:tcPr>
            <w:cnfStyle w:val="001000000000" w:firstRow="0" w:lastRow="0" w:firstColumn="1" w:lastColumn="0" w:oddVBand="0" w:evenVBand="0" w:oddHBand="0" w:evenHBand="0" w:firstRowFirstColumn="0" w:firstRowLastColumn="0" w:lastRowFirstColumn="0" w:lastRowLastColumn="0"/>
            <w:tcW w:w="1147" w:type="pct"/>
            <w:gridSpan w:val="2"/>
            <w:vAlign w:val="center"/>
          </w:tcPr>
          <w:p w:rsidR="0099715F" w:rsidRPr="00120A20" w:rsidRDefault="0099715F" w:rsidP="00120A20">
            <w:pPr>
              <w:bidi/>
              <w:rPr>
                <w:rFonts w:ascii="Simplified Arabic" w:hAnsi="Simplified Arabic" w:cs="Simplified Arabic"/>
                <w:b w:val="0"/>
                <w:bCs w:val="0"/>
                <w:color w:val="000000" w:themeColor="text1"/>
                <w:sz w:val="16"/>
                <w:szCs w:val="16"/>
                <w:rtl/>
              </w:rPr>
            </w:pPr>
            <w:r w:rsidRPr="00120A20">
              <w:rPr>
                <w:rFonts w:ascii="Simplified Arabic" w:hAnsi="Simplified Arabic" w:cs="Simplified Arabic"/>
                <w:b w:val="0"/>
                <w:bCs w:val="0"/>
                <w:color w:val="000000" w:themeColor="text1"/>
                <w:sz w:val="16"/>
                <w:szCs w:val="16"/>
                <w:rtl/>
              </w:rPr>
              <w:t>فندقي</w:t>
            </w:r>
          </w:p>
        </w:tc>
        <w:tc>
          <w:tcPr>
            <w:tcW w:w="903" w:type="pct"/>
            <w:vAlign w:val="center"/>
          </w:tcPr>
          <w:p w:rsidR="0099715F" w:rsidRPr="005D62D8" w:rsidRDefault="0099715F" w:rsidP="009578AD">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5D62D8">
              <w:rPr>
                <w:rFonts w:ascii="Arial" w:hAnsi="Arial" w:cs="Arial"/>
                <w:b/>
                <w:bCs/>
                <w:sz w:val="16"/>
                <w:szCs w:val="16"/>
              </w:rPr>
              <w:t>0.1</w:t>
            </w:r>
          </w:p>
        </w:tc>
        <w:tc>
          <w:tcPr>
            <w:tcW w:w="663" w:type="pct"/>
            <w:gridSpan w:val="3"/>
            <w:vAlign w:val="center"/>
          </w:tcPr>
          <w:p w:rsidR="0099715F" w:rsidRPr="0099715F" w:rsidRDefault="0099715F" w:rsidP="009578AD">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9715F">
              <w:rPr>
                <w:rFonts w:ascii="Arial" w:hAnsi="Arial" w:cs="Arial"/>
                <w:sz w:val="16"/>
                <w:szCs w:val="16"/>
              </w:rPr>
              <w:t>0.1</w:t>
            </w:r>
          </w:p>
        </w:tc>
        <w:tc>
          <w:tcPr>
            <w:tcW w:w="661" w:type="pct"/>
            <w:vAlign w:val="center"/>
          </w:tcPr>
          <w:p w:rsidR="0099715F" w:rsidRPr="0099715F" w:rsidRDefault="0099715F" w:rsidP="009578AD">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99715F">
              <w:rPr>
                <w:rFonts w:ascii="Arial" w:hAnsi="Arial" w:cs="Arial"/>
                <w:sz w:val="16"/>
                <w:szCs w:val="16"/>
              </w:rPr>
              <w:t>0.1</w:t>
            </w:r>
          </w:p>
        </w:tc>
        <w:tc>
          <w:tcPr>
            <w:tcW w:w="1614" w:type="pct"/>
            <w:vAlign w:val="center"/>
          </w:tcPr>
          <w:p w:rsidR="0099715F" w:rsidRPr="00FC2D9B" w:rsidRDefault="0099715F" w:rsidP="00120A20">
            <w:pP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Hotel</w:t>
            </w:r>
          </w:p>
        </w:tc>
      </w:tr>
      <w:tr w:rsidR="003C6105" w:rsidRPr="003C323E" w:rsidTr="009578AD">
        <w:trPr>
          <w:gridAfter w:val="1"/>
          <w:wAfter w:w="12" w:type="pct"/>
          <w:trHeight w:val="20"/>
          <w:jc w:val="center"/>
        </w:trPr>
        <w:tc>
          <w:tcPr>
            <w:cnfStyle w:val="001000000000" w:firstRow="0" w:lastRow="0" w:firstColumn="1" w:lastColumn="0" w:oddVBand="0" w:evenVBand="0" w:oddHBand="0" w:evenHBand="0" w:firstRowFirstColumn="0" w:firstRowLastColumn="0" w:lastRowFirstColumn="0" w:lastRowLastColumn="0"/>
            <w:tcW w:w="1147" w:type="pct"/>
            <w:gridSpan w:val="2"/>
            <w:tcBorders>
              <w:bottom w:val="single" w:sz="4" w:space="0" w:color="E5B8B7" w:themeColor="accent2" w:themeTint="66"/>
            </w:tcBorders>
            <w:vAlign w:val="center"/>
          </w:tcPr>
          <w:p w:rsidR="003C6105" w:rsidRPr="00120A20" w:rsidRDefault="003C6105" w:rsidP="00120A20">
            <w:pPr>
              <w:pStyle w:val="Footer"/>
              <w:tabs>
                <w:tab w:val="clear" w:pos="4153"/>
                <w:tab w:val="clear" w:pos="8306"/>
              </w:tabs>
              <w:bidi/>
              <w:rPr>
                <w:rFonts w:ascii="Simplified Arabic" w:hAnsi="Simplified Arabic"/>
                <w:color w:val="000000" w:themeColor="text1"/>
                <w:sz w:val="16"/>
                <w:szCs w:val="16"/>
                <w:rtl/>
              </w:rPr>
            </w:pPr>
            <w:r w:rsidRPr="00120A20">
              <w:rPr>
                <w:rFonts w:ascii="Simplified Arabic" w:hAnsi="Simplified Arabic"/>
                <w:color w:val="000000" w:themeColor="text1"/>
                <w:sz w:val="16"/>
                <w:szCs w:val="16"/>
                <w:rtl/>
              </w:rPr>
              <w:t>المجموع</w:t>
            </w:r>
          </w:p>
        </w:tc>
        <w:tc>
          <w:tcPr>
            <w:tcW w:w="903" w:type="pct"/>
            <w:tcBorders>
              <w:bottom w:val="single" w:sz="4" w:space="0" w:color="E5B8B7" w:themeColor="accent2" w:themeTint="66"/>
            </w:tcBorders>
            <w:vAlign w:val="center"/>
          </w:tcPr>
          <w:p w:rsidR="003C6105" w:rsidRPr="00120A20" w:rsidRDefault="003C6105" w:rsidP="009578AD">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120A20">
              <w:rPr>
                <w:rFonts w:ascii="Arial" w:hAnsi="Arial"/>
                <w:b/>
                <w:bCs/>
                <w:color w:val="000000" w:themeColor="text1"/>
                <w:sz w:val="16"/>
                <w:szCs w:val="16"/>
              </w:rPr>
              <w:t>100</w:t>
            </w:r>
          </w:p>
        </w:tc>
        <w:tc>
          <w:tcPr>
            <w:tcW w:w="663" w:type="pct"/>
            <w:gridSpan w:val="3"/>
            <w:tcBorders>
              <w:bottom w:val="single" w:sz="4" w:space="0" w:color="E5B8B7" w:themeColor="accent2" w:themeTint="66"/>
            </w:tcBorders>
            <w:vAlign w:val="center"/>
          </w:tcPr>
          <w:p w:rsidR="003C6105" w:rsidRPr="00120A20" w:rsidRDefault="003C6105" w:rsidP="009578AD">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120A20">
              <w:rPr>
                <w:rFonts w:ascii="Arial" w:hAnsi="Arial"/>
                <w:b/>
                <w:bCs/>
                <w:color w:val="000000" w:themeColor="text1"/>
                <w:sz w:val="16"/>
                <w:szCs w:val="16"/>
              </w:rPr>
              <w:t>100</w:t>
            </w:r>
          </w:p>
        </w:tc>
        <w:tc>
          <w:tcPr>
            <w:tcW w:w="661" w:type="pct"/>
            <w:tcBorders>
              <w:bottom w:val="single" w:sz="4" w:space="0" w:color="E5B8B7" w:themeColor="accent2" w:themeTint="66"/>
            </w:tcBorders>
            <w:vAlign w:val="center"/>
          </w:tcPr>
          <w:p w:rsidR="003C6105" w:rsidRPr="00120A20" w:rsidRDefault="003C6105" w:rsidP="009578AD">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120A20">
              <w:rPr>
                <w:rFonts w:ascii="Arial" w:hAnsi="Arial"/>
                <w:b/>
                <w:bCs/>
                <w:color w:val="000000" w:themeColor="text1"/>
                <w:sz w:val="16"/>
                <w:szCs w:val="16"/>
              </w:rPr>
              <w:t>100</w:t>
            </w:r>
          </w:p>
        </w:tc>
        <w:tc>
          <w:tcPr>
            <w:tcW w:w="1614" w:type="pct"/>
            <w:tcBorders>
              <w:bottom w:val="nil"/>
            </w:tcBorders>
            <w:vAlign w:val="center"/>
          </w:tcPr>
          <w:p w:rsidR="003C6105" w:rsidRPr="00FC2D9B" w:rsidRDefault="003C6105" w:rsidP="00120A20">
            <w:pPr>
              <w:pStyle w:val="Header"/>
              <w:tabs>
                <w:tab w:val="clear" w:pos="8306"/>
              </w:tabs>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rPr>
            </w:pPr>
            <w:r w:rsidRPr="00FC2D9B">
              <w:rPr>
                <w:rFonts w:ascii="Arial" w:hAnsi="Arial" w:cs="Arial"/>
                <w:b/>
                <w:bCs/>
                <w:color w:val="000000" w:themeColor="text1"/>
              </w:rPr>
              <w:t>Total</w:t>
            </w:r>
          </w:p>
        </w:tc>
      </w:tr>
      <w:tr w:rsidR="00EA61AD" w:rsidRPr="003C323E" w:rsidTr="009578AD">
        <w:trPr>
          <w:gridBefore w:val="1"/>
          <w:cnfStyle w:val="000000100000" w:firstRow="0" w:lastRow="0" w:firstColumn="0" w:lastColumn="0" w:oddVBand="0" w:evenVBand="0" w:oddHBand="1" w:evenHBand="0" w:firstRowFirstColumn="0" w:firstRowLastColumn="0" w:lastRowFirstColumn="0" w:lastRowLastColumn="0"/>
          <w:wBefore w:w="11" w:type="pct"/>
          <w:trHeight w:val="20"/>
          <w:jc w:val="center"/>
        </w:trPr>
        <w:tc>
          <w:tcPr>
            <w:cnfStyle w:val="001000000000" w:firstRow="0" w:lastRow="0" w:firstColumn="1" w:lastColumn="0" w:oddVBand="0" w:evenVBand="0" w:oddHBand="0" w:evenHBand="0" w:firstRowFirstColumn="0" w:firstRowLastColumn="0" w:lastRowFirstColumn="0" w:lastRowLastColumn="0"/>
            <w:tcW w:w="2611" w:type="pct"/>
            <w:gridSpan w:val="4"/>
            <w:tcBorders>
              <w:top w:val="single" w:sz="4" w:space="0" w:color="E5B8B7" w:themeColor="accent2" w:themeTint="66"/>
              <w:left w:val="nil"/>
              <w:bottom w:val="nil"/>
              <w:right w:val="nil"/>
            </w:tcBorders>
            <w:shd w:val="clear" w:color="auto" w:fill="FFFFFF" w:themeFill="background1"/>
          </w:tcPr>
          <w:p w:rsidR="0051787E" w:rsidRPr="00120A20" w:rsidRDefault="0051787E" w:rsidP="00D736EB">
            <w:pPr>
              <w:pStyle w:val="Header"/>
              <w:tabs>
                <w:tab w:val="clear" w:pos="8306"/>
              </w:tabs>
              <w:bidi/>
              <w:jc w:val="both"/>
              <w:rPr>
                <w:rFonts w:ascii="Simplified Arabic" w:hAnsi="Simplified Arabic"/>
                <w:b w:val="0"/>
                <w:bCs w:val="0"/>
                <w:color w:val="000000" w:themeColor="text1"/>
                <w:sz w:val="14"/>
                <w:szCs w:val="14"/>
                <w:rtl/>
              </w:rPr>
            </w:pPr>
            <w:r w:rsidRPr="00120A20">
              <w:rPr>
                <w:rFonts w:ascii="Simplified Arabic" w:hAnsi="Simplified Arabic"/>
                <w:b w:val="0"/>
                <w:bCs w:val="0"/>
                <w:color w:val="000000" w:themeColor="text1"/>
                <w:sz w:val="14"/>
                <w:szCs w:val="14"/>
                <w:rtl/>
              </w:rPr>
              <w:t>النسبة (</w:t>
            </w:r>
            <w:r w:rsidRPr="00120A20">
              <w:rPr>
                <w:rFonts w:ascii="Simplified Arabic" w:hAnsi="Simplified Arabic"/>
                <w:b w:val="0"/>
                <w:bCs w:val="0"/>
                <w:color w:val="000000" w:themeColor="text1"/>
                <w:sz w:val="14"/>
                <w:szCs w:val="14"/>
              </w:rPr>
              <w:t>0.0</w:t>
            </w:r>
            <w:r w:rsidRPr="00120A20">
              <w:rPr>
                <w:rFonts w:ascii="Simplified Arabic" w:hAnsi="Simplified Arabic"/>
                <w:b w:val="0"/>
                <w:bCs w:val="0"/>
                <w:color w:val="000000" w:themeColor="text1"/>
                <w:sz w:val="14"/>
                <w:szCs w:val="14"/>
                <w:rtl/>
              </w:rPr>
              <w:t>) لا تعني أنه لا يوجد طلبة في ذلك التخصص وإنما عدد الطلبة قل</w:t>
            </w:r>
            <w:r w:rsidR="00AA1F28" w:rsidRPr="00120A20">
              <w:rPr>
                <w:rFonts w:ascii="Simplified Arabic" w:hAnsi="Simplified Arabic"/>
                <w:b w:val="0"/>
                <w:bCs w:val="0"/>
                <w:color w:val="000000" w:themeColor="text1"/>
                <w:sz w:val="14"/>
                <w:szCs w:val="14"/>
                <w:rtl/>
              </w:rPr>
              <w:t>يل بالمقارنة مع المجموع الكلي</w:t>
            </w:r>
            <w:r w:rsidR="00AA1F28" w:rsidRPr="00120A20">
              <w:rPr>
                <w:rFonts w:ascii="Simplified Arabic" w:hAnsi="Simplified Arabic" w:hint="cs"/>
                <w:b w:val="0"/>
                <w:bCs w:val="0"/>
                <w:color w:val="000000" w:themeColor="text1"/>
                <w:sz w:val="14"/>
                <w:szCs w:val="14"/>
                <w:rtl/>
              </w:rPr>
              <w:t>.</w:t>
            </w:r>
            <w:r w:rsidR="00AA1F28" w:rsidRPr="00120A20">
              <w:rPr>
                <w:rFonts w:ascii="Simplified Arabic" w:hAnsi="Simplified Arabic"/>
                <w:b w:val="0"/>
                <w:bCs w:val="0"/>
                <w:color w:val="000000" w:themeColor="text1"/>
                <w:sz w:val="14"/>
                <w:szCs w:val="14"/>
                <w:rtl/>
              </w:rPr>
              <w:t xml:space="preserve">  </w:t>
            </w:r>
          </w:p>
        </w:tc>
        <w:tc>
          <w:tcPr>
            <w:tcW w:w="2378" w:type="pct"/>
            <w:gridSpan w:val="4"/>
            <w:tcBorders>
              <w:top w:val="single" w:sz="4" w:space="0" w:color="E5B8B7" w:themeColor="accent2" w:themeTint="66"/>
              <w:left w:val="nil"/>
              <w:bottom w:val="nil"/>
              <w:right w:val="nil"/>
            </w:tcBorders>
            <w:shd w:val="clear" w:color="auto" w:fill="FFFFFF" w:themeFill="background1"/>
          </w:tcPr>
          <w:p w:rsidR="0051787E" w:rsidRPr="00513699" w:rsidRDefault="0051787E" w:rsidP="00D736EB">
            <w:pPr>
              <w:pStyle w:val="Header"/>
              <w:tabs>
                <w:tab w:val="clear" w:pos="8306"/>
              </w:tabs>
              <w:jc w:val="both"/>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4"/>
                <w:szCs w:val="14"/>
              </w:rPr>
            </w:pPr>
            <w:r w:rsidRPr="00513699">
              <w:rPr>
                <w:rFonts w:ascii="Arial" w:hAnsi="Arial" w:cs="Arial"/>
                <w:color w:val="000000" w:themeColor="text1"/>
                <w:sz w:val="14"/>
                <w:szCs w:val="14"/>
              </w:rPr>
              <w:t>The percentage (0.0) does not mean that there are no students in that program, but the number of students is small compared to the total</w:t>
            </w:r>
            <w:r w:rsidR="00AA1F28" w:rsidRPr="00513699">
              <w:rPr>
                <w:rFonts w:ascii="Arial" w:hAnsi="Arial" w:cs="Arial"/>
                <w:b/>
                <w:bCs/>
                <w:color w:val="000000" w:themeColor="text1"/>
                <w:sz w:val="14"/>
                <w:szCs w:val="14"/>
              </w:rPr>
              <w:t>.</w:t>
            </w:r>
          </w:p>
        </w:tc>
      </w:tr>
      <w:tr w:rsidR="00EA61AD" w:rsidRPr="003C323E" w:rsidTr="009578AD">
        <w:trPr>
          <w:gridBefore w:val="1"/>
          <w:wBefore w:w="11" w:type="pct"/>
          <w:trHeight w:val="20"/>
          <w:jc w:val="center"/>
        </w:trPr>
        <w:tc>
          <w:tcPr>
            <w:cnfStyle w:val="001000000000" w:firstRow="0" w:lastRow="0" w:firstColumn="1" w:lastColumn="0" w:oddVBand="0" w:evenVBand="0" w:oddHBand="0" w:evenHBand="0" w:firstRowFirstColumn="0" w:firstRowLastColumn="0" w:lastRowFirstColumn="0" w:lastRowLastColumn="0"/>
            <w:tcW w:w="2611" w:type="pct"/>
            <w:gridSpan w:val="4"/>
            <w:tcBorders>
              <w:top w:val="nil"/>
              <w:left w:val="nil"/>
              <w:bottom w:val="nil"/>
              <w:right w:val="nil"/>
            </w:tcBorders>
            <w:shd w:val="clear" w:color="auto" w:fill="FFFFFF" w:themeFill="background1"/>
          </w:tcPr>
          <w:p w:rsidR="0051787E" w:rsidRPr="00120A20" w:rsidRDefault="0051787E" w:rsidP="0099715F">
            <w:pPr>
              <w:bidi/>
              <w:jc w:val="both"/>
              <w:rPr>
                <w:rFonts w:ascii="Simplified Arabic" w:hAnsi="Simplified Arabic" w:cs="Simplified Arabic"/>
                <w:b w:val="0"/>
                <w:bCs w:val="0"/>
                <w:color w:val="000000" w:themeColor="text1"/>
                <w:sz w:val="14"/>
                <w:szCs w:val="14"/>
              </w:rPr>
            </w:pPr>
            <w:r w:rsidRPr="00120A20">
              <w:rPr>
                <w:rFonts w:ascii="Simplified Arabic" w:hAnsi="Simplified Arabic" w:cs="Simplified Arabic"/>
                <w:b w:val="0"/>
                <w:bCs w:val="0"/>
                <w:color w:val="000000" w:themeColor="text1"/>
                <w:sz w:val="14"/>
                <w:szCs w:val="14"/>
                <w:rtl/>
              </w:rPr>
              <w:t>*: في العام الدراسي 2017</w:t>
            </w:r>
            <w:r w:rsidRPr="00120A20">
              <w:rPr>
                <w:rFonts w:ascii="Simplified Arabic" w:hAnsi="Simplified Arabic" w:cs="Simplified Arabic"/>
                <w:b w:val="0"/>
                <w:bCs w:val="0"/>
                <w:color w:val="000000" w:themeColor="text1"/>
                <w:sz w:val="14"/>
                <w:szCs w:val="14"/>
              </w:rPr>
              <w:t>/</w:t>
            </w:r>
            <w:r w:rsidRPr="00120A20">
              <w:rPr>
                <w:rFonts w:ascii="Simplified Arabic" w:hAnsi="Simplified Arabic" w:cs="Simplified Arabic"/>
                <w:b w:val="0"/>
                <w:bCs w:val="0"/>
                <w:color w:val="000000" w:themeColor="text1"/>
                <w:sz w:val="14"/>
                <w:szCs w:val="14"/>
                <w:rtl/>
              </w:rPr>
              <w:t>2018 أصبحت المرحلة الأساسية تشمل الصفوف من الأول الأساسي حتى التاسع الأساسي أما المرحلة الثانوية فتشمل الصفوف العاشر والحادي عشر والثاني عشر وذلك بالاستناد الى قانون التعليم الجديد الصادر عن وزارة التربية والتعليم باعتبار الصف العاشر ضمن المرحلة الثانوية.</w:t>
            </w:r>
          </w:p>
        </w:tc>
        <w:tc>
          <w:tcPr>
            <w:tcW w:w="2378" w:type="pct"/>
            <w:gridSpan w:val="4"/>
            <w:tcBorders>
              <w:top w:val="nil"/>
              <w:left w:val="nil"/>
              <w:bottom w:val="nil"/>
              <w:right w:val="nil"/>
            </w:tcBorders>
            <w:shd w:val="clear" w:color="auto" w:fill="FFFFFF" w:themeFill="background1"/>
          </w:tcPr>
          <w:p w:rsidR="0051787E" w:rsidRPr="00513699" w:rsidRDefault="0051787E" w:rsidP="0099715F">
            <w:pPr>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4"/>
                <w:szCs w:val="14"/>
                <w:rtl/>
              </w:rPr>
            </w:pPr>
            <w:r w:rsidRPr="00513699">
              <w:rPr>
                <w:rStyle w:val="tlid-translation"/>
                <w:rFonts w:ascii="Arial" w:hAnsi="Arial"/>
                <w:color w:val="000000" w:themeColor="text1"/>
                <w:sz w:val="14"/>
                <w:szCs w:val="14"/>
              </w:rPr>
              <w:t xml:space="preserve">*: </w:t>
            </w:r>
            <w:r w:rsidR="00E022B1" w:rsidRPr="00513699">
              <w:rPr>
                <w:rStyle w:val="tlid-translation"/>
                <w:rFonts w:ascii="Arial" w:hAnsi="Arial"/>
                <w:color w:val="000000" w:themeColor="text1"/>
                <w:sz w:val="14"/>
                <w:szCs w:val="14"/>
              </w:rPr>
              <w:t xml:space="preserve">In the scholastic year 2017/2018, the basic stage includes grades from the </w:t>
            </w:r>
            <w:r w:rsidR="00E022B1" w:rsidRPr="00513699">
              <w:rPr>
                <w:rStyle w:val="tlid-translation"/>
                <w:rFonts w:ascii="Arial" w:hAnsi="Arial"/>
                <w:color w:val="000000" w:themeColor="text1"/>
                <w:sz w:val="14"/>
                <w:szCs w:val="14"/>
                <w:rtl/>
              </w:rPr>
              <w:t>1</w:t>
            </w:r>
            <w:proofErr w:type="spellStart"/>
            <w:r w:rsidR="00E022B1" w:rsidRPr="00513699">
              <w:rPr>
                <w:rStyle w:val="tlid-translation"/>
                <w:rFonts w:ascii="Arial" w:hAnsi="Arial"/>
                <w:color w:val="000000" w:themeColor="text1"/>
                <w:sz w:val="14"/>
                <w:szCs w:val="14"/>
                <w:vertAlign w:val="superscript"/>
              </w:rPr>
              <w:t>st</w:t>
            </w:r>
            <w:proofErr w:type="spellEnd"/>
            <w:r w:rsidR="00E022B1" w:rsidRPr="00513699">
              <w:rPr>
                <w:rStyle w:val="tlid-translation"/>
                <w:rFonts w:ascii="Arial" w:hAnsi="Arial"/>
                <w:color w:val="000000" w:themeColor="text1"/>
                <w:sz w:val="14"/>
                <w:szCs w:val="14"/>
              </w:rPr>
              <w:t xml:space="preserve"> to the 9</w:t>
            </w:r>
            <w:r w:rsidR="00E022B1" w:rsidRPr="00513699">
              <w:rPr>
                <w:rStyle w:val="tlid-translation"/>
                <w:rFonts w:ascii="Arial" w:hAnsi="Arial"/>
                <w:color w:val="000000" w:themeColor="text1"/>
                <w:sz w:val="14"/>
                <w:szCs w:val="14"/>
                <w:vertAlign w:val="superscript"/>
              </w:rPr>
              <w:t>th</w:t>
            </w:r>
            <w:r w:rsidR="00E022B1" w:rsidRPr="00513699">
              <w:rPr>
                <w:rStyle w:val="tlid-translation"/>
                <w:rFonts w:ascii="Arial" w:hAnsi="Arial"/>
                <w:color w:val="000000" w:themeColor="text1"/>
                <w:sz w:val="14"/>
                <w:szCs w:val="14"/>
              </w:rPr>
              <w:t>, while secondary stage includes 10</w:t>
            </w:r>
            <w:r w:rsidR="00E022B1" w:rsidRPr="00513699">
              <w:rPr>
                <w:rStyle w:val="tlid-translation"/>
                <w:rFonts w:ascii="Arial" w:hAnsi="Arial"/>
                <w:color w:val="000000" w:themeColor="text1"/>
                <w:sz w:val="14"/>
                <w:szCs w:val="14"/>
                <w:vertAlign w:val="superscript"/>
              </w:rPr>
              <w:t>th</w:t>
            </w:r>
            <w:r w:rsidR="00E022B1" w:rsidRPr="00513699">
              <w:rPr>
                <w:rStyle w:val="tlid-translation"/>
                <w:rFonts w:ascii="Arial" w:hAnsi="Arial"/>
                <w:color w:val="000000" w:themeColor="text1"/>
                <w:sz w:val="14"/>
                <w:szCs w:val="14"/>
              </w:rPr>
              <w:t>, 11</w:t>
            </w:r>
            <w:r w:rsidR="00E022B1" w:rsidRPr="00513699">
              <w:rPr>
                <w:rStyle w:val="tlid-translation"/>
                <w:rFonts w:ascii="Arial" w:hAnsi="Arial"/>
                <w:color w:val="000000" w:themeColor="text1"/>
                <w:sz w:val="14"/>
                <w:szCs w:val="14"/>
                <w:vertAlign w:val="superscript"/>
              </w:rPr>
              <w:t>th</w:t>
            </w:r>
            <w:r w:rsidR="00E022B1" w:rsidRPr="00513699">
              <w:rPr>
                <w:rStyle w:val="tlid-translation"/>
                <w:rFonts w:ascii="Arial" w:hAnsi="Arial"/>
                <w:color w:val="000000" w:themeColor="text1"/>
                <w:sz w:val="14"/>
                <w:szCs w:val="14"/>
              </w:rPr>
              <w:t xml:space="preserve"> and 12</w:t>
            </w:r>
            <w:r w:rsidR="00E022B1" w:rsidRPr="00513699">
              <w:rPr>
                <w:rStyle w:val="tlid-translation"/>
                <w:rFonts w:ascii="Arial" w:hAnsi="Arial"/>
                <w:color w:val="000000" w:themeColor="text1"/>
                <w:sz w:val="14"/>
                <w:szCs w:val="14"/>
                <w:vertAlign w:val="superscript"/>
              </w:rPr>
              <w:t>th</w:t>
            </w:r>
            <w:r w:rsidR="00E022B1" w:rsidRPr="00513699">
              <w:rPr>
                <w:rStyle w:val="tlid-translation"/>
                <w:rFonts w:ascii="Arial" w:hAnsi="Arial"/>
                <w:color w:val="000000" w:themeColor="text1"/>
                <w:sz w:val="14"/>
                <w:szCs w:val="14"/>
              </w:rPr>
              <w:t xml:space="preserve"> grades, based on the new education law issued by the Ministry of Education that consider the tenth grade to be within the secondary stage.</w:t>
            </w:r>
          </w:p>
        </w:tc>
      </w:tr>
      <w:tr w:rsidR="006D1D59" w:rsidRPr="003C323E" w:rsidTr="009578AD">
        <w:trPr>
          <w:gridBefore w:val="1"/>
          <w:cnfStyle w:val="000000100000" w:firstRow="0" w:lastRow="0" w:firstColumn="0" w:lastColumn="0" w:oddVBand="0" w:evenVBand="0" w:oddHBand="1" w:evenHBand="0" w:firstRowFirstColumn="0" w:firstRowLastColumn="0" w:lastRowFirstColumn="0" w:lastRowLastColumn="0"/>
          <w:wBefore w:w="11" w:type="pct"/>
          <w:trHeight w:val="20"/>
          <w:jc w:val="center"/>
        </w:trPr>
        <w:tc>
          <w:tcPr>
            <w:cnfStyle w:val="001000000000" w:firstRow="0" w:lastRow="0" w:firstColumn="1" w:lastColumn="0" w:oddVBand="0" w:evenVBand="0" w:oddHBand="0" w:evenHBand="0" w:firstRowFirstColumn="0" w:firstRowLastColumn="0" w:lastRowFirstColumn="0" w:lastRowLastColumn="0"/>
            <w:tcW w:w="2611" w:type="pct"/>
            <w:gridSpan w:val="4"/>
            <w:tcBorders>
              <w:top w:val="nil"/>
              <w:left w:val="nil"/>
              <w:bottom w:val="nil"/>
              <w:right w:val="nil"/>
            </w:tcBorders>
            <w:shd w:val="clear" w:color="auto" w:fill="FFFFFF" w:themeFill="background1"/>
          </w:tcPr>
          <w:p w:rsidR="006D1D59" w:rsidRPr="00120A20" w:rsidRDefault="006D1D59" w:rsidP="00D736EB">
            <w:pPr>
              <w:bidi/>
              <w:jc w:val="both"/>
              <w:rPr>
                <w:rFonts w:ascii="Simplified Arabic" w:hAnsi="Simplified Arabic" w:cs="Simplified Arabic"/>
                <w:b w:val="0"/>
                <w:bCs w:val="0"/>
                <w:color w:val="000000" w:themeColor="text1"/>
                <w:sz w:val="14"/>
                <w:szCs w:val="14"/>
                <w:rtl/>
              </w:rPr>
            </w:pPr>
            <w:r w:rsidRPr="00120A20">
              <w:rPr>
                <w:rFonts w:ascii="Simplified Arabic" w:hAnsi="Simplified Arabic" w:cs="Simplified Arabic"/>
                <w:color w:val="000000" w:themeColor="text1"/>
                <w:sz w:val="14"/>
                <w:szCs w:val="14"/>
                <w:rtl/>
              </w:rPr>
              <w:t>ملاحظة:</w:t>
            </w:r>
            <w:r w:rsidRPr="00120A20">
              <w:rPr>
                <w:rFonts w:ascii="Simplified Arabic" w:hAnsi="Simplified Arabic" w:cs="Simplified Arabic"/>
                <w:b w:val="0"/>
                <w:bCs w:val="0"/>
                <w:color w:val="000000" w:themeColor="text1"/>
                <w:sz w:val="14"/>
                <w:szCs w:val="14"/>
                <w:rtl/>
              </w:rPr>
              <w:t xml:space="preserve"> البيانات لا تشمل المدارس التي تشرف عليها وزارة المعارف والبلدية الاسرائيلية</w:t>
            </w:r>
            <w:r w:rsidR="00B32596" w:rsidRPr="00120A20">
              <w:rPr>
                <w:rFonts w:ascii="Simplified Arabic" w:hAnsi="Simplified Arabic" w:cs="Simplified Arabic" w:hint="cs"/>
                <w:b w:val="0"/>
                <w:bCs w:val="0"/>
                <w:color w:val="000000" w:themeColor="text1"/>
                <w:sz w:val="14"/>
                <w:szCs w:val="14"/>
                <w:rtl/>
              </w:rPr>
              <w:t xml:space="preserve"> في القدس</w:t>
            </w:r>
            <w:r w:rsidRPr="00120A20">
              <w:rPr>
                <w:rFonts w:ascii="Simplified Arabic" w:hAnsi="Simplified Arabic" w:cs="Simplified Arabic" w:hint="cs"/>
                <w:b w:val="0"/>
                <w:bCs w:val="0"/>
                <w:color w:val="000000" w:themeColor="text1"/>
                <w:sz w:val="14"/>
                <w:szCs w:val="14"/>
                <w:rtl/>
              </w:rPr>
              <w:t>.</w:t>
            </w:r>
          </w:p>
        </w:tc>
        <w:tc>
          <w:tcPr>
            <w:tcW w:w="2378" w:type="pct"/>
            <w:gridSpan w:val="4"/>
            <w:tcBorders>
              <w:top w:val="nil"/>
              <w:left w:val="nil"/>
              <w:bottom w:val="nil"/>
              <w:right w:val="nil"/>
            </w:tcBorders>
            <w:shd w:val="clear" w:color="auto" w:fill="FFFFFF" w:themeFill="background1"/>
          </w:tcPr>
          <w:p w:rsidR="006D1D59" w:rsidRPr="00513699" w:rsidRDefault="006D1D59" w:rsidP="00D736EB">
            <w:pPr>
              <w:pStyle w:val="NormalWeb"/>
              <w:spacing w:before="0" w:beforeAutospacing="0" w:after="0" w:afterAutospacing="0"/>
              <w:jc w:val="both"/>
              <w:cnfStyle w:val="000000100000" w:firstRow="0" w:lastRow="0" w:firstColumn="0" w:lastColumn="0" w:oddVBand="0" w:evenVBand="0" w:oddHBand="1" w:evenHBand="0" w:firstRowFirstColumn="0" w:firstRowLastColumn="0" w:lastRowFirstColumn="0" w:lastRowLastColumn="0"/>
              <w:rPr>
                <w:rStyle w:val="tlid-translation"/>
                <w:rFonts w:ascii="Arial" w:hAnsi="Arial"/>
                <w:color w:val="000000"/>
              </w:rPr>
            </w:pPr>
            <w:r w:rsidRPr="00513699">
              <w:rPr>
                <w:rStyle w:val="tlid-translation"/>
                <w:rFonts w:ascii="Arial" w:hAnsi="Arial"/>
                <w:b/>
                <w:bCs/>
                <w:color w:val="000000" w:themeColor="text1"/>
                <w:sz w:val="14"/>
                <w:szCs w:val="14"/>
              </w:rPr>
              <w:t>Note:</w:t>
            </w:r>
            <w:r w:rsidRPr="00513699">
              <w:rPr>
                <w:rStyle w:val="tlid-translation"/>
                <w:rFonts w:ascii="Arial" w:hAnsi="Arial"/>
                <w:color w:val="000000" w:themeColor="text1"/>
                <w:sz w:val="14"/>
                <w:szCs w:val="14"/>
              </w:rPr>
              <w:t xml:space="preserve"> </w:t>
            </w:r>
            <w:r w:rsidR="0090435C" w:rsidRPr="00513699">
              <w:rPr>
                <w:rStyle w:val="tlid-translation"/>
                <w:rFonts w:ascii="Arial" w:hAnsi="Arial"/>
                <w:color w:val="000000" w:themeColor="text1"/>
                <w:sz w:val="14"/>
                <w:szCs w:val="14"/>
                <w:lang w:eastAsia="ar-SA"/>
              </w:rPr>
              <w:t xml:space="preserve">Data for schools </w:t>
            </w:r>
            <w:r w:rsidR="0090435C" w:rsidRPr="00513699">
              <w:rPr>
                <w:rFonts w:ascii="Arial" w:hAnsi="Arial"/>
                <w:color w:val="000000" w:themeColor="text1"/>
                <w:sz w:val="14"/>
                <w:szCs w:val="14"/>
              </w:rPr>
              <w:t>does</w:t>
            </w:r>
            <w:r w:rsidR="0090435C" w:rsidRPr="00513699">
              <w:rPr>
                <w:rStyle w:val="tlid-translation"/>
                <w:rFonts w:ascii="Arial" w:hAnsi="Arial"/>
                <w:color w:val="000000" w:themeColor="text1"/>
                <w:sz w:val="14"/>
                <w:szCs w:val="14"/>
                <w:lang w:eastAsia="ar-SA"/>
              </w:rPr>
              <w:t xml:space="preserve"> not </w:t>
            </w:r>
            <w:r w:rsidR="0090435C" w:rsidRPr="00513699">
              <w:rPr>
                <w:rStyle w:val="tlid-translation"/>
                <w:rFonts w:ascii="Arial" w:hAnsi="Arial"/>
                <w:color w:val="000000" w:themeColor="text1"/>
                <w:sz w:val="12"/>
                <w:szCs w:val="12"/>
                <w:lang w:eastAsia="ar-SA"/>
              </w:rPr>
              <w:t>i</w:t>
            </w:r>
            <w:r w:rsidR="0090435C" w:rsidRPr="00513699">
              <w:rPr>
                <w:rStyle w:val="tlid-translation"/>
                <w:rFonts w:ascii="Arial" w:hAnsi="Arial"/>
                <w:color w:val="000000" w:themeColor="text1"/>
                <w:sz w:val="14"/>
                <w:szCs w:val="14"/>
                <w:lang w:eastAsia="ar-SA"/>
              </w:rPr>
              <w:t>nclude the Israeli Municipality and Culture Committee Schools in Jerusalem.</w:t>
            </w:r>
          </w:p>
        </w:tc>
      </w:tr>
      <w:tr w:rsidR="00002ACD" w:rsidRPr="003C323E" w:rsidTr="009578AD">
        <w:trPr>
          <w:gridBefore w:val="1"/>
          <w:wBefore w:w="11" w:type="pct"/>
          <w:trHeight w:val="581"/>
          <w:jc w:val="center"/>
        </w:trPr>
        <w:tc>
          <w:tcPr>
            <w:cnfStyle w:val="001000000000" w:firstRow="0" w:lastRow="0" w:firstColumn="1" w:lastColumn="0" w:oddVBand="0" w:evenVBand="0" w:oddHBand="0" w:evenHBand="0" w:firstRowFirstColumn="0" w:firstRowLastColumn="0" w:lastRowFirstColumn="0" w:lastRowLastColumn="0"/>
            <w:tcW w:w="2611" w:type="pct"/>
            <w:gridSpan w:val="4"/>
            <w:tcBorders>
              <w:top w:val="nil"/>
              <w:left w:val="nil"/>
              <w:bottom w:val="single" w:sz="8" w:space="0" w:color="943634" w:themeColor="accent2" w:themeShade="BF"/>
              <w:right w:val="nil"/>
            </w:tcBorders>
          </w:tcPr>
          <w:p w:rsidR="00002ACD" w:rsidRPr="00120A20" w:rsidRDefault="00002ACD" w:rsidP="00AE57AC">
            <w:pPr>
              <w:bidi/>
              <w:jc w:val="both"/>
              <w:rPr>
                <w:rFonts w:ascii="Simplified Arabic" w:hAnsi="Simplified Arabic" w:cs="Simplified Arabic"/>
                <w:color w:val="000000" w:themeColor="text1"/>
                <w:sz w:val="14"/>
                <w:szCs w:val="14"/>
                <w:rtl/>
              </w:rPr>
            </w:pPr>
            <w:r w:rsidRPr="00120A20">
              <w:rPr>
                <w:rFonts w:ascii="Simplified Arabic" w:hAnsi="Simplified Arabic" w:cs="Simplified Arabic"/>
                <w:color w:val="000000" w:themeColor="text1"/>
                <w:sz w:val="14"/>
                <w:szCs w:val="14"/>
                <w:rtl/>
              </w:rPr>
              <w:t>المصدر: وزارة التربية والتعليم،</w:t>
            </w:r>
            <w:r w:rsidRPr="00120A20">
              <w:rPr>
                <w:rFonts w:ascii="Simplified Arabic" w:hAnsi="Simplified Arabic" w:cs="Simplified Arabic" w:hint="cs"/>
                <w:color w:val="000000" w:themeColor="text1"/>
                <w:sz w:val="14"/>
                <w:szCs w:val="14"/>
                <w:rtl/>
              </w:rPr>
              <w:t xml:space="preserve"> </w:t>
            </w:r>
            <w:r w:rsidR="003C6105" w:rsidRPr="00120A20">
              <w:rPr>
                <w:rFonts w:ascii="Simplified Arabic" w:hAnsi="Simplified Arabic" w:cs="Simplified Arabic" w:hint="cs"/>
                <w:color w:val="000000" w:themeColor="text1"/>
                <w:sz w:val="14"/>
                <w:szCs w:val="14"/>
                <w:rtl/>
              </w:rPr>
              <w:t>2023</w:t>
            </w:r>
            <w:r w:rsidRPr="00120A20">
              <w:rPr>
                <w:rFonts w:ascii="Simplified Arabic" w:hAnsi="Simplified Arabic" w:cs="Simplified Arabic" w:hint="cs"/>
                <w:color w:val="000000" w:themeColor="text1"/>
                <w:sz w:val="14"/>
                <w:szCs w:val="14"/>
                <w:rtl/>
              </w:rPr>
              <w:t xml:space="preserve">. </w:t>
            </w:r>
            <w:r w:rsidRPr="00120A20">
              <w:rPr>
                <w:rFonts w:ascii="Simplified Arabic" w:hAnsi="Simplified Arabic" w:cs="Simplified Arabic" w:hint="cs"/>
                <w:b w:val="0"/>
                <w:bCs w:val="0"/>
                <w:color w:val="000000" w:themeColor="text1"/>
                <w:sz w:val="14"/>
                <w:szCs w:val="14"/>
                <w:rtl/>
              </w:rPr>
              <w:t xml:space="preserve">قاعدة </w:t>
            </w:r>
            <w:r w:rsidRPr="00120A20">
              <w:rPr>
                <w:rFonts w:ascii="Simplified Arabic" w:hAnsi="Simplified Arabic" w:cs="Simplified Arabic"/>
                <w:b w:val="0"/>
                <w:bCs w:val="0"/>
                <w:color w:val="000000" w:themeColor="text1"/>
                <w:sz w:val="14"/>
                <w:szCs w:val="14"/>
                <w:rtl/>
              </w:rPr>
              <w:t xml:space="preserve">بيانات مسح التعليم </w:t>
            </w:r>
            <w:r w:rsidR="00F54C73" w:rsidRPr="00120A20">
              <w:rPr>
                <w:rFonts w:ascii="Simplified Arabic" w:hAnsi="Simplified Arabic" w:cs="Simplified Arabic" w:hint="cs"/>
                <w:b w:val="0"/>
                <w:bCs w:val="0"/>
                <w:color w:val="000000" w:themeColor="text1"/>
                <w:sz w:val="14"/>
                <w:szCs w:val="14"/>
                <w:rtl/>
              </w:rPr>
              <w:t>للعام الدراسي</w:t>
            </w:r>
            <w:r w:rsidRPr="00120A20">
              <w:rPr>
                <w:rFonts w:ascii="Simplified Arabic" w:hAnsi="Simplified Arabic" w:cs="Simplified Arabic"/>
                <w:b w:val="0"/>
                <w:bCs w:val="0"/>
                <w:color w:val="000000" w:themeColor="text1"/>
                <w:sz w:val="14"/>
                <w:szCs w:val="14"/>
                <w:rtl/>
              </w:rPr>
              <w:t xml:space="preserve"> </w:t>
            </w:r>
            <w:r w:rsidR="00AE57AC">
              <w:rPr>
                <w:rFonts w:ascii="Simplified Arabic" w:hAnsi="Simplified Arabic" w:cs="Simplified Arabic" w:hint="cs"/>
                <w:b w:val="0"/>
                <w:bCs w:val="0"/>
                <w:color w:val="000000" w:themeColor="text1"/>
                <w:sz w:val="14"/>
                <w:szCs w:val="14"/>
                <w:rtl/>
              </w:rPr>
              <w:t>2022</w:t>
            </w:r>
            <w:r w:rsidRPr="00120A20">
              <w:rPr>
                <w:rFonts w:ascii="Simplified Arabic" w:hAnsi="Simplified Arabic" w:cs="Simplified Arabic"/>
                <w:b w:val="0"/>
                <w:bCs w:val="0"/>
                <w:color w:val="000000" w:themeColor="text1"/>
                <w:sz w:val="14"/>
                <w:szCs w:val="14"/>
                <w:rtl/>
              </w:rPr>
              <w:t>/</w:t>
            </w:r>
            <w:r w:rsidR="0099715F" w:rsidRPr="00120A20">
              <w:rPr>
                <w:rFonts w:ascii="Simplified Arabic" w:hAnsi="Simplified Arabic" w:cs="Simplified Arabic"/>
                <w:b w:val="0"/>
                <w:bCs w:val="0"/>
                <w:color w:val="000000" w:themeColor="text1"/>
                <w:sz w:val="14"/>
                <w:szCs w:val="14"/>
              </w:rPr>
              <w:t>2023</w:t>
            </w:r>
            <w:r w:rsidRPr="00120A20">
              <w:rPr>
                <w:rFonts w:ascii="Simplified Arabic" w:hAnsi="Simplified Arabic" w:cs="Simplified Arabic"/>
                <w:b w:val="0"/>
                <w:bCs w:val="0"/>
                <w:color w:val="000000" w:themeColor="text1"/>
                <w:sz w:val="14"/>
                <w:szCs w:val="14"/>
                <w:rtl/>
              </w:rPr>
              <w:t>. رام الله - فلسطين</w:t>
            </w:r>
            <w:r w:rsidRPr="00120A20">
              <w:rPr>
                <w:rFonts w:ascii="Simplified Arabic" w:hAnsi="Simplified Arabic" w:cs="Simplified Arabic" w:hint="cs"/>
                <w:b w:val="0"/>
                <w:bCs w:val="0"/>
                <w:color w:val="000000" w:themeColor="text1"/>
                <w:sz w:val="14"/>
                <w:szCs w:val="14"/>
                <w:rtl/>
              </w:rPr>
              <w:t>.</w:t>
            </w:r>
          </w:p>
        </w:tc>
        <w:tc>
          <w:tcPr>
            <w:tcW w:w="2378" w:type="pct"/>
            <w:gridSpan w:val="4"/>
            <w:tcBorders>
              <w:top w:val="nil"/>
              <w:left w:val="nil"/>
              <w:bottom w:val="single" w:sz="8" w:space="0" w:color="943634" w:themeColor="accent2" w:themeShade="BF"/>
              <w:right w:val="nil"/>
            </w:tcBorders>
          </w:tcPr>
          <w:p w:rsidR="00002ACD" w:rsidRPr="00513699" w:rsidRDefault="00002ACD" w:rsidP="0099715F">
            <w:pPr>
              <w:pStyle w:val="NormalWeb"/>
              <w:spacing w:before="0" w:beforeAutospacing="0" w:after="0" w:afterAutospacing="0"/>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b/>
                <w:bCs/>
                <w:color w:val="000000" w:themeColor="text1"/>
                <w:sz w:val="14"/>
                <w:szCs w:val="14"/>
              </w:rPr>
            </w:pPr>
            <w:r w:rsidRPr="00513699">
              <w:rPr>
                <w:rStyle w:val="tlid-translation"/>
                <w:rFonts w:ascii="Arial" w:hAnsi="Arial"/>
                <w:b/>
                <w:bCs/>
                <w:color w:val="000000" w:themeColor="text1"/>
                <w:sz w:val="14"/>
                <w:szCs w:val="14"/>
                <w:lang w:eastAsia="ar-SA"/>
              </w:rPr>
              <w:t xml:space="preserve">Source: Ministry of Education, </w:t>
            </w:r>
            <w:r w:rsidR="003C6105">
              <w:rPr>
                <w:rStyle w:val="tlid-translation"/>
                <w:rFonts w:ascii="Arial" w:hAnsi="Arial"/>
                <w:b/>
                <w:bCs/>
                <w:color w:val="000000" w:themeColor="text1"/>
                <w:sz w:val="14"/>
                <w:szCs w:val="14"/>
                <w:lang w:eastAsia="ar-SA"/>
              </w:rPr>
              <w:t>2023</w:t>
            </w:r>
            <w:r w:rsidRPr="00513699">
              <w:rPr>
                <w:rStyle w:val="tlid-translation"/>
                <w:rFonts w:ascii="Arial" w:hAnsi="Arial"/>
                <w:b/>
                <w:bCs/>
                <w:color w:val="000000" w:themeColor="text1"/>
                <w:sz w:val="14"/>
                <w:szCs w:val="14"/>
                <w:lang w:eastAsia="ar-SA"/>
              </w:rPr>
              <w:t>.</w:t>
            </w:r>
            <w:r w:rsidRPr="00513699">
              <w:rPr>
                <w:rStyle w:val="tlid-translation"/>
                <w:rFonts w:ascii="Arial" w:hAnsi="Arial"/>
                <w:color w:val="000000" w:themeColor="text1"/>
                <w:sz w:val="14"/>
                <w:szCs w:val="14"/>
                <w:lang w:eastAsia="ar-SA"/>
              </w:rPr>
              <w:t> Data base of education survey for scholastic year 202</w:t>
            </w:r>
            <w:r w:rsidR="0099715F">
              <w:rPr>
                <w:rStyle w:val="tlid-translation"/>
                <w:rFonts w:ascii="Arial" w:hAnsi="Arial" w:hint="cs"/>
                <w:color w:val="000000" w:themeColor="text1"/>
                <w:sz w:val="14"/>
                <w:szCs w:val="14"/>
                <w:rtl/>
                <w:lang w:eastAsia="ar-SA"/>
              </w:rPr>
              <w:t>2</w:t>
            </w:r>
            <w:r w:rsidRPr="00513699">
              <w:rPr>
                <w:rStyle w:val="tlid-translation"/>
                <w:rFonts w:ascii="Arial" w:hAnsi="Arial"/>
                <w:color w:val="000000" w:themeColor="text1"/>
                <w:sz w:val="14"/>
                <w:szCs w:val="14"/>
                <w:lang w:eastAsia="ar-SA"/>
              </w:rPr>
              <w:t>\202</w:t>
            </w:r>
            <w:r w:rsidR="0099715F">
              <w:rPr>
                <w:rStyle w:val="tlid-translation"/>
                <w:rFonts w:ascii="Arial" w:hAnsi="Arial" w:hint="cs"/>
                <w:color w:val="000000" w:themeColor="text1"/>
                <w:sz w:val="14"/>
                <w:szCs w:val="14"/>
                <w:rtl/>
                <w:lang w:eastAsia="ar-SA"/>
              </w:rPr>
              <w:t>3</w:t>
            </w:r>
            <w:r w:rsidRPr="00513699">
              <w:rPr>
                <w:rStyle w:val="tlid-translation"/>
                <w:rFonts w:ascii="Arial" w:hAnsi="Arial"/>
                <w:color w:val="000000" w:themeColor="text1"/>
                <w:sz w:val="14"/>
                <w:szCs w:val="14"/>
                <w:lang w:eastAsia="ar-SA"/>
              </w:rPr>
              <w:t xml:space="preserve">. Ramallah </w:t>
            </w:r>
            <w:r w:rsidR="00F54C73" w:rsidRPr="00513699">
              <w:rPr>
                <w:rStyle w:val="tlid-translation"/>
                <w:rFonts w:ascii="Arial" w:hAnsi="Arial"/>
                <w:color w:val="000000" w:themeColor="text1"/>
                <w:sz w:val="14"/>
                <w:szCs w:val="14"/>
                <w:lang w:eastAsia="ar-SA"/>
              </w:rPr>
              <w:t>–</w:t>
            </w:r>
            <w:r w:rsidRPr="00513699">
              <w:rPr>
                <w:rStyle w:val="tlid-translation"/>
                <w:rFonts w:ascii="Arial" w:hAnsi="Arial"/>
                <w:color w:val="000000" w:themeColor="text1"/>
                <w:sz w:val="14"/>
                <w:szCs w:val="14"/>
                <w:lang w:eastAsia="ar-SA"/>
              </w:rPr>
              <w:t xml:space="preserve"> Palestine</w:t>
            </w:r>
            <w:r w:rsidR="00F54C73" w:rsidRPr="00513699">
              <w:rPr>
                <w:rStyle w:val="tlid-translation"/>
                <w:rFonts w:ascii="Arial" w:hAnsi="Arial"/>
                <w:b/>
                <w:bCs/>
                <w:color w:val="000000" w:themeColor="text1"/>
                <w:sz w:val="14"/>
                <w:szCs w:val="14"/>
              </w:rPr>
              <w:t>.</w:t>
            </w:r>
          </w:p>
        </w:tc>
      </w:tr>
    </w:tbl>
    <w:p w:rsidR="00AA1F28" w:rsidRPr="006D1D59" w:rsidRDefault="00AA1F28" w:rsidP="00AA1F28">
      <w:pPr>
        <w:ind w:left="27"/>
        <w:jc w:val="both"/>
        <w:rPr>
          <w:rFonts w:cs="Simplified Arabic"/>
          <w:color w:val="000000" w:themeColor="text1"/>
          <w:sz w:val="2"/>
          <w:szCs w:val="2"/>
          <w:rtl/>
        </w:rPr>
      </w:pPr>
    </w:p>
    <w:p w:rsidR="00B332FE" w:rsidRDefault="00B332FE" w:rsidP="00AA1F28">
      <w:pPr>
        <w:ind w:left="-113"/>
        <w:jc w:val="both"/>
        <w:rPr>
          <w:rFonts w:cs="Simplified Arabic"/>
          <w:color w:val="000000" w:themeColor="text1"/>
          <w:sz w:val="20"/>
          <w:szCs w:val="20"/>
          <w:rtl/>
        </w:rPr>
        <w:sectPr w:rsidR="00B332FE" w:rsidSect="001C5B6D">
          <w:type w:val="continuous"/>
          <w:pgSz w:w="8392" w:h="11907" w:code="11"/>
          <w:pgMar w:top="1134" w:right="1134" w:bottom="1134" w:left="993" w:header="709" w:footer="709" w:gutter="0"/>
          <w:pgNumType w:start="33"/>
          <w:cols w:space="720"/>
          <w:bidi/>
          <w:docGrid w:linePitch="360"/>
        </w:sectPr>
      </w:pPr>
    </w:p>
    <w:p w:rsidR="000431D2" w:rsidRDefault="000431D2" w:rsidP="00122301">
      <w:pPr>
        <w:tabs>
          <w:tab w:val="left" w:pos="170"/>
          <w:tab w:val="left" w:pos="312"/>
        </w:tabs>
        <w:bidi/>
        <w:jc w:val="both"/>
        <w:rPr>
          <w:rFonts w:ascii="Simplified Arabic" w:hAnsi="Simplified Arabic" w:cs="Simplified Arabic"/>
          <w:sz w:val="20"/>
          <w:szCs w:val="20"/>
          <w:rtl/>
        </w:rPr>
      </w:pPr>
      <w:r w:rsidRPr="00A56B90">
        <w:rPr>
          <w:rFonts w:ascii="Simplified Arabic" w:hAnsi="Simplified Arabic" w:cs="Simplified Arabic"/>
          <w:sz w:val="20"/>
          <w:szCs w:val="20"/>
          <w:rtl/>
        </w:rPr>
        <w:t>ما زال طلبة المرحلة الثانوية (الذكور والإناث) يتجهون إلى التخصصات العلمية والعلوم الإنسانية بشكل كبير مقارنة بالفروع الأخرى، ومن الملاحظ أن الإناث يتجهن إلى دراسة العلوم الإنسانية أكثر من الذكور</w:t>
      </w:r>
      <w:r>
        <w:rPr>
          <w:rFonts w:ascii="Simplified Arabic" w:hAnsi="Simplified Arabic" w:cs="Simplified Arabic" w:hint="cs"/>
          <w:sz w:val="20"/>
          <w:szCs w:val="20"/>
          <w:rtl/>
        </w:rPr>
        <w:t>.</w:t>
      </w:r>
    </w:p>
    <w:p w:rsidR="000431D2" w:rsidRPr="00A56B90" w:rsidRDefault="000431D2" w:rsidP="00122301">
      <w:pPr>
        <w:jc w:val="both"/>
        <w:rPr>
          <w:rFonts w:asciiTheme="majorBidi" w:hAnsiTheme="majorBidi" w:cstheme="majorBidi"/>
          <w:sz w:val="20"/>
          <w:szCs w:val="20"/>
        </w:rPr>
      </w:pPr>
      <w:r w:rsidRPr="00A56B90">
        <w:rPr>
          <w:rFonts w:asciiTheme="majorBidi" w:hAnsiTheme="majorBidi" w:cstheme="majorBidi"/>
          <w:sz w:val="20"/>
          <w:szCs w:val="20"/>
        </w:rPr>
        <w:t xml:space="preserve">Students (males and females) at the secondary stage significantly prefer to be enrolled in humanities and scientific specializations compared to the other branches. It </w:t>
      </w:r>
      <w:proofErr w:type="gramStart"/>
      <w:r w:rsidRPr="00A56B90">
        <w:rPr>
          <w:rFonts w:asciiTheme="majorBidi" w:hAnsiTheme="majorBidi" w:cstheme="majorBidi"/>
          <w:sz w:val="20"/>
          <w:szCs w:val="20"/>
        </w:rPr>
        <w:t>is noted</w:t>
      </w:r>
      <w:proofErr w:type="gramEnd"/>
      <w:r w:rsidRPr="00A56B90">
        <w:rPr>
          <w:rFonts w:asciiTheme="majorBidi" w:hAnsiTheme="majorBidi" w:cstheme="majorBidi"/>
          <w:sz w:val="20"/>
          <w:szCs w:val="20"/>
        </w:rPr>
        <w:t xml:space="preserve"> that females tend to be enrolled in the branch of humanities more than males.</w:t>
      </w:r>
    </w:p>
    <w:p w:rsidR="000431D2" w:rsidRDefault="000431D2" w:rsidP="000431D2">
      <w:pPr>
        <w:tabs>
          <w:tab w:val="left" w:pos="170"/>
          <w:tab w:val="left" w:pos="312"/>
        </w:tabs>
        <w:bidi/>
        <w:jc w:val="center"/>
        <w:rPr>
          <w:rFonts w:ascii="Simplified Arabic" w:hAnsi="Simplified Arabic" w:cs="Simplified Arabic"/>
          <w:b/>
          <w:bCs/>
          <w:sz w:val="18"/>
          <w:szCs w:val="18"/>
          <w:rtl/>
        </w:rPr>
        <w:sectPr w:rsidR="000431D2" w:rsidSect="000431D2">
          <w:type w:val="continuous"/>
          <w:pgSz w:w="8392" w:h="11907" w:code="11"/>
          <w:pgMar w:top="1134" w:right="1134" w:bottom="1134" w:left="1134" w:header="709" w:footer="709" w:gutter="0"/>
          <w:cols w:num="2" w:space="288"/>
          <w:bidi/>
          <w:docGrid w:linePitch="360"/>
        </w:sectPr>
      </w:pPr>
    </w:p>
    <w:p w:rsidR="00CC05A5" w:rsidRPr="00FC2D9B" w:rsidRDefault="00CC05A5" w:rsidP="000431D2">
      <w:pPr>
        <w:tabs>
          <w:tab w:val="left" w:pos="170"/>
          <w:tab w:val="left" w:pos="312"/>
        </w:tabs>
        <w:bidi/>
        <w:jc w:val="center"/>
        <w:rPr>
          <w:rFonts w:ascii="Simplified Arabic" w:hAnsi="Simplified Arabic" w:cs="Simplified Arabic"/>
          <w:b/>
          <w:bCs/>
          <w:sz w:val="18"/>
          <w:szCs w:val="18"/>
          <w:rtl/>
        </w:rPr>
      </w:pPr>
      <w:r w:rsidRPr="00FC2D9B">
        <w:rPr>
          <w:rFonts w:ascii="Simplified Arabic" w:hAnsi="Simplified Arabic" w:cs="Simplified Arabic"/>
          <w:b/>
          <w:bCs/>
          <w:sz w:val="18"/>
          <w:szCs w:val="18"/>
          <w:rtl/>
        </w:rPr>
        <w:lastRenderedPageBreak/>
        <w:t xml:space="preserve">معدل </w:t>
      </w:r>
      <w:r w:rsidR="00A21595" w:rsidRPr="00FC2D9B">
        <w:rPr>
          <w:rFonts w:ascii="Simplified Arabic" w:hAnsi="Simplified Arabic" w:cs="Simplified Arabic" w:hint="cs"/>
          <w:b/>
          <w:bCs/>
          <w:sz w:val="18"/>
          <w:szCs w:val="18"/>
          <w:rtl/>
        </w:rPr>
        <w:t xml:space="preserve">الالتحاق </w:t>
      </w:r>
      <w:r w:rsidRPr="00FC2D9B">
        <w:rPr>
          <w:rFonts w:ascii="Simplified Arabic" w:hAnsi="Simplified Arabic" w:cs="Simplified Arabic"/>
          <w:b/>
          <w:bCs/>
          <w:sz w:val="18"/>
          <w:szCs w:val="18"/>
          <w:rtl/>
        </w:rPr>
        <w:t xml:space="preserve">الإجمالي بالتعليم </w:t>
      </w:r>
      <w:r w:rsidRPr="00FC2D9B">
        <w:rPr>
          <w:rFonts w:ascii="Simplified Arabic" w:hAnsi="Simplified Arabic" w:cs="Simplified Arabic" w:hint="cs"/>
          <w:b/>
          <w:bCs/>
          <w:sz w:val="18"/>
          <w:szCs w:val="18"/>
          <w:rtl/>
        </w:rPr>
        <w:t>في فلسطين حسب</w:t>
      </w:r>
      <w:r w:rsidRPr="00FC2D9B">
        <w:rPr>
          <w:rFonts w:ascii="Simplified Arabic" w:hAnsi="Simplified Arabic" w:cs="Simplified Arabic"/>
          <w:b/>
          <w:bCs/>
          <w:sz w:val="18"/>
          <w:szCs w:val="18"/>
          <w:rtl/>
        </w:rPr>
        <w:t xml:space="preserve"> </w:t>
      </w:r>
      <w:r w:rsidRPr="00FC2D9B">
        <w:rPr>
          <w:rFonts w:ascii="Simplified Arabic" w:hAnsi="Simplified Arabic" w:cs="Simplified Arabic" w:hint="cs"/>
          <w:b/>
          <w:bCs/>
          <w:sz w:val="18"/>
          <w:szCs w:val="18"/>
          <w:rtl/>
        </w:rPr>
        <w:t>المرحلة</w:t>
      </w:r>
      <w:r w:rsidR="008B49B8" w:rsidRPr="00FC2D9B">
        <w:rPr>
          <w:rFonts w:ascii="Simplified Arabic" w:hAnsi="Simplified Arabic" w:cs="Simplified Arabic" w:hint="cs"/>
          <w:b/>
          <w:bCs/>
          <w:sz w:val="18"/>
          <w:szCs w:val="18"/>
          <w:rtl/>
        </w:rPr>
        <w:t>*</w:t>
      </w:r>
      <w:r w:rsidRPr="00FC2D9B">
        <w:rPr>
          <w:rFonts w:ascii="Simplified Arabic" w:hAnsi="Simplified Arabic" w:cs="Simplified Arabic" w:hint="cs"/>
          <w:b/>
          <w:bCs/>
          <w:sz w:val="18"/>
          <w:szCs w:val="18"/>
          <w:rtl/>
        </w:rPr>
        <w:t xml:space="preserve"> </w:t>
      </w:r>
      <w:r w:rsidR="00A21595" w:rsidRPr="00FC2D9B">
        <w:rPr>
          <w:rFonts w:ascii="Simplified Arabic" w:hAnsi="Simplified Arabic" w:cs="Simplified Arabic" w:hint="cs"/>
          <w:b/>
          <w:bCs/>
          <w:sz w:val="18"/>
          <w:szCs w:val="18"/>
          <w:rtl/>
        </w:rPr>
        <w:t>و</w:t>
      </w:r>
      <w:r w:rsidRPr="00FC2D9B">
        <w:rPr>
          <w:rFonts w:ascii="Simplified Arabic" w:hAnsi="Simplified Arabic" w:cs="Simplified Arabic"/>
          <w:b/>
          <w:bCs/>
          <w:sz w:val="18"/>
          <w:szCs w:val="18"/>
          <w:rtl/>
        </w:rPr>
        <w:t>الجنس</w:t>
      </w:r>
      <w:r w:rsidRPr="00FC2D9B">
        <w:rPr>
          <w:rFonts w:ascii="Simplified Arabic" w:hAnsi="Simplified Arabic" w:cs="Simplified Arabic" w:hint="cs"/>
          <w:b/>
          <w:bCs/>
          <w:sz w:val="18"/>
          <w:szCs w:val="18"/>
          <w:rtl/>
        </w:rPr>
        <w:t>،</w:t>
      </w:r>
      <w:r w:rsidR="00662BCA" w:rsidRPr="00FC2D9B">
        <w:rPr>
          <w:rFonts w:ascii="Simplified Arabic" w:hAnsi="Simplified Arabic" w:cs="Simplified Arabic" w:hint="cs"/>
          <w:b/>
          <w:bCs/>
          <w:sz w:val="18"/>
          <w:szCs w:val="18"/>
          <w:rtl/>
        </w:rPr>
        <w:t xml:space="preserve"> </w:t>
      </w:r>
      <w:r w:rsidR="00F271BD" w:rsidRPr="00FC2D9B">
        <w:rPr>
          <w:rFonts w:ascii="Simplified Arabic" w:hAnsi="Simplified Arabic" w:cs="Simplified Arabic"/>
          <w:b/>
          <w:bCs/>
          <w:sz w:val="18"/>
          <w:szCs w:val="18"/>
        </w:rPr>
        <w:t>2018</w:t>
      </w:r>
      <w:r w:rsidRPr="00FC2D9B">
        <w:rPr>
          <w:rFonts w:ascii="Simplified Arabic" w:hAnsi="Simplified Arabic" w:cs="Simplified Arabic"/>
          <w:b/>
          <w:bCs/>
          <w:sz w:val="18"/>
          <w:szCs w:val="18"/>
          <w:rtl/>
        </w:rPr>
        <w:t>/</w:t>
      </w:r>
      <w:r w:rsidR="00F271BD" w:rsidRPr="00FC2D9B">
        <w:rPr>
          <w:rFonts w:ascii="Simplified Arabic" w:hAnsi="Simplified Arabic" w:cs="Simplified Arabic" w:hint="cs"/>
          <w:b/>
          <w:bCs/>
          <w:sz w:val="18"/>
          <w:szCs w:val="18"/>
          <w:rtl/>
        </w:rPr>
        <w:t>2019</w:t>
      </w:r>
      <w:r w:rsidRPr="00FC2D9B">
        <w:rPr>
          <w:rFonts w:ascii="Simplified Arabic" w:hAnsi="Simplified Arabic" w:cs="Simplified Arabic" w:hint="cs"/>
          <w:b/>
          <w:bCs/>
          <w:sz w:val="18"/>
          <w:szCs w:val="18"/>
          <w:rtl/>
        </w:rPr>
        <w:t>-</w:t>
      </w:r>
      <w:r w:rsidR="008814D1" w:rsidRPr="00FC2D9B">
        <w:rPr>
          <w:rFonts w:ascii="Simplified Arabic" w:hAnsi="Simplified Arabic" w:cs="Simplified Arabic"/>
          <w:b/>
          <w:bCs/>
          <w:sz w:val="18"/>
          <w:szCs w:val="18"/>
        </w:rPr>
        <w:t>2023/2022</w:t>
      </w:r>
    </w:p>
    <w:p w:rsidR="00CC05A5" w:rsidRPr="00FC2D9B" w:rsidRDefault="00CC05A5" w:rsidP="00F271BD">
      <w:pPr>
        <w:jc w:val="center"/>
        <w:rPr>
          <w:rFonts w:ascii="Arial" w:hAnsi="Arial"/>
          <w:b/>
          <w:bCs/>
          <w:color w:val="000000"/>
          <w:sz w:val="18"/>
          <w:szCs w:val="18"/>
          <w:shd w:val="clear" w:color="auto" w:fill="FFFFFF"/>
        </w:rPr>
      </w:pPr>
      <w:r w:rsidRPr="00FC2D9B">
        <w:rPr>
          <w:rFonts w:ascii="Arial" w:hAnsi="Arial"/>
          <w:b/>
          <w:bCs/>
          <w:color w:val="000000"/>
          <w:sz w:val="18"/>
          <w:szCs w:val="18"/>
          <w:shd w:val="clear" w:color="auto" w:fill="FFFFFF"/>
        </w:rPr>
        <w:t>Gross Enrolment Ratio</w:t>
      </w:r>
      <w:r w:rsidR="00A66703">
        <w:rPr>
          <w:rFonts w:ascii="Arial" w:hAnsi="Arial"/>
          <w:b/>
          <w:bCs/>
          <w:color w:val="000000"/>
          <w:sz w:val="18"/>
          <w:szCs w:val="18"/>
          <w:shd w:val="clear" w:color="auto" w:fill="FFFFFF"/>
        </w:rPr>
        <w:t xml:space="preserve"> in Education</w:t>
      </w:r>
      <w:r w:rsidRPr="00FC2D9B">
        <w:rPr>
          <w:rFonts w:ascii="Arial" w:hAnsi="Arial"/>
          <w:b/>
          <w:bCs/>
          <w:color w:val="000000"/>
          <w:sz w:val="18"/>
          <w:szCs w:val="18"/>
          <w:shd w:val="clear" w:color="auto" w:fill="FFFFFF"/>
        </w:rPr>
        <w:t xml:space="preserve"> in Palestine by Stage</w:t>
      </w:r>
      <w:r w:rsidR="008B49B8" w:rsidRPr="00FC2D9B">
        <w:rPr>
          <w:rFonts w:ascii="Arial" w:hAnsi="Arial"/>
          <w:b/>
          <w:bCs/>
          <w:color w:val="000000"/>
          <w:sz w:val="18"/>
          <w:szCs w:val="18"/>
          <w:shd w:val="clear" w:color="auto" w:fill="FFFFFF"/>
        </w:rPr>
        <w:t>*</w:t>
      </w:r>
      <w:r w:rsidRPr="00FC2D9B">
        <w:rPr>
          <w:rFonts w:ascii="Arial" w:hAnsi="Arial"/>
          <w:b/>
          <w:bCs/>
          <w:color w:val="000000"/>
          <w:sz w:val="18"/>
          <w:szCs w:val="18"/>
          <w:shd w:val="clear" w:color="auto" w:fill="FFFFFF"/>
        </w:rPr>
        <w:t xml:space="preserve"> and</w:t>
      </w:r>
      <w:r w:rsidR="00147412" w:rsidRPr="00FC2D9B">
        <w:rPr>
          <w:rFonts w:ascii="Arial" w:hAnsi="Arial"/>
          <w:b/>
          <w:bCs/>
          <w:color w:val="000000"/>
          <w:sz w:val="18"/>
          <w:szCs w:val="18"/>
          <w:shd w:val="clear" w:color="auto" w:fill="FFFFFF"/>
        </w:rPr>
        <w:t xml:space="preserve"> </w:t>
      </w:r>
      <w:r w:rsidR="00FC2D9B" w:rsidRPr="00FC2D9B">
        <w:rPr>
          <w:rFonts w:ascii="Arial" w:hAnsi="Arial"/>
          <w:b/>
          <w:bCs/>
          <w:color w:val="000000"/>
          <w:sz w:val="18"/>
          <w:szCs w:val="18"/>
          <w:shd w:val="clear" w:color="auto" w:fill="FFFFFF"/>
        </w:rPr>
        <w:t xml:space="preserve">                                     </w:t>
      </w:r>
      <w:r w:rsidRPr="00FC2D9B">
        <w:rPr>
          <w:rFonts w:ascii="Arial" w:hAnsi="Arial"/>
          <w:b/>
          <w:bCs/>
          <w:color w:val="000000"/>
          <w:sz w:val="18"/>
          <w:szCs w:val="18"/>
          <w:shd w:val="clear" w:color="auto" w:fill="FFFFFF"/>
        </w:rPr>
        <w:t xml:space="preserve">Sex, </w:t>
      </w:r>
      <w:r w:rsidR="00147412" w:rsidRPr="00FC2D9B">
        <w:rPr>
          <w:rFonts w:ascii="Arial" w:hAnsi="Arial"/>
          <w:b/>
          <w:bCs/>
          <w:color w:val="000000"/>
          <w:sz w:val="18"/>
          <w:szCs w:val="18"/>
          <w:shd w:val="clear" w:color="auto" w:fill="FFFFFF"/>
        </w:rPr>
        <w:t>201</w:t>
      </w:r>
      <w:r w:rsidR="00F271BD" w:rsidRPr="00FC2D9B">
        <w:rPr>
          <w:rFonts w:ascii="Arial" w:hAnsi="Arial"/>
          <w:b/>
          <w:bCs/>
          <w:color w:val="000000"/>
          <w:sz w:val="18"/>
          <w:szCs w:val="18"/>
          <w:shd w:val="clear" w:color="auto" w:fill="FFFFFF"/>
        </w:rPr>
        <w:t>8</w:t>
      </w:r>
      <w:r w:rsidR="00147412" w:rsidRPr="00FC2D9B">
        <w:rPr>
          <w:rFonts w:ascii="Arial" w:hAnsi="Arial"/>
          <w:b/>
          <w:bCs/>
          <w:color w:val="000000"/>
          <w:sz w:val="18"/>
          <w:szCs w:val="18"/>
          <w:shd w:val="clear" w:color="auto" w:fill="FFFFFF"/>
        </w:rPr>
        <w:t>/201</w:t>
      </w:r>
      <w:r w:rsidR="00F271BD" w:rsidRPr="00FC2D9B">
        <w:rPr>
          <w:rFonts w:ascii="Arial" w:hAnsi="Arial"/>
          <w:b/>
          <w:bCs/>
          <w:color w:val="000000"/>
          <w:sz w:val="18"/>
          <w:szCs w:val="18"/>
          <w:shd w:val="clear" w:color="auto" w:fill="FFFFFF"/>
        </w:rPr>
        <w:t>9</w:t>
      </w:r>
      <w:r w:rsidRPr="00FC2D9B">
        <w:rPr>
          <w:rFonts w:ascii="Arial" w:hAnsi="Arial"/>
          <w:b/>
          <w:bCs/>
          <w:color w:val="000000"/>
          <w:sz w:val="18"/>
          <w:szCs w:val="18"/>
          <w:shd w:val="clear" w:color="auto" w:fill="FFFFFF"/>
        </w:rPr>
        <w:t>-202</w:t>
      </w:r>
      <w:r w:rsidR="008814D1" w:rsidRPr="00FC2D9B">
        <w:rPr>
          <w:rFonts w:ascii="Arial" w:hAnsi="Arial"/>
          <w:b/>
          <w:bCs/>
          <w:color w:val="000000"/>
          <w:sz w:val="18"/>
          <w:szCs w:val="18"/>
          <w:shd w:val="clear" w:color="auto" w:fill="FFFFFF"/>
        </w:rPr>
        <w:t>2</w:t>
      </w:r>
      <w:r w:rsidR="00147412" w:rsidRPr="00FC2D9B">
        <w:rPr>
          <w:rFonts w:ascii="Arial" w:hAnsi="Arial"/>
          <w:b/>
          <w:bCs/>
          <w:color w:val="000000"/>
          <w:sz w:val="18"/>
          <w:szCs w:val="18"/>
          <w:shd w:val="clear" w:color="auto" w:fill="FFFFFF"/>
        </w:rPr>
        <w:t>/202</w:t>
      </w:r>
      <w:r w:rsidR="008814D1" w:rsidRPr="00FC2D9B">
        <w:rPr>
          <w:rFonts w:ascii="Arial" w:hAnsi="Arial"/>
          <w:b/>
          <w:bCs/>
          <w:color w:val="000000"/>
          <w:sz w:val="18"/>
          <w:szCs w:val="18"/>
          <w:shd w:val="clear" w:color="auto" w:fill="FFFFFF"/>
        </w:rPr>
        <w:t>3</w:t>
      </w:r>
    </w:p>
    <w:tbl>
      <w:tblPr>
        <w:tblStyle w:val="GridTable4-Accent2"/>
        <w:bidiVisual/>
        <w:tblW w:w="5000" w:type="pct"/>
        <w:jc w:val="center"/>
        <w:tblLook w:val="04A0" w:firstRow="1" w:lastRow="0" w:firstColumn="1" w:lastColumn="0" w:noHBand="0" w:noVBand="1"/>
      </w:tblPr>
      <w:tblGrid>
        <w:gridCol w:w="1094"/>
        <w:gridCol w:w="1201"/>
        <w:gridCol w:w="603"/>
        <w:gridCol w:w="247"/>
        <w:gridCol w:w="350"/>
        <w:gridCol w:w="1207"/>
        <w:gridCol w:w="1412"/>
      </w:tblGrid>
      <w:tr w:rsidR="00712CEB" w:rsidRPr="00FC2D9B" w:rsidTr="0046242B">
        <w:trPr>
          <w:cnfStyle w:val="100000000000" w:firstRow="1" w:lastRow="0" w:firstColumn="0" w:lastColumn="0" w:oddVBand="0" w:evenVBand="0" w:oddHBand="0" w:evenHBand="0" w:firstRowFirstColumn="0" w:firstRowLastColumn="0" w:lastRowFirstColumn="0" w:lastRowLastColumn="0"/>
          <w:trHeight w:val="127"/>
          <w:jc w:val="center"/>
        </w:trPr>
        <w:tc>
          <w:tcPr>
            <w:cnfStyle w:val="001000000000" w:firstRow="0" w:lastRow="0" w:firstColumn="1" w:lastColumn="0" w:oddVBand="0" w:evenVBand="0" w:oddHBand="0" w:evenHBand="0" w:firstRowFirstColumn="0" w:firstRowLastColumn="0" w:lastRowFirstColumn="0" w:lastRowLastColumn="0"/>
            <w:tcW w:w="895" w:type="pct"/>
            <w:vMerge w:val="restart"/>
            <w:tcBorders>
              <w:right w:val="single" w:sz="4" w:space="0" w:color="FFFFFF" w:themeColor="background1"/>
            </w:tcBorders>
            <w:vAlign w:val="center"/>
            <w:hideMark/>
          </w:tcPr>
          <w:p w:rsidR="00712CEB" w:rsidRPr="00FC2D9B" w:rsidRDefault="00712CEB" w:rsidP="00FC2D9B">
            <w:pPr>
              <w:jc w:val="center"/>
              <w:rPr>
                <w:rFonts w:ascii="Simplified Arabic" w:hAnsi="Simplified Arabic" w:cs="Simplified Arabic"/>
                <w:color w:val="000000" w:themeColor="text1"/>
                <w:sz w:val="16"/>
                <w:szCs w:val="16"/>
              </w:rPr>
            </w:pPr>
            <w:r w:rsidRPr="00FC2D9B">
              <w:rPr>
                <w:rFonts w:ascii="Simplified Arabic" w:hAnsi="Simplified Arabic" w:cs="Simplified Arabic" w:hint="cs"/>
                <w:color w:val="000000" w:themeColor="text1"/>
                <w:sz w:val="16"/>
                <w:szCs w:val="16"/>
                <w:rtl/>
              </w:rPr>
              <w:t>العام الدراسي</w:t>
            </w:r>
          </w:p>
        </w:tc>
        <w:tc>
          <w:tcPr>
            <w:tcW w:w="1475" w:type="pct"/>
            <w:gridSpan w:val="2"/>
            <w:tcBorders>
              <w:top w:val="single" w:sz="4" w:space="0" w:color="FFFFFF" w:themeColor="background1"/>
              <w:left w:val="single" w:sz="4" w:space="0" w:color="FFFFFF" w:themeColor="background1"/>
              <w:bottom w:val="single" w:sz="4" w:space="0" w:color="FFFFFF" w:themeColor="background1"/>
            </w:tcBorders>
            <w:vAlign w:val="center"/>
            <w:hideMark/>
          </w:tcPr>
          <w:p w:rsidR="00712CEB" w:rsidRPr="00FC2D9B" w:rsidRDefault="00712CEB" w:rsidP="00F20265">
            <w:pPr>
              <w:bidi/>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16"/>
                <w:szCs w:val="16"/>
                <w:rtl/>
                <w:lang w:val="en-IE"/>
              </w:rPr>
            </w:pPr>
            <w:r w:rsidRPr="00FC2D9B">
              <w:rPr>
                <w:rFonts w:ascii="Simplified Arabic" w:hAnsi="Simplified Arabic" w:cs="Simplified Arabic" w:hint="cs"/>
                <w:color w:val="000000" w:themeColor="text1"/>
                <w:sz w:val="16"/>
                <w:szCs w:val="16"/>
                <w:rtl/>
              </w:rPr>
              <w:t>الجنس</w:t>
            </w:r>
          </w:p>
        </w:tc>
        <w:tc>
          <w:tcPr>
            <w:tcW w:w="1475" w:type="pct"/>
            <w:gridSpan w:val="3"/>
            <w:tcBorders>
              <w:top w:val="single" w:sz="4" w:space="0" w:color="FFFFFF" w:themeColor="background1"/>
              <w:bottom w:val="single" w:sz="4" w:space="0" w:color="FFFFFF" w:themeColor="background1"/>
              <w:right w:val="single" w:sz="4" w:space="0" w:color="FFFFFF" w:themeColor="background1"/>
            </w:tcBorders>
            <w:vAlign w:val="center"/>
          </w:tcPr>
          <w:p w:rsidR="00712CEB" w:rsidRPr="00FC2D9B" w:rsidRDefault="00712CEB" w:rsidP="00FC2D9B">
            <w:pPr>
              <w:bidi/>
              <w:jc w:val="right"/>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sidRPr="00FC2D9B">
              <w:rPr>
                <w:rFonts w:ascii="Arial" w:hAnsi="Arial"/>
                <w:color w:val="000000" w:themeColor="text1"/>
                <w:sz w:val="16"/>
                <w:szCs w:val="16"/>
                <w:lang w:val="en-IE"/>
              </w:rPr>
              <w:t>Sex</w:t>
            </w:r>
          </w:p>
        </w:tc>
        <w:tc>
          <w:tcPr>
            <w:tcW w:w="1155" w:type="pct"/>
            <w:vMerge w:val="restart"/>
            <w:tcBorders>
              <w:left w:val="single" w:sz="4" w:space="0" w:color="FFFFFF" w:themeColor="background1"/>
            </w:tcBorders>
            <w:vAlign w:val="center"/>
            <w:hideMark/>
          </w:tcPr>
          <w:p w:rsidR="00712CEB" w:rsidRPr="00FC2D9B" w:rsidRDefault="00712CEB" w:rsidP="00FC2D9B">
            <w:pPr>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FC2D9B">
              <w:rPr>
                <w:rFonts w:ascii="Arial" w:hAnsi="Arial"/>
                <w:color w:val="000000" w:themeColor="text1"/>
                <w:sz w:val="16"/>
                <w:szCs w:val="16"/>
              </w:rPr>
              <w:t>Scholastic</w:t>
            </w:r>
            <w:r w:rsidRPr="00FC2D9B">
              <w:rPr>
                <w:rFonts w:ascii="Arial" w:hAnsi="Arial"/>
                <w:snapToGrid w:val="0"/>
                <w:color w:val="000000" w:themeColor="text1"/>
                <w:sz w:val="16"/>
                <w:szCs w:val="16"/>
              </w:rPr>
              <w:t xml:space="preserve"> Year</w:t>
            </w:r>
          </w:p>
        </w:tc>
      </w:tr>
      <w:tr w:rsidR="00CC05A5" w:rsidRPr="006C4DFA" w:rsidTr="0046242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95" w:type="pct"/>
            <w:vMerge/>
            <w:hideMark/>
          </w:tcPr>
          <w:p w:rsidR="00CC05A5" w:rsidRPr="006C4DFA" w:rsidRDefault="00CC05A5" w:rsidP="003C7D9D">
            <w:pPr>
              <w:jc w:val="center"/>
              <w:rPr>
                <w:rFonts w:ascii="Arial" w:hAnsi="Arial"/>
                <w:b w:val="0"/>
                <w:bCs w:val="0"/>
                <w:color w:val="000000" w:themeColor="text1"/>
                <w:sz w:val="16"/>
                <w:szCs w:val="16"/>
              </w:rPr>
            </w:pPr>
          </w:p>
        </w:tc>
        <w:tc>
          <w:tcPr>
            <w:tcW w:w="982" w:type="pct"/>
            <w:tcBorders>
              <w:top w:val="single" w:sz="4" w:space="0" w:color="FFFFFF" w:themeColor="background1"/>
            </w:tcBorders>
            <w:hideMark/>
          </w:tcPr>
          <w:p w:rsidR="00CC05A5" w:rsidRPr="006C4DFA" w:rsidRDefault="00CC05A5" w:rsidP="002A164D">
            <w:pPr>
              <w:bidi/>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6C4DFA">
              <w:rPr>
                <w:rFonts w:ascii="Simplified Arabic" w:hAnsi="Simplified Arabic" w:cs="Simplified Arabic"/>
                <w:b/>
                <w:bCs/>
                <w:color w:val="000000" w:themeColor="text1"/>
                <w:sz w:val="16"/>
                <w:szCs w:val="16"/>
                <w:rtl/>
              </w:rPr>
              <w:t>كلا الجنسين</w:t>
            </w:r>
            <w:r w:rsidRPr="006C4DFA">
              <w:rPr>
                <w:rFonts w:ascii="Arial" w:hAnsi="Arial"/>
                <w:b/>
                <w:bCs/>
                <w:color w:val="000000" w:themeColor="text1"/>
                <w:sz w:val="16"/>
                <w:szCs w:val="16"/>
              </w:rPr>
              <w:t xml:space="preserve"> Both Sexes</w:t>
            </w:r>
          </w:p>
        </w:tc>
        <w:tc>
          <w:tcPr>
            <w:tcW w:w="981" w:type="pct"/>
            <w:gridSpan w:val="3"/>
            <w:tcBorders>
              <w:top w:val="single" w:sz="4" w:space="0" w:color="FFFFFF" w:themeColor="background1"/>
            </w:tcBorders>
            <w:hideMark/>
          </w:tcPr>
          <w:p w:rsidR="00CC05A5" w:rsidRPr="006C4DFA" w:rsidRDefault="00CC05A5" w:rsidP="002A164D">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6C4DFA">
              <w:rPr>
                <w:rFonts w:ascii="Simplified Arabic" w:hAnsi="Simplified Arabic" w:cs="Simplified Arabic"/>
                <w:color w:val="000000" w:themeColor="text1"/>
                <w:sz w:val="16"/>
                <w:szCs w:val="16"/>
                <w:rtl/>
              </w:rPr>
              <w:t>ذكور</w:t>
            </w:r>
          </w:p>
          <w:p w:rsidR="00CC05A5" w:rsidRPr="006C4DFA" w:rsidRDefault="00CC05A5" w:rsidP="002A164D">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6C4DFA">
              <w:rPr>
                <w:rFonts w:ascii="Arial" w:hAnsi="Arial"/>
                <w:color w:val="000000" w:themeColor="text1"/>
                <w:sz w:val="16"/>
                <w:szCs w:val="16"/>
              </w:rPr>
              <w:t>Males</w:t>
            </w:r>
          </w:p>
        </w:tc>
        <w:tc>
          <w:tcPr>
            <w:tcW w:w="986" w:type="pct"/>
            <w:tcBorders>
              <w:top w:val="single" w:sz="4" w:space="0" w:color="FFFFFF" w:themeColor="background1"/>
            </w:tcBorders>
            <w:hideMark/>
          </w:tcPr>
          <w:p w:rsidR="002A164D" w:rsidRDefault="00CC05A5" w:rsidP="002A164D">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6C4DFA">
              <w:rPr>
                <w:rFonts w:ascii="Simplified Arabic" w:hAnsi="Simplified Arabic" w:cs="Simplified Arabic" w:hint="cs"/>
                <w:color w:val="000000" w:themeColor="text1"/>
                <w:sz w:val="16"/>
                <w:szCs w:val="16"/>
                <w:rtl/>
              </w:rPr>
              <w:t>إناث</w:t>
            </w:r>
            <w:r w:rsidR="002A164D">
              <w:rPr>
                <w:rFonts w:ascii="Simplified Arabic" w:hAnsi="Simplified Arabic" w:cs="Simplified Arabic" w:hint="cs"/>
                <w:color w:val="000000" w:themeColor="text1"/>
                <w:sz w:val="16"/>
                <w:szCs w:val="16"/>
                <w:rtl/>
              </w:rPr>
              <w:t xml:space="preserve"> </w:t>
            </w:r>
          </w:p>
          <w:p w:rsidR="00CC05A5" w:rsidRPr="006C4DFA" w:rsidRDefault="00CC05A5" w:rsidP="002A164D">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 xml:space="preserve"> Females</w:t>
            </w:r>
          </w:p>
        </w:tc>
        <w:tc>
          <w:tcPr>
            <w:tcW w:w="1155" w:type="pct"/>
            <w:vMerge/>
            <w:hideMark/>
          </w:tcPr>
          <w:p w:rsidR="00CC05A5" w:rsidRPr="006C4DFA" w:rsidRDefault="00CC05A5" w:rsidP="003C7D9D">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CC05A5" w:rsidRPr="00CC05A5" w:rsidTr="0046242B">
        <w:trPr>
          <w:trHeight w:hRule="exact" w:val="256"/>
          <w:jc w:val="center"/>
        </w:trPr>
        <w:tc>
          <w:tcPr>
            <w:cnfStyle w:val="001000000000" w:firstRow="0" w:lastRow="0" w:firstColumn="1" w:lastColumn="0" w:oddVBand="0" w:evenVBand="0" w:oddHBand="0" w:evenHBand="0" w:firstRowFirstColumn="0" w:firstRowLastColumn="0" w:lastRowFirstColumn="0" w:lastRowLastColumn="0"/>
            <w:tcW w:w="895" w:type="pct"/>
            <w:vAlign w:val="center"/>
          </w:tcPr>
          <w:p w:rsidR="00CC05A5" w:rsidRPr="00FC2D9B" w:rsidRDefault="00CC05A5" w:rsidP="00FC2D9B">
            <w:pPr>
              <w:bidi/>
              <w:rPr>
                <w:rFonts w:ascii="Simplified Arabic" w:hAnsi="Simplified Arabic" w:cs="Simplified Arabic"/>
                <w:color w:val="000000" w:themeColor="text1"/>
                <w:sz w:val="16"/>
                <w:szCs w:val="16"/>
                <w:rtl/>
              </w:rPr>
            </w:pPr>
            <w:r w:rsidRPr="00FC2D9B">
              <w:rPr>
                <w:rFonts w:ascii="Simplified Arabic" w:hAnsi="Simplified Arabic" w:cs="Simplified Arabic"/>
                <w:color w:val="000000" w:themeColor="text1"/>
                <w:sz w:val="16"/>
                <w:szCs w:val="16"/>
                <w:rtl/>
              </w:rPr>
              <w:t>أساسي</w:t>
            </w:r>
            <w:r w:rsidRPr="00FC2D9B">
              <w:rPr>
                <w:rFonts w:ascii="Simplified Arabic" w:hAnsi="Simplified Arabic" w:cs="Simplified Arabic" w:hint="cs"/>
                <w:color w:val="000000" w:themeColor="text1"/>
                <w:sz w:val="16"/>
                <w:szCs w:val="16"/>
                <w:rtl/>
              </w:rPr>
              <w:t>ة</w:t>
            </w:r>
          </w:p>
        </w:tc>
        <w:tc>
          <w:tcPr>
            <w:tcW w:w="2950" w:type="pct"/>
            <w:gridSpan w:val="5"/>
          </w:tcPr>
          <w:p w:rsidR="00CC05A5" w:rsidRPr="000A6A89" w:rsidRDefault="00CC05A5" w:rsidP="005C7643">
            <w:pPr>
              <w:bidi/>
              <w:ind w:firstLineChars="100" w:firstLine="161"/>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color w:val="000000" w:themeColor="text1"/>
                <w:sz w:val="16"/>
                <w:szCs w:val="16"/>
              </w:rPr>
            </w:pPr>
          </w:p>
        </w:tc>
        <w:tc>
          <w:tcPr>
            <w:tcW w:w="1155" w:type="pct"/>
            <w:vAlign w:val="center"/>
          </w:tcPr>
          <w:p w:rsidR="00CC05A5" w:rsidRPr="00FC2D9B" w:rsidRDefault="00CC05A5" w:rsidP="00FC2D9B">
            <w:pPr>
              <w:ind w:left="43"/>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FC2D9B">
              <w:rPr>
                <w:rFonts w:ascii="Arial" w:hAnsi="Arial" w:cs="Arial"/>
                <w:b/>
                <w:bCs/>
                <w:color w:val="000000" w:themeColor="text1"/>
                <w:sz w:val="16"/>
                <w:szCs w:val="16"/>
              </w:rPr>
              <w:t>Basic</w:t>
            </w:r>
          </w:p>
        </w:tc>
      </w:tr>
      <w:tr w:rsidR="002A164D" w:rsidRPr="006C4DFA" w:rsidTr="0046242B">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895" w:type="pct"/>
            <w:vAlign w:val="center"/>
          </w:tcPr>
          <w:p w:rsidR="002A164D" w:rsidRPr="00FC2D9B" w:rsidRDefault="002A164D" w:rsidP="00FC2D9B">
            <w:pPr>
              <w:bidi/>
              <w:rPr>
                <w:rFonts w:ascii="Arial" w:hAnsi="Arial" w:cs="Arial"/>
                <w:b w:val="0"/>
                <w:bCs w:val="0"/>
                <w:color w:val="000000" w:themeColor="text1"/>
                <w:sz w:val="16"/>
                <w:szCs w:val="16"/>
                <w:rtl/>
              </w:rPr>
            </w:pPr>
            <w:r w:rsidRPr="00FC2D9B">
              <w:rPr>
                <w:rFonts w:ascii="Arial" w:hAnsi="Arial" w:cs="Arial"/>
                <w:b w:val="0"/>
                <w:bCs w:val="0"/>
                <w:color w:val="000000" w:themeColor="text1"/>
                <w:sz w:val="16"/>
                <w:szCs w:val="16"/>
                <w:rtl/>
              </w:rPr>
              <w:t>2018/2019</w:t>
            </w:r>
          </w:p>
        </w:tc>
        <w:tc>
          <w:tcPr>
            <w:tcW w:w="982" w:type="pct"/>
            <w:vAlign w:val="center"/>
          </w:tcPr>
          <w:p w:rsidR="002A164D" w:rsidRPr="00FC2D9B" w:rsidRDefault="002A164D" w:rsidP="000F402A">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FC2D9B">
              <w:rPr>
                <w:rFonts w:ascii="Arial" w:hAnsi="Arial" w:cs="Arial"/>
                <w:b/>
                <w:bCs/>
                <w:color w:val="000000" w:themeColor="text1"/>
                <w:sz w:val="16"/>
                <w:szCs w:val="16"/>
              </w:rPr>
              <w:t>100.1</w:t>
            </w:r>
          </w:p>
        </w:tc>
        <w:tc>
          <w:tcPr>
            <w:tcW w:w="981" w:type="pct"/>
            <w:gridSpan w:val="3"/>
            <w:vAlign w:val="center"/>
          </w:tcPr>
          <w:p w:rsidR="002A164D" w:rsidRPr="00F20265" w:rsidRDefault="002A164D" w:rsidP="000F402A">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F20265">
              <w:rPr>
                <w:rFonts w:ascii="Arial" w:hAnsi="Arial" w:cs="Arial"/>
                <w:color w:val="000000" w:themeColor="text1"/>
                <w:sz w:val="16"/>
                <w:szCs w:val="16"/>
              </w:rPr>
              <w:t>99.3</w:t>
            </w:r>
          </w:p>
        </w:tc>
        <w:tc>
          <w:tcPr>
            <w:tcW w:w="986" w:type="pct"/>
            <w:vAlign w:val="center"/>
          </w:tcPr>
          <w:p w:rsidR="002A164D" w:rsidRPr="00F20265" w:rsidRDefault="002A164D" w:rsidP="000F402A">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F20265">
              <w:rPr>
                <w:rFonts w:ascii="Arial" w:hAnsi="Arial" w:cs="Arial"/>
                <w:color w:val="000000" w:themeColor="text1"/>
                <w:sz w:val="16"/>
                <w:szCs w:val="16"/>
              </w:rPr>
              <w:t>101.1</w:t>
            </w:r>
          </w:p>
        </w:tc>
        <w:tc>
          <w:tcPr>
            <w:tcW w:w="1155" w:type="pct"/>
            <w:vAlign w:val="center"/>
          </w:tcPr>
          <w:p w:rsidR="002A164D" w:rsidRPr="00FC2D9B" w:rsidRDefault="002A164D" w:rsidP="00FC2D9B">
            <w:pPr>
              <w:ind w:left="43"/>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FC2D9B">
              <w:rPr>
                <w:rFonts w:ascii="Arial" w:hAnsi="Arial" w:cs="Arial"/>
                <w:color w:val="000000" w:themeColor="text1"/>
                <w:sz w:val="16"/>
                <w:szCs w:val="16"/>
              </w:rPr>
              <w:t>201</w:t>
            </w:r>
            <w:r w:rsidRPr="00FC2D9B">
              <w:rPr>
                <w:rFonts w:ascii="Arial" w:hAnsi="Arial" w:cs="Arial"/>
                <w:color w:val="000000" w:themeColor="text1"/>
                <w:sz w:val="16"/>
                <w:szCs w:val="16"/>
                <w:rtl/>
              </w:rPr>
              <w:t>8</w:t>
            </w:r>
            <w:r w:rsidRPr="00FC2D9B">
              <w:rPr>
                <w:rFonts w:ascii="Arial" w:hAnsi="Arial" w:cs="Arial"/>
                <w:color w:val="000000" w:themeColor="text1"/>
                <w:sz w:val="16"/>
                <w:szCs w:val="16"/>
              </w:rPr>
              <w:t>/201</w:t>
            </w:r>
            <w:r w:rsidRPr="00FC2D9B">
              <w:rPr>
                <w:rFonts w:ascii="Arial" w:hAnsi="Arial" w:cs="Arial"/>
                <w:color w:val="000000" w:themeColor="text1"/>
                <w:sz w:val="16"/>
                <w:szCs w:val="16"/>
                <w:rtl/>
              </w:rPr>
              <w:t>9</w:t>
            </w:r>
          </w:p>
        </w:tc>
      </w:tr>
      <w:tr w:rsidR="00BE1266" w:rsidRPr="006C4DFA" w:rsidTr="0046242B">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895" w:type="pct"/>
            <w:vAlign w:val="center"/>
          </w:tcPr>
          <w:p w:rsidR="00CC05A5" w:rsidRPr="00FC2D9B" w:rsidRDefault="00CC05A5" w:rsidP="00FC2D9B">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tl/>
              </w:rPr>
              <w:t>2019/2020</w:t>
            </w:r>
          </w:p>
        </w:tc>
        <w:tc>
          <w:tcPr>
            <w:tcW w:w="982" w:type="pct"/>
            <w:vAlign w:val="center"/>
          </w:tcPr>
          <w:p w:rsidR="00CC05A5" w:rsidRPr="00FC2D9B" w:rsidRDefault="00CC05A5" w:rsidP="000F402A">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r w:rsidRPr="00FC2D9B">
              <w:rPr>
                <w:rFonts w:ascii="Arial" w:hAnsi="Arial" w:cs="Arial"/>
                <w:b/>
                <w:bCs/>
                <w:color w:val="000000" w:themeColor="text1"/>
                <w:sz w:val="16"/>
                <w:szCs w:val="16"/>
              </w:rPr>
              <w:t>99.8</w:t>
            </w:r>
          </w:p>
        </w:tc>
        <w:tc>
          <w:tcPr>
            <w:tcW w:w="981" w:type="pct"/>
            <w:gridSpan w:val="3"/>
            <w:vAlign w:val="center"/>
          </w:tcPr>
          <w:p w:rsidR="00CC05A5" w:rsidRPr="00F20265" w:rsidRDefault="00CC05A5" w:rsidP="000F402A">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98.9</w:t>
            </w:r>
          </w:p>
        </w:tc>
        <w:tc>
          <w:tcPr>
            <w:tcW w:w="986" w:type="pct"/>
            <w:vAlign w:val="center"/>
          </w:tcPr>
          <w:p w:rsidR="00CC05A5" w:rsidRPr="00F20265" w:rsidRDefault="00CC05A5" w:rsidP="000F402A">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100.7</w:t>
            </w:r>
          </w:p>
        </w:tc>
        <w:tc>
          <w:tcPr>
            <w:tcW w:w="1155" w:type="pct"/>
            <w:vAlign w:val="center"/>
          </w:tcPr>
          <w:p w:rsidR="00CC05A5" w:rsidRPr="00FC2D9B" w:rsidRDefault="00CC05A5" w:rsidP="00FC2D9B">
            <w:pPr>
              <w:ind w:left="43"/>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2019/2020</w:t>
            </w:r>
          </w:p>
        </w:tc>
      </w:tr>
      <w:tr w:rsidR="00BE1266" w:rsidRPr="006C4DFA" w:rsidTr="0046242B">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895" w:type="pct"/>
            <w:vAlign w:val="center"/>
          </w:tcPr>
          <w:p w:rsidR="00CC05A5" w:rsidRPr="00FC2D9B" w:rsidRDefault="00CC05A5" w:rsidP="00FC2D9B">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tl/>
              </w:rPr>
              <w:t>2020/2021</w:t>
            </w:r>
          </w:p>
        </w:tc>
        <w:tc>
          <w:tcPr>
            <w:tcW w:w="982" w:type="pct"/>
            <w:vAlign w:val="center"/>
          </w:tcPr>
          <w:p w:rsidR="00CC05A5" w:rsidRPr="00FC2D9B" w:rsidRDefault="00CC05A5" w:rsidP="000F402A">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FC2D9B">
              <w:rPr>
                <w:rFonts w:ascii="Arial" w:hAnsi="Arial" w:cs="Arial"/>
                <w:b/>
                <w:bCs/>
                <w:color w:val="000000" w:themeColor="text1"/>
                <w:sz w:val="16"/>
                <w:szCs w:val="16"/>
              </w:rPr>
              <w:t>99.6</w:t>
            </w:r>
          </w:p>
        </w:tc>
        <w:tc>
          <w:tcPr>
            <w:tcW w:w="981" w:type="pct"/>
            <w:gridSpan w:val="3"/>
            <w:vAlign w:val="center"/>
          </w:tcPr>
          <w:p w:rsidR="00CC05A5" w:rsidRPr="00F20265" w:rsidRDefault="00CC05A5" w:rsidP="000F402A">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98.7</w:t>
            </w:r>
          </w:p>
        </w:tc>
        <w:tc>
          <w:tcPr>
            <w:tcW w:w="986" w:type="pct"/>
            <w:vAlign w:val="center"/>
          </w:tcPr>
          <w:p w:rsidR="00CC05A5" w:rsidRPr="00F20265" w:rsidRDefault="00CC05A5" w:rsidP="000F402A">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100.5</w:t>
            </w:r>
          </w:p>
        </w:tc>
        <w:tc>
          <w:tcPr>
            <w:tcW w:w="1155" w:type="pct"/>
            <w:vAlign w:val="center"/>
          </w:tcPr>
          <w:p w:rsidR="00CC05A5" w:rsidRPr="00FC2D9B" w:rsidRDefault="00CC05A5" w:rsidP="00FC2D9B">
            <w:pPr>
              <w:ind w:left="43"/>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tl/>
              </w:rPr>
              <w:t>2021/2022</w:t>
            </w:r>
          </w:p>
        </w:tc>
      </w:tr>
      <w:tr w:rsidR="00BE1266" w:rsidRPr="006C4DFA" w:rsidTr="0046242B">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895" w:type="pct"/>
            <w:vAlign w:val="center"/>
          </w:tcPr>
          <w:p w:rsidR="00CC05A5" w:rsidRPr="00FC2D9B" w:rsidRDefault="00CC05A5" w:rsidP="00FC2D9B">
            <w:pPr>
              <w:bidi/>
              <w:rPr>
                <w:rFonts w:ascii="Arial" w:hAnsi="Arial" w:cs="Arial"/>
                <w:b w:val="0"/>
                <w:bCs w:val="0"/>
                <w:color w:val="000000" w:themeColor="text1"/>
                <w:sz w:val="16"/>
                <w:szCs w:val="16"/>
                <w:rtl/>
              </w:rPr>
            </w:pPr>
            <w:r w:rsidRPr="00FC2D9B">
              <w:rPr>
                <w:rFonts w:ascii="Arial" w:hAnsi="Arial" w:cs="Arial"/>
                <w:b w:val="0"/>
                <w:bCs w:val="0"/>
                <w:color w:val="000000" w:themeColor="text1"/>
                <w:sz w:val="16"/>
                <w:szCs w:val="16"/>
              </w:rPr>
              <w:t>2022/2021</w:t>
            </w:r>
          </w:p>
        </w:tc>
        <w:tc>
          <w:tcPr>
            <w:tcW w:w="982" w:type="pct"/>
            <w:vAlign w:val="center"/>
          </w:tcPr>
          <w:p w:rsidR="00CC05A5" w:rsidRPr="00FC2D9B" w:rsidRDefault="00CC05A5" w:rsidP="000F402A">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FC2D9B">
              <w:rPr>
                <w:rFonts w:ascii="Arial" w:hAnsi="Arial" w:cs="Arial"/>
                <w:b/>
                <w:bCs/>
                <w:color w:val="000000" w:themeColor="text1"/>
                <w:sz w:val="16"/>
                <w:szCs w:val="16"/>
              </w:rPr>
              <w:t>99.4</w:t>
            </w:r>
          </w:p>
        </w:tc>
        <w:tc>
          <w:tcPr>
            <w:tcW w:w="981" w:type="pct"/>
            <w:gridSpan w:val="3"/>
            <w:vAlign w:val="center"/>
          </w:tcPr>
          <w:p w:rsidR="00CC05A5" w:rsidRPr="00F20265" w:rsidRDefault="00CC05A5" w:rsidP="000F402A">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98.3</w:t>
            </w:r>
          </w:p>
        </w:tc>
        <w:tc>
          <w:tcPr>
            <w:tcW w:w="986" w:type="pct"/>
            <w:vAlign w:val="center"/>
          </w:tcPr>
          <w:p w:rsidR="00CC05A5" w:rsidRPr="00F20265" w:rsidRDefault="00CC05A5" w:rsidP="000F402A">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100.6</w:t>
            </w:r>
          </w:p>
        </w:tc>
        <w:tc>
          <w:tcPr>
            <w:tcW w:w="1155" w:type="pct"/>
            <w:vAlign w:val="center"/>
          </w:tcPr>
          <w:p w:rsidR="00CC05A5" w:rsidRPr="00FC2D9B" w:rsidRDefault="00CC05A5" w:rsidP="00FC2D9B">
            <w:pPr>
              <w:ind w:left="43"/>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tl/>
              </w:rPr>
              <w:t>2022/2021</w:t>
            </w:r>
          </w:p>
        </w:tc>
      </w:tr>
      <w:tr w:rsidR="00C939D6" w:rsidRPr="006C4DFA" w:rsidTr="0046242B">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895" w:type="pct"/>
            <w:vAlign w:val="center"/>
          </w:tcPr>
          <w:p w:rsidR="00C939D6" w:rsidRPr="00FC2D9B" w:rsidRDefault="00C939D6" w:rsidP="00FC2D9B">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Pr>
              <w:t>2023/2022</w:t>
            </w:r>
          </w:p>
        </w:tc>
        <w:tc>
          <w:tcPr>
            <w:tcW w:w="982" w:type="pct"/>
            <w:vAlign w:val="center"/>
          </w:tcPr>
          <w:p w:rsidR="00C939D6" w:rsidRPr="00FC2D9B" w:rsidRDefault="00C939D6" w:rsidP="000F402A">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FC2D9B">
              <w:rPr>
                <w:rFonts w:ascii="Arial" w:hAnsi="Arial" w:cs="Arial"/>
                <w:b/>
                <w:bCs/>
                <w:color w:val="000000" w:themeColor="text1"/>
                <w:sz w:val="16"/>
                <w:szCs w:val="16"/>
              </w:rPr>
              <w:t>100.2</w:t>
            </w:r>
          </w:p>
        </w:tc>
        <w:tc>
          <w:tcPr>
            <w:tcW w:w="981" w:type="pct"/>
            <w:gridSpan w:val="3"/>
            <w:vAlign w:val="center"/>
          </w:tcPr>
          <w:p w:rsidR="00C939D6" w:rsidRPr="00F20265" w:rsidRDefault="00C939D6" w:rsidP="000F402A">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99.1</w:t>
            </w:r>
          </w:p>
        </w:tc>
        <w:tc>
          <w:tcPr>
            <w:tcW w:w="986" w:type="pct"/>
            <w:vAlign w:val="center"/>
          </w:tcPr>
          <w:p w:rsidR="00C939D6" w:rsidRPr="00F20265" w:rsidRDefault="00C939D6" w:rsidP="000F402A">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101.4</w:t>
            </w:r>
          </w:p>
        </w:tc>
        <w:tc>
          <w:tcPr>
            <w:tcW w:w="1155" w:type="pct"/>
            <w:vAlign w:val="center"/>
          </w:tcPr>
          <w:p w:rsidR="00C939D6" w:rsidRPr="00FC2D9B" w:rsidRDefault="00C939D6" w:rsidP="00FC2D9B">
            <w:pPr>
              <w:bidi/>
              <w:ind w:left="43"/>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tl/>
              </w:rPr>
              <w:t>2023/2022</w:t>
            </w:r>
          </w:p>
        </w:tc>
      </w:tr>
      <w:tr w:rsidR="00CC05A5" w:rsidRPr="006C4DFA" w:rsidTr="0046242B">
        <w:trPr>
          <w:trHeight w:hRule="exact" w:val="262"/>
          <w:jc w:val="center"/>
        </w:trPr>
        <w:tc>
          <w:tcPr>
            <w:cnfStyle w:val="001000000000" w:firstRow="0" w:lastRow="0" w:firstColumn="1" w:lastColumn="0" w:oddVBand="0" w:evenVBand="0" w:oddHBand="0" w:evenHBand="0" w:firstRowFirstColumn="0" w:firstRowLastColumn="0" w:lastRowFirstColumn="0" w:lastRowLastColumn="0"/>
            <w:tcW w:w="895" w:type="pct"/>
            <w:vAlign w:val="center"/>
          </w:tcPr>
          <w:p w:rsidR="00CC05A5" w:rsidRPr="00FC2D9B" w:rsidRDefault="00CC05A5" w:rsidP="00F20265">
            <w:pPr>
              <w:bidi/>
              <w:rPr>
                <w:rFonts w:ascii="Simplified Arabic" w:hAnsi="Simplified Arabic" w:cs="Simplified Arabic"/>
                <w:color w:val="000000" w:themeColor="text1"/>
                <w:sz w:val="16"/>
                <w:szCs w:val="16"/>
                <w:rtl/>
              </w:rPr>
            </w:pPr>
            <w:r w:rsidRPr="00FC2D9B">
              <w:rPr>
                <w:rFonts w:ascii="Simplified Arabic" w:hAnsi="Simplified Arabic" w:cs="Simplified Arabic"/>
                <w:color w:val="000000" w:themeColor="text1"/>
                <w:sz w:val="16"/>
                <w:szCs w:val="16"/>
                <w:rtl/>
              </w:rPr>
              <w:t>ثانوية</w:t>
            </w:r>
          </w:p>
        </w:tc>
        <w:tc>
          <w:tcPr>
            <w:tcW w:w="2950" w:type="pct"/>
            <w:gridSpan w:val="5"/>
            <w:vAlign w:val="center"/>
          </w:tcPr>
          <w:p w:rsidR="00CC05A5" w:rsidRPr="00F20265" w:rsidRDefault="00CC05A5" w:rsidP="000F402A">
            <w:pPr>
              <w:bidi/>
              <w:ind w:firstLineChars="100" w:firstLine="1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p>
        </w:tc>
        <w:tc>
          <w:tcPr>
            <w:tcW w:w="1155" w:type="pct"/>
            <w:vAlign w:val="center"/>
          </w:tcPr>
          <w:p w:rsidR="00CC05A5" w:rsidRPr="00FC2D9B" w:rsidRDefault="00CC05A5" w:rsidP="000F402A">
            <w:pPr>
              <w:ind w:left="43"/>
              <w:jc w:val="both"/>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r w:rsidRPr="00FC2D9B">
              <w:rPr>
                <w:rFonts w:ascii="Arial" w:hAnsi="Arial" w:cs="Arial"/>
                <w:b/>
                <w:bCs/>
                <w:color w:val="000000" w:themeColor="text1"/>
                <w:sz w:val="16"/>
                <w:szCs w:val="16"/>
              </w:rPr>
              <w:t>Secondary</w:t>
            </w:r>
          </w:p>
        </w:tc>
      </w:tr>
      <w:tr w:rsidR="002A164D" w:rsidRPr="006C4DFA" w:rsidTr="0046242B">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895" w:type="pct"/>
            <w:vAlign w:val="center"/>
          </w:tcPr>
          <w:p w:rsidR="002A164D" w:rsidRPr="00FC2D9B" w:rsidRDefault="002A164D" w:rsidP="00F20265">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tl/>
              </w:rPr>
              <w:t>2018/2019</w:t>
            </w:r>
          </w:p>
        </w:tc>
        <w:tc>
          <w:tcPr>
            <w:tcW w:w="982" w:type="pct"/>
            <w:vAlign w:val="center"/>
          </w:tcPr>
          <w:p w:rsidR="002A164D" w:rsidRPr="00FC2D9B" w:rsidRDefault="002A164D" w:rsidP="000F402A">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FC2D9B">
              <w:rPr>
                <w:rFonts w:ascii="Arial" w:hAnsi="Arial" w:cs="Arial"/>
                <w:b/>
                <w:bCs/>
                <w:color w:val="000000" w:themeColor="text1"/>
                <w:sz w:val="16"/>
                <w:szCs w:val="16"/>
              </w:rPr>
              <w:t>80.9</w:t>
            </w:r>
          </w:p>
        </w:tc>
        <w:tc>
          <w:tcPr>
            <w:tcW w:w="981" w:type="pct"/>
            <w:gridSpan w:val="3"/>
            <w:vAlign w:val="center"/>
          </w:tcPr>
          <w:p w:rsidR="002A164D" w:rsidRPr="00F20265" w:rsidRDefault="002A164D" w:rsidP="000F402A">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71.3</w:t>
            </w:r>
          </w:p>
        </w:tc>
        <w:tc>
          <w:tcPr>
            <w:tcW w:w="986" w:type="pct"/>
            <w:vAlign w:val="center"/>
          </w:tcPr>
          <w:p w:rsidR="002A164D" w:rsidRPr="00F20265" w:rsidRDefault="002A164D" w:rsidP="000F402A">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90.9</w:t>
            </w:r>
          </w:p>
        </w:tc>
        <w:tc>
          <w:tcPr>
            <w:tcW w:w="1155" w:type="pct"/>
            <w:vAlign w:val="center"/>
          </w:tcPr>
          <w:p w:rsidR="002A164D" w:rsidRPr="00FC2D9B" w:rsidRDefault="002A164D" w:rsidP="00FC2D9B">
            <w:pPr>
              <w:bidi/>
              <w:ind w:left="43"/>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FC2D9B">
              <w:rPr>
                <w:rFonts w:ascii="Arial" w:hAnsi="Arial" w:cs="Arial"/>
                <w:color w:val="000000" w:themeColor="text1"/>
                <w:sz w:val="16"/>
                <w:szCs w:val="16"/>
              </w:rPr>
              <w:t>201</w:t>
            </w:r>
            <w:r w:rsidRPr="00FC2D9B">
              <w:rPr>
                <w:rFonts w:ascii="Arial" w:hAnsi="Arial" w:cs="Arial"/>
                <w:color w:val="000000" w:themeColor="text1"/>
                <w:sz w:val="16"/>
                <w:szCs w:val="16"/>
                <w:rtl/>
              </w:rPr>
              <w:t>8</w:t>
            </w:r>
            <w:r w:rsidRPr="00FC2D9B">
              <w:rPr>
                <w:rFonts w:ascii="Arial" w:hAnsi="Arial" w:cs="Arial"/>
                <w:color w:val="000000" w:themeColor="text1"/>
                <w:sz w:val="16"/>
                <w:szCs w:val="16"/>
              </w:rPr>
              <w:t>/201</w:t>
            </w:r>
            <w:r w:rsidRPr="00FC2D9B">
              <w:rPr>
                <w:rFonts w:ascii="Arial" w:hAnsi="Arial" w:cs="Arial"/>
                <w:color w:val="000000" w:themeColor="text1"/>
                <w:sz w:val="16"/>
                <w:szCs w:val="16"/>
                <w:rtl/>
              </w:rPr>
              <w:t>9</w:t>
            </w:r>
          </w:p>
        </w:tc>
      </w:tr>
      <w:tr w:rsidR="00147412" w:rsidRPr="006C4DFA" w:rsidTr="0046242B">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895" w:type="pct"/>
            <w:vAlign w:val="center"/>
          </w:tcPr>
          <w:p w:rsidR="00CC05A5" w:rsidRPr="00FC2D9B" w:rsidRDefault="00CC05A5" w:rsidP="00F20265">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tl/>
              </w:rPr>
              <w:t>2019/2020</w:t>
            </w:r>
          </w:p>
        </w:tc>
        <w:tc>
          <w:tcPr>
            <w:tcW w:w="982" w:type="pct"/>
            <w:vAlign w:val="center"/>
          </w:tcPr>
          <w:p w:rsidR="00CC05A5" w:rsidRPr="00FC2D9B" w:rsidRDefault="00CC05A5" w:rsidP="000F402A">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FC2D9B">
              <w:rPr>
                <w:rFonts w:ascii="Arial" w:hAnsi="Arial" w:cs="Arial"/>
                <w:b/>
                <w:bCs/>
                <w:color w:val="000000" w:themeColor="text1"/>
                <w:sz w:val="16"/>
                <w:szCs w:val="16"/>
              </w:rPr>
              <w:t>81.9</w:t>
            </w:r>
          </w:p>
        </w:tc>
        <w:tc>
          <w:tcPr>
            <w:tcW w:w="981" w:type="pct"/>
            <w:gridSpan w:val="3"/>
            <w:vAlign w:val="center"/>
          </w:tcPr>
          <w:p w:rsidR="00CC05A5" w:rsidRPr="00F20265" w:rsidRDefault="00CC05A5" w:rsidP="000F402A">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72.5</w:t>
            </w:r>
          </w:p>
        </w:tc>
        <w:tc>
          <w:tcPr>
            <w:tcW w:w="986" w:type="pct"/>
            <w:vAlign w:val="center"/>
          </w:tcPr>
          <w:p w:rsidR="00CC05A5" w:rsidRPr="00F20265" w:rsidRDefault="00CC05A5" w:rsidP="000F402A">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91.8</w:t>
            </w:r>
          </w:p>
        </w:tc>
        <w:tc>
          <w:tcPr>
            <w:tcW w:w="1155" w:type="pct"/>
            <w:vAlign w:val="center"/>
          </w:tcPr>
          <w:p w:rsidR="00CC05A5" w:rsidRPr="00FC2D9B" w:rsidRDefault="00CC05A5" w:rsidP="00FC2D9B">
            <w:pPr>
              <w:bidi/>
              <w:ind w:left="43"/>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FC2D9B">
              <w:rPr>
                <w:rFonts w:ascii="Arial" w:hAnsi="Arial" w:cs="Arial"/>
                <w:color w:val="000000" w:themeColor="text1"/>
                <w:sz w:val="16"/>
                <w:szCs w:val="16"/>
              </w:rPr>
              <w:t>2019/2020</w:t>
            </w:r>
          </w:p>
        </w:tc>
      </w:tr>
      <w:tr w:rsidR="00147412" w:rsidRPr="006C4DFA" w:rsidTr="0046242B">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895" w:type="pct"/>
            <w:vAlign w:val="center"/>
          </w:tcPr>
          <w:p w:rsidR="00CC05A5" w:rsidRPr="00FC2D9B" w:rsidRDefault="00CC05A5" w:rsidP="00F20265">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tl/>
              </w:rPr>
              <w:t>2020/2021</w:t>
            </w:r>
          </w:p>
        </w:tc>
        <w:tc>
          <w:tcPr>
            <w:tcW w:w="982" w:type="pct"/>
            <w:vAlign w:val="center"/>
          </w:tcPr>
          <w:p w:rsidR="00CC05A5" w:rsidRPr="00FC2D9B" w:rsidRDefault="00CC05A5" w:rsidP="000F402A">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FC2D9B">
              <w:rPr>
                <w:rFonts w:ascii="Arial" w:hAnsi="Arial" w:cs="Arial"/>
                <w:b/>
                <w:bCs/>
                <w:color w:val="000000" w:themeColor="text1"/>
                <w:sz w:val="16"/>
                <w:szCs w:val="16"/>
              </w:rPr>
              <w:t>83.4</w:t>
            </w:r>
          </w:p>
        </w:tc>
        <w:tc>
          <w:tcPr>
            <w:tcW w:w="981" w:type="pct"/>
            <w:gridSpan w:val="3"/>
            <w:vAlign w:val="center"/>
          </w:tcPr>
          <w:p w:rsidR="00CC05A5" w:rsidRPr="00F20265" w:rsidRDefault="00CC05A5" w:rsidP="000F402A">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73.8</w:t>
            </w:r>
          </w:p>
        </w:tc>
        <w:tc>
          <w:tcPr>
            <w:tcW w:w="986" w:type="pct"/>
            <w:vAlign w:val="center"/>
          </w:tcPr>
          <w:p w:rsidR="00CC05A5" w:rsidRPr="00F20265" w:rsidRDefault="00CC05A5" w:rsidP="000F402A">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93.4</w:t>
            </w:r>
          </w:p>
        </w:tc>
        <w:tc>
          <w:tcPr>
            <w:tcW w:w="1155" w:type="pct"/>
            <w:vAlign w:val="center"/>
          </w:tcPr>
          <w:p w:rsidR="00CC05A5" w:rsidRPr="00FC2D9B" w:rsidRDefault="00CC05A5" w:rsidP="00FC2D9B">
            <w:pPr>
              <w:bidi/>
              <w:ind w:left="43"/>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FC2D9B">
              <w:rPr>
                <w:rFonts w:ascii="Arial" w:hAnsi="Arial" w:cs="Arial"/>
                <w:color w:val="000000" w:themeColor="text1"/>
                <w:sz w:val="16"/>
                <w:szCs w:val="16"/>
                <w:rtl/>
              </w:rPr>
              <w:t>2021/2022</w:t>
            </w:r>
          </w:p>
        </w:tc>
      </w:tr>
      <w:tr w:rsidR="00147412" w:rsidRPr="006C4DFA" w:rsidTr="0046242B">
        <w:trPr>
          <w:trHeight w:hRule="exact" w:val="227"/>
          <w:jc w:val="center"/>
        </w:trPr>
        <w:tc>
          <w:tcPr>
            <w:cnfStyle w:val="001000000000" w:firstRow="0" w:lastRow="0" w:firstColumn="1" w:lastColumn="0" w:oddVBand="0" w:evenVBand="0" w:oddHBand="0" w:evenHBand="0" w:firstRowFirstColumn="0" w:firstRowLastColumn="0" w:lastRowFirstColumn="0" w:lastRowLastColumn="0"/>
            <w:tcW w:w="895" w:type="pct"/>
            <w:tcBorders>
              <w:bottom w:val="single" w:sz="4" w:space="0" w:color="E5B8B7" w:themeColor="accent2" w:themeTint="66"/>
            </w:tcBorders>
            <w:vAlign w:val="center"/>
          </w:tcPr>
          <w:p w:rsidR="00CC05A5" w:rsidRPr="00FC2D9B" w:rsidRDefault="00CC05A5" w:rsidP="00F20265">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Pr>
              <w:t>2022/2021</w:t>
            </w:r>
          </w:p>
        </w:tc>
        <w:tc>
          <w:tcPr>
            <w:tcW w:w="982" w:type="pct"/>
            <w:tcBorders>
              <w:bottom w:val="single" w:sz="4" w:space="0" w:color="E5B8B7" w:themeColor="accent2" w:themeTint="66"/>
            </w:tcBorders>
            <w:vAlign w:val="center"/>
          </w:tcPr>
          <w:p w:rsidR="00CC05A5" w:rsidRPr="00FC2D9B" w:rsidRDefault="00CC05A5" w:rsidP="000F402A">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FC2D9B">
              <w:rPr>
                <w:rFonts w:ascii="Arial" w:hAnsi="Arial" w:cs="Arial"/>
                <w:b/>
                <w:bCs/>
                <w:color w:val="000000" w:themeColor="text1"/>
                <w:sz w:val="16"/>
                <w:szCs w:val="16"/>
              </w:rPr>
              <w:t>83.0</w:t>
            </w:r>
          </w:p>
        </w:tc>
        <w:tc>
          <w:tcPr>
            <w:tcW w:w="981" w:type="pct"/>
            <w:gridSpan w:val="3"/>
            <w:tcBorders>
              <w:bottom w:val="single" w:sz="4" w:space="0" w:color="E5B8B7" w:themeColor="accent2" w:themeTint="66"/>
            </w:tcBorders>
            <w:vAlign w:val="center"/>
          </w:tcPr>
          <w:p w:rsidR="00CC05A5" w:rsidRPr="00F20265" w:rsidRDefault="00CC05A5" w:rsidP="000F402A">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72.8</w:t>
            </w:r>
          </w:p>
        </w:tc>
        <w:tc>
          <w:tcPr>
            <w:tcW w:w="986" w:type="pct"/>
            <w:tcBorders>
              <w:bottom w:val="single" w:sz="4" w:space="0" w:color="E5B8B7" w:themeColor="accent2" w:themeTint="66"/>
            </w:tcBorders>
            <w:vAlign w:val="center"/>
          </w:tcPr>
          <w:p w:rsidR="00CC05A5" w:rsidRPr="00F20265" w:rsidRDefault="00CC05A5" w:rsidP="000F402A">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93.6</w:t>
            </w:r>
          </w:p>
        </w:tc>
        <w:tc>
          <w:tcPr>
            <w:tcW w:w="1155" w:type="pct"/>
            <w:vAlign w:val="center"/>
          </w:tcPr>
          <w:p w:rsidR="00CC05A5" w:rsidRPr="00FC2D9B" w:rsidRDefault="00CC05A5" w:rsidP="00FC2D9B">
            <w:pPr>
              <w:bidi/>
              <w:ind w:left="43"/>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FC2D9B">
              <w:rPr>
                <w:rFonts w:ascii="Arial" w:hAnsi="Arial" w:cs="Arial"/>
                <w:color w:val="000000" w:themeColor="text1"/>
                <w:sz w:val="16"/>
                <w:szCs w:val="16"/>
                <w:rtl/>
              </w:rPr>
              <w:t>2022/2021</w:t>
            </w:r>
          </w:p>
        </w:tc>
      </w:tr>
      <w:tr w:rsidR="00517ACA" w:rsidRPr="006C4DFA" w:rsidTr="0046242B">
        <w:trPr>
          <w:cnfStyle w:val="000000100000" w:firstRow="0" w:lastRow="0" w:firstColumn="0" w:lastColumn="0" w:oddVBand="0" w:evenVBand="0" w:oddHBand="1" w:evenHBand="0" w:firstRowFirstColumn="0" w:firstRowLastColumn="0" w:lastRowFirstColumn="0" w:lastRowLastColumn="0"/>
          <w:trHeight w:hRule="exact" w:val="227"/>
          <w:jc w:val="center"/>
        </w:trPr>
        <w:tc>
          <w:tcPr>
            <w:cnfStyle w:val="001000000000" w:firstRow="0" w:lastRow="0" w:firstColumn="1" w:lastColumn="0" w:oddVBand="0" w:evenVBand="0" w:oddHBand="0" w:evenHBand="0" w:firstRowFirstColumn="0" w:firstRowLastColumn="0" w:lastRowFirstColumn="0" w:lastRowLastColumn="0"/>
            <w:tcW w:w="895" w:type="pct"/>
            <w:tcBorders>
              <w:top w:val="single" w:sz="4" w:space="0" w:color="E5B8B7" w:themeColor="accent2" w:themeTint="66"/>
              <w:bottom w:val="single" w:sz="4" w:space="0" w:color="E5B8B7" w:themeColor="accent2" w:themeTint="66"/>
            </w:tcBorders>
            <w:vAlign w:val="center"/>
          </w:tcPr>
          <w:p w:rsidR="00517ACA" w:rsidRPr="00FC2D9B" w:rsidRDefault="00517ACA" w:rsidP="00FC2D9B">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Pr>
              <w:t>2023/2022</w:t>
            </w:r>
          </w:p>
        </w:tc>
        <w:tc>
          <w:tcPr>
            <w:tcW w:w="982" w:type="pct"/>
            <w:tcBorders>
              <w:top w:val="single" w:sz="4" w:space="0" w:color="E5B8B7" w:themeColor="accent2" w:themeTint="66"/>
              <w:bottom w:val="single" w:sz="4" w:space="0" w:color="E5B8B7" w:themeColor="accent2" w:themeTint="66"/>
            </w:tcBorders>
            <w:vAlign w:val="center"/>
          </w:tcPr>
          <w:p w:rsidR="00517ACA" w:rsidRPr="00FC2D9B" w:rsidRDefault="00517ACA" w:rsidP="000F402A">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FC2D9B">
              <w:rPr>
                <w:rFonts w:ascii="Arial" w:hAnsi="Arial" w:cs="Arial"/>
                <w:b/>
                <w:bCs/>
                <w:color w:val="000000" w:themeColor="text1"/>
                <w:sz w:val="16"/>
                <w:szCs w:val="16"/>
              </w:rPr>
              <w:t>81.5</w:t>
            </w:r>
          </w:p>
        </w:tc>
        <w:tc>
          <w:tcPr>
            <w:tcW w:w="981" w:type="pct"/>
            <w:gridSpan w:val="3"/>
            <w:tcBorders>
              <w:bottom w:val="single" w:sz="4" w:space="0" w:color="E5B8B7" w:themeColor="accent2" w:themeTint="66"/>
            </w:tcBorders>
            <w:vAlign w:val="center"/>
          </w:tcPr>
          <w:p w:rsidR="00517ACA" w:rsidRPr="00F20265" w:rsidRDefault="00517ACA" w:rsidP="000F402A">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70.9</w:t>
            </w:r>
          </w:p>
        </w:tc>
        <w:tc>
          <w:tcPr>
            <w:tcW w:w="986" w:type="pct"/>
            <w:tcBorders>
              <w:bottom w:val="single" w:sz="4" w:space="0" w:color="E5B8B7" w:themeColor="accent2" w:themeTint="66"/>
            </w:tcBorders>
            <w:vAlign w:val="center"/>
          </w:tcPr>
          <w:p w:rsidR="00517ACA" w:rsidRPr="00F20265" w:rsidRDefault="00517ACA" w:rsidP="000F402A">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92.6</w:t>
            </w:r>
          </w:p>
        </w:tc>
        <w:tc>
          <w:tcPr>
            <w:tcW w:w="1155" w:type="pct"/>
            <w:tcBorders>
              <w:bottom w:val="nil"/>
            </w:tcBorders>
            <w:vAlign w:val="center"/>
          </w:tcPr>
          <w:p w:rsidR="00517ACA" w:rsidRPr="00FC2D9B" w:rsidRDefault="00517ACA" w:rsidP="00FC2D9B">
            <w:pPr>
              <w:bidi/>
              <w:ind w:left="43"/>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tl/>
              </w:rPr>
              <w:t>2023/2022</w:t>
            </w:r>
          </w:p>
        </w:tc>
      </w:tr>
      <w:tr w:rsidR="00517ACA" w:rsidRPr="006C4DFA" w:rsidTr="0046242B">
        <w:trPr>
          <w:trHeight w:val="20"/>
          <w:jc w:val="center"/>
        </w:trPr>
        <w:tc>
          <w:tcPr>
            <w:cnfStyle w:val="001000000000" w:firstRow="0" w:lastRow="0" w:firstColumn="1" w:lastColumn="0" w:oddVBand="0" w:evenVBand="0" w:oddHBand="0" w:evenHBand="0" w:firstRowFirstColumn="0" w:firstRowLastColumn="0" w:lastRowFirstColumn="0" w:lastRowLastColumn="0"/>
            <w:tcW w:w="2572" w:type="pct"/>
            <w:gridSpan w:val="4"/>
            <w:tcBorders>
              <w:top w:val="single" w:sz="4" w:space="0" w:color="E5B8B7" w:themeColor="accent2" w:themeTint="66"/>
              <w:left w:val="nil"/>
              <w:bottom w:val="nil"/>
              <w:right w:val="nil"/>
            </w:tcBorders>
            <w:shd w:val="clear" w:color="auto" w:fill="FFFFFF" w:themeFill="background1"/>
          </w:tcPr>
          <w:p w:rsidR="00517ACA" w:rsidRPr="006F2BC9" w:rsidRDefault="00517ACA" w:rsidP="00517ACA">
            <w:pPr>
              <w:bidi/>
              <w:jc w:val="both"/>
              <w:rPr>
                <w:rFonts w:cs="Simplified Arabic"/>
                <w:b w:val="0"/>
                <w:bCs w:val="0"/>
                <w:color w:val="000000" w:themeColor="text1"/>
                <w:sz w:val="14"/>
                <w:szCs w:val="14"/>
                <w:rtl/>
              </w:rPr>
            </w:pPr>
            <w:r w:rsidRPr="006F2BC9">
              <w:rPr>
                <w:rFonts w:ascii="Simplified Arabic" w:hAnsi="Simplified Arabic" w:cs="Simplified Arabic" w:hint="cs"/>
                <w:color w:val="000000" w:themeColor="text1"/>
                <w:sz w:val="14"/>
                <w:szCs w:val="14"/>
                <w:rtl/>
              </w:rPr>
              <w:t xml:space="preserve">*: </w:t>
            </w:r>
            <w:r w:rsidRPr="006F2BC9">
              <w:rPr>
                <w:rFonts w:ascii="Simplified Arabic" w:hAnsi="Simplified Arabic" w:cs="Simplified Arabic"/>
                <w:b w:val="0"/>
                <w:bCs w:val="0"/>
                <w:color w:val="000000" w:themeColor="text1"/>
                <w:sz w:val="14"/>
                <w:szCs w:val="14"/>
                <w:rtl/>
              </w:rPr>
              <w:t>في العام الدراسي 2017</w:t>
            </w:r>
            <w:r w:rsidRPr="006F2BC9">
              <w:rPr>
                <w:rFonts w:ascii="Simplified Arabic" w:hAnsi="Simplified Arabic" w:cs="Simplified Arabic"/>
                <w:b w:val="0"/>
                <w:bCs w:val="0"/>
                <w:color w:val="000000" w:themeColor="text1"/>
                <w:sz w:val="14"/>
                <w:szCs w:val="14"/>
              </w:rPr>
              <w:t>/</w:t>
            </w:r>
            <w:r w:rsidRPr="006F2BC9">
              <w:rPr>
                <w:rFonts w:ascii="Simplified Arabic" w:hAnsi="Simplified Arabic" w:cs="Simplified Arabic"/>
                <w:b w:val="0"/>
                <w:bCs w:val="0"/>
                <w:color w:val="000000" w:themeColor="text1"/>
                <w:sz w:val="14"/>
                <w:szCs w:val="14"/>
                <w:rtl/>
              </w:rPr>
              <w:t>2018 أصبحت المرحلة الأساسية تشمل الصفوف من الأول الأساسي حتى التاسع الأساسي أما المرحلة الثانوية فتشمل الصفوف العاشر والحادي عشر والثاني عشر وذلك بالاستناد الى قانون التعليم الجديد الصادر عن وزارة التربية والتعليم باعتبار الصف العاشر ضمن المرحلة الثانوية.</w:t>
            </w:r>
          </w:p>
        </w:tc>
        <w:tc>
          <w:tcPr>
            <w:tcW w:w="2428" w:type="pct"/>
            <w:gridSpan w:val="3"/>
            <w:tcBorders>
              <w:top w:val="single" w:sz="4" w:space="0" w:color="E5B8B7" w:themeColor="accent2" w:themeTint="66"/>
              <w:left w:val="nil"/>
              <w:bottom w:val="nil"/>
              <w:right w:val="nil"/>
            </w:tcBorders>
            <w:shd w:val="clear" w:color="auto" w:fill="FFFFFF" w:themeFill="background1"/>
          </w:tcPr>
          <w:p w:rsidR="00517ACA" w:rsidRPr="006F2BC9" w:rsidRDefault="00517ACA" w:rsidP="00517ACA">
            <w:pPr>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sz w:val="14"/>
                <w:szCs w:val="14"/>
              </w:rPr>
            </w:pPr>
            <w:r w:rsidRPr="006F2BC9">
              <w:rPr>
                <w:rStyle w:val="tlid-translation"/>
                <w:rFonts w:ascii="Arial" w:hAnsi="Arial"/>
                <w:color w:val="000000" w:themeColor="text1"/>
                <w:sz w:val="14"/>
                <w:szCs w:val="14"/>
              </w:rPr>
              <w:t xml:space="preserve">*: In the scholastic year 2017/2018, the basic stage includes grades from the </w:t>
            </w:r>
            <w:r w:rsidRPr="006F2BC9">
              <w:rPr>
                <w:rStyle w:val="tlid-translation"/>
                <w:rFonts w:ascii="Arial" w:hAnsi="Arial"/>
                <w:color w:val="000000" w:themeColor="text1"/>
                <w:sz w:val="14"/>
                <w:szCs w:val="14"/>
                <w:rtl/>
              </w:rPr>
              <w:t>1</w:t>
            </w:r>
            <w:proofErr w:type="spellStart"/>
            <w:r w:rsidRPr="006F2BC9">
              <w:rPr>
                <w:rStyle w:val="tlid-translation"/>
                <w:rFonts w:ascii="Arial" w:hAnsi="Arial"/>
                <w:color w:val="000000" w:themeColor="text1"/>
                <w:sz w:val="14"/>
                <w:szCs w:val="14"/>
                <w:vertAlign w:val="superscript"/>
              </w:rPr>
              <w:t>st</w:t>
            </w:r>
            <w:proofErr w:type="spellEnd"/>
            <w:r w:rsidRPr="006F2BC9">
              <w:rPr>
                <w:rStyle w:val="tlid-translation"/>
                <w:rFonts w:ascii="Arial" w:hAnsi="Arial"/>
                <w:color w:val="000000" w:themeColor="text1"/>
                <w:sz w:val="14"/>
                <w:szCs w:val="14"/>
              </w:rPr>
              <w:t xml:space="preserve"> to the 9</w:t>
            </w:r>
            <w:r w:rsidRPr="006F2BC9">
              <w:rPr>
                <w:rStyle w:val="tlid-translation"/>
                <w:rFonts w:ascii="Arial" w:hAnsi="Arial"/>
                <w:color w:val="000000" w:themeColor="text1"/>
                <w:sz w:val="14"/>
                <w:szCs w:val="14"/>
                <w:vertAlign w:val="superscript"/>
              </w:rPr>
              <w:t>th</w:t>
            </w:r>
            <w:r w:rsidRPr="006F2BC9">
              <w:rPr>
                <w:rStyle w:val="tlid-translation"/>
                <w:rFonts w:ascii="Arial" w:hAnsi="Arial"/>
                <w:color w:val="000000" w:themeColor="text1"/>
                <w:sz w:val="14"/>
                <w:szCs w:val="14"/>
              </w:rPr>
              <w:t>, while secondary stage includes 10</w:t>
            </w:r>
            <w:r w:rsidRPr="006F2BC9">
              <w:rPr>
                <w:rStyle w:val="tlid-translation"/>
                <w:rFonts w:ascii="Arial" w:hAnsi="Arial"/>
                <w:color w:val="000000" w:themeColor="text1"/>
                <w:sz w:val="14"/>
                <w:szCs w:val="14"/>
                <w:vertAlign w:val="superscript"/>
              </w:rPr>
              <w:t>th</w:t>
            </w:r>
            <w:r w:rsidRPr="006F2BC9">
              <w:rPr>
                <w:rStyle w:val="tlid-translation"/>
                <w:rFonts w:ascii="Arial" w:hAnsi="Arial"/>
                <w:color w:val="000000" w:themeColor="text1"/>
                <w:sz w:val="14"/>
                <w:szCs w:val="14"/>
              </w:rPr>
              <w:t>, 11</w:t>
            </w:r>
            <w:r w:rsidRPr="006F2BC9">
              <w:rPr>
                <w:rStyle w:val="tlid-translation"/>
                <w:rFonts w:ascii="Arial" w:hAnsi="Arial"/>
                <w:color w:val="000000" w:themeColor="text1"/>
                <w:sz w:val="14"/>
                <w:szCs w:val="14"/>
                <w:vertAlign w:val="superscript"/>
              </w:rPr>
              <w:t>th</w:t>
            </w:r>
            <w:r w:rsidRPr="006F2BC9">
              <w:rPr>
                <w:rStyle w:val="tlid-translation"/>
                <w:rFonts w:ascii="Arial" w:hAnsi="Arial"/>
                <w:color w:val="000000" w:themeColor="text1"/>
                <w:sz w:val="14"/>
                <w:szCs w:val="14"/>
              </w:rPr>
              <w:t xml:space="preserve"> and 12</w:t>
            </w:r>
            <w:r w:rsidRPr="006F2BC9">
              <w:rPr>
                <w:rStyle w:val="tlid-translation"/>
                <w:rFonts w:ascii="Arial" w:hAnsi="Arial"/>
                <w:color w:val="000000" w:themeColor="text1"/>
                <w:sz w:val="14"/>
                <w:szCs w:val="14"/>
                <w:vertAlign w:val="superscript"/>
              </w:rPr>
              <w:t>th</w:t>
            </w:r>
            <w:r w:rsidRPr="006F2BC9">
              <w:rPr>
                <w:rStyle w:val="tlid-translation"/>
                <w:rFonts w:ascii="Arial" w:hAnsi="Arial"/>
                <w:color w:val="000000" w:themeColor="text1"/>
                <w:sz w:val="14"/>
                <w:szCs w:val="14"/>
              </w:rPr>
              <w:t xml:space="preserve"> grades, based on the new education law issued by the Ministry of Education that consider the tenth grade to be within the secondary stage.</w:t>
            </w:r>
          </w:p>
        </w:tc>
      </w:tr>
      <w:tr w:rsidR="00517ACA" w:rsidRPr="006C4DFA" w:rsidTr="0046242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572" w:type="pct"/>
            <w:gridSpan w:val="4"/>
            <w:tcBorders>
              <w:top w:val="nil"/>
              <w:left w:val="nil"/>
              <w:bottom w:val="nil"/>
              <w:right w:val="nil"/>
            </w:tcBorders>
            <w:shd w:val="clear" w:color="auto" w:fill="FFFFFF" w:themeFill="background1"/>
          </w:tcPr>
          <w:p w:rsidR="00517ACA" w:rsidRPr="006F2BC9" w:rsidRDefault="00517ACA" w:rsidP="00517ACA">
            <w:pPr>
              <w:bidi/>
              <w:jc w:val="both"/>
              <w:rPr>
                <w:rFonts w:ascii="Simplified Arabic" w:hAnsi="Simplified Arabic" w:cs="Simplified Arabic"/>
                <w:color w:val="000000" w:themeColor="text1"/>
                <w:sz w:val="14"/>
                <w:szCs w:val="14"/>
                <w:rtl/>
              </w:rPr>
            </w:pPr>
            <w:r w:rsidRPr="006F2BC9">
              <w:rPr>
                <w:rFonts w:ascii="Simplified Arabic" w:hAnsi="Simplified Arabic" w:cs="Simplified Arabic"/>
                <w:color w:val="000000" w:themeColor="text1"/>
                <w:sz w:val="14"/>
                <w:szCs w:val="14"/>
                <w:rtl/>
              </w:rPr>
              <w:t xml:space="preserve">ملاحظة: </w:t>
            </w:r>
            <w:r w:rsidRPr="006F2BC9">
              <w:rPr>
                <w:rFonts w:ascii="Simplified Arabic" w:hAnsi="Simplified Arabic" w:cs="Simplified Arabic"/>
                <w:b w:val="0"/>
                <w:bCs w:val="0"/>
                <w:color w:val="000000" w:themeColor="text1"/>
                <w:sz w:val="14"/>
                <w:szCs w:val="14"/>
                <w:rtl/>
              </w:rPr>
              <w:t>البيانات لا تشمل المدارس التي تشرف عليها وزارة المعارف والبلدية الاسرائيلية</w:t>
            </w:r>
            <w:r w:rsidRPr="006F2BC9">
              <w:rPr>
                <w:rFonts w:ascii="Simplified Arabic" w:hAnsi="Simplified Arabic" w:cs="Simplified Arabic" w:hint="cs"/>
                <w:b w:val="0"/>
                <w:bCs w:val="0"/>
                <w:color w:val="000000" w:themeColor="text1"/>
                <w:sz w:val="14"/>
                <w:szCs w:val="14"/>
                <w:rtl/>
              </w:rPr>
              <w:t xml:space="preserve"> في القدس</w:t>
            </w:r>
            <w:r w:rsidRPr="006F2BC9">
              <w:rPr>
                <w:rFonts w:ascii="Simplified Arabic" w:hAnsi="Simplified Arabic" w:cs="Simplified Arabic" w:hint="cs"/>
                <w:color w:val="000000" w:themeColor="text1"/>
                <w:sz w:val="14"/>
                <w:szCs w:val="14"/>
                <w:rtl/>
              </w:rPr>
              <w:t>.</w:t>
            </w:r>
          </w:p>
        </w:tc>
        <w:tc>
          <w:tcPr>
            <w:tcW w:w="2428" w:type="pct"/>
            <w:gridSpan w:val="3"/>
            <w:tcBorders>
              <w:top w:val="nil"/>
              <w:left w:val="nil"/>
              <w:bottom w:val="nil"/>
              <w:right w:val="nil"/>
            </w:tcBorders>
            <w:shd w:val="clear" w:color="auto" w:fill="FFFFFF" w:themeFill="background1"/>
          </w:tcPr>
          <w:p w:rsidR="00517ACA" w:rsidRPr="006F2BC9" w:rsidRDefault="00517ACA" w:rsidP="00517ACA">
            <w:pPr>
              <w:jc w:val="both"/>
              <w:cnfStyle w:val="000000100000" w:firstRow="0" w:lastRow="0" w:firstColumn="0" w:lastColumn="0" w:oddVBand="0" w:evenVBand="0" w:oddHBand="1" w:evenHBand="0" w:firstRowFirstColumn="0" w:firstRowLastColumn="0" w:lastRowFirstColumn="0" w:lastRowLastColumn="0"/>
              <w:rPr>
                <w:rStyle w:val="tlid-translation"/>
                <w:rFonts w:ascii="Arial" w:hAnsi="Arial"/>
                <w:color w:val="000000" w:themeColor="text1"/>
                <w:sz w:val="14"/>
                <w:szCs w:val="14"/>
              </w:rPr>
            </w:pPr>
            <w:r w:rsidRPr="006F2BC9">
              <w:rPr>
                <w:rStyle w:val="tlid-translation"/>
                <w:rFonts w:ascii="Arial" w:hAnsi="Arial"/>
                <w:b/>
                <w:bCs/>
                <w:color w:val="000000" w:themeColor="text1"/>
                <w:sz w:val="14"/>
                <w:szCs w:val="14"/>
              </w:rPr>
              <w:t>Note:</w:t>
            </w:r>
            <w:r w:rsidRPr="006F2BC9">
              <w:rPr>
                <w:rStyle w:val="tlid-translation"/>
                <w:rFonts w:ascii="Arial" w:hAnsi="Arial"/>
                <w:color w:val="000000" w:themeColor="text1"/>
                <w:sz w:val="14"/>
                <w:szCs w:val="14"/>
              </w:rPr>
              <w:t xml:space="preserve"> Data for schools </w:t>
            </w:r>
            <w:r w:rsidRPr="006F2BC9">
              <w:rPr>
                <w:rFonts w:ascii="Arial" w:hAnsi="Arial"/>
                <w:color w:val="000000" w:themeColor="text1"/>
                <w:sz w:val="14"/>
                <w:szCs w:val="14"/>
              </w:rPr>
              <w:t>does</w:t>
            </w:r>
            <w:r w:rsidRPr="006F2BC9">
              <w:rPr>
                <w:rStyle w:val="tlid-translation"/>
                <w:rFonts w:ascii="Arial" w:hAnsi="Arial"/>
                <w:color w:val="000000" w:themeColor="text1"/>
                <w:sz w:val="14"/>
                <w:szCs w:val="14"/>
              </w:rPr>
              <w:t xml:space="preserve"> not include the Israeli Municipality and Culture Committee Schools in Jerusalem.</w:t>
            </w:r>
          </w:p>
        </w:tc>
      </w:tr>
      <w:tr w:rsidR="00517ACA" w:rsidRPr="006C4DFA" w:rsidTr="0046242B">
        <w:trPr>
          <w:trHeight w:val="20"/>
          <w:jc w:val="center"/>
        </w:trPr>
        <w:tc>
          <w:tcPr>
            <w:cnfStyle w:val="001000000000" w:firstRow="0" w:lastRow="0" w:firstColumn="1" w:lastColumn="0" w:oddVBand="0" w:evenVBand="0" w:oddHBand="0" w:evenHBand="0" w:firstRowFirstColumn="0" w:firstRowLastColumn="0" w:lastRowFirstColumn="0" w:lastRowLastColumn="0"/>
            <w:tcW w:w="2572" w:type="pct"/>
            <w:gridSpan w:val="4"/>
            <w:tcBorders>
              <w:top w:val="nil"/>
              <w:left w:val="nil"/>
              <w:bottom w:val="nil"/>
              <w:right w:val="nil"/>
            </w:tcBorders>
            <w:shd w:val="clear" w:color="auto" w:fill="FFFFFF" w:themeFill="background1"/>
          </w:tcPr>
          <w:p w:rsidR="00517ACA" w:rsidRPr="006F2BC9" w:rsidRDefault="00517ACA" w:rsidP="00517ACA">
            <w:pPr>
              <w:bidi/>
              <w:jc w:val="both"/>
              <w:rPr>
                <w:rFonts w:cs="Simplified Arabic"/>
                <w:b w:val="0"/>
                <w:bCs w:val="0"/>
                <w:color w:val="000000" w:themeColor="text1"/>
                <w:sz w:val="14"/>
                <w:szCs w:val="14"/>
                <w:rtl/>
              </w:rPr>
            </w:pPr>
            <w:r w:rsidRPr="006F2BC9">
              <w:rPr>
                <w:rFonts w:cs="Simplified Arabic"/>
                <w:b w:val="0"/>
                <w:bCs w:val="0"/>
                <w:color w:val="000000" w:themeColor="text1"/>
                <w:sz w:val="14"/>
                <w:szCs w:val="14"/>
                <w:rtl/>
              </w:rPr>
              <w:t>يحسب معدل الالتحاق الاجمالي في المرحلة ال</w:t>
            </w:r>
            <w:r w:rsidRPr="006F2BC9">
              <w:rPr>
                <w:rFonts w:cs="Simplified Arabic" w:hint="cs"/>
                <w:b w:val="0"/>
                <w:bCs w:val="0"/>
                <w:color w:val="000000" w:themeColor="text1"/>
                <w:sz w:val="14"/>
                <w:szCs w:val="14"/>
                <w:rtl/>
              </w:rPr>
              <w:t>أ</w:t>
            </w:r>
            <w:r w:rsidRPr="006F2BC9">
              <w:rPr>
                <w:rFonts w:cs="Simplified Arabic"/>
                <w:b w:val="0"/>
                <w:bCs w:val="0"/>
                <w:color w:val="000000" w:themeColor="text1"/>
                <w:sz w:val="14"/>
                <w:szCs w:val="14"/>
                <w:rtl/>
              </w:rPr>
              <w:t>ساسية بقسمة عدد الطلبة الملتحقين بالمرحلة الأساسية بغض النظر عن عمرهم على عدد السكان بالفئة العمرية المفترض رسميا التحاقها بالمرحلة الاساسية مضروبا بمائة</w:t>
            </w:r>
            <w:r w:rsidRPr="006F2BC9">
              <w:rPr>
                <w:rFonts w:cs="Simplified Arabic" w:hint="cs"/>
                <w:b w:val="0"/>
                <w:bCs w:val="0"/>
                <w:color w:val="000000" w:themeColor="text1"/>
                <w:sz w:val="14"/>
                <w:szCs w:val="14"/>
                <w:rtl/>
              </w:rPr>
              <w:t>.</w:t>
            </w:r>
          </w:p>
        </w:tc>
        <w:tc>
          <w:tcPr>
            <w:tcW w:w="2428" w:type="pct"/>
            <w:gridSpan w:val="3"/>
            <w:tcBorders>
              <w:top w:val="nil"/>
              <w:left w:val="nil"/>
              <w:bottom w:val="nil"/>
              <w:right w:val="nil"/>
            </w:tcBorders>
            <w:shd w:val="clear" w:color="auto" w:fill="FFFFFF" w:themeFill="background1"/>
          </w:tcPr>
          <w:p w:rsidR="00517ACA" w:rsidRPr="006F2BC9" w:rsidRDefault="00517ACA" w:rsidP="00517ACA">
            <w:pPr>
              <w:jc w:val="both"/>
              <w:cnfStyle w:val="000000000000" w:firstRow="0" w:lastRow="0" w:firstColumn="0" w:lastColumn="0" w:oddVBand="0" w:evenVBand="0" w:oddHBand="0" w:evenHBand="0" w:firstRowFirstColumn="0" w:firstRowLastColumn="0" w:lastRowFirstColumn="0" w:lastRowLastColumn="0"/>
              <w:rPr>
                <w:rFonts w:ascii="Arial" w:hAnsi="Arial"/>
                <w:snapToGrid w:val="0"/>
                <w:sz w:val="14"/>
                <w:szCs w:val="14"/>
              </w:rPr>
            </w:pPr>
            <w:r w:rsidRPr="006F2BC9">
              <w:rPr>
                <w:rStyle w:val="tlid-translation"/>
                <w:rFonts w:ascii="Arial" w:hAnsi="Arial"/>
                <w:sz w:val="14"/>
                <w:szCs w:val="14"/>
              </w:rPr>
              <w:t xml:space="preserve">The total enrollment rate in the basic stage </w:t>
            </w:r>
            <w:proofErr w:type="gramStart"/>
            <w:r w:rsidRPr="006F2BC9">
              <w:rPr>
                <w:rStyle w:val="tlid-translation"/>
                <w:rFonts w:ascii="Arial" w:hAnsi="Arial"/>
                <w:sz w:val="14"/>
                <w:szCs w:val="14"/>
              </w:rPr>
              <w:t>is calculated</w:t>
            </w:r>
            <w:proofErr w:type="gramEnd"/>
            <w:r w:rsidRPr="006F2BC9">
              <w:rPr>
                <w:rStyle w:val="tlid-translation"/>
                <w:rFonts w:ascii="Arial" w:hAnsi="Arial"/>
                <w:sz w:val="14"/>
                <w:szCs w:val="14"/>
              </w:rPr>
              <w:t xml:space="preserve"> by dividing the number of students enrolled in the basic stage, regardless of their age, by the population in the age group officially supposed to enroll in the basic stage, multiplied by one hundred.</w:t>
            </w:r>
          </w:p>
        </w:tc>
      </w:tr>
      <w:tr w:rsidR="00517ACA" w:rsidRPr="006C4DFA" w:rsidTr="0046242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572" w:type="pct"/>
            <w:gridSpan w:val="4"/>
            <w:tcBorders>
              <w:top w:val="nil"/>
              <w:left w:val="nil"/>
              <w:bottom w:val="single" w:sz="8" w:space="0" w:color="943634" w:themeColor="accent2" w:themeShade="BF"/>
              <w:right w:val="nil"/>
            </w:tcBorders>
            <w:shd w:val="clear" w:color="auto" w:fill="FFFFFF" w:themeFill="background1"/>
            <w:hideMark/>
          </w:tcPr>
          <w:p w:rsidR="00517ACA" w:rsidRPr="006F2BC9" w:rsidRDefault="00517ACA" w:rsidP="00517ACA">
            <w:pPr>
              <w:bidi/>
              <w:jc w:val="both"/>
              <w:rPr>
                <w:rFonts w:ascii="Arial" w:hAnsi="Arial"/>
                <w:b w:val="0"/>
                <w:bCs w:val="0"/>
                <w:color w:val="000000" w:themeColor="text1"/>
                <w:sz w:val="14"/>
                <w:szCs w:val="14"/>
                <w:rtl/>
              </w:rPr>
            </w:pPr>
            <w:r w:rsidRPr="006F2BC9">
              <w:rPr>
                <w:rFonts w:cs="Simplified Arabic" w:hint="cs"/>
                <w:color w:val="000000" w:themeColor="text1"/>
                <w:sz w:val="14"/>
                <w:szCs w:val="14"/>
                <w:rtl/>
              </w:rPr>
              <w:t xml:space="preserve">المصدر: </w:t>
            </w:r>
            <w:r w:rsidRPr="006F2BC9">
              <w:rPr>
                <w:rFonts w:ascii="Simplified Arabic" w:hAnsi="Simplified Arabic" w:cs="Simplified Arabic"/>
                <w:color w:val="000000" w:themeColor="text1"/>
                <w:sz w:val="14"/>
                <w:szCs w:val="14"/>
                <w:rtl/>
              </w:rPr>
              <w:t>وزارة التربية والتعليم،</w:t>
            </w:r>
            <w:r w:rsidRPr="006F2BC9">
              <w:rPr>
                <w:rFonts w:ascii="Simplified Arabic" w:hAnsi="Simplified Arabic" w:cs="Simplified Arabic" w:hint="cs"/>
                <w:color w:val="000000" w:themeColor="text1"/>
                <w:sz w:val="14"/>
                <w:szCs w:val="14"/>
                <w:rtl/>
              </w:rPr>
              <w:t xml:space="preserve"> 2023.</w:t>
            </w:r>
            <w:r w:rsidRPr="006F2BC9">
              <w:rPr>
                <w:rFonts w:ascii="Simplified Arabic" w:hAnsi="Simplified Arabic" w:cs="Simplified Arabic" w:hint="cs"/>
                <w:b w:val="0"/>
                <w:bCs w:val="0"/>
                <w:color w:val="000000" w:themeColor="text1"/>
                <w:sz w:val="14"/>
                <w:szCs w:val="14"/>
                <w:rtl/>
              </w:rPr>
              <w:t xml:space="preserve"> قاعدة </w:t>
            </w:r>
            <w:r w:rsidRPr="006F2BC9">
              <w:rPr>
                <w:rFonts w:ascii="Simplified Arabic" w:hAnsi="Simplified Arabic" w:cs="Simplified Arabic"/>
                <w:b w:val="0"/>
                <w:bCs w:val="0"/>
                <w:color w:val="000000" w:themeColor="text1"/>
                <w:sz w:val="14"/>
                <w:szCs w:val="14"/>
                <w:rtl/>
              </w:rPr>
              <w:t xml:space="preserve">بيانات مسح التعليم </w:t>
            </w:r>
            <w:r w:rsidRPr="006F2BC9">
              <w:rPr>
                <w:rFonts w:ascii="Simplified Arabic" w:hAnsi="Simplified Arabic" w:cs="Simplified Arabic" w:hint="cs"/>
                <w:b w:val="0"/>
                <w:bCs w:val="0"/>
                <w:color w:val="000000" w:themeColor="text1"/>
                <w:sz w:val="14"/>
                <w:szCs w:val="14"/>
                <w:rtl/>
              </w:rPr>
              <w:t xml:space="preserve">للأعوام الدراسية </w:t>
            </w:r>
            <w:r>
              <w:rPr>
                <w:rFonts w:ascii="Simplified Arabic" w:hAnsi="Simplified Arabic" w:cs="Simplified Arabic" w:hint="cs"/>
                <w:b w:val="0"/>
                <w:bCs w:val="0"/>
                <w:color w:val="000000" w:themeColor="text1"/>
                <w:sz w:val="14"/>
                <w:szCs w:val="14"/>
                <w:rtl/>
              </w:rPr>
              <w:t>2018</w:t>
            </w:r>
            <w:r w:rsidRPr="006F2BC9">
              <w:rPr>
                <w:rFonts w:ascii="Simplified Arabic" w:hAnsi="Simplified Arabic" w:cs="Simplified Arabic" w:hint="cs"/>
                <w:b w:val="0"/>
                <w:bCs w:val="0"/>
                <w:color w:val="000000" w:themeColor="text1"/>
                <w:sz w:val="14"/>
                <w:szCs w:val="14"/>
                <w:rtl/>
              </w:rPr>
              <w:t>/201</w:t>
            </w:r>
            <w:r>
              <w:rPr>
                <w:rFonts w:ascii="Simplified Arabic" w:hAnsi="Simplified Arabic" w:cs="Simplified Arabic" w:hint="cs"/>
                <w:b w:val="0"/>
                <w:bCs w:val="0"/>
                <w:color w:val="000000" w:themeColor="text1"/>
                <w:sz w:val="14"/>
                <w:szCs w:val="14"/>
                <w:rtl/>
              </w:rPr>
              <w:t>9</w:t>
            </w:r>
            <w:r w:rsidRPr="006F2BC9">
              <w:rPr>
                <w:rFonts w:ascii="Simplified Arabic" w:hAnsi="Simplified Arabic" w:cs="Simplified Arabic" w:hint="cs"/>
                <w:b w:val="0"/>
                <w:bCs w:val="0"/>
                <w:color w:val="000000" w:themeColor="text1"/>
                <w:sz w:val="14"/>
                <w:szCs w:val="14"/>
                <w:rtl/>
              </w:rPr>
              <w:t>-202</w:t>
            </w:r>
            <w:r>
              <w:rPr>
                <w:rFonts w:ascii="Simplified Arabic" w:hAnsi="Simplified Arabic" w:cs="Simplified Arabic" w:hint="cs"/>
                <w:b w:val="0"/>
                <w:bCs w:val="0"/>
                <w:color w:val="000000" w:themeColor="text1"/>
                <w:sz w:val="14"/>
                <w:szCs w:val="14"/>
                <w:rtl/>
              </w:rPr>
              <w:t>2</w:t>
            </w:r>
            <w:r w:rsidRPr="006F2BC9">
              <w:rPr>
                <w:rFonts w:ascii="Simplified Arabic" w:hAnsi="Simplified Arabic" w:cs="Simplified Arabic"/>
                <w:b w:val="0"/>
                <w:bCs w:val="0"/>
                <w:color w:val="000000" w:themeColor="text1"/>
                <w:sz w:val="14"/>
                <w:szCs w:val="14"/>
                <w:rtl/>
              </w:rPr>
              <w:t>/</w:t>
            </w:r>
            <w:r w:rsidRPr="006F2BC9">
              <w:rPr>
                <w:rFonts w:ascii="Simplified Arabic" w:hAnsi="Simplified Arabic" w:cs="Simplified Arabic" w:hint="cs"/>
                <w:b w:val="0"/>
                <w:bCs w:val="0"/>
                <w:color w:val="000000" w:themeColor="text1"/>
                <w:sz w:val="14"/>
                <w:szCs w:val="14"/>
                <w:rtl/>
              </w:rPr>
              <w:t>202</w:t>
            </w:r>
            <w:r>
              <w:rPr>
                <w:rFonts w:ascii="Simplified Arabic" w:hAnsi="Simplified Arabic" w:cs="Simplified Arabic" w:hint="cs"/>
                <w:b w:val="0"/>
                <w:bCs w:val="0"/>
                <w:color w:val="000000" w:themeColor="text1"/>
                <w:sz w:val="14"/>
                <w:szCs w:val="14"/>
                <w:rtl/>
              </w:rPr>
              <w:t>3</w:t>
            </w:r>
            <w:r w:rsidRPr="006F2BC9">
              <w:rPr>
                <w:rFonts w:ascii="Simplified Arabic" w:hAnsi="Simplified Arabic" w:cs="Simplified Arabic"/>
                <w:b w:val="0"/>
                <w:bCs w:val="0"/>
                <w:color w:val="000000" w:themeColor="text1"/>
                <w:sz w:val="14"/>
                <w:szCs w:val="14"/>
                <w:rtl/>
              </w:rPr>
              <w:t>.</w:t>
            </w:r>
            <w:r w:rsidRPr="006F2BC9">
              <w:rPr>
                <w:rFonts w:ascii="Simplified Arabic" w:hAnsi="Simplified Arabic" w:cs="Simplified Arabic" w:hint="cs"/>
                <w:b w:val="0"/>
                <w:bCs w:val="0"/>
                <w:color w:val="000000" w:themeColor="text1"/>
                <w:sz w:val="14"/>
                <w:szCs w:val="14"/>
                <w:rtl/>
              </w:rPr>
              <w:t xml:space="preserve">  </w:t>
            </w:r>
            <w:r w:rsidRPr="006F2BC9">
              <w:rPr>
                <w:rFonts w:ascii="Simplified Arabic" w:hAnsi="Simplified Arabic" w:cs="Simplified Arabic"/>
                <w:b w:val="0"/>
                <w:bCs w:val="0"/>
                <w:color w:val="000000" w:themeColor="text1"/>
                <w:sz w:val="14"/>
                <w:szCs w:val="14"/>
                <w:rtl/>
              </w:rPr>
              <w:t>رام الله – فلسطين</w:t>
            </w:r>
          </w:p>
        </w:tc>
        <w:tc>
          <w:tcPr>
            <w:tcW w:w="2428" w:type="pct"/>
            <w:gridSpan w:val="3"/>
            <w:tcBorders>
              <w:top w:val="nil"/>
              <w:left w:val="nil"/>
              <w:bottom w:val="single" w:sz="8" w:space="0" w:color="943634" w:themeColor="accent2" w:themeShade="BF"/>
              <w:right w:val="nil"/>
            </w:tcBorders>
            <w:shd w:val="clear" w:color="auto" w:fill="FFFFFF" w:themeFill="background1"/>
          </w:tcPr>
          <w:p w:rsidR="00517ACA" w:rsidRPr="006F2BC9" w:rsidRDefault="00517ACA" w:rsidP="00517ACA">
            <w:pPr>
              <w:jc w:val="both"/>
              <w:cnfStyle w:val="000000100000" w:firstRow="0" w:lastRow="0" w:firstColumn="0" w:lastColumn="0" w:oddVBand="0" w:evenVBand="0" w:oddHBand="1" w:evenHBand="0" w:firstRowFirstColumn="0" w:firstRowLastColumn="0" w:lastRowFirstColumn="0" w:lastRowLastColumn="0"/>
              <w:rPr>
                <w:rFonts w:ascii="Arial" w:eastAsiaTheme="majorEastAsia" w:hAnsi="Arial"/>
                <w:snapToGrid w:val="0"/>
                <w:sz w:val="14"/>
                <w:szCs w:val="14"/>
              </w:rPr>
            </w:pPr>
            <w:r w:rsidRPr="006F2BC9">
              <w:rPr>
                <w:rStyle w:val="tlid-translation"/>
                <w:rFonts w:ascii="Arial" w:hAnsi="Arial"/>
                <w:b/>
                <w:bCs/>
                <w:color w:val="000000" w:themeColor="text1"/>
                <w:sz w:val="14"/>
                <w:szCs w:val="14"/>
              </w:rPr>
              <w:t>Source: Ministry of Education, 2023.</w:t>
            </w:r>
            <w:r w:rsidRPr="006F2BC9">
              <w:rPr>
                <w:rStyle w:val="tlid-translation"/>
                <w:rFonts w:ascii="Arial" w:hAnsi="Arial"/>
                <w:color w:val="000000" w:themeColor="text1"/>
                <w:sz w:val="14"/>
                <w:szCs w:val="14"/>
              </w:rPr>
              <w:t> Data base of education survey for</w:t>
            </w:r>
            <w:r w:rsidRPr="006F2BC9">
              <w:rPr>
                <w:rStyle w:val="tlid-translation"/>
                <w:rFonts w:ascii="Arial" w:hAnsi="Arial"/>
                <w:sz w:val="14"/>
                <w:szCs w:val="14"/>
              </w:rPr>
              <w:t xml:space="preserve"> Scholastic Years 2017/2018-202</w:t>
            </w:r>
            <w:r>
              <w:rPr>
                <w:rStyle w:val="tlid-translation"/>
                <w:rFonts w:ascii="Arial" w:hAnsi="Arial"/>
                <w:sz w:val="14"/>
                <w:szCs w:val="14"/>
              </w:rPr>
              <w:t>2</w:t>
            </w:r>
            <w:r w:rsidRPr="006F2BC9">
              <w:rPr>
                <w:rStyle w:val="tlid-translation"/>
                <w:rFonts w:ascii="Arial" w:hAnsi="Arial"/>
                <w:sz w:val="14"/>
                <w:szCs w:val="14"/>
              </w:rPr>
              <w:t>\202</w:t>
            </w:r>
            <w:r>
              <w:rPr>
                <w:rStyle w:val="tlid-translation"/>
                <w:rFonts w:ascii="Arial" w:hAnsi="Arial"/>
                <w:sz w:val="14"/>
                <w:szCs w:val="14"/>
              </w:rPr>
              <w:t>3</w:t>
            </w:r>
            <w:r w:rsidRPr="006F2BC9">
              <w:rPr>
                <w:rStyle w:val="tlid-translation"/>
                <w:rFonts w:ascii="Arial" w:hAnsi="Arial"/>
                <w:sz w:val="14"/>
                <w:szCs w:val="14"/>
              </w:rPr>
              <w:t>. Ramallah-Palestine.</w:t>
            </w:r>
          </w:p>
        </w:tc>
      </w:tr>
    </w:tbl>
    <w:p w:rsidR="00CC05A5" w:rsidRDefault="00CC05A5" w:rsidP="00CC05A5">
      <w:pPr>
        <w:pStyle w:val="Subtitle"/>
        <w:ind w:left="28"/>
        <w:jc w:val="both"/>
        <w:rPr>
          <w:color w:val="000000" w:themeColor="text1"/>
          <w:sz w:val="2"/>
          <w:szCs w:val="2"/>
          <w:rtl/>
          <w:lang w:eastAsia="ar-JO"/>
        </w:rPr>
      </w:pPr>
    </w:p>
    <w:p w:rsidR="00CC05A5" w:rsidRDefault="00CC05A5" w:rsidP="00CC05A5">
      <w:pPr>
        <w:pStyle w:val="Subtitle"/>
        <w:ind w:left="28"/>
        <w:jc w:val="both"/>
        <w:rPr>
          <w:color w:val="000000" w:themeColor="text1"/>
          <w:sz w:val="2"/>
          <w:szCs w:val="2"/>
          <w:rtl/>
          <w:lang w:eastAsia="ar-JO"/>
        </w:rPr>
      </w:pPr>
    </w:p>
    <w:p w:rsidR="00CC05A5" w:rsidRDefault="00CC05A5" w:rsidP="00CC05A5">
      <w:pPr>
        <w:pStyle w:val="Subtitle"/>
        <w:ind w:left="28"/>
        <w:jc w:val="both"/>
        <w:rPr>
          <w:color w:val="000000" w:themeColor="text1"/>
          <w:sz w:val="2"/>
          <w:szCs w:val="2"/>
          <w:rtl/>
          <w:lang w:eastAsia="ar-JO"/>
        </w:rPr>
      </w:pPr>
    </w:p>
    <w:p w:rsidR="00662BCA" w:rsidRPr="00F20265" w:rsidRDefault="00662BCA" w:rsidP="00662BCA">
      <w:pPr>
        <w:pStyle w:val="Subtitle"/>
        <w:tabs>
          <w:tab w:val="left" w:pos="3226"/>
        </w:tabs>
        <w:bidi/>
        <w:jc w:val="both"/>
        <w:rPr>
          <w:rFonts w:ascii="Simplified Arabic" w:hAnsi="Simplified Arabic"/>
          <w:b w:val="0"/>
          <w:bCs w:val="0"/>
          <w:sz w:val="6"/>
          <w:szCs w:val="6"/>
          <w:rtl/>
        </w:rPr>
        <w:sectPr w:rsidR="00662BCA" w:rsidRPr="00F20265" w:rsidSect="0044713E">
          <w:type w:val="continuous"/>
          <w:pgSz w:w="8392" w:h="11907" w:code="11"/>
          <w:pgMar w:top="1134" w:right="1134" w:bottom="1134" w:left="1134" w:header="709" w:footer="709" w:gutter="0"/>
          <w:cols w:space="720"/>
          <w:bidi/>
          <w:docGrid w:linePitch="360"/>
        </w:sectPr>
      </w:pPr>
    </w:p>
    <w:p w:rsidR="00FC2D9B" w:rsidRPr="006B70AE" w:rsidRDefault="00FC2D9B" w:rsidP="00D222EC">
      <w:pPr>
        <w:pStyle w:val="Subtitle"/>
        <w:tabs>
          <w:tab w:val="left" w:pos="3226"/>
        </w:tabs>
        <w:bidi/>
        <w:jc w:val="both"/>
        <w:rPr>
          <w:rFonts w:ascii="Simplified Arabic" w:hAnsi="Simplified Arabic"/>
          <w:b w:val="0"/>
          <w:bCs w:val="0"/>
          <w:sz w:val="10"/>
          <w:szCs w:val="10"/>
          <w:rtl/>
        </w:rPr>
        <w:sectPr w:rsidR="00FC2D9B" w:rsidRPr="006B70AE" w:rsidSect="004F0935">
          <w:type w:val="continuous"/>
          <w:pgSz w:w="8392" w:h="11907" w:code="11"/>
          <w:pgMar w:top="1134" w:right="1134" w:bottom="180" w:left="1134" w:header="709" w:footer="709" w:gutter="0"/>
          <w:cols w:num="2" w:space="567"/>
          <w:bidi/>
          <w:docGrid w:linePitch="360"/>
        </w:sectPr>
      </w:pPr>
    </w:p>
    <w:p w:rsidR="004F0935" w:rsidRPr="00D222EC" w:rsidRDefault="00662BCA" w:rsidP="00D222EC">
      <w:pPr>
        <w:pStyle w:val="Subtitle"/>
        <w:tabs>
          <w:tab w:val="left" w:pos="3226"/>
        </w:tabs>
        <w:bidi/>
        <w:jc w:val="both"/>
        <w:rPr>
          <w:rFonts w:ascii="Simplified Arabic" w:hAnsi="Simplified Arabic"/>
          <w:b w:val="0"/>
          <w:bCs w:val="0"/>
          <w:sz w:val="20"/>
          <w:szCs w:val="20"/>
        </w:rPr>
      </w:pPr>
      <w:r w:rsidRPr="00D222EC">
        <w:rPr>
          <w:rFonts w:ascii="Simplified Arabic" w:hAnsi="Simplified Arabic" w:hint="cs"/>
          <w:b w:val="0"/>
          <w:bCs w:val="0"/>
          <w:sz w:val="20"/>
          <w:szCs w:val="20"/>
          <w:rtl/>
        </w:rPr>
        <w:t>ارتفاع معدل الالتحاق الاجمالي للإناث في المرحلتين الأساسية والثانوي</w:t>
      </w:r>
      <w:r w:rsidRPr="00D222EC">
        <w:rPr>
          <w:rFonts w:ascii="Simplified Arabic" w:hAnsi="Simplified Arabic" w:hint="eastAsia"/>
          <w:b w:val="0"/>
          <w:bCs w:val="0"/>
          <w:sz w:val="20"/>
          <w:szCs w:val="20"/>
          <w:rtl/>
        </w:rPr>
        <w:t>ة</w:t>
      </w:r>
      <w:r w:rsidRPr="00D222EC">
        <w:rPr>
          <w:rFonts w:ascii="Simplified Arabic" w:hAnsi="Simplified Arabic" w:hint="cs"/>
          <w:b w:val="0"/>
          <w:bCs w:val="0"/>
          <w:sz w:val="20"/>
          <w:szCs w:val="20"/>
          <w:rtl/>
        </w:rPr>
        <w:t>، حيث تتجاوز الإناث الذكور بــ 2.3 نقطة مئوية</w:t>
      </w:r>
      <w:r w:rsidRPr="00D222EC">
        <w:rPr>
          <w:rFonts w:ascii="Simplified Arabic" w:hAnsi="Simplified Arabic"/>
          <w:b w:val="0"/>
          <w:bCs w:val="0"/>
          <w:sz w:val="20"/>
          <w:szCs w:val="20"/>
          <w:rtl/>
        </w:rPr>
        <w:t xml:space="preserve"> في </w:t>
      </w:r>
      <w:r w:rsidRPr="00D222EC">
        <w:rPr>
          <w:rFonts w:ascii="Simplified Arabic" w:hAnsi="Simplified Arabic" w:hint="cs"/>
          <w:b w:val="0"/>
          <w:bCs w:val="0"/>
          <w:sz w:val="20"/>
          <w:szCs w:val="20"/>
          <w:rtl/>
        </w:rPr>
        <w:t>المرحلة</w:t>
      </w:r>
    </w:p>
    <w:p w:rsidR="00662BCA" w:rsidRPr="00D222EC" w:rsidRDefault="00662BCA" w:rsidP="004F0935">
      <w:pPr>
        <w:pStyle w:val="Subtitle"/>
        <w:tabs>
          <w:tab w:val="left" w:pos="3226"/>
        </w:tabs>
        <w:bidi/>
        <w:jc w:val="both"/>
        <w:rPr>
          <w:rFonts w:ascii="Simplified Arabic" w:hAnsi="Simplified Arabic"/>
          <w:b w:val="0"/>
          <w:bCs w:val="0"/>
          <w:sz w:val="20"/>
          <w:szCs w:val="20"/>
          <w:rtl/>
        </w:rPr>
      </w:pPr>
      <w:r w:rsidRPr="00D222EC">
        <w:rPr>
          <w:rFonts w:ascii="Simplified Arabic" w:hAnsi="Simplified Arabic" w:hint="cs"/>
          <w:b w:val="0"/>
          <w:bCs w:val="0"/>
          <w:sz w:val="20"/>
          <w:szCs w:val="20"/>
          <w:rtl/>
        </w:rPr>
        <w:t>الأساسية وبــ 2</w:t>
      </w:r>
      <w:r w:rsidR="003239FC" w:rsidRPr="00D222EC">
        <w:rPr>
          <w:rFonts w:ascii="Simplified Arabic" w:hAnsi="Simplified Arabic" w:hint="cs"/>
          <w:b w:val="0"/>
          <w:bCs w:val="0"/>
          <w:sz w:val="20"/>
          <w:szCs w:val="20"/>
          <w:rtl/>
        </w:rPr>
        <w:t>1</w:t>
      </w:r>
      <w:r w:rsidRPr="00D222EC">
        <w:rPr>
          <w:rFonts w:ascii="Simplified Arabic" w:hAnsi="Simplified Arabic" w:hint="cs"/>
          <w:b w:val="0"/>
          <w:bCs w:val="0"/>
          <w:sz w:val="20"/>
          <w:szCs w:val="20"/>
          <w:rtl/>
        </w:rPr>
        <w:t>.</w:t>
      </w:r>
      <w:r w:rsidR="003239FC" w:rsidRPr="00D222EC">
        <w:rPr>
          <w:rFonts w:ascii="Simplified Arabic" w:hAnsi="Simplified Arabic" w:hint="cs"/>
          <w:b w:val="0"/>
          <w:bCs w:val="0"/>
          <w:sz w:val="20"/>
          <w:szCs w:val="20"/>
          <w:rtl/>
        </w:rPr>
        <w:t>7</w:t>
      </w:r>
      <w:r w:rsidRPr="00D222EC">
        <w:rPr>
          <w:rFonts w:ascii="Simplified Arabic" w:hAnsi="Simplified Arabic" w:hint="cs"/>
          <w:b w:val="0"/>
          <w:bCs w:val="0"/>
          <w:sz w:val="20"/>
          <w:szCs w:val="20"/>
          <w:rtl/>
        </w:rPr>
        <w:t xml:space="preserve"> في المرحلة الثانوية في ا</w:t>
      </w:r>
      <w:r w:rsidRPr="00D222EC">
        <w:rPr>
          <w:rFonts w:ascii="Simplified Arabic" w:hAnsi="Simplified Arabic"/>
          <w:b w:val="0"/>
          <w:bCs w:val="0"/>
          <w:sz w:val="20"/>
          <w:szCs w:val="20"/>
          <w:rtl/>
        </w:rPr>
        <w:t>لعام ا</w:t>
      </w:r>
      <w:r w:rsidRPr="00D222EC">
        <w:rPr>
          <w:rFonts w:ascii="Simplified Arabic" w:hAnsi="Simplified Arabic" w:hint="cs"/>
          <w:b w:val="0"/>
          <w:bCs w:val="0"/>
          <w:sz w:val="20"/>
          <w:szCs w:val="20"/>
          <w:rtl/>
        </w:rPr>
        <w:t xml:space="preserve">لدراسي </w:t>
      </w:r>
      <w:r w:rsidR="00C939D6" w:rsidRPr="00D222EC">
        <w:rPr>
          <w:rFonts w:ascii="Simplified Arabic" w:hAnsi="Simplified Arabic" w:hint="cs"/>
          <w:b w:val="0"/>
          <w:bCs w:val="0"/>
          <w:sz w:val="20"/>
          <w:szCs w:val="20"/>
          <w:rtl/>
        </w:rPr>
        <w:t>2022</w:t>
      </w:r>
      <w:r w:rsidRPr="00D222EC">
        <w:rPr>
          <w:rFonts w:ascii="Simplified Arabic" w:hAnsi="Simplified Arabic"/>
          <w:b w:val="0"/>
          <w:bCs w:val="0"/>
          <w:sz w:val="20"/>
          <w:szCs w:val="20"/>
          <w:rtl/>
        </w:rPr>
        <w:t>/</w:t>
      </w:r>
      <w:r w:rsidR="00C939D6" w:rsidRPr="00D222EC">
        <w:rPr>
          <w:rFonts w:ascii="Simplified Arabic" w:hAnsi="Simplified Arabic" w:hint="cs"/>
          <w:b w:val="0"/>
          <w:bCs w:val="0"/>
          <w:sz w:val="20"/>
          <w:szCs w:val="20"/>
          <w:rtl/>
        </w:rPr>
        <w:t>2023</w:t>
      </w:r>
      <w:r w:rsidRPr="00D222EC">
        <w:rPr>
          <w:rFonts w:ascii="Simplified Arabic" w:hAnsi="Simplified Arabic" w:hint="cs"/>
          <w:b w:val="0"/>
          <w:bCs w:val="0"/>
          <w:sz w:val="20"/>
          <w:szCs w:val="20"/>
          <w:rtl/>
        </w:rPr>
        <w:t xml:space="preserve">. </w:t>
      </w:r>
    </w:p>
    <w:p w:rsidR="00662BCA" w:rsidRPr="00D673E3" w:rsidRDefault="00662BCA" w:rsidP="003239FC">
      <w:pPr>
        <w:pStyle w:val="Subtitle"/>
        <w:tabs>
          <w:tab w:val="left" w:pos="3226"/>
        </w:tabs>
        <w:jc w:val="both"/>
        <w:rPr>
          <w:b w:val="0"/>
          <w:bCs w:val="0"/>
          <w:color w:val="000000" w:themeColor="text1"/>
          <w:sz w:val="20"/>
          <w:szCs w:val="20"/>
          <w:rtl/>
        </w:rPr>
      </w:pPr>
      <w:r w:rsidRPr="00D222EC">
        <w:rPr>
          <w:b w:val="0"/>
          <w:bCs w:val="0"/>
          <w:color w:val="000000" w:themeColor="text1"/>
          <w:sz w:val="20"/>
          <w:szCs w:val="20"/>
        </w:rPr>
        <w:t>An increase in overall enrollment rates for females in the basic and</w:t>
      </w:r>
      <w:r w:rsidRPr="00FC2D1A">
        <w:rPr>
          <w:b w:val="0"/>
          <w:bCs w:val="0"/>
          <w:color w:val="000000" w:themeColor="text1"/>
          <w:sz w:val="20"/>
          <w:szCs w:val="20"/>
        </w:rPr>
        <w:t xml:space="preserve"> secondary </w:t>
      </w:r>
      <w:r>
        <w:rPr>
          <w:b w:val="0"/>
          <w:bCs w:val="0"/>
          <w:color w:val="000000" w:themeColor="text1"/>
          <w:sz w:val="20"/>
          <w:szCs w:val="20"/>
        </w:rPr>
        <w:t>stags</w:t>
      </w:r>
      <w:r w:rsidRPr="00FC2D1A">
        <w:rPr>
          <w:b w:val="0"/>
          <w:bCs w:val="0"/>
          <w:color w:val="000000" w:themeColor="text1"/>
          <w:sz w:val="20"/>
          <w:szCs w:val="20"/>
        </w:rPr>
        <w:t>, with females exceeding males by 2.3</w:t>
      </w:r>
      <w:r w:rsidR="003239FC">
        <w:rPr>
          <w:b w:val="0"/>
          <w:bCs w:val="0"/>
          <w:color w:val="000000" w:themeColor="text1"/>
          <w:sz w:val="20"/>
          <w:szCs w:val="20"/>
        </w:rPr>
        <w:t xml:space="preserve"> </w:t>
      </w:r>
      <w:r w:rsidRPr="00FC2D1A">
        <w:rPr>
          <w:b w:val="0"/>
          <w:bCs w:val="0"/>
          <w:color w:val="000000" w:themeColor="text1"/>
          <w:sz w:val="20"/>
          <w:szCs w:val="20"/>
        </w:rPr>
        <w:t>percentage points in the basic stage and by 2</w:t>
      </w:r>
      <w:r w:rsidR="003239FC">
        <w:rPr>
          <w:rFonts w:hint="cs"/>
          <w:b w:val="0"/>
          <w:bCs w:val="0"/>
          <w:color w:val="000000" w:themeColor="text1"/>
          <w:sz w:val="20"/>
          <w:szCs w:val="20"/>
          <w:rtl/>
        </w:rPr>
        <w:t>1</w:t>
      </w:r>
      <w:r w:rsidRPr="00FC2D1A">
        <w:rPr>
          <w:b w:val="0"/>
          <w:bCs w:val="0"/>
          <w:color w:val="000000" w:themeColor="text1"/>
          <w:sz w:val="20"/>
          <w:szCs w:val="20"/>
        </w:rPr>
        <w:t>.</w:t>
      </w:r>
      <w:r w:rsidR="003239FC">
        <w:rPr>
          <w:rFonts w:hint="cs"/>
          <w:b w:val="0"/>
          <w:bCs w:val="0"/>
          <w:color w:val="000000" w:themeColor="text1"/>
          <w:sz w:val="20"/>
          <w:szCs w:val="20"/>
          <w:rtl/>
        </w:rPr>
        <w:t>7</w:t>
      </w:r>
      <w:r w:rsidRPr="00FC2D1A">
        <w:rPr>
          <w:b w:val="0"/>
          <w:bCs w:val="0"/>
          <w:color w:val="000000" w:themeColor="text1"/>
          <w:sz w:val="20"/>
          <w:szCs w:val="20"/>
        </w:rPr>
        <w:t xml:space="preserve"> percentage points in the secondary stage </w:t>
      </w:r>
      <w:r w:rsidRPr="00D673E3">
        <w:rPr>
          <w:b w:val="0"/>
          <w:bCs w:val="0"/>
          <w:color w:val="000000" w:themeColor="text1"/>
          <w:sz w:val="20"/>
          <w:szCs w:val="20"/>
        </w:rPr>
        <w:t>in the scholastic</w:t>
      </w:r>
      <w:r w:rsidRPr="00AD4D91">
        <w:rPr>
          <w:rFonts w:ascii="Arial" w:hAnsi="Arial" w:cs="Arial"/>
          <w:snapToGrid w:val="0"/>
          <w:color w:val="000000" w:themeColor="text1"/>
          <w:sz w:val="14"/>
          <w:szCs w:val="14"/>
        </w:rPr>
        <w:t xml:space="preserve"> </w:t>
      </w:r>
      <w:r w:rsidRPr="00D673E3">
        <w:rPr>
          <w:b w:val="0"/>
          <w:bCs w:val="0"/>
          <w:color w:val="000000" w:themeColor="text1"/>
          <w:sz w:val="20"/>
          <w:szCs w:val="20"/>
        </w:rPr>
        <w:t>year 202</w:t>
      </w:r>
      <w:r w:rsidR="003239FC">
        <w:rPr>
          <w:b w:val="0"/>
          <w:bCs w:val="0"/>
          <w:color w:val="000000" w:themeColor="text1"/>
          <w:sz w:val="20"/>
          <w:szCs w:val="20"/>
        </w:rPr>
        <w:t>2</w:t>
      </w:r>
      <w:r w:rsidRPr="00D673E3">
        <w:rPr>
          <w:b w:val="0"/>
          <w:bCs w:val="0"/>
          <w:color w:val="000000" w:themeColor="text1"/>
          <w:sz w:val="20"/>
          <w:szCs w:val="20"/>
        </w:rPr>
        <w:t>/202</w:t>
      </w:r>
      <w:r w:rsidR="003239FC">
        <w:rPr>
          <w:b w:val="0"/>
          <w:bCs w:val="0"/>
          <w:color w:val="000000" w:themeColor="text1"/>
          <w:sz w:val="20"/>
          <w:szCs w:val="20"/>
        </w:rPr>
        <w:t>3</w:t>
      </w:r>
      <w:r>
        <w:rPr>
          <w:b w:val="0"/>
          <w:bCs w:val="0"/>
          <w:color w:val="000000" w:themeColor="text1"/>
          <w:sz w:val="20"/>
          <w:szCs w:val="20"/>
        </w:rPr>
        <w:t>.</w:t>
      </w:r>
    </w:p>
    <w:p w:rsidR="00662BCA" w:rsidRDefault="00662BCA" w:rsidP="00A63C16">
      <w:pPr>
        <w:jc w:val="center"/>
        <w:rPr>
          <w:rFonts w:ascii="Simplified Arabic" w:hAnsi="Simplified Arabic" w:cs="Simplified Arabic"/>
          <w:b/>
          <w:bCs/>
          <w:sz w:val="12"/>
          <w:szCs w:val="12"/>
        </w:rPr>
        <w:sectPr w:rsidR="00662BCA" w:rsidSect="00122301">
          <w:type w:val="continuous"/>
          <w:pgSz w:w="8392" w:h="11907" w:code="11"/>
          <w:pgMar w:top="1134" w:right="1134" w:bottom="180" w:left="1134" w:header="709" w:footer="709" w:gutter="0"/>
          <w:cols w:num="2" w:space="288"/>
          <w:bidi/>
          <w:docGrid w:linePitch="360"/>
        </w:sectPr>
      </w:pPr>
    </w:p>
    <w:p w:rsidR="00662BCA" w:rsidRPr="00FC2D9B" w:rsidRDefault="001F59EA" w:rsidP="004F0935">
      <w:pPr>
        <w:tabs>
          <w:tab w:val="left" w:pos="170"/>
          <w:tab w:val="left" w:pos="312"/>
        </w:tabs>
        <w:bidi/>
        <w:jc w:val="center"/>
        <w:rPr>
          <w:rFonts w:ascii="Simplified Arabic" w:hAnsi="Simplified Arabic" w:cs="Simplified Arabic"/>
          <w:b/>
          <w:bCs/>
          <w:sz w:val="18"/>
          <w:szCs w:val="18"/>
          <w:rtl/>
        </w:rPr>
      </w:pPr>
      <w:r w:rsidRPr="00FC2D9B">
        <w:rPr>
          <w:rFonts w:ascii="Simplified Arabic" w:hAnsi="Simplified Arabic" w:cs="Simplified Arabic"/>
          <w:b/>
          <w:bCs/>
          <w:sz w:val="18"/>
          <w:szCs w:val="18"/>
          <w:rtl/>
        </w:rPr>
        <w:lastRenderedPageBreak/>
        <w:t xml:space="preserve">معدل </w:t>
      </w:r>
      <w:r w:rsidRPr="00FC2D9B">
        <w:rPr>
          <w:rFonts w:ascii="Simplified Arabic" w:hAnsi="Simplified Arabic" w:cs="Simplified Arabic" w:hint="cs"/>
          <w:b/>
          <w:bCs/>
          <w:sz w:val="18"/>
          <w:szCs w:val="18"/>
          <w:rtl/>
        </w:rPr>
        <w:t>الالتحاق الصافي</w:t>
      </w:r>
      <w:r w:rsidRPr="00FC2D9B">
        <w:rPr>
          <w:rFonts w:ascii="Simplified Arabic" w:hAnsi="Simplified Arabic" w:cs="Simplified Arabic"/>
          <w:b/>
          <w:bCs/>
          <w:sz w:val="18"/>
          <w:szCs w:val="18"/>
          <w:rtl/>
        </w:rPr>
        <w:t xml:space="preserve"> </w:t>
      </w:r>
      <w:r w:rsidRPr="00FC2D9B">
        <w:rPr>
          <w:rFonts w:ascii="Simplified Arabic" w:hAnsi="Simplified Arabic" w:cs="Simplified Arabic" w:hint="cs"/>
          <w:b/>
          <w:bCs/>
          <w:sz w:val="18"/>
          <w:szCs w:val="18"/>
          <w:rtl/>
        </w:rPr>
        <w:t xml:space="preserve">في </w:t>
      </w:r>
      <w:r w:rsidRPr="00FC2D9B">
        <w:rPr>
          <w:rFonts w:ascii="Simplified Arabic" w:hAnsi="Simplified Arabic" w:cs="Simplified Arabic"/>
          <w:b/>
          <w:bCs/>
          <w:sz w:val="18"/>
          <w:szCs w:val="18"/>
          <w:rtl/>
        </w:rPr>
        <w:t xml:space="preserve">التعليم </w:t>
      </w:r>
      <w:r w:rsidRPr="00FC2D9B">
        <w:rPr>
          <w:rFonts w:ascii="Simplified Arabic" w:hAnsi="Simplified Arabic" w:cs="Simplified Arabic" w:hint="cs"/>
          <w:b/>
          <w:bCs/>
          <w:sz w:val="18"/>
          <w:szCs w:val="18"/>
          <w:rtl/>
        </w:rPr>
        <w:t>في فلسطين حسب</w:t>
      </w:r>
      <w:r w:rsidRPr="00FC2D9B">
        <w:rPr>
          <w:rFonts w:ascii="Simplified Arabic" w:hAnsi="Simplified Arabic" w:cs="Simplified Arabic"/>
          <w:b/>
          <w:bCs/>
          <w:sz w:val="18"/>
          <w:szCs w:val="18"/>
          <w:rtl/>
        </w:rPr>
        <w:t xml:space="preserve"> </w:t>
      </w:r>
      <w:r w:rsidRPr="00FC2D9B">
        <w:rPr>
          <w:rFonts w:ascii="Simplified Arabic" w:hAnsi="Simplified Arabic" w:cs="Simplified Arabic" w:hint="cs"/>
          <w:b/>
          <w:bCs/>
          <w:sz w:val="18"/>
          <w:szCs w:val="18"/>
          <w:rtl/>
        </w:rPr>
        <w:t>المرحلة</w:t>
      </w:r>
      <w:r w:rsidR="008B49B8" w:rsidRPr="00FC2D9B">
        <w:rPr>
          <w:rFonts w:ascii="Simplified Arabic" w:hAnsi="Simplified Arabic" w:cs="Simplified Arabic" w:hint="cs"/>
          <w:b/>
          <w:bCs/>
          <w:sz w:val="18"/>
          <w:szCs w:val="18"/>
          <w:rtl/>
        </w:rPr>
        <w:t>*</w:t>
      </w:r>
      <w:r w:rsidRPr="00FC2D9B">
        <w:rPr>
          <w:rFonts w:ascii="Simplified Arabic" w:hAnsi="Simplified Arabic" w:cs="Simplified Arabic" w:hint="cs"/>
          <w:b/>
          <w:bCs/>
          <w:sz w:val="18"/>
          <w:szCs w:val="18"/>
          <w:rtl/>
        </w:rPr>
        <w:t xml:space="preserve"> و</w:t>
      </w:r>
      <w:r w:rsidRPr="00FC2D9B">
        <w:rPr>
          <w:rFonts w:ascii="Simplified Arabic" w:hAnsi="Simplified Arabic" w:cs="Simplified Arabic"/>
          <w:b/>
          <w:bCs/>
          <w:sz w:val="18"/>
          <w:szCs w:val="18"/>
          <w:rtl/>
        </w:rPr>
        <w:t>الجنس</w:t>
      </w:r>
      <w:r w:rsidRPr="00FC2D9B">
        <w:rPr>
          <w:rFonts w:ascii="Simplified Arabic" w:hAnsi="Simplified Arabic" w:cs="Simplified Arabic" w:hint="cs"/>
          <w:b/>
          <w:bCs/>
          <w:sz w:val="18"/>
          <w:szCs w:val="18"/>
          <w:rtl/>
        </w:rPr>
        <w:t>،</w:t>
      </w:r>
    </w:p>
    <w:p w:rsidR="001F59EA" w:rsidRPr="00FC2D9B" w:rsidRDefault="001F59EA" w:rsidP="005A3296">
      <w:pPr>
        <w:tabs>
          <w:tab w:val="left" w:pos="170"/>
          <w:tab w:val="left" w:pos="312"/>
        </w:tabs>
        <w:bidi/>
        <w:jc w:val="center"/>
        <w:rPr>
          <w:rFonts w:ascii="Simplified Arabic" w:hAnsi="Simplified Arabic" w:cs="Simplified Arabic"/>
          <w:b/>
          <w:bCs/>
          <w:sz w:val="18"/>
          <w:szCs w:val="18"/>
          <w:rtl/>
        </w:rPr>
      </w:pPr>
      <w:r w:rsidRPr="00FC2D9B">
        <w:rPr>
          <w:rFonts w:ascii="Simplified Arabic" w:hAnsi="Simplified Arabic" w:cs="Simplified Arabic"/>
          <w:b/>
          <w:bCs/>
          <w:sz w:val="18"/>
          <w:szCs w:val="18"/>
          <w:rtl/>
        </w:rPr>
        <w:t>201</w:t>
      </w:r>
      <w:r w:rsidR="005A3296" w:rsidRPr="00FC2D9B">
        <w:rPr>
          <w:rFonts w:ascii="Simplified Arabic" w:hAnsi="Simplified Arabic" w:cs="Simplified Arabic" w:hint="cs"/>
          <w:b/>
          <w:bCs/>
          <w:sz w:val="18"/>
          <w:szCs w:val="18"/>
          <w:rtl/>
        </w:rPr>
        <w:t>8</w:t>
      </w:r>
      <w:r w:rsidRPr="00FC2D9B">
        <w:rPr>
          <w:rFonts w:ascii="Simplified Arabic" w:hAnsi="Simplified Arabic" w:cs="Simplified Arabic"/>
          <w:b/>
          <w:bCs/>
          <w:sz w:val="18"/>
          <w:szCs w:val="18"/>
          <w:rtl/>
        </w:rPr>
        <w:t>/201</w:t>
      </w:r>
      <w:r w:rsidR="005A3296" w:rsidRPr="00FC2D9B">
        <w:rPr>
          <w:rFonts w:ascii="Simplified Arabic" w:hAnsi="Simplified Arabic" w:cs="Simplified Arabic" w:hint="cs"/>
          <w:b/>
          <w:bCs/>
          <w:sz w:val="18"/>
          <w:szCs w:val="18"/>
          <w:rtl/>
        </w:rPr>
        <w:t>9</w:t>
      </w:r>
      <w:r w:rsidRPr="00FC2D9B">
        <w:rPr>
          <w:rFonts w:ascii="Simplified Arabic" w:hAnsi="Simplified Arabic" w:cs="Simplified Arabic" w:hint="cs"/>
          <w:b/>
          <w:bCs/>
          <w:sz w:val="18"/>
          <w:szCs w:val="18"/>
          <w:rtl/>
        </w:rPr>
        <w:t>-</w:t>
      </w:r>
      <w:r w:rsidR="005A3296" w:rsidRPr="00FC2D9B">
        <w:rPr>
          <w:rFonts w:ascii="Simplified Arabic" w:hAnsi="Simplified Arabic" w:cs="Simplified Arabic" w:hint="cs"/>
          <w:b/>
          <w:bCs/>
          <w:sz w:val="18"/>
          <w:szCs w:val="18"/>
          <w:rtl/>
        </w:rPr>
        <w:t>2022/2023</w:t>
      </w:r>
    </w:p>
    <w:p w:rsidR="001F59EA" w:rsidRPr="00FC2D9B" w:rsidRDefault="001F59EA" w:rsidP="005A3296">
      <w:pPr>
        <w:jc w:val="center"/>
        <w:rPr>
          <w:rFonts w:ascii="Arial" w:hAnsi="Arial"/>
          <w:b/>
          <w:bCs/>
          <w:color w:val="000000"/>
          <w:sz w:val="18"/>
          <w:szCs w:val="18"/>
          <w:shd w:val="clear" w:color="auto" w:fill="FFFFFF"/>
        </w:rPr>
      </w:pPr>
      <w:r w:rsidRPr="00FC2D9B">
        <w:rPr>
          <w:rFonts w:ascii="Arial" w:hAnsi="Arial"/>
          <w:b/>
          <w:bCs/>
          <w:color w:val="000000"/>
          <w:sz w:val="18"/>
          <w:szCs w:val="18"/>
          <w:shd w:val="clear" w:color="auto" w:fill="FFFFFF"/>
        </w:rPr>
        <w:t xml:space="preserve">Net Enrollment Rate in Education </w:t>
      </w:r>
      <w:r w:rsidRPr="00FC2D9B">
        <w:rPr>
          <w:rFonts w:ascii="Arial" w:hAnsi="Arial"/>
          <w:b/>
          <w:bCs/>
          <w:sz w:val="18"/>
          <w:szCs w:val="18"/>
        </w:rPr>
        <w:t>in Palestine</w:t>
      </w:r>
      <w:r w:rsidRPr="00FC2D9B">
        <w:rPr>
          <w:rFonts w:ascii="Arial" w:hAnsi="Arial"/>
          <w:b/>
          <w:bCs/>
          <w:color w:val="000000"/>
          <w:sz w:val="18"/>
          <w:szCs w:val="18"/>
          <w:shd w:val="clear" w:color="auto" w:fill="FFFFFF"/>
        </w:rPr>
        <w:t xml:space="preserve"> by</w:t>
      </w:r>
      <w:r w:rsidRPr="00FC2D9B">
        <w:rPr>
          <w:rFonts w:ascii="Arial" w:hAnsi="Arial"/>
          <w:b/>
          <w:bCs/>
          <w:sz w:val="18"/>
          <w:szCs w:val="18"/>
        </w:rPr>
        <w:t xml:space="preserve"> Stage</w:t>
      </w:r>
      <w:r w:rsidR="008B49B8" w:rsidRPr="00FC2D9B">
        <w:rPr>
          <w:rFonts w:ascii="Arial" w:hAnsi="Arial"/>
          <w:b/>
          <w:bCs/>
          <w:color w:val="000000"/>
          <w:sz w:val="18"/>
          <w:szCs w:val="18"/>
          <w:shd w:val="clear" w:color="auto" w:fill="FFFFFF"/>
        </w:rPr>
        <w:t>*</w:t>
      </w:r>
      <w:r w:rsidRPr="00FC2D9B">
        <w:rPr>
          <w:rFonts w:ascii="Arial" w:hAnsi="Arial"/>
          <w:b/>
          <w:bCs/>
          <w:color w:val="000000"/>
          <w:sz w:val="18"/>
          <w:szCs w:val="18"/>
          <w:shd w:val="clear" w:color="auto" w:fill="FFFFFF"/>
        </w:rPr>
        <w:t xml:space="preserve"> and Sex, 201</w:t>
      </w:r>
      <w:r w:rsidR="005A3296" w:rsidRPr="00FC2D9B">
        <w:rPr>
          <w:rFonts w:ascii="Arial" w:hAnsi="Arial" w:hint="cs"/>
          <w:b/>
          <w:bCs/>
          <w:color w:val="000000"/>
          <w:sz w:val="18"/>
          <w:szCs w:val="18"/>
          <w:shd w:val="clear" w:color="auto" w:fill="FFFFFF"/>
          <w:rtl/>
        </w:rPr>
        <w:t>8</w:t>
      </w:r>
      <w:r w:rsidRPr="00FC2D9B">
        <w:rPr>
          <w:rFonts w:ascii="Arial" w:hAnsi="Arial"/>
          <w:b/>
          <w:bCs/>
          <w:color w:val="000000"/>
          <w:sz w:val="18"/>
          <w:szCs w:val="18"/>
          <w:shd w:val="clear" w:color="auto" w:fill="FFFFFF"/>
        </w:rPr>
        <w:t>/201</w:t>
      </w:r>
      <w:r w:rsidR="005A3296" w:rsidRPr="00FC2D9B">
        <w:rPr>
          <w:rFonts w:ascii="Arial" w:hAnsi="Arial" w:hint="cs"/>
          <w:b/>
          <w:bCs/>
          <w:color w:val="000000"/>
          <w:sz w:val="18"/>
          <w:szCs w:val="18"/>
          <w:shd w:val="clear" w:color="auto" w:fill="FFFFFF"/>
          <w:rtl/>
        </w:rPr>
        <w:t>9</w:t>
      </w:r>
      <w:r w:rsidRPr="00FC2D9B">
        <w:rPr>
          <w:rFonts w:ascii="Arial" w:hAnsi="Arial"/>
          <w:b/>
          <w:bCs/>
          <w:color w:val="000000"/>
          <w:sz w:val="18"/>
          <w:szCs w:val="18"/>
          <w:shd w:val="clear" w:color="auto" w:fill="FFFFFF"/>
        </w:rPr>
        <w:t>-202</w:t>
      </w:r>
      <w:r w:rsidR="005A3296" w:rsidRPr="00FC2D9B">
        <w:rPr>
          <w:rFonts w:ascii="Arial" w:hAnsi="Arial" w:hint="cs"/>
          <w:b/>
          <w:bCs/>
          <w:color w:val="000000"/>
          <w:sz w:val="18"/>
          <w:szCs w:val="18"/>
          <w:shd w:val="clear" w:color="auto" w:fill="FFFFFF"/>
          <w:rtl/>
        </w:rPr>
        <w:t>2</w:t>
      </w:r>
      <w:r w:rsidRPr="00FC2D9B">
        <w:rPr>
          <w:rFonts w:ascii="Arial" w:hAnsi="Arial"/>
          <w:b/>
          <w:bCs/>
          <w:color w:val="000000"/>
          <w:sz w:val="18"/>
          <w:szCs w:val="18"/>
          <w:shd w:val="clear" w:color="auto" w:fill="FFFFFF"/>
        </w:rPr>
        <w:t>/202</w:t>
      </w:r>
      <w:r w:rsidR="005A3296" w:rsidRPr="00FC2D9B">
        <w:rPr>
          <w:rFonts w:ascii="Arial" w:hAnsi="Arial" w:hint="cs"/>
          <w:b/>
          <w:bCs/>
          <w:color w:val="000000"/>
          <w:sz w:val="18"/>
          <w:szCs w:val="18"/>
          <w:shd w:val="clear" w:color="auto" w:fill="FFFFFF"/>
          <w:rtl/>
        </w:rPr>
        <w:t>3</w:t>
      </w:r>
    </w:p>
    <w:tbl>
      <w:tblPr>
        <w:tblStyle w:val="GridTable4-Accent2"/>
        <w:bidiVisual/>
        <w:tblW w:w="5000" w:type="pct"/>
        <w:jc w:val="center"/>
        <w:tblLook w:val="04A0" w:firstRow="1" w:lastRow="0" w:firstColumn="1" w:lastColumn="0" w:noHBand="0" w:noVBand="1"/>
      </w:tblPr>
      <w:tblGrid>
        <w:gridCol w:w="1097"/>
        <w:gridCol w:w="1201"/>
        <w:gridCol w:w="600"/>
        <w:gridCol w:w="27"/>
        <w:gridCol w:w="572"/>
        <w:gridCol w:w="1203"/>
        <w:gridCol w:w="1414"/>
      </w:tblGrid>
      <w:tr w:rsidR="00AA73CE" w:rsidRPr="006C4DFA" w:rsidTr="009D59D0">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97" w:type="pct"/>
            <w:vMerge w:val="restart"/>
            <w:tcBorders>
              <w:right w:val="single" w:sz="4" w:space="0" w:color="FFFFFF" w:themeColor="background1"/>
            </w:tcBorders>
            <w:vAlign w:val="center"/>
            <w:hideMark/>
          </w:tcPr>
          <w:p w:rsidR="00AA73CE" w:rsidRPr="00F20265" w:rsidRDefault="00AA73CE" w:rsidP="00F20265">
            <w:pPr>
              <w:bidi/>
              <w:jc w:val="center"/>
              <w:rPr>
                <w:rFonts w:ascii="Simplified Arabic" w:hAnsi="Simplified Arabic" w:cs="Simplified Arabic"/>
                <w:color w:val="000000" w:themeColor="text1"/>
                <w:sz w:val="16"/>
                <w:szCs w:val="16"/>
              </w:rPr>
            </w:pPr>
            <w:r w:rsidRPr="00F20265">
              <w:rPr>
                <w:rFonts w:ascii="Simplified Arabic" w:hAnsi="Simplified Arabic" w:cs="Simplified Arabic" w:hint="cs"/>
                <w:color w:val="000000" w:themeColor="text1"/>
                <w:sz w:val="16"/>
                <w:szCs w:val="16"/>
                <w:rtl/>
              </w:rPr>
              <w:t>العام الدراسي</w:t>
            </w:r>
          </w:p>
        </w:tc>
        <w:tc>
          <w:tcPr>
            <w:tcW w:w="1473" w:type="pct"/>
            <w:gridSpan w:val="2"/>
            <w:tcBorders>
              <w:top w:val="single" w:sz="4" w:space="0" w:color="FFFFFF" w:themeColor="background1"/>
              <w:left w:val="single" w:sz="4" w:space="0" w:color="FFFFFF" w:themeColor="background1"/>
              <w:bottom w:val="single" w:sz="4" w:space="0" w:color="FFFFFF" w:themeColor="background1"/>
            </w:tcBorders>
            <w:vAlign w:val="center"/>
            <w:hideMark/>
          </w:tcPr>
          <w:p w:rsidR="00AA73CE" w:rsidRPr="00F20265" w:rsidRDefault="00AA73CE" w:rsidP="00F20265">
            <w:pPr>
              <w:bidi/>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lang w:val="en-IE"/>
              </w:rPr>
            </w:pPr>
            <w:r w:rsidRPr="00F20265">
              <w:rPr>
                <w:rFonts w:ascii="Simplified Arabic" w:hAnsi="Simplified Arabic" w:cs="Simplified Arabic" w:hint="cs"/>
                <w:color w:val="000000" w:themeColor="text1"/>
                <w:sz w:val="16"/>
                <w:szCs w:val="16"/>
                <w:rtl/>
              </w:rPr>
              <w:t>الجنس</w:t>
            </w:r>
          </w:p>
        </w:tc>
        <w:tc>
          <w:tcPr>
            <w:tcW w:w="1474" w:type="pct"/>
            <w:gridSpan w:val="3"/>
            <w:tcBorders>
              <w:top w:val="single" w:sz="4" w:space="0" w:color="FFFFFF" w:themeColor="background1"/>
              <w:bottom w:val="single" w:sz="4" w:space="0" w:color="FFFFFF" w:themeColor="background1"/>
              <w:right w:val="single" w:sz="4" w:space="0" w:color="FFFFFF" w:themeColor="background1"/>
            </w:tcBorders>
            <w:vAlign w:val="center"/>
          </w:tcPr>
          <w:p w:rsidR="00AA73CE" w:rsidRPr="00F20265" w:rsidRDefault="00AA73CE" w:rsidP="00F20265">
            <w:pPr>
              <w:bidi/>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F20265">
              <w:rPr>
                <w:rFonts w:ascii="Arial" w:hAnsi="Arial"/>
                <w:color w:val="000000" w:themeColor="text1"/>
                <w:sz w:val="16"/>
                <w:szCs w:val="16"/>
              </w:rPr>
              <w:t>Sex</w:t>
            </w:r>
          </w:p>
        </w:tc>
        <w:tc>
          <w:tcPr>
            <w:tcW w:w="1156" w:type="pct"/>
            <w:vMerge w:val="restart"/>
            <w:tcBorders>
              <w:left w:val="single" w:sz="4" w:space="0" w:color="FFFFFF" w:themeColor="background1"/>
            </w:tcBorders>
            <w:vAlign w:val="center"/>
            <w:hideMark/>
          </w:tcPr>
          <w:p w:rsidR="00AA73CE" w:rsidRPr="00F20265" w:rsidRDefault="00AA73CE" w:rsidP="00F20265">
            <w:pPr>
              <w:bidi/>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F20265">
              <w:rPr>
                <w:rFonts w:ascii="Arial" w:hAnsi="Arial"/>
                <w:color w:val="000000" w:themeColor="text1"/>
                <w:sz w:val="16"/>
                <w:szCs w:val="16"/>
              </w:rPr>
              <w:t>Scholastic Year</w:t>
            </w:r>
          </w:p>
        </w:tc>
      </w:tr>
      <w:tr w:rsidR="001F59EA" w:rsidRPr="006C4DFA" w:rsidTr="009D59D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897" w:type="pct"/>
            <w:vMerge/>
            <w:hideMark/>
          </w:tcPr>
          <w:p w:rsidR="001F59EA" w:rsidRPr="006C4DFA" w:rsidRDefault="001F59EA" w:rsidP="008E1CA1">
            <w:pPr>
              <w:bidi/>
              <w:jc w:val="center"/>
              <w:rPr>
                <w:rFonts w:ascii="Arial" w:hAnsi="Arial"/>
                <w:b w:val="0"/>
                <w:bCs w:val="0"/>
                <w:color w:val="000000" w:themeColor="text1"/>
                <w:sz w:val="16"/>
                <w:szCs w:val="16"/>
              </w:rPr>
            </w:pPr>
          </w:p>
        </w:tc>
        <w:tc>
          <w:tcPr>
            <w:tcW w:w="982" w:type="pct"/>
            <w:tcBorders>
              <w:top w:val="single" w:sz="4" w:space="0" w:color="FFFFFF" w:themeColor="background1"/>
            </w:tcBorders>
            <w:hideMark/>
          </w:tcPr>
          <w:p w:rsidR="001F59EA" w:rsidRPr="006C4DFA" w:rsidRDefault="001F59EA" w:rsidP="008E1CA1">
            <w:pPr>
              <w:bidi/>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6C4DFA">
              <w:rPr>
                <w:rFonts w:ascii="Simplified Arabic" w:hAnsi="Simplified Arabic" w:cs="Simplified Arabic"/>
                <w:b/>
                <w:bCs/>
                <w:color w:val="000000" w:themeColor="text1"/>
                <w:sz w:val="16"/>
                <w:szCs w:val="16"/>
                <w:rtl/>
              </w:rPr>
              <w:t>كلا الجنسين</w:t>
            </w:r>
            <w:r w:rsidRPr="006C4DFA">
              <w:rPr>
                <w:rFonts w:ascii="Arial" w:hAnsi="Arial"/>
                <w:b/>
                <w:bCs/>
                <w:color w:val="000000" w:themeColor="text1"/>
                <w:sz w:val="16"/>
                <w:szCs w:val="16"/>
              </w:rPr>
              <w:t xml:space="preserve"> Both Sexes</w:t>
            </w:r>
          </w:p>
        </w:tc>
        <w:tc>
          <w:tcPr>
            <w:tcW w:w="981" w:type="pct"/>
            <w:gridSpan w:val="3"/>
            <w:tcBorders>
              <w:top w:val="single" w:sz="4" w:space="0" w:color="FFFFFF" w:themeColor="background1"/>
            </w:tcBorders>
            <w:hideMark/>
          </w:tcPr>
          <w:p w:rsidR="001F59EA" w:rsidRPr="006C4DFA" w:rsidRDefault="001F59EA" w:rsidP="008E1CA1">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6C4DFA">
              <w:rPr>
                <w:rFonts w:ascii="Simplified Arabic" w:hAnsi="Simplified Arabic" w:cs="Simplified Arabic"/>
                <w:color w:val="000000" w:themeColor="text1"/>
                <w:sz w:val="16"/>
                <w:szCs w:val="16"/>
                <w:rtl/>
              </w:rPr>
              <w:t>ذكور</w:t>
            </w:r>
          </w:p>
          <w:p w:rsidR="001F59EA" w:rsidRPr="006C4DFA" w:rsidRDefault="001F59EA" w:rsidP="008E1CA1">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Males</w:t>
            </w:r>
          </w:p>
        </w:tc>
        <w:tc>
          <w:tcPr>
            <w:tcW w:w="984" w:type="pct"/>
            <w:tcBorders>
              <w:top w:val="single" w:sz="4" w:space="0" w:color="FFFFFF" w:themeColor="background1"/>
            </w:tcBorders>
            <w:hideMark/>
          </w:tcPr>
          <w:p w:rsidR="008E1CA1" w:rsidRDefault="001F59EA" w:rsidP="008E1CA1">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6C4DFA">
              <w:rPr>
                <w:rFonts w:ascii="Simplified Arabic" w:hAnsi="Simplified Arabic" w:cs="Simplified Arabic" w:hint="cs"/>
                <w:color w:val="000000" w:themeColor="text1"/>
                <w:sz w:val="16"/>
                <w:szCs w:val="16"/>
                <w:rtl/>
              </w:rPr>
              <w:t>إناث</w:t>
            </w:r>
          </w:p>
          <w:p w:rsidR="001F59EA" w:rsidRPr="006C4DFA" w:rsidRDefault="001F59EA" w:rsidP="008E1CA1">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 xml:space="preserve"> Females</w:t>
            </w:r>
          </w:p>
        </w:tc>
        <w:tc>
          <w:tcPr>
            <w:tcW w:w="1156" w:type="pct"/>
            <w:vMerge/>
            <w:hideMark/>
          </w:tcPr>
          <w:p w:rsidR="001F59EA" w:rsidRPr="006C4DFA" w:rsidRDefault="001F59EA" w:rsidP="008E1CA1">
            <w:pPr>
              <w:bidi/>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1F59EA" w:rsidRPr="00CC05A5" w:rsidTr="009D59D0">
        <w:trPr>
          <w:trHeigh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1F59EA" w:rsidRPr="00FC2D9B" w:rsidRDefault="001F59EA" w:rsidP="00FC2D9B">
            <w:pPr>
              <w:bidi/>
              <w:rPr>
                <w:rFonts w:ascii="Simplified Arabic" w:hAnsi="Simplified Arabic" w:cs="Simplified Arabic"/>
                <w:color w:val="000000" w:themeColor="text1"/>
                <w:sz w:val="16"/>
                <w:szCs w:val="16"/>
                <w:rtl/>
              </w:rPr>
            </w:pPr>
            <w:r w:rsidRPr="00FC2D9B">
              <w:rPr>
                <w:rFonts w:ascii="Simplified Arabic" w:hAnsi="Simplified Arabic" w:cs="Simplified Arabic"/>
                <w:color w:val="000000" w:themeColor="text1"/>
                <w:sz w:val="16"/>
                <w:szCs w:val="16"/>
                <w:rtl/>
              </w:rPr>
              <w:t>أساسي</w:t>
            </w:r>
            <w:r w:rsidRPr="00FC2D9B">
              <w:rPr>
                <w:rFonts w:ascii="Simplified Arabic" w:hAnsi="Simplified Arabic" w:cs="Simplified Arabic" w:hint="cs"/>
                <w:color w:val="000000" w:themeColor="text1"/>
                <w:sz w:val="16"/>
                <w:szCs w:val="16"/>
                <w:rtl/>
              </w:rPr>
              <w:t>ة</w:t>
            </w:r>
          </w:p>
        </w:tc>
        <w:tc>
          <w:tcPr>
            <w:tcW w:w="2947" w:type="pct"/>
            <w:gridSpan w:val="5"/>
          </w:tcPr>
          <w:p w:rsidR="001F59EA" w:rsidRPr="00FC2D9B" w:rsidRDefault="001F59EA" w:rsidP="008D4395">
            <w:pPr>
              <w:bidi/>
              <w:ind w:firstLineChars="100" w:firstLine="161"/>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color w:val="000000" w:themeColor="text1"/>
                <w:sz w:val="16"/>
                <w:szCs w:val="16"/>
              </w:rPr>
            </w:pPr>
          </w:p>
        </w:tc>
        <w:tc>
          <w:tcPr>
            <w:tcW w:w="1156" w:type="pct"/>
            <w:vAlign w:val="center"/>
          </w:tcPr>
          <w:p w:rsidR="001F59EA" w:rsidRPr="00F20265" w:rsidRDefault="001F59EA" w:rsidP="00F20265">
            <w:pPr>
              <w:bidi/>
              <w:ind w:left="43"/>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F20265">
              <w:rPr>
                <w:rFonts w:ascii="Arial" w:hAnsi="Arial" w:cs="Arial"/>
                <w:b/>
                <w:bCs/>
                <w:color w:val="000000" w:themeColor="text1"/>
                <w:sz w:val="16"/>
                <w:szCs w:val="16"/>
              </w:rPr>
              <w:t>Basic</w:t>
            </w:r>
          </w:p>
        </w:tc>
      </w:tr>
      <w:tr w:rsidR="005A3296" w:rsidRPr="006C4DFA" w:rsidTr="009D59D0">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5A3296" w:rsidRPr="00FC2D9B" w:rsidRDefault="005A3296" w:rsidP="00FC2D9B">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Pr>
              <w:t>201</w:t>
            </w:r>
            <w:r w:rsidR="009E3891" w:rsidRPr="00FC2D9B">
              <w:rPr>
                <w:rFonts w:ascii="Arial" w:hAnsi="Arial" w:cs="Arial"/>
                <w:b w:val="0"/>
                <w:bCs w:val="0"/>
                <w:color w:val="000000" w:themeColor="text1"/>
                <w:sz w:val="16"/>
                <w:szCs w:val="16"/>
              </w:rPr>
              <w:t>9</w:t>
            </w:r>
            <w:r w:rsidRPr="00FC2D9B">
              <w:rPr>
                <w:rFonts w:ascii="Arial" w:hAnsi="Arial" w:cs="Arial"/>
                <w:b w:val="0"/>
                <w:bCs w:val="0"/>
                <w:color w:val="000000" w:themeColor="text1"/>
                <w:sz w:val="16"/>
                <w:szCs w:val="16"/>
              </w:rPr>
              <w:t>/201</w:t>
            </w:r>
            <w:r w:rsidR="009E3891" w:rsidRPr="00FC2D9B">
              <w:rPr>
                <w:rFonts w:ascii="Arial" w:hAnsi="Arial" w:cs="Arial"/>
                <w:b w:val="0"/>
                <w:bCs w:val="0"/>
                <w:color w:val="000000" w:themeColor="text1"/>
                <w:sz w:val="16"/>
                <w:szCs w:val="16"/>
              </w:rPr>
              <w:t>8</w:t>
            </w:r>
          </w:p>
        </w:tc>
        <w:tc>
          <w:tcPr>
            <w:tcW w:w="982" w:type="pct"/>
            <w:vAlign w:val="center"/>
          </w:tcPr>
          <w:p w:rsidR="005A3296" w:rsidRPr="00F20265" w:rsidRDefault="005A3296" w:rsidP="0046242B">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F20265">
              <w:rPr>
                <w:rFonts w:ascii="Arial" w:hAnsi="Arial" w:cs="Arial"/>
                <w:b/>
                <w:bCs/>
                <w:color w:val="000000" w:themeColor="text1"/>
                <w:sz w:val="16"/>
                <w:szCs w:val="16"/>
              </w:rPr>
              <w:t>98.1</w:t>
            </w:r>
          </w:p>
        </w:tc>
        <w:tc>
          <w:tcPr>
            <w:tcW w:w="981" w:type="pct"/>
            <w:gridSpan w:val="3"/>
            <w:vAlign w:val="center"/>
          </w:tcPr>
          <w:p w:rsidR="005A3296" w:rsidRPr="00FC2D9B" w:rsidRDefault="005A3296" w:rsidP="0046242B">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97.3</w:t>
            </w:r>
          </w:p>
        </w:tc>
        <w:tc>
          <w:tcPr>
            <w:tcW w:w="984" w:type="pct"/>
            <w:vAlign w:val="center"/>
          </w:tcPr>
          <w:p w:rsidR="005A3296" w:rsidRPr="00FC2D9B" w:rsidRDefault="005A3296" w:rsidP="0046242B">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98.9</w:t>
            </w:r>
          </w:p>
        </w:tc>
        <w:tc>
          <w:tcPr>
            <w:tcW w:w="1156" w:type="pct"/>
            <w:vAlign w:val="center"/>
          </w:tcPr>
          <w:p w:rsidR="005A3296" w:rsidRPr="00F20265" w:rsidRDefault="005A3296" w:rsidP="00F20265">
            <w:pPr>
              <w:bidi/>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2019/2018</w:t>
            </w:r>
          </w:p>
        </w:tc>
      </w:tr>
      <w:tr w:rsidR="005A3296" w:rsidRPr="006C4DFA" w:rsidTr="009D59D0">
        <w:trPr>
          <w:trHeigh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5A3296" w:rsidRPr="00FC2D9B" w:rsidRDefault="005A3296" w:rsidP="00FC2D9B">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Pr>
              <w:t>20</w:t>
            </w:r>
            <w:r w:rsidR="009E3891" w:rsidRPr="00FC2D9B">
              <w:rPr>
                <w:rFonts w:ascii="Arial" w:hAnsi="Arial" w:cs="Arial"/>
                <w:b w:val="0"/>
                <w:bCs w:val="0"/>
                <w:color w:val="000000" w:themeColor="text1"/>
                <w:sz w:val="16"/>
                <w:szCs w:val="16"/>
              </w:rPr>
              <w:t>20</w:t>
            </w:r>
            <w:r w:rsidRPr="00FC2D9B">
              <w:rPr>
                <w:rFonts w:ascii="Arial" w:hAnsi="Arial" w:cs="Arial"/>
                <w:b w:val="0"/>
                <w:bCs w:val="0"/>
                <w:color w:val="000000" w:themeColor="text1"/>
                <w:sz w:val="16"/>
                <w:szCs w:val="16"/>
              </w:rPr>
              <w:t>/20</w:t>
            </w:r>
            <w:r w:rsidR="009E3891" w:rsidRPr="00FC2D9B">
              <w:rPr>
                <w:rFonts w:ascii="Arial" w:hAnsi="Arial" w:cs="Arial"/>
                <w:b w:val="0"/>
                <w:bCs w:val="0"/>
                <w:color w:val="000000" w:themeColor="text1"/>
                <w:sz w:val="16"/>
                <w:szCs w:val="16"/>
              </w:rPr>
              <w:t>19</w:t>
            </w:r>
          </w:p>
        </w:tc>
        <w:tc>
          <w:tcPr>
            <w:tcW w:w="982" w:type="pct"/>
            <w:vAlign w:val="center"/>
          </w:tcPr>
          <w:p w:rsidR="005A3296" w:rsidRPr="00F20265" w:rsidRDefault="005A3296" w:rsidP="0046242B">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F20265">
              <w:rPr>
                <w:rFonts w:ascii="Arial" w:hAnsi="Arial" w:cs="Arial"/>
                <w:b/>
                <w:bCs/>
                <w:color w:val="000000" w:themeColor="text1"/>
                <w:sz w:val="16"/>
                <w:szCs w:val="16"/>
              </w:rPr>
              <w:t>97.9</w:t>
            </w:r>
          </w:p>
        </w:tc>
        <w:tc>
          <w:tcPr>
            <w:tcW w:w="981" w:type="pct"/>
            <w:gridSpan w:val="3"/>
            <w:vAlign w:val="center"/>
          </w:tcPr>
          <w:p w:rsidR="005A3296" w:rsidRPr="00FC2D9B" w:rsidRDefault="005A3296" w:rsidP="0046242B">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97.1</w:t>
            </w:r>
          </w:p>
        </w:tc>
        <w:tc>
          <w:tcPr>
            <w:tcW w:w="984" w:type="pct"/>
            <w:vAlign w:val="center"/>
          </w:tcPr>
          <w:p w:rsidR="005A3296" w:rsidRPr="00FC2D9B" w:rsidRDefault="005A3296" w:rsidP="0046242B">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98.7</w:t>
            </w:r>
          </w:p>
        </w:tc>
        <w:tc>
          <w:tcPr>
            <w:tcW w:w="1156" w:type="pct"/>
            <w:vAlign w:val="center"/>
          </w:tcPr>
          <w:p w:rsidR="005A3296" w:rsidRPr="00F20265" w:rsidRDefault="005A3296" w:rsidP="00F20265">
            <w:pPr>
              <w:bidi/>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2019/2020</w:t>
            </w:r>
          </w:p>
        </w:tc>
      </w:tr>
      <w:tr w:rsidR="005A3296" w:rsidRPr="006C4DFA" w:rsidTr="009D59D0">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5A3296" w:rsidRPr="00FC2D9B" w:rsidRDefault="005A3296" w:rsidP="00FC2D9B">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Pr>
              <w:t>202</w:t>
            </w:r>
            <w:r w:rsidR="009E3891" w:rsidRPr="00FC2D9B">
              <w:rPr>
                <w:rFonts w:ascii="Arial" w:hAnsi="Arial" w:cs="Arial"/>
                <w:b w:val="0"/>
                <w:bCs w:val="0"/>
                <w:color w:val="000000" w:themeColor="text1"/>
                <w:sz w:val="16"/>
                <w:szCs w:val="16"/>
              </w:rPr>
              <w:t>1</w:t>
            </w:r>
            <w:r w:rsidRPr="00FC2D9B">
              <w:rPr>
                <w:rFonts w:ascii="Arial" w:hAnsi="Arial" w:cs="Arial"/>
                <w:b w:val="0"/>
                <w:bCs w:val="0"/>
                <w:color w:val="000000" w:themeColor="text1"/>
                <w:sz w:val="16"/>
                <w:szCs w:val="16"/>
              </w:rPr>
              <w:t>/202</w:t>
            </w:r>
            <w:r w:rsidR="009E3891" w:rsidRPr="00FC2D9B">
              <w:rPr>
                <w:rFonts w:ascii="Arial" w:hAnsi="Arial" w:cs="Arial"/>
                <w:b w:val="0"/>
                <w:bCs w:val="0"/>
                <w:color w:val="000000" w:themeColor="text1"/>
                <w:sz w:val="16"/>
                <w:szCs w:val="16"/>
              </w:rPr>
              <w:t>0</w:t>
            </w:r>
          </w:p>
        </w:tc>
        <w:tc>
          <w:tcPr>
            <w:tcW w:w="982" w:type="pct"/>
            <w:vAlign w:val="center"/>
          </w:tcPr>
          <w:p w:rsidR="005A3296" w:rsidRPr="00F20265" w:rsidRDefault="005A3296" w:rsidP="0046242B">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F20265">
              <w:rPr>
                <w:rFonts w:ascii="Arial" w:hAnsi="Arial" w:cs="Arial"/>
                <w:b/>
                <w:bCs/>
                <w:color w:val="000000" w:themeColor="text1"/>
                <w:sz w:val="16"/>
                <w:szCs w:val="16"/>
              </w:rPr>
              <w:t>97.0</w:t>
            </w:r>
          </w:p>
        </w:tc>
        <w:tc>
          <w:tcPr>
            <w:tcW w:w="981" w:type="pct"/>
            <w:gridSpan w:val="3"/>
            <w:vAlign w:val="center"/>
          </w:tcPr>
          <w:p w:rsidR="005A3296" w:rsidRPr="00FC2D9B" w:rsidRDefault="005A3296" w:rsidP="0046242B">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96.1</w:t>
            </w:r>
          </w:p>
        </w:tc>
        <w:tc>
          <w:tcPr>
            <w:tcW w:w="984" w:type="pct"/>
            <w:vAlign w:val="center"/>
          </w:tcPr>
          <w:p w:rsidR="005A3296" w:rsidRPr="00FC2D9B" w:rsidRDefault="005A3296" w:rsidP="0046242B">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98.0</w:t>
            </w:r>
          </w:p>
        </w:tc>
        <w:tc>
          <w:tcPr>
            <w:tcW w:w="1156" w:type="pct"/>
            <w:vAlign w:val="center"/>
          </w:tcPr>
          <w:p w:rsidR="005A3296" w:rsidRPr="00F20265" w:rsidRDefault="005A3296" w:rsidP="00F20265">
            <w:pPr>
              <w:bidi/>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2021/2022</w:t>
            </w:r>
          </w:p>
        </w:tc>
      </w:tr>
      <w:tr w:rsidR="005A3296" w:rsidRPr="006C4DFA" w:rsidTr="009D59D0">
        <w:trPr>
          <w:trHeigh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5A3296" w:rsidRPr="00FC2D9B" w:rsidRDefault="005A3296" w:rsidP="00FC2D9B">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Pr>
              <w:t>2022/2021</w:t>
            </w:r>
          </w:p>
        </w:tc>
        <w:tc>
          <w:tcPr>
            <w:tcW w:w="982" w:type="pct"/>
            <w:vAlign w:val="center"/>
          </w:tcPr>
          <w:p w:rsidR="005A3296" w:rsidRPr="00F20265" w:rsidRDefault="005A3296" w:rsidP="0046242B">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F20265">
              <w:rPr>
                <w:rFonts w:ascii="Arial" w:hAnsi="Arial" w:cs="Arial"/>
                <w:b/>
                <w:bCs/>
                <w:color w:val="000000" w:themeColor="text1"/>
                <w:sz w:val="16"/>
                <w:szCs w:val="16"/>
              </w:rPr>
              <w:t>96.7</w:t>
            </w:r>
          </w:p>
        </w:tc>
        <w:tc>
          <w:tcPr>
            <w:tcW w:w="981" w:type="pct"/>
            <w:gridSpan w:val="3"/>
            <w:vAlign w:val="center"/>
          </w:tcPr>
          <w:p w:rsidR="005A3296" w:rsidRPr="00FC2D9B" w:rsidRDefault="005A3296" w:rsidP="0046242B">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95.6</w:t>
            </w:r>
          </w:p>
        </w:tc>
        <w:tc>
          <w:tcPr>
            <w:tcW w:w="984" w:type="pct"/>
            <w:vAlign w:val="center"/>
          </w:tcPr>
          <w:p w:rsidR="005A3296" w:rsidRPr="00FC2D9B" w:rsidRDefault="005A3296" w:rsidP="0046242B">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97.9</w:t>
            </w:r>
          </w:p>
        </w:tc>
        <w:tc>
          <w:tcPr>
            <w:tcW w:w="1156" w:type="pct"/>
            <w:vAlign w:val="center"/>
          </w:tcPr>
          <w:p w:rsidR="005A3296" w:rsidRPr="00F20265" w:rsidRDefault="005A3296" w:rsidP="00F20265">
            <w:pPr>
              <w:bidi/>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2022/2021</w:t>
            </w:r>
          </w:p>
        </w:tc>
      </w:tr>
      <w:tr w:rsidR="005A3296" w:rsidRPr="006C4DFA" w:rsidTr="009D59D0">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5A3296" w:rsidRPr="00FC2D9B" w:rsidRDefault="005A3296" w:rsidP="00FC2D9B">
            <w:pPr>
              <w:bidi/>
              <w:rPr>
                <w:rFonts w:ascii="Arial" w:hAnsi="Arial" w:cs="Arial"/>
                <w:b w:val="0"/>
                <w:bCs w:val="0"/>
                <w:color w:val="000000" w:themeColor="text1"/>
                <w:sz w:val="16"/>
                <w:szCs w:val="16"/>
                <w:rtl/>
              </w:rPr>
            </w:pPr>
            <w:r w:rsidRPr="00FC2D9B">
              <w:rPr>
                <w:rFonts w:ascii="Arial" w:hAnsi="Arial" w:cs="Arial"/>
                <w:b w:val="0"/>
                <w:bCs w:val="0"/>
                <w:color w:val="000000" w:themeColor="text1"/>
                <w:sz w:val="16"/>
                <w:szCs w:val="16"/>
              </w:rPr>
              <w:t>2023/2022</w:t>
            </w:r>
          </w:p>
        </w:tc>
        <w:tc>
          <w:tcPr>
            <w:tcW w:w="982" w:type="pct"/>
            <w:vAlign w:val="center"/>
          </w:tcPr>
          <w:p w:rsidR="005A3296" w:rsidRPr="00F20265" w:rsidRDefault="005A3296" w:rsidP="0046242B">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F20265">
              <w:rPr>
                <w:rFonts w:ascii="Arial" w:hAnsi="Arial" w:cs="Arial"/>
                <w:b/>
                <w:bCs/>
                <w:color w:val="000000" w:themeColor="text1"/>
                <w:sz w:val="16"/>
                <w:szCs w:val="16"/>
              </w:rPr>
              <w:t>97.7</w:t>
            </w:r>
          </w:p>
        </w:tc>
        <w:tc>
          <w:tcPr>
            <w:tcW w:w="981" w:type="pct"/>
            <w:gridSpan w:val="3"/>
            <w:vAlign w:val="center"/>
          </w:tcPr>
          <w:p w:rsidR="005A3296" w:rsidRPr="00FC2D9B" w:rsidRDefault="005A3296" w:rsidP="0046242B">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96.7</w:t>
            </w:r>
          </w:p>
        </w:tc>
        <w:tc>
          <w:tcPr>
            <w:tcW w:w="984" w:type="pct"/>
            <w:vAlign w:val="center"/>
          </w:tcPr>
          <w:p w:rsidR="005A3296" w:rsidRPr="00FC2D9B" w:rsidRDefault="005A3296" w:rsidP="0046242B">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98.8</w:t>
            </w:r>
          </w:p>
        </w:tc>
        <w:tc>
          <w:tcPr>
            <w:tcW w:w="1156" w:type="pct"/>
            <w:vAlign w:val="center"/>
          </w:tcPr>
          <w:p w:rsidR="005A3296" w:rsidRPr="00F20265" w:rsidRDefault="005A3296" w:rsidP="00F20265">
            <w:pPr>
              <w:bidi/>
              <w:ind w:left="43"/>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2022/2023</w:t>
            </w:r>
          </w:p>
        </w:tc>
      </w:tr>
      <w:tr w:rsidR="001F59EA" w:rsidRPr="006C4DFA" w:rsidTr="009D59D0">
        <w:trPr>
          <w:trHeight w:val="227"/>
          <w:jc w:val="center"/>
        </w:trPr>
        <w:tc>
          <w:tcPr>
            <w:cnfStyle w:val="001000000000" w:firstRow="0" w:lastRow="0" w:firstColumn="1" w:lastColumn="0" w:oddVBand="0" w:evenVBand="0" w:oddHBand="0" w:evenHBand="0" w:firstRowFirstColumn="0" w:firstRowLastColumn="0" w:lastRowFirstColumn="0" w:lastRowLastColumn="0"/>
            <w:tcW w:w="897" w:type="pct"/>
          </w:tcPr>
          <w:p w:rsidR="001F59EA" w:rsidRPr="00FC2D9B" w:rsidRDefault="001F59EA" w:rsidP="008D4395">
            <w:pPr>
              <w:bidi/>
              <w:rPr>
                <w:rFonts w:ascii="Simplified Arabic" w:hAnsi="Simplified Arabic" w:cs="Simplified Arabic"/>
                <w:color w:val="000000" w:themeColor="text1"/>
                <w:sz w:val="16"/>
                <w:szCs w:val="16"/>
              </w:rPr>
            </w:pPr>
            <w:r w:rsidRPr="00FC2D9B">
              <w:rPr>
                <w:rFonts w:ascii="Simplified Arabic" w:hAnsi="Simplified Arabic" w:cs="Simplified Arabic" w:hint="cs"/>
                <w:color w:val="000000" w:themeColor="text1"/>
                <w:sz w:val="16"/>
                <w:szCs w:val="16"/>
                <w:rtl/>
              </w:rPr>
              <w:t>ثانوية</w:t>
            </w:r>
          </w:p>
        </w:tc>
        <w:tc>
          <w:tcPr>
            <w:tcW w:w="2947" w:type="pct"/>
            <w:gridSpan w:val="5"/>
            <w:vAlign w:val="center"/>
          </w:tcPr>
          <w:p w:rsidR="001F59EA" w:rsidRPr="00F20265" w:rsidRDefault="001F59EA" w:rsidP="0046242B">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p>
        </w:tc>
        <w:tc>
          <w:tcPr>
            <w:tcW w:w="1156" w:type="pct"/>
            <w:vAlign w:val="center"/>
          </w:tcPr>
          <w:p w:rsidR="001F59EA" w:rsidRPr="00F20265" w:rsidRDefault="001F59EA" w:rsidP="00F20265">
            <w:pPr>
              <w:bidi/>
              <w:ind w:left="43"/>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r w:rsidRPr="00F20265">
              <w:rPr>
                <w:rFonts w:ascii="Arial" w:hAnsi="Arial" w:cs="Arial"/>
                <w:b/>
                <w:bCs/>
                <w:color w:val="000000" w:themeColor="text1"/>
                <w:sz w:val="16"/>
                <w:szCs w:val="16"/>
              </w:rPr>
              <w:t>Secondary</w:t>
            </w:r>
          </w:p>
        </w:tc>
      </w:tr>
      <w:tr w:rsidR="009E3891" w:rsidRPr="006C4DFA" w:rsidTr="009D59D0">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9E3891" w:rsidRPr="00FC2D9B" w:rsidRDefault="009E3891" w:rsidP="00FC2D9B">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Pr>
              <w:t>2019/2018</w:t>
            </w:r>
          </w:p>
        </w:tc>
        <w:tc>
          <w:tcPr>
            <w:tcW w:w="982" w:type="pct"/>
            <w:vAlign w:val="center"/>
          </w:tcPr>
          <w:p w:rsidR="009E3891" w:rsidRPr="00F20265" w:rsidRDefault="009E3891" w:rsidP="0046242B">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F20265">
              <w:rPr>
                <w:rFonts w:ascii="Arial" w:hAnsi="Arial" w:cs="Arial"/>
                <w:b/>
                <w:bCs/>
                <w:color w:val="000000" w:themeColor="text1"/>
                <w:sz w:val="16"/>
                <w:szCs w:val="16"/>
              </w:rPr>
              <w:t>75.8</w:t>
            </w:r>
          </w:p>
        </w:tc>
        <w:tc>
          <w:tcPr>
            <w:tcW w:w="981" w:type="pct"/>
            <w:gridSpan w:val="3"/>
            <w:vAlign w:val="center"/>
          </w:tcPr>
          <w:p w:rsidR="009E3891" w:rsidRPr="00FC2D9B" w:rsidRDefault="009E3891" w:rsidP="0046242B">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66.9</w:t>
            </w:r>
          </w:p>
        </w:tc>
        <w:tc>
          <w:tcPr>
            <w:tcW w:w="984" w:type="pct"/>
            <w:vAlign w:val="center"/>
          </w:tcPr>
          <w:p w:rsidR="009E3891" w:rsidRPr="00FC2D9B" w:rsidRDefault="009E3891" w:rsidP="0046242B">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85.2</w:t>
            </w:r>
          </w:p>
        </w:tc>
        <w:tc>
          <w:tcPr>
            <w:tcW w:w="1156" w:type="pct"/>
            <w:vAlign w:val="center"/>
          </w:tcPr>
          <w:p w:rsidR="009E3891" w:rsidRPr="00F20265" w:rsidRDefault="009E3891" w:rsidP="00F20265">
            <w:pPr>
              <w:bidi/>
              <w:ind w:left="43"/>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F20265">
              <w:rPr>
                <w:rFonts w:ascii="Arial" w:hAnsi="Arial" w:cs="Arial"/>
                <w:color w:val="000000" w:themeColor="text1"/>
                <w:sz w:val="16"/>
                <w:szCs w:val="16"/>
              </w:rPr>
              <w:t>2017/2018</w:t>
            </w:r>
          </w:p>
        </w:tc>
      </w:tr>
      <w:tr w:rsidR="009E3891" w:rsidRPr="006C4DFA" w:rsidTr="009D59D0">
        <w:trPr>
          <w:trHeigh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9E3891" w:rsidRPr="00FC2D9B" w:rsidRDefault="009E3891" w:rsidP="00FC2D9B">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Pr>
              <w:t>2020/2019</w:t>
            </w:r>
          </w:p>
        </w:tc>
        <w:tc>
          <w:tcPr>
            <w:tcW w:w="982" w:type="pct"/>
            <w:vAlign w:val="center"/>
          </w:tcPr>
          <w:p w:rsidR="009E3891" w:rsidRPr="00F20265" w:rsidRDefault="009E3891" w:rsidP="0046242B">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F20265">
              <w:rPr>
                <w:rFonts w:ascii="Arial" w:hAnsi="Arial" w:cs="Arial"/>
                <w:b/>
                <w:bCs/>
                <w:color w:val="000000" w:themeColor="text1"/>
                <w:sz w:val="16"/>
                <w:szCs w:val="16"/>
              </w:rPr>
              <w:t>77.4</w:t>
            </w:r>
          </w:p>
        </w:tc>
        <w:tc>
          <w:tcPr>
            <w:tcW w:w="981" w:type="pct"/>
            <w:gridSpan w:val="3"/>
            <w:vAlign w:val="center"/>
          </w:tcPr>
          <w:p w:rsidR="009E3891" w:rsidRPr="00FC2D9B" w:rsidRDefault="009E3891" w:rsidP="0046242B">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68.4</w:t>
            </w:r>
          </w:p>
        </w:tc>
        <w:tc>
          <w:tcPr>
            <w:tcW w:w="984" w:type="pct"/>
            <w:vAlign w:val="center"/>
          </w:tcPr>
          <w:p w:rsidR="009E3891" w:rsidRPr="00FC2D9B" w:rsidRDefault="009E3891" w:rsidP="0046242B">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FC2D9B">
              <w:rPr>
                <w:rFonts w:ascii="Arial" w:hAnsi="Arial" w:cs="Arial"/>
                <w:color w:val="000000" w:themeColor="text1"/>
                <w:sz w:val="16"/>
                <w:szCs w:val="16"/>
              </w:rPr>
              <w:t>86.7</w:t>
            </w:r>
          </w:p>
        </w:tc>
        <w:tc>
          <w:tcPr>
            <w:tcW w:w="1156" w:type="pct"/>
            <w:vAlign w:val="center"/>
          </w:tcPr>
          <w:p w:rsidR="009E3891" w:rsidRPr="00F20265" w:rsidRDefault="009E3891" w:rsidP="00F20265">
            <w:pPr>
              <w:bidi/>
              <w:ind w:left="43"/>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F20265">
              <w:rPr>
                <w:rFonts w:ascii="Arial" w:hAnsi="Arial" w:cs="Arial"/>
                <w:color w:val="000000" w:themeColor="text1"/>
                <w:sz w:val="16"/>
                <w:szCs w:val="16"/>
              </w:rPr>
              <w:t>/2019</w:t>
            </w:r>
            <w:r w:rsidRPr="00F20265">
              <w:rPr>
                <w:rFonts w:ascii="Arial" w:hAnsi="Arial" w:cs="Arial"/>
                <w:color w:val="000000" w:themeColor="text1"/>
                <w:sz w:val="16"/>
                <w:szCs w:val="16"/>
                <w:rtl/>
              </w:rPr>
              <w:t>2018</w:t>
            </w:r>
          </w:p>
        </w:tc>
      </w:tr>
      <w:tr w:rsidR="009E3891" w:rsidRPr="006C4DFA" w:rsidTr="009D59D0">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9E3891" w:rsidRPr="00FC2D9B" w:rsidRDefault="009E3891" w:rsidP="00FC2D9B">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Pr>
              <w:t>2021/2020</w:t>
            </w:r>
          </w:p>
        </w:tc>
        <w:tc>
          <w:tcPr>
            <w:tcW w:w="982" w:type="pct"/>
            <w:vAlign w:val="center"/>
          </w:tcPr>
          <w:p w:rsidR="009E3891" w:rsidRPr="00F20265" w:rsidRDefault="009E3891" w:rsidP="0046242B">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F20265">
              <w:rPr>
                <w:rFonts w:ascii="Arial" w:hAnsi="Arial" w:cs="Arial"/>
                <w:b/>
                <w:bCs/>
                <w:color w:val="000000" w:themeColor="text1"/>
                <w:sz w:val="16"/>
                <w:szCs w:val="16"/>
              </w:rPr>
              <w:t>79.3</w:t>
            </w:r>
          </w:p>
        </w:tc>
        <w:tc>
          <w:tcPr>
            <w:tcW w:w="981" w:type="pct"/>
            <w:gridSpan w:val="3"/>
            <w:vAlign w:val="center"/>
          </w:tcPr>
          <w:p w:rsidR="009E3891" w:rsidRPr="00FC2D9B" w:rsidRDefault="009E3891" w:rsidP="0046242B">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70.6</w:t>
            </w:r>
          </w:p>
        </w:tc>
        <w:tc>
          <w:tcPr>
            <w:tcW w:w="984" w:type="pct"/>
            <w:vAlign w:val="center"/>
          </w:tcPr>
          <w:p w:rsidR="009E3891" w:rsidRPr="00FC2D9B" w:rsidRDefault="009E3891" w:rsidP="0046242B">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88.5</w:t>
            </w:r>
          </w:p>
        </w:tc>
        <w:tc>
          <w:tcPr>
            <w:tcW w:w="1156" w:type="pct"/>
            <w:vAlign w:val="center"/>
          </w:tcPr>
          <w:p w:rsidR="009E3891" w:rsidRPr="00F20265" w:rsidRDefault="009E3891" w:rsidP="00F20265">
            <w:pPr>
              <w:bidi/>
              <w:ind w:left="43"/>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F20265">
              <w:rPr>
                <w:rFonts w:ascii="Arial" w:hAnsi="Arial" w:cs="Arial"/>
                <w:color w:val="000000" w:themeColor="text1"/>
                <w:sz w:val="16"/>
                <w:szCs w:val="16"/>
              </w:rPr>
              <w:t>2019/2020</w:t>
            </w:r>
          </w:p>
        </w:tc>
      </w:tr>
      <w:tr w:rsidR="009E3891" w:rsidRPr="006C4DFA" w:rsidTr="009D59D0">
        <w:trPr>
          <w:trHeight w:val="227"/>
          <w:jc w:val="center"/>
        </w:trPr>
        <w:tc>
          <w:tcPr>
            <w:cnfStyle w:val="001000000000" w:firstRow="0" w:lastRow="0" w:firstColumn="1" w:lastColumn="0" w:oddVBand="0" w:evenVBand="0" w:oddHBand="0" w:evenHBand="0" w:firstRowFirstColumn="0" w:firstRowLastColumn="0" w:lastRowFirstColumn="0" w:lastRowLastColumn="0"/>
            <w:tcW w:w="897" w:type="pct"/>
            <w:vAlign w:val="center"/>
          </w:tcPr>
          <w:p w:rsidR="009E3891" w:rsidRPr="00FC2D9B" w:rsidRDefault="009E3891" w:rsidP="00FC2D9B">
            <w:pPr>
              <w:bidi/>
              <w:rPr>
                <w:rFonts w:ascii="Arial" w:hAnsi="Arial" w:cs="Arial"/>
                <w:b w:val="0"/>
                <w:bCs w:val="0"/>
                <w:color w:val="000000" w:themeColor="text1"/>
                <w:sz w:val="16"/>
                <w:szCs w:val="16"/>
              </w:rPr>
            </w:pPr>
            <w:r w:rsidRPr="00FC2D9B">
              <w:rPr>
                <w:rFonts w:ascii="Arial" w:hAnsi="Arial" w:cs="Arial"/>
                <w:b w:val="0"/>
                <w:bCs w:val="0"/>
                <w:color w:val="000000" w:themeColor="text1"/>
                <w:sz w:val="16"/>
                <w:szCs w:val="16"/>
              </w:rPr>
              <w:t>2022/2021</w:t>
            </w:r>
          </w:p>
        </w:tc>
        <w:tc>
          <w:tcPr>
            <w:tcW w:w="982" w:type="pct"/>
            <w:vAlign w:val="center"/>
          </w:tcPr>
          <w:p w:rsidR="009E3891" w:rsidRPr="00F20265" w:rsidRDefault="009E3891" w:rsidP="0046242B">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F20265">
              <w:rPr>
                <w:rFonts w:ascii="Arial" w:hAnsi="Arial" w:cs="Arial"/>
                <w:b/>
                <w:bCs/>
                <w:color w:val="000000" w:themeColor="text1"/>
                <w:sz w:val="16"/>
                <w:szCs w:val="16"/>
              </w:rPr>
              <w:t>78.9</w:t>
            </w:r>
          </w:p>
        </w:tc>
        <w:tc>
          <w:tcPr>
            <w:tcW w:w="981" w:type="pct"/>
            <w:gridSpan w:val="3"/>
            <w:vAlign w:val="center"/>
          </w:tcPr>
          <w:p w:rsidR="009E3891" w:rsidRPr="00FC2D9B" w:rsidRDefault="009E3891" w:rsidP="0046242B">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69.6</w:t>
            </w:r>
          </w:p>
        </w:tc>
        <w:tc>
          <w:tcPr>
            <w:tcW w:w="984" w:type="pct"/>
            <w:vAlign w:val="center"/>
          </w:tcPr>
          <w:p w:rsidR="009E3891" w:rsidRPr="00FC2D9B" w:rsidRDefault="009E3891" w:rsidP="0046242B">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88.7</w:t>
            </w:r>
          </w:p>
        </w:tc>
        <w:tc>
          <w:tcPr>
            <w:tcW w:w="1156" w:type="pct"/>
            <w:vAlign w:val="center"/>
          </w:tcPr>
          <w:p w:rsidR="009E3891" w:rsidRPr="00F20265" w:rsidRDefault="009E3891" w:rsidP="00F20265">
            <w:pPr>
              <w:bidi/>
              <w:ind w:left="43"/>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F20265">
              <w:rPr>
                <w:rFonts w:ascii="Arial" w:hAnsi="Arial" w:cs="Arial"/>
                <w:color w:val="000000" w:themeColor="text1"/>
                <w:sz w:val="16"/>
                <w:szCs w:val="16"/>
                <w:rtl/>
              </w:rPr>
              <w:t>2021/2022</w:t>
            </w:r>
          </w:p>
        </w:tc>
      </w:tr>
      <w:tr w:rsidR="002845BC" w:rsidRPr="006C4DFA" w:rsidTr="009D59D0">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897" w:type="pct"/>
            <w:tcBorders>
              <w:bottom w:val="single" w:sz="4" w:space="0" w:color="D99594" w:themeColor="accent2" w:themeTint="99"/>
            </w:tcBorders>
            <w:vAlign w:val="center"/>
          </w:tcPr>
          <w:p w:rsidR="002845BC" w:rsidRPr="00FC2D9B" w:rsidRDefault="002845BC" w:rsidP="00FC2D9B">
            <w:pPr>
              <w:bidi/>
              <w:rPr>
                <w:rFonts w:ascii="Arial" w:hAnsi="Arial" w:cs="Arial"/>
                <w:b w:val="0"/>
                <w:bCs w:val="0"/>
                <w:color w:val="000000" w:themeColor="text1"/>
                <w:sz w:val="16"/>
                <w:szCs w:val="16"/>
                <w:rtl/>
              </w:rPr>
            </w:pPr>
            <w:r w:rsidRPr="00FC2D9B">
              <w:rPr>
                <w:rFonts w:ascii="Arial" w:hAnsi="Arial" w:cs="Arial"/>
                <w:b w:val="0"/>
                <w:bCs w:val="0"/>
                <w:color w:val="000000" w:themeColor="text1"/>
                <w:sz w:val="16"/>
                <w:szCs w:val="16"/>
              </w:rPr>
              <w:t>2023/2022</w:t>
            </w:r>
          </w:p>
        </w:tc>
        <w:tc>
          <w:tcPr>
            <w:tcW w:w="982" w:type="pct"/>
            <w:tcBorders>
              <w:bottom w:val="single" w:sz="4" w:space="0" w:color="D99594" w:themeColor="accent2" w:themeTint="99"/>
            </w:tcBorders>
            <w:vAlign w:val="center"/>
          </w:tcPr>
          <w:p w:rsidR="002845BC" w:rsidRPr="00F20265" w:rsidRDefault="002845BC" w:rsidP="0046242B">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Pr>
            </w:pPr>
            <w:r w:rsidRPr="00F20265">
              <w:rPr>
                <w:rFonts w:ascii="Arial" w:hAnsi="Arial" w:cs="Arial"/>
                <w:b/>
                <w:bCs/>
                <w:color w:val="000000" w:themeColor="text1"/>
                <w:sz w:val="16"/>
                <w:szCs w:val="16"/>
              </w:rPr>
              <w:t>77.5</w:t>
            </w:r>
          </w:p>
        </w:tc>
        <w:tc>
          <w:tcPr>
            <w:tcW w:w="981" w:type="pct"/>
            <w:gridSpan w:val="3"/>
            <w:tcBorders>
              <w:bottom w:val="single" w:sz="4" w:space="0" w:color="D99594" w:themeColor="accent2" w:themeTint="99"/>
            </w:tcBorders>
            <w:vAlign w:val="center"/>
          </w:tcPr>
          <w:p w:rsidR="002845BC" w:rsidRPr="00FC2D9B" w:rsidRDefault="002845BC" w:rsidP="0046242B">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FC2D9B">
              <w:rPr>
                <w:rFonts w:ascii="Arial" w:hAnsi="Arial" w:cs="Arial"/>
                <w:color w:val="000000" w:themeColor="text1"/>
                <w:sz w:val="16"/>
                <w:szCs w:val="16"/>
              </w:rPr>
              <w:t>67.7</w:t>
            </w:r>
          </w:p>
        </w:tc>
        <w:tc>
          <w:tcPr>
            <w:tcW w:w="984" w:type="pct"/>
            <w:tcBorders>
              <w:bottom w:val="single" w:sz="4" w:space="0" w:color="D99594" w:themeColor="accent2" w:themeTint="99"/>
            </w:tcBorders>
            <w:vAlign w:val="center"/>
          </w:tcPr>
          <w:p w:rsidR="002845BC" w:rsidRPr="00FC2D9B" w:rsidRDefault="002845BC" w:rsidP="0046242B">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C2D9B">
              <w:rPr>
                <w:rFonts w:ascii="Arial" w:hAnsi="Arial" w:cs="Arial"/>
                <w:color w:val="000000" w:themeColor="text1"/>
                <w:sz w:val="16"/>
                <w:szCs w:val="16"/>
              </w:rPr>
              <w:t>87.7</w:t>
            </w:r>
          </w:p>
        </w:tc>
        <w:tc>
          <w:tcPr>
            <w:tcW w:w="1156" w:type="pct"/>
            <w:tcBorders>
              <w:bottom w:val="nil"/>
            </w:tcBorders>
            <w:vAlign w:val="center"/>
          </w:tcPr>
          <w:p w:rsidR="002845BC" w:rsidRPr="00F20265" w:rsidRDefault="002845BC" w:rsidP="00F20265">
            <w:pPr>
              <w:bidi/>
              <w:ind w:left="43"/>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F20265">
              <w:rPr>
                <w:rFonts w:ascii="Arial" w:hAnsi="Arial" w:cs="Arial"/>
                <w:color w:val="000000" w:themeColor="text1"/>
                <w:sz w:val="16"/>
                <w:szCs w:val="16"/>
              </w:rPr>
              <w:t>2022/2023</w:t>
            </w:r>
          </w:p>
        </w:tc>
      </w:tr>
      <w:tr w:rsidR="009E3891" w:rsidRPr="006C4DFA" w:rsidTr="009D59D0">
        <w:trPr>
          <w:trHeight w:val="20"/>
          <w:jc w:val="center"/>
        </w:trPr>
        <w:tc>
          <w:tcPr>
            <w:cnfStyle w:val="001000000000" w:firstRow="0" w:lastRow="0" w:firstColumn="1" w:lastColumn="0" w:oddVBand="0" w:evenVBand="0" w:oddHBand="0" w:evenHBand="0" w:firstRowFirstColumn="0" w:firstRowLastColumn="0" w:lastRowFirstColumn="0" w:lastRowLastColumn="0"/>
            <w:tcW w:w="2392" w:type="pct"/>
            <w:gridSpan w:val="4"/>
            <w:tcBorders>
              <w:top w:val="single" w:sz="4" w:space="0" w:color="D99594" w:themeColor="accent2" w:themeTint="99"/>
              <w:left w:val="nil"/>
              <w:bottom w:val="nil"/>
              <w:right w:val="nil"/>
            </w:tcBorders>
          </w:tcPr>
          <w:p w:rsidR="009E3891" w:rsidRPr="008E1CA1" w:rsidRDefault="009E3891" w:rsidP="002845BC">
            <w:pPr>
              <w:bidi/>
              <w:jc w:val="both"/>
              <w:rPr>
                <w:rFonts w:cs="Simplified Arabic"/>
                <w:b w:val="0"/>
                <w:bCs w:val="0"/>
                <w:color w:val="000000" w:themeColor="text1"/>
                <w:sz w:val="12"/>
                <w:szCs w:val="12"/>
                <w:rtl/>
              </w:rPr>
            </w:pPr>
            <w:r w:rsidRPr="008E1CA1">
              <w:rPr>
                <w:rFonts w:ascii="Simplified Arabic" w:hAnsi="Simplified Arabic" w:cs="Simplified Arabic" w:hint="cs"/>
                <w:color w:val="000000" w:themeColor="text1"/>
                <w:sz w:val="12"/>
                <w:szCs w:val="12"/>
                <w:rtl/>
              </w:rPr>
              <w:t xml:space="preserve">*: </w:t>
            </w:r>
            <w:r w:rsidRPr="008E1CA1">
              <w:rPr>
                <w:rFonts w:ascii="Simplified Arabic" w:hAnsi="Simplified Arabic" w:cs="Simplified Arabic"/>
                <w:b w:val="0"/>
                <w:bCs w:val="0"/>
                <w:color w:val="000000" w:themeColor="text1"/>
                <w:sz w:val="12"/>
                <w:szCs w:val="12"/>
                <w:rtl/>
              </w:rPr>
              <w:t>في العام الدراسي 2017</w:t>
            </w:r>
            <w:r w:rsidRPr="008E1CA1">
              <w:rPr>
                <w:rFonts w:ascii="Simplified Arabic" w:hAnsi="Simplified Arabic" w:cs="Simplified Arabic"/>
                <w:b w:val="0"/>
                <w:bCs w:val="0"/>
                <w:color w:val="000000" w:themeColor="text1"/>
                <w:sz w:val="12"/>
                <w:szCs w:val="12"/>
              </w:rPr>
              <w:t>/</w:t>
            </w:r>
            <w:r w:rsidRPr="008E1CA1">
              <w:rPr>
                <w:rFonts w:ascii="Simplified Arabic" w:hAnsi="Simplified Arabic" w:cs="Simplified Arabic"/>
                <w:b w:val="0"/>
                <w:bCs w:val="0"/>
                <w:color w:val="000000" w:themeColor="text1"/>
                <w:sz w:val="12"/>
                <w:szCs w:val="12"/>
                <w:rtl/>
              </w:rPr>
              <w:t>2018 أصبحت المرحلة الأساسية تشمل الصفوف من الأول الأساسي حتى التاسع الأساسي أما المرحلة الثانوية فتشمل الصفوف العاشر والحادي عشر والثاني عشر وذلك بالاستناد الى قانون التعليم الجديد الصادر عن وزارة التربية والتعليم باعتبار الصف العاشر ضمن المرحلة الثانوية.</w:t>
            </w:r>
          </w:p>
        </w:tc>
        <w:tc>
          <w:tcPr>
            <w:tcW w:w="2608" w:type="pct"/>
            <w:gridSpan w:val="3"/>
            <w:tcBorders>
              <w:top w:val="single" w:sz="4" w:space="0" w:color="D99594" w:themeColor="accent2" w:themeTint="99"/>
              <w:left w:val="nil"/>
              <w:bottom w:val="nil"/>
              <w:right w:val="nil"/>
            </w:tcBorders>
          </w:tcPr>
          <w:p w:rsidR="009E3891" w:rsidRPr="008E1CA1" w:rsidRDefault="009E3891" w:rsidP="002845BC">
            <w:pPr>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sz w:val="12"/>
                <w:szCs w:val="12"/>
              </w:rPr>
            </w:pPr>
            <w:r w:rsidRPr="008E1CA1">
              <w:rPr>
                <w:rStyle w:val="tlid-translation"/>
                <w:rFonts w:ascii="Arial" w:hAnsi="Arial"/>
                <w:color w:val="000000" w:themeColor="text1"/>
                <w:sz w:val="12"/>
                <w:szCs w:val="12"/>
              </w:rPr>
              <w:t xml:space="preserve">*: In the scholastic year 2017/2018, the basic stage includes grades from the </w:t>
            </w:r>
            <w:r w:rsidRPr="008E1CA1">
              <w:rPr>
                <w:rStyle w:val="tlid-translation"/>
                <w:rFonts w:ascii="Arial" w:hAnsi="Arial"/>
                <w:color w:val="000000" w:themeColor="text1"/>
                <w:sz w:val="12"/>
                <w:szCs w:val="12"/>
                <w:rtl/>
              </w:rPr>
              <w:t>1</w:t>
            </w:r>
            <w:proofErr w:type="spellStart"/>
            <w:r w:rsidRPr="008E1CA1">
              <w:rPr>
                <w:rStyle w:val="tlid-translation"/>
                <w:rFonts w:ascii="Arial" w:hAnsi="Arial"/>
                <w:color w:val="000000" w:themeColor="text1"/>
                <w:sz w:val="12"/>
                <w:szCs w:val="12"/>
                <w:vertAlign w:val="superscript"/>
              </w:rPr>
              <w:t>st</w:t>
            </w:r>
            <w:proofErr w:type="spellEnd"/>
            <w:r w:rsidRPr="008E1CA1">
              <w:rPr>
                <w:rStyle w:val="tlid-translation"/>
                <w:rFonts w:ascii="Arial" w:hAnsi="Arial"/>
                <w:color w:val="000000" w:themeColor="text1"/>
                <w:sz w:val="12"/>
                <w:szCs w:val="12"/>
              </w:rPr>
              <w:t xml:space="preserve"> to the 9</w:t>
            </w:r>
            <w:r w:rsidRPr="008E1CA1">
              <w:rPr>
                <w:rStyle w:val="tlid-translation"/>
                <w:rFonts w:ascii="Arial" w:hAnsi="Arial"/>
                <w:color w:val="000000" w:themeColor="text1"/>
                <w:sz w:val="12"/>
                <w:szCs w:val="12"/>
                <w:vertAlign w:val="superscript"/>
              </w:rPr>
              <w:t>th</w:t>
            </w:r>
            <w:r w:rsidRPr="008E1CA1">
              <w:rPr>
                <w:rStyle w:val="tlid-translation"/>
                <w:rFonts w:ascii="Arial" w:hAnsi="Arial"/>
                <w:color w:val="000000" w:themeColor="text1"/>
                <w:sz w:val="12"/>
                <w:szCs w:val="12"/>
              </w:rPr>
              <w:t>, while secondary stage includes 10</w:t>
            </w:r>
            <w:r w:rsidRPr="008E1CA1">
              <w:rPr>
                <w:rStyle w:val="tlid-translation"/>
                <w:rFonts w:ascii="Arial" w:hAnsi="Arial"/>
                <w:color w:val="000000" w:themeColor="text1"/>
                <w:sz w:val="12"/>
                <w:szCs w:val="12"/>
                <w:vertAlign w:val="superscript"/>
              </w:rPr>
              <w:t>th</w:t>
            </w:r>
            <w:r w:rsidRPr="008E1CA1">
              <w:rPr>
                <w:rStyle w:val="tlid-translation"/>
                <w:rFonts w:ascii="Arial" w:hAnsi="Arial"/>
                <w:color w:val="000000" w:themeColor="text1"/>
                <w:sz w:val="12"/>
                <w:szCs w:val="12"/>
              </w:rPr>
              <w:t>, 11</w:t>
            </w:r>
            <w:r w:rsidRPr="008E1CA1">
              <w:rPr>
                <w:rStyle w:val="tlid-translation"/>
                <w:rFonts w:ascii="Arial" w:hAnsi="Arial"/>
                <w:color w:val="000000" w:themeColor="text1"/>
                <w:sz w:val="12"/>
                <w:szCs w:val="12"/>
                <w:vertAlign w:val="superscript"/>
              </w:rPr>
              <w:t>th</w:t>
            </w:r>
            <w:r w:rsidRPr="008E1CA1">
              <w:rPr>
                <w:rStyle w:val="tlid-translation"/>
                <w:rFonts w:ascii="Arial" w:hAnsi="Arial"/>
                <w:color w:val="000000" w:themeColor="text1"/>
                <w:sz w:val="12"/>
                <w:szCs w:val="12"/>
              </w:rPr>
              <w:t xml:space="preserve"> and 12</w:t>
            </w:r>
            <w:r w:rsidRPr="008E1CA1">
              <w:rPr>
                <w:rStyle w:val="tlid-translation"/>
                <w:rFonts w:ascii="Arial" w:hAnsi="Arial"/>
                <w:color w:val="000000" w:themeColor="text1"/>
                <w:sz w:val="12"/>
                <w:szCs w:val="12"/>
                <w:vertAlign w:val="superscript"/>
              </w:rPr>
              <w:t>th</w:t>
            </w:r>
            <w:r w:rsidRPr="008E1CA1">
              <w:rPr>
                <w:rStyle w:val="tlid-translation"/>
                <w:rFonts w:ascii="Arial" w:hAnsi="Arial"/>
                <w:color w:val="000000" w:themeColor="text1"/>
                <w:sz w:val="12"/>
                <w:szCs w:val="12"/>
              </w:rPr>
              <w:t xml:space="preserve"> grades, based on the new education law issued by the Ministry of Education that consider the tenth grade to be within the secondary stage.</w:t>
            </w:r>
          </w:p>
        </w:tc>
      </w:tr>
      <w:tr w:rsidR="009E3891" w:rsidRPr="006C4DFA" w:rsidTr="009D59D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392" w:type="pct"/>
            <w:gridSpan w:val="4"/>
            <w:tcBorders>
              <w:top w:val="nil"/>
              <w:left w:val="nil"/>
              <w:bottom w:val="nil"/>
              <w:right w:val="nil"/>
            </w:tcBorders>
            <w:shd w:val="clear" w:color="auto" w:fill="FFFFFF" w:themeFill="background1"/>
          </w:tcPr>
          <w:p w:rsidR="009E3891" w:rsidRPr="008E1CA1" w:rsidRDefault="009E3891" w:rsidP="009E3891">
            <w:pPr>
              <w:bidi/>
              <w:jc w:val="both"/>
              <w:rPr>
                <w:rFonts w:ascii="Simplified Arabic" w:hAnsi="Simplified Arabic" w:cs="Simplified Arabic"/>
                <w:color w:val="000000" w:themeColor="text1"/>
                <w:sz w:val="12"/>
                <w:szCs w:val="12"/>
                <w:rtl/>
              </w:rPr>
            </w:pPr>
            <w:r w:rsidRPr="008E1CA1">
              <w:rPr>
                <w:rFonts w:ascii="Simplified Arabic" w:hAnsi="Simplified Arabic" w:cs="Simplified Arabic"/>
                <w:color w:val="000000" w:themeColor="text1"/>
                <w:sz w:val="12"/>
                <w:szCs w:val="12"/>
                <w:rtl/>
              </w:rPr>
              <w:t xml:space="preserve">ملاحظة: </w:t>
            </w:r>
            <w:r w:rsidRPr="008E1CA1">
              <w:rPr>
                <w:rFonts w:ascii="Simplified Arabic" w:hAnsi="Simplified Arabic" w:cs="Simplified Arabic"/>
                <w:b w:val="0"/>
                <w:bCs w:val="0"/>
                <w:color w:val="000000" w:themeColor="text1"/>
                <w:sz w:val="12"/>
                <w:szCs w:val="12"/>
                <w:rtl/>
              </w:rPr>
              <w:t>البيانات لا تشمل المدارس التي تشرف عليها وزارة المعارف والبلدية الاسرائيلية</w:t>
            </w:r>
            <w:r w:rsidRPr="008E1CA1">
              <w:rPr>
                <w:rFonts w:ascii="Simplified Arabic" w:hAnsi="Simplified Arabic" w:cs="Simplified Arabic" w:hint="cs"/>
                <w:b w:val="0"/>
                <w:bCs w:val="0"/>
                <w:color w:val="000000" w:themeColor="text1"/>
                <w:sz w:val="12"/>
                <w:szCs w:val="12"/>
                <w:rtl/>
              </w:rPr>
              <w:t xml:space="preserve"> في القدس</w:t>
            </w:r>
            <w:r w:rsidRPr="008E1CA1">
              <w:rPr>
                <w:rFonts w:ascii="Simplified Arabic" w:hAnsi="Simplified Arabic" w:cs="Simplified Arabic" w:hint="cs"/>
                <w:color w:val="000000" w:themeColor="text1"/>
                <w:sz w:val="12"/>
                <w:szCs w:val="12"/>
                <w:rtl/>
              </w:rPr>
              <w:t>.</w:t>
            </w:r>
          </w:p>
        </w:tc>
        <w:tc>
          <w:tcPr>
            <w:tcW w:w="2608" w:type="pct"/>
            <w:gridSpan w:val="3"/>
            <w:tcBorders>
              <w:top w:val="nil"/>
              <w:left w:val="nil"/>
              <w:bottom w:val="nil"/>
              <w:right w:val="nil"/>
            </w:tcBorders>
            <w:shd w:val="clear" w:color="auto" w:fill="FFFFFF" w:themeFill="background1"/>
          </w:tcPr>
          <w:p w:rsidR="009E3891" w:rsidRPr="008E1CA1" w:rsidRDefault="009E3891" w:rsidP="009E3891">
            <w:pPr>
              <w:jc w:val="both"/>
              <w:cnfStyle w:val="000000100000" w:firstRow="0" w:lastRow="0" w:firstColumn="0" w:lastColumn="0" w:oddVBand="0" w:evenVBand="0" w:oddHBand="1" w:evenHBand="0" w:firstRowFirstColumn="0" w:firstRowLastColumn="0" w:lastRowFirstColumn="0" w:lastRowLastColumn="0"/>
              <w:rPr>
                <w:rStyle w:val="tlid-translation"/>
                <w:rFonts w:ascii="Arial" w:hAnsi="Arial"/>
                <w:color w:val="000000" w:themeColor="text1"/>
                <w:sz w:val="12"/>
                <w:szCs w:val="12"/>
              </w:rPr>
            </w:pPr>
            <w:r w:rsidRPr="008E1CA1">
              <w:rPr>
                <w:rStyle w:val="tlid-translation"/>
                <w:rFonts w:ascii="Arial" w:hAnsi="Arial"/>
                <w:b/>
                <w:bCs/>
                <w:color w:val="000000" w:themeColor="text1"/>
                <w:sz w:val="12"/>
                <w:szCs w:val="12"/>
              </w:rPr>
              <w:t>Note:</w:t>
            </w:r>
            <w:r w:rsidRPr="008E1CA1">
              <w:rPr>
                <w:rStyle w:val="tlid-translation"/>
                <w:rFonts w:ascii="Arial" w:hAnsi="Arial"/>
                <w:color w:val="000000" w:themeColor="text1"/>
                <w:sz w:val="12"/>
                <w:szCs w:val="12"/>
              </w:rPr>
              <w:t xml:space="preserve"> Data for schools </w:t>
            </w:r>
            <w:r w:rsidRPr="008E1CA1">
              <w:rPr>
                <w:rFonts w:ascii="Arial" w:hAnsi="Arial"/>
                <w:color w:val="000000" w:themeColor="text1"/>
                <w:sz w:val="12"/>
                <w:szCs w:val="12"/>
              </w:rPr>
              <w:t>does</w:t>
            </w:r>
            <w:r w:rsidRPr="008E1CA1">
              <w:rPr>
                <w:rStyle w:val="tlid-translation"/>
                <w:rFonts w:ascii="Arial" w:hAnsi="Arial"/>
                <w:color w:val="000000" w:themeColor="text1"/>
                <w:sz w:val="12"/>
                <w:szCs w:val="12"/>
              </w:rPr>
              <w:t xml:space="preserve"> not include the Israeli Municipality and Culture Committee Schools in Jerusalem.</w:t>
            </w:r>
          </w:p>
        </w:tc>
      </w:tr>
      <w:tr w:rsidR="009E3891" w:rsidRPr="006C4DFA" w:rsidTr="009D59D0">
        <w:trPr>
          <w:trHeight w:val="20"/>
          <w:jc w:val="center"/>
        </w:trPr>
        <w:tc>
          <w:tcPr>
            <w:cnfStyle w:val="001000000000" w:firstRow="0" w:lastRow="0" w:firstColumn="1" w:lastColumn="0" w:oddVBand="0" w:evenVBand="0" w:oddHBand="0" w:evenHBand="0" w:firstRowFirstColumn="0" w:firstRowLastColumn="0" w:lastRowFirstColumn="0" w:lastRowLastColumn="0"/>
            <w:tcW w:w="2392" w:type="pct"/>
            <w:gridSpan w:val="4"/>
            <w:tcBorders>
              <w:top w:val="nil"/>
              <w:left w:val="nil"/>
              <w:bottom w:val="nil"/>
              <w:right w:val="nil"/>
            </w:tcBorders>
            <w:shd w:val="clear" w:color="auto" w:fill="FFFFFF" w:themeFill="background1"/>
          </w:tcPr>
          <w:p w:rsidR="009E3891" w:rsidRPr="008E1CA1" w:rsidRDefault="009E3891" w:rsidP="009E3891">
            <w:pPr>
              <w:bidi/>
              <w:jc w:val="both"/>
              <w:rPr>
                <w:rFonts w:cs="Simplified Arabic"/>
                <w:b w:val="0"/>
                <w:bCs w:val="0"/>
                <w:color w:val="000000" w:themeColor="text1"/>
                <w:sz w:val="12"/>
                <w:szCs w:val="12"/>
                <w:rtl/>
              </w:rPr>
            </w:pPr>
            <w:r w:rsidRPr="008E1CA1">
              <w:rPr>
                <w:rFonts w:cs="Simplified Arabic"/>
                <w:b w:val="0"/>
                <w:bCs w:val="0"/>
                <w:color w:val="000000" w:themeColor="text1"/>
                <w:sz w:val="12"/>
                <w:szCs w:val="12"/>
                <w:rtl/>
              </w:rPr>
              <w:t>يحسب معدل الالتحاق الاجمالي في المرحلة ال</w:t>
            </w:r>
            <w:r w:rsidRPr="008E1CA1">
              <w:rPr>
                <w:rFonts w:cs="Simplified Arabic" w:hint="cs"/>
                <w:b w:val="0"/>
                <w:bCs w:val="0"/>
                <w:color w:val="000000" w:themeColor="text1"/>
                <w:sz w:val="12"/>
                <w:szCs w:val="12"/>
                <w:rtl/>
              </w:rPr>
              <w:t>أ</w:t>
            </w:r>
            <w:r w:rsidRPr="008E1CA1">
              <w:rPr>
                <w:rFonts w:cs="Simplified Arabic"/>
                <w:b w:val="0"/>
                <w:bCs w:val="0"/>
                <w:color w:val="000000" w:themeColor="text1"/>
                <w:sz w:val="12"/>
                <w:szCs w:val="12"/>
                <w:rtl/>
              </w:rPr>
              <w:t>ساسية بقسمة عدد الطلبة الملتحقين بالمرحلة الأساسية بغض النظر عن عمرهم على عدد السكان بالفئة العمرية المفترض رسميا التحاقها بالمرحلة الاساسية مضروبا بمائة</w:t>
            </w:r>
            <w:r w:rsidRPr="008E1CA1">
              <w:rPr>
                <w:rFonts w:cs="Simplified Arabic" w:hint="cs"/>
                <w:b w:val="0"/>
                <w:bCs w:val="0"/>
                <w:color w:val="000000" w:themeColor="text1"/>
                <w:sz w:val="12"/>
                <w:szCs w:val="12"/>
                <w:rtl/>
              </w:rPr>
              <w:t>.</w:t>
            </w:r>
          </w:p>
        </w:tc>
        <w:tc>
          <w:tcPr>
            <w:tcW w:w="2608" w:type="pct"/>
            <w:gridSpan w:val="3"/>
            <w:tcBorders>
              <w:top w:val="nil"/>
              <w:left w:val="nil"/>
              <w:bottom w:val="nil"/>
              <w:right w:val="nil"/>
            </w:tcBorders>
            <w:shd w:val="clear" w:color="auto" w:fill="FFFFFF" w:themeFill="background1"/>
          </w:tcPr>
          <w:p w:rsidR="009E3891" w:rsidRPr="008E1CA1" w:rsidRDefault="009E3891" w:rsidP="009E3891">
            <w:pPr>
              <w:jc w:val="both"/>
              <w:cnfStyle w:val="000000000000" w:firstRow="0" w:lastRow="0" w:firstColumn="0" w:lastColumn="0" w:oddVBand="0" w:evenVBand="0" w:oddHBand="0" w:evenHBand="0" w:firstRowFirstColumn="0" w:firstRowLastColumn="0" w:lastRowFirstColumn="0" w:lastRowLastColumn="0"/>
              <w:rPr>
                <w:rFonts w:ascii="Arial" w:hAnsi="Arial"/>
                <w:snapToGrid w:val="0"/>
                <w:sz w:val="12"/>
                <w:szCs w:val="12"/>
              </w:rPr>
            </w:pPr>
            <w:r w:rsidRPr="008E1CA1">
              <w:rPr>
                <w:rStyle w:val="tlid-translation"/>
                <w:rFonts w:ascii="Arial" w:hAnsi="Arial"/>
                <w:sz w:val="12"/>
                <w:szCs w:val="12"/>
              </w:rPr>
              <w:t xml:space="preserve">The total enrollment rate in the basic stage </w:t>
            </w:r>
            <w:proofErr w:type="gramStart"/>
            <w:r w:rsidRPr="008E1CA1">
              <w:rPr>
                <w:rStyle w:val="tlid-translation"/>
                <w:rFonts w:ascii="Arial" w:hAnsi="Arial"/>
                <w:sz w:val="12"/>
                <w:szCs w:val="12"/>
              </w:rPr>
              <w:t>is calculated</w:t>
            </w:r>
            <w:proofErr w:type="gramEnd"/>
            <w:r w:rsidRPr="008E1CA1">
              <w:rPr>
                <w:rStyle w:val="tlid-translation"/>
                <w:rFonts w:ascii="Arial" w:hAnsi="Arial"/>
                <w:sz w:val="12"/>
                <w:szCs w:val="12"/>
              </w:rPr>
              <w:t xml:space="preserve"> by dividing the number of students enrolled in the basic stage, regardless of their age, by the population in the age group officially supposed to enroll in the basic stage, multiplied by one hundred.</w:t>
            </w:r>
          </w:p>
        </w:tc>
      </w:tr>
      <w:tr w:rsidR="009E3891" w:rsidRPr="006C4DFA" w:rsidTr="009D59D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392" w:type="pct"/>
            <w:gridSpan w:val="4"/>
            <w:tcBorders>
              <w:top w:val="nil"/>
              <w:left w:val="nil"/>
              <w:bottom w:val="single" w:sz="8" w:space="0" w:color="943634" w:themeColor="accent2" w:themeShade="BF"/>
              <w:right w:val="nil"/>
            </w:tcBorders>
            <w:shd w:val="clear" w:color="auto" w:fill="FFFFFF" w:themeFill="background1"/>
            <w:hideMark/>
          </w:tcPr>
          <w:p w:rsidR="009E3891" w:rsidRPr="008E1CA1" w:rsidRDefault="009E3891" w:rsidP="002845BC">
            <w:pPr>
              <w:bidi/>
              <w:jc w:val="both"/>
              <w:rPr>
                <w:rFonts w:ascii="Arial" w:hAnsi="Arial"/>
                <w:b w:val="0"/>
                <w:bCs w:val="0"/>
                <w:color w:val="000000" w:themeColor="text1"/>
                <w:sz w:val="12"/>
                <w:szCs w:val="12"/>
                <w:rtl/>
              </w:rPr>
            </w:pPr>
            <w:r w:rsidRPr="008E1CA1">
              <w:rPr>
                <w:rFonts w:cs="Simplified Arabic" w:hint="cs"/>
                <w:color w:val="000000" w:themeColor="text1"/>
                <w:sz w:val="12"/>
                <w:szCs w:val="12"/>
                <w:rtl/>
              </w:rPr>
              <w:t xml:space="preserve">المصدر: </w:t>
            </w:r>
            <w:r w:rsidRPr="008E1CA1">
              <w:rPr>
                <w:rFonts w:ascii="Simplified Arabic" w:hAnsi="Simplified Arabic" w:cs="Simplified Arabic"/>
                <w:color w:val="000000" w:themeColor="text1"/>
                <w:sz w:val="12"/>
                <w:szCs w:val="12"/>
                <w:rtl/>
              </w:rPr>
              <w:t>وزارة التربية والتعليم،</w:t>
            </w:r>
            <w:r w:rsidRPr="008E1CA1">
              <w:rPr>
                <w:rFonts w:ascii="Simplified Arabic" w:hAnsi="Simplified Arabic" w:cs="Simplified Arabic" w:hint="cs"/>
                <w:color w:val="000000" w:themeColor="text1"/>
                <w:sz w:val="12"/>
                <w:szCs w:val="12"/>
                <w:rtl/>
              </w:rPr>
              <w:t xml:space="preserve"> 2023.</w:t>
            </w:r>
            <w:r w:rsidRPr="008E1CA1">
              <w:rPr>
                <w:rFonts w:ascii="Simplified Arabic" w:hAnsi="Simplified Arabic" w:cs="Simplified Arabic" w:hint="cs"/>
                <w:b w:val="0"/>
                <w:bCs w:val="0"/>
                <w:color w:val="000000" w:themeColor="text1"/>
                <w:sz w:val="12"/>
                <w:szCs w:val="12"/>
                <w:rtl/>
              </w:rPr>
              <w:t xml:space="preserve"> قاعدة </w:t>
            </w:r>
            <w:r w:rsidRPr="008E1CA1">
              <w:rPr>
                <w:rFonts w:ascii="Simplified Arabic" w:hAnsi="Simplified Arabic" w:cs="Simplified Arabic"/>
                <w:b w:val="0"/>
                <w:bCs w:val="0"/>
                <w:color w:val="000000" w:themeColor="text1"/>
                <w:sz w:val="12"/>
                <w:szCs w:val="12"/>
                <w:rtl/>
              </w:rPr>
              <w:t xml:space="preserve">بيانات مسح التعليم </w:t>
            </w:r>
            <w:r w:rsidRPr="008E1CA1">
              <w:rPr>
                <w:rFonts w:ascii="Simplified Arabic" w:hAnsi="Simplified Arabic" w:cs="Simplified Arabic" w:hint="cs"/>
                <w:b w:val="0"/>
                <w:bCs w:val="0"/>
                <w:color w:val="000000" w:themeColor="text1"/>
                <w:sz w:val="12"/>
                <w:szCs w:val="12"/>
                <w:rtl/>
              </w:rPr>
              <w:t xml:space="preserve">للأعوام الدراسية </w:t>
            </w:r>
            <w:r w:rsidR="002845BC" w:rsidRPr="002845BC">
              <w:rPr>
                <w:rFonts w:ascii="Simplified Arabic" w:hAnsi="Simplified Arabic" w:cs="Simplified Arabic"/>
                <w:b w:val="0"/>
                <w:bCs w:val="0"/>
                <w:color w:val="000000" w:themeColor="text1"/>
                <w:sz w:val="12"/>
                <w:szCs w:val="12"/>
                <w:rtl/>
              </w:rPr>
              <w:t>201</w:t>
            </w:r>
            <w:r w:rsidR="002845BC">
              <w:rPr>
                <w:rFonts w:ascii="Simplified Arabic" w:hAnsi="Simplified Arabic" w:cs="Simplified Arabic" w:hint="cs"/>
                <w:b w:val="0"/>
                <w:bCs w:val="0"/>
                <w:color w:val="000000" w:themeColor="text1"/>
                <w:sz w:val="12"/>
                <w:szCs w:val="12"/>
                <w:rtl/>
              </w:rPr>
              <w:t>8</w:t>
            </w:r>
            <w:r w:rsidR="002845BC" w:rsidRPr="002845BC">
              <w:rPr>
                <w:rFonts w:ascii="Simplified Arabic" w:hAnsi="Simplified Arabic" w:cs="Simplified Arabic"/>
                <w:b w:val="0"/>
                <w:bCs w:val="0"/>
                <w:color w:val="000000" w:themeColor="text1"/>
                <w:sz w:val="12"/>
                <w:szCs w:val="12"/>
                <w:rtl/>
              </w:rPr>
              <w:t>/201</w:t>
            </w:r>
            <w:r w:rsidR="002845BC">
              <w:rPr>
                <w:rFonts w:ascii="Simplified Arabic" w:hAnsi="Simplified Arabic" w:cs="Simplified Arabic" w:hint="cs"/>
                <w:b w:val="0"/>
                <w:bCs w:val="0"/>
                <w:color w:val="000000" w:themeColor="text1"/>
                <w:sz w:val="12"/>
                <w:szCs w:val="12"/>
                <w:rtl/>
              </w:rPr>
              <w:t>9-</w:t>
            </w:r>
            <w:r w:rsidRPr="008E1CA1">
              <w:rPr>
                <w:rFonts w:ascii="Simplified Arabic" w:hAnsi="Simplified Arabic" w:cs="Simplified Arabic" w:hint="cs"/>
                <w:b w:val="0"/>
                <w:bCs w:val="0"/>
                <w:color w:val="000000" w:themeColor="text1"/>
                <w:sz w:val="12"/>
                <w:szCs w:val="12"/>
                <w:rtl/>
              </w:rPr>
              <w:t>20</w:t>
            </w:r>
            <w:r w:rsidR="002845BC">
              <w:rPr>
                <w:rFonts w:ascii="Simplified Arabic" w:hAnsi="Simplified Arabic" w:cs="Simplified Arabic" w:hint="cs"/>
                <w:b w:val="0"/>
                <w:bCs w:val="0"/>
                <w:color w:val="000000" w:themeColor="text1"/>
                <w:sz w:val="12"/>
                <w:szCs w:val="12"/>
                <w:rtl/>
              </w:rPr>
              <w:t>22</w:t>
            </w:r>
            <w:r w:rsidRPr="008E1CA1">
              <w:rPr>
                <w:rFonts w:ascii="Simplified Arabic" w:hAnsi="Simplified Arabic" w:cs="Simplified Arabic"/>
                <w:b w:val="0"/>
                <w:bCs w:val="0"/>
                <w:color w:val="000000" w:themeColor="text1"/>
                <w:sz w:val="12"/>
                <w:szCs w:val="12"/>
                <w:rtl/>
              </w:rPr>
              <w:t>/</w:t>
            </w:r>
            <w:r w:rsidRPr="008E1CA1">
              <w:rPr>
                <w:rFonts w:ascii="Simplified Arabic" w:hAnsi="Simplified Arabic" w:cs="Simplified Arabic" w:hint="cs"/>
                <w:b w:val="0"/>
                <w:bCs w:val="0"/>
                <w:color w:val="000000" w:themeColor="text1"/>
                <w:sz w:val="12"/>
                <w:szCs w:val="12"/>
                <w:rtl/>
              </w:rPr>
              <w:t>202</w:t>
            </w:r>
            <w:r w:rsidR="002845BC">
              <w:rPr>
                <w:rFonts w:ascii="Simplified Arabic" w:hAnsi="Simplified Arabic" w:cs="Simplified Arabic" w:hint="cs"/>
                <w:b w:val="0"/>
                <w:bCs w:val="0"/>
                <w:color w:val="000000" w:themeColor="text1"/>
                <w:sz w:val="12"/>
                <w:szCs w:val="12"/>
                <w:rtl/>
              </w:rPr>
              <w:t>3</w:t>
            </w:r>
            <w:r w:rsidRPr="008E1CA1">
              <w:rPr>
                <w:rFonts w:ascii="Simplified Arabic" w:hAnsi="Simplified Arabic" w:cs="Simplified Arabic"/>
                <w:b w:val="0"/>
                <w:bCs w:val="0"/>
                <w:color w:val="000000" w:themeColor="text1"/>
                <w:sz w:val="12"/>
                <w:szCs w:val="12"/>
                <w:rtl/>
              </w:rPr>
              <w:t>.</w:t>
            </w:r>
            <w:r w:rsidRPr="008E1CA1">
              <w:rPr>
                <w:rFonts w:ascii="Simplified Arabic" w:hAnsi="Simplified Arabic" w:cs="Simplified Arabic" w:hint="cs"/>
                <w:b w:val="0"/>
                <w:bCs w:val="0"/>
                <w:color w:val="000000" w:themeColor="text1"/>
                <w:sz w:val="12"/>
                <w:szCs w:val="12"/>
                <w:rtl/>
              </w:rPr>
              <w:t xml:space="preserve">   </w:t>
            </w:r>
            <w:r w:rsidRPr="008E1CA1">
              <w:rPr>
                <w:rFonts w:ascii="Simplified Arabic" w:hAnsi="Simplified Arabic" w:cs="Simplified Arabic"/>
                <w:b w:val="0"/>
                <w:bCs w:val="0"/>
                <w:color w:val="000000" w:themeColor="text1"/>
                <w:sz w:val="12"/>
                <w:szCs w:val="12"/>
                <w:rtl/>
              </w:rPr>
              <w:t>رام الله – فلسطين</w:t>
            </w:r>
          </w:p>
        </w:tc>
        <w:tc>
          <w:tcPr>
            <w:tcW w:w="2608" w:type="pct"/>
            <w:gridSpan w:val="3"/>
            <w:tcBorders>
              <w:top w:val="nil"/>
              <w:left w:val="nil"/>
              <w:bottom w:val="single" w:sz="8" w:space="0" w:color="943634" w:themeColor="accent2" w:themeShade="BF"/>
              <w:right w:val="nil"/>
            </w:tcBorders>
            <w:shd w:val="clear" w:color="auto" w:fill="FFFFFF" w:themeFill="background1"/>
          </w:tcPr>
          <w:p w:rsidR="009E3891" w:rsidRPr="008E1CA1" w:rsidRDefault="009E3891" w:rsidP="002845BC">
            <w:pPr>
              <w:jc w:val="both"/>
              <w:cnfStyle w:val="000000100000" w:firstRow="0" w:lastRow="0" w:firstColumn="0" w:lastColumn="0" w:oddVBand="0" w:evenVBand="0" w:oddHBand="1" w:evenHBand="0" w:firstRowFirstColumn="0" w:firstRowLastColumn="0" w:lastRowFirstColumn="0" w:lastRowLastColumn="0"/>
              <w:rPr>
                <w:rFonts w:ascii="Arial" w:eastAsiaTheme="majorEastAsia" w:hAnsi="Arial"/>
                <w:snapToGrid w:val="0"/>
                <w:sz w:val="12"/>
                <w:szCs w:val="12"/>
              </w:rPr>
            </w:pPr>
            <w:r w:rsidRPr="008E1CA1">
              <w:rPr>
                <w:rStyle w:val="tlid-translation"/>
                <w:rFonts w:ascii="Arial" w:hAnsi="Arial"/>
                <w:b/>
                <w:bCs/>
                <w:color w:val="000000" w:themeColor="text1"/>
                <w:sz w:val="12"/>
                <w:szCs w:val="12"/>
              </w:rPr>
              <w:t>Source: Ministry of Education, 2023.</w:t>
            </w:r>
            <w:r w:rsidRPr="008E1CA1">
              <w:rPr>
                <w:rStyle w:val="tlid-translation"/>
                <w:rFonts w:ascii="Arial" w:hAnsi="Arial"/>
                <w:color w:val="000000" w:themeColor="text1"/>
                <w:sz w:val="12"/>
                <w:szCs w:val="12"/>
              </w:rPr>
              <w:t> Data base of education survey for</w:t>
            </w:r>
            <w:r w:rsidRPr="008E1CA1">
              <w:rPr>
                <w:rStyle w:val="tlid-translation"/>
                <w:rFonts w:ascii="Arial" w:hAnsi="Arial"/>
                <w:sz w:val="12"/>
                <w:szCs w:val="12"/>
              </w:rPr>
              <w:t xml:space="preserve"> Scholastic Years 2017/2018-202</w:t>
            </w:r>
            <w:r w:rsidR="002845BC">
              <w:rPr>
                <w:rStyle w:val="tlid-translation"/>
                <w:rFonts w:ascii="Arial" w:hAnsi="Arial" w:hint="cs"/>
                <w:sz w:val="12"/>
                <w:szCs w:val="12"/>
                <w:rtl/>
              </w:rPr>
              <w:t>2</w:t>
            </w:r>
            <w:r w:rsidRPr="008E1CA1">
              <w:rPr>
                <w:rStyle w:val="tlid-translation"/>
                <w:rFonts w:ascii="Arial" w:hAnsi="Arial"/>
                <w:sz w:val="12"/>
                <w:szCs w:val="12"/>
              </w:rPr>
              <w:t>\202</w:t>
            </w:r>
            <w:r w:rsidR="002845BC">
              <w:rPr>
                <w:rStyle w:val="tlid-translation"/>
                <w:rFonts w:ascii="Arial" w:hAnsi="Arial" w:hint="cs"/>
                <w:sz w:val="12"/>
                <w:szCs w:val="12"/>
                <w:rtl/>
              </w:rPr>
              <w:t>3</w:t>
            </w:r>
            <w:r w:rsidRPr="008E1CA1">
              <w:rPr>
                <w:rStyle w:val="tlid-translation"/>
                <w:rFonts w:ascii="Arial" w:hAnsi="Arial"/>
                <w:sz w:val="12"/>
                <w:szCs w:val="12"/>
              </w:rPr>
              <w:t>. Ramallah-Palestine.</w:t>
            </w:r>
          </w:p>
        </w:tc>
      </w:tr>
    </w:tbl>
    <w:p w:rsidR="001F59EA" w:rsidRDefault="001F59EA" w:rsidP="001F59EA">
      <w:pPr>
        <w:pStyle w:val="Subtitle"/>
        <w:ind w:left="28"/>
        <w:jc w:val="both"/>
        <w:rPr>
          <w:color w:val="000000" w:themeColor="text1"/>
          <w:sz w:val="2"/>
          <w:szCs w:val="2"/>
          <w:rtl/>
          <w:lang w:eastAsia="ar-JO"/>
        </w:rPr>
      </w:pPr>
    </w:p>
    <w:p w:rsidR="008E1CA1" w:rsidRDefault="008E1CA1" w:rsidP="001F59EA">
      <w:pPr>
        <w:pStyle w:val="Subtitle"/>
        <w:ind w:left="28"/>
        <w:jc w:val="both"/>
        <w:rPr>
          <w:color w:val="000000" w:themeColor="text1"/>
          <w:sz w:val="2"/>
          <w:szCs w:val="2"/>
          <w:rtl/>
          <w:lang w:eastAsia="ar-JO"/>
        </w:rPr>
      </w:pPr>
    </w:p>
    <w:p w:rsidR="008E1CA1" w:rsidRDefault="008E1CA1" w:rsidP="001F59EA">
      <w:pPr>
        <w:pStyle w:val="Subtitle"/>
        <w:ind w:left="28"/>
        <w:jc w:val="both"/>
        <w:rPr>
          <w:color w:val="000000" w:themeColor="text1"/>
          <w:sz w:val="2"/>
          <w:szCs w:val="2"/>
          <w:rtl/>
          <w:lang w:eastAsia="ar-JO"/>
        </w:rPr>
      </w:pPr>
    </w:p>
    <w:p w:rsidR="00662BCA" w:rsidRDefault="00662BCA" w:rsidP="00662BCA">
      <w:pPr>
        <w:pStyle w:val="Subtitle"/>
        <w:tabs>
          <w:tab w:val="left" w:pos="3234"/>
        </w:tabs>
        <w:bidi/>
        <w:jc w:val="both"/>
        <w:rPr>
          <w:rFonts w:ascii="Simplified Arabic" w:hAnsi="Simplified Arabic"/>
          <w:b w:val="0"/>
          <w:bCs w:val="0"/>
          <w:sz w:val="20"/>
          <w:szCs w:val="20"/>
          <w:rtl/>
        </w:rPr>
        <w:sectPr w:rsidR="00662BCA" w:rsidSect="0044713E">
          <w:type w:val="continuous"/>
          <w:pgSz w:w="8392" w:h="11907" w:code="11"/>
          <w:pgMar w:top="1134" w:right="1134" w:bottom="1134" w:left="1134" w:header="709" w:footer="709" w:gutter="0"/>
          <w:cols w:space="720"/>
          <w:bidi/>
          <w:docGrid w:linePitch="360"/>
        </w:sectPr>
      </w:pPr>
    </w:p>
    <w:p w:rsidR="00662BCA" w:rsidRDefault="00662BCA" w:rsidP="00122301">
      <w:pPr>
        <w:pStyle w:val="Subtitle"/>
        <w:tabs>
          <w:tab w:val="left" w:pos="3234"/>
        </w:tabs>
        <w:bidi/>
        <w:jc w:val="both"/>
        <w:rPr>
          <w:rFonts w:ascii="Simplified Arabic" w:hAnsi="Simplified Arabic"/>
          <w:b w:val="0"/>
          <w:bCs w:val="0"/>
          <w:sz w:val="20"/>
          <w:szCs w:val="20"/>
          <w:rtl/>
        </w:rPr>
      </w:pPr>
      <w:r w:rsidRPr="00D673E3">
        <w:rPr>
          <w:rFonts w:ascii="Simplified Arabic" w:hAnsi="Simplified Arabic" w:hint="cs"/>
          <w:b w:val="0"/>
          <w:bCs w:val="0"/>
          <w:sz w:val="20"/>
          <w:szCs w:val="20"/>
          <w:rtl/>
        </w:rPr>
        <w:t xml:space="preserve">ارتفاع معدلات الالتحاق </w:t>
      </w:r>
      <w:r>
        <w:rPr>
          <w:rFonts w:ascii="Simplified Arabic" w:hAnsi="Simplified Arabic" w:hint="cs"/>
          <w:b w:val="0"/>
          <w:bCs w:val="0"/>
          <w:sz w:val="20"/>
          <w:szCs w:val="20"/>
          <w:rtl/>
        </w:rPr>
        <w:t>الصافي</w:t>
      </w:r>
      <w:r w:rsidRPr="00D673E3">
        <w:rPr>
          <w:rFonts w:ascii="Simplified Arabic" w:hAnsi="Simplified Arabic" w:hint="cs"/>
          <w:b w:val="0"/>
          <w:bCs w:val="0"/>
          <w:sz w:val="20"/>
          <w:szCs w:val="20"/>
          <w:rtl/>
        </w:rPr>
        <w:t xml:space="preserve"> للإناث في </w:t>
      </w:r>
      <w:r>
        <w:rPr>
          <w:rFonts w:ascii="Simplified Arabic" w:hAnsi="Simplified Arabic" w:hint="cs"/>
          <w:b w:val="0"/>
          <w:bCs w:val="0"/>
          <w:sz w:val="20"/>
          <w:szCs w:val="20"/>
          <w:rtl/>
        </w:rPr>
        <w:t>المرحلتين الأساسية والثانوي</w:t>
      </w:r>
      <w:r>
        <w:rPr>
          <w:rFonts w:ascii="Simplified Arabic" w:hAnsi="Simplified Arabic" w:hint="eastAsia"/>
          <w:b w:val="0"/>
          <w:bCs w:val="0"/>
          <w:sz w:val="20"/>
          <w:szCs w:val="20"/>
          <w:rtl/>
        </w:rPr>
        <w:t>ة</w:t>
      </w:r>
      <w:r>
        <w:rPr>
          <w:rFonts w:ascii="Simplified Arabic" w:hAnsi="Simplified Arabic" w:hint="cs"/>
          <w:b w:val="0"/>
          <w:bCs w:val="0"/>
          <w:sz w:val="20"/>
          <w:szCs w:val="20"/>
          <w:rtl/>
        </w:rPr>
        <w:t>، حيث تتجاوز الإناث الذكور بــ 2.</w:t>
      </w:r>
      <w:r w:rsidR="0044382F">
        <w:rPr>
          <w:rFonts w:ascii="Simplified Arabic" w:hAnsi="Simplified Arabic" w:hint="cs"/>
          <w:b w:val="0"/>
          <w:bCs w:val="0"/>
          <w:sz w:val="20"/>
          <w:szCs w:val="20"/>
          <w:rtl/>
        </w:rPr>
        <w:t>1</w:t>
      </w:r>
      <w:r>
        <w:rPr>
          <w:rFonts w:ascii="Simplified Arabic" w:hAnsi="Simplified Arabic" w:hint="cs"/>
          <w:b w:val="0"/>
          <w:bCs w:val="0"/>
          <w:sz w:val="20"/>
          <w:szCs w:val="20"/>
          <w:rtl/>
        </w:rPr>
        <w:t xml:space="preserve"> نقطة مئوية</w:t>
      </w:r>
      <w:r w:rsidRPr="00D673E3">
        <w:rPr>
          <w:rFonts w:ascii="Simplified Arabic" w:hAnsi="Simplified Arabic"/>
          <w:b w:val="0"/>
          <w:bCs w:val="0"/>
          <w:sz w:val="20"/>
          <w:szCs w:val="20"/>
          <w:rtl/>
        </w:rPr>
        <w:t xml:space="preserve"> في </w:t>
      </w:r>
      <w:r>
        <w:rPr>
          <w:rFonts w:ascii="Simplified Arabic" w:hAnsi="Simplified Arabic" w:hint="cs"/>
          <w:b w:val="0"/>
          <w:bCs w:val="0"/>
          <w:sz w:val="20"/>
          <w:szCs w:val="20"/>
          <w:rtl/>
        </w:rPr>
        <w:t xml:space="preserve">المرحلة الأساسية وبــ </w:t>
      </w:r>
      <w:r w:rsidR="0044382F">
        <w:rPr>
          <w:rFonts w:ascii="Simplified Arabic" w:hAnsi="Simplified Arabic" w:hint="cs"/>
          <w:b w:val="0"/>
          <w:bCs w:val="0"/>
          <w:sz w:val="20"/>
          <w:szCs w:val="20"/>
          <w:rtl/>
        </w:rPr>
        <w:t>20.0</w:t>
      </w:r>
      <w:r>
        <w:rPr>
          <w:rFonts w:ascii="Simplified Arabic" w:hAnsi="Simplified Arabic" w:hint="cs"/>
          <w:b w:val="0"/>
          <w:bCs w:val="0"/>
          <w:sz w:val="20"/>
          <w:szCs w:val="20"/>
          <w:rtl/>
        </w:rPr>
        <w:t xml:space="preserve"> نقطة مئوية في المرحلة الثانوية في ا</w:t>
      </w:r>
      <w:r w:rsidRPr="00D673E3">
        <w:rPr>
          <w:rFonts w:ascii="Simplified Arabic" w:hAnsi="Simplified Arabic"/>
          <w:b w:val="0"/>
          <w:bCs w:val="0"/>
          <w:sz w:val="20"/>
          <w:szCs w:val="20"/>
          <w:rtl/>
        </w:rPr>
        <w:t>لعام ا</w:t>
      </w:r>
      <w:r w:rsidRPr="00D673E3">
        <w:rPr>
          <w:rFonts w:ascii="Simplified Arabic" w:hAnsi="Simplified Arabic" w:hint="cs"/>
          <w:b w:val="0"/>
          <w:bCs w:val="0"/>
          <w:sz w:val="20"/>
          <w:szCs w:val="20"/>
          <w:rtl/>
        </w:rPr>
        <w:t>لدراسي 202</w:t>
      </w:r>
      <w:r w:rsidR="0046242B">
        <w:rPr>
          <w:rFonts w:ascii="Simplified Arabic" w:hAnsi="Simplified Arabic" w:hint="cs"/>
          <w:b w:val="0"/>
          <w:bCs w:val="0"/>
          <w:sz w:val="20"/>
          <w:szCs w:val="20"/>
          <w:rtl/>
        </w:rPr>
        <w:t>2</w:t>
      </w:r>
      <w:r w:rsidRPr="00D673E3">
        <w:rPr>
          <w:rFonts w:ascii="Simplified Arabic" w:hAnsi="Simplified Arabic"/>
          <w:b w:val="0"/>
          <w:bCs w:val="0"/>
          <w:sz w:val="20"/>
          <w:szCs w:val="20"/>
          <w:rtl/>
        </w:rPr>
        <w:t>/</w:t>
      </w:r>
      <w:r w:rsidR="0046242B">
        <w:rPr>
          <w:rFonts w:ascii="Simplified Arabic" w:hAnsi="Simplified Arabic" w:hint="cs"/>
          <w:b w:val="0"/>
          <w:bCs w:val="0"/>
          <w:sz w:val="20"/>
          <w:szCs w:val="20"/>
          <w:rtl/>
        </w:rPr>
        <w:t>2023</w:t>
      </w:r>
      <w:r>
        <w:rPr>
          <w:rFonts w:ascii="Simplified Arabic" w:hAnsi="Simplified Arabic" w:hint="cs"/>
          <w:b w:val="0"/>
          <w:bCs w:val="0"/>
          <w:sz w:val="20"/>
          <w:szCs w:val="20"/>
          <w:rtl/>
        </w:rPr>
        <w:t>.</w:t>
      </w:r>
      <w:r w:rsidRPr="00D673E3">
        <w:rPr>
          <w:rFonts w:ascii="Simplified Arabic" w:hAnsi="Simplified Arabic" w:hint="cs"/>
          <w:b w:val="0"/>
          <w:bCs w:val="0"/>
          <w:sz w:val="20"/>
          <w:szCs w:val="20"/>
          <w:rtl/>
        </w:rPr>
        <w:t xml:space="preserve"> </w:t>
      </w:r>
      <w:r w:rsidRPr="00D673E3">
        <w:rPr>
          <w:rFonts w:ascii="Simplified Arabic" w:hAnsi="Simplified Arabic"/>
          <w:b w:val="0"/>
          <w:bCs w:val="0"/>
          <w:sz w:val="20"/>
          <w:szCs w:val="20"/>
          <w:rtl/>
        </w:rPr>
        <w:tab/>
      </w:r>
    </w:p>
    <w:p w:rsidR="00662BCA" w:rsidRPr="009554C0" w:rsidRDefault="00662BCA" w:rsidP="00122301">
      <w:pPr>
        <w:pStyle w:val="Subtitle"/>
        <w:tabs>
          <w:tab w:val="left" w:pos="3234"/>
        </w:tabs>
        <w:jc w:val="both"/>
        <w:rPr>
          <w:color w:val="000000" w:themeColor="text1"/>
          <w:sz w:val="20"/>
          <w:szCs w:val="20"/>
          <w:rtl/>
        </w:rPr>
      </w:pPr>
      <w:r w:rsidRPr="007A3FCF">
        <w:rPr>
          <w:b w:val="0"/>
          <w:bCs w:val="0"/>
          <w:color w:val="000000" w:themeColor="text1"/>
          <w:sz w:val="20"/>
          <w:szCs w:val="20"/>
        </w:rPr>
        <w:t>An increase in net enrollment rates for females in the basic and secondary stags, with females exceeding males by 2.</w:t>
      </w:r>
      <w:r w:rsidR="0044382F">
        <w:rPr>
          <w:rFonts w:hint="cs"/>
          <w:b w:val="0"/>
          <w:bCs w:val="0"/>
          <w:color w:val="000000" w:themeColor="text1"/>
          <w:sz w:val="20"/>
          <w:szCs w:val="20"/>
          <w:rtl/>
        </w:rPr>
        <w:t>1</w:t>
      </w:r>
      <w:r w:rsidRPr="007A3FCF">
        <w:rPr>
          <w:b w:val="0"/>
          <w:bCs w:val="0"/>
          <w:color w:val="000000" w:themeColor="text1"/>
          <w:sz w:val="20"/>
          <w:szCs w:val="20"/>
        </w:rPr>
        <w:t xml:space="preserve"> percentage points in the basic stage and by </w:t>
      </w:r>
      <w:r w:rsidR="0044382F">
        <w:rPr>
          <w:rFonts w:hint="cs"/>
          <w:b w:val="0"/>
          <w:bCs w:val="0"/>
          <w:color w:val="000000" w:themeColor="text1"/>
          <w:sz w:val="20"/>
          <w:szCs w:val="20"/>
          <w:rtl/>
        </w:rPr>
        <w:t>20.0</w:t>
      </w:r>
      <w:r w:rsidRPr="007A3FCF">
        <w:rPr>
          <w:b w:val="0"/>
          <w:bCs w:val="0"/>
          <w:color w:val="000000" w:themeColor="text1"/>
          <w:sz w:val="20"/>
          <w:szCs w:val="20"/>
        </w:rPr>
        <w:t xml:space="preserve"> percentage points in the secondary stage in the scholastic year 202</w:t>
      </w:r>
      <w:r w:rsidR="0044382F">
        <w:rPr>
          <w:rFonts w:hint="cs"/>
          <w:b w:val="0"/>
          <w:bCs w:val="0"/>
          <w:color w:val="000000" w:themeColor="text1"/>
          <w:sz w:val="20"/>
          <w:szCs w:val="20"/>
          <w:rtl/>
        </w:rPr>
        <w:t>2</w:t>
      </w:r>
      <w:r w:rsidRPr="007A3FCF">
        <w:rPr>
          <w:b w:val="0"/>
          <w:bCs w:val="0"/>
          <w:color w:val="000000" w:themeColor="text1"/>
          <w:sz w:val="20"/>
          <w:szCs w:val="20"/>
        </w:rPr>
        <w:t>/202</w:t>
      </w:r>
      <w:r w:rsidR="0044382F">
        <w:rPr>
          <w:rFonts w:hint="cs"/>
          <w:b w:val="0"/>
          <w:bCs w:val="0"/>
          <w:color w:val="000000" w:themeColor="text1"/>
          <w:sz w:val="20"/>
          <w:szCs w:val="20"/>
          <w:rtl/>
        </w:rPr>
        <w:t>3</w:t>
      </w:r>
      <w:r w:rsidRPr="007A3FCF">
        <w:rPr>
          <w:b w:val="0"/>
          <w:bCs w:val="0"/>
          <w:color w:val="000000" w:themeColor="text1"/>
          <w:sz w:val="20"/>
          <w:szCs w:val="20"/>
        </w:rPr>
        <w:t>.</w:t>
      </w:r>
    </w:p>
    <w:p w:rsidR="00662BCA" w:rsidRDefault="00662BCA" w:rsidP="00A63C16">
      <w:pPr>
        <w:jc w:val="center"/>
        <w:rPr>
          <w:rFonts w:ascii="Simplified Arabic" w:hAnsi="Simplified Arabic" w:cs="Simplified Arabic"/>
          <w:b/>
          <w:bCs/>
          <w:sz w:val="20"/>
          <w:szCs w:val="20"/>
        </w:rPr>
        <w:sectPr w:rsidR="00662BCA" w:rsidSect="00122301">
          <w:type w:val="continuous"/>
          <w:pgSz w:w="8392" w:h="11907" w:code="11"/>
          <w:pgMar w:top="1134" w:right="1134" w:bottom="1134" w:left="1134" w:header="709" w:footer="709" w:gutter="0"/>
          <w:cols w:num="2" w:space="288"/>
          <w:bidi/>
          <w:docGrid w:linePitch="360"/>
        </w:sectPr>
      </w:pPr>
    </w:p>
    <w:p w:rsidR="00BB1A89" w:rsidRDefault="00BB1A89" w:rsidP="00BB1A89">
      <w:pPr>
        <w:tabs>
          <w:tab w:val="left" w:pos="170"/>
          <w:tab w:val="left" w:pos="312"/>
        </w:tabs>
        <w:bidi/>
        <w:jc w:val="center"/>
        <w:rPr>
          <w:rFonts w:ascii="Simplified Arabic" w:hAnsi="Simplified Arabic" w:cs="Simplified Arabic"/>
          <w:b/>
          <w:bCs/>
          <w:sz w:val="20"/>
          <w:szCs w:val="20"/>
          <w:rtl/>
        </w:rPr>
      </w:pPr>
    </w:p>
    <w:p w:rsidR="00976DA8" w:rsidRPr="00F20265" w:rsidRDefault="00976DA8" w:rsidP="00BB1A89">
      <w:pPr>
        <w:tabs>
          <w:tab w:val="left" w:pos="170"/>
          <w:tab w:val="left" w:pos="312"/>
        </w:tabs>
        <w:bidi/>
        <w:jc w:val="center"/>
        <w:rPr>
          <w:rFonts w:ascii="Simplified Arabic" w:hAnsi="Simplified Arabic" w:cs="Simplified Arabic"/>
          <w:b/>
          <w:bCs/>
          <w:sz w:val="18"/>
          <w:szCs w:val="18"/>
        </w:rPr>
      </w:pPr>
      <w:r w:rsidRPr="00F20265">
        <w:rPr>
          <w:rFonts w:ascii="Simplified Arabic" w:hAnsi="Simplified Arabic" w:cs="Simplified Arabic"/>
          <w:b/>
          <w:bCs/>
          <w:sz w:val="18"/>
          <w:szCs w:val="18"/>
          <w:rtl/>
        </w:rPr>
        <w:lastRenderedPageBreak/>
        <w:t xml:space="preserve">معدل </w:t>
      </w:r>
      <w:r w:rsidR="00BB1A89" w:rsidRPr="00F20265">
        <w:rPr>
          <w:rFonts w:ascii="Simplified Arabic" w:hAnsi="Simplified Arabic" w:cs="Simplified Arabic" w:hint="cs"/>
          <w:b/>
          <w:bCs/>
          <w:sz w:val="18"/>
          <w:szCs w:val="18"/>
          <w:rtl/>
        </w:rPr>
        <w:t>الإتمام</w:t>
      </w:r>
      <w:r w:rsidRPr="00F20265">
        <w:rPr>
          <w:rFonts w:ascii="Simplified Arabic" w:hAnsi="Simplified Arabic" w:cs="Simplified Arabic"/>
          <w:b/>
          <w:bCs/>
          <w:sz w:val="18"/>
          <w:szCs w:val="18"/>
          <w:rtl/>
        </w:rPr>
        <w:t xml:space="preserve"> </w:t>
      </w:r>
      <w:r w:rsidR="00FA7FD9" w:rsidRPr="00F20265">
        <w:rPr>
          <w:rFonts w:ascii="Simplified Arabic" w:hAnsi="Simplified Arabic" w:cs="Simplified Arabic" w:hint="cs"/>
          <w:b/>
          <w:bCs/>
          <w:sz w:val="18"/>
          <w:szCs w:val="18"/>
          <w:rtl/>
        </w:rPr>
        <w:t xml:space="preserve">في فلسطين </w:t>
      </w:r>
      <w:r w:rsidR="00ED7A95" w:rsidRPr="00F20265">
        <w:rPr>
          <w:rFonts w:ascii="Simplified Arabic" w:hAnsi="Simplified Arabic" w:cs="Simplified Arabic" w:hint="cs"/>
          <w:b/>
          <w:bCs/>
          <w:sz w:val="18"/>
          <w:szCs w:val="18"/>
          <w:rtl/>
        </w:rPr>
        <w:t xml:space="preserve">حسب </w:t>
      </w:r>
      <w:r w:rsidR="00ED7A95" w:rsidRPr="00F20265">
        <w:rPr>
          <w:rFonts w:ascii="Simplified Arabic" w:hAnsi="Simplified Arabic" w:cs="Simplified Arabic"/>
          <w:b/>
          <w:bCs/>
          <w:sz w:val="18"/>
          <w:szCs w:val="18"/>
          <w:rtl/>
        </w:rPr>
        <w:t>المستوى</w:t>
      </w:r>
      <w:r w:rsidR="00EE2FDB" w:rsidRPr="00F20265">
        <w:rPr>
          <w:rFonts w:ascii="Simplified Arabic" w:hAnsi="Simplified Arabic" w:cs="Simplified Arabic" w:hint="cs"/>
          <w:b/>
          <w:bCs/>
          <w:sz w:val="18"/>
          <w:szCs w:val="18"/>
          <w:rtl/>
        </w:rPr>
        <w:t xml:space="preserve"> التعليمي </w:t>
      </w:r>
      <w:r w:rsidR="00ED7A95" w:rsidRPr="00F20265">
        <w:rPr>
          <w:rFonts w:ascii="Simplified Arabic" w:hAnsi="Simplified Arabic" w:cs="Simplified Arabic" w:hint="cs"/>
          <w:b/>
          <w:bCs/>
          <w:sz w:val="18"/>
          <w:szCs w:val="18"/>
          <w:rtl/>
        </w:rPr>
        <w:t>و</w:t>
      </w:r>
      <w:r w:rsidRPr="00F20265">
        <w:rPr>
          <w:rFonts w:ascii="Simplified Arabic" w:hAnsi="Simplified Arabic" w:cs="Simplified Arabic" w:hint="cs"/>
          <w:b/>
          <w:bCs/>
          <w:sz w:val="18"/>
          <w:szCs w:val="18"/>
          <w:rtl/>
        </w:rPr>
        <w:t>الجنس،</w:t>
      </w:r>
      <w:r w:rsidR="00FA7FD9" w:rsidRPr="00F20265">
        <w:rPr>
          <w:rFonts w:ascii="Simplified Arabic" w:hAnsi="Simplified Arabic" w:cs="Simplified Arabic" w:hint="cs"/>
          <w:b/>
          <w:bCs/>
          <w:sz w:val="18"/>
          <w:szCs w:val="18"/>
          <w:rtl/>
        </w:rPr>
        <w:t xml:space="preserve"> </w:t>
      </w:r>
      <w:r w:rsidR="00F767D3" w:rsidRPr="00F20265">
        <w:rPr>
          <w:rFonts w:ascii="Simplified Arabic" w:hAnsi="Simplified Arabic" w:cs="Simplified Arabic"/>
          <w:b/>
          <w:bCs/>
          <w:sz w:val="18"/>
          <w:szCs w:val="18"/>
        </w:rPr>
        <w:t>2022</w:t>
      </w:r>
    </w:p>
    <w:p w:rsidR="00976DA8" w:rsidRPr="00F20265" w:rsidRDefault="00976DA8" w:rsidP="00F20265">
      <w:pPr>
        <w:tabs>
          <w:tab w:val="left" w:pos="170"/>
          <w:tab w:val="left" w:pos="312"/>
        </w:tabs>
        <w:jc w:val="center"/>
        <w:rPr>
          <w:rFonts w:ascii="Arial" w:hAnsi="Arial"/>
          <w:b/>
          <w:bCs/>
          <w:sz w:val="18"/>
          <w:szCs w:val="18"/>
        </w:rPr>
      </w:pPr>
      <w:r w:rsidRPr="00F20265">
        <w:rPr>
          <w:rFonts w:ascii="Arial" w:hAnsi="Arial"/>
          <w:b/>
          <w:bCs/>
          <w:sz w:val="18"/>
          <w:szCs w:val="18"/>
        </w:rPr>
        <w:t xml:space="preserve">Completion Rate </w:t>
      </w:r>
      <w:r w:rsidR="00FA7FD9" w:rsidRPr="00F20265">
        <w:rPr>
          <w:rFonts w:ascii="Arial" w:hAnsi="Arial"/>
          <w:b/>
          <w:bCs/>
          <w:sz w:val="18"/>
          <w:szCs w:val="18"/>
        </w:rPr>
        <w:t xml:space="preserve">in Palestine </w:t>
      </w:r>
      <w:r w:rsidRPr="00F20265">
        <w:rPr>
          <w:rFonts w:ascii="Arial" w:hAnsi="Arial"/>
          <w:b/>
          <w:bCs/>
          <w:sz w:val="18"/>
          <w:szCs w:val="18"/>
        </w:rPr>
        <w:t>by</w:t>
      </w:r>
      <w:r w:rsidR="00BB1A89" w:rsidRPr="00F20265">
        <w:rPr>
          <w:rFonts w:ascii="Arial" w:hAnsi="Arial"/>
          <w:b/>
          <w:bCs/>
          <w:sz w:val="18"/>
          <w:szCs w:val="18"/>
        </w:rPr>
        <w:t xml:space="preserve"> </w:t>
      </w:r>
      <w:r w:rsidR="00ED7A95" w:rsidRPr="00F20265">
        <w:rPr>
          <w:rFonts w:ascii="Arial" w:hAnsi="Arial"/>
          <w:b/>
          <w:bCs/>
          <w:color w:val="000000"/>
          <w:sz w:val="18"/>
          <w:szCs w:val="18"/>
          <w:shd w:val="clear" w:color="auto" w:fill="FFFFFF"/>
        </w:rPr>
        <w:t>Level of Education</w:t>
      </w:r>
      <w:r w:rsidR="00ED7A95" w:rsidRPr="00F20265">
        <w:rPr>
          <w:rFonts w:ascii="Arial" w:hAnsi="Arial"/>
          <w:b/>
          <w:bCs/>
          <w:sz w:val="18"/>
          <w:szCs w:val="18"/>
        </w:rPr>
        <w:t xml:space="preserve"> </w:t>
      </w:r>
      <w:r w:rsidR="00F20265">
        <w:rPr>
          <w:rFonts w:ascii="Arial" w:hAnsi="Arial"/>
          <w:b/>
          <w:bCs/>
          <w:sz w:val="18"/>
          <w:szCs w:val="18"/>
        </w:rPr>
        <w:t xml:space="preserve">and </w:t>
      </w:r>
      <w:r w:rsidRPr="00F20265">
        <w:rPr>
          <w:rFonts w:ascii="Arial" w:hAnsi="Arial"/>
          <w:b/>
          <w:bCs/>
          <w:sz w:val="18"/>
          <w:szCs w:val="18"/>
        </w:rPr>
        <w:t>Sex, 202</w:t>
      </w:r>
      <w:r w:rsidR="00F767D3" w:rsidRPr="00F20265">
        <w:rPr>
          <w:rFonts w:ascii="Arial" w:hAnsi="Arial"/>
          <w:b/>
          <w:bCs/>
          <w:sz w:val="18"/>
          <w:szCs w:val="18"/>
        </w:rPr>
        <w:t>2</w:t>
      </w:r>
    </w:p>
    <w:tbl>
      <w:tblPr>
        <w:tblStyle w:val="TableGrid"/>
        <w:bidiVisual/>
        <w:tblW w:w="0" w:type="auto"/>
        <w:tblLook w:val="04A0" w:firstRow="1" w:lastRow="0" w:firstColumn="1" w:lastColumn="0" w:noHBand="0" w:noVBand="1"/>
      </w:tblPr>
      <w:tblGrid>
        <w:gridCol w:w="6114"/>
      </w:tblGrid>
      <w:tr w:rsidR="005E7797" w:rsidTr="00280571">
        <w:trPr>
          <w:trHeight w:val="4447"/>
        </w:trPr>
        <w:tc>
          <w:tcPr>
            <w:tcW w:w="6114" w:type="dxa"/>
          </w:tcPr>
          <w:p w:rsidR="005E7797" w:rsidRPr="00835DF0" w:rsidRDefault="00F767D3" w:rsidP="00A63C16">
            <w:pPr>
              <w:jc w:val="center"/>
              <w:rPr>
                <w:rFonts w:ascii="Simplified Arabic" w:hAnsi="Simplified Arabic" w:cs="Simplified Arabic"/>
                <w:b/>
                <w:bCs/>
                <w:color w:val="000000" w:themeColor="text1"/>
                <w:sz w:val="16"/>
                <w:szCs w:val="16"/>
                <w:rtl/>
              </w:rPr>
            </w:pPr>
            <w:r w:rsidRPr="00835DF0">
              <w:rPr>
                <w:b/>
                <w:bCs/>
                <w:i/>
                <w:iCs/>
                <w:noProof/>
                <w:color w:val="000000" w:themeColor="text1"/>
              </w:rPr>
              <w:drawing>
                <wp:inline distT="0" distB="0" distL="0" distR="0" wp14:anchorId="648E1E3B" wp14:editId="3B2A9A58">
                  <wp:extent cx="3731260" cy="2804615"/>
                  <wp:effectExtent l="0" t="0" r="2540" b="0"/>
                  <wp:docPr id="143"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tc>
      </w:tr>
    </w:tbl>
    <w:tbl>
      <w:tblPr>
        <w:tblStyle w:val="LightGrid-Accent2"/>
        <w:bidiVisual/>
        <w:tblW w:w="5025" w:type="pct"/>
        <w:jc w:val="center"/>
        <w:tblBorders>
          <w:top w:val="none" w:sz="0" w:space="0" w:color="auto"/>
          <w:left w:val="none" w:sz="0" w:space="0" w:color="auto"/>
          <w:bottom w:val="single" w:sz="8" w:space="0" w:color="C05046"/>
          <w:right w:val="none" w:sz="0" w:space="0" w:color="auto"/>
          <w:insideH w:val="none" w:sz="0" w:space="0" w:color="auto"/>
          <w:insideV w:val="none" w:sz="0" w:space="0" w:color="auto"/>
        </w:tblBorders>
        <w:tblLook w:val="04A0" w:firstRow="1" w:lastRow="0" w:firstColumn="1" w:lastColumn="0" w:noHBand="0" w:noVBand="1"/>
      </w:tblPr>
      <w:tblGrid>
        <w:gridCol w:w="2730"/>
        <w:gridCol w:w="3425"/>
      </w:tblGrid>
      <w:tr w:rsidR="00CA0D10" w:rsidRPr="006C4DFA" w:rsidTr="00280571">
        <w:trPr>
          <w:cnfStyle w:val="100000000000" w:firstRow="1" w:lastRow="0" w:firstColumn="0" w:lastColumn="0" w:oddVBand="0" w:evenVBand="0" w:oddHBand="0" w:evenHBand="0" w:firstRowFirstColumn="0" w:firstRowLastColumn="0" w:lastRowFirstColumn="0" w:lastRowLastColumn="0"/>
          <w:trHeight w:hRule="exact" w:val="734"/>
          <w:jc w:val="center"/>
        </w:trPr>
        <w:tc>
          <w:tcPr>
            <w:cnfStyle w:val="001000000000" w:firstRow="0" w:lastRow="0" w:firstColumn="1" w:lastColumn="0" w:oddVBand="0" w:evenVBand="0" w:oddHBand="0" w:evenHBand="0" w:firstRowFirstColumn="0" w:firstRowLastColumn="0" w:lastRowFirstColumn="0" w:lastRowLastColumn="0"/>
            <w:tcW w:w="2218" w:type="pct"/>
            <w:tcBorders>
              <w:top w:val="none" w:sz="0" w:space="0" w:color="auto"/>
              <w:left w:val="none" w:sz="0" w:space="0" w:color="auto"/>
              <w:bottom w:val="none" w:sz="0" w:space="0" w:color="auto"/>
              <w:right w:val="none" w:sz="0" w:space="0" w:color="auto"/>
            </w:tcBorders>
            <w:shd w:val="clear" w:color="auto" w:fill="auto"/>
            <w:hideMark/>
          </w:tcPr>
          <w:p w:rsidR="00CA0D10" w:rsidRPr="006C4DFA" w:rsidRDefault="00CA0D10" w:rsidP="008C79F7">
            <w:pPr>
              <w:bidi/>
              <w:jc w:val="both"/>
              <w:rPr>
                <w:rFonts w:ascii="Arial" w:hAnsi="Arial"/>
                <w:b w:val="0"/>
                <w:bCs w:val="0"/>
                <w:color w:val="000000" w:themeColor="text1"/>
                <w:sz w:val="14"/>
                <w:szCs w:val="14"/>
              </w:rPr>
            </w:pPr>
            <w:r w:rsidRPr="00280571">
              <w:rPr>
                <w:rFonts w:ascii="Simplified Arabic" w:hAnsi="Simplified Arabic" w:cs="Simplified Arabic"/>
                <w:color w:val="000000" w:themeColor="text1"/>
                <w:sz w:val="14"/>
                <w:szCs w:val="14"/>
                <w:rtl/>
              </w:rPr>
              <w:t>المصدر: الجهاز المركزي للإحصاء الفلسطيني، 2023</w:t>
            </w:r>
            <w:r w:rsidRPr="00280571">
              <w:rPr>
                <w:rFonts w:ascii="Simplified Arabic" w:hAnsi="Simplified Arabic" w:cs="Simplified Arabic"/>
                <w:b w:val="0"/>
                <w:bCs w:val="0"/>
                <w:color w:val="000000" w:themeColor="text1"/>
                <w:sz w:val="14"/>
                <w:szCs w:val="14"/>
                <w:rtl/>
              </w:rPr>
              <w:t xml:space="preserve">. قاعدة بيانات مسح القوى العاملة لعام 2022. </w:t>
            </w:r>
            <w:r w:rsidR="00926C85" w:rsidRPr="00280571">
              <w:rPr>
                <w:rFonts w:ascii="Simplified Arabic" w:hAnsi="Simplified Arabic" w:cs="Simplified Arabic"/>
                <w:b w:val="0"/>
                <w:bCs w:val="0"/>
                <w:color w:val="000000" w:themeColor="text1"/>
                <w:sz w:val="14"/>
                <w:szCs w:val="14"/>
                <w:rtl/>
              </w:rPr>
              <w:t xml:space="preserve">               </w:t>
            </w:r>
            <w:r w:rsidRPr="00280571">
              <w:rPr>
                <w:rFonts w:ascii="Simplified Arabic" w:hAnsi="Simplified Arabic" w:cs="Simplified Arabic"/>
                <w:b w:val="0"/>
                <w:bCs w:val="0"/>
                <w:color w:val="000000" w:themeColor="text1"/>
                <w:sz w:val="14"/>
                <w:szCs w:val="14"/>
                <w:rtl/>
              </w:rPr>
              <w:t>رام الله – فلسطين</w:t>
            </w:r>
            <w:r w:rsidRPr="00F03035">
              <w:rPr>
                <w:rFonts w:cs="Simplified Arabic" w:hint="cs"/>
                <w:b w:val="0"/>
                <w:bCs w:val="0"/>
                <w:color w:val="000000" w:themeColor="text1"/>
                <w:sz w:val="14"/>
                <w:szCs w:val="14"/>
                <w:rtl/>
              </w:rPr>
              <w:t>.</w:t>
            </w:r>
          </w:p>
        </w:tc>
        <w:tc>
          <w:tcPr>
            <w:tcW w:w="2782" w:type="pct"/>
            <w:tcBorders>
              <w:top w:val="none" w:sz="0" w:space="0" w:color="auto"/>
              <w:left w:val="none" w:sz="0" w:space="0" w:color="auto"/>
              <w:bottom w:val="none" w:sz="0" w:space="0" w:color="auto"/>
              <w:right w:val="none" w:sz="0" w:space="0" w:color="auto"/>
            </w:tcBorders>
            <w:shd w:val="clear" w:color="auto" w:fill="auto"/>
          </w:tcPr>
          <w:p w:rsidR="00CA0D10" w:rsidRPr="00280571" w:rsidRDefault="00CA0D10" w:rsidP="00F10EEF">
            <w:pPr>
              <w:ind w:left="43"/>
              <w:jc w:val="both"/>
              <w:cnfStyle w:val="100000000000" w:firstRow="1" w:lastRow="0" w:firstColumn="0" w:lastColumn="0" w:oddVBand="0" w:evenVBand="0" w:oddHBand="0" w:evenHBand="0" w:firstRowFirstColumn="0" w:firstRowLastColumn="0" w:lastRowFirstColumn="0" w:lastRowLastColumn="0"/>
              <w:rPr>
                <w:rFonts w:ascii="Arial" w:hAnsi="Arial" w:cs="Arial"/>
                <w:b w:val="0"/>
                <w:bCs w:val="0"/>
                <w:snapToGrid w:val="0"/>
                <w:color w:val="000000" w:themeColor="text1"/>
                <w:sz w:val="14"/>
                <w:szCs w:val="14"/>
              </w:rPr>
            </w:pPr>
            <w:r w:rsidRPr="00280571">
              <w:rPr>
                <w:rFonts w:ascii="Arial" w:hAnsi="Arial" w:cs="Arial"/>
                <w:snapToGrid w:val="0"/>
                <w:sz w:val="14"/>
                <w:szCs w:val="14"/>
              </w:rPr>
              <w:t>Source: Palestinian Central Bureau of Statistics, 2023.</w:t>
            </w:r>
            <w:r w:rsidRPr="00280571">
              <w:rPr>
                <w:rFonts w:ascii="Arial" w:hAnsi="Arial" w:cs="Arial"/>
                <w:b w:val="0"/>
                <w:bCs w:val="0"/>
                <w:snapToGrid w:val="0"/>
                <w:sz w:val="14"/>
                <w:szCs w:val="14"/>
              </w:rPr>
              <w:t xml:space="preserve">  Data base of </w:t>
            </w:r>
            <w:proofErr w:type="spellStart"/>
            <w:r w:rsidRPr="00280571">
              <w:rPr>
                <w:rFonts w:ascii="Arial" w:hAnsi="Arial" w:cs="Arial"/>
                <w:b w:val="0"/>
                <w:bCs w:val="0"/>
                <w:snapToGrid w:val="0"/>
                <w:sz w:val="14"/>
                <w:szCs w:val="14"/>
              </w:rPr>
              <w:t>Labour</w:t>
            </w:r>
            <w:proofErr w:type="spellEnd"/>
            <w:r w:rsidRPr="00280571">
              <w:rPr>
                <w:rFonts w:ascii="Arial" w:hAnsi="Arial" w:cs="Arial"/>
                <w:b w:val="0"/>
                <w:bCs w:val="0"/>
                <w:snapToGrid w:val="0"/>
                <w:sz w:val="14"/>
                <w:szCs w:val="14"/>
              </w:rPr>
              <w:t xml:space="preserve"> Force Survey, 2022. Ramallah-Palestine.</w:t>
            </w:r>
          </w:p>
        </w:tc>
      </w:tr>
    </w:tbl>
    <w:p w:rsidR="009554C0" w:rsidRDefault="009554C0" w:rsidP="00A63C16">
      <w:pPr>
        <w:jc w:val="center"/>
        <w:rPr>
          <w:rFonts w:ascii="Simplified Arabic" w:hAnsi="Simplified Arabic" w:cs="Simplified Arabic"/>
          <w:b/>
          <w:bCs/>
          <w:sz w:val="20"/>
          <w:szCs w:val="20"/>
        </w:rPr>
      </w:pPr>
    </w:p>
    <w:p w:rsidR="007A3FCF" w:rsidRDefault="007A3FCF" w:rsidP="007A3FCF">
      <w:pPr>
        <w:jc w:val="both"/>
        <w:rPr>
          <w:rFonts w:ascii="Simplified Arabic" w:hAnsi="Simplified Arabic" w:cs="Simplified Arabic"/>
          <w:rtl/>
        </w:rPr>
        <w:sectPr w:rsidR="007A3FCF" w:rsidSect="0044713E">
          <w:type w:val="continuous"/>
          <w:pgSz w:w="8392" w:h="11907" w:code="11"/>
          <w:pgMar w:top="1134" w:right="1134" w:bottom="1134" w:left="1134" w:header="709" w:footer="709" w:gutter="0"/>
          <w:cols w:space="720"/>
          <w:bidi/>
          <w:docGrid w:linePitch="360"/>
        </w:sectPr>
      </w:pPr>
    </w:p>
    <w:p w:rsidR="00CA0D10" w:rsidRDefault="00CA0D10" w:rsidP="00926C85">
      <w:pPr>
        <w:bidi/>
        <w:jc w:val="both"/>
        <w:rPr>
          <w:rFonts w:ascii="Simplified Arabic" w:hAnsi="Simplified Arabic" w:cs="Simplified Arabic"/>
          <w:sz w:val="20"/>
          <w:szCs w:val="20"/>
        </w:rPr>
      </w:pPr>
      <w:r w:rsidRPr="006D2F28">
        <w:rPr>
          <w:rFonts w:ascii="Simplified Arabic" w:hAnsi="Simplified Arabic" w:cs="Simplified Arabic"/>
          <w:sz w:val="20"/>
          <w:szCs w:val="20"/>
          <w:rtl/>
        </w:rPr>
        <w:t>أظهرت البيانات للعام</w:t>
      </w:r>
      <w:r w:rsidR="007A3FCF" w:rsidRPr="006D2F28">
        <w:rPr>
          <w:rFonts w:ascii="Simplified Arabic" w:hAnsi="Simplified Arabic" w:cs="Simplified Arabic" w:hint="cs"/>
          <w:sz w:val="20"/>
          <w:szCs w:val="20"/>
          <w:rtl/>
        </w:rPr>
        <w:t xml:space="preserve"> 2022</w:t>
      </w:r>
      <w:r w:rsidRPr="006D2F28">
        <w:rPr>
          <w:rFonts w:ascii="Simplified Arabic" w:hAnsi="Simplified Arabic" w:cs="Simplified Arabic"/>
          <w:sz w:val="20"/>
          <w:szCs w:val="20"/>
          <w:rtl/>
        </w:rPr>
        <w:t xml:space="preserve"> ان معدلات الإتمام للمستويات التعليمية المختلفة (التعليم الابتدائي، المرحلة الثانوية الدنيا، المرحلة الثانوية العليا) جميعها لصالح ا</w:t>
      </w:r>
      <w:r w:rsidR="00926C85">
        <w:rPr>
          <w:rFonts w:ascii="Simplified Arabic" w:hAnsi="Simplified Arabic" w:cs="Simplified Arabic" w:hint="cs"/>
          <w:sz w:val="20"/>
          <w:szCs w:val="20"/>
          <w:rtl/>
        </w:rPr>
        <w:t>لإ</w:t>
      </w:r>
      <w:r w:rsidRPr="006D2F28">
        <w:rPr>
          <w:rFonts w:ascii="Simplified Arabic" w:hAnsi="Simplified Arabic" w:cs="Simplified Arabic"/>
          <w:sz w:val="20"/>
          <w:szCs w:val="20"/>
          <w:rtl/>
        </w:rPr>
        <w:t>ناث، وكانت 99.</w:t>
      </w:r>
      <w:r w:rsidR="00BB1A89">
        <w:rPr>
          <w:rFonts w:ascii="Simplified Arabic" w:hAnsi="Simplified Arabic" w:cs="Simplified Arabic" w:hint="cs"/>
          <w:sz w:val="20"/>
          <w:szCs w:val="20"/>
          <w:rtl/>
        </w:rPr>
        <w:t>3</w:t>
      </w:r>
      <w:r w:rsidRPr="006D2F28">
        <w:rPr>
          <w:rFonts w:ascii="Simplified Arabic" w:hAnsi="Simplified Arabic" w:cs="Simplified Arabic"/>
          <w:sz w:val="20"/>
          <w:szCs w:val="20"/>
          <w:rtl/>
        </w:rPr>
        <w:t>%، 9</w:t>
      </w:r>
      <w:r w:rsidR="006D2F28">
        <w:rPr>
          <w:rFonts w:ascii="Simplified Arabic" w:hAnsi="Simplified Arabic" w:cs="Simplified Arabic" w:hint="cs"/>
          <w:sz w:val="20"/>
          <w:szCs w:val="20"/>
          <w:rtl/>
        </w:rPr>
        <w:t>7</w:t>
      </w:r>
      <w:r w:rsidRPr="006D2F28">
        <w:rPr>
          <w:rFonts w:ascii="Simplified Arabic" w:hAnsi="Simplified Arabic" w:cs="Simplified Arabic"/>
          <w:sz w:val="20"/>
          <w:szCs w:val="20"/>
          <w:rtl/>
        </w:rPr>
        <w:t>.</w:t>
      </w:r>
      <w:r w:rsidR="00BB1A89">
        <w:rPr>
          <w:rFonts w:ascii="Simplified Arabic" w:hAnsi="Simplified Arabic" w:cs="Simplified Arabic" w:hint="cs"/>
          <w:sz w:val="20"/>
          <w:szCs w:val="20"/>
          <w:rtl/>
        </w:rPr>
        <w:t>1</w:t>
      </w:r>
      <w:r w:rsidRPr="006D2F28">
        <w:rPr>
          <w:rFonts w:ascii="Simplified Arabic" w:hAnsi="Simplified Arabic" w:cs="Simplified Arabic"/>
          <w:sz w:val="20"/>
          <w:szCs w:val="20"/>
          <w:rtl/>
        </w:rPr>
        <w:t>% و</w:t>
      </w:r>
      <w:r w:rsidR="006D2F28">
        <w:rPr>
          <w:rFonts w:ascii="Simplified Arabic" w:hAnsi="Simplified Arabic" w:cs="Simplified Arabic" w:hint="cs"/>
          <w:sz w:val="20"/>
          <w:szCs w:val="20"/>
          <w:rtl/>
        </w:rPr>
        <w:t>7</w:t>
      </w:r>
      <w:r w:rsidR="00BB1A89">
        <w:rPr>
          <w:rFonts w:ascii="Simplified Arabic" w:hAnsi="Simplified Arabic" w:cs="Simplified Arabic" w:hint="cs"/>
          <w:sz w:val="20"/>
          <w:szCs w:val="20"/>
          <w:rtl/>
        </w:rPr>
        <w:t>8</w:t>
      </w:r>
      <w:r w:rsidRPr="006D2F28">
        <w:rPr>
          <w:rFonts w:ascii="Simplified Arabic" w:hAnsi="Simplified Arabic" w:cs="Simplified Arabic"/>
          <w:sz w:val="20"/>
          <w:szCs w:val="20"/>
          <w:rtl/>
        </w:rPr>
        <w:t>.</w:t>
      </w:r>
      <w:r w:rsidR="006D2F28">
        <w:rPr>
          <w:rFonts w:ascii="Simplified Arabic" w:hAnsi="Simplified Arabic" w:cs="Simplified Arabic" w:hint="cs"/>
          <w:sz w:val="20"/>
          <w:szCs w:val="20"/>
          <w:rtl/>
        </w:rPr>
        <w:t>3</w:t>
      </w:r>
      <w:r w:rsidRPr="006D2F28">
        <w:rPr>
          <w:rFonts w:ascii="Simplified Arabic" w:hAnsi="Simplified Arabic" w:cs="Simplified Arabic"/>
          <w:sz w:val="20"/>
          <w:szCs w:val="20"/>
          <w:rtl/>
        </w:rPr>
        <w:t>% على التوالي</w:t>
      </w:r>
      <w:r w:rsidR="007A3FCF" w:rsidRPr="006D2F28">
        <w:rPr>
          <w:rFonts w:ascii="Simplified Arabic" w:hAnsi="Simplified Arabic" w:cs="Simplified Arabic"/>
          <w:sz w:val="20"/>
          <w:szCs w:val="20"/>
        </w:rPr>
        <w:t>.</w:t>
      </w:r>
    </w:p>
    <w:p w:rsidR="007A3FCF" w:rsidRPr="006D2F28" w:rsidRDefault="007A3FCF" w:rsidP="00C74D69">
      <w:pPr>
        <w:jc w:val="both"/>
        <w:rPr>
          <w:sz w:val="20"/>
          <w:szCs w:val="20"/>
        </w:rPr>
      </w:pPr>
      <w:r w:rsidRPr="006D2F28">
        <w:rPr>
          <w:sz w:val="20"/>
          <w:szCs w:val="20"/>
        </w:rPr>
        <w:t xml:space="preserve">Data for the year </w:t>
      </w:r>
      <w:r w:rsidR="00C74D69">
        <w:rPr>
          <w:sz w:val="20"/>
          <w:szCs w:val="20"/>
        </w:rPr>
        <w:t>2022</w:t>
      </w:r>
      <w:r w:rsidRPr="006D2F28">
        <w:rPr>
          <w:sz w:val="20"/>
          <w:szCs w:val="20"/>
        </w:rPr>
        <w:t xml:space="preserve"> showed that the percentages of completion of different educational levels </w:t>
      </w:r>
      <w:r w:rsidRPr="006D2F28">
        <w:rPr>
          <w:rFonts w:hint="cs"/>
          <w:sz w:val="20"/>
          <w:szCs w:val="20"/>
          <w:rtl/>
        </w:rPr>
        <w:t>(</w:t>
      </w:r>
      <w:r w:rsidRPr="006D2F28">
        <w:rPr>
          <w:sz w:val="20"/>
          <w:szCs w:val="20"/>
        </w:rPr>
        <w:t>primary education, lower secondary education, upper secondary education) were all in favor of females reaching 99.</w:t>
      </w:r>
      <w:r w:rsidR="00AA73CE">
        <w:rPr>
          <w:rFonts w:hint="cs"/>
          <w:sz w:val="20"/>
          <w:szCs w:val="20"/>
          <w:rtl/>
        </w:rPr>
        <w:t>3</w:t>
      </w:r>
      <w:r w:rsidRPr="006D2F28">
        <w:rPr>
          <w:sz w:val="20"/>
          <w:szCs w:val="20"/>
        </w:rPr>
        <w:t>%, 9</w:t>
      </w:r>
      <w:r w:rsidR="00AA73CE">
        <w:rPr>
          <w:rFonts w:hint="cs"/>
          <w:sz w:val="20"/>
          <w:szCs w:val="20"/>
          <w:rtl/>
        </w:rPr>
        <w:t>7</w:t>
      </w:r>
      <w:r w:rsidRPr="006D2F28">
        <w:rPr>
          <w:sz w:val="20"/>
          <w:szCs w:val="20"/>
        </w:rPr>
        <w:t>.</w:t>
      </w:r>
      <w:r w:rsidR="00AA73CE">
        <w:rPr>
          <w:rFonts w:hint="cs"/>
          <w:sz w:val="20"/>
          <w:szCs w:val="20"/>
          <w:rtl/>
        </w:rPr>
        <w:t>1</w:t>
      </w:r>
      <w:r w:rsidRPr="006D2F28">
        <w:rPr>
          <w:sz w:val="20"/>
          <w:szCs w:val="20"/>
        </w:rPr>
        <w:t>% and 7</w:t>
      </w:r>
      <w:r w:rsidR="00AA73CE">
        <w:rPr>
          <w:sz w:val="20"/>
          <w:szCs w:val="20"/>
        </w:rPr>
        <w:t>8</w:t>
      </w:r>
      <w:r w:rsidRPr="006D2F28">
        <w:rPr>
          <w:sz w:val="20"/>
          <w:szCs w:val="20"/>
        </w:rPr>
        <w:t>.</w:t>
      </w:r>
      <w:r w:rsidR="00AA73CE">
        <w:rPr>
          <w:sz w:val="20"/>
          <w:szCs w:val="20"/>
        </w:rPr>
        <w:t>3</w:t>
      </w:r>
      <w:r w:rsidRPr="006D2F28">
        <w:rPr>
          <w:sz w:val="20"/>
          <w:szCs w:val="20"/>
        </w:rPr>
        <w:t>%, respectively.</w:t>
      </w:r>
    </w:p>
    <w:p w:rsidR="007A3FCF" w:rsidRDefault="007A3FCF" w:rsidP="00A63C16">
      <w:pPr>
        <w:jc w:val="center"/>
        <w:rPr>
          <w:rFonts w:ascii="Simplified Arabic" w:hAnsi="Simplified Arabic" w:cs="Simplified Arabic"/>
          <w:b/>
          <w:bCs/>
          <w:sz w:val="16"/>
          <w:szCs w:val="16"/>
          <w:rtl/>
        </w:rPr>
        <w:sectPr w:rsidR="007A3FCF" w:rsidSect="004049EF">
          <w:type w:val="continuous"/>
          <w:pgSz w:w="8392" w:h="11907" w:code="11"/>
          <w:pgMar w:top="1134" w:right="1134" w:bottom="1134" w:left="1134" w:header="709" w:footer="709" w:gutter="0"/>
          <w:cols w:num="2" w:space="288"/>
          <w:bidi/>
          <w:docGrid w:linePitch="360"/>
        </w:sectPr>
      </w:pPr>
    </w:p>
    <w:p w:rsidR="009554C0" w:rsidRPr="007A3FCF" w:rsidRDefault="009554C0" w:rsidP="00A63C16">
      <w:pPr>
        <w:jc w:val="center"/>
        <w:rPr>
          <w:rFonts w:ascii="Simplified Arabic" w:hAnsi="Simplified Arabic" w:cs="Simplified Arabic"/>
          <w:b/>
          <w:bCs/>
          <w:sz w:val="16"/>
          <w:szCs w:val="16"/>
        </w:rPr>
      </w:pPr>
    </w:p>
    <w:p w:rsidR="00280571" w:rsidRDefault="00280571" w:rsidP="00BB1A89">
      <w:pPr>
        <w:tabs>
          <w:tab w:val="left" w:pos="170"/>
          <w:tab w:val="left" w:pos="312"/>
        </w:tabs>
        <w:bidi/>
        <w:jc w:val="center"/>
        <w:rPr>
          <w:rFonts w:ascii="Simplified Arabic" w:hAnsi="Simplified Arabic" w:cs="Simplified Arabic"/>
          <w:b/>
          <w:bCs/>
          <w:sz w:val="18"/>
          <w:szCs w:val="18"/>
        </w:rPr>
      </w:pPr>
    </w:p>
    <w:p w:rsidR="00280571" w:rsidRDefault="00280571" w:rsidP="00280571">
      <w:pPr>
        <w:tabs>
          <w:tab w:val="left" w:pos="170"/>
          <w:tab w:val="left" w:pos="312"/>
        </w:tabs>
        <w:bidi/>
        <w:jc w:val="center"/>
        <w:rPr>
          <w:rFonts w:ascii="Simplified Arabic" w:hAnsi="Simplified Arabic" w:cs="Simplified Arabic"/>
          <w:b/>
          <w:bCs/>
          <w:sz w:val="18"/>
          <w:szCs w:val="18"/>
        </w:rPr>
      </w:pPr>
    </w:p>
    <w:p w:rsidR="00280571" w:rsidRDefault="00280571" w:rsidP="00280571">
      <w:pPr>
        <w:tabs>
          <w:tab w:val="left" w:pos="170"/>
          <w:tab w:val="left" w:pos="312"/>
        </w:tabs>
        <w:bidi/>
        <w:jc w:val="center"/>
        <w:rPr>
          <w:rFonts w:ascii="Simplified Arabic" w:hAnsi="Simplified Arabic" w:cs="Simplified Arabic"/>
          <w:b/>
          <w:bCs/>
          <w:sz w:val="18"/>
          <w:szCs w:val="18"/>
        </w:rPr>
      </w:pPr>
    </w:p>
    <w:p w:rsidR="00280571" w:rsidRDefault="00280571" w:rsidP="00280571">
      <w:pPr>
        <w:tabs>
          <w:tab w:val="left" w:pos="170"/>
          <w:tab w:val="left" w:pos="312"/>
        </w:tabs>
        <w:bidi/>
        <w:jc w:val="center"/>
        <w:rPr>
          <w:rFonts w:ascii="Simplified Arabic" w:hAnsi="Simplified Arabic" w:cs="Simplified Arabic"/>
          <w:b/>
          <w:bCs/>
          <w:sz w:val="18"/>
          <w:szCs w:val="18"/>
        </w:rPr>
      </w:pPr>
    </w:p>
    <w:p w:rsidR="001633D2" w:rsidRPr="00280571" w:rsidRDefault="00B72EE7" w:rsidP="00280571">
      <w:pPr>
        <w:tabs>
          <w:tab w:val="left" w:pos="170"/>
          <w:tab w:val="left" w:pos="312"/>
        </w:tabs>
        <w:bidi/>
        <w:jc w:val="center"/>
        <w:rPr>
          <w:rFonts w:ascii="Simplified Arabic" w:hAnsi="Simplified Arabic" w:cs="Simplified Arabic"/>
          <w:b/>
          <w:bCs/>
          <w:sz w:val="18"/>
          <w:szCs w:val="18"/>
          <w:rtl/>
        </w:rPr>
      </w:pPr>
      <w:r w:rsidRPr="00280571">
        <w:rPr>
          <w:rFonts w:ascii="Simplified Arabic" w:hAnsi="Simplified Arabic" w:cs="Simplified Arabic" w:hint="cs"/>
          <w:b/>
          <w:bCs/>
          <w:sz w:val="18"/>
          <w:szCs w:val="18"/>
          <w:rtl/>
        </w:rPr>
        <w:lastRenderedPageBreak/>
        <w:t xml:space="preserve">عدد </w:t>
      </w:r>
      <w:r w:rsidR="00AA1F28" w:rsidRPr="00280571">
        <w:rPr>
          <w:rFonts w:ascii="Simplified Arabic" w:hAnsi="Simplified Arabic" w:cs="Simplified Arabic" w:hint="cs"/>
          <w:b/>
          <w:bCs/>
          <w:sz w:val="18"/>
          <w:szCs w:val="18"/>
          <w:rtl/>
        </w:rPr>
        <w:t>المعلم</w:t>
      </w:r>
      <w:r w:rsidR="00A63C16" w:rsidRPr="00280571">
        <w:rPr>
          <w:rFonts w:ascii="Simplified Arabic" w:hAnsi="Simplified Arabic" w:cs="Simplified Arabic" w:hint="cs"/>
          <w:b/>
          <w:bCs/>
          <w:sz w:val="18"/>
          <w:szCs w:val="18"/>
          <w:rtl/>
        </w:rPr>
        <w:t>ين</w:t>
      </w:r>
      <w:r w:rsidR="00AA1F28" w:rsidRPr="00280571">
        <w:rPr>
          <w:rFonts w:ascii="Simplified Arabic" w:hAnsi="Simplified Arabic" w:cs="Simplified Arabic" w:hint="cs"/>
          <w:b/>
          <w:bCs/>
          <w:sz w:val="18"/>
          <w:szCs w:val="18"/>
          <w:rtl/>
        </w:rPr>
        <w:t xml:space="preserve"> في المدارس الحكومية في فلسطين حسب </w:t>
      </w:r>
      <w:r w:rsidR="00A85517" w:rsidRPr="00280571">
        <w:rPr>
          <w:rFonts w:ascii="Simplified Arabic" w:hAnsi="Simplified Arabic" w:cs="Simplified Arabic" w:hint="cs"/>
          <w:b/>
          <w:bCs/>
          <w:sz w:val="18"/>
          <w:szCs w:val="18"/>
          <w:rtl/>
        </w:rPr>
        <w:t>العام الدراسي</w:t>
      </w:r>
    </w:p>
    <w:p w:rsidR="00A85517" w:rsidRPr="00280571" w:rsidRDefault="00C332D7" w:rsidP="00926C85">
      <w:pPr>
        <w:tabs>
          <w:tab w:val="left" w:pos="170"/>
          <w:tab w:val="left" w:pos="312"/>
        </w:tabs>
        <w:bidi/>
        <w:jc w:val="center"/>
        <w:rPr>
          <w:rFonts w:ascii="Simplified Arabic" w:hAnsi="Simplified Arabic" w:cs="Simplified Arabic"/>
          <w:b/>
          <w:bCs/>
          <w:sz w:val="18"/>
          <w:szCs w:val="18"/>
          <w:rtl/>
        </w:rPr>
      </w:pPr>
      <w:r w:rsidRPr="00280571">
        <w:rPr>
          <w:rFonts w:ascii="Simplified Arabic" w:hAnsi="Simplified Arabic" w:cs="Simplified Arabic" w:hint="cs"/>
          <w:b/>
          <w:bCs/>
          <w:sz w:val="18"/>
          <w:szCs w:val="18"/>
          <w:rtl/>
        </w:rPr>
        <w:t>والجنس،</w:t>
      </w:r>
      <w:r w:rsidRPr="00280571">
        <w:rPr>
          <w:rFonts w:ascii="Simplified Arabic" w:hAnsi="Simplified Arabic" w:cs="Simplified Arabic"/>
          <w:b/>
          <w:bCs/>
          <w:sz w:val="18"/>
          <w:szCs w:val="18"/>
        </w:rPr>
        <w:t xml:space="preserve"> -</w:t>
      </w:r>
      <w:r w:rsidR="00A85517" w:rsidRPr="00280571">
        <w:rPr>
          <w:rFonts w:ascii="Simplified Arabic" w:hAnsi="Simplified Arabic" w:cs="Simplified Arabic" w:hint="cs"/>
          <w:b/>
          <w:bCs/>
          <w:sz w:val="18"/>
          <w:szCs w:val="18"/>
        </w:rPr>
        <w:t xml:space="preserve"> 20</w:t>
      </w:r>
      <w:r w:rsidR="007C5BA4" w:rsidRPr="00280571">
        <w:rPr>
          <w:rFonts w:ascii="Simplified Arabic" w:hAnsi="Simplified Arabic" w:cs="Simplified Arabic"/>
          <w:b/>
          <w:bCs/>
          <w:sz w:val="18"/>
          <w:szCs w:val="18"/>
        </w:rPr>
        <w:t>1</w:t>
      </w:r>
      <w:r w:rsidR="00BB1A89" w:rsidRPr="00280571">
        <w:rPr>
          <w:rFonts w:ascii="Simplified Arabic" w:hAnsi="Simplified Arabic" w:cs="Simplified Arabic"/>
          <w:b/>
          <w:bCs/>
          <w:sz w:val="18"/>
          <w:szCs w:val="18"/>
        </w:rPr>
        <w:t>2</w:t>
      </w:r>
      <w:r w:rsidR="00A85517" w:rsidRPr="00280571">
        <w:rPr>
          <w:rFonts w:ascii="Simplified Arabic" w:hAnsi="Simplified Arabic" w:cs="Simplified Arabic" w:hint="cs"/>
          <w:b/>
          <w:bCs/>
          <w:sz w:val="18"/>
          <w:szCs w:val="18"/>
        </w:rPr>
        <w:t>/</w:t>
      </w:r>
      <w:r w:rsidRPr="00280571">
        <w:rPr>
          <w:rFonts w:ascii="Simplified Arabic" w:hAnsi="Simplified Arabic" w:cs="Simplified Arabic"/>
          <w:b/>
          <w:bCs/>
          <w:sz w:val="18"/>
          <w:szCs w:val="18"/>
        </w:rPr>
        <w:t>201</w:t>
      </w:r>
      <w:r w:rsidR="00BB1A89" w:rsidRPr="00280571">
        <w:rPr>
          <w:rFonts w:ascii="Simplified Arabic" w:hAnsi="Simplified Arabic" w:cs="Simplified Arabic"/>
          <w:b/>
          <w:bCs/>
          <w:sz w:val="18"/>
          <w:szCs w:val="18"/>
        </w:rPr>
        <w:t>1</w:t>
      </w:r>
      <w:r w:rsidRPr="00280571">
        <w:rPr>
          <w:rFonts w:ascii="Simplified Arabic" w:hAnsi="Simplified Arabic" w:cs="Simplified Arabic"/>
          <w:b/>
          <w:bCs/>
          <w:sz w:val="18"/>
          <w:szCs w:val="18"/>
        </w:rPr>
        <w:t xml:space="preserve"> </w:t>
      </w:r>
      <w:r w:rsidR="00926C85" w:rsidRPr="00280571">
        <w:rPr>
          <w:rFonts w:ascii="Simplified Arabic" w:hAnsi="Simplified Arabic" w:cs="Simplified Arabic" w:hint="cs"/>
          <w:b/>
          <w:bCs/>
          <w:sz w:val="18"/>
          <w:szCs w:val="18"/>
          <w:rtl/>
        </w:rPr>
        <w:t>02</w:t>
      </w:r>
      <w:r w:rsidRPr="00280571">
        <w:rPr>
          <w:rFonts w:ascii="Simplified Arabic" w:hAnsi="Simplified Arabic" w:cs="Simplified Arabic" w:hint="cs"/>
          <w:b/>
          <w:bCs/>
          <w:sz w:val="18"/>
          <w:szCs w:val="18"/>
          <w:rtl/>
        </w:rPr>
        <w:t>2</w:t>
      </w:r>
      <w:r w:rsidR="00926C85" w:rsidRPr="00280571">
        <w:rPr>
          <w:rFonts w:ascii="Simplified Arabic" w:hAnsi="Simplified Arabic" w:cs="Simplified Arabic"/>
          <w:b/>
          <w:bCs/>
          <w:sz w:val="18"/>
          <w:szCs w:val="18"/>
        </w:rPr>
        <w:t>2</w:t>
      </w:r>
      <w:r w:rsidR="00A85517" w:rsidRPr="00280571">
        <w:rPr>
          <w:rFonts w:ascii="Simplified Arabic" w:hAnsi="Simplified Arabic" w:cs="Simplified Arabic" w:hint="cs"/>
          <w:b/>
          <w:bCs/>
          <w:sz w:val="18"/>
          <w:szCs w:val="18"/>
          <w:rtl/>
        </w:rPr>
        <w:t>/202</w:t>
      </w:r>
      <w:r w:rsidR="00926C85" w:rsidRPr="00280571">
        <w:rPr>
          <w:rFonts w:ascii="Simplified Arabic" w:hAnsi="Simplified Arabic" w:cs="Simplified Arabic" w:hint="cs"/>
          <w:b/>
          <w:bCs/>
          <w:sz w:val="18"/>
          <w:szCs w:val="18"/>
          <w:rtl/>
        </w:rPr>
        <w:t>3</w:t>
      </w:r>
    </w:p>
    <w:p w:rsidR="0051787E" w:rsidRPr="00280571" w:rsidRDefault="00B72EE7" w:rsidP="00926C85">
      <w:pPr>
        <w:jc w:val="center"/>
        <w:rPr>
          <w:rFonts w:ascii="Arial" w:hAnsi="Arial"/>
          <w:b/>
          <w:bCs/>
          <w:sz w:val="18"/>
          <w:szCs w:val="18"/>
        </w:rPr>
      </w:pPr>
      <w:r w:rsidRPr="00280571">
        <w:rPr>
          <w:rFonts w:ascii="Arial" w:hAnsi="Arial"/>
          <w:b/>
          <w:bCs/>
          <w:sz w:val="18"/>
          <w:szCs w:val="18"/>
        </w:rPr>
        <w:t xml:space="preserve">Number of </w:t>
      </w:r>
      <w:r w:rsidR="00AA1F28" w:rsidRPr="00280571">
        <w:rPr>
          <w:rFonts w:ascii="Arial" w:hAnsi="Arial"/>
          <w:b/>
          <w:bCs/>
          <w:sz w:val="18"/>
          <w:szCs w:val="18"/>
        </w:rPr>
        <w:t xml:space="preserve">Teachers in Governmental Schools in Palestine </w:t>
      </w:r>
      <w:r w:rsidR="00A85517" w:rsidRPr="00280571">
        <w:rPr>
          <w:rFonts w:ascii="Arial" w:hAnsi="Arial"/>
          <w:b/>
          <w:bCs/>
          <w:sz w:val="18"/>
          <w:szCs w:val="18"/>
        </w:rPr>
        <w:t>by Scholastic Year and</w:t>
      </w:r>
      <w:r w:rsidR="00AA1F28" w:rsidRPr="00280571">
        <w:rPr>
          <w:rFonts w:ascii="Arial" w:hAnsi="Arial"/>
          <w:b/>
          <w:bCs/>
          <w:sz w:val="18"/>
          <w:szCs w:val="18"/>
        </w:rPr>
        <w:t xml:space="preserve"> </w:t>
      </w:r>
      <w:r w:rsidR="00A85517" w:rsidRPr="00280571">
        <w:rPr>
          <w:rFonts w:ascii="Arial" w:hAnsi="Arial"/>
          <w:b/>
          <w:bCs/>
          <w:sz w:val="18"/>
          <w:szCs w:val="18"/>
        </w:rPr>
        <w:t xml:space="preserve">Sex, </w:t>
      </w:r>
      <w:r w:rsidR="00A63C16" w:rsidRPr="00280571">
        <w:rPr>
          <w:rFonts w:ascii="Arial" w:hAnsi="Arial"/>
          <w:b/>
          <w:bCs/>
          <w:sz w:val="18"/>
          <w:szCs w:val="18"/>
        </w:rPr>
        <w:t>201</w:t>
      </w:r>
      <w:r w:rsidR="00926C85" w:rsidRPr="00280571">
        <w:rPr>
          <w:rFonts w:ascii="Arial" w:hAnsi="Arial"/>
          <w:b/>
          <w:bCs/>
          <w:sz w:val="18"/>
          <w:szCs w:val="18"/>
        </w:rPr>
        <w:t>1</w:t>
      </w:r>
      <w:r w:rsidR="00A85517" w:rsidRPr="00280571">
        <w:rPr>
          <w:rFonts w:ascii="Arial" w:hAnsi="Arial"/>
          <w:b/>
          <w:bCs/>
          <w:sz w:val="18"/>
          <w:szCs w:val="18"/>
        </w:rPr>
        <w:t>/20</w:t>
      </w:r>
      <w:r w:rsidR="00A63C16" w:rsidRPr="00280571">
        <w:rPr>
          <w:rFonts w:ascii="Arial" w:hAnsi="Arial"/>
          <w:b/>
          <w:bCs/>
          <w:sz w:val="18"/>
          <w:szCs w:val="18"/>
        </w:rPr>
        <w:t>1</w:t>
      </w:r>
      <w:r w:rsidR="00926C85" w:rsidRPr="00280571">
        <w:rPr>
          <w:rFonts w:ascii="Arial" w:hAnsi="Arial"/>
          <w:b/>
          <w:bCs/>
          <w:sz w:val="18"/>
          <w:szCs w:val="18"/>
        </w:rPr>
        <w:t>2</w:t>
      </w:r>
      <w:r w:rsidR="00A85517" w:rsidRPr="00280571">
        <w:rPr>
          <w:rFonts w:ascii="Arial" w:hAnsi="Arial"/>
          <w:b/>
          <w:bCs/>
          <w:sz w:val="18"/>
          <w:szCs w:val="18"/>
        </w:rPr>
        <w:t>- 202</w:t>
      </w:r>
      <w:r w:rsidR="00926C85" w:rsidRPr="00280571">
        <w:rPr>
          <w:rFonts w:ascii="Arial" w:hAnsi="Arial"/>
          <w:b/>
          <w:bCs/>
          <w:sz w:val="18"/>
          <w:szCs w:val="18"/>
        </w:rPr>
        <w:t>2</w:t>
      </w:r>
      <w:r w:rsidR="00A85517" w:rsidRPr="00280571">
        <w:rPr>
          <w:rFonts w:ascii="Arial" w:hAnsi="Arial"/>
          <w:b/>
          <w:bCs/>
          <w:sz w:val="18"/>
          <w:szCs w:val="18"/>
        </w:rPr>
        <w:t>/202</w:t>
      </w:r>
      <w:r w:rsidR="00926C85" w:rsidRPr="00280571">
        <w:rPr>
          <w:rFonts w:ascii="Arial" w:hAnsi="Arial"/>
          <w:b/>
          <w:bCs/>
          <w:sz w:val="18"/>
          <w:szCs w:val="18"/>
        </w:rPr>
        <w:t>3</w:t>
      </w:r>
    </w:p>
    <w:tbl>
      <w:tblPr>
        <w:tblStyle w:val="GridTable4-Accent21"/>
        <w:bidiVisual/>
        <w:tblW w:w="5000" w:type="pct"/>
        <w:jc w:val="center"/>
        <w:tblLook w:val="04A0" w:firstRow="1" w:lastRow="0" w:firstColumn="1" w:lastColumn="0" w:noHBand="0" w:noVBand="1"/>
      </w:tblPr>
      <w:tblGrid>
        <w:gridCol w:w="1178"/>
        <w:gridCol w:w="1264"/>
        <w:gridCol w:w="427"/>
        <w:gridCol w:w="205"/>
        <w:gridCol w:w="632"/>
        <w:gridCol w:w="1267"/>
        <w:gridCol w:w="1141"/>
      </w:tblGrid>
      <w:tr w:rsidR="005A3E55" w:rsidRPr="00E170DF" w:rsidTr="0046242B">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963" w:type="pct"/>
            <w:vMerge w:val="restart"/>
            <w:tcBorders>
              <w:right w:val="single" w:sz="4" w:space="0" w:color="FFFFFF" w:themeColor="background1"/>
            </w:tcBorders>
            <w:vAlign w:val="center"/>
          </w:tcPr>
          <w:p w:rsidR="005A3E55" w:rsidRPr="008D4395" w:rsidRDefault="005A3E55" w:rsidP="00280571">
            <w:pPr>
              <w:jc w:val="center"/>
              <w:rPr>
                <w:rFonts w:ascii="Simplified Arabic" w:eastAsiaTheme="majorEastAsia" w:hAnsi="Simplified Arabic" w:cs="Simplified Arabic"/>
                <w:color w:val="000000" w:themeColor="text1"/>
                <w:sz w:val="16"/>
                <w:szCs w:val="16"/>
                <w:rtl/>
              </w:rPr>
            </w:pPr>
            <w:r w:rsidRPr="008D4395">
              <w:rPr>
                <w:rFonts w:ascii="Simplified Arabic" w:eastAsiaTheme="majorEastAsia" w:hAnsi="Simplified Arabic" w:cs="Simplified Arabic" w:hint="cs"/>
                <w:color w:val="000000" w:themeColor="text1"/>
                <w:sz w:val="16"/>
                <w:szCs w:val="16"/>
                <w:rtl/>
              </w:rPr>
              <w:t>العام الدراسي</w:t>
            </w:r>
          </w:p>
        </w:tc>
        <w:tc>
          <w:tcPr>
            <w:tcW w:w="1551" w:type="pct"/>
            <w:gridSpan w:val="3"/>
            <w:tcBorders>
              <w:top w:val="single" w:sz="4" w:space="0" w:color="FFFFFF" w:themeColor="background1"/>
              <w:left w:val="single" w:sz="4" w:space="0" w:color="FFFFFF" w:themeColor="background1"/>
              <w:bottom w:val="single" w:sz="4" w:space="0" w:color="FFFFFF" w:themeColor="background1"/>
            </w:tcBorders>
            <w:vAlign w:val="center"/>
          </w:tcPr>
          <w:p w:rsidR="005A3E55" w:rsidRPr="00280571" w:rsidRDefault="005A3E55" w:rsidP="00280571">
            <w:pPr>
              <w:bidi/>
              <w:cnfStyle w:val="100000000000" w:firstRow="1" w:lastRow="0" w:firstColumn="0" w:lastColumn="0" w:oddVBand="0" w:evenVBand="0" w:oddHBand="0" w:evenHBand="0" w:firstRowFirstColumn="0" w:firstRowLastColumn="0" w:lastRowFirstColumn="0" w:lastRowLastColumn="0"/>
              <w:rPr>
                <w:rFonts w:ascii="Simplified Arabic" w:eastAsiaTheme="majorEastAsia" w:hAnsi="Simplified Arabic" w:cs="Simplified Arabic"/>
                <w:color w:val="000000" w:themeColor="text1"/>
                <w:sz w:val="16"/>
                <w:szCs w:val="16"/>
                <w:rtl/>
              </w:rPr>
            </w:pPr>
            <w:r w:rsidRPr="00280571">
              <w:rPr>
                <w:rFonts w:ascii="Simplified Arabic" w:eastAsiaTheme="majorEastAsia" w:hAnsi="Simplified Arabic" w:cs="Simplified Arabic"/>
                <w:color w:val="000000" w:themeColor="text1"/>
                <w:sz w:val="16"/>
                <w:szCs w:val="16"/>
                <w:rtl/>
              </w:rPr>
              <w:t>الجنس</w:t>
            </w:r>
          </w:p>
        </w:tc>
        <w:tc>
          <w:tcPr>
            <w:tcW w:w="1553" w:type="pct"/>
            <w:gridSpan w:val="2"/>
            <w:tcBorders>
              <w:top w:val="single" w:sz="4" w:space="0" w:color="FFFFFF" w:themeColor="background1"/>
              <w:bottom w:val="single" w:sz="4" w:space="0" w:color="FFFFFF" w:themeColor="background1"/>
              <w:right w:val="single" w:sz="4" w:space="0" w:color="FFFFFF" w:themeColor="background1"/>
            </w:tcBorders>
            <w:vAlign w:val="center"/>
          </w:tcPr>
          <w:p w:rsidR="005A3E55" w:rsidRPr="00280571" w:rsidRDefault="005A3E55" w:rsidP="00280571">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sidRPr="00280571">
              <w:rPr>
                <w:rFonts w:ascii="Arial" w:hAnsi="Arial"/>
                <w:color w:val="000000" w:themeColor="text1"/>
                <w:sz w:val="16"/>
                <w:szCs w:val="16"/>
              </w:rPr>
              <w:t>Sex</w:t>
            </w:r>
          </w:p>
        </w:tc>
        <w:tc>
          <w:tcPr>
            <w:tcW w:w="933" w:type="pct"/>
            <w:vMerge w:val="restart"/>
            <w:tcBorders>
              <w:left w:val="single" w:sz="4" w:space="0" w:color="FFFFFF" w:themeColor="background1"/>
            </w:tcBorders>
            <w:vAlign w:val="center"/>
          </w:tcPr>
          <w:p w:rsidR="005A3E55" w:rsidRPr="00280571" w:rsidRDefault="005A3E55" w:rsidP="00280571">
            <w:pPr>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280571">
              <w:rPr>
                <w:rFonts w:ascii="Arial" w:hAnsi="Arial"/>
                <w:color w:val="000000" w:themeColor="text1"/>
                <w:sz w:val="16"/>
                <w:szCs w:val="16"/>
              </w:rPr>
              <w:t>Scholastic year</w:t>
            </w:r>
          </w:p>
        </w:tc>
      </w:tr>
      <w:tr w:rsidR="00325B8C" w:rsidRPr="00E170DF" w:rsidTr="0046242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963" w:type="pct"/>
            <w:vMerge/>
          </w:tcPr>
          <w:p w:rsidR="00866945" w:rsidRPr="00E170DF" w:rsidRDefault="00866945" w:rsidP="00D214A9">
            <w:pPr>
              <w:jc w:val="center"/>
              <w:rPr>
                <w:rFonts w:ascii="Arial" w:hAnsi="Arial"/>
                <w:b w:val="0"/>
                <w:bCs w:val="0"/>
                <w:snapToGrid w:val="0"/>
                <w:sz w:val="16"/>
                <w:szCs w:val="16"/>
                <w:rtl/>
              </w:rPr>
            </w:pPr>
          </w:p>
        </w:tc>
        <w:tc>
          <w:tcPr>
            <w:tcW w:w="1034" w:type="pct"/>
            <w:tcBorders>
              <w:top w:val="single" w:sz="4" w:space="0" w:color="FFFFFF" w:themeColor="background1"/>
            </w:tcBorders>
            <w:vAlign w:val="center"/>
          </w:tcPr>
          <w:p w:rsidR="005E0BDD" w:rsidRDefault="00866945" w:rsidP="00280571">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napToGrid w:val="0"/>
                <w:sz w:val="16"/>
                <w:szCs w:val="16"/>
              </w:rPr>
            </w:pPr>
            <w:r w:rsidRPr="00E170DF">
              <w:rPr>
                <w:rFonts w:ascii="Simplified Arabic" w:hAnsi="Simplified Arabic" w:cs="Simplified Arabic"/>
                <w:b/>
                <w:bCs/>
                <w:snapToGrid w:val="0"/>
                <w:sz w:val="16"/>
                <w:szCs w:val="16"/>
                <w:rtl/>
              </w:rPr>
              <w:t>كلا الجنسين</w:t>
            </w:r>
          </w:p>
          <w:p w:rsidR="00866945" w:rsidRPr="00E170DF" w:rsidRDefault="00325B8C" w:rsidP="00280571">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napToGrid w:val="0"/>
                <w:sz w:val="16"/>
                <w:szCs w:val="16"/>
              </w:rPr>
            </w:pPr>
            <w:r w:rsidRPr="00E170DF">
              <w:rPr>
                <w:rFonts w:ascii="Arial" w:hAnsi="Arial"/>
                <w:b/>
                <w:bCs/>
                <w:snapToGrid w:val="0"/>
                <w:sz w:val="16"/>
                <w:szCs w:val="16"/>
              </w:rPr>
              <w:t>Both Sexes</w:t>
            </w:r>
          </w:p>
        </w:tc>
        <w:tc>
          <w:tcPr>
            <w:tcW w:w="1034" w:type="pct"/>
            <w:gridSpan w:val="3"/>
            <w:tcBorders>
              <w:top w:val="single" w:sz="4" w:space="0" w:color="FFFFFF" w:themeColor="background1"/>
            </w:tcBorders>
            <w:vAlign w:val="center"/>
          </w:tcPr>
          <w:p w:rsidR="005E0BDD" w:rsidRDefault="00325B8C" w:rsidP="00280571">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napToGrid w:val="0"/>
                <w:sz w:val="16"/>
                <w:szCs w:val="16"/>
              </w:rPr>
            </w:pPr>
            <w:r w:rsidRPr="00E170DF">
              <w:rPr>
                <w:rFonts w:ascii="Simplified Arabic" w:hAnsi="Simplified Arabic" w:cs="Simplified Arabic" w:hint="cs"/>
                <w:snapToGrid w:val="0"/>
                <w:sz w:val="16"/>
                <w:szCs w:val="16"/>
                <w:rtl/>
              </w:rPr>
              <w:t>ذكور</w:t>
            </w:r>
          </w:p>
          <w:p w:rsidR="00866945" w:rsidRPr="00E170DF" w:rsidRDefault="00325B8C" w:rsidP="00280571">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napToGrid w:val="0"/>
                <w:sz w:val="16"/>
                <w:szCs w:val="16"/>
              </w:rPr>
            </w:pPr>
            <w:r w:rsidRPr="00E170DF">
              <w:rPr>
                <w:rFonts w:ascii="Simplified Arabic" w:hAnsi="Simplified Arabic" w:cs="Simplified Arabic"/>
                <w:snapToGrid w:val="0"/>
                <w:sz w:val="16"/>
                <w:szCs w:val="16"/>
              </w:rPr>
              <w:t>Males</w:t>
            </w:r>
          </w:p>
        </w:tc>
        <w:tc>
          <w:tcPr>
            <w:tcW w:w="1036" w:type="pct"/>
            <w:tcBorders>
              <w:top w:val="single" w:sz="4" w:space="0" w:color="FFFFFF" w:themeColor="background1"/>
            </w:tcBorders>
            <w:vAlign w:val="center"/>
          </w:tcPr>
          <w:p w:rsidR="005E0BDD" w:rsidRDefault="00866945" w:rsidP="00280571">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napToGrid w:val="0"/>
                <w:sz w:val="16"/>
                <w:szCs w:val="16"/>
              </w:rPr>
            </w:pPr>
            <w:r w:rsidRPr="00E170DF">
              <w:rPr>
                <w:rFonts w:ascii="Simplified Arabic" w:hAnsi="Simplified Arabic" w:cs="Simplified Arabic"/>
                <w:snapToGrid w:val="0"/>
                <w:sz w:val="16"/>
                <w:szCs w:val="16"/>
                <w:rtl/>
              </w:rPr>
              <w:t>إناث</w:t>
            </w:r>
          </w:p>
          <w:p w:rsidR="00866945" w:rsidRPr="00E170DF" w:rsidRDefault="00325B8C" w:rsidP="00280571">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napToGrid w:val="0"/>
                <w:sz w:val="16"/>
                <w:szCs w:val="16"/>
              </w:rPr>
            </w:pPr>
            <w:r w:rsidRPr="00E170DF">
              <w:rPr>
                <w:rFonts w:ascii="Arial" w:hAnsi="Arial"/>
                <w:snapToGrid w:val="0"/>
                <w:sz w:val="16"/>
                <w:szCs w:val="16"/>
              </w:rPr>
              <w:t>Females</w:t>
            </w:r>
          </w:p>
        </w:tc>
        <w:tc>
          <w:tcPr>
            <w:tcW w:w="933" w:type="pct"/>
            <w:vMerge/>
          </w:tcPr>
          <w:p w:rsidR="00866945" w:rsidRPr="00E170DF" w:rsidRDefault="00866945" w:rsidP="00D214A9">
            <w:pPr>
              <w:jc w:val="center"/>
              <w:cnfStyle w:val="000000100000" w:firstRow="0" w:lastRow="0" w:firstColumn="0" w:lastColumn="0" w:oddVBand="0" w:evenVBand="0" w:oddHBand="1" w:evenHBand="0" w:firstRowFirstColumn="0" w:firstRowLastColumn="0" w:lastRowFirstColumn="0" w:lastRowLastColumn="0"/>
              <w:rPr>
                <w:rFonts w:ascii="Arial" w:hAnsi="Arial"/>
                <w:b/>
                <w:bCs/>
                <w:snapToGrid w:val="0"/>
                <w:sz w:val="16"/>
                <w:szCs w:val="16"/>
              </w:rPr>
            </w:pPr>
          </w:p>
        </w:tc>
      </w:tr>
      <w:tr w:rsidR="00325B8C" w:rsidRPr="00E170DF" w:rsidTr="0046242B">
        <w:trPr>
          <w:trHeight w:val="284"/>
          <w:jc w:val="center"/>
        </w:trPr>
        <w:tc>
          <w:tcPr>
            <w:cnfStyle w:val="001000000000" w:firstRow="0" w:lastRow="0" w:firstColumn="1" w:lastColumn="0" w:oddVBand="0" w:evenVBand="0" w:oddHBand="0" w:evenHBand="0" w:firstRowFirstColumn="0" w:firstRowLastColumn="0" w:lastRowFirstColumn="0" w:lastRowLastColumn="0"/>
            <w:tcW w:w="963" w:type="pct"/>
            <w:vAlign w:val="center"/>
          </w:tcPr>
          <w:p w:rsidR="0051787E" w:rsidRPr="00280571" w:rsidRDefault="0051787E" w:rsidP="00280571">
            <w:pPr>
              <w:jc w:val="right"/>
              <w:rPr>
                <w:rFonts w:ascii="Arial" w:hAnsi="Arial"/>
                <w:b w:val="0"/>
                <w:bCs w:val="0"/>
                <w:sz w:val="16"/>
                <w:szCs w:val="16"/>
                <w:rtl/>
              </w:rPr>
            </w:pPr>
            <w:r w:rsidRPr="00280571">
              <w:rPr>
                <w:rFonts w:ascii="Arial" w:hAnsi="Arial"/>
                <w:b w:val="0"/>
                <w:bCs w:val="0"/>
                <w:sz w:val="16"/>
                <w:szCs w:val="16"/>
                <w:rtl/>
              </w:rPr>
              <w:t>2011/2012</w:t>
            </w:r>
          </w:p>
        </w:tc>
        <w:tc>
          <w:tcPr>
            <w:tcW w:w="1034" w:type="pct"/>
            <w:vAlign w:val="center"/>
          </w:tcPr>
          <w:p w:rsidR="0051787E" w:rsidRPr="00E170DF" w:rsidRDefault="0051787E" w:rsidP="00280571">
            <w:pPr>
              <w:jc w:val="center"/>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E170DF">
              <w:rPr>
                <w:rFonts w:ascii="Arial" w:hAnsi="Arial"/>
                <w:b/>
                <w:bCs/>
                <w:sz w:val="16"/>
                <w:szCs w:val="16"/>
              </w:rPr>
              <w:t>36,553</w:t>
            </w:r>
          </w:p>
        </w:tc>
        <w:tc>
          <w:tcPr>
            <w:tcW w:w="1034" w:type="pct"/>
            <w:gridSpan w:val="3"/>
            <w:vAlign w:val="center"/>
          </w:tcPr>
          <w:p w:rsidR="0051787E" w:rsidRPr="00E170DF" w:rsidRDefault="0051787E" w:rsidP="00280571">
            <w:pPr>
              <w:jc w:val="center"/>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E170DF">
              <w:rPr>
                <w:rFonts w:ascii="Arial" w:hAnsi="Arial"/>
                <w:sz w:val="16"/>
                <w:szCs w:val="16"/>
              </w:rPr>
              <w:t>16,221</w:t>
            </w:r>
          </w:p>
        </w:tc>
        <w:tc>
          <w:tcPr>
            <w:tcW w:w="1036" w:type="pct"/>
            <w:vAlign w:val="center"/>
          </w:tcPr>
          <w:p w:rsidR="0051787E" w:rsidRPr="00E170DF" w:rsidRDefault="0051787E" w:rsidP="00280571">
            <w:pPr>
              <w:jc w:val="center"/>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E170DF">
              <w:rPr>
                <w:rFonts w:ascii="Arial" w:hAnsi="Arial"/>
                <w:sz w:val="16"/>
                <w:szCs w:val="16"/>
              </w:rPr>
              <w:t>20,332</w:t>
            </w:r>
          </w:p>
        </w:tc>
        <w:tc>
          <w:tcPr>
            <w:tcW w:w="933" w:type="pct"/>
            <w:vAlign w:val="center"/>
          </w:tcPr>
          <w:p w:rsidR="0051787E" w:rsidRPr="00E170DF" w:rsidRDefault="0051787E" w:rsidP="00280571">
            <w:pPr>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E170DF">
              <w:rPr>
                <w:rFonts w:ascii="Arial" w:hAnsi="Arial"/>
                <w:sz w:val="16"/>
                <w:szCs w:val="16"/>
              </w:rPr>
              <w:t>2011/2012</w:t>
            </w:r>
          </w:p>
        </w:tc>
      </w:tr>
      <w:tr w:rsidR="002D2F96" w:rsidRPr="00E170DF" w:rsidTr="0046242B">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63" w:type="pct"/>
            <w:vAlign w:val="center"/>
          </w:tcPr>
          <w:p w:rsidR="002D2F96" w:rsidRPr="00280571" w:rsidRDefault="002D2F96" w:rsidP="00280571">
            <w:pPr>
              <w:jc w:val="right"/>
              <w:rPr>
                <w:rFonts w:ascii="Arial" w:hAnsi="Arial"/>
                <w:b w:val="0"/>
                <w:bCs w:val="0"/>
                <w:sz w:val="16"/>
                <w:szCs w:val="16"/>
                <w:rtl/>
              </w:rPr>
            </w:pPr>
            <w:r w:rsidRPr="00280571">
              <w:rPr>
                <w:rFonts w:ascii="Arial" w:hAnsi="Arial"/>
                <w:b w:val="0"/>
                <w:bCs w:val="0"/>
                <w:sz w:val="16"/>
                <w:szCs w:val="16"/>
                <w:rtl/>
              </w:rPr>
              <w:t>2012/2013</w:t>
            </w:r>
          </w:p>
        </w:tc>
        <w:tc>
          <w:tcPr>
            <w:tcW w:w="1034" w:type="pct"/>
            <w:vAlign w:val="center"/>
          </w:tcPr>
          <w:p w:rsidR="002D2F96" w:rsidRPr="00770107" w:rsidRDefault="00DA2A15" w:rsidP="00280571">
            <w:pPr>
              <w:bidi/>
              <w:jc w:val="center"/>
              <w:cnfStyle w:val="000000100000" w:firstRow="0" w:lastRow="0" w:firstColumn="0" w:lastColumn="0" w:oddVBand="0" w:evenVBand="0" w:oddHBand="1" w:evenHBand="0" w:firstRowFirstColumn="0" w:firstRowLastColumn="0" w:lastRowFirstColumn="0" w:lastRowLastColumn="0"/>
              <w:rPr>
                <w:rtl/>
              </w:rPr>
            </w:pPr>
            <w:r w:rsidRPr="00E170DF">
              <w:rPr>
                <w:rFonts w:ascii="Arial" w:hAnsi="Arial"/>
                <w:b/>
                <w:bCs/>
                <w:sz w:val="16"/>
                <w:szCs w:val="16"/>
                <w:rtl/>
              </w:rPr>
              <w:t>763</w:t>
            </w:r>
            <w:r w:rsidRPr="00E170DF">
              <w:rPr>
                <w:rFonts w:ascii="Arial" w:hAnsi="Arial"/>
                <w:b/>
                <w:bCs/>
                <w:sz w:val="16"/>
                <w:szCs w:val="16"/>
              </w:rPr>
              <w:t>,</w:t>
            </w:r>
            <w:r w:rsidRPr="00E170DF">
              <w:rPr>
                <w:rFonts w:ascii="Arial" w:hAnsi="Arial"/>
                <w:b/>
                <w:bCs/>
                <w:sz w:val="16"/>
                <w:szCs w:val="16"/>
                <w:rtl/>
              </w:rPr>
              <w:t>36</w:t>
            </w:r>
          </w:p>
        </w:tc>
        <w:tc>
          <w:tcPr>
            <w:tcW w:w="1034" w:type="pct"/>
            <w:gridSpan w:val="3"/>
            <w:vAlign w:val="center"/>
          </w:tcPr>
          <w:p w:rsidR="002D2F96" w:rsidRPr="00770107" w:rsidRDefault="00DA2A15" w:rsidP="00280571">
            <w:pPr>
              <w:jc w:val="center"/>
              <w:cnfStyle w:val="000000100000" w:firstRow="0" w:lastRow="0" w:firstColumn="0" w:lastColumn="0" w:oddVBand="0" w:evenVBand="0" w:oddHBand="1" w:evenHBand="0" w:firstRowFirstColumn="0" w:firstRowLastColumn="0" w:lastRowFirstColumn="0" w:lastRowLastColumn="0"/>
            </w:pPr>
            <w:r w:rsidRPr="00E170DF">
              <w:rPr>
                <w:rFonts w:ascii="Arial" w:hAnsi="Arial"/>
                <w:sz w:val="16"/>
                <w:szCs w:val="16"/>
              </w:rPr>
              <w:t>16,331</w:t>
            </w:r>
          </w:p>
        </w:tc>
        <w:tc>
          <w:tcPr>
            <w:tcW w:w="1036" w:type="pct"/>
            <w:vAlign w:val="center"/>
          </w:tcPr>
          <w:p w:rsidR="002D2F96" w:rsidRDefault="00DA2A15" w:rsidP="00280571">
            <w:pPr>
              <w:bidi/>
              <w:jc w:val="center"/>
              <w:cnfStyle w:val="000000100000" w:firstRow="0" w:lastRow="0" w:firstColumn="0" w:lastColumn="0" w:oddVBand="0" w:evenVBand="0" w:oddHBand="1" w:evenHBand="0" w:firstRowFirstColumn="0" w:firstRowLastColumn="0" w:lastRowFirstColumn="0" w:lastRowLastColumn="0"/>
            </w:pPr>
            <w:r w:rsidRPr="00E170DF">
              <w:rPr>
                <w:rFonts w:ascii="Arial" w:hAnsi="Arial"/>
                <w:sz w:val="16"/>
                <w:szCs w:val="16"/>
                <w:rtl/>
              </w:rPr>
              <w:t>432</w:t>
            </w:r>
            <w:r w:rsidRPr="00E170DF">
              <w:rPr>
                <w:rFonts w:ascii="Arial" w:hAnsi="Arial"/>
                <w:sz w:val="16"/>
                <w:szCs w:val="16"/>
              </w:rPr>
              <w:t>,</w:t>
            </w:r>
            <w:r w:rsidRPr="00E170DF">
              <w:rPr>
                <w:rFonts w:ascii="Arial" w:hAnsi="Arial"/>
                <w:sz w:val="16"/>
                <w:szCs w:val="16"/>
                <w:rtl/>
              </w:rPr>
              <w:t>20</w:t>
            </w:r>
          </w:p>
        </w:tc>
        <w:tc>
          <w:tcPr>
            <w:tcW w:w="933" w:type="pct"/>
            <w:vAlign w:val="center"/>
          </w:tcPr>
          <w:p w:rsidR="002D2F96" w:rsidRPr="00E170DF" w:rsidRDefault="002D2F96" w:rsidP="00280571">
            <w:pP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E170DF">
              <w:rPr>
                <w:rFonts w:ascii="Arial" w:hAnsi="Arial"/>
                <w:sz w:val="16"/>
                <w:szCs w:val="16"/>
              </w:rPr>
              <w:t>2012/2013</w:t>
            </w:r>
          </w:p>
        </w:tc>
      </w:tr>
      <w:tr w:rsidR="00325B8C" w:rsidRPr="00E170DF" w:rsidTr="0046242B">
        <w:trPr>
          <w:trHeight w:val="284"/>
          <w:jc w:val="center"/>
        </w:trPr>
        <w:tc>
          <w:tcPr>
            <w:cnfStyle w:val="001000000000" w:firstRow="0" w:lastRow="0" w:firstColumn="1" w:lastColumn="0" w:oddVBand="0" w:evenVBand="0" w:oddHBand="0" w:evenHBand="0" w:firstRowFirstColumn="0" w:firstRowLastColumn="0" w:lastRowFirstColumn="0" w:lastRowLastColumn="0"/>
            <w:tcW w:w="963" w:type="pct"/>
            <w:vAlign w:val="center"/>
          </w:tcPr>
          <w:p w:rsidR="0051787E" w:rsidRPr="00280571" w:rsidRDefault="0051787E" w:rsidP="00280571">
            <w:pPr>
              <w:jc w:val="right"/>
              <w:rPr>
                <w:rFonts w:ascii="Arial" w:hAnsi="Arial"/>
                <w:b w:val="0"/>
                <w:bCs w:val="0"/>
                <w:sz w:val="16"/>
                <w:szCs w:val="16"/>
                <w:rtl/>
              </w:rPr>
            </w:pPr>
            <w:r w:rsidRPr="00280571">
              <w:rPr>
                <w:rFonts w:ascii="Arial" w:hAnsi="Arial"/>
                <w:b w:val="0"/>
                <w:bCs w:val="0"/>
                <w:sz w:val="16"/>
                <w:szCs w:val="16"/>
                <w:rtl/>
              </w:rPr>
              <w:t>2013/2014</w:t>
            </w:r>
          </w:p>
        </w:tc>
        <w:tc>
          <w:tcPr>
            <w:tcW w:w="1034" w:type="pct"/>
            <w:vAlign w:val="center"/>
          </w:tcPr>
          <w:p w:rsidR="0051787E" w:rsidRPr="00E170DF" w:rsidRDefault="0051787E" w:rsidP="00280571">
            <w:pPr>
              <w:jc w:val="center"/>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E170DF">
              <w:rPr>
                <w:rFonts w:ascii="Arial" w:hAnsi="Arial"/>
                <w:b/>
                <w:bCs/>
                <w:sz w:val="16"/>
                <w:szCs w:val="16"/>
              </w:rPr>
              <w:t>37,735</w:t>
            </w:r>
          </w:p>
        </w:tc>
        <w:tc>
          <w:tcPr>
            <w:tcW w:w="1034" w:type="pct"/>
            <w:gridSpan w:val="3"/>
            <w:vAlign w:val="center"/>
          </w:tcPr>
          <w:p w:rsidR="0051787E" w:rsidRPr="00E170DF" w:rsidRDefault="0051787E" w:rsidP="00280571">
            <w:pPr>
              <w:jc w:val="center"/>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E170DF">
              <w:rPr>
                <w:rFonts w:ascii="Arial" w:hAnsi="Arial"/>
                <w:sz w:val="16"/>
                <w:szCs w:val="16"/>
              </w:rPr>
              <w:t>16,628</w:t>
            </w:r>
          </w:p>
        </w:tc>
        <w:tc>
          <w:tcPr>
            <w:tcW w:w="1036" w:type="pct"/>
            <w:vAlign w:val="center"/>
          </w:tcPr>
          <w:p w:rsidR="0051787E" w:rsidRPr="00E170DF" w:rsidRDefault="0051787E" w:rsidP="00280571">
            <w:pPr>
              <w:jc w:val="center"/>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E170DF">
              <w:rPr>
                <w:rFonts w:ascii="Arial" w:hAnsi="Arial"/>
                <w:sz w:val="16"/>
                <w:szCs w:val="16"/>
              </w:rPr>
              <w:t>21,107</w:t>
            </w:r>
          </w:p>
        </w:tc>
        <w:tc>
          <w:tcPr>
            <w:tcW w:w="933" w:type="pct"/>
            <w:vAlign w:val="center"/>
          </w:tcPr>
          <w:p w:rsidR="0051787E" w:rsidRPr="00E170DF" w:rsidRDefault="0051787E" w:rsidP="00280571">
            <w:pPr>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E170DF">
              <w:rPr>
                <w:rFonts w:ascii="Arial" w:hAnsi="Arial"/>
                <w:sz w:val="16"/>
                <w:szCs w:val="16"/>
              </w:rPr>
              <w:t>2013/2014</w:t>
            </w:r>
          </w:p>
        </w:tc>
      </w:tr>
      <w:tr w:rsidR="00325B8C" w:rsidRPr="00E170DF" w:rsidTr="0046242B">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63" w:type="pct"/>
            <w:vAlign w:val="center"/>
          </w:tcPr>
          <w:p w:rsidR="0051787E" w:rsidRPr="00280571" w:rsidRDefault="0051787E" w:rsidP="00280571">
            <w:pPr>
              <w:jc w:val="right"/>
              <w:rPr>
                <w:rFonts w:ascii="Arial" w:hAnsi="Arial"/>
                <w:b w:val="0"/>
                <w:bCs w:val="0"/>
                <w:sz w:val="16"/>
                <w:szCs w:val="16"/>
                <w:rtl/>
              </w:rPr>
            </w:pPr>
            <w:r w:rsidRPr="00280571">
              <w:rPr>
                <w:rFonts w:ascii="Arial" w:hAnsi="Arial"/>
                <w:b w:val="0"/>
                <w:bCs w:val="0"/>
                <w:sz w:val="16"/>
                <w:szCs w:val="16"/>
                <w:rtl/>
              </w:rPr>
              <w:t>2014/2015</w:t>
            </w:r>
          </w:p>
        </w:tc>
        <w:tc>
          <w:tcPr>
            <w:tcW w:w="1034" w:type="pct"/>
            <w:vAlign w:val="center"/>
          </w:tcPr>
          <w:p w:rsidR="0051787E" w:rsidRPr="00E170DF" w:rsidRDefault="0051787E" w:rsidP="00280571">
            <w:pPr>
              <w:jc w:val="center"/>
              <w:cnfStyle w:val="000000100000" w:firstRow="0" w:lastRow="0" w:firstColumn="0" w:lastColumn="0" w:oddVBand="0" w:evenVBand="0" w:oddHBand="1" w:evenHBand="0" w:firstRowFirstColumn="0" w:firstRowLastColumn="0" w:lastRowFirstColumn="0" w:lastRowLastColumn="0"/>
              <w:rPr>
                <w:rFonts w:ascii="Arial" w:hAnsi="Arial"/>
                <w:b/>
                <w:bCs/>
                <w:sz w:val="16"/>
                <w:szCs w:val="16"/>
                <w:rtl/>
              </w:rPr>
            </w:pPr>
            <w:r w:rsidRPr="00E170DF">
              <w:rPr>
                <w:rFonts w:ascii="Arial" w:hAnsi="Arial"/>
                <w:b/>
                <w:bCs/>
                <w:sz w:val="16"/>
                <w:szCs w:val="16"/>
              </w:rPr>
              <w:t>37,079</w:t>
            </w:r>
          </w:p>
        </w:tc>
        <w:tc>
          <w:tcPr>
            <w:tcW w:w="1034" w:type="pct"/>
            <w:gridSpan w:val="3"/>
            <w:vAlign w:val="center"/>
          </w:tcPr>
          <w:p w:rsidR="0051787E" w:rsidRPr="00E170DF" w:rsidRDefault="0051787E" w:rsidP="00280571">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E170DF">
              <w:rPr>
                <w:rFonts w:ascii="Arial" w:hAnsi="Arial"/>
                <w:sz w:val="16"/>
                <w:szCs w:val="16"/>
              </w:rPr>
              <w:t>16,051</w:t>
            </w:r>
          </w:p>
        </w:tc>
        <w:tc>
          <w:tcPr>
            <w:tcW w:w="1036" w:type="pct"/>
            <w:vAlign w:val="center"/>
          </w:tcPr>
          <w:p w:rsidR="0051787E" w:rsidRPr="00E170DF" w:rsidRDefault="0051787E" w:rsidP="00280571">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E170DF">
              <w:rPr>
                <w:rFonts w:ascii="Arial" w:hAnsi="Arial"/>
                <w:sz w:val="16"/>
                <w:szCs w:val="16"/>
              </w:rPr>
              <w:t>21,028</w:t>
            </w:r>
          </w:p>
        </w:tc>
        <w:tc>
          <w:tcPr>
            <w:tcW w:w="933" w:type="pct"/>
            <w:vAlign w:val="center"/>
          </w:tcPr>
          <w:p w:rsidR="0051787E" w:rsidRPr="00E170DF" w:rsidRDefault="0051787E" w:rsidP="00280571">
            <w:pPr>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E170DF">
              <w:rPr>
                <w:rFonts w:ascii="Arial" w:hAnsi="Arial"/>
                <w:sz w:val="16"/>
                <w:szCs w:val="16"/>
              </w:rPr>
              <w:t>2014/2015</w:t>
            </w:r>
          </w:p>
        </w:tc>
      </w:tr>
      <w:tr w:rsidR="00325B8C" w:rsidRPr="00E170DF" w:rsidTr="0046242B">
        <w:trPr>
          <w:trHeight w:val="284"/>
          <w:jc w:val="center"/>
        </w:trPr>
        <w:tc>
          <w:tcPr>
            <w:cnfStyle w:val="001000000000" w:firstRow="0" w:lastRow="0" w:firstColumn="1" w:lastColumn="0" w:oddVBand="0" w:evenVBand="0" w:oddHBand="0" w:evenHBand="0" w:firstRowFirstColumn="0" w:firstRowLastColumn="0" w:lastRowFirstColumn="0" w:lastRowLastColumn="0"/>
            <w:tcW w:w="963" w:type="pct"/>
            <w:vAlign w:val="center"/>
          </w:tcPr>
          <w:p w:rsidR="0051787E" w:rsidRPr="00280571" w:rsidRDefault="0051787E" w:rsidP="00280571">
            <w:pPr>
              <w:jc w:val="right"/>
              <w:rPr>
                <w:rFonts w:ascii="Arial" w:hAnsi="Arial"/>
                <w:b w:val="0"/>
                <w:bCs w:val="0"/>
                <w:sz w:val="16"/>
                <w:szCs w:val="16"/>
                <w:rtl/>
              </w:rPr>
            </w:pPr>
            <w:r w:rsidRPr="00280571">
              <w:rPr>
                <w:rFonts w:ascii="Arial" w:hAnsi="Arial"/>
                <w:b w:val="0"/>
                <w:bCs w:val="0"/>
                <w:sz w:val="16"/>
                <w:szCs w:val="16"/>
                <w:rtl/>
              </w:rPr>
              <w:t>2015/2016</w:t>
            </w:r>
          </w:p>
        </w:tc>
        <w:tc>
          <w:tcPr>
            <w:tcW w:w="1034" w:type="pct"/>
            <w:vAlign w:val="center"/>
          </w:tcPr>
          <w:p w:rsidR="0051787E" w:rsidRPr="00E170DF" w:rsidRDefault="0051787E" w:rsidP="00280571">
            <w:pPr>
              <w:jc w:val="center"/>
              <w:cnfStyle w:val="000000000000" w:firstRow="0" w:lastRow="0" w:firstColumn="0" w:lastColumn="0" w:oddVBand="0" w:evenVBand="0" w:oddHBand="0" w:evenHBand="0" w:firstRowFirstColumn="0" w:firstRowLastColumn="0" w:lastRowFirstColumn="0" w:lastRowLastColumn="0"/>
              <w:rPr>
                <w:rFonts w:ascii="Arial" w:hAnsi="Arial"/>
                <w:b/>
                <w:bCs/>
                <w:sz w:val="16"/>
                <w:szCs w:val="16"/>
                <w:rtl/>
              </w:rPr>
            </w:pPr>
            <w:r w:rsidRPr="00E170DF">
              <w:rPr>
                <w:rFonts w:ascii="Arial" w:hAnsi="Arial"/>
                <w:b/>
                <w:bCs/>
                <w:sz w:val="16"/>
                <w:szCs w:val="16"/>
              </w:rPr>
              <w:t>37,904</w:t>
            </w:r>
          </w:p>
        </w:tc>
        <w:tc>
          <w:tcPr>
            <w:tcW w:w="1034" w:type="pct"/>
            <w:gridSpan w:val="3"/>
            <w:vAlign w:val="center"/>
          </w:tcPr>
          <w:p w:rsidR="0051787E" w:rsidRPr="00E170DF" w:rsidRDefault="0051787E" w:rsidP="00280571">
            <w:pPr>
              <w:jc w:val="center"/>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E170DF">
              <w:rPr>
                <w:rFonts w:ascii="Arial" w:hAnsi="Arial"/>
                <w:sz w:val="16"/>
                <w:szCs w:val="16"/>
              </w:rPr>
              <w:t>16,224</w:t>
            </w:r>
          </w:p>
        </w:tc>
        <w:tc>
          <w:tcPr>
            <w:tcW w:w="1036" w:type="pct"/>
            <w:vAlign w:val="center"/>
          </w:tcPr>
          <w:p w:rsidR="0051787E" w:rsidRPr="00E170DF" w:rsidRDefault="0051787E" w:rsidP="00280571">
            <w:pPr>
              <w:jc w:val="center"/>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E170DF">
              <w:rPr>
                <w:rFonts w:ascii="Arial" w:hAnsi="Arial"/>
                <w:sz w:val="16"/>
                <w:szCs w:val="16"/>
              </w:rPr>
              <w:t>21,680</w:t>
            </w:r>
          </w:p>
        </w:tc>
        <w:tc>
          <w:tcPr>
            <w:tcW w:w="933" w:type="pct"/>
            <w:vAlign w:val="center"/>
          </w:tcPr>
          <w:p w:rsidR="0051787E" w:rsidRPr="00E170DF" w:rsidRDefault="0051787E" w:rsidP="00280571">
            <w:pPr>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E170DF">
              <w:rPr>
                <w:rFonts w:ascii="Arial" w:hAnsi="Arial"/>
                <w:sz w:val="16"/>
                <w:szCs w:val="16"/>
              </w:rPr>
              <w:t>2015/2016</w:t>
            </w:r>
          </w:p>
        </w:tc>
      </w:tr>
      <w:tr w:rsidR="00325B8C" w:rsidRPr="00E170DF" w:rsidTr="0046242B">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63" w:type="pct"/>
            <w:vAlign w:val="center"/>
          </w:tcPr>
          <w:p w:rsidR="0051787E" w:rsidRPr="00280571" w:rsidRDefault="0051787E" w:rsidP="00280571">
            <w:pPr>
              <w:jc w:val="right"/>
              <w:rPr>
                <w:rFonts w:ascii="Arial" w:hAnsi="Arial"/>
                <w:b w:val="0"/>
                <w:bCs w:val="0"/>
                <w:sz w:val="16"/>
                <w:szCs w:val="16"/>
                <w:rtl/>
              </w:rPr>
            </w:pPr>
            <w:r w:rsidRPr="00280571">
              <w:rPr>
                <w:rFonts w:ascii="Arial" w:hAnsi="Arial"/>
                <w:b w:val="0"/>
                <w:bCs w:val="0"/>
                <w:sz w:val="16"/>
                <w:szCs w:val="16"/>
                <w:rtl/>
              </w:rPr>
              <w:t>2016/2017</w:t>
            </w:r>
          </w:p>
        </w:tc>
        <w:tc>
          <w:tcPr>
            <w:tcW w:w="1034" w:type="pct"/>
            <w:vAlign w:val="center"/>
          </w:tcPr>
          <w:p w:rsidR="0051787E" w:rsidRPr="00E170DF" w:rsidRDefault="0051787E" w:rsidP="00280571">
            <w:pPr>
              <w:jc w:val="center"/>
              <w:cnfStyle w:val="000000100000" w:firstRow="0" w:lastRow="0" w:firstColumn="0" w:lastColumn="0" w:oddVBand="0" w:evenVBand="0" w:oddHBand="1" w:evenHBand="0" w:firstRowFirstColumn="0" w:firstRowLastColumn="0" w:lastRowFirstColumn="0" w:lastRowLastColumn="0"/>
              <w:rPr>
                <w:rFonts w:ascii="Arial" w:hAnsi="Arial"/>
                <w:b/>
                <w:bCs/>
                <w:sz w:val="16"/>
                <w:szCs w:val="16"/>
                <w:rtl/>
              </w:rPr>
            </w:pPr>
            <w:r w:rsidRPr="00E170DF">
              <w:rPr>
                <w:rFonts w:ascii="Arial" w:hAnsi="Arial"/>
                <w:b/>
                <w:bCs/>
                <w:sz w:val="16"/>
                <w:szCs w:val="16"/>
              </w:rPr>
              <w:t>38,262</w:t>
            </w:r>
          </w:p>
        </w:tc>
        <w:tc>
          <w:tcPr>
            <w:tcW w:w="1034" w:type="pct"/>
            <w:gridSpan w:val="3"/>
            <w:vAlign w:val="center"/>
          </w:tcPr>
          <w:p w:rsidR="0051787E" w:rsidRPr="00E170DF" w:rsidRDefault="0051787E" w:rsidP="00280571">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E170DF">
              <w:rPr>
                <w:rFonts w:ascii="Arial" w:hAnsi="Arial"/>
                <w:sz w:val="16"/>
                <w:szCs w:val="16"/>
              </w:rPr>
              <w:t>16,173</w:t>
            </w:r>
          </w:p>
        </w:tc>
        <w:tc>
          <w:tcPr>
            <w:tcW w:w="1036" w:type="pct"/>
            <w:vAlign w:val="center"/>
          </w:tcPr>
          <w:p w:rsidR="0051787E" w:rsidRPr="00E170DF" w:rsidRDefault="0051787E" w:rsidP="00280571">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E170DF">
              <w:rPr>
                <w:rFonts w:ascii="Arial" w:hAnsi="Arial"/>
                <w:sz w:val="16"/>
                <w:szCs w:val="16"/>
              </w:rPr>
              <w:t>22,089</w:t>
            </w:r>
          </w:p>
        </w:tc>
        <w:tc>
          <w:tcPr>
            <w:tcW w:w="933" w:type="pct"/>
            <w:vAlign w:val="center"/>
          </w:tcPr>
          <w:p w:rsidR="0051787E" w:rsidRPr="00E170DF" w:rsidRDefault="0051787E" w:rsidP="00280571">
            <w:pPr>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E170DF">
              <w:rPr>
                <w:rFonts w:ascii="Arial" w:hAnsi="Arial"/>
                <w:sz w:val="16"/>
                <w:szCs w:val="16"/>
                <w:rtl/>
              </w:rPr>
              <w:t>2017/2016</w:t>
            </w:r>
          </w:p>
        </w:tc>
      </w:tr>
      <w:tr w:rsidR="00325B8C" w:rsidRPr="00E170DF" w:rsidTr="0046242B">
        <w:trPr>
          <w:trHeight w:val="284"/>
          <w:jc w:val="center"/>
        </w:trPr>
        <w:tc>
          <w:tcPr>
            <w:cnfStyle w:val="001000000000" w:firstRow="0" w:lastRow="0" w:firstColumn="1" w:lastColumn="0" w:oddVBand="0" w:evenVBand="0" w:oddHBand="0" w:evenHBand="0" w:firstRowFirstColumn="0" w:firstRowLastColumn="0" w:lastRowFirstColumn="0" w:lastRowLastColumn="0"/>
            <w:tcW w:w="963" w:type="pct"/>
            <w:vAlign w:val="center"/>
          </w:tcPr>
          <w:p w:rsidR="0051787E" w:rsidRPr="00280571" w:rsidRDefault="0051787E" w:rsidP="00280571">
            <w:pPr>
              <w:jc w:val="right"/>
              <w:rPr>
                <w:rFonts w:ascii="Arial" w:hAnsi="Arial"/>
                <w:b w:val="0"/>
                <w:bCs w:val="0"/>
                <w:sz w:val="16"/>
                <w:szCs w:val="16"/>
                <w:rtl/>
              </w:rPr>
            </w:pPr>
            <w:r w:rsidRPr="00280571">
              <w:rPr>
                <w:rFonts w:ascii="Arial" w:hAnsi="Arial"/>
                <w:b w:val="0"/>
                <w:bCs w:val="0"/>
                <w:sz w:val="16"/>
                <w:szCs w:val="16"/>
                <w:rtl/>
              </w:rPr>
              <w:t>2017/2018</w:t>
            </w:r>
          </w:p>
        </w:tc>
        <w:tc>
          <w:tcPr>
            <w:tcW w:w="1034" w:type="pct"/>
            <w:vAlign w:val="center"/>
          </w:tcPr>
          <w:p w:rsidR="0051787E" w:rsidRPr="00E170DF" w:rsidRDefault="0051787E" w:rsidP="00280571">
            <w:pPr>
              <w:jc w:val="center"/>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E170DF">
              <w:rPr>
                <w:rFonts w:ascii="Arial" w:hAnsi="Arial"/>
                <w:b/>
                <w:bCs/>
                <w:sz w:val="16"/>
                <w:szCs w:val="16"/>
              </w:rPr>
              <w:t>39,026</w:t>
            </w:r>
          </w:p>
        </w:tc>
        <w:tc>
          <w:tcPr>
            <w:tcW w:w="1034" w:type="pct"/>
            <w:gridSpan w:val="3"/>
            <w:vAlign w:val="center"/>
          </w:tcPr>
          <w:p w:rsidR="0051787E" w:rsidRPr="00E170DF" w:rsidRDefault="0051787E" w:rsidP="00280571">
            <w:pPr>
              <w:jc w:val="center"/>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E170DF">
              <w:rPr>
                <w:rFonts w:ascii="Arial" w:hAnsi="Arial"/>
                <w:sz w:val="16"/>
                <w:szCs w:val="16"/>
              </w:rPr>
              <w:t>16,333</w:t>
            </w:r>
          </w:p>
        </w:tc>
        <w:tc>
          <w:tcPr>
            <w:tcW w:w="1036" w:type="pct"/>
            <w:vAlign w:val="center"/>
          </w:tcPr>
          <w:p w:rsidR="0051787E" w:rsidRPr="00E170DF" w:rsidRDefault="0051787E" w:rsidP="00280571">
            <w:pPr>
              <w:jc w:val="center"/>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E170DF">
              <w:rPr>
                <w:rFonts w:ascii="Arial" w:hAnsi="Arial"/>
                <w:sz w:val="16"/>
                <w:szCs w:val="16"/>
              </w:rPr>
              <w:t>22,693</w:t>
            </w:r>
          </w:p>
        </w:tc>
        <w:tc>
          <w:tcPr>
            <w:tcW w:w="933" w:type="pct"/>
            <w:vAlign w:val="center"/>
          </w:tcPr>
          <w:p w:rsidR="0051787E" w:rsidRPr="00E170DF" w:rsidRDefault="0051787E" w:rsidP="00280571">
            <w:pPr>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E170DF">
              <w:rPr>
                <w:rFonts w:ascii="Arial" w:hAnsi="Arial"/>
                <w:sz w:val="16"/>
                <w:szCs w:val="16"/>
                <w:rtl/>
              </w:rPr>
              <w:t>2018/2017</w:t>
            </w:r>
          </w:p>
        </w:tc>
      </w:tr>
      <w:tr w:rsidR="00325B8C" w:rsidRPr="00E170DF" w:rsidTr="0046242B">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63" w:type="pct"/>
            <w:vAlign w:val="center"/>
          </w:tcPr>
          <w:p w:rsidR="0051787E" w:rsidRPr="00280571" w:rsidRDefault="0051787E" w:rsidP="00280571">
            <w:pPr>
              <w:jc w:val="right"/>
              <w:rPr>
                <w:rFonts w:ascii="Arial" w:hAnsi="Arial"/>
                <w:b w:val="0"/>
                <w:bCs w:val="0"/>
                <w:sz w:val="16"/>
                <w:szCs w:val="16"/>
                <w:rtl/>
              </w:rPr>
            </w:pPr>
            <w:r w:rsidRPr="00280571">
              <w:rPr>
                <w:rFonts w:ascii="Arial" w:hAnsi="Arial"/>
                <w:b w:val="0"/>
                <w:bCs w:val="0"/>
                <w:sz w:val="16"/>
                <w:szCs w:val="16"/>
                <w:rtl/>
              </w:rPr>
              <w:t>2018/2019</w:t>
            </w:r>
          </w:p>
        </w:tc>
        <w:tc>
          <w:tcPr>
            <w:tcW w:w="1034" w:type="pct"/>
            <w:vAlign w:val="center"/>
          </w:tcPr>
          <w:p w:rsidR="0051787E" w:rsidRPr="00E170DF" w:rsidRDefault="0051787E" w:rsidP="00280571">
            <w:pPr>
              <w:jc w:val="center"/>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E170DF">
              <w:rPr>
                <w:rFonts w:ascii="Arial" w:hAnsi="Arial"/>
                <w:b/>
                <w:bCs/>
                <w:sz w:val="16"/>
                <w:szCs w:val="16"/>
              </w:rPr>
              <w:t>40,004</w:t>
            </w:r>
          </w:p>
        </w:tc>
        <w:tc>
          <w:tcPr>
            <w:tcW w:w="1034" w:type="pct"/>
            <w:gridSpan w:val="3"/>
            <w:vAlign w:val="center"/>
          </w:tcPr>
          <w:p w:rsidR="0051787E" w:rsidRPr="00E170DF" w:rsidRDefault="0051787E" w:rsidP="00280571">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E170DF">
              <w:rPr>
                <w:rFonts w:ascii="Arial" w:hAnsi="Arial"/>
                <w:sz w:val="16"/>
                <w:szCs w:val="16"/>
              </w:rPr>
              <w:t>16,521</w:t>
            </w:r>
          </w:p>
        </w:tc>
        <w:tc>
          <w:tcPr>
            <w:tcW w:w="1036" w:type="pct"/>
            <w:vAlign w:val="center"/>
          </w:tcPr>
          <w:p w:rsidR="0051787E" w:rsidRPr="00E170DF" w:rsidRDefault="0051787E" w:rsidP="00280571">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E170DF">
              <w:rPr>
                <w:rFonts w:ascii="Arial" w:hAnsi="Arial"/>
                <w:sz w:val="16"/>
                <w:szCs w:val="16"/>
              </w:rPr>
              <w:t>23,483</w:t>
            </w:r>
          </w:p>
        </w:tc>
        <w:tc>
          <w:tcPr>
            <w:tcW w:w="933" w:type="pct"/>
            <w:vAlign w:val="center"/>
          </w:tcPr>
          <w:p w:rsidR="0051787E" w:rsidRPr="00E170DF" w:rsidRDefault="0051787E" w:rsidP="00280571">
            <w:pP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E170DF">
              <w:rPr>
                <w:rFonts w:ascii="Arial" w:hAnsi="Arial"/>
                <w:sz w:val="16"/>
                <w:szCs w:val="16"/>
                <w:rtl/>
              </w:rPr>
              <w:t>2019/2018</w:t>
            </w:r>
          </w:p>
        </w:tc>
      </w:tr>
      <w:tr w:rsidR="00325B8C" w:rsidRPr="00E170DF" w:rsidTr="0046242B">
        <w:trPr>
          <w:trHeight w:val="284"/>
          <w:jc w:val="center"/>
        </w:trPr>
        <w:tc>
          <w:tcPr>
            <w:cnfStyle w:val="001000000000" w:firstRow="0" w:lastRow="0" w:firstColumn="1" w:lastColumn="0" w:oddVBand="0" w:evenVBand="0" w:oddHBand="0" w:evenHBand="0" w:firstRowFirstColumn="0" w:firstRowLastColumn="0" w:lastRowFirstColumn="0" w:lastRowLastColumn="0"/>
            <w:tcW w:w="963" w:type="pct"/>
            <w:vAlign w:val="center"/>
          </w:tcPr>
          <w:p w:rsidR="0051787E" w:rsidRPr="00280571" w:rsidRDefault="0051787E" w:rsidP="00280571">
            <w:pPr>
              <w:jc w:val="right"/>
              <w:rPr>
                <w:rFonts w:ascii="Arial" w:hAnsi="Arial"/>
                <w:b w:val="0"/>
                <w:bCs w:val="0"/>
                <w:sz w:val="16"/>
                <w:szCs w:val="16"/>
                <w:rtl/>
              </w:rPr>
            </w:pPr>
            <w:r w:rsidRPr="00280571">
              <w:rPr>
                <w:rFonts w:ascii="Arial" w:hAnsi="Arial"/>
                <w:b w:val="0"/>
                <w:bCs w:val="0"/>
                <w:sz w:val="16"/>
                <w:szCs w:val="16"/>
                <w:rtl/>
              </w:rPr>
              <w:t>2019/2020</w:t>
            </w:r>
          </w:p>
        </w:tc>
        <w:tc>
          <w:tcPr>
            <w:tcW w:w="1034" w:type="pct"/>
            <w:vAlign w:val="center"/>
          </w:tcPr>
          <w:p w:rsidR="0051787E" w:rsidRPr="00E170DF" w:rsidRDefault="0051787E" w:rsidP="00280571">
            <w:pPr>
              <w:jc w:val="center"/>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E170DF">
              <w:rPr>
                <w:rFonts w:ascii="Arial" w:hAnsi="Arial"/>
                <w:b/>
                <w:bCs/>
                <w:sz w:val="16"/>
                <w:szCs w:val="16"/>
              </w:rPr>
              <w:t>40,333</w:t>
            </w:r>
          </w:p>
        </w:tc>
        <w:tc>
          <w:tcPr>
            <w:tcW w:w="1034" w:type="pct"/>
            <w:gridSpan w:val="3"/>
            <w:vAlign w:val="center"/>
          </w:tcPr>
          <w:p w:rsidR="0051787E" w:rsidRPr="00E170DF" w:rsidRDefault="0051787E" w:rsidP="00280571">
            <w:pPr>
              <w:jc w:val="center"/>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E170DF">
              <w:rPr>
                <w:rFonts w:ascii="Arial" w:hAnsi="Arial"/>
                <w:sz w:val="16"/>
                <w:szCs w:val="16"/>
              </w:rPr>
              <w:t>16,587</w:t>
            </w:r>
          </w:p>
        </w:tc>
        <w:tc>
          <w:tcPr>
            <w:tcW w:w="1036" w:type="pct"/>
            <w:vAlign w:val="center"/>
          </w:tcPr>
          <w:p w:rsidR="0051787E" w:rsidRPr="00E170DF" w:rsidRDefault="0051787E" w:rsidP="00280571">
            <w:pPr>
              <w:jc w:val="center"/>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E170DF">
              <w:rPr>
                <w:rFonts w:ascii="Arial" w:hAnsi="Arial"/>
                <w:sz w:val="16"/>
                <w:szCs w:val="16"/>
              </w:rPr>
              <w:t>23,746</w:t>
            </w:r>
          </w:p>
        </w:tc>
        <w:tc>
          <w:tcPr>
            <w:tcW w:w="933" w:type="pct"/>
            <w:vAlign w:val="center"/>
          </w:tcPr>
          <w:p w:rsidR="0051787E" w:rsidRPr="00E170DF" w:rsidRDefault="0051787E" w:rsidP="00280571">
            <w:pPr>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E170DF">
              <w:rPr>
                <w:rFonts w:ascii="Arial" w:hAnsi="Arial"/>
                <w:sz w:val="16"/>
                <w:szCs w:val="16"/>
                <w:rtl/>
              </w:rPr>
              <w:t>2020/2019</w:t>
            </w:r>
          </w:p>
        </w:tc>
      </w:tr>
      <w:tr w:rsidR="00BF5EE8" w:rsidRPr="00E170DF" w:rsidTr="0046242B">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63" w:type="pct"/>
            <w:vAlign w:val="center"/>
          </w:tcPr>
          <w:p w:rsidR="00BF5EE8" w:rsidRPr="00280571" w:rsidRDefault="00BF5EE8" w:rsidP="00280571">
            <w:pPr>
              <w:jc w:val="right"/>
              <w:rPr>
                <w:rFonts w:ascii="Arial" w:hAnsi="Arial"/>
                <w:b w:val="0"/>
                <w:bCs w:val="0"/>
                <w:sz w:val="16"/>
                <w:szCs w:val="16"/>
                <w:rtl/>
              </w:rPr>
            </w:pPr>
            <w:r w:rsidRPr="00280571">
              <w:rPr>
                <w:rFonts w:ascii="Arial" w:hAnsi="Arial"/>
                <w:b w:val="0"/>
                <w:bCs w:val="0"/>
                <w:sz w:val="16"/>
                <w:szCs w:val="16"/>
                <w:rtl/>
              </w:rPr>
              <w:t>2020/2021</w:t>
            </w:r>
          </w:p>
        </w:tc>
        <w:tc>
          <w:tcPr>
            <w:tcW w:w="1034" w:type="pct"/>
            <w:vAlign w:val="center"/>
          </w:tcPr>
          <w:p w:rsidR="00BF5EE8" w:rsidRPr="00BA0355" w:rsidRDefault="00BF5EE8" w:rsidP="00280571">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sidRPr="00BF5EE8">
              <w:rPr>
                <w:rFonts w:ascii="Arial" w:hAnsi="Arial"/>
                <w:b/>
                <w:bCs/>
                <w:sz w:val="16"/>
                <w:szCs w:val="16"/>
              </w:rPr>
              <w:t>4</w:t>
            </w:r>
            <w:r>
              <w:rPr>
                <w:rFonts w:ascii="Arial" w:hAnsi="Arial"/>
                <w:b/>
                <w:bCs/>
                <w:sz w:val="16"/>
                <w:szCs w:val="16"/>
              </w:rPr>
              <w:t>1</w:t>
            </w:r>
            <w:r w:rsidRPr="00BF5EE8">
              <w:rPr>
                <w:rFonts w:ascii="Arial" w:hAnsi="Arial"/>
                <w:b/>
                <w:bCs/>
                <w:sz w:val="16"/>
                <w:szCs w:val="16"/>
              </w:rPr>
              <w:t>,123</w:t>
            </w:r>
          </w:p>
        </w:tc>
        <w:tc>
          <w:tcPr>
            <w:tcW w:w="1034" w:type="pct"/>
            <w:gridSpan w:val="3"/>
            <w:vAlign w:val="center"/>
          </w:tcPr>
          <w:p w:rsidR="00BF5EE8" w:rsidRPr="00C1692F" w:rsidRDefault="00BF5EE8" w:rsidP="00280571">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F5EE8">
              <w:rPr>
                <w:rFonts w:ascii="Arial" w:hAnsi="Arial"/>
                <w:sz w:val="16"/>
                <w:szCs w:val="16"/>
              </w:rPr>
              <w:t>16,658</w:t>
            </w:r>
          </w:p>
        </w:tc>
        <w:tc>
          <w:tcPr>
            <w:tcW w:w="1036" w:type="pct"/>
            <w:vAlign w:val="center"/>
          </w:tcPr>
          <w:p w:rsidR="00BF5EE8" w:rsidRPr="00BF5EE8" w:rsidRDefault="00BF5EE8" w:rsidP="00280571">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BF5EE8">
              <w:rPr>
                <w:rFonts w:ascii="Arial" w:hAnsi="Arial"/>
                <w:sz w:val="16"/>
                <w:szCs w:val="16"/>
              </w:rPr>
              <w:t>24,465</w:t>
            </w:r>
          </w:p>
        </w:tc>
        <w:tc>
          <w:tcPr>
            <w:tcW w:w="933" w:type="pct"/>
            <w:vAlign w:val="center"/>
          </w:tcPr>
          <w:p w:rsidR="00BF5EE8" w:rsidRPr="00E170DF" w:rsidRDefault="00BF5EE8" w:rsidP="00280571">
            <w:pPr>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E170DF">
              <w:rPr>
                <w:rFonts w:ascii="Arial" w:hAnsi="Arial"/>
                <w:sz w:val="16"/>
                <w:szCs w:val="16"/>
              </w:rPr>
              <w:t>2020/2021</w:t>
            </w:r>
          </w:p>
        </w:tc>
      </w:tr>
      <w:tr w:rsidR="00005B28" w:rsidRPr="00E170DF" w:rsidTr="0046242B">
        <w:trPr>
          <w:trHeight w:val="284"/>
          <w:jc w:val="center"/>
        </w:trPr>
        <w:tc>
          <w:tcPr>
            <w:cnfStyle w:val="001000000000" w:firstRow="0" w:lastRow="0" w:firstColumn="1" w:lastColumn="0" w:oddVBand="0" w:evenVBand="0" w:oddHBand="0" w:evenHBand="0" w:firstRowFirstColumn="0" w:firstRowLastColumn="0" w:lastRowFirstColumn="0" w:lastRowLastColumn="0"/>
            <w:tcW w:w="963" w:type="pct"/>
            <w:vAlign w:val="center"/>
          </w:tcPr>
          <w:p w:rsidR="00005B28" w:rsidRPr="00280571" w:rsidRDefault="00005B28" w:rsidP="00280571">
            <w:pPr>
              <w:jc w:val="right"/>
              <w:rPr>
                <w:rFonts w:ascii="Arial" w:hAnsi="Arial"/>
                <w:b w:val="0"/>
                <w:bCs w:val="0"/>
                <w:sz w:val="16"/>
                <w:szCs w:val="16"/>
                <w:rtl/>
              </w:rPr>
            </w:pPr>
            <w:r w:rsidRPr="00280571">
              <w:rPr>
                <w:rFonts w:ascii="Arial" w:hAnsi="Arial" w:hint="cs"/>
                <w:b w:val="0"/>
                <w:bCs w:val="0"/>
                <w:sz w:val="16"/>
                <w:szCs w:val="16"/>
                <w:rtl/>
              </w:rPr>
              <w:t>2021/2022</w:t>
            </w:r>
          </w:p>
        </w:tc>
        <w:tc>
          <w:tcPr>
            <w:tcW w:w="1034" w:type="pct"/>
            <w:vAlign w:val="center"/>
          </w:tcPr>
          <w:p w:rsidR="00005B28" w:rsidRPr="00005B28" w:rsidRDefault="00005B28" w:rsidP="00280571">
            <w:pPr>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005B28">
              <w:rPr>
                <w:rFonts w:ascii="Arial" w:hAnsi="Arial"/>
                <w:b/>
                <w:bCs/>
                <w:color w:val="000000" w:themeColor="text1"/>
                <w:sz w:val="16"/>
                <w:szCs w:val="16"/>
              </w:rPr>
              <w:t>41,645</w:t>
            </w:r>
          </w:p>
        </w:tc>
        <w:tc>
          <w:tcPr>
            <w:tcW w:w="1034" w:type="pct"/>
            <w:gridSpan w:val="3"/>
            <w:vAlign w:val="center"/>
          </w:tcPr>
          <w:p w:rsidR="00005B28" w:rsidRPr="00005B28" w:rsidRDefault="00005B28" w:rsidP="00280571">
            <w:pPr>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005B28">
              <w:rPr>
                <w:rFonts w:ascii="Arial" w:hAnsi="Arial"/>
                <w:color w:val="000000" w:themeColor="text1"/>
                <w:sz w:val="16"/>
                <w:szCs w:val="16"/>
              </w:rPr>
              <w:t>16,563</w:t>
            </w:r>
          </w:p>
        </w:tc>
        <w:tc>
          <w:tcPr>
            <w:tcW w:w="1036" w:type="pct"/>
            <w:vAlign w:val="center"/>
          </w:tcPr>
          <w:p w:rsidR="00005B28" w:rsidRPr="00005B28" w:rsidRDefault="00005B28" w:rsidP="00280571">
            <w:pPr>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005B28">
              <w:rPr>
                <w:rFonts w:ascii="Arial" w:hAnsi="Arial"/>
                <w:color w:val="000000" w:themeColor="text1"/>
                <w:sz w:val="16"/>
                <w:szCs w:val="16"/>
              </w:rPr>
              <w:t>25,082</w:t>
            </w:r>
          </w:p>
        </w:tc>
        <w:tc>
          <w:tcPr>
            <w:tcW w:w="933" w:type="pct"/>
            <w:vAlign w:val="center"/>
          </w:tcPr>
          <w:p w:rsidR="00005B28" w:rsidRPr="00E170DF" w:rsidRDefault="00005B28" w:rsidP="00280571">
            <w:pPr>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Pr>
                <w:rFonts w:ascii="Arial" w:hAnsi="Arial" w:hint="cs"/>
                <w:sz w:val="16"/>
                <w:szCs w:val="16"/>
                <w:rtl/>
              </w:rPr>
              <w:t>2022/2021</w:t>
            </w:r>
          </w:p>
        </w:tc>
      </w:tr>
      <w:tr w:rsidR="009D6F0D" w:rsidRPr="00E170DF" w:rsidTr="0046242B">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63" w:type="pct"/>
            <w:tcBorders>
              <w:bottom w:val="single" w:sz="4" w:space="0" w:color="E5B8B7" w:themeColor="accent2" w:themeTint="66"/>
            </w:tcBorders>
            <w:vAlign w:val="center"/>
          </w:tcPr>
          <w:p w:rsidR="009D6F0D" w:rsidRPr="00280571" w:rsidRDefault="009D6F0D" w:rsidP="00280571">
            <w:pPr>
              <w:jc w:val="right"/>
              <w:rPr>
                <w:rFonts w:ascii="Arial" w:hAnsi="Arial"/>
                <w:b w:val="0"/>
                <w:bCs w:val="0"/>
                <w:sz w:val="16"/>
                <w:szCs w:val="16"/>
                <w:rtl/>
              </w:rPr>
            </w:pPr>
            <w:r w:rsidRPr="00280571">
              <w:rPr>
                <w:rFonts w:ascii="Arial" w:hAnsi="Arial"/>
                <w:b w:val="0"/>
                <w:bCs w:val="0"/>
                <w:sz w:val="16"/>
                <w:szCs w:val="16"/>
              </w:rPr>
              <w:t>2023/2022</w:t>
            </w:r>
          </w:p>
        </w:tc>
        <w:tc>
          <w:tcPr>
            <w:tcW w:w="1034" w:type="pct"/>
            <w:tcBorders>
              <w:bottom w:val="single" w:sz="4" w:space="0" w:color="E5B8B7" w:themeColor="accent2" w:themeTint="66"/>
            </w:tcBorders>
            <w:vAlign w:val="center"/>
          </w:tcPr>
          <w:p w:rsidR="009D6F0D" w:rsidRPr="009D6F0D" w:rsidRDefault="009D6F0D" w:rsidP="00280571">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9D6F0D">
              <w:rPr>
                <w:rFonts w:ascii="Arial" w:hAnsi="Arial"/>
                <w:b/>
                <w:bCs/>
                <w:color w:val="000000" w:themeColor="text1"/>
                <w:sz w:val="16"/>
                <w:szCs w:val="16"/>
              </w:rPr>
              <w:t>43,108</w:t>
            </w:r>
          </w:p>
        </w:tc>
        <w:tc>
          <w:tcPr>
            <w:tcW w:w="1034" w:type="pct"/>
            <w:gridSpan w:val="3"/>
            <w:tcBorders>
              <w:bottom w:val="single" w:sz="4" w:space="0" w:color="E5B8B7" w:themeColor="accent2" w:themeTint="66"/>
            </w:tcBorders>
            <w:vAlign w:val="center"/>
          </w:tcPr>
          <w:p w:rsidR="009D6F0D" w:rsidRPr="009D6F0D" w:rsidRDefault="009D6F0D" w:rsidP="00280571">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9D6F0D">
              <w:rPr>
                <w:rFonts w:ascii="Arial" w:hAnsi="Arial"/>
                <w:color w:val="000000" w:themeColor="text1"/>
                <w:sz w:val="16"/>
                <w:szCs w:val="16"/>
              </w:rPr>
              <w:t>17,143</w:t>
            </w:r>
          </w:p>
        </w:tc>
        <w:tc>
          <w:tcPr>
            <w:tcW w:w="1036" w:type="pct"/>
            <w:tcBorders>
              <w:bottom w:val="single" w:sz="4" w:space="0" w:color="E5B8B7" w:themeColor="accent2" w:themeTint="66"/>
            </w:tcBorders>
            <w:vAlign w:val="center"/>
          </w:tcPr>
          <w:p w:rsidR="009D6F0D" w:rsidRPr="009D6F0D" w:rsidRDefault="009D6F0D" w:rsidP="00280571">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9D6F0D">
              <w:rPr>
                <w:rFonts w:ascii="Arial" w:hAnsi="Arial"/>
                <w:color w:val="000000" w:themeColor="text1"/>
                <w:sz w:val="16"/>
                <w:szCs w:val="16"/>
              </w:rPr>
              <w:t>25,965</w:t>
            </w:r>
          </w:p>
        </w:tc>
        <w:tc>
          <w:tcPr>
            <w:tcW w:w="933" w:type="pct"/>
            <w:tcBorders>
              <w:bottom w:val="single" w:sz="4" w:space="0" w:color="E5B8B7" w:themeColor="accent2" w:themeTint="66"/>
            </w:tcBorders>
            <w:vAlign w:val="center"/>
          </w:tcPr>
          <w:p w:rsidR="009D6F0D" w:rsidRDefault="009D6F0D" w:rsidP="00280571">
            <w:pP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Pr>
                <w:rFonts w:ascii="Arial" w:hAnsi="Arial"/>
                <w:sz w:val="16"/>
                <w:szCs w:val="16"/>
              </w:rPr>
              <w:t>2022/2023</w:t>
            </w:r>
          </w:p>
        </w:tc>
      </w:tr>
      <w:tr w:rsidR="003D010B" w:rsidRPr="00D214A9" w:rsidTr="0046242B">
        <w:trPr>
          <w:trHeight w:val="20"/>
          <w:jc w:val="center"/>
        </w:trPr>
        <w:tc>
          <w:tcPr>
            <w:cnfStyle w:val="001000000000" w:firstRow="0" w:lastRow="0" w:firstColumn="1" w:lastColumn="0" w:oddVBand="0" w:evenVBand="0" w:oddHBand="0" w:evenHBand="0" w:firstRowFirstColumn="0" w:firstRowLastColumn="0" w:lastRowFirstColumn="0" w:lastRowLastColumn="0"/>
            <w:tcW w:w="2346" w:type="pct"/>
            <w:gridSpan w:val="3"/>
            <w:tcBorders>
              <w:top w:val="single" w:sz="4" w:space="0" w:color="E5B8B7" w:themeColor="accent2" w:themeTint="66"/>
              <w:left w:val="nil"/>
              <w:bottom w:val="nil"/>
              <w:right w:val="nil"/>
            </w:tcBorders>
          </w:tcPr>
          <w:p w:rsidR="003D010B" w:rsidRPr="00280571" w:rsidRDefault="00EB6DEF" w:rsidP="00263648">
            <w:pPr>
              <w:bidi/>
              <w:ind w:left="-113" w:right="-113"/>
              <w:jc w:val="both"/>
              <w:rPr>
                <w:rFonts w:ascii="Simplified Arabic" w:hAnsi="Simplified Arabic" w:cs="Simplified Arabic"/>
                <w:b w:val="0"/>
                <w:bCs w:val="0"/>
                <w:color w:val="000000" w:themeColor="text1"/>
                <w:sz w:val="14"/>
                <w:szCs w:val="14"/>
                <w:rtl/>
              </w:rPr>
            </w:pPr>
            <w:r w:rsidRPr="00280571">
              <w:rPr>
                <w:rFonts w:ascii="Simplified Arabic" w:hAnsi="Simplified Arabic" w:cs="Simplified Arabic" w:hint="cs"/>
                <w:color w:val="000000" w:themeColor="text1"/>
                <w:sz w:val="14"/>
                <w:szCs w:val="14"/>
                <w:rtl/>
              </w:rPr>
              <w:t xml:space="preserve"> </w:t>
            </w:r>
            <w:r w:rsidR="003D010B" w:rsidRPr="00280571">
              <w:rPr>
                <w:rFonts w:ascii="Simplified Arabic" w:hAnsi="Simplified Arabic" w:cs="Simplified Arabic"/>
                <w:color w:val="000000" w:themeColor="text1"/>
                <w:sz w:val="14"/>
                <w:szCs w:val="14"/>
                <w:rtl/>
              </w:rPr>
              <w:t xml:space="preserve">ملاحظة: </w:t>
            </w:r>
            <w:r w:rsidR="003D010B" w:rsidRPr="00280571">
              <w:rPr>
                <w:rFonts w:ascii="Simplified Arabic" w:hAnsi="Simplified Arabic" w:cs="Simplified Arabic"/>
                <w:b w:val="0"/>
                <w:bCs w:val="0"/>
                <w:color w:val="000000" w:themeColor="text1"/>
                <w:sz w:val="14"/>
                <w:szCs w:val="14"/>
                <w:rtl/>
              </w:rPr>
              <w:t xml:space="preserve">البيانات لا تشمل المدارس التي تشرف عليها وزارة </w:t>
            </w:r>
          </w:p>
          <w:p w:rsidR="003D010B" w:rsidRPr="00280571" w:rsidRDefault="003D010B" w:rsidP="00263648">
            <w:pPr>
              <w:bidi/>
              <w:ind w:left="-113" w:right="-113"/>
              <w:jc w:val="both"/>
              <w:rPr>
                <w:rFonts w:ascii="Simplified Arabic" w:hAnsi="Simplified Arabic" w:cs="Simplified Arabic"/>
                <w:noProof/>
                <w:sz w:val="14"/>
                <w:szCs w:val="14"/>
                <w:rtl/>
              </w:rPr>
            </w:pPr>
            <w:r w:rsidRPr="00280571">
              <w:rPr>
                <w:rFonts w:ascii="Simplified Arabic" w:hAnsi="Simplified Arabic" w:cs="Simplified Arabic"/>
                <w:b w:val="0"/>
                <w:bCs w:val="0"/>
                <w:color w:val="000000" w:themeColor="text1"/>
                <w:sz w:val="14"/>
                <w:szCs w:val="14"/>
                <w:rtl/>
              </w:rPr>
              <w:t>المعارف والبلدية الاسرائيلية</w:t>
            </w:r>
            <w:r w:rsidRPr="00280571">
              <w:rPr>
                <w:rFonts w:ascii="Simplified Arabic" w:hAnsi="Simplified Arabic" w:cs="Simplified Arabic" w:hint="cs"/>
                <w:b w:val="0"/>
                <w:bCs w:val="0"/>
                <w:color w:val="000000" w:themeColor="text1"/>
                <w:sz w:val="14"/>
                <w:szCs w:val="14"/>
                <w:rtl/>
              </w:rPr>
              <w:t xml:space="preserve"> في القدس.</w:t>
            </w:r>
          </w:p>
        </w:tc>
        <w:tc>
          <w:tcPr>
            <w:tcW w:w="2654" w:type="pct"/>
            <w:gridSpan w:val="4"/>
            <w:tcBorders>
              <w:top w:val="single" w:sz="4" w:space="0" w:color="E5B8B7" w:themeColor="accent2" w:themeTint="66"/>
              <w:left w:val="nil"/>
              <w:bottom w:val="nil"/>
              <w:right w:val="nil"/>
            </w:tcBorders>
          </w:tcPr>
          <w:p w:rsidR="003D010B" w:rsidRPr="00513699" w:rsidRDefault="003D010B" w:rsidP="003D010B">
            <w:pPr>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sz w:val="14"/>
                <w:szCs w:val="14"/>
              </w:rPr>
            </w:pPr>
            <w:r w:rsidRPr="00513699">
              <w:rPr>
                <w:rStyle w:val="tlid-translation"/>
                <w:rFonts w:ascii="Arial" w:hAnsi="Arial"/>
                <w:b/>
                <w:bCs/>
                <w:color w:val="000000" w:themeColor="text1"/>
                <w:sz w:val="14"/>
                <w:szCs w:val="14"/>
              </w:rPr>
              <w:t>Note:</w:t>
            </w:r>
            <w:r w:rsidRPr="00513699">
              <w:rPr>
                <w:rStyle w:val="tlid-translation"/>
                <w:rFonts w:ascii="Arial" w:hAnsi="Arial"/>
                <w:color w:val="000000" w:themeColor="text1"/>
                <w:sz w:val="14"/>
                <w:szCs w:val="14"/>
              </w:rPr>
              <w:t xml:space="preserve"> </w:t>
            </w:r>
            <w:r w:rsidR="00BE53D8" w:rsidRPr="00513699">
              <w:rPr>
                <w:rStyle w:val="tlid-translation"/>
                <w:rFonts w:ascii="Arial" w:hAnsi="Arial"/>
                <w:color w:val="000000" w:themeColor="text1"/>
                <w:sz w:val="14"/>
                <w:szCs w:val="14"/>
              </w:rPr>
              <w:t>Data for schools does not include the Israeli Municipality and Culture Committee Schools in Jerusalem.</w:t>
            </w:r>
          </w:p>
        </w:tc>
      </w:tr>
      <w:tr w:rsidR="00F54C73" w:rsidRPr="00D214A9" w:rsidTr="0046242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346" w:type="pct"/>
            <w:gridSpan w:val="3"/>
            <w:tcBorders>
              <w:top w:val="nil"/>
              <w:left w:val="nil"/>
              <w:bottom w:val="single" w:sz="8" w:space="0" w:color="943634" w:themeColor="accent2" w:themeShade="BF"/>
              <w:right w:val="nil"/>
            </w:tcBorders>
            <w:shd w:val="clear" w:color="auto" w:fill="FFFFFF" w:themeFill="background1"/>
          </w:tcPr>
          <w:p w:rsidR="00F54C73" w:rsidRPr="00280571" w:rsidRDefault="00F54C73" w:rsidP="00DA2A15">
            <w:pPr>
              <w:bidi/>
              <w:ind w:left="-113"/>
              <w:jc w:val="both"/>
              <w:rPr>
                <w:rFonts w:ascii="Simplified Arabic" w:hAnsi="Simplified Arabic" w:cs="Simplified Arabic"/>
                <w:color w:val="000000" w:themeColor="text1"/>
                <w:sz w:val="14"/>
                <w:szCs w:val="14"/>
                <w:rtl/>
              </w:rPr>
            </w:pPr>
            <w:r w:rsidRPr="00280571">
              <w:rPr>
                <w:rFonts w:ascii="Simplified Arabic" w:hAnsi="Simplified Arabic" w:cs="Simplified Arabic"/>
                <w:color w:val="000000" w:themeColor="text1"/>
                <w:sz w:val="14"/>
                <w:szCs w:val="14"/>
                <w:rtl/>
              </w:rPr>
              <w:t>المصدر: وزارة التربية والتعليم،</w:t>
            </w:r>
            <w:r w:rsidRPr="00280571">
              <w:rPr>
                <w:rFonts w:ascii="Simplified Arabic" w:hAnsi="Simplified Arabic" w:cs="Simplified Arabic" w:hint="cs"/>
                <w:color w:val="000000" w:themeColor="text1"/>
                <w:sz w:val="14"/>
                <w:szCs w:val="14"/>
                <w:rtl/>
              </w:rPr>
              <w:t xml:space="preserve"> </w:t>
            </w:r>
            <w:r w:rsidR="00005B28" w:rsidRPr="00280571">
              <w:rPr>
                <w:rFonts w:ascii="Simplified Arabic" w:hAnsi="Simplified Arabic" w:cs="Simplified Arabic" w:hint="cs"/>
                <w:color w:val="000000" w:themeColor="text1"/>
                <w:sz w:val="14"/>
                <w:szCs w:val="14"/>
                <w:rtl/>
              </w:rPr>
              <w:t>2023</w:t>
            </w:r>
            <w:r w:rsidRPr="00280571">
              <w:rPr>
                <w:rFonts w:ascii="Simplified Arabic" w:hAnsi="Simplified Arabic" w:cs="Simplified Arabic" w:hint="cs"/>
                <w:color w:val="000000" w:themeColor="text1"/>
                <w:sz w:val="14"/>
                <w:szCs w:val="14"/>
                <w:rtl/>
              </w:rPr>
              <w:t xml:space="preserve">. </w:t>
            </w:r>
            <w:r w:rsidRPr="00280571">
              <w:rPr>
                <w:rFonts w:ascii="Simplified Arabic" w:hAnsi="Simplified Arabic" w:cs="Simplified Arabic" w:hint="cs"/>
                <w:b w:val="0"/>
                <w:bCs w:val="0"/>
                <w:color w:val="000000" w:themeColor="text1"/>
                <w:sz w:val="14"/>
                <w:szCs w:val="14"/>
                <w:rtl/>
              </w:rPr>
              <w:t xml:space="preserve">قاعدة </w:t>
            </w:r>
            <w:r w:rsidRPr="00280571">
              <w:rPr>
                <w:rFonts w:ascii="Simplified Arabic" w:hAnsi="Simplified Arabic" w:cs="Simplified Arabic"/>
                <w:b w:val="0"/>
                <w:bCs w:val="0"/>
                <w:color w:val="000000" w:themeColor="text1"/>
                <w:sz w:val="14"/>
                <w:szCs w:val="14"/>
                <w:rtl/>
              </w:rPr>
              <w:t>بيانات مسح التعليم للأعوام الدراسية</w:t>
            </w:r>
            <w:r w:rsidRPr="00280571">
              <w:rPr>
                <w:rFonts w:ascii="Simplified Arabic" w:hAnsi="Simplified Arabic" w:cs="Simplified Arabic" w:hint="cs"/>
                <w:b w:val="0"/>
                <w:bCs w:val="0"/>
                <w:color w:val="000000" w:themeColor="text1"/>
                <w:sz w:val="14"/>
                <w:szCs w:val="14"/>
                <w:rtl/>
              </w:rPr>
              <w:t xml:space="preserve"> 201</w:t>
            </w:r>
            <w:r w:rsidR="00BB1A89" w:rsidRPr="00280571">
              <w:rPr>
                <w:rFonts w:ascii="Simplified Arabic" w:hAnsi="Simplified Arabic" w:cs="Simplified Arabic" w:hint="cs"/>
                <w:b w:val="0"/>
                <w:bCs w:val="0"/>
                <w:color w:val="000000" w:themeColor="text1"/>
                <w:sz w:val="14"/>
                <w:szCs w:val="14"/>
                <w:rtl/>
              </w:rPr>
              <w:t>1</w:t>
            </w:r>
            <w:r w:rsidRPr="00280571">
              <w:rPr>
                <w:rFonts w:ascii="Simplified Arabic" w:hAnsi="Simplified Arabic" w:cs="Simplified Arabic" w:hint="cs"/>
                <w:b w:val="0"/>
                <w:bCs w:val="0"/>
                <w:color w:val="000000" w:themeColor="text1"/>
                <w:sz w:val="14"/>
                <w:szCs w:val="14"/>
                <w:rtl/>
              </w:rPr>
              <w:t>/201</w:t>
            </w:r>
            <w:r w:rsidR="00BB1A89" w:rsidRPr="00280571">
              <w:rPr>
                <w:rFonts w:ascii="Simplified Arabic" w:hAnsi="Simplified Arabic" w:cs="Simplified Arabic" w:hint="cs"/>
                <w:b w:val="0"/>
                <w:bCs w:val="0"/>
                <w:color w:val="000000" w:themeColor="text1"/>
                <w:sz w:val="14"/>
                <w:szCs w:val="14"/>
                <w:rtl/>
              </w:rPr>
              <w:t>2</w:t>
            </w:r>
            <w:r w:rsidRPr="00280571">
              <w:rPr>
                <w:rFonts w:ascii="Simplified Arabic" w:hAnsi="Simplified Arabic" w:cs="Simplified Arabic" w:hint="cs"/>
                <w:b w:val="0"/>
                <w:bCs w:val="0"/>
                <w:color w:val="000000" w:themeColor="text1"/>
                <w:sz w:val="14"/>
                <w:szCs w:val="14"/>
                <w:rtl/>
              </w:rPr>
              <w:t>-</w:t>
            </w:r>
            <w:r w:rsidRPr="00280571">
              <w:rPr>
                <w:rFonts w:ascii="Simplified Arabic" w:hAnsi="Simplified Arabic" w:cs="Simplified Arabic"/>
                <w:b w:val="0"/>
                <w:bCs w:val="0"/>
                <w:color w:val="000000" w:themeColor="text1"/>
                <w:sz w:val="14"/>
                <w:szCs w:val="14"/>
                <w:rtl/>
              </w:rPr>
              <w:t>202</w:t>
            </w:r>
            <w:r w:rsidR="00DA2A15" w:rsidRPr="00280571">
              <w:rPr>
                <w:rFonts w:ascii="Simplified Arabic" w:hAnsi="Simplified Arabic" w:cs="Simplified Arabic" w:hint="cs"/>
                <w:b w:val="0"/>
                <w:bCs w:val="0"/>
                <w:color w:val="000000" w:themeColor="text1"/>
                <w:sz w:val="14"/>
                <w:szCs w:val="14"/>
                <w:rtl/>
              </w:rPr>
              <w:t>2</w:t>
            </w:r>
            <w:r w:rsidRPr="00280571">
              <w:rPr>
                <w:rFonts w:ascii="Simplified Arabic" w:hAnsi="Simplified Arabic" w:cs="Simplified Arabic"/>
                <w:b w:val="0"/>
                <w:bCs w:val="0"/>
                <w:color w:val="000000" w:themeColor="text1"/>
                <w:sz w:val="14"/>
                <w:szCs w:val="14"/>
                <w:rtl/>
              </w:rPr>
              <w:t>/202</w:t>
            </w:r>
            <w:r w:rsidR="00DA2A15" w:rsidRPr="00280571">
              <w:rPr>
                <w:rFonts w:ascii="Simplified Arabic" w:hAnsi="Simplified Arabic" w:cs="Simplified Arabic" w:hint="cs"/>
                <w:b w:val="0"/>
                <w:bCs w:val="0"/>
                <w:color w:val="000000" w:themeColor="text1"/>
                <w:sz w:val="14"/>
                <w:szCs w:val="14"/>
                <w:rtl/>
              </w:rPr>
              <w:t>3</w:t>
            </w:r>
            <w:r w:rsidRPr="00280571">
              <w:rPr>
                <w:rFonts w:ascii="Simplified Arabic" w:hAnsi="Simplified Arabic" w:cs="Simplified Arabic"/>
                <w:b w:val="0"/>
                <w:bCs w:val="0"/>
                <w:color w:val="000000" w:themeColor="text1"/>
                <w:sz w:val="14"/>
                <w:szCs w:val="14"/>
                <w:rtl/>
              </w:rPr>
              <w:t>.</w:t>
            </w:r>
            <w:r w:rsidRPr="00280571">
              <w:rPr>
                <w:rFonts w:ascii="Simplified Arabic" w:hAnsi="Simplified Arabic" w:cs="Simplified Arabic" w:hint="cs"/>
                <w:b w:val="0"/>
                <w:bCs w:val="0"/>
                <w:color w:val="000000" w:themeColor="text1"/>
                <w:sz w:val="14"/>
                <w:szCs w:val="14"/>
                <w:rtl/>
              </w:rPr>
              <w:t xml:space="preserve">           </w:t>
            </w:r>
            <w:r w:rsidRPr="00280571">
              <w:rPr>
                <w:rFonts w:ascii="Simplified Arabic" w:hAnsi="Simplified Arabic" w:cs="Simplified Arabic"/>
                <w:b w:val="0"/>
                <w:bCs w:val="0"/>
                <w:color w:val="000000" w:themeColor="text1"/>
                <w:sz w:val="14"/>
                <w:szCs w:val="14"/>
                <w:rtl/>
              </w:rPr>
              <w:t xml:space="preserve"> رام الله - فلسطين</w:t>
            </w:r>
            <w:r w:rsidRPr="00280571">
              <w:rPr>
                <w:rFonts w:ascii="Simplified Arabic" w:hAnsi="Simplified Arabic" w:cs="Simplified Arabic" w:hint="cs"/>
                <w:b w:val="0"/>
                <w:bCs w:val="0"/>
                <w:color w:val="000000" w:themeColor="text1"/>
                <w:sz w:val="14"/>
                <w:szCs w:val="14"/>
                <w:rtl/>
              </w:rPr>
              <w:t>.</w:t>
            </w:r>
          </w:p>
        </w:tc>
        <w:tc>
          <w:tcPr>
            <w:tcW w:w="2654" w:type="pct"/>
            <w:gridSpan w:val="4"/>
            <w:tcBorders>
              <w:top w:val="nil"/>
              <w:left w:val="nil"/>
              <w:bottom w:val="single" w:sz="8" w:space="0" w:color="943634" w:themeColor="accent2" w:themeShade="BF"/>
              <w:right w:val="nil"/>
            </w:tcBorders>
            <w:shd w:val="clear" w:color="auto" w:fill="FFFFFF" w:themeFill="background1"/>
          </w:tcPr>
          <w:p w:rsidR="00F54C73" w:rsidRPr="00513699" w:rsidRDefault="00F54C73" w:rsidP="00740D00">
            <w:pPr>
              <w:ind w:right="169"/>
              <w:jc w:val="both"/>
              <w:cnfStyle w:val="000000100000" w:firstRow="0" w:lastRow="0" w:firstColumn="0" w:lastColumn="0" w:oddVBand="0" w:evenVBand="0" w:oddHBand="1" w:evenHBand="0" w:firstRowFirstColumn="0" w:firstRowLastColumn="0" w:lastRowFirstColumn="0" w:lastRowLastColumn="0"/>
              <w:rPr>
                <w:rStyle w:val="tlid-translation"/>
                <w:rFonts w:ascii="Arial" w:hAnsi="Arial"/>
                <w:b/>
                <w:bCs/>
                <w:color w:val="000000" w:themeColor="text1"/>
                <w:sz w:val="14"/>
                <w:szCs w:val="14"/>
              </w:rPr>
            </w:pPr>
            <w:r w:rsidRPr="00513699">
              <w:rPr>
                <w:rStyle w:val="tlid-translation"/>
                <w:rFonts w:ascii="Arial" w:hAnsi="Arial"/>
                <w:b/>
                <w:bCs/>
                <w:color w:val="000000" w:themeColor="text1"/>
                <w:sz w:val="14"/>
                <w:szCs w:val="14"/>
              </w:rPr>
              <w:t xml:space="preserve">Source: Ministry of Education, </w:t>
            </w:r>
            <w:r w:rsidR="00005B28">
              <w:rPr>
                <w:rStyle w:val="tlid-translation"/>
                <w:rFonts w:ascii="Arial" w:hAnsi="Arial"/>
                <w:b/>
                <w:bCs/>
                <w:color w:val="000000" w:themeColor="text1"/>
                <w:sz w:val="14"/>
                <w:szCs w:val="14"/>
              </w:rPr>
              <w:t>2023</w:t>
            </w:r>
            <w:r w:rsidRPr="00513699">
              <w:rPr>
                <w:rStyle w:val="tlid-translation"/>
                <w:rFonts w:ascii="Arial" w:hAnsi="Arial"/>
                <w:b/>
                <w:bCs/>
                <w:color w:val="000000" w:themeColor="text1"/>
                <w:sz w:val="14"/>
                <w:szCs w:val="14"/>
              </w:rPr>
              <w:t>.</w:t>
            </w:r>
            <w:r w:rsidRPr="00513699">
              <w:rPr>
                <w:rStyle w:val="tlid-translation"/>
                <w:rFonts w:ascii="Arial" w:hAnsi="Arial"/>
                <w:color w:val="000000" w:themeColor="text1"/>
                <w:sz w:val="14"/>
                <w:szCs w:val="14"/>
              </w:rPr>
              <w:t> Data base of education survey for scholastic years 201</w:t>
            </w:r>
            <w:r w:rsidR="00740D00">
              <w:rPr>
                <w:rStyle w:val="tlid-translation"/>
                <w:rFonts w:ascii="Arial" w:hAnsi="Arial"/>
                <w:color w:val="000000" w:themeColor="text1"/>
                <w:sz w:val="14"/>
                <w:szCs w:val="14"/>
              </w:rPr>
              <w:t>1</w:t>
            </w:r>
            <w:r w:rsidRPr="00513699">
              <w:rPr>
                <w:rStyle w:val="tlid-translation"/>
                <w:rFonts w:ascii="Arial" w:hAnsi="Arial"/>
                <w:color w:val="000000" w:themeColor="text1"/>
                <w:sz w:val="14"/>
                <w:szCs w:val="14"/>
              </w:rPr>
              <w:t>/201</w:t>
            </w:r>
            <w:r w:rsidR="00740D00">
              <w:rPr>
                <w:rStyle w:val="tlid-translation"/>
                <w:rFonts w:ascii="Arial" w:hAnsi="Arial"/>
                <w:color w:val="000000" w:themeColor="text1"/>
                <w:sz w:val="14"/>
                <w:szCs w:val="14"/>
              </w:rPr>
              <w:t>2</w:t>
            </w:r>
            <w:r w:rsidRPr="00513699">
              <w:rPr>
                <w:rStyle w:val="tlid-translation"/>
                <w:rFonts w:ascii="Arial" w:hAnsi="Arial"/>
                <w:color w:val="000000" w:themeColor="text1"/>
                <w:sz w:val="14"/>
                <w:szCs w:val="14"/>
              </w:rPr>
              <w:t>-202</w:t>
            </w:r>
            <w:r w:rsidR="00DA2A15">
              <w:rPr>
                <w:rStyle w:val="tlid-translation"/>
                <w:rFonts w:ascii="Arial" w:hAnsi="Arial" w:hint="cs"/>
                <w:color w:val="000000" w:themeColor="text1"/>
                <w:sz w:val="14"/>
                <w:szCs w:val="14"/>
                <w:rtl/>
              </w:rPr>
              <w:t>2</w:t>
            </w:r>
            <w:r w:rsidRPr="00513699">
              <w:rPr>
                <w:rStyle w:val="tlid-translation"/>
                <w:rFonts w:ascii="Arial" w:hAnsi="Arial"/>
                <w:color w:val="000000" w:themeColor="text1"/>
                <w:sz w:val="14"/>
                <w:szCs w:val="14"/>
              </w:rPr>
              <w:t>\202</w:t>
            </w:r>
            <w:r w:rsidR="00DA2A15">
              <w:rPr>
                <w:rStyle w:val="tlid-translation"/>
                <w:rFonts w:ascii="Arial" w:hAnsi="Arial" w:hint="cs"/>
                <w:color w:val="000000" w:themeColor="text1"/>
                <w:sz w:val="14"/>
                <w:szCs w:val="14"/>
                <w:rtl/>
              </w:rPr>
              <w:t>3</w:t>
            </w:r>
            <w:r w:rsidRPr="00513699">
              <w:rPr>
                <w:rStyle w:val="tlid-translation"/>
                <w:rFonts w:ascii="Arial" w:hAnsi="Arial"/>
                <w:color w:val="000000" w:themeColor="text1"/>
                <w:sz w:val="14"/>
                <w:szCs w:val="14"/>
              </w:rPr>
              <w:t>. Ramallah - Palestine</w:t>
            </w:r>
          </w:p>
        </w:tc>
      </w:tr>
    </w:tbl>
    <w:p w:rsidR="00513699" w:rsidRDefault="00513699" w:rsidP="00FE7EE5">
      <w:pPr>
        <w:jc w:val="both"/>
        <w:rPr>
          <w:rFonts w:cs="Simplified Arabic"/>
          <w:color w:val="000000" w:themeColor="text1"/>
          <w:sz w:val="20"/>
          <w:szCs w:val="20"/>
          <w:rtl/>
        </w:rPr>
      </w:pPr>
    </w:p>
    <w:p w:rsidR="00513699" w:rsidRDefault="00513699" w:rsidP="00FE7EE5">
      <w:pPr>
        <w:jc w:val="both"/>
        <w:rPr>
          <w:rFonts w:cs="Simplified Arabic"/>
          <w:color w:val="000000" w:themeColor="text1"/>
          <w:sz w:val="20"/>
          <w:szCs w:val="20"/>
          <w:rtl/>
        </w:rPr>
        <w:sectPr w:rsidR="00513699" w:rsidSect="0044713E">
          <w:type w:val="continuous"/>
          <w:pgSz w:w="8392" w:h="11907" w:code="11"/>
          <w:pgMar w:top="1134" w:right="1134" w:bottom="1134" w:left="1134" w:header="709" w:footer="709" w:gutter="0"/>
          <w:cols w:space="720"/>
          <w:bidi/>
          <w:docGrid w:linePitch="360"/>
        </w:sectPr>
      </w:pPr>
    </w:p>
    <w:p w:rsidR="0051787E" w:rsidRPr="00AA1F28" w:rsidRDefault="0051787E" w:rsidP="00016208">
      <w:pPr>
        <w:bidi/>
        <w:jc w:val="both"/>
        <w:rPr>
          <w:rFonts w:cs="Simplified Arabic"/>
          <w:color w:val="000000" w:themeColor="text1"/>
          <w:sz w:val="20"/>
          <w:szCs w:val="20"/>
          <w:rtl/>
        </w:rPr>
      </w:pPr>
      <w:r w:rsidRPr="00AA1F28">
        <w:rPr>
          <w:rFonts w:cs="Simplified Arabic"/>
          <w:color w:val="000000" w:themeColor="text1"/>
          <w:sz w:val="20"/>
          <w:szCs w:val="20"/>
          <w:rtl/>
        </w:rPr>
        <w:t xml:space="preserve">من الملاحظ أن </w:t>
      </w:r>
      <w:r w:rsidRPr="00AA1F28">
        <w:rPr>
          <w:rFonts w:cs="Simplified Arabic" w:hint="cs"/>
          <w:color w:val="000000" w:themeColor="text1"/>
          <w:sz w:val="20"/>
          <w:szCs w:val="20"/>
          <w:rtl/>
        </w:rPr>
        <w:t>نسب المعلمات ا</w:t>
      </w:r>
      <w:r w:rsidRPr="00AA1F28">
        <w:rPr>
          <w:rFonts w:cs="Simplified Arabic"/>
          <w:color w:val="000000" w:themeColor="text1"/>
          <w:sz w:val="20"/>
          <w:szCs w:val="20"/>
          <w:rtl/>
        </w:rPr>
        <w:t>لإناث</w:t>
      </w:r>
      <w:r w:rsidR="00055262" w:rsidRPr="00AA1F28">
        <w:rPr>
          <w:rFonts w:cs="Simplified Arabic"/>
          <w:color w:val="000000" w:themeColor="text1"/>
          <w:sz w:val="20"/>
          <w:szCs w:val="20"/>
        </w:rPr>
        <w:t xml:space="preserve"> </w:t>
      </w:r>
      <w:r w:rsidRPr="00AA1F28">
        <w:rPr>
          <w:rFonts w:cs="Simplified Arabic"/>
          <w:color w:val="000000" w:themeColor="text1"/>
          <w:sz w:val="20"/>
          <w:szCs w:val="20"/>
          <w:rtl/>
        </w:rPr>
        <w:t xml:space="preserve">آخذة بالارتفاع </w:t>
      </w:r>
      <w:r w:rsidR="0056276E">
        <w:rPr>
          <w:rFonts w:cs="Simplified Arabic" w:hint="cs"/>
          <w:color w:val="000000" w:themeColor="text1"/>
          <w:sz w:val="20"/>
          <w:szCs w:val="20"/>
          <w:rtl/>
        </w:rPr>
        <w:t>إذ</w:t>
      </w:r>
      <w:r w:rsidRPr="00AA1F28">
        <w:rPr>
          <w:rFonts w:cs="Simplified Arabic"/>
          <w:color w:val="000000" w:themeColor="text1"/>
          <w:sz w:val="20"/>
          <w:szCs w:val="20"/>
          <w:rtl/>
        </w:rPr>
        <w:t xml:space="preserve"> </w:t>
      </w:r>
      <w:r w:rsidRPr="00CD1F70">
        <w:rPr>
          <w:rFonts w:cs="Simplified Arabic"/>
          <w:color w:val="000000" w:themeColor="text1"/>
          <w:sz w:val="20"/>
          <w:szCs w:val="20"/>
          <w:rtl/>
        </w:rPr>
        <w:t>وصلت</w:t>
      </w:r>
      <w:r w:rsidR="006D1D59" w:rsidRPr="00CD1F70">
        <w:rPr>
          <w:rFonts w:cs="Simplified Arabic" w:hint="cs"/>
          <w:color w:val="000000" w:themeColor="text1"/>
          <w:sz w:val="20"/>
          <w:szCs w:val="20"/>
          <w:rtl/>
        </w:rPr>
        <w:t xml:space="preserve"> </w:t>
      </w:r>
      <w:r w:rsidR="001117AD">
        <w:rPr>
          <w:rFonts w:cs="Simplified Arabic" w:hint="cs"/>
          <w:color w:val="000000" w:themeColor="text1"/>
          <w:sz w:val="20"/>
          <w:szCs w:val="20"/>
          <w:rtl/>
        </w:rPr>
        <w:t>60.</w:t>
      </w:r>
      <w:r w:rsidR="00016208">
        <w:rPr>
          <w:rFonts w:cs="Simplified Arabic" w:hint="cs"/>
          <w:color w:val="000000" w:themeColor="text1"/>
          <w:sz w:val="20"/>
          <w:szCs w:val="20"/>
          <w:rtl/>
        </w:rPr>
        <w:t>2</w:t>
      </w:r>
      <w:r w:rsidRPr="00CD1F70">
        <w:rPr>
          <w:rFonts w:cs="Simplified Arabic"/>
          <w:color w:val="000000" w:themeColor="text1"/>
          <w:sz w:val="20"/>
          <w:szCs w:val="20"/>
          <w:rtl/>
        </w:rPr>
        <w:t xml:space="preserve">% </w:t>
      </w:r>
      <w:r w:rsidRPr="00AA1F28">
        <w:rPr>
          <w:rFonts w:cs="Simplified Arabic"/>
          <w:color w:val="000000" w:themeColor="text1"/>
          <w:sz w:val="20"/>
          <w:szCs w:val="20"/>
          <w:rtl/>
        </w:rPr>
        <w:t xml:space="preserve">في العام الدراسي </w:t>
      </w:r>
      <w:r w:rsidRPr="00AA1F28">
        <w:rPr>
          <w:rFonts w:cs="Simplified Arabic" w:hint="cs"/>
          <w:color w:val="000000" w:themeColor="text1"/>
          <w:sz w:val="20"/>
          <w:szCs w:val="20"/>
          <w:rtl/>
        </w:rPr>
        <w:t>20</w:t>
      </w:r>
      <w:r w:rsidR="00AA1F28">
        <w:rPr>
          <w:rFonts w:cs="Simplified Arabic" w:hint="cs"/>
          <w:color w:val="000000" w:themeColor="text1"/>
          <w:sz w:val="20"/>
          <w:szCs w:val="20"/>
          <w:rtl/>
        </w:rPr>
        <w:t>2</w:t>
      </w:r>
      <w:r w:rsidR="00016208">
        <w:rPr>
          <w:rFonts w:cs="Simplified Arabic" w:hint="cs"/>
          <w:color w:val="000000" w:themeColor="text1"/>
          <w:sz w:val="20"/>
          <w:szCs w:val="20"/>
          <w:rtl/>
        </w:rPr>
        <w:t>2</w:t>
      </w:r>
      <w:r w:rsidRPr="00AA1F28">
        <w:rPr>
          <w:rFonts w:cs="Simplified Arabic"/>
          <w:color w:val="000000" w:themeColor="text1"/>
          <w:sz w:val="20"/>
          <w:szCs w:val="20"/>
          <w:rtl/>
        </w:rPr>
        <w:t>/</w:t>
      </w:r>
      <w:r w:rsidRPr="00AA1F28">
        <w:rPr>
          <w:rFonts w:cs="Simplified Arabic" w:hint="cs"/>
          <w:color w:val="000000" w:themeColor="text1"/>
          <w:sz w:val="20"/>
          <w:szCs w:val="20"/>
          <w:rtl/>
        </w:rPr>
        <w:t>202</w:t>
      </w:r>
      <w:r w:rsidR="00016208">
        <w:rPr>
          <w:rFonts w:cs="Simplified Arabic" w:hint="cs"/>
          <w:color w:val="000000" w:themeColor="text1"/>
          <w:sz w:val="20"/>
          <w:szCs w:val="20"/>
          <w:rtl/>
        </w:rPr>
        <w:t>3</w:t>
      </w:r>
      <w:r w:rsidRPr="00AA1F28">
        <w:rPr>
          <w:rFonts w:cs="Simplified Arabic"/>
          <w:color w:val="000000" w:themeColor="text1"/>
          <w:sz w:val="20"/>
          <w:szCs w:val="20"/>
          <w:rtl/>
        </w:rPr>
        <w:t xml:space="preserve"> مقارنة مع </w:t>
      </w:r>
      <w:r w:rsidRPr="00AA1F28">
        <w:rPr>
          <w:rFonts w:cs="Simplified Arabic" w:hint="cs"/>
          <w:color w:val="000000" w:themeColor="text1"/>
          <w:sz w:val="20"/>
          <w:szCs w:val="20"/>
          <w:rtl/>
        </w:rPr>
        <w:t>5</w:t>
      </w:r>
      <w:r w:rsidR="00CD1F70">
        <w:rPr>
          <w:rFonts w:cs="Simplified Arabic" w:hint="cs"/>
          <w:color w:val="000000" w:themeColor="text1"/>
          <w:sz w:val="20"/>
          <w:szCs w:val="20"/>
          <w:rtl/>
        </w:rPr>
        <w:t>5</w:t>
      </w:r>
      <w:r w:rsidRPr="00AA1F28">
        <w:rPr>
          <w:rFonts w:cs="Simplified Arabic"/>
          <w:color w:val="000000" w:themeColor="text1"/>
          <w:sz w:val="20"/>
          <w:szCs w:val="20"/>
          <w:rtl/>
        </w:rPr>
        <w:t>.</w:t>
      </w:r>
      <w:r w:rsidR="00016208">
        <w:rPr>
          <w:rFonts w:cs="Simplified Arabic" w:hint="cs"/>
          <w:color w:val="000000" w:themeColor="text1"/>
          <w:sz w:val="20"/>
          <w:szCs w:val="20"/>
          <w:rtl/>
        </w:rPr>
        <w:t>6</w:t>
      </w:r>
      <w:r w:rsidRPr="00AA1F28">
        <w:rPr>
          <w:rFonts w:cs="Simplified Arabic"/>
          <w:color w:val="000000" w:themeColor="text1"/>
          <w:sz w:val="20"/>
          <w:szCs w:val="20"/>
          <w:rtl/>
        </w:rPr>
        <w:t xml:space="preserve">% في العام الدراسي </w:t>
      </w:r>
      <w:r w:rsidRPr="00AA1F28">
        <w:rPr>
          <w:rFonts w:cs="Simplified Arabic" w:hint="cs"/>
          <w:color w:val="000000" w:themeColor="text1"/>
          <w:sz w:val="20"/>
          <w:szCs w:val="20"/>
          <w:rtl/>
        </w:rPr>
        <w:t>20</w:t>
      </w:r>
      <w:r w:rsidR="00CD1F70">
        <w:rPr>
          <w:rFonts w:cs="Simplified Arabic" w:hint="cs"/>
          <w:color w:val="000000" w:themeColor="text1"/>
          <w:sz w:val="20"/>
          <w:szCs w:val="20"/>
          <w:rtl/>
        </w:rPr>
        <w:t>1</w:t>
      </w:r>
      <w:r w:rsidR="00016208">
        <w:rPr>
          <w:rFonts w:cs="Simplified Arabic" w:hint="cs"/>
          <w:color w:val="000000" w:themeColor="text1"/>
          <w:sz w:val="20"/>
          <w:szCs w:val="20"/>
          <w:rtl/>
        </w:rPr>
        <w:t>1</w:t>
      </w:r>
      <w:r w:rsidRPr="00AA1F28">
        <w:rPr>
          <w:rFonts w:cs="Simplified Arabic"/>
          <w:color w:val="000000" w:themeColor="text1"/>
          <w:sz w:val="20"/>
          <w:szCs w:val="20"/>
          <w:rtl/>
        </w:rPr>
        <w:t>/</w:t>
      </w:r>
      <w:r w:rsidR="00CD1F70">
        <w:rPr>
          <w:rFonts w:cs="Simplified Arabic" w:hint="cs"/>
          <w:color w:val="000000" w:themeColor="text1"/>
          <w:sz w:val="20"/>
          <w:szCs w:val="20"/>
          <w:rtl/>
        </w:rPr>
        <w:t>201</w:t>
      </w:r>
      <w:r w:rsidR="00016208">
        <w:rPr>
          <w:rFonts w:cs="Simplified Arabic" w:hint="cs"/>
          <w:color w:val="000000" w:themeColor="text1"/>
          <w:sz w:val="20"/>
          <w:szCs w:val="20"/>
          <w:rtl/>
        </w:rPr>
        <w:t>2</w:t>
      </w:r>
      <w:r w:rsidRPr="00AA1F28">
        <w:rPr>
          <w:rFonts w:cs="Simplified Arabic"/>
          <w:color w:val="000000" w:themeColor="text1"/>
          <w:sz w:val="20"/>
          <w:szCs w:val="20"/>
          <w:rtl/>
        </w:rPr>
        <w:t>.</w:t>
      </w:r>
    </w:p>
    <w:p w:rsidR="00BE53D8" w:rsidRDefault="00BE53D8" w:rsidP="00517ACA">
      <w:pPr>
        <w:tabs>
          <w:tab w:val="left" w:pos="0"/>
          <w:tab w:val="left" w:pos="6521"/>
          <w:tab w:val="left" w:pos="6548"/>
        </w:tabs>
        <w:jc w:val="both"/>
        <w:rPr>
          <w:sz w:val="20"/>
          <w:szCs w:val="20"/>
          <w:rtl/>
        </w:rPr>
      </w:pPr>
      <w:r w:rsidRPr="00AA1F28">
        <w:rPr>
          <w:sz w:val="20"/>
          <w:szCs w:val="20"/>
        </w:rPr>
        <w:t xml:space="preserve">The percentage of female teachers is increasing, </w:t>
      </w:r>
      <w:r>
        <w:rPr>
          <w:sz w:val="20"/>
          <w:szCs w:val="20"/>
        </w:rPr>
        <w:t>as</w:t>
      </w:r>
      <w:r w:rsidRPr="00AA1F28">
        <w:rPr>
          <w:sz w:val="20"/>
          <w:szCs w:val="20"/>
        </w:rPr>
        <w:t xml:space="preserve"> it reached </w:t>
      </w:r>
      <w:r w:rsidR="009D56FC">
        <w:rPr>
          <w:sz w:val="20"/>
          <w:szCs w:val="20"/>
        </w:rPr>
        <w:t>60.</w:t>
      </w:r>
      <w:r w:rsidR="00016208">
        <w:rPr>
          <w:rFonts w:hint="cs"/>
          <w:sz w:val="20"/>
          <w:szCs w:val="20"/>
          <w:rtl/>
        </w:rPr>
        <w:t>2</w:t>
      </w:r>
      <w:r w:rsidRPr="00AA1F28">
        <w:rPr>
          <w:sz w:val="20"/>
          <w:szCs w:val="20"/>
        </w:rPr>
        <w:t xml:space="preserve">% in the scholastic year </w:t>
      </w:r>
      <w:r w:rsidR="003C6105">
        <w:rPr>
          <w:rFonts w:hint="cs"/>
          <w:sz w:val="20"/>
          <w:szCs w:val="20"/>
          <w:rtl/>
        </w:rPr>
        <w:t>202</w:t>
      </w:r>
      <w:r w:rsidR="00016208">
        <w:rPr>
          <w:rFonts w:hint="cs"/>
          <w:sz w:val="20"/>
          <w:szCs w:val="20"/>
          <w:rtl/>
        </w:rPr>
        <w:t>2</w:t>
      </w:r>
      <w:r w:rsidRPr="00AA1F28">
        <w:rPr>
          <w:sz w:val="20"/>
          <w:szCs w:val="20"/>
        </w:rPr>
        <w:t>/</w:t>
      </w:r>
      <w:r w:rsidR="003C6105">
        <w:rPr>
          <w:sz w:val="20"/>
          <w:szCs w:val="20"/>
        </w:rPr>
        <w:t>202</w:t>
      </w:r>
      <w:r w:rsidR="00016208">
        <w:rPr>
          <w:rFonts w:hint="cs"/>
          <w:sz w:val="20"/>
          <w:szCs w:val="20"/>
          <w:rtl/>
        </w:rPr>
        <w:t>3</w:t>
      </w:r>
      <w:r w:rsidRPr="00AA1F28">
        <w:rPr>
          <w:sz w:val="20"/>
          <w:szCs w:val="20"/>
        </w:rPr>
        <w:t xml:space="preserve"> compared to</w:t>
      </w:r>
      <w:r w:rsidR="00127E99">
        <w:rPr>
          <w:sz w:val="20"/>
          <w:szCs w:val="20"/>
        </w:rPr>
        <w:t xml:space="preserve"> </w:t>
      </w:r>
      <w:r w:rsidRPr="00AA1F28">
        <w:rPr>
          <w:rFonts w:hint="cs"/>
          <w:sz w:val="20"/>
          <w:szCs w:val="20"/>
          <w:rtl/>
        </w:rPr>
        <w:t>5</w:t>
      </w:r>
      <w:r>
        <w:rPr>
          <w:rFonts w:hint="cs"/>
          <w:sz w:val="20"/>
          <w:szCs w:val="20"/>
          <w:rtl/>
        </w:rPr>
        <w:t>5</w:t>
      </w:r>
      <w:r w:rsidRPr="00AA1F28">
        <w:rPr>
          <w:rFonts w:hint="cs"/>
          <w:sz w:val="20"/>
          <w:szCs w:val="20"/>
          <w:rtl/>
        </w:rPr>
        <w:t>.</w:t>
      </w:r>
      <w:r w:rsidR="00016208">
        <w:rPr>
          <w:rFonts w:hint="cs"/>
          <w:sz w:val="20"/>
          <w:szCs w:val="20"/>
          <w:rtl/>
        </w:rPr>
        <w:t>6</w:t>
      </w:r>
      <w:r w:rsidRPr="00AA1F28">
        <w:rPr>
          <w:sz w:val="20"/>
          <w:szCs w:val="20"/>
        </w:rPr>
        <w:t>% in the scholastic year 20</w:t>
      </w:r>
      <w:r>
        <w:rPr>
          <w:sz w:val="20"/>
          <w:szCs w:val="20"/>
        </w:rPr>
        <w:t>1</w:t>
      </w:r>
      <w:r w:rsidR="00016208">
        <w:rPr>
          <w:rFonts w:hint="cs"/>
          <w:sz w:val="20"/>
          <w:szCs w:val="20"/>
          <w:rtl/>
        </w:rPr>
        <w:t>1</w:t>
      </w:r>
      <w:r w:rsidRPr="00AA1F28">
        <w:rPr>
          <w:sz w:val="20"/>
          <w:szCs w:val="20"/>
        </w:rPr>
        <w:t>/20</w:t>
      </w:r>
      <w:r>
        <w:rPr>
          <w:sz w:val="20"/>
          <w:szCs w:val="20"/>
        </w:rPr>
        <w:t>1</w:t>
      </w:r>
      <w:r w:rsidR="00016208">
        <w:rPr>
          <w:rFonts w:hint="cs"/>
          <w:sz w:val="20"/>
          <w:szCs w:val="20"/>
          <w:rtl/>
        </w:rPr>
        <w:t>2</w:t>
      </w:r>
      <w:r w:rsidRPr="00AA1F28">
        <w:rPr>
          <w:sz w:val="20"/>
          <w:szCs w:val="20"/>
        </w:rPr>
        <w:t>.</w:t>
      </w:r>
    </w:p>
    <w:p w:rsidR="00280571" w:rsidRDefault="00280571" w:rsidP="00517ACA">
      <w:pPr>
        <w:tabs>
          <w:tab w:val="left" w:pos="0"/>
          <w:tab w:val="left" w:pos="6521"/>
          <w:tab w:val="left" w:pos="6548"/>
        </w:tabs>
        <w:jc w:val="both"/>
        <w:rPr>
          <w:sz w:val="20"/>
          <w:szCs w:val="20"/>
        </w:rPr>
        <w:sectPr w:rsidR="00280571" w:rsidSect="004049EF">
          <w:type w:val="continuous"/>
          <w:pgSz w:w="8392" w:h="11907" w:code="11"/>
          <w:pgMar w:top="1134" w:right="1134" w:bottom="1134" w:left="1134" w:header="709" w:footer="709" w:gutter="0"/>
          <w:cols w:num="2" w:space="288"/>
          <w:bidi/>
          <w:docGrid w:linePitch="360"/>
        </w:sectPr>
      </w:pPr>
    </w:p>
    <w:p w:rsidR="00280571" w:rsidRDefault="00280571" w:rsidP="00517ACA">
      <w:pPr>
        <w:tabs>
          <w:tab w:val="left" w:pos="0"/>
          <w:tab w:val="left" w:pos="6521"/>
          <w:tab w:val="left" w:pos="6548"/>
        </w:tabs>
        <w:jc w:val="both"/>
        <w:rPr>
          <w:sz w:val="20"/>
          <w:szCs w:val="20"/>
          <w:rtl/>
        </w:rPr>
      </w:pPr>
    </w:p>
    <w:p w:rsidR="00BE53D8" w:rsidRDefault="00BE53D8" w:rsidP="00BE53D8">
      <w:pPr>
        <w:tabs>
          <w:tab w:val="left" w:pos="27"/>
          <w:tab w:val="left" w:pos="6521"/>
          <w:tab w:val="left" w:pos="6548"/>
        </w:tabs>
        <w:ind w:left="27"/>
        <w:jc w:val="both"/>
        <w:rPr>
          <w:sz w:val="20"/>
          <w:szCs w:val="20"/>
          <w:rtl/>
        </w:rPr>
      </w:pPr>
    </w:p>
    <w:p w:rsidR="00280571" w:rsidRDefault="00280571" w:rsidP="00BE53D8">
      <w:pPr>
        <w:tabs>
          <w:tab w:val="left" w:pos="27"/>
          <w:tab w:val="left" w:pos="6521"/>
          <w:tab w:val="left" w:pos="6548"/>
        </w:tabs>
        <w:ind w:left="27"/>
        <w:jc w:val="both"/>
        <w:rPr>
          <w:sz w:val="20"/>
          <w:szCs w:val="20"/>
          <w:rtl/>
        </w:rPr>
      </w:pPr>
    </w:p>
    <w:p w:rsidR="00280571" w:rsidRDefault="00280571" w:rsidP="00BE53D8">
      <w:pPr>
        <w:tabs>
          <w:tab w:val="left" w:pos="27"/>
          <w:tab w:val="left" w:pos="6521"/>
          <w:tab w:val="left" w:pos="6548"/>
        </w:tabs>
        <w:ind w:left="27"/>
        <w:jc w:val="both"/>
        <w:rPr>
          <w:sz w:val="20"/>
          <w:szCs w:val="20"/>
          <w:rtl/>
        </w:rPr>
      </w:pPr>
    </w:p>
    <w:p w:rsidR="00280571" w:rsidRDefault="00280571" w:rsidP="00BE53D8">
      <w:pPr>
        <w:tabs>
          <w:tab w:val="left" w:pos="27"/>
          <w:tab w:val="left" w:pos="6521"/>
          <w:tab w:val="left" w:pos="6548"/>
        </w:tabs>
        <w:ind w:left="27"/>
        <w:jc w:val="both"/>
        <w:rPr>
          <w:sz w:val="20"/>
          <w:szCs w:val="20"/>
          <w:rtl/>
        </w:rPr>
      </w:pPr>
    </w:p>
    <w:p w:rsidR="00280571" w:rsidRDefault="00280571" w:rsidP="00BE53D8">
      <w:pPr>
        <w:tabs>
          <w:tab w:val="left" w:pos="27"/>
          <w:tab w:val="left" w:pos="6521"/>
          <w:tab w:val="left" w:pos="6548"/>
        </w:tabs>
        <w:ind w:left="27"/>
        <w:jc w:val="both"/>
        <w:rPr>
          <w:sz w:val="20"/>
          <w:szCs w:val="20"/>
          <w:rtl/>
        </w:rPr>
      </w:pPr>
    </w:p>
    <w:p w:rsidR="00280571" w:rsidRDefault="00280571" w:rsidP="00BE53D8">
      <w:pPr>
        <w:tabs>
          <w:tab w:val="left" w:pos="27"/>
          <w:tab w:val="left" w:pos="6521"/>
          <w:tab w:val="left" w:pos="6548"/>
        </w:tabs>
        <w:ind w:left="27"/>
        <w:jc w:val="both"/>
        <w:rPr>
          <w:sz w:val="20"/>
          <w:szCs w:val="20"/>
          <w:rtl/>
        </w:rPr>
      </w:pPr>
    </w:p>
    <w:p w:rsidR="00280571" w:rsidRDefault="00280571" w:rsidP="00BE53D8">
      <w:pPr>
        <w:tabs>
          <w:tab w:val="left" w:pos="27"/>
          <w:tab w:val="left" w:pos="6521"/>
          <w:tab w:val="left" w:pos="6548"/>
        </w:tabs>
        <w:ind w:left="27"/>
        <w:jc w:val="both"/>
        <w:rPr>
          <w:sz w:val="20"/>
          <w:szCs w:val="20"/>
          <w:rtl/>
        </w:rPr>
      </w:pPr>
    </w:p>
    <w:p w:rsidR="00280571" w:rsidRDefault="00280571" w:rsidP="00BE53D8">
      <w:pPr>
        <w:tabs>
          <w:tab w:val="left" w:pos="27"/>
          <w:tab w:val="left" w:pos="6521"/>
          <w:tab w:val="left" w:pos="6548"/>
        </w:tabs>
        <w:ind w:left="27"/>
        <w:jc w:val="both"/>
        <w:rPr>
          <w:sz w:val="20"/>
          <w:szCs w:val="20"/>
          <w:rtl/>
        </w:rPr>
      </w:pPr>
    </w:p>
    <w:p w:rsidR="00280571" w:rsidRDefault="00280571" w:rsidP="00BE53D8">
      <w:pPr>
        <w:tabs>
          <w:tab w:val="left" w:pos="27"/>
          <w:tab w:val="left" w:pos="6521"/>
          <w:tab w:val="left" w:pos="6548"/>
        </w:tabs>
        <w:ind w:left="27"/>
        <w:jc w:val="both"/>
        <w:rPr>
          <w:sz w:val="20"/>
          <w:szCs w:val="20"/>
          <w:rtl/>
        </w:rPr>
      </w:pPr>
    </w:p>
    <w:p w:rsidR="00280571" w:rsidRDefault="00280571" w:rsidP="00BE53D8">
      <w:pPr>
        <w:tabs>
          <w:tab w:val="left" w:pos="27"/>
          <w:tab w:val="left" w:pos="6521"/>
          <w:tab w:val="left" w:pos="6548"/>
        </w:tabs>
        <w:ind w:left="27"/>
        <w:jc w:val="both"/>
        <w:rPr>
          <w:sz w:val="20"/>
          <w:szCs w:val="20"/>
        </w:rPr>
        <w:sectPr w:rsidR="00280571" w:rsidSect="00263648">
          <w:type w:val="continuous"/>
          <w:pgSz w:w="8392" w:h="11907" w:code="11"/>
          <w:pgMar w:top="1134" w:right="1134" w:bottom="1134" w:left="1134" w:header="709" w:footer="709" w:gutter="0"/>
          <w:cols w:num="2" w:space="567"/>
          <w:bidi/>
          <w:docGrid w:linePitch="360"/>
        </w:sectPr>
      </w:pPr>
    </w:p>
    <w:p w:rsidR="007725A2" w:rsidRDefault="00EB1F50" w:rsidP="007725A2">
      <w:pPr>
        <w:jc w:val="center"/>
        <w:rPr>
          <w:rFonts w:ascii="Simplified Arabic" w:hAnsi="Simplified Arabic" w:cs="Simplified Arabic"/>
          <w:b/>
          <w:bCs/>
          <w:sz w:val="18"/>
          <w:szCs w:val="18"/>
          <w:rtl/>
        </w:rPr>
      </w:pPr>
      <w:r w:rsidRPr="00280571">
        <w:rPr>
          <w:rFonts w:ascii="Simplified Arabic" w:hAnsi="Simplified Arabic" w:cs="Simplified Arabic" w:hint="cs"/>
          <w:b/>
          <w:bCs/>
          <w:sz w:val="18"/>
          <w:szCs w:val="18"/>
          <w:rtl/>
        </w:rPr>
        <w:lastRenderedPageBreak/>
        <w:t xml:space="preserve">عدد </w:t>
      </w:r>
      <w:r w:rsidR="0051787E" w:rsidRPr="00280571">
        <w:rPr>
          <w:rFonts w:ascii="Simplified Arabic" w:hAnsi="Simplified Arabic" w:cs="Simplified Arabic"/>
          <w:b/>
          <w:bCs/>
          <w:sz w:val="18"/>
          <w:szCs w:val="18"/>
          <w:rtl/>
        </w:rPr>
        <w:t>الطلبة</w:t>
      </w:r>
      <w:r w:rsidRPr="00280571">
        <w:rPr>
          <w:rFonts w:ascii="Simplified Arabic" w:hAnsi="Simplified Arabic" w:cs="Simplified Arabic" w:hint="cs"/>
          <w:b/>
          <w:bCs/>
          <w:sz w:val="18"/>
          <w:szCs w:val="18"/>
          <w:rtl/>
        </w:rPr>
        <w:t xml:space="preserve"> </w:t>
      </w:r>
      <w:r w:rsidRPr="00280571">
        <w:rPr>
          <w:rFonts w:ascii="Simplified Arabic" w:hAnsi="Simplified Arabic" w:cs="Simplified Arabic"/>
          <w:b/>
          <w:bCs/>
          <w:sz w:val="18"/>
          <w:szCs w:val="18"/>
          <w:rtl/>
        </w:rPr>
        <w:t>(بالألف)</w:t>
      </w:r>
      <w:r w:rsidR="0051787E" w:rsidRPr="00280571">
        <w:rPr>
          <w:rFonts w:ascii="Simplified Arabic" w:hAnsi="Simplified Arabic" w:cs="Simplified Arabic"/>
          <w:b/>
          <w:bCs/>
          <w:sz w:val="18"/>
          <w:szCs w:val="18"/>
          <w:rtl/>
        </w:rPr>
        <w:t xml:space="preserve"> في التعليم العالي</w:t>
      </w:r>
      <w:r w:rsidR="0051787E" w:rsidRPr="00280571">
        <w:rPr>
          <w:rFonts w:ascii="Simplified Arabic" w:hAnsi="Simplified Arabic" w:cs="Simplified Arabic" w:hint="cs"/>
          <w:b/>
          <w:bCs/>
          <w:sz w:val="18"/>
          <w:szCs w:val="18"/>
          <w:rtl/>
        </w:rPr>
        <w:t xml:space="preserve"> في فلسطين حسب </w:t>
      </w:r>
      <w:r w:rsidR="00B72EE7" w:rsidRPr="00280571">
        <w:rPr>
          <w:rFonts w:ascii="Simplified Arabic" w:hAnsi="Simplified Arabic" w:cs="Simplified Arabic" w:hint="cs"/>
          <w:b/>
          <w:bCs/>
          <w:sz w:val="18"/>
          <w:szCs w:val="18"/>
          <w:rtl/>
        </w:rPr>
        <w:t>العام الدراسي والجنس</w:t>
      </w:r>
      <w:r w:rsidR="00716B18" w:rsidRPr="00280571">
        <w:rPr>
          <w:rFonts w:ascii="Simplified Arabic" w:hAnsi="Simplified Arabic" w:cs="Simplified Arabic" w:hint="cs"/>
          <w:b/>
          <w:bCs/>
          <w:sz w:val="18"/>
          <w:szCs w:val="18"/>
          <w:rtl/>
        </w:rPr>
        <w:t xml:space="preserve"> </w:t>
      </w:r>
    </w:p>
    <w:p w:rsidR="002B2010" w:rsidRPr="00280571" w:rsidRDefault="00716B18" w:rsidP="0098176A">
      <w:pPr>
        <w:bidi/>
        <w:jc w:val="center"/>
        <w:rPr>
          <w:rFonts w:ascii="Simplified Arabic" w:hAnsi="Simplified Arabic" w:cs="Simplified Arabic"/>
          <w:b/>
          <w:bCs/>
          <w:sz w:val="18"/>
          <w:szCs w:val="18"/>
          <w:rtl/>
        </w:rPr>
      </w:pPr>
      <w:r w:rsidRPr="00280571">
        <w:rPr>
          <w:rFonts w:ascii="Simplified Arabic" w:hAnsi="Simplified Arabic" w:cs="Simplified Arabic" w:hint="cs"/>
          <w:b/>
          <w:bCs/>
          <w:sz w:val="18"/>
          <w:szCs w:val="18"/>
          <w:rtl/>
        </w:rPr>
        <w:t>ودليل التكافؤ</w:t>
      </w:r>
      <w:r w:rsidR="00B72EE7" w:rsidRPr="00280571">
        <w:rPr>
          <w:rFonts w:ascii="Simplified Arabic" w:hAnsi="Simplified Arabic" w:cs="Simplified Arabic" w:hint="cs"/>
          <w:b/>
          <w:bCs/>
          <w:sz w:val="18"/>
          <w:szCs w:val="18"/>
          <w:rtl/>
        </w:rPr>
        <w:t>،</w:t>
      </w:r>
      <w:r w:rsidR="00B72EE7" w:rsidRPr="00280571">
        <w:rPr>
          <w:rFonts w:ascii="Simplified Arabic" w:hAnsi="Simplified Arabic" w:cs="Simplified Arabic"/>
          <w:b/>
          <w:bCs/>
          <w:sz w:val="18"/>
          <w:szCs w:val="18"/>
        </w:rPr>
        <w:t xml:space="preserve"> - 20</w:t>
      </w:r>
      <w:r w:rsidR="00A215AD" w:rsidRPr="00280571">
        <w:rPr>
          <w:rFonts w:ascii="Simplified Arabic" w:hAnsi="Simplified Arabic" w:cs="Simplified Arabic"/>
          <w:b/>
          <w:bCs/>
          <w:sz w:val="18"/>
          <w:szCs w:val="18"/>
        </w:rPr>
        <w:t>1</w:t>
      </w:r>
      <w:r w:rsidR="0098176A" w:rsidRPr="00280571">
        <w:rPr>
          <w:rFonts w:ascii="Simplified Arabic" w:hAnsi="Simplified Arabic" w:cs="Simplified Arabic"/>
          <w:b/>
          <w:bCs/>
          <w:sz w:val="18"/>
          <w:szCs w:val="18"/>
        </w:rPr>
        <w:t>2</w:t>
      </w:r>
      <w:r w:rsidR="00B72EE7" w:rsidRPr="00280571">
        <w:rPr>
          <w:rFonts w:ascii="Simplified Arabic" w:hAnsi="Simplified Arabic" w:cs="Simplified Arabic"/>
          <w:b/>
          <w:bCs/>
          <w:sz w:val="18"/>
          <w:szCs w:val="18"/>
        </w:rPr>
        <w:t>/20</w:t>
      </w:r>
      <w:r w:rsidR="00A215AD" w:rsidRPr="00280571">
        <w:rPr>
          <w:rFonts w:ascii="Simplified Arabic" w:hAnsi="Simplified Arabic" w:cs="Simplified Arabic"/>
          <w:b/>
          <w:bCs/>
          <w:sz w:val="18"/>
          <w:szCs w:val="18"/>
        </w:rPr>
        <w:t>1</w:t>
      </w:r>
      <w:r w:rsidR="0098176A" w:rsidRPr="00280571">
        <w:rPr>
          <w:rFonts w:ascii="Simplified Arabic" w:hAnsi="Simplified Arabic" w:cs="Simplified Arabic"/>
          <w:b/>
          <w:bCs/>
          <w:sz w:val="18"/>
          <w:szCs w:val="18"/>
        </w:rPr>
        <w:t>1</w:t>
      </w:r>
      <w:r w:rsidR="00B72EE7" w:rsidRPr="00280571">
        <w:rPr>
          <w:rFonts w:ascii="Simplified Arabic" w:hAnsi="Simplified Arabic" w:cs="Simplified Arabic"/>
          <w:b/>
          <w:bCs/>
          <w:sz w:val="18"/>
          <w:szCs w:val="18"/>
        </w:rPr>
        <w:t xml:space="preserve"> </w:t>
      </w:r>
      <w:r w:rsidR="00C93236" w:rsidRPr="00280571">
        <w:rPr>
          <w:rFonts w:ascii="Simplified Arabic" w:hAnsi="Simplified Arabic" w:cs="Simplified Arabic" w:hint="cs"/>
          <w:b/>
          <w:bCs/>
          <w:sz w:val="18"/>
          <w:szCs w:val="18"/>
          <w:rtl/>
        </w:rPr>
        <w:t>20</w:t>
      </w:r>
      <w:r w:rsidR="00796216" w:rsidRPr="00280571">
        <w:rPr>
          <w:rFonts w:ascii="Simplified Arabic" w:hAnsi="Simplified Arabic" w:cs="Simplified Arabic" w:hint="cs"/>
          <w:b/>
          <w:bCs/>
          <w:sz w:val="18"/>
          <w:szCs w:val="18"/>
          <w:rtl/>
        </w:rPr>
        <w:t>2</w:t>
      </w:r>
      <w:r w:rsidR="00A938BD" w:rsidRPr="00280571">
        <w:rPr>
          <w:rFonts w:ascii="Simplified Arabic" w:hAnsi="Simplified Arabic" w:cs="Simplified Arabic" w:hint="cs"/>
          <w:b/>
          <w:bCs/>
          <w:sz w:val="18"/>
          <w:szCs w:val="18"/>
          <w:rtl/>
        </w:rPr>
        <w:t>1</w:t>
      </w:r>
      <w:r w:rsidR="00B72EE7" w:rsidRPr="00280571">
        <w:rPr>
          <w:rFonts w:ascii="Simplified Arabic" w:hAnsi="Simplified Arabic" w:cs="Simplified Arabic" w:hint="cs"/>
          <w:b/>
          <w:bCs/>
          <w:sz w:val="18"/>
          <w:szCs w:val="18"/>
          <w:rtl/>
        </w:rPr>
        <w:t>/20</w:t>
      </w:r>
      <w:r w:rsidR="00C93236" w:rsidRPr="00280571">
        <w:rPr>
          <w:rFonts w:ascii="Simplified Arabic" w:hAnsi="Simplified Arabic" w:cs="Simplified Arabic" w:hint="cs"/>
          <w:b/>
          <w:bCs/>
          <w:sz w:val="18"/>
          <w:szCs w:val="18"/>
          <w:rtl/>
        </w:rPr>
        <w:t>2</w:t>
      </w:r>
      <w:r w:rsidR="00A938BD" w:rsidRPr="00280571">
        <w:rPr>
          <w:rFonts w:ascii="Simplified Arabic" w:hAnsi="Simplified Arabic" w:cs="Simplified Arabic" w:hint="cs"/>
          <w:b/>
          <w:bCs/>
          <w:sz w:val="18"/>
          <w:szCs w:val="18"/>
          <w:rtl/>
        </w:rPr>
        <w:t>2</w:t>
      </w:r>
    </w:p>
    <w:p w:rsidR="0051787E" w:rsidRPr="00280571" w:rsidRDefault="009A67B9" w:rsidP="0098176A">
      <w:pPr>
        <w:jc w:val="center"/>
        <w:rPr>
          <w:rFonts w:ascii="Arial" w:hAnsi="Arial"/>
          <w:b/>
          <w:bCs/>
          <w:sz w:val="18"/>
          <w:szCs w:val="18"/>
        </w:rPr>
      </w:pPr>
      <w:r w:rsidRPr="00280571">
        <w:rPr>
          <w:rFonts w:ascii="Arial" w:hAnsi="Arial"/>
          <w:b/>
          <w:bCs/>
          <w:sz w:val="18"/>
          <w:szCs w:val="18"/>
        </w:rPr>
        <w:t>Number of Students (in Thousands) at Higher Education in Palestine by Scholastic Year, Sex and GPI</w:t>
      </w:r>
      <w:r w:rsidR="00716B18" w:rsidRPr="00280571">
        <w:rPr>
          <w:rFonts w:ascii="Arial" w:hAnsi="Arial"/>
          <w:b/>
          <w:bCs/>
          <w:sz w:val="18"/>
          <w:szCs w:val="18"/>
        </w:rPr>
        <w:t>,</w:t>
      </w:r>
      <w:r w:rsidR="0051787E" w:rsidRPr="00280571">
        <w:rPr>
          <w:rFonts w:ascii="Arial" w:hAnsi="Arial"/>
          <w:b/>
          <w:bCs/>
          <w:sz w:val="18"/>
          <w:szCs w:val="18"/>
        </w:rPr>
        <w:t xml:space="preserve"> </w:t>
      </w:r>
      <w:r w:rsidR="002B2010" w:rsidRPr="00280571">
        <w:rPr>
          <w:rFonts w:ascii="Arial" w:hAnsi="Arial"/>
          <w:b/>
          <w:bCs/>
          <w:sz w:val="18"/>
          <w:szCs w:val="18"/>
        </w:rPr>
        <w:t>20</w:t>
      </w:r>
      <w:r w:rsidR="00A215AD" w:rsidRPr="00280571">
        <w:rPr>
          <w:rFonts w:ascii="Arial" w:hAnsi="Arial"/>
          <w:b/>
          <w:bCs/>
          <w:sz w:val="18"/>
          <w:szCs w:val="18"/>
        </w:rPr>
        <w:t>1</w:t>
      </w:r>
      <w:r w:rsidR="0098176A" w:rsidRPr="00280571">
        <w:rPr>
          <w:rFonts w:ascii="Arial" w:hAnsi="Arial"/>
          <w:b/>
          <w:bCs/>
          <w:sz w:val="18"/>
          <w:szCs w:val="18"/>
        </w:rPr>
        <w:t>1</w:t>
      </w:r>
      <w:r w:rsidR="002B2010" w:rsidRPr="00280571">
        <w:rPr>
          <w:rFonts w:ascii="Arial" w:hAnsi="Arial"/>
          <w:b/>
          <w:bCs/>
          <w:sz w:val="18"/>
          <w:szCs w:val="18"/>
        </w:rPr>
        <w:t>/20</w:t>
      </w:r>
      <w:r w:rsidR="00A215AD" w:rsidRPr="00280571">
        <w:rPr>
          <w:rFonts w:ascii="Arial" w:hAnsi="Arial"/>
          <w:b/>
          <w:bCs/>
          <w:sz w:val="18"/>
          <w:szCs w:val="18"/>
        </w:rPr>
        <w:t>1</w:t>
      </w:r>
      <w:r w:rsidR="0098176A" w:rsidRPr="00280571">
        <w:rPr>
          <w:rFonts w:ascii="Arial" w:hAnsi="Arial"/>
          <w:b/>
          <w:bCs/>
          <w:sz w:val="18"/>
          <w:szCs w:val="18"/>
        </w:rPr>
        <w:t>2</w:t>
      </w:r>
      <w:r w:rsidR="002B2010" w:rsidRPr="00280571">
        <w:rPr>
          <w:rFonts w:ascii="Arial" w:hAnsi="Arial"/>
          <w:b/>
          <w:bCs/>
          <w:sz w:val="18"/>
          <w:szCs w:val="18"/>
        </w:rPr>
        <w:t xml:space="preserve">- </w:t>
      </w:r>
      <w:r w:rsidR="005F27CC" w:rsidRPr="00280571">
        <w:rPr>
          <w:rFonts w:ascii="Arial" w:hAnsi="Arial" w:hint="cs"/>
          <w:b/>
          <w:bCs/>
          <w:sz w:val="18"/>
          <w:szCs w:val="18"/>
          <w:rtl/>
        </w:rPr>
        <w:t>202</w:t>
      </w:r>
      <w:r w:rsidR="00A938BD" w:rsidRPr="00280571">
        <w:rPr>
          <w:rFonts w:ascii="Arial" w:hAnsi="Arial" w:hint="cs"/>
          <w:b/>
          <w:bCs/>
          <w:sz w:val="18"/>
          <w:szCs w:val="18"/>
          <w:rtl/>
        </w:rPr>
        <w:t>1</w:t>
      </w:r>
      <w:r w:rsidR="002B2010" w:rsidRPr="00280571">
        <w:rPr>
          <w:rFonts w:ascii="Arial" w:hAnsi="Arial"/>
          <w:b/>
          <w:bCs/>
          <w:sz w:val="18"/>
          <w:szCs w:val="18"/>
        </w:rPr>
        <w:t>/</w:t>
      </w:r>
      <w:r w:rsidR="005F27CC" w:rsidRPr="00280571">
        <w:rPr>
          <w:rFonts w:ascii="Arial" w:hAnsi="Arial" w:hint="cs"/>
          <w:b/>
          <w:bCs/>
          <w:sz w:val="18"/>
          <w:szCs w:val="18"/>
          <w:rtl/>
        </w:rPr>
        <w:t>202</w:t>
      </w:r>
      <w:r w:rsidR="00A938BD" w:rsidRPr="00280571">
        <w:rPr>
          <w:rFonts w:ascii="Arial" w:hAnsi="Arial" w:hint="cs"/>
          <w:b/>
          <w:bCs/>
          <w:sz w:val="18"/>
          <w:szCs w:val="18"/>
          <w:rtl/>
        </w:rPr>
        <w:t>2</w:t>
      </w:r>
    </w:p>
    <w:tbl>
      <w:tblPr>
        <w:tblStyle w:val="GridTable4-Accent21"/>
        <w:bidiVisual/>
        <w:tblW w:w="5000" w:type="pct"/>
        <w:jc w:val="center"/>
        <w:tblLook w:val="04A0" w:firstRow="1" w:lastRow="0" w:firstColumn="1" w:lastColumn="0" w:noHBand="0" w:noVBand="1"/>
      </w:tblPr>
      <w:tblGrid>
        <w:gridCol w:w="798"/>
        <w:gridCol w:w="551"/>
        <w:gridCol w:w="521"/>
        <w:gridCol w:w="678"/>
        <w:gridCol w:w="509"/>
        <w:gridCol w:w="551"/>
        <w:gridCol w:w="521"/>
        <w:gridCol w:w="678"/>
        <w:gridCol w:w="509"/>
        <w:gridCol w:w="798"/>
      </w:tblGrid>
      <w:tr w:rsidR="00AF10A4" w:rsidRPr="00AF41BE" w:rsidTr="0046242B">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674"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AF10A4" w:rsidRPr="00291756" w:rsidRDefault="00AF10A4" w:rsidP="00B44933">
            <w:pPr>
              <w:ind w:left="-57" w:right="-57"/>
              <w:jc w:val="center"/>
              <w:rPr>
                <w:rFonts w:ascii="Arial" w:hAnsi="Arial"/>
                <w:snapToGrid w:val="0"/>
                <w:color w:val="000000" w:themeColor="text1"/>
                <w:sz w:val="14"/>
                <w:szCs w:val="14"/>
                <w:rtl/>
                <w:lang w:val="en-GB"/>
              </w:rPr>
            </w:pPr>
            <w:r w:rsidRPr="00291756">
              <w:rPr>
                <w:rFonts w:ascii="Arial" w:hAnsi="Arial"/>
                <w:snapToGrid w:val="0"/>
                <w:color w:val="000000" w:themeColor="text1"/>
                <w:sz w:val="14"/>
                <w:szCs w:val="14"/>
                <w:rtl/>
              </w:rPr>
              <w:t>العام الدراسي</w:t>
            </w:r>
          </w:p>
        </w:tc>
        <w:tc>
          <w:tcPr>
            <w:tcW w:w="1844" w:type="pct"/>
            <w:gridSpan w:val="4"/>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AF10A4" w:rsidRPr="00291756" w:rsidRDefault="00AF10A4" w:rsidP="00B44933">
            <w:pPr>
              <w:bidi/>
              <w:ind w:left="-57" w:right="-57"/>
              <w:jc w:val="center"/>
              <w:cnfStyle w:val="100000000000" w:firstRow="1" w:lastRow="0" w:firstColumn="0" w:lastColumn="0" w:oddVBand="0" w:evenVBand="0" w:oddHBand="0" w:evenHBand="0" w:firstRowFirstColumn="0" w:firstRowLastColumn="0" w:lastRowFirstColumn="0" w:lastRowLastColumn="0"/>
              <w:rPr>
                <w:rFonts w:ascii="Arial" w:hAnsi="Arial"/>
                <w:snapToGrid w:val="0"/>
                <w:color w:val="000000" w:themeColor="text1"/>
                <w:sz w:val="14"/>
                <w:szCs w:val="14"/>
              </w:rPr>
            </w:pPr>
            <w:r w:rsidRPr="00291756">
              <w:rPr>
                <w:rFonts w:ascii="Simplified Arabic" w:hAnsi="Simplified Arabic" w:cs="Simplified Arabic" w:hint="cs"/>
                <w:snapToGrid w:val="0"/>
                <w:color w:val="000000" w:themeColor="text1"/>
                <w:sz w:val="14"/>
                <w:szCs w:val="14"/>
                <w:rtl/>
              </w:rPr>
              <w:t>الجامعات</w:t>
            </w:r>
            <w:r w:rsidRPr="00291756">
              <w:rPr>
                <w:rFonts w:ascii="Simplified Arabic" w:hAnsi="Simplified Arabic" w:cs="Simplified Arabic" w:hint="cs"/>
                <w:snapToGrid w:val="0"/>
                <w:color w:val="000000" w:themeColor="text1"/>
                <w:sz w:val="14"/>
                <w:szCs w:val="14"/>
                <w:rtl/>
                <w:lang w:val="en-GB"/>
              </w:rPr>
              <w:t xml:space="preserve">*                   </w:t>
            </w:r>
            <w:r w:rsidRPr="00291756">
              <w:rPr>
                <w:rFonts w:ascii="Arial" w:hAnsi="Arial"/>
                <w:snapToGrid w:val="0"/>
                <w:color w:val="000000" w:themeColor="text1"/>
                <w:sz w:val="14"/>
                <w:szCs w:val="14"/>
              </w:rPr>
              <w:t>Universities*</w:t>
            </w:r>
          </w:p>
        </w:tc>
        <w:tc>
          <w:tcPr>
            <w:tcW w:w="1829" w:type="pct"/>
            <w:gridSpan w:val="4"/>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AF10A4" w:rsidRPr="00291756" w:rsidRDefault="00AF10A4" w:rsidP="00B44933">
            <w:pPr>
              <w:bidi/>
              <w:ind w:left="-57" w:right="-57"/>
              <w:jc w:val="right"/>
              <w:cnfStyle w:val="100000000000" w:firstRow="1" w:lastRow="0" w:firstColumn="0" w:lastColumn="0" w:oddVBand="0" w:evenVBand="0" w:oddHBand="0" w:evenHBand="0" w:firstRowFirstColumn="0" w:firstRowLastColumn="0" w:lastRowFirstColumn="0" w:lastRowLastColumn="0"/>
              <w:rPr>
                <w:rFonts w:ascii="Arial" w:hAnsi="Arial"/>
                <w:snapToGrid w:val="0"/>
                <w:color w:val="000000" w:themeColor="text1"/>
                <w:sz w:val="14"/>
                <w:szCs w:val="14"/>
              </w:rPr>
            </w:pPr>
            <w:r w:rsidRPr="00291756">
              <w:rPr>
                <w:rFonts w:ascii="Arial" w:hAnsi="Arial"/>
                <w:snapToGrid w:val="0"/>
                <w:color w:val="000000" w:themeColor="text1"/>
                <w:sz w:val="14"/>
                <w:szCs w:val="14"/>
                <w:rtl/>
              </w:rPr>
              <w:t>كليات المجتمع</w:t>
            </w:r>
            <w:r w:rsidRPr="00291756">
              <w:rPr>
                <w:rFonts w:ascii="Arial" w:hAnsi="Arial" w:hint="cs"/>
                <w:snapToGrid w:val="0"/>
                <w:color w:val="000000" w:themeColor="text1"/>
                <w:sz w:val="14"/>
                <w:szCs w:val="14"/>
                <w:rtl/>
              </w:rPr>
              <w:t xml:space="preserve">     </w:t>
            </w:r>
            <w:r w:rsidR="000C7471">
              <w:rPr>
                <w:rFonts w:ascii="Arial" w:hAnsi="Arial" w:hint="cs"/>
                <w:snapToGrid w:val="0"/>
                <w:color w:val="000000" w:themeColor="text1"/>
                <w:sz w:val="14"/>
                <w:szCs w:val="14"/>
                <w:rtl/>
              </w:rPr>
              <w:t xml:space="preserve">              </w:t>
            </w:r>
            <w:r w:rsidRPr="00291756">
              <w:rPr>
                <w:rFonts w:ascii="Arial" w:hAnsi="Arial" w:hint="cs"/>
                <w:snapToGrid w:val="0"/>
                <w:color w:val="000000" w:themeColor="text1"/>
                <w:sz w:val="14"/>
                <w:szCs w:val="14"/>
                <w:rtl/>
              </w:rPr>
              <w:t xml:space="preserve"> </w:t>
            </w:r>
            <w:r w:rsidRPr="00291756">
              <w:rPr>
                <w:rFonts w:ascii="Arial" w:hAnsi="Arial"/>
                <w:snapToGrid w:val="0"/>
                <w:color w:val="000000" w:themeColor="text1"/>
                <w:sz w:val="14"/>
                <w:szCs w:val="14"/>
              </w:rPr>
              <w:t>Community Colleges</w:t>
            </w:r>
          </w:p>
        </w:tc>
        <w:tc>
          <w:tcPr>
            <w:tcW w:w="653"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AF10A4" w:rsidRPr="00291756" w:rsidRDefault="00AF10A4" w:rsidP="00B44933">
            <w:pPr>
              <w:ind w:left="-113" w:right="-113"/>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4"/>
                <w:szCs w:val="14"/>
                <w:rtl/>
                <w:lang w:val="en-GB"/>
              </w:rPr>
            </w:pPr>
            <w:r w:rsidRPr="00291756">
              <w:rPr>
                <w:rFonts w:ascii="Arial" w:hAnsi="Arial"/>
                <w:color w:val="000000" w:themeColor="text1"/>
                <w:sz w:val="14"/>
                <w:szCs w:val="14"/>
              </w:rPr>
              <w:t>Scholastic</w:t>
            </w:r>
            <w:r w:rsidRPr="00291756">
              <w:rPr>
                <w:rFonts w:ascii="Arial" w:hAnsi="Arial"/>
                <w:snapToGrid w:val="0"/>
                <w:color w:val="000000" w:themeColor="text1"/>
                <w:sz w:val="14"/>
                <w:szCs w:val="14"/>
              </w:rPr>
              <w:t xml:space="preserve"> Year</w:t>
            </w:r>
          </w:p>
        </w:tc>
      </w:tr>
      <w:tr w:rsidR="0037474D" w:rsidRPr="00AF41BE" w:rsidTr="0046242B">
        <w:trPr>
          <w:cnfStyle w:val="000000100000" w:firstRow="0" w:lastRow="0" w:firstColumn="0" w:lastColumn="0" w:oddVBand="0" w:evenVBand="0" w:oddHBand="1" w:evenHBand="0" w:firstRowFirstColumn="0" w:firstRowLastColumn="0" w:lastRowFirstColumn="0" w:lastRowLastColumn="0"/>
          <w:trHeight w:val="318"/>
          <w:jc w:val="center"/>
        </w:trPr>
        <w:tc>
          <w:tcPr>
            <w:cnfStyle w:val="001000000000" w:firstRow="0" w:lastRow="0" w:firstColumn="1" w:lastColumn="0" w:oddVBand="0" w:evenVBand="0" w:oddHBand="0" w:evenHBand="0" w:firstRowFirstColumn="0" w:firstRowLastColumn="0" w:lastRowFirstColumn="0" w:lastRowLastColumn="0"/>
            <w:tcW w:w="674" w:type="pct"/>
            <w:vMerge/>
            <w:tcBorders>
              <w:top w:val="single" w:sz="4" w:space="0" w:color="FFFFFF" w:themeColor="background1"/>
            </w:tcBorders>
          </w:tcPr>
          <w:p w:rsidR="0037474D" w:rsidRPr="00AF41BE" w:rsidRDefault="0037474D" w:rsidP="00B44933">
            <w:pPr>
              <w:ind w:left="-57" w:right="-57"/>
              <w:rPr>
                <w:rFonts w:ascii="Arial" w:hAnsi="Arial"/>
                <w:b w:val="0"/>
                <w:bCs w:val="0"/>
                <w:snapToGrid w:val="0"/>
                <w:color w:val="000000" w:themeColor="text1"/>
                <w:sz w:val="14"/>
                <w:szCs w:val="14"/>
                <w:rtl/>
              </w:rPr>
            </w:pPr>
          </w:p>
        </w:tc>
        <w:tc>
          <w:tcPr>
            <w:tcW w:w="461" w:type="pct"/>
            <w:tcBorders>
              <w:top w:val="single" w:sz="4" w:space="0" w:color="FFFFFF" w:themeColor="background1"/>
            </w:tcBorders>
            <w:vAlign w:val="center"/>
          </w:tcPr>
          <w:p w:rsidR="0037474D" w:rsidRPr="00101FB7" w:rsidRDefault="0037474D"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b/>
                <w:bCs/>
                <w:snapToGrid w:val="0"/>
                <w:color w:val="000000" w:themeColor="text1"/>
                <w:sz w:val="14"/>
                <w:szCs w:val="14"/>
                <w:rtl/>
              </w:rPr>
            </w:pPr>
            <w:r>
              <w:rPr>
                <w:rFonts w:ascii="Arial" w:hAnsi="Arial"/>
                <w:b/>
                <w:bCs/>
                <w:snapToGrid w:val="0"/>
                <w:color w:val="000000" w:themeColor="text1"/>
                <w:sz w:val="14"/>
                <w:szCs w:val="14"/>
                <w:rtl/>
              </w:rPr>
              <w:t>كلا الجنسين</w:t>
            </w:r>
          </w:p>
        </w:tc>
        <w:tc>
          <w:tcPr>
            <w:tcW w:w="445" w:type="pct"/>
            <w:tcBorders>
              <w:top w:val="single" w:sz="4" w:space="0" w:color="FFFFFF" w:themeColor="background1"/>
            </w:tcBorders>
            <w:vAlign w:val="center"/>
          </w:tcPr>
          <w:p w:rsidR="0037474D" w:rsidRPr="00AF41BE" w:rsidRDefault="0037474D"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4"/>
                <w:szCs w:val="14"/>
                <w:rtl/>
              </w:rPr>
            </w:pPr>
            <w:r w:rsidRPr="00AF41BE">
              <w:rPr>
                <w:rFonts w:ascii="Arial" w:hAnsi="Arial"/>
                <w:snapToGrid w:val="0"/>
                <w:color w:val="000000" w:themeColor="text1"/>
                <w:sz w:val="14"/>
                <w:szCs w:val="14"/>
                <w:rtl/>
              </w:rPr>
              <w:t>ذكور</w:t>
            </w:r>
          </w:p>
        </w:tc>
        <w:tc>
          <w:tcPr>
            <w:tcW w:w="556" w:type="pct"/>
            <w:tcBorders>
              <w:top w:val="single" w:sz="4" w:space="0" w:color="FFFFFF" w:themeColor="background1"/>
            </w:tcBorders>
            <w:vAlign w:val="center"/>
          </w:tcPr>
          <w:p w:rsidR="0037474D" w:rsidRPr="00AF41BE" w:rsidRDefault="0037474D"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4"/>
                <w:szCs w:val="14"/>
                <w:rtl/>
              </w:rPr>
            </w:pPr>
            <w:r w:rsidRPr="00AF41BE">
              <w:rPr>
                <w:rFonts w:ascii="Arial" w:hAnsi="Arial"/>
                <w:snapToGrid w:val="0"/>
                <w:color w:val="000000" w:themeColor="text1"/>
                <w:sz w:val="14"/>
                <w:szCs w:val="14"/>
                <w:rtl/>
              </w:rPr>
              <w:t>إناث</w:t>
            </w:r>
          </w:p>
        </w:tc>
        <w:tc>
          <w:tcPr>
            <w:tcW w:w="382" w:type="pct"/>
            <w:tcBorders>
              <w:top w:val="single" w:sz="4" w:space="0" w:color="FFFFFF" w:themeColor="background1"/>
            </w:tcBorders>
            <w:vAlign w:val="center"/>
          </w:tcPr>
          <w:p w:rsidR="0037474D" w:rsidRPr="00AF41BE" w:rsidRDefault="0037474D" w:rsidP="00B44933">
            <w:pPr>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4"/>
                <w:szCs w:val="14"/>
              </w:rPr>
            </w:pPr>
            <w:r w:rsidRPr="00AF41BE">
              <w:rPr>
                <w:rFonts w:ascii="Arial" w:hAnsi="Arial"/>
                <w:snapToGrid w:val="0"/>
                <w:color w:val="000000" w:themeColor="text1"/>
                <w:sz w:val="14"/>
                <w:szCs w:val="14"/>
                <w:rtl/>
              </w:rPr>
              <w:t>دليل التكافؤ**</w:t>
            </w:r>
          </w:p>
        </w:tc>
        <w:tc>
          <w:tcPr>
            <w:tcW w:w="448" w:type="pct"/>
            <w:tcBorders>
              <w:top w:val="single" w:sz="4" w:space="0" w:color="FFFFFF" w:themeColor="background1"/>
            </w:tcBorders>
            <w:vAlign w:val="center"/>
          </w:tcPr>
          <w:p w:rsidR="0037474D" w:rsidRPr="00AF41BE" w:rsidRDefault="0037474D"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4"/>
                <w:szCs w:val="14"/>
                <w:rtl/>
              </w:rPr>
            </w:pPr>
            <w:r w:rsidRPr="00AF41BE">
              <w:rPr>
                <w:rFonts w:ascii="Arial" w:hAnsi="Arial"/>
                <w:b/>
                <w:bCs/>
                <w:snapToGrid w:val="0"/>
                <w:color w:val="000000" w:themeColor="text1"/>
                <w:sz w:val="14"/>
                <w:szCs w:val="14"/>
                <w:rtl/>
              </w:rPr>
              <w:t>كلا الجنسي</w:t>
            </w:r>
            <w:r>
              <w:rPr>
                <w:rFonts w:ascii="Arial" w:hAnsi="Arial" w:hint="cs"/>
                <w:b/>
                <w:bCs/>
                <w:snapToGrid w:val="0"/>
                <w:color w:val="000000" w:themeColor="text1"/>
                <w:sz w:val="14"/>
                <w:szCs w:val="14"/>
                <w:rtl/>
              </w:rPr>
              <w:t>ن</w:t>
            </w:r>
          </w:p>
        </w:tc>
        <w:tc>
          <w:tcPr>
            <w:tcW w:w="452" w:type="pct"/>
            <w:tcBorders>
              <w:top w:val="single" w:sz="4" w:space="0" w:color="FFFFFF" w:themeColor="background1"/>
            </w:tcBorders>
            <w:vAlign w:val="center"/>
          </w:tcPr>
          <w:p w:rsidR="0037474D" w:rsidRPr="0020202A" w:rsidRDefault="0037474D"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4"/>
                <w:szCs w:val="14"/>
                <w:rtl/>
              </w:rPr>
            </w:pPr>
            <w:r w:rsidRPr="00AF41BE">
              <w:rPr>
                <w:rFonts w:ascii="Arial" w:hAnsi="Arial"/>
                <w:snapToGrid w:val="0"/>
                <w:color w:val="000000" w:themeColor="text1"/>
                <w:sz w:val="14"/>
                <w:szCs w:val="14"/>
                <w:rtl/>
              </w:rPr>
              <w:t>ذكور</w:t>
            </w:r>
          </w:p>
        </w:tc>
        <w:tc>
          <w:tcPr>
            <w:tcW w:w="565" w:type="pct"/>
            <w:tcBorders>
              <w:top w:val="single" w:sz="4" w:space="0" w:color="FFFFFF" w:themeColor="background1"/>
            </w:tcBorders>
            <w:vAlign w:val="center"/>
          </w:tcPr>
          <w:p w:rsidR="0037474D" w:rsidRPr="0020202A" w:rsidRDefault="0037474D"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4"/>
                <w:szCs w:val="14"/>
                <w:rtl/>
              </w:rPr>
            </w:pPr>
            <w:r w:rsidRPr="00AF41BE">
              <w:rPr>
                <w:rFonts w:ascii="Arial" w:hAnsi="Arial"/>
                <w:snapToGrid w:val="0"/>
                <w:color w:val="000000" w:themeColor="text1"/>
                <w:sz w:val="14"/>
                <w:szCs w:val="14"/>
                <w:rtl/>
              </w:rPr>
              <w:t>إناث</w:t>
            </w:r>
          </w:p>
        </w:tc>
        <w:tc>
          <w:tcPr>
            <w:tcW w:w="364" w:type="pct"/>
            <w:tcBorders>
              <w:top w:val="single" w:sz="4" w:space="0" w:color="FFFFFF" w:themeColor="background1"/>
            </w:tcBorders>
            <w:vAlign w:val="center"/>
          </w:tcPr>
          <w:p w:rsidR="0037474D" w:rsidRPr="00AF41BE" w:rsidRDefault="0037474D" w:rsidP="00B44933">
            <w:pPr>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4"/>
                <w:szCs w:val="14"/>
              </w:rPr>
            </w:pPr>
            <w:r w:rsidRPr="00AF41BE">
              <w:rPr>
                <w:rFonts w:ascii="Arial" w:hAnsi="Arial"/>
                <w:snapToGrid w:val="0"/>
                <w:color w:val="000000" w:themeColor="text1"/>
                <w:sz w:val="14"/>
                <w:szCs w:val="14"/>
                <w:rtl/>
              </w:rPr>
              <w:t>دليل التكافؤ**</w:t>
            </w:r>
          </w:p>
        </w:tc>
        <w:tc>
          <w:tcPr>
            <w:tcW w:w="653" w:type="pct"/>
            <w:vMerge/>
            <w:tcBorders>
              <w:top w:val="single" w:sz="4" w:space="0" w:color="FFFFFF" w:themeColor="background1"/>
            </w:tcBorders>
          </w:tcPr>
          <w:p w:rsidR="0037474D" w:rsidRPr="00AF41BE" w:rsidRDefault="0037474D" w:rsidP="00B44933">
            <w:pPr>
              <w:ind w:left="-57" w:right="-57"/>
              <w:cnfStyle w:val="000000100000" w:firstRow="0" w:lastRow="0" w:firstColumn="0" w:lastColumn="0" w:oddVBand="0" w:evenVBand="0" w:oddHBand="1" w:evenHBand="0" w:firstRowFirstColumn="0" w:firstRowLastColumn="0" w:lastRowFirstColumn="0" w:lastRowLastColumn="0"/>
              <w:rPr>
                <w:rFonts w:ascii="Arial" w:hAnsi="Arial"/>
                <w:b/>
                <w:bCs/>
                <w:snapToGrid w:val="0"/>
                <w:color w:val="000000" w:themeColor="text1"/>
                <w:sz w:val="14"/>
                <w:szCs w:val="14"/>
                <w:rtl/>
                <w:lang w:val="en-GB"/>
              </w:rPr>
            </w:pPr>
          </w:p>
        </w:tc>
      </w:tr>
      <w:tr w:rsidR="0037474D" w:rsidRPr="00AF41BE" w:rsidTr="0046242B">
        <w:trPr>
          <w:trHeight w:val="340"/>
          <w:jc w:val="center"/>
        </w:trPr>
        <w:tc>
          <w:tcPr>
            <w:cnfStyle w:val="001000000000" w:firstRow="0" w:lastRow="0" w:firstColumn="1" w:lastColumn="0" w:oddVBand="0" w:evenVBand="0" w:oddHBand="0" w:evenHBand="0" w:firstRowFirstColumn="0" w:firstRowLastColumn="0" w:lastRowFirstColumn="0" w:lastRowLastColumn="0"/>
            <w:tcW w:w="674" w:type="pct"/>
            <w:vMerge/>
          </w:tcPr>
          <w:p w:rsidR="0037474D" w:rsidRPr="00AF41BE" w:rsidRDefault="0037474D" w:rsidP="00B44933">
            <w:pPr>
              <w:ind w:left="-57" w:right="-57"/>
              <w:rPr>
                <w:rFonts w:ascii="Arial" w:hAnsi="Arial"/>
                <w:b w:val="0"/>
                <w:bCs w:val="0"/>
                <w:snapToGrid w:val="0"/>
                <w:color w:val="000000" w:themeColor="text1"/>
                <w:sz w:val="14"/>
                <w:szCs w:val="14"/>
                <w:rtl/>
              </w:rPr>
            </w:pPr>
          </w:p>
        </w:tc>
        <w:tc>
          <w:tcPr>
            <w:tcW w:w="461" w:type="pct"/>
            <w:vAlign w:val="center"/>
          </w:tcPr>
          <w:p w:rsidR="0037474D" w:rsidRPr="00AF41BE" w:rsidRDefault="0037474D"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b/>
                <w:bCs/>
                <w:snapToGrid w:val="0"/>
                <w:color w:val="000000" w:themeColor="text1"/>
                <w:sz w:val="14"/>
                <w:szCs w:val="14"/>
              </w:rPr>
            </w:pPr>
            <w:r w:rsidRPr="00AF41BE">
              <w:rPr>
                <w:rFonts w:ascii="Arial" w:hAnsi="Arial"/>
                <w:b/>
                <w:bCs/>
                <w:snapToGrid w:val="0"/>
                <w:color w:val="000000" w:themeColor="text1"/>
                <w:sz w:val="14"/>
                <w:szCs w:val="14"/>
              </w:rPr>
              <w:t>Both</w:t>
            </w:r>
          </w:p>
          <w:p w:rsidR="0037474D" w:rsidRPr="00AF41BE" w:rsidRDefault="0037474D"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b/>
                <w:bCs/>
                <w:snapToGrid w:val="0"/>
                <w:color w:val="000000" w:themeColor="text1"/>
                <w:sz w:val="14"/>
                <w:szCs w:val="14"/>
                <w:rtl/>
              </w:rPr>
            </w:pPr>
            <w:r w:rsidRPr="00AF41BE">
              <w:rPr>
                <w:rFonts w:ascii="Arial" w:hAnsi="Arial"/>
                <w:b/>
                <w:bCs/>
                <w:snapToGrid w:val="0"/>
                <w:color w:val="000000" w:themeColor="text1"/>
                <w:sz w:val="14"/>
                <w:szCs w:val="14"/>
              </w:rPr>
              <w:t>Sexes</w:t>
            </w:r>
          </w:p>
        </w:tc>
        <w:tc>
          <w:tcPr>
            <w:tcW w:w="445" w:type="pct"/>
            <w:vAlign w:val="center"/>
          </w:tcPr>
          <w:p w:rsidR="0037474D" w:rsidRPr="00AF41BE" w:rsidRDefault="0037474D"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4"/>
                <w:szCs w:val="14"/>
                <w:rtl/>
              </w:rPr>
            </w:pPr>
            <w:r w:rsidRPr="00AF41BE">
              <w:rPr>
                <w:rFonts w:ascii="Arial" w:hAnsi="Arial"/>
                <w:snapToGrid w:val="0"/>
                <w:color w:val="000000" w:themeColor="text1"/>
                <w:sz w:val="14"/>
                <w:szCs w:val="14"/>
              </w:rPr>
              <w:t>Males</w:t>
            </w:r>
          </w:p>
        </w:tc>
        <w:tc>
          <w:tcPr>
            <w:tcW w:w="556" w:type="pct"/>
            <w:vAlign w:val="center"/>
          </w:tcPr>
          <w:p w:rsidR="0037474D" w:rsidRPr="00AF41BE" w:rsidRDefault="0037474D"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4"/>
                <w:szCs w:val="14"/>
                <w:rtl/>
              </w:rPr>
            </w:pPr>
            <w:r w:rsidRPr="00AF41BE">
              <w:rPr>
                <w:rFonts w:ascii="Arial" w:hAnsi="Arial"/>
                <w:snapToGrid w:val="0"/>
                <w:color w:val="000000" w:themeColor="text1"/>
                <w:sz w:val="14"/>
                <w:szCs w:val="14"/>
              </w:rPr>
              <w:t>Females</w:t>
            </w:r>
          </w:p>
        </w:tc>
        <w:tc>
          <w:tcPr>
            <w:tcW w:w="382" w:type="pct"/>
            <w:vAlign w:val="center"/>
          </w:tcPr>
          <w:p w:rsidR="0037474D" w:rsidRPr="00AF41BE" w:rsidRDefault="0037474D"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4"/>
                <w:szCs w:val="14"/>
                <w:rtl/>
              </w:rPr>
            </w:pPr>
            <w:r w:rsidRPr="00AF41BE">
              <w:rPr>
                <w:rFonts w:ascii="Arial" w:hAnsi="Arial"/>
                <w:snapToGrid w:val="0"/>
                <w:color w:val="000000" w:themeColor="text1"/>
                <w:sz w:val="14"/>
                <w:szCs w:val="14"/>
              </w:rPr>
              <w:t>GPI**</w:t>
            </w:r>
          </w:p>
        </w:tc>
        <w:tc>
          <w:tcPr>
            <w:tcW w:w="448" w:type="pct"/>
            <w:vAlign w:val="center"/>
          </w:tcPr>
          <w:p w:rsidR="0037474D" w:rsidRPr="00AF41BE" w:rsidRDefault="0037474D"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b/>
                <w:bCs/>
                <w:snapToGrid w:val="0"/>
                <w:color w:val="000000" w:themeColor="text1"/>
                <w:sz w:val="14"/>
                <w:szCs w:val="14"/>
              </w:rPr>
            </w:pPr>
            <w:r w:rsidRPr="00AF41BE">
              <w:rPr>
                <w:rFonts w:ascii="Arial" w:hAnsi="Arial"/>
                <w:b/>
                <w:bCs/>
                <w:snapToGrid w:val="0"/>
                <w:color w:val="000000" w:themeColor="text1"/>
                <w:sz w:val="14"/>
                <w:szCs w:val="14"/>
              </w:rPr>
              <w:t>Both</w:t>
            </w:r>
          </w:p>
          <w:p w:rsidR="0037474D" w:rsidRPr="00AF41BE" w:rsidRDefault="0037474D"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b/>
                <w:bCs/>
                <w:snapToGrid w:val="0"/>
                <w:color w:val="000000" w:themeColor="text1"/>
                <w:sz w:val="14"/>
                <w:szCs w:val="14"/>
                <w:rtl/>
              </w:rPr>
            </w:pPr>
            <w:r w:rsidRPr="00AF41BE">
              <w:rPr>
                <w:rFonts w:ascii="Arial" w:hAnsi="Arial"/>
                <w:b/>
                <w:bCs/>
                <w:snapToGrid w:val="0"/>
                <w:color w:val="000000" w:themeColor="text1"/>
                <w:sz w:val="14"/>
                <w:szCs w:val="14"/>
              </w:rPr>
              <w:t>Sexes</w:t>
            </w:r>
          </w:p>
        </w:tc>
        <w:tc>
          <w:tcPr>
            <w:tcW w:w="452" w:type="pct"/>
            <w:vAlign w:val="center"/>
          </w:tcPr>
          <w:p w:rsidR="0037474D" w:rsidRPr="00AF41BE" w:rsidRDefault="0037474D"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4"/>
                <w:szCs w:val="14"/>
                <w:rtl/>
              </w:rPr>
            </w:pPr>
            <w:r w:rsidRPr="00AF41BE">
              <w:rPr>
                <w:rFonts w:ascii="Arial" w:hAnsi="Arial"/>
                <w:snapToGrid w:val="0"/>
                <w:color w:val="000000" w:themeColor="text1"/>
                <w:sz w:val="14"/>
                <w:szCs w:val="14"/>
              </w:rPr>
              <w:t>Males</w:t>
            </w:r>
          </w:p>
        </w:tc>
        <w:tc>
          <w:tcPr>
            <w:tcW w:w="565" w:type="pct"/>
            <w:vAlign w:val="center"/>
          </w:tcPr>
          <w:p w:rsidR="0037474D" w:rsidRPr="00AF41BE" w:rsidRDefault="0037474D"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4"/>
                <w:szCs w:val="14"/>
                <w:rtl/>
              </w:rPr>
            </w:pPr>
            <w:r w:rsidRPr="00AF41BE">
              <w:rPr>
                <w:rFonts w:ascii="Arial" w:hAnsi="Arial"/>
                <w:snapToGrid w:val="0"/>
                <w:color w:val="000000" w:themeColor="text1"/>
                <w:sz w:val="14"/>
                <w:szCs w:val="14"/>
              </w:rPr>
              <w:t>Females</w:t>
            </w:r>
          </w:p>
        </w:tc>
        <w:tc>
          <w:tcPr>
            <w:tcW w:w="364" w:type="pct"/>
            <w:vAlign w:val="center"/>
          </w:tcPr>
          <w:p w:rsidR="0037474D" w:rsidRPr="00AF41BE" w:rsidRDefault="0037474D"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4"/>
                <w:szCs w:val="14"/>
                <w:rtl/>
              </w:rPr>
            </w:pPr>
            <w:r w:rsidRPr="00AF41BE">
              <w:rPr>
                <w:rFonts w:ascii="Arial" w:hAnsi="Arial"/>
                <w:snapToGrid w:val="0"/>
                <w:color w:val="000000" w:themeColor="text1"/>
                <w:sz w:val="14"/>
                <w:szCs w:val="14"/>
              </w:rPr>
              <w:t>GPI**</w:t>
            </w:r>
          </w:p>
        </w:tc>
        <w:tc>
          <w:tcPr>
            <w:tcW w:w="653" w:type="pct"/>
            <w:vMerge/>
          </w:tcPr>
          <w:p w:rsidR="0037474D" w:rsidRPr="00AF41BE" w:rsidRDefault="0037474D" w:rsidP="00B44933">
            <w:pPr>
              <w:ind w:left="-57" w:right="-57"/>
              <w:cnfStyle w:val="000000000000" w:firstRow="0" w:lastRow="0" w:firstColumn="0" w:lastColumn="0" w:oddVBand="0" w:evenVBand="0" w:oddHBand="0" w:evenHBand="0" w:firstRowFirstColumn="0" w:firstRowLastColumn="0" w:lastRowFirstColumn="0" w:lastRowLastColumn="0"/>
              <w:rPr>
                <w:rFonts w:ascii="Arial" w:hAnsi="Arial"/>
                <w:b/>
                <w:bCs/>
                <w:snapToGrid w:val="0"/>
                <w:color w:val="000000" w:themeColor="text1"/>
                <w:sz w:val="14"/>
                <w:szCs w:val="14"/>
                <w:rtl/>
                <w:lang w:val="en-GB"/>
              </w:rPr>
            </w:pPr>
          </w:p>
        </w:tc>
      </w:tr>
      <w:tr w:rsidR="007725A2" w:rsidRPr="00AF41BE" w:rsidTr="0046242B">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674" w:type="pct"/>
            <w:vAlign w:val="center"/>
          </w:tcPr>
          <w:p w:rsidR="00635315" w:rsidRPr="00291756" w:rsidRDefault="00635315" w:rsidP="00B44933">
            <w:pPr>
              <w:ind w:left="-57" w:right="-57"/>
              <w:jc w:val="right"/>
              <w:rPr>
                <w:rFonts w:ascii="Arial" w:hAnsi="Arial" w:cs="Arial"/>
                <w:b w:val="0"/>
                <w:bCs w:val="0"/>
                <w:color w:val="000000" w:themeColor="text1"/>
                <w:sz w:val="14"/>
                <w:szCs w:val="14"/>
                <w:rtl/>
              </w:rPr>
            </w:pPr>
            <w:r w:rsidRPr="00291756">
              <w:rPr>
                <w:rFonts w:ascii="Arial" w:hAnsi="Arial" w:cs="Arial"/>
                <w:b w:val="0"/>
                <w:bCs w:val="0"/>
                <w:color w:val="000000" w:themeColor="text1"/>
                <w:sz w:val="14"/>
                <w:szCs w:val="14"/>
                <w:rtl/>
              </w:rPr>
              <w:t>2011/2012</w:t>
            </w:r>
          </w:p>
        </w:tc>
        <w:tc>
          <w:tcPr>
            <w:tcW w:w="461" w:type="pct"/>
            <w:vAlign w:val="center"/>
          </w:tcPr>
          <w:p w:rsidR="00635315" w:rsidRPr="00485E84" w:rsidRDefault="00635315"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485E84">
              <w:rPr>
                <w:rFonts w:ascii="Arial" w:hAnsi="Arial" w:cs="Arial"/>
                <w:b/>
                <w:bCs/>
                <w:snapToGrid w:val="0"/>
                <w:color w:val="000000" w:themeColor="text1"/>
                <w:sz w:val="14"/>
                <w:szCs w:val="14"/>
              </w:rPr>
              <w:t>205.1</w:t>
            </w:r>
          </w:p>
        </w:tc>
        <w:tc>
          <w:tcPr>
            <w:tcW w:w="445" w:type="pct"/>
            <w:vAlign w:val="center"/>
          </w:tcPr>
          <w:p w:rsidR="00635315" w:rsidRPr="00485E84" w:rsidRDefault="00635315"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85.2</w:t>
            </w:r>
          </w:p>
        </w:tc>
        <w:tc>
          <w:tcPr>
            <w:tcW w:w="556" w:type="pct"/>
            <w:vAlign w:val="center"/>
          </w:tcPr>
          <w:p w:rsidR="00635315" w:rsidRPr="00485E84" w:rsidRDefault="00635315"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119.9</w:t>
            </w:r>
          </w:p>
        </w:tc>
        <w:tc>
          <w:tcPr>
            <w:tcW w:w="382" w:type="pct"/>
            <w:vAlign w:val="center"/>
          </w:tcPr>
          <w:p w:rsidR="00635315" w:rsidRPr="00485E84" w:rsidRDefault="00635315"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1.41</w:t>
            </w:r>
          </w:p>
        </w:tc>
        <w:tc>
          <w:tcPr>
            <w:tcW w:w="448" w:type="pct"/>
            <w:vAlign w:val="center"/>
          </w:tcPr>
          <w:p w:rsidR="00635315" w:rsidRPr="00485E84" w:rsidRDefault="00635315"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485E84">
              <w:rPr>
                <w:rFonts w:ascii="Arial" w:hAnsi="Arial" w:cs="Arial"/>
                <w:b/>
                <w:bCs/>
                <w:snapToGrid w:val="0"/>
                <w:color w:val="000000" w:themeColor="text1"/>
                <w:sz w:val="14"/>
                <w:szCs w:val="14"/>
              </w:rPr>
              <w:t>12.1</w:t>
            </w:r>
          </w:p>
        </w:tc>
        <w:tc>
          <w:tcPr>
            <w:tcW w:w="452" w:type="pct"/>
            <w:vAlign w:val="center"/>
          </w:tcPr>
          <w:p w:rsidR="00635315" w:rsidRPr="00485E84" w:rsidRDefault="00635315"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6.9</w:t>
            </w:r>
          </w:p>
        </w:tc>
        <w:tc>
          <w:tcPr>
            <w:tcW w:w="565" w:type="pct"/>
            <w:vAlign w:val="center"/>
          </w:tcPr>
          <w:p w:rsidR="00635315" w:rsidRPr="00485E84" w:rsidRDefault="00635315"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5.2</w:t>
            </w:r>
          </w:p>
        </w:tc>
        <w:tc>
          <w:tcPr>
            <w:tcW w:w="364" w:type="pct"/>
            <w:vAlign w:val="center"/>
          </w:tcPr>
          <w:p w:rsidR="00635315" w:rsidRPr="00485E84" w:rsidRDefault="00635315"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0.75</w:t>
            </w:r>
          </w:p>
        </w:tc>
        <w:tc>
          <w:tcPr>
            <w:tcW w:w="653" w:type="pct"/>
            <w:vAlign w:val="center"/>
          </w:tcPr>
          <w:p w:rsidR="00635315" w:rsidRPr="00485E84" w:rsidRDefault="00635315" w:rsidP="00B44933">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Pr>
            </w:pPr>
            <w:r w:rsidRPr="00485E84">
              <w:rPr>
                <w:rFonts w:ascii="Arial" w:hAnsi="Arial" w:cs="Arial"/>
                <w:color w:val="000000" w:themeColor="text1"/>
                <w:sz w:val="14"/>
                <w:szCs w:val="14"/>
              </w:rPr>
              <w:t>2011/2012</w:t>
            </w:r>
          </w:p>
        </w:tc>
      </w:tr>
      <w:tr w:rsidR="007725A2" w:rsidRPr="00AF41BE" w:rsidTr="0046242B">
        <w:trPr>
          <w:trHeight w:val="284"/>
          <w:jc w:val="center"/>
        </w:trPr>
        <w:tc>
          <w:tcPr>
            <w:cnfStyle w:val="001000000000" w:firstRow="0" w:lastRow="0" w:firstColumn="1" w:lastColumn="0" w:oddVBand="0" w:evenVBand="0" w:oddHBand="0" w:evenHBand="0" w:firstRowFirstColumn="0" w:firstRowLastColumn="0" w:lastRowFirstColumn="0" w:lastRowLastColumn="0"/>
            <w:tcW w:w="674" w:type="pct"/>
            <w:vAlign w:val="center"/>
          </w:tcPr>
          <w:p w:rsidR="00635315" w:rsidRPr="00291756" w:rsidRDefault="00635315" w:rsidP="00B44933">
            <w:pPr>
              <w:ind w:left="-57" w:right="-57"/>
              <w:jc w:val="right"/>
              <w:rPr>
                <w:rFonts w:ascii="Arial" w:hAnsi="Arial" w:cs="Arial"/>
                <w:b w:val="0"/>
                <w:bCs w:val="0"/>
                <w:color w:val="000000" w:themeColor="text1"/>
                <w:sz w:val="14"/>
                <w:szCs w:val="14"/>
                <w:rtl/>
              </w:rPr>
            </w:pPr>
            <w:r w:rsidRPr="00291756">
              <w:rPr>
                <w:rFonts w:ascii="Arial" w:hAnsi="Arial" w:cs="Arial"/>
                <w:b w:val="0"/>
                <w:bCs w:val="0"/>
                <w:color w:val="000000" w:themeColor="text1"/>
                <w:sz w:val="14"/>
                <w:szCs w:val="14"/>
                <w:rtl/>
              </w:rPr>
              <w:t>2012/2013</w:t>
            </w:r>
          </w:p>
        </w:tc>
        <w:tc>
          <w:tcPr>
            <w:tcW w:w="461" w:type="pct"/>
            <w:vAlign w:val="center"/>
          </w:tcPr>
          <w:p w:rsidR="00635315" w:rsidRPr="00485E84" w:rsidRDefault="00635315"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485E84">
              <w:rPr>
                <w:rFonts w:ascii="Arial" w:hAnsi="Arial" w:cs="Arial"/>
                <w:b/>
                <w:bCs/>
                <w:snapToGrid w:val="0"/>
                <w:color w:val="000000" w:themeColor="text1"/>
                <w:sz w:val="14"/>
                <w:szCs w:val="14"/>
              </w:rPr>
              <w:t>201.4</w:t>
            </w:r>
          </w:p>
        </w:tc>
        <w:tc>
          <w:tcPr>
            <w:tcW w:w="445" w:type="pct"/>
            <w:vAlign w:val="center"/>
          </w:tcPr>
          <w:p w:rsidR="00635315" w:rsidRPr="00485E84" w:rsidRDefault="00635315"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81.1</w:t>
            </w:r>
          </w:p>
        </w:tc>
        <w:tc>
          <w:tcPr>
            <w:tcW w:w="556" w:type="pct"/>
            <w:vAlign w:val="center"/>
          </w:tcPr>
          <w:p w:rsidR="00635315" w:rsidRPr="00485E84" w:rsidRDefault="00635315"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120.3</w:t>
            </w:r>
          </w:p>
        </w:tc>
        <w:tc>
          <w:tcPr>
            <w:tcW w:w="382" w:type="pct"/>
            <w:vAlign w:val="center"/>
          </w:tcPr>
          <w:p w:rsidR="00635315" w:rsidRPr="00485E84" w:rsidRDefault="00635315"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1.48</w:t>
            </w:r>
          </w:p>
        </w:tc>
        <w:tc>
          <w:tcPr>
            <w:tcW w:w="448" w:type="pct"/>
            <w:vAlign w:val="center"/>
          </w:tcPr>
          <w:p w:rsidR="00635315" w:rsidRPr="00485E84" w:rsidRDefault="00635315"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485E84">
              <w:rPr>
                <w:rFonts w:ascii="Arial" w:hAnsi="Arial" w:cs="Arial"/>
                <w:b/>
                <w:bCs/>
                <w:snapToGrid w:val="0"/>
                <w:color w:val="000000" w:themeColor="text1"/>
                <w:sz w:val="14"/>
                <w:szCs w:val="14"/>
              </w:rPr>
              <w:t>12.3</w:t>
            </w:r>
          </w:p>
        </w:tc>
        <w:tc>
          <w:tcPr>
            <w:tcW w:w="452" w:type="pct"/>
            <w:vAlign w:val="center"/>
          </w:tcPr>
          <w:p w:rsidR="00635315" w:rsidRPr="00485E84" w:rsidRDefault="00635315"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6.4</w:t>
            </w:r>
          </w:p>
        </w:tc>
        <w:tc>
          <w:tcPr>
            <w:tcW w:w="565" w:type="pct"/>
            <w:vAlign w:val="center"/>
          </w:tcPr>
          <w:p w:rsidR="00635315" w:rsidRPr="00485E84" w:rsidRDefault="00635315"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5.9</w:t>
            </w:r>
          </w:p>
        </w:tc>
        <w:tc>
          <w:tcPr>
            <w:tcW w:w="364" w:type="pct"/>
            <w:vAlign w:val="center"/>
          </w:tcPr>
          <w:p w:rsidR="00635315" w:rsidRPr="00485E84" w:rsidRDefault="00635315"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0.92</w:t>
            </w:r>
          </w:p>
        </w:tc>
        <w:tc>
          <w:tcPr>
            <w:tcW w:w="653" w:type="pct"/>
            <w:vAlign w:val="center"/>
          </w:tcPr>
          <w:p w:rsidR="00635315" w:rsidRPr="00485E84" w:rsidRDefault="00635315" w:rsidP="00B44933">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tl/>
              </w:rPr>
            </w:pPr>
            <w:r w:rsidRPr="00485E84">
              <w:rPr>
                <w:rFonts w:ascii="Arial" w:hAnsi="Arial" w:cs="Arial"/>
                <w:color w:val="000000" w:themeColor="text1"/>
                <w:sz w:val="14"/>
                <w:szCs w:val="14"/>
              </w:rPr>
              <w:t>2012/2013</w:t>
            </w:r>
          </w:p>
        </w:tc>
      </w:tr>
      <w:tr w:rsidR="007725A2" w:rsidRPr="00AF41BE" w:rsidTr="0046242B">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674" w:type="pct"/>
            <w:vAlign w:val="center"/>
          </w:tcPr>
          <w:p w:rsidR="00635315" w:rsidRPr="00291756" w:rsidRDefault="00635315" w:rsidP="00B44933">
            <w:pPr>
              <w:ind w:left="-57" w:right="-57"/>
              <w:jc w:val="right"/>
              <w:rPr>
                <w:rFonts w:ascii="Arial" w:hAnsi="Arial" w:cs="Arial"/>
                <w:b w:val="0"/>
                <w:bCs w:val="0"/>
                <w:color w:val="000000" w:themeColor="text1"/>
                <w:sz w:val="14"/>
                <w:szCs w:val="14"/>
                <w:rtl/>
              </w:rPr>
            </w:pPr>
            <w:r w:rsidRPr="00291756">
              <w:rPr>
                <w:rFonts w:ascii="Arial" w:hAnsi="Arial" w:cs="Arial"/>
                <w:b w:val="0"/>
                <w:bCs w:val="0"/>
                <w:color w:val="000000" w:themeColor="text1"/>
                <w:sz w:val="14"/>
                <w:szCs w:val="14"/>
                <w:rtl/>
              </w:rPr>
              <w:t>2013/2014</w:t>
            </w:r>
          </w:p>
        </w:tc>
        <w:tc>
          <w:tcPr>
            <w:tcW w:w="461" w:type="pct"/>
            <w:vAlign w:val="center"/>
          </w:tcPr>
          <w:p w:rsidR="00635315" w:rsidRPr="00485E84" w:rsidRDefault="00635315"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485E84">
              <w:rPr>
                <w:rFonts w:ascii="Arial" w:hAnsi="Arial" w:cs="Arial"/>
                <w:b/>
                <w:bCs/>
                <w:snapToGrid w:val="0"/>
                <w:color w:val="000000" w:themeColor="text1"/>
                <w:sz w:val="14"/>
                <w:szCs w:val="14"/>
              </w:rPr>
              <w:t>203.4</w:t>
            </w:r>
          </w:p>
        </w:tc>
        <w:tc>
          <w:tcPr>
            <w:tcW w:w="445" w:type="pct"/>
            <w:vAlign w:val="center"/>
          </w:tcPr>
          <w:p w:rsidR="00635315" w:rsidRPr="00485E84" w:rsidRDefault="00635315"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80.4</w:t>
            </w:r>
          </w:p>
        </w:tc>
        <w:tc>
          <w:tcPr>
            <w:tcW w:w="556" w:type="pct"/>
            <w:vAlign w:val="center"/>
          </w:tcPr>
          <w:p w:rsidR="00635315" w:rsidRPr="00485E84" w:rsidRDefault="00635315"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123.0</w:t>
            </w:r>
          </w:p>
        </w:tc>
        <w:tc>
          <w:tcPr>
            <w:tcW w:w="382" w:type="pct"/>
            <w:vAlign w:val="center"/>
          </w:tcPr>
          <w:p w:rsidR="00635315" w:rsidRPr="00485E84" w:rsidRDefault="00635315"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1.53</w:t>
            </w:r>
          </w:p>
        </w:tc>
        <w:tc>
          <w:tcPr>
            <w:tcW w:w="448" w:type="pct"/>
            <w:vAlign w:val="center"/>
          </w:tcPr>
          <w:p w:rsidR="00635315" w:rsidRPr="00485E84" w:rsidRDefault="00635315"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485E84">
              <w:rPr>
                <w:rFonts w:ascii="Arial" w:hAnsi="Arial" w:cs="Arial"/>
                <w:b/>
                <w:bCs/>
                <w:snapToGrid w:val="0"/>
                <w:color w:val="000000" w:themeColor="text1"/>
                <w:sz w:val="14"/>
                <w:szCs w:val="14"/>
              </w:rPr>
              <w:t>11.1</w:t>
            </w:r>
          </w:p>
        </w:tc>
        <w:tc>
          <w:tcPr>
            <w:tcW w:w="452" w:type="pct"/>
            <w:vAlign w:val="center"/>
          </w:tcPr>
          <w:p w:rsidR="00635315" w:rsidRPr="00485E84" w:rsidRDefault="00635315"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5.7</w:t>
            </w:r>
          </w:p>
        </w:tc>
        <w:tc>
          <w:tcPr>
            <w:tcW w:w="565" w:type="pct"/>
            <w:vAlign w:val="center"/>
          </w:tcPr>
          <w:p w:rsidR="00635315" w:rsidRPr="00485E84" w:rsidRDefault="00635315"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5.4</w:t>
            </w:r>
          </w:p>
        </w:tc>
        <w:tc>
          <w:tcPr>
            <w:tcW w:w="364" w:type="pct"/>
            <w:vAlign w:val="center"/>
          </w:tcPr>
          <w:p w:rsidR="00635315" w:rsidRPr="00485E84" w:rsidRDefault="00635315"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0.95</w:t>
            </w:r>
          </w:p>
        </w:tc>
        <w:tc>
          <w:tcPr>
            <w:tcW w:w="653" w:type="pct"/>
            <w:vAlign w:val="center"/>
          </w:tcPr>
          <w:p w:rsidR="00635315" w:rsidRPr="00485E84" w:rsidRDefault="00635315" w:rsidP="00B44933">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Pr>
            </w:pPr>
            <w:r w:rsidRPr="00485E84">
              <w:rPr>
                <w:rFonts w:ascii="Arial" w:hAnsi="Arial" w:cs="Arial"/>
                <w:color w:val="000000" w:themeColor="text1"/>
                <w:sz w:val="14"/>
                <w:szCs w:val="14"/>
              </w:rPr>
              <w:t>2013/2014</w:t>
            </w:r>
          </w:p>
        </w:tc>
      </w:tr>
      <w:tr w:rsidR="007725A2" w:rsidRPr="00AF41BE" w:rsidTr="0046242B">
        <w:trPr>
          <w:trHeight w:val="284"/>
          <w:jc w:val="center"/>
        </w:trPr>
        <w:tc>
          <w:tcPr>
            <w:cnfStyle w:val="001000000000" w:firstRow="0" w:lastRow="0" w:firstColumn="1" w:lastColumn="0" w:oddVBand="0" w:evenVBand="0" w:oddHBand="0" w:evenHBand="0" w:firstRowFirstColumn="0" w:firstRowLastColumn="0" w:lastRowFirstColumn="0" w:lastRowLastColumn="0"/>
            <w:tcW w:w="674" w:type="pct"/>
            <w:vAlign w:val="center"/>
          </w:tcPr>
          <w:p w:rsidR="00635315" w:rsidRPr="00291756" w:rsidRDefault="00635315" w:rsidP="00B44933">
            <w:pPr>
              <w:ind w:left="-57" w:right="-57"/>
              <w:jc w:val="right"/>
              <w:rPr>
                <w:rFonts w:ascii="Arial" w:hAnsi="Arial" w:cs="Arial"/>
                <w:b w:val="0"/>
                <w:bCs w:val="0"/>
                <w:color w:val="000000" w:themeColor="text1"/>
                <w:sz w:val="14"/>
                <w:szCs w:val="14"/>
                <w:rtl/>
              </w:rPr>
            </w:pPr>
            <w:r w:rsidRPr="00291756">
              <w:rPr>
                <w:rFonts w:ascii="Arial" w:hAnsi="Arial" w:cs="Arial"/>
                <w:b w:val="0"/>
                <w:bCs w:val="0"/>
                <w:color w:val="000000" w:themeColor="text1"/>
                <w:sz w:val="14"/>
                <w:szCs w:val="14"/>
                <w:rtl/>
              </w:rPr>
              <w:t>2014/2015</w:t>
            </w:r>
          </w:p>
        </w:tc>
        <w:tc>
          <w:tcPr>
            <w:tcW w:w="461" w:type="pct"/>
            <w:vAlign w:val="center"/>
          </w:tcPr>
          <w:p w:rsidR="00635315" w:rsidRPr="00485E84" w:rsidRDefault="00635315"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485E84">
              <w:rPr>
                <w:rFonts w:ascii="Arial" w:hAnsi="Arial" w:cs="Arial"/>
                <w:b/>
                <w:bCs/>
                <w:snapToGrid w:val="0"/>
                <w:color w:val="000000" w:themeColor="text1"/>
                <w:sz w:val="14"/>
                <w:szCs w:val="14"/>
              </w:rPr>
              <w:t>209.1</w:t>
            </w:r>
          </w:p>
        </w:tc>
        <w:tc>
          <w:tcPr>
            <w:tcW w:w="445" w:type="pct"/>
            <w:vAlign w:val="center"/>
          </w:tcPr>
          <w:p w:rsidR="00635315" w:rsidRPr="00485E84" w:rsidRDefault="00635315"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81.6</w:t>
            </w:r>
          </w:p>
        </w:tc>
        <w:tc>
          <w:tcPr>
            <w:tcW w:w="556" w:type="pct"/>
            <w:vAlign w:val="center"/>
          </w:tcPr>
          <w:p w:rsidR="00635315" w:rsidRPr="00485E84" w:rsidRDefault="00635315"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127.5</w:t>
            </w:r>
          </w:p>
        </w:tc>
        <w:tc>
          <w:tcPr>
            <w:tcW w:w="382" w:type="pct"/>
            <w:vAlign w:val="center"/>
          </w:tcPr>
          <w:p w:rsidR="00635315" w:rsidRPr="00485E84" w:rsidRDefault="00635315"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1.56</w:t>
            </w:r>
          </w:p>
        </w:tc>
        <w:tc>
          <w:tcPr>
            <w:tcW w:w="448" w:type="pct"/>
            <w:vAlign w:val="center"/>
          </w:tcPr>
          <w:p w:rsidR="00635315" w:rsidRPr="00485E84" w:rsidRDefault="00635315"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485E84">
              <w:rPr>
                <w:rFonts w:ascii="Arial" w:hAnsi="Arial" w:cs="Arial"/>
                <w:b/>
                <w:bCs/>
                <w:snapToGrid w:val="0"/>
                <w:color w:val="000000" w:themeColor="text1"/>
                <w:sz w:val="14"/>
                <w:szCs w:val="14"/>
              </w:rPr>
              <w:t>12.3</w:t>
            </w:r>
          </w:p>
        </w:tc>
        <w:tc>
          <w:tcPr>
            <w:tcW w:w="452" w:type="pct"/>
            <w:vAlign w:val="center"/>
          </w:tcPr>
          <w:p w:rsidR="00635315" w:rsidRPr="00485E84" w:rsidRDefault="00635315"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6.4</w:t>
            </w:r>
          </w:p>
        </w:tc>
        <w:tc>
          <w:tcPr>
            <w:tcW w:w="565" w:type="pct"/>
            <w:vAlign w:val="center"/>
          </w:tcPr>
          <w:p w:rsidR="00635315" w:rsidRPr="00485E84" w:rsidRDefault="00635315"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5.9</w:t>
            </w:r>
          </w:p>
        </w:tc>
        <w:tc>
          <w:tcPr>
            <w:tcW w:w="364" w:type="pct"/>
            <w:vAlign w:val="center"/>
          </w:tcPr>
          <w:p w:rsidR="00635315" w:rsidRPr="00485E84" w:rsidRDefault="00635315"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0.92</w:t>
            </w:r>
          </w:p>
        </w:tc>
        <w:tc>
          <w:tcPr>
            <w:tcW w:w="653" w:type="pct"/>
            <w:vAlign w:val="center"/>
          </w:tcPr>
          <w:p w:rsidR="00635315" w:rsidRPr="00485E84" w:rsidRDefault="00635315" w:rsidP="00B44933">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Pr>
            </w:pPr>
            <w:r w:rsidRPr="00485E84">
              <w:rPr>
                <w:rFonts w:ascii="Arial" w:hAnsi="Arial" w:cs="Arial"/>
                <w:color w:val="000000" w:themeColor="text1"/>
                <w:sz w:val="14"/>
                <w:szCs w:val="14"/>
              </w:rPr>
              <w:t>2014/2015</w:t>
            </w:r>
          </w:p>
        </w:tc>
      </w:tr>
      <w:tr w:rsidR="007725A2" w:rsidRPr="00AF41BE" w:rsidTr="0046242B">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674" w:type="pct"/>
            <w:vAlign w:val="center"/>
          </w:tcPr>
          <w:p w:rsidR="00635315" w:rsidRPr="00291756" w:rsidRDefault="00635315" w:rsidP="00B44933">
            <w:pPr>
              <w:ind w:left="-57" w:right="-57"/>
              <w:jc w:val="right"/>
              <w:rPr>
                <w:rFonts w:ascii="Arial" w:hAnsi="Arial" w:cs="Arial"/>
                <w:b w:val="0"/>
                <w:bCs w:val="0"/>
                <w:color w:val="000000" w:themeColor="text1"/>
                <w:sz w:val="14"/>
                <w:szCs w:val="14"/>
                <w:rtl/>
              </w:rPr>
            </w:pPr>
            <w:r w:rsidRPr="00291756">
              <w:rPr>
                <w:rFonts w:ascii="Arial" w:hAnsi="Arial" w:cs="Arial"/>
                <w:b w:val="0"/>
                <w:bCs w:val="0"/>
                <w:color w:val="000000" w:themeColor="text1"/>
                <w:sz w:val="14"/>
                <w:szCs w:val="14"/>
                <w:rtl/>
              </w:rPr>
              <w:t>2015/2016</w:t>
            </w:r>
          </w:p>
        </w:tc>
        <w:tc>
          <w:tcPr>
            <w:tcW w:w="461" w:type="pct"/>
            <w:vAlign w:val="center"/>
          </w:tcPr>
          <w:p w:rsidR="00635315" w:rsidRPr="00485E84" w:rsidRDefault="00635315"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tl/>
              </w:rPr>
            </w:pPr>
            <w:r w:rsidRPr="00485E84">
              <w:rPr>
                <w:rFonts w:ascii="Arial" w:hAnsi="Arial" w:cs="Arial"/>
                <w:b/>
                <w:bCs/>
                <w:snapToGrid w:val="0"/>
                <w:color w:val="000000" w:themeColor="text1"/>
                <w:sz w:val="14"/>
                <w:szCs w:val="14"/>
              </w:rPr>
              <w:t>204.7</w:t>
            </w:r>
          </w:p>
        </w:tc>
        <w:tc>
          <w:tcPr>
            <w:tcW w:w="445" w:type="pct"/>
            <w:vAlign w:val="center"/>
          </w:tcPr>
          <w:p w:rsidR="00635315" w:rsidRPr="00485E84" w:rsidRDefault="00635315"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79.8</w:t>
            </w:r>
          </w:p>
        </w:tc>
        <w:tc>
          <w:tcPr>
            <w:tcW w:w="556" w:type="pct"/>
            <w:vAlign w:val="center"/>
          </w:tcPr>
          <w:p w:rsidR="00635315" w:rsidRPr="00485E84" w:rsidRDefault="00635315"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tl/>
              </w:rPr>
            </w:pPr>
            <w:r w:rsidRPr="00485E84">
              <w:rPr>
                <w:rFonts w:ascii="Arial" w:hAnsi="Arial" w:cs="Arial"/>
                <w:snapToGrid w:val="0"/>
                <w:color w:val="000000" w:themeColor="text1"/>
                <w:sz w:val="14"/>
                <w:szCs w:val="14"/>
              </w:rPr>
              <w:t>124.9</w:t>
            </w:r>
          </w:p>
        </w:tc>
        <w:tc>
          <w:tcPr>
            <w:tcW w:w="382" w:type="pct"/>
            <w:vAlign w:val="center"/>
          </w:tcPr>
          <w:p w:rsidR="00635315" w:rsidRPr="00485E84" w:rsidRDefault="00635315"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1.57</w:t>
            </w:r>
          </w:p>
        </w:tc>
        <w:tc>
          <w:tcPr>
            <w:tcW w:w="448" w:type="pct"/>
            <w:vAlign w:val="center"/>
          </w:tcPr>
          <w:p w:rsidR="00635315" w:rsidRPr="00485E84" w:rsidRDefault="00635315"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485E84">
              <w:rPr>
                <w:rFonts w:ascii="Arial" w:hAnsi="Arial" w:cs="Arial"/>
                <w:b/>
                <w:bCs/>
                <w:snapToGrid w:val="0"/>
                <w:color w:val="000000" w:themeColor="text1"/>
                <w:sz w:val="14"/>
                <w:szCs w:val="14"/>
              </w:rPr>
              <w:t>11.3</w:t>
            </w:r>
          </w:p>
        </w:tc>
        <w:tc>
          <w:tcPr>
            <w:tcW w:w="452" w:type="pct"/>
            <w:vAlign w:val="center"/>
          </w:tcPr>
          <w:p w:rsidR="00635315" w:rsidRPr="00485E84" w:rsidRDefault="00635315"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5.4</w:t>
            </w:r>
          </w:p>
        </w:tc>
        <w:tc>
          <w:tcPr>
            <w:tcW w:w="565" w:type="pct"/>
            <w:vAlign w:val="center"/>
          </w:tcPr>
          <w:p w:rsidR="00635315" w:rsidRPr="00485E84" w:rsidRDefault="00635315"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5.9</w:t>
            </w:r>
          </w:p>
        </w:tc>
        <w:tc>
          <w:tcPr>
            <w:tcW w:w="364" w:type="pct"/>
            <w:vAlign w:val="center"/>
          </w:tcPr>
          <w:p w:rsidR="00635315" w:rsidRPr="00485E84" w:rsidRDefault="00635315"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1.09</w:t>
            </w:r>
          </w:p>
        </w:tc>
        <w:tc>
          <w:tcPr>
            <w:tcW w:w="653" w:type="pct"/>
            <w:vAlign w:val="center"/>
          </w:tcPr>
          <w:p w:rsidR="00635315" w:rsidRPr="00485E84" w:rsidRDefault="00635315" w:rsidP="00B44933">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Pr>
            </w:pPr>
            <w:r w:rsidRPr="00485E84">
              <w:rPr>
                <w:rFonts w:ascii="Arial" w:hAnsi="Arial" w:cs="Arial"/>
                <w:color w:val="000000" w:themeColor="text1"/>
                <w:sz w:val="14"/>
                <w:szCs w:val="14"/>
              </w:rPr>
              <w:t>2015/2016</w:t>
            </w:r>
          </w:p>
        </w:tc>
      </w:tr>
      <w:tr w:rsidR="007725A2" w:rsidRPr="00AF41BE" w:rsidTr="0046242B">
        <w:trPr>
          <w:trHeight w:val="284"/>
          <w:jc w:val="center"/>
        </w:trPr>
        <w:tc>
          <w:tcPr>
            <w:cnfStyle w:val="001000000000" w:firstRow="0" w:lastRow="0" w:firstColumn="1" w:lastColumn="0" w:oddVBand="0" w:evenVBand="0" w:oddHBand="0" w:evenHBand="0" w:firstRowFirstColumn="0" w:firstRowLastColumn="0" w:lastRowFirstColumn="0" w:lastRowLastColumn="0"/>
            <w:tcW w:w="674" w:type="pct"/>
            <w:vAlign w:val="center"/>
          </w:tcPr>
          <w:p w:rsidR="00635315" w:rsidRPr="00291756" w:rsidRDefault="00635315" w:rsidP="00B44933">
            <w:pPr>
              <w:ind w:left="-57" w:right="-57"/>
              <w:jc w:val="right"/>
              <w:rPr>
                <w:rFonts w:ascii="Arial" w:hAnsi="Arial" w:cs="Arial"/>
                <w:b w:val="0"/>
                <w:bCs w:val="0"/>
                <w:color w:val="000000" w:themeColor="text1"/>
                <w:sz w:val="14"/>
                <w:szCs w:val="14"/>
                <w:rtl/>
              </w:rPr>
            </w:pPr>
            <w:r w:rsidRPr="00291756">
              <w:rPr>
                <w:rFonts w:ascii="Arial" w:hAnsi="Arial" w:cs="Arial"/>
                <w:b w:val="0"/>
                <w:bCs w:val="0"/>
                <w:color w:val="000000" w:themeColor="text1"/>
                <w:sz w:val="14"/>
                <w:szCs w:val="14"/>
                <w:rtl/>
              </w:rPr>
              <w:t>2016/2017</w:t>
            </w:r>
          </w:p>
        </w:tc>
        <w:tc>
          <w:tcPr>
            <w:tcW w:w="461" w:type="pct"/>
            <w:vAlign w:val="center"/>
          </w:tcPr>
          <w:p w:rsidR="00635315" w:rsidRPr="00485E84" w:rsidRDefault="00635315"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485E84">
              <w:rPr>
                <w:rFonts w:ascii="Arial" w:hAnsi="Arial" w:cs="Arial"/>
                <w:b/>
                <w:bCs/>
                <w:snapToGrid w:val="0"/>
                <w:color w:val="000000" w:themeColor="text1"/>
                <w:sz w:val="14"/>
                <w:szCs w:val="14"/>
              </w:rPr>
              <w:t>207.4</w:t>
            </w:r>
          </w:p>
        </w:tc>
        <w:tc>
          <w:tcPr>
            <w:tcW w:w="445" w:type="pct"/>
            <w:vAlign w:val="center"/>
          </w:tcPr>
          <w:p w:rsidR="00635315" w:rsidRPr="00485E84" w:rsidRDefault="00635315"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80.0</w:t>
            </w:r>
          </w:p>
        </w:tc>
        <w:tc>
          <w:tcPr>
            <w:tcW w:w="556" w:type="pct"/>
            <w:vAlign w:val="center"/>
          </w:tcPr>
          <w:p w:rsidR="00635315" w:rsidRPr="00485E84" w:rsidRDefault="00635315"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127.4</w:t>
            </w:r>
          </w:p>
        </w:tc>
        <w:tc>
          <w:tcPr>
            <w:tcW w:w="382" w:type="pct"/>
            <w:vAlign w:val="center"/>
          </w:tcPr>
          <w:p w:rsidR="00635315" w:rsidRPr="00485E84" w:rsidRDefault="00635315"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1.59</w:t>
            </w:r>
          </w:p>
        </w:tc>
        <w:tc>
          <w:tcPr>
            <w:tcW w:w="448" w:type="pct"/>
            <w:vAlign w:val="center"/>
          </w:tcPr>
          <w:p w:rsidR="00635315" w:rsidRPr="00485E84" w:rsidRDefault="00635315"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485E84">
              <w:rPr>
                <w:rFonts w:ascii="Arial" w:hAnsi="Arial" w:cs="Arial"/>
                <w:b/>
                <w:bCs/>
                <w:snapToGrid w:val="0"/>
                <w:color w:val="000000" w:themeColor="text1"/>
                <w:sz w:val="14"/>
                <w:szCs w:val="14"/>
              </w:rPr>
              <w:t>11.1</w:t>
            </w:r>
          </w:p>
        </w:tc>
        <w:tc>
          <w:tcPr>
            <w:tcW w:w="452" w:type="pct"/>
            <w:vAlign w:val="center"/>
          </w:tcPr>
          <w:p w:rsidR="00635315" w:rsidRPr="00485E84" w:rsidRDefault="00635315"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tl/>
              </w:rPr>
            </w:pPr>
            <w:r w:rsidRPr="00485E84">
              <w:rPr>
                <w:rFonts w:ascii="Arial" w:hAnsi="Arial" w:cs="Arial"/>
                <w:snapToGrid w:val="0"/>
                <w:color w:val="000000" w:themeColor="text1"/>
                <w:sz w:val="14"/>
                <w:szCs w:val="14"/>
              </w:rPr>
              <w:t>5.4</w:t>
            </w:r>
          </w:p>
        </w:tc>
        <w:tc>
          <w:tcPr>
            <w:tcW w:w="565" w:type="pct"/>
            <w:vAlign w:val="center"/>
          </w:tcPr>
          <w:p w:rsidR="00635315" w:rsidRPr="00485E84" w:rsidRDefault="00635315"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5.7</w:t>
            </w:r>
          </w:p>
        </w:tc>
        <w:tc>
          <w:tcPr>
            <w:tcW w:w="364" w:type="pct"/>
            <w:vAlign w:val="center"/>
          </w:tcPr>
          <w:p w:rsidR="00635315" w:rsidRPr="00485E84" w:rsidRDefault="00635315"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1.05</w:t>
            </w:r>
          </w:p>
        </w:tc>
        <w:tc>
          <w:tcPr>
            <w:tcW w:w="653" w:type="pct"/>
            <w:vAlign w:val="center"/>
          </w:tcPr>
          <w:p w:rsidR="00635315" w:rsidRPr="00485E84" w:rsidRDefault="00635315" w:rsidP="00B44933">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Pr>
            </w:pPr>
            <w:r w:rsidRPr="00485E84">
              <w:rPr>
                <w:rFonts w:ascii="Arial" w:hAnsi="Arial" w:cs="Arial"/>
                <w:color w:val="000000" w:themeColor="text1"/>
                <w:sz w:val="14"/>
                <w:szCs w:val="14"/>
                <w:rtl/>
              </w:rPr>
              <w:t>2017/2016</w:t>
            </w:r>
          </w:p>
        </w:tc>
      </w:tr>
      <w:tr w:rsidR="007725A2" w:rsidRPr="00AF41BE" w:rsidTr="0046242B">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674" w:type="pct"/>
            <w:vAlign w:val="center"/>
          </w:tcPr>
          <w:p w:rsidR="00635315" w:rsidRPr="00291756" w:rsidRDefault="00635315" w:rsidP="00B44933">
            <w:pPr>
              <w:ind w:left="-57" w:right="-57"/>
              <w:jc w:val="right"/>
              <w:rPr>
                <w:rFonts w:ascii="Arial" w:hAnsi="Arial" w:cs="Arial"/>
                <w:b w:val="0"/>
                <w:bCs w:val="0"/>
                <w:color w:val="000000" w:themeColor="text1"/>
                <w:sz w:val="14"/>
                <w:szCs w:val="14"/>
                <w:rtl/>
              </w:rPr>
            </w:pPr>
            <w:r w:rsidRPr="00291756">
              <w:rPr>
                <w:rFonts w:ascii="Arial" w:hAnsi="Arial" w:cs="Arial"/>
                <w:b w:val="0"/>
                <w:bCs w:val="0"/>
                <w:color w:val="000000" w:themeColor="text1"/>
                <w:sz w:val="14"/>
                <w:szCs w:val="14"/>
                <w:rtl/>
              </w:rPr>
              <w:t>2017/2018</w:t>
            </w:r>
          </w:p>
        </w:tc>
        <w:tc>
          <w:tcPr>
            <w:tcW w:w="461" w:type="pct"/>
            <w:vAlign w:val="center"/>
          </w:tcPr>
          <w:p w:rsidR="00635315" w:rsidRPr="00485E84" w:rsidRDefault="00635315"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tl/>
              </w:rPr>
            </w:pPr>
            <w:r w:rsidRPr="00485E84">
              <w:rPr>
                <w:rFonts w:ascii="Arial" w:hAnsi="Arial" w:cs="Arial"/>
                <w:b/>
                <w:bCs/>
                <w:snapToGrid w:val="0"/>
                <w:color w:val="000000" w:themeColor="text1"/>
                <w:sz w:val="14"/>
                <w:szCs w:val="14"/>
              </w:rPr>
              <w:t>211.3</w:t>
            </w:r>
          </w:p>
        </w:tc>
        <w:tc>
          <w:tcPr>
            <w:tcW w:w="445" w:type="pct"/>
            <w:vAlign w:val="center"/>
          </w:tcPr>
          <w:p w:rsidR="00635315" w:rsidRPr="00485E84" w:rsidRDefault="00635315"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tl/>
              </w:rPr>
            </w:pPr>
            <w:r w:rsidRPr="00485E84">
              <w:rPr>
                <w:rFonts w:ascii="Arial" w:hAnsi="Arial" w:cs="Arial"/>
                <w:snapToGrid w:val="0"/>
                <w:color w:val="000000" w:themeColor="text1"/>
                <w:sz w:val="14"/>
                <w:szCs w:val="14"/>
              </w:rPr>
              <w:t>82.9</w:t>
            </w:r>
          </w:p>
        </w:tc>
        <w:tc>
          <w:tcPr>
            <w:tcW w:w="556" w:type="pct"/>
            <w:vAlign w:val="center"/>
          </w:tcPr>
          <w:p w:rsidR="00635315" w:rsidRPr="00485E84" w:rsidRDefault="00635315"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128.4</w:t>
            </w:r>
          </w:p>
        </w:tc>
        <w:tc>
          <w:tcPr>
            <w:tcW w:w="382" w:type="pct"/>
            <w:vAlign w:val="center"/>
          </w:tcPr>
          <w:p w:rsidR="00635315" w:rsidRPr="00485E84" w:rsidRDefault="00635315"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1.55</w:t>
            </w:r>
          </w:p>
        </w:tc>
        <w:tc>
          <w:tcPr>
            <w:tcW w:w="448" w:type="pct"/>
            <w:vAlign w:val="center"/>
          </w:tcPr>
          <w:p w:rsidR="00635315" w:rsidRPr="00485E84" w:rsidRDefault="00635315"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485E84">
              <w:rPr>
                <w:rFonts w:ascii="Arial" w:hAnsi="Arial" w:cs="Arial"/>
                <w:b/>
                <w:bCs/>
                <w:snapToGrid w:val="0"/>
                <w:color w:val="000000" w:themeColor="text1"/>
                <w:sz w:val="14"/>
                <w:szCs w:val="14"/>
              </w:rPr>
              <w:t>11.5</w:t>
            </w:r>
          </w:p>
        </w:tc>
        <w:tc>
          <w:tcPr>
            <w:tcW w:w="452" w:type="pct"/>
            <w:vAlign w:val="center"/>
          </w:tcPr>
          <w:p w:rsidR="00635315" w:rsidRPr="00485E84" w:rsidRDefault="00635315"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tl/>
              </w:rPr>
            </w:pPr>
            <w:r w:rsidRPr="00485E84">
              <w:rPr>
                <w:rFonts w:ascii="Arial" w:hAnsi="Arial" w:cs="Arial"/>
                <w:snapToGrid w:val="0"/>
                <w:color w:val="000000" w:themeColor="text1"/>
                <w:sz w:val="14"/>
                <w:szCs w:val="14"/>
              </w:rPr>
              <w:t>5.6</w:t>
            </w:r>
          </w:p>
        </w:tc>
        <w:tc>
          <w:tcPr>
            <w:tcW w:w="565" w:type="pct"/>
            <w:vAlign w:val="center"/>
          </w:tcPr>
          <w:p w:rsidR="00635315" w:rsidRPr="00485E84" w:rsidRDefault="00635315"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5.9</w:t>
            </w:r>
          </w:p>
        </w:tc>
        <w:tc>
          <w:tcPr>
            <w:tcW w:w="364" w:type="pct"/>
            <w:vAlign w:val="center"/>
          </w:tcPr>
          <w:p w:rsidR="00635315" w:rsidRPr="00485E84" w:rsidRDefault="00635315"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tl/>
              </w:rPr>
            </w:pPr>
            <w:r w:rsidRPr="00485E84">
              <w:rPr>
                <w:rFonts w:ascii="Arial" w:hAnsi="Arial" w:cs="Arial"/>
                <w:snapToGrid w:val="0"/>
                <w:color w:val="000000" w:themeColor="text1"/>
                <w:sz w:val="14"/>
                <w:szCs w:val="14"/>
              </w:rPr>
              <w:t>1.05</w:t>
            </w:r>
          </w:p>
        </w:tc>
        <w:tc>
          <w:tcPr>
            <w:tcW w:w="653" w:type="pct"/>
            <w:vAlign w:val="center"/>
          </w:tcPr>
          <w:p w:rsidR="00635315" w:rsidRPr="00485E84" w:rsidRDefault="00635315" w:rsidP="00B44933">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Pr>
            </w:pPr>
            <w:r w:rsidRPr="00485E84">
              <w:rPr>
                <w:rFonts w:ascii="Arial" w:hAnsi="Arial" w:cs="Arial"/>
                <w:color w:val="000000" w:themeColor="text1"/>
                <w:sz w:val="14"/>
                <w:szCs w:val="14"/>
                <w:rtl/>
              </w:rPr>
              <w:t>2018/2017</w:t>
            </w:r>
          </w:p>
        </w:tc>
      </w:tr>
      <w:tr w:rsidR="007725A2" w:rsidRPr="00AF41BE" w:rsidTr="0046242B">
        <w:trPr>
          <w:trHeight w:val="284"/>
          <w:jc w:val="center"/>
        </w:trPr>
        <w:tc>
          <w:tcPr>
            <w:cnfStyle w:val="001000000000" w:firstRow="0" w:lastRow="0" w:firstColumn="1" w:lastColumn="0" w:oddVBand="0" w:evenVBand="0" w:oddHBand="0" w:evenHBand="0" w:firstRowFirstColumn="0" w:firstRowLastColumn="0" w:lastRowFirstColumn="0" w:lastRowLastColumn="0"/>
            <w:tcW w:w="674" w:type="pct"/>
            <w:vAlign w:val="center"/>
          </w:tcPr>
          <w:p w:rsidR="00635315" w:rsidRPr="00291756" w:rsidRDefault="00635315" w:rsidP="00B44933">
            <w:pPr>
              <w:ind w:left="-57" w:right="-57"/>
              <w:jc w:val="right"/>
              <w:rPr>
                <w:rFonts w:ascii="Arial" w:hAnsi="Arial" w:cs="Arial"/>
                <w:b w:val="0"/>
                <w:bCs w:val="0"/>
                <w:color w:val="000000" w:themeColor="text1"/>
                <w:sz w:val="14"/>
                <w:szCs w:val="14"/>
                <w:rtl/>
              </w:rPr>
            </w:pPr>
            <w:r w:rsidRPr="00291756">
              <w:rPr>
                <w:rFonts w:ascii="Arial" w:hAnsi="Arial" w:cs="Arial"/>
                <w:b w:val="0"/>
                <w:bCs w:val="0"/>
                <w:color w:val="000000" w:themeColor="text1"/>
                <w:sz w:val="14"/>
                <w:szCs w:val="14"/>
                <w:rtl/>
              </w:rPr>
              <w:t>2018/2019</w:t>
            </w:r>
          </w:p>
        </w:tc>
        <w:tc>
          <w:tcPr>
            <w:tcW w:w="461" w:type="pct"/>
            <w:vAlign w:val="center"/>
          </w:tcPr>
          <w:p w:rsidR="00635315" w:rsidRPr="00485E84" w:rsidRDefault="00635315"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tl/>
              </w:rPr>
            </w:pPr>
            <w:r w:rsidRPr="00485E84">
              <w:rPr>
                <w:rFonts w:ascii="Arial" w:hAnsi="Arial" w:cs="Arial"/>
                <w:b/>
                <w:bCs/>
                <w:snapToGrid w:val="0"/>
                <w:color w:val="000000" w:themeColor="text1"/>
                <w:sz w:val="14"/>
                <w:szCs w:val="14"/>
              </w:rPr>
              <w:t>207.3</w:t>
            </w:r>
          </w:p>
        </w:tc>
        <w:tc>
          <w:tcPr>
            <w:tcW w:w="445" w:type="pct"/>
            <w:vAlign w:val="center"/>
          </w:tcPr>
          <w:p w:rsidR="00635315" w:rsidRPr="00485E84" w:rsidRDefault="00635315"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79.4</w:t>
            </w:r>
          </w:p>
        </w:tc>
        <w:tc>
          <w:tcPr>
            <w:tcW w:w="556" w:type="pct"/>
            <w:vAlign w:val="center"/>
          </w:tcPr>
          <w:p w:rsidR="00635315" w:rsidRPr="00485E84" w:rsidRDefault="00635315"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127.9</w:t>
            </w:r>
          </w:p>
        </w:tc>
        <w:tc>
          <w:tcPr>
            <w:tcW w:w="382" w:type="pct"/>
            <w:vAlign w:val="center"/>
          </w:tcPr>
          <w:p w:rsidR="00635315" w:rsidRPr="00485E84" w:rsidRDefault="00635315"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tl/>
              </w:rPr>
            </w:pPr>
            <w:r w:rsidRPr="00485E84">
              <w:rPr>
                <w:rFonts w:ascii="Arial" w:hAnsi="Arial" w:cs="Arial"/>
                <w:snapToGrid w:val="0"/>
                <w:color w:val="000000" w:themeColor="text1"/>
                <w:sz w:val="14"/>
                <w:szCs w:val="14"/>
              </w:rPr>
              <w:t>1.61</w:t>
            </w:r>
          </w:p>
        </w:tc>
        <w:tc>
          <w:tcPr>
            <w:tcW w:w="448" w:type="pct"/>
            <w:vAlign w:val="center"/>
          </w:tcPr>
          <w:p w:rsidR="00635315" w:rsidRPr="00485E84" w:rsidRDefault="00635315"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485E84">
              <w:rPr>
                <w:rFonts w:ascii="Arial" w:hAnsi="Arial" w:cs="Arial"/>
                <w:b/>
                <w:bCs/>
                <w:snapToGrid w:val="0"/>
                <w:color w:val="000000" w:themeColor="text1"/>
                <w:sz w:val="14"/>
                <w:szCs w:val="14"/>
              </w:rPr>
              <w:t>10.8</w:t>
            </w:r>
          </w:p>
        </w:tc>
        <w:tc>
          <w:tcPr>
            <w:tcW w:w="452" w:type="pct"/>
            <w:vAlign w:val="center"/>
          </w:tcPr>
          <w:p w:rsidR="00635315" w:rsidRPr="00485E84" w:rsidRDefault="00635315"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5.2</w:t>
            </w:r>
          </w:p>
        </w:tc>
        <w:tc>
          <w:tcPr>
            <w:tcW w:w="565" w:type="pct"/>
            <w:vAlign w:val="center"/>
          </w:tcPr>
          <w:p w:rsidR="00635315" w:rsidRPr="00485E84" w:rsidRDefault="00635315"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tl/>
              </w:rPr>
            </w:pPr>
            <w:r w:rsidRPr="00485E84">
              <w:rPr>
                <w:rFonts w:ascii="Arial" w:hAnsi="Arial" w:cs="Arial"/>
                <w:snapToGrid w:val="0"/>
                <w:color w:val="000000" w:themeColor="text1"/>
                <w:sz w:val="14"/>
                <w:szCs w:val="14"/>
              </w:rPr>
              <w:t>5.7</w:t>
            </w:r>
          </w:p>
        </w:tc>
        <w:tc>
          <w:tcPr>
            <w:tcW w:w="364" w:type="pct"/>
            <w:vAlign w:val="center"/>
          </w:tcPr>
          <w:p w:rsidR="00635315" w:rsidRPr="00485E84" w:rsidRDefault="00635315"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tl/>
              </w:rPr>
            </w:pPr>
            <w:r w:rsidRPr="00485E84">
              <w:rPr>
                <w:rFonts w:ascii="Arial" w:hAnsi="Arial" w:cs="Arial"/>
                <w:snapToGrid w:val="0"/>
                <w:color w:val="000000" w:themeColor="text1"/>
                <w:sz w:val="14"/>
                <w:szCs w:val="14"/>
              </w:rPr>
              <w:t>1.10</w:t>
            </w:r>
          </w:p>
        </w:tc>
        <w:tc>
          <w:tcPr>
            <w:tcW w:w="653" w:type="pct"/>
            <w:vAlign w:val="center"/>
          </w:tcPr>
          <w:p w:rsidR="00635315" w:rsidRPr="00485E84" w:rsidRDefault="00635315" w:rsidP="00B44933">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tl/>
              </w:rPr>
            </w:pPr>
            <w:r w:rsidRPr="00485E84">
              <w:rPr>
                <w:rFonts w:ascii="Arial" w:hAnsi="Arial" w:cs="Arial"/>
                <w:color w:val="000000" w:themeColor="text1"/>
                <w:sz w:val="14"/>
                <w:szCs w:val="14"/>
                <w:rtl/>
              </w:rPr>
              <w:t>2019/2018</w:t>
            </w:r>
          </w:p>
        </w:tc>
      </w:tr>
      <w:tr w:rsidR="007725A2" w:rsidRPr="00AF41BE" w:rsidTr="0046242B">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674" w:type="pct"/>
            <w:vAlign w:val="center"/>
          </w:tcPr>
          <w:p w:rsidR="00635315" w:rsidRPr="00291756" w:rsidRDefault="00635315" w:rsidP="00B44933">
            <w:pPr>
              <w:ind w:left="-57" w:right="-57"/>
              <w:jc w:val="right"/>
              <w:rPr>
                <w:rFonts w:ascii="Arial" w:hAnsi="Arial" w:cs="Arial"/>
                <w:b w:val="0"/>
                <w:bCs w:val="0"/>
                <w:color w:val="000000" w:themeColor="text1"/>
                <w:sz w:val="14"/>
                <w:szCs w:val="14"/>
                <w:rtl/>
              </w:rPr>
            </w:pPr>
            <w:r w:rsidRPr="00291756">
              <w:rPr>
                <w:rFonts w:ascii="Arial" w:hAnsi="Arial" w:cs="Arial"/>
                <w:b w:val="0"/>
                <w:bCs w:val="0"/>
                <w:color w:val="000000" w:themeColor="text1"/>
                <w:sz w:val="14"/>
                <w:szCs w:val="14"/>
                <w:rtl/>
              </w:rPr>
              <w:t>2019/2020</w:t>
            </w:r>
          </w:p>
        </w:tc>
        <w:tc>
          <w:tcPr>
            <w:tcW w:w="461" w:type="pct"/>
            <w:vAlign w:val="center"/>
          </w:tcPr>
          <w:p w:rsidR="00635315" w:rsidRPr="00485E84" w:rsidRDefault="00635315"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tl/>
              </w:rPr>
            </w:pPr>
            <w:r w:rsidRPr="00485E84">
              <w:rPr>
                <w:rFonts w:ascii="Arial" w:hAnsi="Arial" w:cs="Arial"/>
                <w:b/>
                <w:bCs/>
                <w:snapToGrid w:val="0"/>
                <w:color w:val="000000" w:themeColor="text1"/>
                <w:sz w:val="14"/>
                <w:szCs w:val="14"/>
              </w:rPr>
              <w:t>207.4</w:t>
            </w:r>
          </w:p>
        </w:tc>
        <w:tc>
          <w:tcPr>
            <w:tcW w:w="445" w:type="pct"/>
            <w:vAlign w:val="center"/>
          </w:tcPr>
          <w:p w:rsidR="00635315" w:rsidRPr="00485E84" w:rsidRDefault="00635315"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78.8</w:t>
            </w:r>
          </w:p>
        </w:tc>
        <w:tc>
          <w:tcPr>
            <w:tcW w:w="556" w:type="pct"/>
            <w:vAlign w:val="center"/>
          </w:tcPr>
          <w:p w:rsidR="00635315" w:rsidRPr="00485E84" w:rsidRDefault="00635315"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128.6</w:t>
            </w:r>
          </w:p>
        </w:tc>
        <w:tc>
          <w:tcPr>
            <w:tcW w:w="382" w:type="pct"/>
            <w:vAlign w:val="center"/>
          </w:tcPr>
          <w:p w:rsidR="00635315" w:rsidRPr="00485E84" w:rsidRDefault="00635315"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1.63</w:t>
            </w:r>
          </w:p>
        </w:tc>
        <w:tc>
          <w:tcPr>
            <w:tcW w:w="448" w:type="pct"/>
            <w:vAlign w:val="center"/>
          </w:tcPr>
          <w:p w:rsidR="00635315" w:rsidRPr="00485E84" w:rsidRDefault="00635315"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b/>
                <w:bCs/>
                <w:snapToGrid w:val="0"/>
                <w:color w:val="000000" w:themeColor="text1"/>
                <w:sz w:val="14"/>
                <w:szCs w:val="14"/>
              </w:rPr>
            </w:pPr>
            <w:r w:rsidRPr="00485E84">
              <w:rPr>
                <w:rFonts w:ascii="Arial" w:hAnsi="Arial" w:cs="Arial"/>
                <w:b/>
                <w:bCs/>
                <w:snapToGrid w:val="0"/>
                <w:color w:val="000000" w:themeColor="text1"/>
                <w:sz w:val="14"/>
                <w:szCs w:val="14"/>
              </w:rPr>
              <w:t>10.3</w:t>
            </w:r>
          </w:p>
        </w:tc>
        <w:tc>
          <w:tcPr>
            <w:tcW w:w="452" w:type="pct"/>
            <w:vAlign w:val="center"/>
          </w:tcPr>
          <w:p w:rsidR="00635315" w:rsidRPr="00485E84" w:rsidRDefault="00635315"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5.1</w:t>
            </w:r>
          </w:p>
        </w:tc>
        <w:tc>
          <w:tcPr>
            <w:tcW w:w="565" w:type="pct"/>
            <w:vAlign w:val="center"/>
          </w:tcPr>
          <w:p w:rsidR="00635315" w:rsidRPr="00485E84" w:rsidRDefault="00635315"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5.1</w:t>
            </w:r>
          </w:p>
        </w:tc>
        <w:tc>
          <w:tcPr>
            <w:tcW w:w="364" w:type="pct"/>
            <w:vAlign w:val="center"/>
          </w:tcPr>
          <w:p w:rsidR="00635315" w:rsidRPr="00485E84" w:rsidRDefault="00635315"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1.00</w:t>
            </w:r>
          </w:p>
        </w:tc>
        <w:tc>
          <w:tcPr>
            <w:tcW w:w="653" w:type="pct"/>
            <w:vAlign w:val="center"/>
          </w:tcPr>
          <w:p w:rsidR="00635315" w:rsidRPr="00485E84" w:rsidRDefault="00635315" w:rsidP="00B44933">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tl/>
              </w:rPr>
            </w:pPr>
            <w:r w:rsidRPr="00485E84">
              <w:rPr>
                <w:rFonts w:ascii="Arial" w:hAnsi="Arial" w:cs="Arial"/>
                <w:color w:val="000000" w:themeColor="text1"/>
                <w:sz w:val="14"/>
                <w:szCs w:val="14"/>
                <w:rtl/>
              </w:rPr>
              <w:t>2020/2019</w:t>
            </w:r>
          </w:p>
        </w:tc>
      </w:tr>
      <w:tr w:rsidR="007725A2" w:rsidRPr="00AF41BE" w:rsidTr="0046242B">
        <w:trPr>
          <w:trHeight w:val="284"/>
          <w:jc w:val="center"/>
        </w:trPr>
        <w:tc>
          <w:tcPr>
            <w:cnfStyle w:val="001000000000" w:firstRow="0" w:lastRow="0" w:firstColumn="1" w:lastColumn="0" w:oddVBand="0" w:evenVBand="0" w:oddHBand="0" w:evenHBand="0" w:firstRowFirstColumn="0" w:firstRowLastColumn="0" w:lastRowFirstColumn="0" w:lastRowLastColumn="0"/>
            <w:tcW w:w="674" w:type="pct"/>
            <w:tcBorders>
              <w:bottom w:val="single" w:sz="4" w:space="0" w:color="D99594" w:themeColor="accent2" w:themeTint="99"/>
            </w:tcBorders>
            <w:vAlign w:val="center"/>
          </w:tcPr>
          <w:p w:rsidR="006E75F3" w:rsidRPr="00291756" w:rsidRDefault="006E75F3" w:rsidP="00B44933">
            <w:pPr>
              <w:ind w:left="-57" w:right="-57"/>
              <w:jc w:val="right"/>
              <w:rPr>
                <w:rFonts w:ascii="Arial" w:hAnsi="Arial" w:cs="Arial"/>
                <w:b w:val="0"/>
                <w:bCs w:val="0"/>
                <w:color w:val="000000" w:themeColor="text1"/>
                <w:sz w:val="14"/>
                <w:szCs w:val="14"/>
                <w:rtl/>
              </w:rPr>
            </w:pPr>
            <w:r w:rsidRPr="00291756">
              <w:rPr>
                <w:rFonts w:ascii="Arial" w:hAnsi="Arial" w:cs="Arial"/>
                <w:b w:val="0"/>
                <w:bCs w:val="0"/>
                <w:color w:val="000000" w:themeColor="text1"/>
                <w:sz w:val="14"/>
                <w:szCs w:val="14"/>
                <w:rtl/>
              </w:rPr>
              <w:t>2020/2021</w:t>
            </w:r>
          </w:p>
        </w:tc>
        <w:tc>
          <w:tcPr>
            <w:tcW w:w="461" w:type="pct"/>
            <w:tcBorders>
              <w:bottom w:val="single" w:sz="4" w:space="0" w:color="D99594" w:themeColor="accent2" w:themeTint="99"/>
            </w:tcBorders>
            <w:vAlign w:val="center"/>
          </w:tcPr>
          <w:p w:rsidR="006E75F3" w:rsidRPr="00485E84" w:rsidRDefault="006E75F3"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485E84">
              <w:rPr>
                <w:rFonts w:ascii="Arial" w:hAnsi="Arial" w:cs="Arial"/>
                <w:b/>
                <w:bCs/>
                <w:snapToGrid w:val="0"/>
                <w:color w:val="000000" w:themeColor="text1"/>
                <w:sz w:val="14"/>
                <w:szCs w:val="14"/>
              </w:rPr>
              <w:t>203.6</w:t>
            </w:r>
          </w:p>
        </w:tc>
        <w:tc>
          <w:tcPr>
            <w:tcW w:w="445" w:type="pct"/>
            <w:tcBorders>
              <w:bottom w:val="single" w:sz="4" w:space="0" w:color="D99594" w:themeColor="accent2" w:themeTint="99"/>
            </w:tcBorders>
            <w:vAlign w:val="center"/>
          </w:tcPr>
          <w:p w:rsidR="006E75F3" w:rsidRPr="00485E84" w:rsidRDefault="006E75F3"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76.9</w:t>
            </w:r>
          </w:p>
        </w:tc>
        <w:tc>
          <w:tcPr>
            <w:tcW w:w="556" w:type="pct"/>
            <w:tcBorders>
              <w:bottom w:val="single" w:sz="4" w:space="0" w:color="D99594" w:themeColor="accent2" w:themeTint="99"/>
            </w:tcBorders>
            <w:vAlign w:val="center"/>
          </w:tcPr>
          <w:p w:rsidR="006E75F3" w:rsidRPr="00485E84" w:rsidRDefault="006E75F3"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126.7</w:t>
            </w:r>
          </w:p>
        </w:tc>
        <w:tc>
          <w:tcPr>
            <w:tcW w:w="382" w:type="pct"/>
            <w:tcBorders>
              <w:bottom w:val="single" w:sz="4" w:space="0" w:color="D99594" w:themeColor="accent2" w:themeTint="99"/>
            </w:tcBorders>
            <w:vAlign w:val="center"/>
          </w:tcPr>
          <w:p w:rsidR="006E75F3" w:rsidRPr="00485E84" w:rsidRDefault="006E75F3"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1.65</w:t>
            </w:r>
          </w:p>
        </w:tc>
        <w:tc>
          <w:tcPr>
            <w:tcW w:w="448" w:type="pct"/>
            <w:tcBorders>
              <w:bottom w:val="single" w:sz="4" w:space="0" w:color="D99594" w:themeColor="accent2" w:themeTint="99"/>
            </w:tcBorders>
            <w:vAlign w:val="center"/>
          </w:tcPr>
          <w:p w:rsidR="006E75F3" w:rsidRPr="00485E84" w:rsidRDefault="006E75F3"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b/>
                <w:bCs/>
                <w:snapToGrid w:val="0"/>
                <w:color w:val="000000" w:themeColor="text1"/>
                <w:sz w:val="14"/>
                <w:szCs w:val="14"/>
              </w:rPr>
            </w:pPr>
            <w:r w:rsidRPr="00485E84">
              <w:rPr>
                <w:rFonts w:ascii="Arial" w:hAnsi="Arial" w:cs="Arial"/>
                <w:b/>
                <w:bCs/>
                <w:snapToGrid w:val="0"/>
                <w:color w:val="000000" w:themeColor="text1"/>
                <w:sz w:val="14"/>
                <w:szCs w:val="14"/>
              </w:rPr>
              <w:t>11.1</w:t>
            </w:r>
          </w:p>
        </w:tc>
        <w:tc>
          <w:tcPr>
            <w:tcW w:w="452" w:type="pct"/>
            <w:tcBorders>
              <w:bottom w:val="single" w:sz="4" w:space="0" w:color="D99594" w:themeColor="accent2" w:themeTint="99"/>
            </w:tcBorders>
            <w:vAlign w:val="center"/>
          </w:tcPr>
          <w:p w:rsidR="006E75F3" w:rsidRPr="00485E84" w:rsidRDefault="006E75F3"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5.2</w:t>
            </w:r>
          </w:p>
        </w:tc>
        <w:tc>
          <w:tcPr>
            <w:tcW w:w="565" w:type="pct"/>
            <w:tcBorders>
              <w:bottom w:val="single" w:sz="4" w:space="0" w:color="D99594" w:themeColor="accent2" w:themeTint="99"/>
            </w:tcBorders>
            <w:vAlign w:val="center"/>
          </w:tcPr>
          <w:p w:rsidR="006E75F3" w:rsidRPr="00485E84" w:rsidRDefault="006E75F3"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5.9</w:t>
            </w:r>
          </w:p>
        </w:tc>
        <w:tc>
          <w:tcPr>
            <w:tcW w:w="364" w:type="pct"/>
            <w:tcBorders>
              <w:bottom w:val="single" w:sz="4" w:space="0" w:color="D99594" w:themeColor="accent2" w:themeTint="99"/>
            </w:tcBorders>
            <w:vAlign w:val="center"/>
          </w:tcPr>
          <w:p w:rsidR="006E75F3" w:rsidRPr="00485E84" w:rsidRDefault="006E75F3" w:rsidP="00B44933">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sidRPr="00485E84">
              <w:rPr>
                <w:rFonts w:ascii="Arial" w:hAnsi="Arial" w:cs="Arial"/>
                <w:snapToGrid w:val="0"/>
                <w:color w:val="000000" w:themeColor="text1"/>
                <w:sz w:val="14"/>
                <w:szCs w:val="14"/>
              </w:rPr>
              <w:t>1.13</w:t>
            </w:r>
          </w:p>
        </w:tc>
        <w:tc>
          <w:tcPr>
            <w:tcW w:w="653" w:type="pct"/>
            <w:tcBorders>
              <w:bottom w:val="single" w:sz="4" w:space="0" w:color="D99594" w:themeColor="accent2" w:themeTint="99"/>
            </w:tcBorders>
            <w:vAlign w:val="center"/>
          </w:tcPr>
          <w:p w:rsidR="006E75F3" w:rsidRPr="00485E84" w:rsidRDefault="006E75F3" w:rsidP="00B44933">
            <w:pPr>
              <w:ind w:left="-57" w:right="-57"/>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tl/>
              </w:rPr>
            </w:pPr>
            <w:r w:rsidRPr="00485E84">
              <w:rPr>
                <w:rFonts w:ascii="Arial" w:hAnsi="Arial" w:cs="Arial"/>
                <w:snapToGrid w:val="0"/>
                <w:color w:val="000000" w:themeColor="text1"/>
                <w:sz w:val="14"/>
                <w:szCs w:val="14"/>
                <w:rtl/>
              </w:rPr>
              <w:t>2021/2020</w:t>
            </w:r>
          </w:p>
        </w:tc>
      </w:tr>
      <w:tr w:rsidR="00A938BD" w:rsidRPr="00AF41BE" w:rsidTr="0046242B">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674" w:type="pct"/>
            <w:tcBorders>
              <w:bottom w:val="single" w:sz="4" w:space="0" w:color="E5B8B7" w:themeColor="accent2" w:themeTint="66"/>
            </w:tcBorders>
            <w:vAlign w:val="center"/>
          </w:tcPr>
          <w:p w:rsidR="00A938BD" w:rsidRPr="00291756" w:rsidRDefault="00A938BD" w:rsidP="00B44933">
            <w:pPr>
              <w:ind w:left="-57" w:right="-57"/>
              <w:jc w:val="right"/>
              <w:rPr>
                <w:rFonts w:ascii="Arial" w:hAnsi="Arial" w:cs="Arial"/>
                <w:b w:val="0"/>
                <w:bCs w:val="0"/>
                <w:color w:val="000000" w:themeColor="text1"/>
                <w:sz w:val="14"/>
                <w:szCs w:val="14"/>
                <w:rtl/>
              </w:rPr>
            </w:pPr>
            <w:r w:rsidRPr="00291756">
              <w:rPr>
                <w:rFonts w:ascii="Arial" w:hAnsi="Arial" w:cs="Arial"/>
                <w:b w:val="0"/>
                <w:bCs w:val="0"/>
                <w:color w:val="000000" w:themeColor="text1"/>
                <w:sz w:val="14"/>
                <w:szCs w:val="14"/>
              </w:rPr>
              <w:t>2022/2021</w:t>
            </w:r>
          </w:p>
        </w:tc>
        <w:tc>
          <w:tcPr>
            <w:tcW w:w="461" w:type="pct"/>
            <w:tcBorders>
              <w:bottom w:val="single" w:sz="4" w:space="0" w:color="E5B8B7" w:themeColor="accent2" w:themeTint="66"/>
            </w:tcBorders>
            <w:vAlign w:val="center"/>
          </w:tcPr>
          <w:p w:rsidR="00A938BD" w:rsidRPr="00485E84" w:rsidRDefault="00A938BD"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4"/>
                <w:szCs w:val="14"/>
              </w:rPr>
            </w:pPr>
            <w:r w:rsidRPr="00485E84">
              <w:rPr>
                <w:rFonts w:ascii="Arial" w:hAnsi="Arial" w:cs="Arial"/>
                <w:b/>
                <w:bCs/>
                <w:color w:val="000000" w:themeColor="text1"/>
                <w:sz w:val="14"/>
                <w:szCs w:val="14"/>
              </w:rPr>
              <w:t>214.1</w:t>
            </w:r>
          </w:p>
        </w:tc>
        <w:tc>
          <w:tcPr>
            <w:tcW w:w="445" w:type="pct"/>
            <w:tcBorders>
              <w:bottom w:val="single" w:sz="4" w:space="0" w:color="E5B8B7" w:themeColor="accent2" w:themeTint="66"/>
            </w:tcBorders>
            <w:vAlign w:val="center"/>
          </w:tcPr>
          <w:p w:rsidR="00A938BD" w:rsidRPr="00485E84" w:rsidRDefault="00A938BD"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Pr>
            </w:pPr>
            <w:r w:rsidRPr="00485E84">
              <w:rPr>
                <w:rFonts w:ascii="Arial" w:hAnsi="Arial" w:cs="Arial"/>
                <w:color w:val="000000" w:themeColor="text1"/>
                <w:sz w:val="14"/>
                <w:szCs w:val="14"/>
              </w:rPr>
              <w:t>81.3</w:t>
            </w:r>
          </w:p>
        </w:tc>
        <w:tc>
          <w:tcPr>
            <w:tcW w:w="556" w:type="pct"/>
            <w:tcBorders>
              <w:bottom w:val="single" w:sz="4" w:space="0" w:color="E5B8B7" w:themeColor="accent2" w:themeTint="66"/>
            </w:tcBorders>
            <w:vAlign w:val="center"/>
          </w:tcPr>
          <w:p w:rsidR="00A938BD" w:rsidRPr="00485E84" w:rsidRDefault="00A938BD"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Pr>
            </w:pPr>
            <w:r w:rsidRPr="00485E84">
              <w:rPr>
                <w:rFonts w:ascii="Arial" w:hAnsi="Arial" w:cs="Arial"/>
                <w:color w:val="000000" w:themeColor="text1"/>
                <w:sz w:val="14"/>
                <w:szCs w:val="14"/>
              </w:rPr>
              <w:t>132.8</w:t>
            </w:r>
          </w:p>
        </w:tc>
        <w:tc>
          <w:tcPr>
            <w:tcW w:w="382" w:type="pct"/>
            <w:tcBorders>
              <w:bottom w:val="single" w:sz="4" w:space="0" w:color="E5B8B7" w:themeColor="accent2" w:themeTint="66"/>
            </w:tcBorders>
            <w:vAlign w:val="center"/>
          </w:tcPr>
          <w:p w:rsidR="00A938BD" w:rsidRPr="00485E84" w:rsidRDefault="00A938BD"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Pr>
            </w:pPr>
            <w:r w:rsidRPr="00485E84">
              <w:rPr>
                <w:rFonts w:ascii="Arial" w:hAnsi="Arial" w:cs="Arial"/>
                <w:color w:val="000000" w:themeColor="text1"/>
                <w:sz w:val="14"/>
                <w:szCs w:val="14"/>
              </w:rPr>
              <w:t>1.63</w:t>
            </w:r>
          </w:p>
        </w:tc>
        <w:tc>
          <w:tcPr>
            <w:tcW w:w="448" w:type="pct"/>
            <w:tcBorders>
              <w:bottom w:val="single" w:sz="4" w:space="0" w:color="E5B8B7" w:themeColor="accent2" w:themeTint="66"/>
            </w:tcBorders>
            <w:vAlign w:val="center"/>
          </w:tcPr>
          <w:p w:rsidR="00A938BD" w:rsidRPr="00485E84" w:rsidRDefault="00A938BD"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Pr>
            </w:pPr>
            <w:r w:rsidRPr="00485E84">
              <w:rPr>
                <w:rFonts w:ascii="Arial" w:hAnsi="Arial" w:cs="Arial"/>
                <w:color w:val="000000" w:themeColor="text1"/>
                <w:sz w:val="14"/>
                <w:szCs w:val="14"/>
              </w:rPr>
              <w:t>11.9</w:t>
            </w:r>
          </w:p>
        </w:tc>
        <w:tc>
          <w:tcPr>
            <w:tcW w:w="452" w:type="pct"/>
            <w:tcBorders>
              <w:bottom w:val="single" w:sz="4" w:space="0" w:color="E5B8B7" w:themeColor="accent2" w:themeTint="66"/>
            </w:tcBorders>
            <w:vAlign w:val="center"/>
          </w:tcPr>
          <w:p w:rsidR="00A938BD" w:rsidRPr="00485E84" w:rsidRDefault="00A938BD"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Pr>
            </w:pPr>
            <w:r w:rsidRPr="00485E84">
              <w:rPr>
                <w:rFonts w:ascii="Arial" w:hAnsi="Arial" w:cs="Arial"/>
                <w:color w:val="000000" w:themeColor="text1"/>
                <w:sz w:val="14"/>
                <w:szCs w:val="14"/>
              </w:rPr>
              <w:t>5.7</w:t>
            </w:r>
          </w:p>
        </w:tc>
        <w:tc>
          <w:tcPr>
            <w:tcW w:w="565" w:type="pct"/>
            <w:tcBorders>
              <w:bottom w:val="single" w:sz="4" w:space="0" w:color="E5B8B7" w:themeColor="accent2" w:themeTint="66"/>
            </w:tcBorders>
            <w:vAlign w:val="center"/>
          </w:tcPr>
          <w:p w:rsidR="00A938BD" w:rsidRPr="00485E84" w:rsidRDefault="00A938BD"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Pr>
            </w:pPr>
            <w:r w:rsidRPr="00485E84">
              <w:rPr>
                <w:rFonts w:ascii="Arial" w:hAnsi="Arial" w:cs="Arial"/>
                <w:color w:val="000000" w:themeColor="text1"/>
                <w:sz w:val="14"/>
                <w:szCs w:val="14"/>
              </w:rPr>
              <w:t>6.2</w:t>
            </w:r>
          </w:p>
        </w:tc>
        <w:tc>
          <w:tcPr>
            <w:tcW w:w="364" w:type="pct"/>
            <w:tcBorders>
              <w:bottom w:val="single" w:sz="4" w:space="0" w:color="E5B8B7" w:themeColor="accent2" w:themeTint="66"/>
            </w:tcBorders>
            <w:vAlign w:val="center"/>
          </w:tcPr>
          <w:p w:rsidR="00A938BD" w:rsidRPr="00485E84" w:rsidRDefault="00A938BD" w:rsidP="00B44933">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Pr>
            </w:pPr>
            <w:r w:rsidRPr="00485E84">
              <w:rPr>
                <w:rFonts w:ascii="Arial" w:hAnsi="Arial" w:cs="Arial"/>
                <w:color w:val="000000" w:themeColor="text1"/>
                <w:sz w:val="14"/>
                <w:szCs w:val="14"/>
              </w:rPr>
              <w:t>1.07</w:t>
            </w:r>
          </w:p>
        </w:tc>
        <w:tc>
          <w:tcPr>
            <w:tcW w:w="653" w:type="pct"/>
            <w:tcBorders>
              <w:bottom w:val="nil"/>
            </w:tcBorders>
            <w:vAlign w:val="center"/>
          </w:tcPr>
          <w:p w:rsidR="00A938BD" w:rsidRPr="00485E84" w:rsidRDefault="00A938BD" w:rsidP="00B44933">
            <w:pPr>
              <w:ind w:left="-57" w:right="-57"/>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tl/>
              </w:rPr>
            </w:pPr>
            <w:r w:rsidRPr="00485E84">
              <w:rPr>
                <w:rFonts w:ascii="Arial" w:hAnsi="Arial" w:cs="Arial"/>
                <w:color w:val="000000" w:themeColor="text1"/>
                <w:sz w:val="14"/>
                <w:szCs w:val="14"/>
              </w:rPr>
              <w:t>2021/2022</w:t>
            </w:r>
          </w:p>
        </w:tc>
      </w:tr>
      <w:tr w:rsidR="00A938BD" w:rsidRPr="00AF41BE" w:rsidTr="0046242B">
        <w:trPr>
          <w:trHeight w:val="20"/>
          <w:jc w:val="center"/>
        </w:trPr>
        <w:tc>
          <w:tcPr>
            <w:cnfStyle w:val="001000000000" w:firstRow="0" w:lastRow="0" w:firstColumn="1" w:lastColumn="0" w:oddVBand="0" w:evenVBand="0" w:oddHBand="0" w:evenHBand="0" w:firstRowFirstColumn="0" w:firstRowLastColumn="0" w:lastRowFirstColumn="0" w:lastRowLastColumn="0"/>
            <w:tcW w:w="2518" w:type="pct"/>
            <w:gridSpan w:val="5"/>
            <w:tcBorders>
              <w:top w:val="single" w:sz="4" w:space="0" w:color="E5B8B7" w:themeColor="accent2" w:themeTint="66"/>
              <w:left w:val="nil"/>
              <w:bottom w:val="nil"/>
              <w:right w:val="nil"/>
            </w:tcBorders>
          </w:tcPr>
          <w:p w:rsidR="00A938BD" w:rsidRPr="003E2662" w:rsidRDefault="00A938BD" w:rsidP="00B44933">
            <w:pPr>
              <w:bidi/>
              <w:ind w:left="-57" w:right="74"/>
              <w:jc w:val="both"/>
              <w:rPr>
                <w:rFonts w:ascii="Simplified Arabic" w:hAnsi="Simplified Arabic" w:cs="Simplified Arabic"/>
                <w:b w:val="0"/>
                <w:bCs w:val="0"/>
                <w:sz w:val="14"/>
                <w:szCs w:val="14"/>
                <w:rtl/>
              </w:rPr>
            </w:pPr>
            <w:r w:rsidRPr="003E2662">
              <w:rPr>
                <w:rFonts w:ascii="Simplified Arabic" w:hAnsi="Simplified Arabic" w:cs="Simplified Arabic" w:hint="cs"/>
                <w:b w:val="0"/>
                <w:bCs w:val="0"/>
                <w:color w:val="000000" w:themeColor="text1"/>
                <w:sz w:val="14"/>
                <w:szCs w:val="14"/>
                <w:rtl/>
              </w:rPr>
              <w:t xml:space="preserve">*بيانات الجامعات تشمل طلبة الدبلوم المتوسط والبكالوريوس </w:t>
            </w:r>
            <w:r w:rsidR="00DB2FD5" w:rsidRPr="003E2662">
              <w:rPr>
                <w:rFonts w:ascii="Simplified Arabic" w:hAnsi="Simplified Arabic" w:cs="Simplified Arabic" w:hint="cs"/>
                <w:b w:val="0"/>
                <w:bCs w:val="0"/>
                <w:color w:val="000000" w:themeColor="text1"/>
                <w:sz w:val="14"/>
                <w:szCs w:val="14"/>
                <w:rtl/>
              </w:rPr>
              <w:t xml:space="preserve">              </w:t>
            </w:r>
            <w:r w:rsidRPr="003E2662">
              <w:rPr>
                <w:rFonts w:ascii="Simplified Arabic" w:hAnsi="Simplified Arabic" w:cs="Simplified Arabic" w:hint="cs"/>
                <w:b w:val="0"/>
                <w:bCs w:val="0"/>
                <w:color w:val="000000" w:themeColor="text1"/>
                <w:sz w:val="14"/>
                <w:szCs w:val="14"/>
                <w:rtl/>
              </w:rPr>
              <w:t>والدراسات العليا في الجامعات التقليدية والتعليم المفتوح والكليات الجامعية.</w:t>
            </w:r>
          </w:p>
        </w:tc>
        <w:tc>
          <w:tcPr>
            <w:tcW w:w="2482" w:type="pct"/>
            <w:gridSpan w:val="5"/>
            <w:tcBorders>
              <w:top w:val="single" w:sz="4" w:space="0" w:color="E5B8B7" w:themeColor="accent2" w:themeTint="66"/>
              <w:left w:val="nil"/>
              <w:bottom w:val="nil"/>
              <w:right w:val="nil"/>
            </w:tcBorders>
          </w:tcPr>
          <w:p w:rsidR="00A938BD" w:rsidRPr="0062101F" w:rsidRDefault="00A938BD" w:rsidP="00B44933">
            <w:pPr>
              <w:ind w:left="-57" w:right="-57"/>
              <w:jc w:val="both"/>
              <w:cnfStyle w:val="000000000000" w:firstRow="0" w:lastRow="0" w:firstColumn="0" w:lastColumn="0" w:oddVBand="0" w:evenVBand="0" w:oddHBand="0" w:evenHBand="0" w:firstRowFirstColumn="0" w:firstRowLastColumn="0" w:lastRowFirstColumn="0" w:lastRowLastColumn="0"/>
              <w:rPr>
                <w:rFonts w:ascii="Arial" w:hAnsi="Arial"/>
                <w:sz w:val="14"/>
                <w:szCs w:val="14"/>
                <w:rtl/>
              </w:rPr>
            </w:pPr>
            <w:r w:rsidRPr="00A82176">
              <w:rPr>
                <w:rStyle w:val="tlid-translation"/>
                <w:rFonts w:ascii="Arial" w:hAnsi="Arial"/>
                <w:sz w:val="14"/>
                <w:szCs w:val="14"/>
              </w:rPr>
              <w:t>*Universities data include students of intermediate diploma, bachelor and higher education in traditional universities, open</w:t>
            </w:r>
            <w:r w:rsidRPr="00A82176">
              <w:rPr>
                <w:rStyle w:val="tlid-translation"/>
                <w:rFonts w:ascii="Arial" w:hAnsi="Arial" w:hint="cs"/>
                <w:sz w:val="14"/>
                <w:szCs w:val="14"/>
                <w:rtl/>
              </w:rPr>
              <w:t xml:space="preserve"> </w:t>
            </w:r>
            <w:r w:rsidRPr="00A82176">
              <w:rPr>
                <w:rStyle w:val="tlid-translation"/>
                <w:rFonts w:ascii="Arial" w:hAnsi="Arial"/>
                <w:sz w:val="14"/>
                <w:szCs w:val="14"/>
              </w:rPr>
              <w:t>education and university colleges</w:t>
            </w:r>
            <w:r>
              <w:rPr>
                <w:rFonts w:ascii="Arial" w:hAnsi="Arial"/>
                <w:b/>
                <w:bCs/>
                <w:color w:val="000000"/>
                <w:sz w:val="14"/>
                <w:szCs w:val="14"/>
              </w:rPr>
              <w:t>.</w:t>
            </w:r>
          </w:p>
        </w:tc>
      </w:tr>
      <w:tr w:rsidR="00A938BD" w:rsidRPr="00AF41BE" w:rsidTr="0046242B">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518" w:type="pct"/>
            <w:gridSpan w:val="5"/>
            <w:tcBorders>
              <w:top w:val="nil"/>
              <w:left w:val="nil"/>
              <w:bottom w:val="nil"/>
              <w:right w:val="nil"/>
            </w:tcBorders>
            <w:shd w:val="clear" w:color="auto" w:fill="FFFFFF" w:themeFill="background1"/>
          </w:tcPr>
          <w:p w:rsidR="00A938BD" w:rsidRPr="003E2662" w:rsidRDefault="00A938BD" w:rsidP="00B44933">
            <w:pPr>
              <w:bidi/>
              <w:ind w:left="-57" w:right="-57"/>
              <w:jc w:val="both"/>
              <w:rPr>
                <w:rFonts w:ascii="Simplified Arabic" w:hAnsi="Simplified Arabic" w:cs="Simplified Arabic"/>
                <w:b w:val="0"/>
                <w:bCs w:val="0"/>
                <w:color w:val="000000" w:themeColor="text1"/>
                <w:sz w:val="14"/>
                <w:szCs w:val="14"/>
                <w:rtl/>
              </w:rPr>
            </w:pPr>
            <w:r w:rsidRPr="003E2662">
              <w:rPr>
                <w:rFonts w:ascii="Simplified Arabic" w:hAnsi="Simplified Arabic" w:cs="Simplified Arabic"/>
                <w:color w:val="000000" w:themeColor="text1"/>
                <w:sz w:val="14"/>
                <w:szCs w:val="14"/>
                <w:rtl/>
              </w:rPr>
              <w:t>ملاحظة:</w:t>
            </w:r>
            <w:r w:rsidRPr="003E2662">
              <w:rPr>
                <w:rFonts w:ascii="Simplified Arabic" w:hAnsi="Simplified Arabic" w:cs="Simplified Arabic"/>
                <w:b w:val="0"/>
                <w:bCs w:val="0"/>
                <w:color w:val="000000" w:themeColor="text1"/>
                <w:sz w:val="14"/>
                <w:szCs w:val="14"/>
                <w:rtl/>
              </w:rPr>
              <w:t xml:space="preserve"> البيانات لا تشمل المدارس التي تشرف عليها </w:t>
            </w:r>
            <w:r w:rsidRPr="003E2662">
              <w:rPr>
                <w:rFonts w:ascii="Simplified Arabic" w:hAnsi="Simplified Arabic" w:cs="Simplified Arabic" w:hint="cs"/>
                <w:b w:val="0"/>
                <w:bCs w:val="0"/>
                <w:color w:val="000000" w:themeColor="text1"/>
                <w:sz w:val="14"/>
                <w:szCs w:val="14"/>
                <w:rtl/>
              </w:rPr>
              <w:t xml:space="preserve">وزارة المعارف </w:t>
            </w:r>
            <w:r w:rsidRPr="003E2662">
              <w:rPr>
                <w:rFonts w:ascii="Simplified Arabic" w:hAnsi="Simplified Arabic" w:cs="Simplified Arabic"/>
                <w:b w:val="0"/>
                <w:bCs w:val="0"/>
                <w:color w:val="000000" w:themeColor="text1"/>
                <w:sz w:val="14"/>
                <w:szCs w:val="14"/>
                <w:rtl/>
              </w:rPr>
              <w:t xml:space="preserve"> والبلدية الاسرائيلية</w:t>
            </w:r>
            <w:r w:rsidRPr="003E2662">
              <w:rPr>
                <w:rFonts w:ascii="Simplified Arabic" w:hAnsi="Simplified Arabic" w:cs="Simplified Arabic" w:hint="cs"/>
                <w:b w:val="0"/>
                <w:bCs w:val="0"/>
                <w:color w:val="000000" w:themeColor="text1"/>
                <w:sz w:val="14"/>
                <w:szCs w:val="14"/>
                <w:rtl/>
              </w:rPr>
              <w:t xml:space="preserve"> في القدس.</w:t>
            </w:r>
          </w:p>
        </w:tc>
        <w:tc>
          <w:tcPr>
            <w:tcW w:w="2482" w:type="pct"/>
            <w:gridSpan w:val="5"/>
            <w:tcBorders>
              <w:top w:val="nil"/>
              <w:left w:val="nil"/>
              <w:bottom w:val="nil"/>
              <w:right w:val="nil"/>
            </w:tcBorders>
            <w:shd w:val="clear" w:color="auto" w:fill="FFFFFF" w:themeFill="background1"/>
          </w:tcPr>
          <w:p w:rsidR="00A938BD" w:rsidRPr="00A82176" w:rsidRDefault="00A938BD" w:rsidP="00B44933">
            <w:pPr>
              <w:ind w:left="-57" w:right="-57"/>
              <w:jc w:val="both"/>
              <w:cnfStyle w:val="000000100000" w:firstRow="0" w:lastRow="0" w:firstColumn="0" w:lastColumn="0" w:oddVBand="0" w:evenVBand="0" w:oddHBand="1" w:evenHBand="0" w:firstRowFirstColumn="0" w:firstRowLastColumn="0" w:lastRowFirstColumn="0" w:lastRowLastColumn="0"/>
              <w:rPr>
                <w:rStyle w:val="tlid-translation"/>
                <w:rFonts w:ascii="Arial" w:hAnsi="Arial"/>
                <w:sz w:val="14"/>
                <w:szCs w:val="14"/>
              </w:rPr>
            </w:pPr>
            <w:r w:rsidRPr="00F4677C">
              <w:rPr>
                <w:rStyle w:val="tlid-translation"/>
                <w:rFonts w:ascii="Arial" w:hAnsi="Arial"/>
                <w:b/>
                <w:bCs/>
                <w:color w:val="000000" w:themeColor="text1"/>
                <w:sz w:val="14"/>
                <w:szCs w:val="14"/>
              </w:rPr>
              <w:t>Note:</w:t>
            </w:r>
            <w:r w:rsidRPr="00F4677C">
              <w:rPr>
                <w:rStyle w:val="tlid-translation"/>
                <w:rFonts w:ascii="Arial" w:hAnsi="Arial"/>
                <w:color w:val="000000" w:themeColor="text1"/>
                <w:sz w:val="14"/>
                <w:szCs w:val="14"/>
              </w:rPr>
              <w:t xml:space="preserve"> Data for schools does not include the Israeli Municipality and Culture Committee Schools in Jerusalem.</w:t>
            </w:r>
          </w:p>
        </w:tc>
      </w:tr>
      <w:tr w:rsidR="00A938BD" w:rsidRPr="00AF41BE" w:rsidTr="0046242B">
        <w:trPr>
          <w:trHeight w:val="20"/>
          <w:jc w:val="center"/>
        </w:trPr>
        <w:tc>
          <w:tcPr>
            <w:cnfStyle w:val="001000000000" w:firstRow="0" w:lastRow="0" w:firstColumn="1" w:lastColumn="0" w:oddVBand="0" w:evenVBand="0" w:oddHBand="0" w:evenHBand="0" w:firstRowFirstColumn="0" w:firstRowLastColumn="0" w:lastRowFirstColumn="0" w:lastRowLastColumn="0"/>
            <w:tcW w:w="2518" w:type="pct"/>
            <w:gridSpan w:val="5"/>
            <w:tcBorders>
              <w:top w:val="nil"/>
              <w:left w:val="nil"/>
              <w:bottom w:val="nil"/>
              <w:right w:val="nil"/>
            </w:tcBorders>
          </w:tcPr>
          <w:p w:rsidR="00A938BD" w:rsidRPr="003E2662" w:rsidRDefault="00A938BD" w:rsidP="00B44933">
            <w:pPr>
              <w:bidi/>
              <w:ind w:left="-57" w:right="74"/>
              <w:jc w:val="both"/>
              <w:rPr>
                <w:rFonts w:ascii="Simplified Arabic" w:hAnsi="Simplified Arabic" w:cs="Simplified Arabic"/>
                <w:b w:val="0"/>
                <w:bCs w:val="0"/>
                <w:color w:val="000000" w:themeColor="text1"/>
                <w:sz w:val="14"/>
                <w:szCs w:val="14"/>
                <w:rtl/>
              </w:rPr>
            </w:pPr>
            <w:r w:rsidRPr="003E2662">
              <w:rPr>
                <w:rFonts w:ascii="Simplified Arabic" w:hAnsi="Simplified Arabic" w:cs="Simplified Arabic"/>
                <w:color w:val="000000" w:themeColor="text1"/>
                <w:sz w:val="14"/>
                <w:szCs w:val="14"/>
                <w:rtl/>
              </w:rPr>
              <w:t xml:space="preserve">المصدر: وزارة التعليم العالي والبحث العلمي، </w:t>
            </w:r>
            <w:r w:rsidRPr="003E2662">
              <w:rPr>
                <w:rFonts w:ascii="Simplified Arabic" w:hAnsi="Simplified Arabic" w:cs="Simplified Arabic" w:hint="cs"/>
                <w:color w:val="000000" w:themeColor="text1"/>
                <w:sz w:val="14"/>
                <w:szCs w:val="14"/>
                <w:rtl/>
              </w:rPr>
              <w:t>2023.</w:t>
            </w:r>
            <w:r w:rsidRPr="003E2662">
              <w:rPr>
                <w:rFonts w:ascii="Simplified Arabic" w:hAnsi="Simplified Arabic" w:cs="Simplified Arabic"/>
                <w:color w:val="000000" w:themeColor="text1"/>
                <w:sz w:val="14"/>
                <w:szCs w:val="14"/>
              </w:rPr>
              <w:t xml:space="preserve"> </w:t>
            </w:r>
            <w:r w:rsidRPr="003E2662">
              <w:rPr>
                <w:rFonts w:ascii="Simplified Arabic" w:hAnsi="Simplified Arabic" w:cs="Simplified Arabic"/>
                <w:b w:val="0"/>
                <w:bCs w:val="0"/>
                <w:color w:val="000000" w:themeColor="text1"/>
                <w:sz w:val="14"/>
                <w:szCs w:val="14"/>
                <w:rtl/>
              </w:rPr>
              <w:t xml:space="preserve">الدليل </w:t>
            </w:r>
            <w:r w:rsidRPr="003E2662">
              <w:rPr>
                <w:rFonts w:ascii="Simplified Arabic" w:hAnsi="Simplified Arabic" w:cs="Simplified Arabic" w:hint="cs"/>
                <w:b w:val="0"/>
                <w:bCs w:val="0"/>
                <w:color w:val="000000" w:themeColor="text1"/>
                <w:sz w:val="14"/>
                <w:szCs w:val="14"/>
                <w:rtl/>
              </w:rPr>
              <w:t>الإحصائي السنوي</w:t>
            </w:r>
            <w:r w:rsidRPr="003E2662">
              <w:rPr>
                <w:rFonts w:ascii="Simplified Arabic" w:hAnsi="Simplified Arabic" w:cs="Simplified Arabic"/>
                <w:b w:val="0"/>
                <w:bCs w:val="0"/>
                <w:color w:val="000000" w:themeColor="text1"/>
                <w:sz w:val="14"/>
                <w:szCs w:val="14"/>
                <w:rtl/>
              </w:rPr>
              <w:t xml:space="preserve"> لمؤسسات التعليم العالي الفلسطينية </w:t>
            </w:r>
            <w:r w:rsidRPr="003E2662">
              <w:rPr>
                <w:rFonts w:ascii="Simplified Arabic" w:hAnsi="Simplified Arabic" w:cs="Simplified Arabic" w:hint="cs"/>
                <w:b w:val="0"/>
                <w:bCs w:val="0"/>
                <w:color w:val="000000" w:themeColor="text1"/>
                <w:sz w:val="14"/>
                <w:szCs w:val="14"/>
                <w:rtl/>
              </w:rPr>
              <w:t>للأعوام الدراسية 2010/2011-</w:t>
            </w:r>
            <w:r w:rsidRPr="003E2662">
              <w:rPr>
                <w:rFonts w:ascii="Simplified Arabic" w:hAnsi="Simplified Arabic" w:cs="Simplified Arabic"/>
                <w:b w:val="0"/>
                <w:bCs w:val="0"/>
                <w:color w:val="000000" w:themeColor="text1"/>
                <w:sz w:val="14"/>
                <w:szCs w:val="14"/>
                <w:rtl/>
              </w:rPr>
              <w:t xml:space="preserve"> </w:t>
            </w:r>
            <w:r w:rsidRPr="003E2662">
              <w:rPr>
                <w:rFonts w:ascii="Simplified Arabic" w:hAnsi="Simplified Arabic" w:cs="Simplified Arabic" w:hint="cs"/>
                <w:b w:val="0"/>
                <w:bCs w:val="0"/>
                <w:color w:val="000000" w:themeColor="text1"/>
                <w:sz w:val="14"/>
                <w:szCs w:val="14"/>
                <w:rtl/>
              </w:rPr>
              <w:t>2021</w:t>
            </w:r>
            <w:r w:rsidRPr="003E2662">
              <w:rPr>
                <w:rFonts w:ascii="Simplified Arabic" w:hAnsi="Simplified Arabic" w:cs="Simplified Arabic"/>
                <w:b w:val="0"/>
                <w:bCs w:val="0"/>
                <w:color w:val="000000" w:themeColor="text1"/>
                <w:sz w:val="14"/>
                <w:szCs w:val="14"/>
                <w:rtl/>
              </w:rPr>
              <w:t>/</w:t>
            </w:r>
            <w:r w:rsidRPr="003E2662">
              <w:rPr>
                <w:rFonts w:ascii="Simplified Arabic" w:hAnsi="Simplified Arabic" w:cs="Simplified Arabic" w:hint="cs"/>
                <w:b w:val="0"/>
                <w:bCs w:val="0"/>
                <w:color w:val="000000" w:themeColor="text1"/>
                <w:sz w:val="14"/>
                <w:szCs w:val="14"/>
                <w:rtl/>
              </w:rPr>
              <w:t>2022</w:t>
            </w:r>
            <w:r w:rsidRPr="003E2662">
              <w:rPr>
                <w:rFonts w:ascii="Simplified Arabic" w:hAnsi="Simplified Arabic" w:cs="Simplified Arabic"/>
                <w:b w:val="0"/>
                <w:bCs w:val="0"/>
                <w:color w:val="000000" w:themeColor="text1"/>
                <w:sz w:val="14"/>
                <w:szCs w:val="14"/>
                <w:rtl/>
              </w:rPr>
              <w:t xml:space="preserve">. </w:t>
            </w:r>
            <w:r w:rsidRPr="003E2662">
              <w:rPr>
                <w:rFonts w:ascii="Simplified Arabic" w:hAnsi="Simplified Arabic" w:cs="Simplified Arabic" w:hint="cs"/>
                <w:b w:val="0"/>
                <w:bCs w:val="0"/>
                <w:color w:val="000000" w:themeColor="text1"/>
                <w:sz w:val="14"/>
                <w:szCs w:val="14"/>
                <w:rtl/>
              </w:rPr>
              <w:t xml:space="preserve">  </w:t>
            </w:r>
            <w:r w:rsidRPr="003E2662">
              <w:rPr>
                <w:rFonts w:ascii="Simplified Arabic" w:hAnsi="Simplified Arabic" w:cs="Simplified Arabic"/>
                <w:b w:val="0"/>
                <w:bCs w:val="0"/>
                <w:color w:val="000000" w:themeColor="text1"/>
                <w:sz w:val="14"/>
                <w:szCs w:val="14"/>
                <w:rtl/>
              </w:rPr>
              <w:t>رام الله – فلسطين</w:t>
            </w:r>
            <w:r w:rsidRPr="003E2662">
              <w:rPr>
                <w:rFonts w:ascii="Simplified Arabic" w:hAnsi="Simplified Arabic" w:cs="Simplified Arabic"/>
                <w:b w:val="0"/>
                <w:bCs w:val="0"/>
                <w:color w:val="000000" w:themeColor="text1"/>
                <w:sz w:val="14"/>
                <w:szCs w:val="14"/>
              </w:rPr>
              <w:t>.</w:t>
            </w:r>
          </w:p>
          <w:p w:rsidR="00A938BD" w:rsidRPr="00FC6F41" w:rsidRDefault="00A938BD" w:rsidP="00B44933">
            <w:pPr>
              <w:bidi/>
              <w:ind w:left="-57" w:right="-57"/>
              <w:jc w:val="both"/>
              <w:rPr>
                <w:rFonts w:ascii="Simplified Arabic" w:hAnsi="Simplified Arabic" w:cs="Simplified Arabic"/>
                <w:color w:val="000000" w:themeColor="text1"/>
                <w:sz w:val="14"/>
                <w:szCs w:val="14"/>
                <w:rtl/>
              </w:rPr>
            </w:pPr>
          </w:p>
        </w:tc>
        <w:tc>
          <w:tcPr>
            <w:tcW w:w="2482" w:type="pct"/>
            <w:gridSpan w:val="5"/>
            <w:tcBorders>
              <w:top w:val="nil"/>
              <w:left w:val="nil"/>
              <w:bottom w:val="nil"/>
              <w:right w:val="nil"/>
            </w:tcBorders>
          </w:tcPr>
          <w:p w:rsidR="00A938BD" w:rsidRPr="00A82176" w:rsidRDefault="00A938BD" w:rsidP="00B44933">
            <w:pPr>
              <w:ind w:left="-57" w:right="-57"/>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sz w:val="14"/>
                <w:szCs w:val="14"/>
              </w:rPr>
            </w:pPr>
            <w:r w:rsidRPr="000D2BA0">
              <w:rPr>
                <w:rFonts w:ascii="Arial" w:hAnsi="Arial"/>
                <w:b/>
                <w:bCs/>
                <w:color w:val="000000"/>
                <w:sz w:val="14"/>
                <w:szCs w:val="14"/>
                <w:shd w:val="clear" w:color="auto" w:fill="FFFFFF"/>
              </w:rPr>
              <w:t>Source:</w:t>
            </w:r>
            <w:r>
              <w:rPr>
                <w:rFonts w:ascii="Arial" w:hAnsi="Arial"/>
                <w:b/>
                <w:bCs/>
                <w:color w:val="000000"/>
                <w:sz w:val="14"/>
                <w:szCs w:val="14"/>
                <w:shd w:val="clear" w:color="auto" w:fill="FFFFFF"/>
              </w:rPr>
              <w:t xml:space="preserve"> </w:t>
            </w:r>
            <w:r w:rsidRPr="000D2BA0">
              <w:rPr>
                <w:rFonts w:ascii="Arial" w:hAnsi="Arial"/>
                <w:b/>
                <w:bCs/>
                <w:color w:val="000000"/>
                <w:sz w:val="14"/>
                <w:szCs w:val="14"/>
                <w:shd w:val="clear" w:color="auto" w:fill="FFFFFF"/>
              </w:rPr>
              <w:t>Ministry of Higher Education</w:t>
            </w:r>
            <w:r>
              <w:rPr>
                <w:rFonts w:ascii="Arial" w:hAnsi="Arial"/>
                <w:b/>
                <w:bCs/>
                <w:color w:val="000000"/>
                <w:sz w:val="14"/>
                <w:szCs w:val="14"/>
                <w:shd w:val="clear" w:color="auto" w:fill="FFFFFF"/>
              </w:rPr>
              <w:t xml:space="preserve"> </w:t>
            </w:r>
            <w:r w:rsidRPr="000D2BA0">
              <w:rPr>
                <w:rFonts w:ascii="Arial" w:hAnsi="Arial"/>
                <w:b/>
                <w:bCs/>
                <w:color w:val="000000"/>
                <w:sz w:val="14"/>
                <w:szCs w:val="14"/>
                <w:shd w:val="clear" w:color="auto" w:fill="FFFFFF"/>
              </w:rPr>
              <w:t xml:space="preserve">&amp; Scientific Research, </w:t>
            </w:r>
            <w:r>
              <w:rPr>
                <w:rFonts w:ascii="Arial" w:hAnsi="Arial"/>
                <w:b/>
                <w:bCs/>
                <w:color w:val="000000"/>
                <w:sz w:val="14"/>
                <w:szCs w:val="14"/>
                <w:shd w:val="clear" w:color="auto" w:fill="FFFFFF"/>
              </w:rPr>
              <w:t>2023</w:t>
            </w:r>
            <w:r w:rsidRPr="000D2BA0">
              <w:rPr>
                <w:rFonts w:ascii="Arial" w:hAnsi="Arial"/>
                <w:color w:val="000000"/>
                <w:sz w:val="14"/>
                <w:szCs w:val="14"/>
                <w:shd w:val="clear" w:color="auto" w:fill="FFFFFF"/>
              </w:rPr>
              <w:t xml:space="preserve">. Higher Education Statistical Yearbook for Scholastic Years </w:t>
            </w:r>
            <w:r w:rsidRPr="000D2BA0">
              <w:rPr>
                <w:rStyle w:val="tlid-translation"/>
                <w:rFonts w:ascii="Arial" w:hAnsi="Arial"/>
                <w:color w:val="000000" w:themeColor="text1"/>
                <w:sz w:val="14"/>
                <w:szCs w:val="14"/>
              </w:rPr>
              <w:t>2011/2010-</w:t>
            </w:r>
            <w:r>
              <w:rPr>
                <w:rStyle w:val="tlid-translation"/>
                <w:rFonts w:ascii="Arial" w:hAnsi="Arial"/>
                <w:color w:val="000000" w:themeColor="text1"/>
                <w:sz w:val="14"/>
                <w:szCs w:val="14"/>
              </w:rPr>
              <w:t>2021</w:t>
            </w:r>
            <w:r w:rsidRPr="000D2BA0">
              <w:rPr>
                <w:rStyle w:val="tlid-translation"/>
                <w:rFonts w:ascii="Arial" w:hAnsi="Arial"/>
                <w:color w:val="000000" w:themeColor="text1"/>
                <w:sz w:val="14"/>
                <w:szCs w:val="14"/>
              </w:rPr>
              <w:t>\</w:t>
            </w:r>
            <w:r w:rsidRPr="00A938BD">
              <w:rPr>
                <w:rStyle w:val="tlid-translation"/>
                <w:rFonts w:ascii="Arial" w:hAnsi="Arial"/>
                <w:color w:val="000000" w:themeColor="text1"/>
                <w:sz w:val="14"/>
                <w:szCs w:val="14"/>
              </w:rPr>
              <w:t>2022</w:t>
            </w:r>
            <w:r w:rsidRPr="00A938BD">
              <w:rPr>
                <w:rStyle w:val="tlid-translation"/>
                <w:color w:val="000000" w:themeColor="text1"/>
              </w:rPr>
              <w:t>.</w:t>
            </w:r>
            <w:r w:rsidRPr="000D2BA0">
              <w:rPr>
                <w:rFonts w:ascii="Arial" w:hAnsi="Arial"/>
                <w:color w:val="000000"/>
                <w:sz w:val="14"/>
                <w:szCs w:val="14"/>
                <w:shd w:val="clear" w:color="auto" w:fill="FFFFFF"/>
              </w:rPr>
              <w:t xml:space="preserve"> Ramallah-Palestine.</w:t>
            </w:r>
          </w:p>
        </w:tc>
      </w:tr>
    </w:tbl>
    <w:p w:rsidR="00293C67" w:rsidRPr="00293C67" w:rsidRDefault="00293C67">
      <w:pPr>
        <w:rPr>
          <w:sz w:val="2"/>
          <w:szCs w:val="2"/>
        </w:rPr>
      </w:pPr>
    </w:p>
    <w:tbl>
      <w:tblPr>
        <w:tblStyle w:val="GridTable5Dark-Accent21"/>
        <w:tblpPr w:leftFromText="180" w:rightFromText="180" w:vertAnchor="text" w:tblpXSpec="center" w:tblpY="1"/>
        <w:tblOverlap w:val="never"/>
        <w:bidiVisual/>
        <w:tblW w:w="5480" w:type="pct"/>
        <w:tblLook w:val="0000" w:firstRow="0" w:lastRow="0" w:firstColumn="0" w:lastColumn="0" w:noHBand="0" w:noVBand="0"/>
      </w:tblPr>
      <w:tblGrid>
        <w:gridCol w:w="1263"/>
        <w:gridCol w:w="1338"/>
        <w:gridCol w:w="544"/>
        <w:gridCol w:w="367"/>
        <w:gridCol w:w="1958"/>
        <w:gridCol w:w="958"/>
        <w:gridCol w:w="273"/>
      </w:tblGrid>
      <w:tr w:rsidR="00235B81" w:rsidRPr="00AF41BE" w:rsidTr="001541B7">
        <w:trPr>
          <w:cnfStyle w:val="000000100000" w:firstRow="0" w:lastRow="0" w:firstColumn="0" w:lastColumn="0" w:oddVBand="0" w:evenVBand="0" w:oddHBand="1" w:evenHBand="0" w:firstRowFirstColumn="0" w:firstRowLastColumn="0" w:lastRowFirstColumn="0" w:lastRowLastColumn="0"/>
          <w:trHeight w:val="20"/>
        </w:trPr>
        <w:tc>
          <w:tcPr>
            <w:cnfStyle w:val="000010000000" w:firstRow="0" w:lastRow="0" w:firstColumn="0" w:lastColumn="0" w:oddVBand="1" w:evenVBand="0" w:oddHBand="0" w:evenHBand="0" w:firstRowFirstColumn="0" w:firstRowLastColumn="0" w:lastRowFirstColumn="0" w:lastRowLastColumn="0"/>
            <w:tcW w:w="942" w:type="pct"/>
            <w:vMerge w:val="restart"/>
            <w:shd w:val="clear" w:color="auto" w:fill="auto"/>
            <w:vAlign w:val="center"/>
          </w:tcPr>
          <w:p w:rsidR="00235B81" w:rsidRPr="0062101F" w:rsidRDefault="00235B81" w:rsidP="00555A73">
            <w:pPr>
              <w:ind w:left="-57" w:right="-57"/>
              <w:rPr>
                <w:rFonts w:ascii="Arial" w:hAnsi="Arial"/>
                <w:snapToGrid w:val="0"/>
                <w:color w:val="000000" w:themeColor="text1"/>
                <w:sz w:val="14"/>
                <w:szCs w:val="14"/>
                <w:rtl/>
              </w:rPr>
            </w:pPr>
            <w:r w:rsidRPr="0028327B">
              <w:rPr>
                <w:rFonts w:ascii="Simplified Arabic" w:hAnsi="Simplified Arabic" w:cs="Simplified Arabic"/>
                <w:b/>
                <w:bCs/>
                <w:color w:val="000000" w:themeColor="text1"/>
                <w:sz w:val="14"/>
                <w:szCs w:val="14"/>
                <w:rtl/>
                <w:lang w:val="en-GB"/>
              </w:rPr>
              <w:t>** دليل التكافؤ=</w:t>
            </w:r>
          </w:p>
        </w:tc>
        <w:tc>
          <w:tcPr>
            <w:tcW w:w="998" w:type="pct"/>
            <w:tcBorders>
              <w:bottom w:val="single" w:sz="4" w:space="0" w:color="auto"/>
            </w:tcBorders>
            <w:shd w:val="clear" w:color="auto" w:fill="auto"/>
            <w:vAlign w:val="center"/>
          </w:tcPr>
          <w:p w:rsidR="00235B81" w:rsidRPr="00363109" w:rsidRDefault="00235B81" w:rsidP="007725A2">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14"/>
                <w:szCs w:val="14"/>
                <w:rtl/>
                <w:lang w:val="en-GB"/>
              </w:rPr>
            </w:pPr>
            <w:r w:rsidRPr="00363109">
              <w:rPr>
                <w:rFonts w:ascii="Simplified Arabic" w:hAnsi="Simplified Arabic" w:cs="Simplified Arabic"/>
                <w:b/>
                <w:bCs/>
                <w:sz w:val="14"/>
                <w:szCs w:val="14"/>
                <w:rtl/>
                <w:lang w:val="en-GB"/>
              </w:rPr>
              <w:t>قيمة مؤشر الإناث</w:t>
            </w:r>
          </w:p>
        </w:tc>
        <w:tc>
          <w:tcPr>
            <w:cnfStyle w:val="000010000000" w:firstRow="0" w:lastRow="0" w:firstColumn="0" w:lastColumn="0" w:oddVBand="1" w:evenVBand="0" w:oddHBand="0" w:evenHBand="0" w:firstRowFirstColumn="0" w:firstRowLastColumn="0" w:lastRowFirstColumn="0" w:lastRowLastColumn="0"/>
            <w:tcW w:w="680" w:type="pct"/>
            <w:gridSpan w:val="2"/>
            <w:shd w:val="clear" w:color="auto" w:fill="auto"/>
            <w:vAlign w:val="center"/>
          </w:tcPr>
          <w:p w:rsidR="00235B81" w:rsidRPr="00363109" w:rsidRDefault="00235B81" w:rsidP="007725A2">
            <w:pPr>
              <w:jc w:val="center"/>
              <w:rPr>
                <w:rFonts w:ascii="Simplified Arabic" w:hAnsi="Simplified Arabic" w:cs="Simplified Arabic"/>
                <w:b/>
                <w:bCs/>
                <w:sz w:val="14"/>
                <w:szCs w:val="14"/>
                <w:rtl/>
                <w:lang w:val="en-GB"/>
              </w:rPr>
            </w:pPr>
          </w:p>
        </w:tc>
        <w:tc>
          <w:tcPr>
            <w:tcW w:w="1461" w:type="pct"/>
            <w:tcBorders>
              <w:bottom w:val="single" w:sz="4" w:space="0" w:color="auto"/>
            </w:tcBorders>
            <w:shd w:val="clear" w:color="auto" w:fill="auto"/>
            <w:vAlign w:val="center"/>
          </w:tcPr>
          <w:p w:rsidR="00235B81" w:rsidRPr="0062101F" w:rsidRDefault="00235B81" w:rsidP="007725A2">
            <w:pPr>
              <w:ind w:left="-57" w:right="-57"/>
              <w:jc w:val="center"/>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4"/>
                <w:szCs w:val="14"/>
                <w:rtl/>
              </w:rPr>
            </w:pPr>
            <w:r>
              <w:rPr>
                <w:rFonts w:ascii="Arial" w:hAnsi="Arial"/>
                <w:b/>
                <w:bCs/>
                <w:color w:val="000000" w:themeColor="text1"/>
                <w:sz w:val="14"/>
                <w:szCs w:val="14"/>
                <w:lang w:val="en-GB"/>
              </w:rPr>
              <w:t>F</w:t>
            </w:r>
            <w:r w:rsidRPr="0028327B">
              <w:rPr>
                <w:rFonts w:ascii="Arial" w:hAnsi="Arial"/>
                <w:b/>
                <w:bCs/>
                <w:color w:val="000000" w:themeColor="text1"/>
                <w:sz w:val="14"/>
                <w:szCs w:val="14"/>
                <w:lang w:val="en-GB"/>
              </w:rPr>
              <w:t>emale</w:t>
            </w:r>
            <w:r w:rsidR="00A93708">
              <w:rPr>
                <w:rFonts w:ascii="Arial" w:hAnsi="Arial"/>
                <w:b/>
                <w:bCs/>
                <w:color w:val="000000" w:themeColor="text1"/>
                <w:sz w:val="14"/>
                <w:szCs w:val="14"/>
                <w:lang w:val="en-GB"/>
              </w:rPr>
              <w:t>s</w:t>
            </w:r>
            <w:r w:rsidRPr="0028327B">
              <w:rPr>
                <w:rFonts w:ascii="Arial" w:hAnsi="Arial"/>
                <w:b/>
                <w:bCs/>
                <w:color w:val="000000" w:themeColor="text1"/>
                <w:sz w:val="14"/>
                <w:szCs w:val="14"/>
                <w:lang w:val="en-GB"/>
              </w:rPr>
              <w:t xml:space="preserve"> indicator value</w:t>
            </w:r>
          </w:p>
        </w:tc>
        <w:tc>
          <w:tcPr>
            <w:cnfStyle w:val="000010000000" w:firstRow="0" w:lastRow="0" w:firstColumn="0" w:lastColumn="0" w:oddVBand="1" w:evenVBand="0" w:oddHBand="0" w:evenHBand="0" w:firstRowFirstColumn="0" w:firstRowLastColumn="0" w:lastRowFirstColumn="0" w:lastRowLastColumn="0"/>
            <w:tcW w:w="918" w:type="pct"/>
            <w:gridSpan w:val="2"/>
            <w:vMerge w:val="restart"/>
            <w:shd w:val="clear" w:color="auto" w:fill="auto"/>
            <w:vAlign w:val="center"/>
          </w:tcPr>
          <w:p w:rsidR="00235B81" w:rsidRPr="0062101F" w:rsidRDefault="00235B81" w:rsidP="00555A73">
            <w:pPr>
              <w:ind w:right="34"/>
              <w:jc w:val="right"/>
              <w:rPr>
                <w:rFonts w:ascii="Arial" w:hAnsi="Arial"/>
                <w:snapToGrid w:val="0"/>
                <w:color w:val="000000" w:themeColor="text1"/>
                <w:sz w:val="14"/>
                <w:szCs w:val="14"/>
                <w:rtl/>
              </w:rPr>
            </w:pPr>
            <w:r w:rsidRPr="0028327B">
              <w:rPr>
                <w:rFonts w:ascii="Arial" w:hAnsi="Arial"/>
                <w:b/>
                <w:bCs/>
                <w:color w:val="000000" w:themeColor="text1"/>
                <w:sz w:val="14"/>
                <w:szCs w:val="14"/>
              </w:rPr>
              <w:t>**GPI=</w:t>
            </w:r>
          </w:p>
        </w:tc>
      </w:tr>
      <w:tr w:rsidR="00235B81" w:rsidRPr="00AF41BE" w:rsidTr="001541B7">
        <w:trPr>
          <w:trHeight w:val="325"/>
        </w:trPr>
        <w:tc>
          <w:tcPr>
            <w:cnfStyle w:val="000010000000" w:firstRow="0" w:lastRow="0" w:firstColumn="0" w:lastColumn="0" w:oddVBand="1" w:evenVBand="0" w:oddHBand="0" w:evenHBand="0" w:firstRowFirstColumn="0" w:firstRowLastColumn="0" w:lastRowFirstColumn="0" w:lastRowLastColumn="0"/>
            <w:tcW w:w="942" w:type="pct"/>
            <w:vMerge/>
            <w:shd w:val="clear" w:color="auto" w:fill="auto"/>
            <w:vAlign w:val="center"/>
          </w:tcPr>
          <w:p w:rsidR="00235B81" w:rsidRPr="00363109" w:rsidRDefault="00235B81" w:rsidP="007725A2">
            <w:pPr>
              <w:jc w:val="center"/>
              <w:rPr>
                <w:rFonts w:ascii="Simplified Arabic" w:hAnsi="Simplified Arabic" w:cs="Simplified Arabic"/>
                <w:b/>
                <w:bCs/>
                <w:sz w:val="14"/>
                <w:szCs w:val="14"/>
                <w:rtl/>
                <w:lang w:val="en-GB"/>
              </w:rPr>
            </w:pPr>
          </w:p>
        </w:tc>
        <w:tc>
          <w:tcPr>
            <w:tcW w:w="998" w:type="pct"/>
            <w:tcBorders>
              <w:top w:val="single" w:sz="4" w:space="0" w:color="auto"/>
            </w:tcBorders>
            <w:shd w:val="clear" w:color="auto" w:fill="auto"/>
            <w:vAlign w:val="center"/>
          </w:tcPr>
          <w:p w:rsidR="00235B81" w:rsidRPr="00363109" w:rsidRDefault="00235B81" w:rsidP="007725A2">
            <w:pPr>
              <w:jc w:val="center"/>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sz w:val="14"/>
                <w:szCs w:val="14"/>
                <w:rtl/>
                <w:lang w:val="en-GB"/>
              </w:rPr>
            </w:pPr>
            <w:r w:rsidRPr="0028327B">
              <w:rPr>
                <w:rFonts w:ascii="Simplified Arabic" w:hAnsi="Simplified Arabic" w:cs="Simplified Arabic" w:hint="cs"/>
                <w:b/>
                <w:bCs/>
                <w:sz w:val="14"/>
                <w:szCs w:val="14"/>
                <w:rtl/>
                <w:lang w:val="en-GB"/>
              </w:rPr>
              <w:t>قيمة مؤشر الذكور</w:t>
            </w:r>
          </w:p>
        </w:tc>
        <w:tc>
          <w:tcPr>
            <w:cnfStyle w:val="000010000000" w:firstRow="0" w:lastRow="0" w:firstColumn="0" w:lastColumn="0" w:oddVBand="1" w:evenVBand="0" w:oddHBand="0" w:evenHBand="0" w:firstRowFirstColumn="0" w:firstRowLastColumn="0" w:lastRowFirstColumn="0" w:lastRowLastColumn="0"/>
            <w:tcW w:w="680" w:type="pct"/>
            <w:gridSpan w:val="2"/>
            <w:shd w:val="clear" w:color="auto" w:fill="auto"/>
            <w:vAlign w:val="center"/>
          </w:tcPr>
          <w:p w:rsidR="00235B81" w:rsidRPr="0062101F" w:rsidRDefault="00235B81" w:rsidP="007725A2">
            <w:pPr>
              <w:ind w:left="-57" w:right="-57"/>
              <w:jc w:val="center"/>
              <w:rPr>
                <w:rFonts w:ascii="Arial" w:hAnsi="Arial"/>
                <w:snapToGrid w:val="0"/>
                <w:color w:val="000000" w:themeColor="text1"/>
                <w:sz w:val="14"/>
                <w:szCs w:val="14"/>
                <w:rtl/>
              </w:rPr>
            </w:pPr>
          </w:p>
        </w:tc>
        <w:tc>
          <w:tcPr>
            <w:tcW w:w="1461" w:type="pct"/>
            <w:tcBorders>
              <w:top w:val="single" w:sz="4" w:space="0" w:color="auto"/>
            </w:tcBorders>
            <w:shd w:val="clear" w:color="auto" w:fill="auto"/>
            <w:vAlign w:val="center"/>
          </w:tcPr>
          <w:p w:rsidR="00235B81" w:rsidRPr="0062101F" w:rsidRDefault="00235B81" w:rsidP="007725A2">
            <w:pPr>
              <w:ind w:left="-57" w:right="-57"/>
              <w:jc w:val="center"/>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4"/>
                <w:szCs w:val="14"/>
                <w:rtl/>
              </w:rPr>
            </w:pPr>
            <w:r w:rsidRPr="0028327B">
              <w:rPr>
                <w:rFonts w:ascii="Arial" w:hAnsi="Arial"/>
                <w:b/>
                <w:bCs/>
                <w:sz w:val="14"/>
                <w:szCs w:val="14"/>
                <w:lang w:val="en-GB"/>
              </w:rPr>
              <w:t>Males</w:t>
            </w:r>
            <w:r w:rsidRPr="0028327B">
              <w:t xml:space="preserve"> </w:t>
            </w:r>
            <w:r w:rsidRPr="0028327B">
              <w:rPr>
                <w:rFonts w:ascii="Arial" w:hAnsi="Arial"/>
                <w:b/>
                <w:bCs/>
                <w:color w:val="000000" w:themeColor="text1"/>
                <w:sz w:val="14"/>
                <w:szCs w:val="14"/>
                <w:lang w:val="en-GB"/>
              </w:rPr>
              <w:t>indicator value</w:t>
            </w:r>
          </w:p>
        </w:tc>
        <w:tc>
          <w:tcPr>
            <w:cnfStyle w:val="000010000000" w:firstRow="0" w:lastRow="0" w:firstColumn="0" w:lastColumn="0" w:oddVBand="1" w:evenVBand="0" w:oddHBand="0" w:evenHBand="0" w:firstRowFirstColumn="0" w:firstRowLastColumn="0" w:lastRowFirstColumn="0" w:lastRowLastColumn="0"/>
            <w:tcW w:w="918" w:type="pct"/>
            <w:gridSpan w:val="2"/>
            <w:vMerge/>
            <w:shd w:val="clear" w:color="auto" w:fill="auto"/>
            <w:vAlign w:val="center"/>
          </w:tcPr>
          <w:p w:rsidR="00235B81" w:rsidRPr="0062101F" w:rsidRDefault="00235B81" w:rsidP="00D95FBB">
            <w:pPr>
              <w:ind w:left="-57" w:right="-57"/>
              <w:rPr>
                <w:rFonts w:ascii="Arial" w:hAnsi="Arial"/>
                <w:snapToGrid w:val="0"/>
                <w:color w:val="000000" w:themeColor="text1"/>
                <w:sz w:val="14"/>
                <w:szCs w:val="14"/>
                <w:rtl/>
              </w:rPr>
            </w:pPr>
          </w:p>
        </w:tc>
      </w:tr>
      <w:tr w:rsidR="007725A2" w:rsidRPr="00AF41BE" w:rsidTr="000159F0">
        <w:trPr>
          <w:gridAfter w:val="1"/>
          <w:cnfStyle w:val="000000100000" w:firstRow="0" w:lastRow="0" w:firstColumn="0" w:lastColumn="0" w:oddVBand="0" w:evenVBand="0" w:oddHBand="1" w:evenHBand="0" w:firstRowFirstColumn="0" w:firstRowLastColumn="0" w:lastRowFirstColumn="0" w:lastRowLastColumn="0"/>
          <w:wAfter w:w="204" w:type="pct"/>
          <w:trHeight w:val="20"/>
        </w:trPr>
        <w:tc>
          <w:tcPr>
            <w:cnfStyle w:val="000010000000" w:firstRow="0" w:lastRow="0" w:firstColumn="0" w:lastColumn="0" w:oddVBand="1" w:evenVBand="0" w:oddHBand="0" w:evenHBand="0" w:firstRowFirstColumn="0" w:firstRowLastColumn="0" w:lastRowFirstColumn="0" w:lastRowLastColumn="0"/>
            <w:tcW w:w="2346" w:type="pct"/>
            <w:gridSpan w:val="3"/>
            <w:tcBorders>
              <w:bottom w:val="single" w:sz="8" w:space="0" w:color="943634" w:themeColor="accent2" w:themeShade="BF"/>
            </w:tcBorders>
            <w:shd w:val="clear" w:color="auto" w:fill="auto"/>
          </w:tcPr>
          <w:p w:rsidR="00293C67" w:rsidRDefault="007725A2" w:rsidP="001541B7">
            <w:pPr>
              <w:ind w:left="75" w:right="-113"/>
              <w:jc w:val="both"/>
              <w:rPr>
                <w:rFonts w:ascii="Simplified Arabic" w:hAnsi="Simplified Arabic" w:cs="Simplified Arabic"/>
                <w:color w:val="000000" w:themeColor="text1"/>
                <w:sz w:val="14"/>
                <w:szCs w:val="14"/>
                <w:rtl/>
              </w:rPr>
            </w:pPr>
            <w:r w:rsidRPr="00293C67">
              <w:rPr>
                <w:rFonts w:ascii="Simplified Arabic" w:hAnsi="Simplified Arabic" w:cs="Simplified Arabic" w:hint="cs"/>
                <w:color w:val="000000" w:themeColor="text1"/>
                <w:sz w:val="14"/>
                <w:szCs w:val="14"/>
                <w:rtl/>
              </w:rPr>
              <w:t xml:space="preserve">حيث أقل من 1 لصالح الذكور وأكثر من 1 لصالح الإناث أما </w:t>
            </w:r>
          </w:p>
          <w:p w:rsidR="007725A2" w:rsidRPr="00293C67" w:rsidRDefault="001541B7" w:rsidP="00555A73">
            <w:pPr>
              <w:bidi/>
              <w:ind w:left="217" w:right="-113" w:hanging="217"/>
              <w:jc w:val="both"/>
              <w:rPr>
                <w:rFonts w:ascii="Arial" w:hAnsi="Arial"/>
                <w:snapToGrid w:val="0"/>
                <w:color w:val="000000" w:themeColor="text1"/>
                <w:sz w:val="14"/>
                <w:szCs w:val="14"/>
                <w:rtl/>
              </w:rPr>
            </w:pPr>
            <w:r>
              <w:rPr>
                <w:rFonts w:ascii="Simplified Arabic" w:hAnsi="Simplified Arabic" w:cs="Simplified Arabic" w:hint="cs"/>
                <w:color w:val="000000" w:themeColor="text1"/>
                <w:sz w:val="14"/>
                <w:szCs w:val="14"/>
                <w:rtl/>
              </w:rPr>
              <w:t xml:space="preserve">  </w:t>
            </w:r>
            <w:r w:rsidR="007725A2" w:rsidRPr="00293C67">
              <w:rPr>
                <w:rFonts w:ascii="Simplified Arabic" w:hAnsi="Simplified Arabic" w:cs="Simplified Arabic" w:hint="cs"/>
                <w:color w:val="000000" w:themeColor="text1"/>
                <w:sz w:val="14"/>
                <w:szCs w:val="14"/>
                <w:rtl/>
              </w:rPr>
              <w:t>القيمة</w:t>
            </w:r>
            <w:r w:rsidR="00293C67">
              <w:rPr>
                <w:rFonts w:ascii="Simplified Arabic" w:hAnsi="Simplified Arabic" w:cs="Simplified Arabic" w:hint="cs"/>
                <w:color w:val="000000" w:themeColor="text1"/>
                <w:sz w:val="14"/>
                <w:szCs w:val="14"/>
                <w:rtl/>
              </w:rPr>
              <w:t xml:space="preserve"> </w:t>
            </w:r>
            <w:r w:rsidR="007725A2" w:rsidRPr="00293C67">
              <w:rPr>
                <w:rFonts w:ascii="Simplified Arabic" w:hAnsi="Simplified Arabic" w:cs="Simplified Arabic" w:hint="cs"/>
                <w:color w:val="000000" w:themeColor="text1"/>
                <w:sz w:val="14"/>
                <w:szCs w:val="14"/>
                <w:rtl/>
              </w:rPr>
              <w:t>1 فتعني عدم وجود فجوة.</w:t>
            </w:r>
          </w:p>
        </w:tc>
        <w:tc>
          <w:tcPr>
            <w:tcW w:w="2450" w:type="pct"/>
            <w:gridSpan w:val="3"/>
            <w:tcBorders>
              <w:bottom w:val="single" w:sz="8" w:space="0" w:color="943634" w:themeColor="accent2" w:themeShade="BF"/>
            </w:tcBorders>
            <w:shd w:val="clear" w:color="auto" w:fill="auto"/>
          </w:tcPr>
          <w:p w:rsidR="007725A2" w:rsidRPr="0062101F" w:rsidRDefault="007725A2" w:rsidP="000D335B">
            <w:pPr>
              <w:ind w:left="41" w:right="-57"/>
              <w:jc w:val="both"/>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4"/>
                <w:szCs w:val="14"/>
                <w:rtl/>
              </w:rPr>
            </w:pPr>
            <w:r w:rsidRPr="003723E5">
              <w:rPr>
                <w:rFonts w:ascii="Arial" w:hAnsi="Arial"/>
                <w:sz w:val="14"/>
                <w:szCs w:val="14"/>
              </w:rPr>
              <w:t>When the value is less than 1, it would be in favor to males, and when it is more than 1, it would be in favor to females. If the value is 1, then it means there is no gap.</w:t>
            </w:r>
          </w:p>
        </w:tc>
      </w:tr>
    </w:tbl>
    <w:p w:rsidR="005E0BDD" w:rsidRPr="006E75F3" w:rsidRDefault="005E0BDD" w:rsidP="00BA426C">
      <w:pPr>
        <w:jc w:val="both"/>
        <w:rPr>
          <w:rFonts w:cs="Simplified Arabic"/>
          <w:color w:val="000000" w:themeColor="text1"/>
          <w:sz w:val="8"/>
          <w:szCs w:val="8"/>
          <w:rtl/>
        </w:rPr>
        <w:sectPr w:rsidR="005E0BDD" w:rsidRPr="006E75F3" w:rsidSect="0044713E">
          <w:type w:val="continuous"/>
          <w:pgSz w:w="8392" w:h="11907" w:code="11"/>
          <w:pgMar w:top="1134" w:right="1134" w:bottom="1134" w:left="1134" w:header="709" w:footer="709" w:gutter="0"/>
          <w:cols w:space="720"/>
          <w:bidi/>
          <w:docGrid w:linePitch="360"/>
        </w:sectPr>
      </w:pPr>
    </w:p>
    <w:p w:rsidR="000D335B" w:rsidRPr="000D335B" w:rsidRDefault="000D335B" w:rsidP="00EA548C">
      <w:pPr>
        <w:ind w:left="27"/>
        <w:jc w:val="both"/>
        <w:rPr>
          <w:rFonts w:cs="Simplified Arabic"/>
          <w:color w:val="000000" w:themeColor="text1"/>
          <w:sz w:val="12"/>
          <w:szCs w:val="12"/>
          <w:rtl/>
        </w:rPr>
      </w:pPr>
    </w:p>
    <w:p w:rsidR="001541B7" w:rsidRDefault="001541B7" w:rsidP="00EA548C">
      <w:pPr>
        <w:ind w:left="27"/>
        <w:jc w:val="both"/>
        <w:rPr>
          <w:rFonts w:cs="Simplified Arabic"/>
          <w:color w:val="000000" w:themeColor="text1"/>
          <w:sz w:val="20"/>
          <w:szCs w:val="20"/>
          <w:rtl/>
        </w:rPr>
        <w:sectPr w:rsidR="001541B7" w:rsidSect="0044713E">
          <w:type w:val="continuous"/>
          <w:pgSz w:w="8392" w:h="11907" w:code="11"/>
          <w:pgMar w:top="1134" w:right="1134" w:bottom="1134" w:left="1134" w:header="709" w:footer="709" w:gutter="0"/>
          <w:cols w:num="2" w:space="720"/>
          <w:bidi/>
          <w:docGrid w:linePitch="360"/>
        </w:sectPr>
      </w:pPr>
    </w:p>
    <w:p w:rsidR="00D222EC" w:rsidRDefault="00D222EC" w:rsidP="005E3179">
      <w:pPr>
        <w:bidi/>
        <w:ind w:left="27"/>
        <w:jc w:val="both"/>
        <w:rPr>
          <w:rFonts w:cs="Simplified Arabic"/>
          <w:color w:val="000000" w:themeColor="text1"/>
          <w:sz w:val="20"/>
          <w:szCs w:val="20"/>
        </w:rPr>
      </w:pPr>
    </w:p>
    <w:p w:rsidR="00D222EC" w:rsidRDefault="00D222EC" w:rsidP="00D222EC">
      <w:pPr>
        <w:bidi/>
        <w:ind w:left="27"/>
        <w:jc w:val="both"/>
        <w:rPr>
          <w:rFonts w:cs="Simplified Arabic"/>
          <w:color w:val="000000" w:themeColor="text1"/>
          <w:sz w:val="20"/>
          <w:szCs w:val="20"/>
        </w:rPr>
      </w:pPr>
    </w:p>
    <w:p w:rsidR="00D222EC" w:rsidRDefault="00D222EC" w:rsidP="00D222EC">
      <w:pPr>
        <w:bidi/>
        <w:ind w:left="27"/>
        <w:jc w:val="both"/>
        <w:rPr>
          <w:rFonts w:cs="Simplified Arabic"/>
          <w:color w:val="000000" w:themeColor="text1"/>
          <w:sz w:val="20"/>
          <w:szCs w:val="20"/>
        </w:rPr>
      </w:pPr>
    </w:p>
    <w:p w:rsidR="00D222EC" w:rsidRDefault="00D222EC" w:rsidP="00D222EC">
      <w:pPr>
        <w:bidi/>
        <w:ind w:left="27"/>
        <w:jc w:val="both"/>
        <w:rPr>
          <w:rFonts w:cs="Simplified Arabic"/>
          <w:color w:val="000000" w:themeColor="text1"/>
          <w:sz w:val="20"/>
          <w:szCs w:val="20"/>
        </w:rPr>
      </w:pPr>
    </w:p>
    <w:p w:rsidR="004049EF" w:rsidRDefault="004049EF" w:rsidP="00D222EC">
      <w:pPr>
        <w:bidi/>
        <w:ind w:left="27"/>
        <w:jc w:val="both"/>
        <w:rPr>
          <w:rFonts w:cs="Simplified Arabic"/>
          <w:color w:val="000000" w:themeColor="text1"/>
          <w:sz w:val="20"/>
          <w:szCs w:val="20"/>
          <w:rtl/>
        </w:rPr>
        <w:sectPr w:rsidR="004049EF" w:rsidSect="00555A73">
          <w:type w:val="continuous"/>
          <w:pgSz w:w="8392" w:h="11907" w:code="11"/>
          <w:pgMar w:top="1134" w:right="1134" w:bottom="1134" w:left="1134" w:header="709" w:footer="709" w:gutter="0"/>
          <w:cols w:num="2" w:space="567"/>
          <w:bidi/>
          <w:docGrid w:linePitch="360"/>
        </w:sectPr>
      </w:pPr>
    </w:p>
    <w:p w:rsidR="006E75F3" w:rsidRPr="00151594" w:rsidRDefault="00EA548C" w:rsidP="00D222EC">
      <w:pPr>
        <w:bidi/>
        <w:ind w:left="27"/>
        <w:jc w:val="both"/>
        <w:rPr>
          <w:rFonts w:cs="Simplified Arabic"/>
          <w:color w:val="000000" w:themeColor="text1"/>
          <w:sz w:val="20"/>
          <w:szCs w:val="20"/>
          <w:rtl/>
        </w:rPr>
      </w:pPr>
      <w:r>
        <w:rPr>
          <w:rFonts w:cs="Simplified Arabic" w:hint="cs"/>
          <w:color w:val="000000" w:themeColor="text1"/>
          <w:sz w:val="20"/>
          <w:szCs w:val="20"/>
          <w:rtl/>
        </w:rPr>
        <w:lastRenderedPageBreak/>
        <w:t xml:space="preserve">ارتفع </w:t>
      </w:r>
      <w:r w:rsidR="00E07C9B">
        <w:rPr>
          <w:rFonts w:cs="Simplified Arabic" w:hint="cs"/>
          <w:color w:val="000000" w:themeColor="text1"/>
          <w:sz w:val="20"/>
          <w:szCs w:val="20"/>
          <w:rtl/>
        </w:rPr>
        <w:t>دليل التكافؤ</w:t>
      </w:r>
      <w:r w:rsidR="0051787E" w:rsidRPr="00151594">
        <w:rPr>
          <w:rFonts w:cs="Simplified Arabic"/>
          <w:color w:val="000000" w:themeColor="text1"/>
          <w:sz w:val="20"/>
          <w:szCs w:val="20"/>
          <w:rtl/>
        </w:rPr>
        <w:t xml:space="preserve"> في </w:t>
      </w:r>
      <w:r w:rsidR="0051787E" w:rsidRPr="00151594">
        <w:rPr>
          <w:rFonts w:cs="Simplified Arabic" w:hint="cs"/>
          <w:color w:val="000000" w:themeColor="text1"/>
          <w:sz w:val="20"/>
          <w:szCs w:val="20"/>
          <w:rtl/>
        </w:rPr>
        <w:t xml:space="preserve">الجامعات </w:t>
      </w:r>
      <w:r>
        <w:rPr>
          <w:rFonts w:cs="Simplified Arabic" w:hint="cs"/>
          <w:color w:val="000000" w:themeColor="text1"/>
          <w:sz w:val="20"/>
          <w:szCs w:val="20"/>
          <w:rtl/>
        </w:rPr>
        <w:t xml:space="preserve">في </w:t>
      </w:r>
      <w:r w:rsidR="0051787E" w:rsidRPr="00151594">
        <w:rPr>
          <w:rFonts w:cs="Simplified Arabic"/>
          <w:color w:val="000000" w:themeColor="text1"/>
          <w:sz w:val="20"/>
          <w:szCs w:val="20"/>
          <w:rtl/>
        </w:rPr>
        <w:t>ميل</w:t>
      </w:r>
      <w:r>
        <w:rPr>
          <w:rFonts w:cs="Simplified Arabic" w:hint="cs"/>
          <w:color w:val="000000" w:themeColor="text1"/>
          <w:sz w:val="20"/>
          <w:szCs w:val="20"/>
          <w:rtl/>
        </w:rPr>
        <w:t>ه</w:t>
      </w:r>
      <w:r w:rsidR="00731534">
        <w:rPr>
          <w:rFonts w:cs="Simplified Arabic" w:hint="cs"/>
          <w:color w:val="000000" w:themeColor="text1"/>
          <w:sz w:val="20"/>
          <w:szCs w:val="20"/>
          <w:rtl/>
        </w:rPr>
        <w:t xml:space="preserve"> أكثر</w:t>
      </w:r>
      <w:r w:rsidR="0051787E" w:rsidRPr="00151594">
        <w:rPr>
          <w:rFonts w:cs="Simplified Arabic"/>
          <w:color w:val="000000" w:themeColor="text1"/>
          <w:sz w:val="20"/>
          <w:szCs w:val="20"/>
          <w:rtl/>
        </w:rPr>
        <w:t xml:space="preserve"> لصالح الإناث، حيث بلغ </w:t>
      </w:r>
      <w:r w:rsidR="00A938BD">
        <w:rPr>
          <w:rFonts w:cs="Simplified Arabic" w:hint="cs"/>
          <w:color w:val="000000" w:themeColor="text1"/>
          <w:sz w:val="20"/>
          <w:szCs w:val="20"/>
          <w:rtl/>
        </w:rPr>
        <w:t>1.63</w:t>
      </w:r>
      <w:r w:rsidR="0051787E" w:rsidRPr="00151594">
        <w:rPr>
          <w:rFonts w:cs="Simplified Arabic"/>
          <w:color w:val="000000" w:themeColor="text1"/>
          <w:sz w:val="20"/>
          <w:szCs w:val="20"/>
          <w:rtl/>
        </w:rPr>
        <w:t xml:space="preserve"> في العام ا</w:t>
      </w:r>
      <w:r w:rsidR="0051787E" w:rsidRPr="00151594">
        <w:rPr>
          <w:rFonts w:cs="Simplified Arabic" w:hint="cs"/>
          <w:color w:val="000000" w:themeColor="text1"/>
          <w:sz w:val="20"/>
          <w:szCs w:val="20"/>
          <w:rtl/>
        </w:rPr>
        <w:t>لدراسي</w:t>
      </w:r>
      <w:r w:rsidR="00DA2B6C" w:rsidRPr="00151594">
        <w:rPr>
          <w:rFonts w:cs="Simplified Arabic" w:hint="cs"/>
          <w:color w:val="000000" w:themeColor="text1"/>
          <w:sz w:val="20"/>
          <w:szCs w:val="20"/>
          <w:rtl/>
        </w:rPr>
        <w:t xml:space="preserve"> </w:t>
      </w:r>
      <w:r w:rsidR="00A938BD">
        <w:rPr>
          <w:rFonts w:cs="Simplified Arabic" w:hint="cs"/>
          <w:color w:val="000000" w:themeColor="text1"/>
          <w:sz w:val="20"/>
          <w:szCs w:val="20"/>
          <w:rtl/>
        </w:rPr>
        <w:t>2021</w:t>
      </w:r>
      <w:r w:rsidR="0051787E" w:rsidRPr="00151594">
        <w:rPr>
          <w:rFonts w:cs="Simplified Arabic"/>
          <w:color w:val="000000" w:themeColor="text1"/>
          <w:sz w:val="20"/>
          <w:szCs w:val="20"/>
          <w:rtl/>
        </w:rPr>
        <w:t>/</w:t>
      </w:r>
      <w:r w:rsidR="00A938BD">
        <w:rPr>
          <w:rFonts w:cs="Simplified Arabic" w:hint="cs"/>
          <w:color w:val="000000" w:themeColor="text1"/>
          <w:sz w:val="20"/>
          <w:szCs w:val="20"/>
          <w:rtl/>
        </w:rPr>
        <w:t>2022</w:t>
      </w:r>
      <w:r w:rsidR="0051787E" w:rsidRPr="00151594">
        <w:rPr>
          <w:rFonts w:cs="Simplified Arabic" w:hint="cs"/>
          <w:color w:val="000000" w:themeColor="text1"/>
          <w:sz w:val="20"/>
          <w:szCs w:val="20"/>
          <w:rtl/>
        </w:rPr>
        <w:t>؛</w:t>
      </w:r>
      <w:r w:rsidR="0051787E" w:rsidRPr="00151594">
        <w:rPr>
          <w:rFonts w:cs="Simplified Arabic"/>
          <w:color w:val="000000" w:themeColor="text1"/>
          <w:sz w:val="20"/>
          <w:szCs w:val="20"/>
          <w:rtl/>
        </w:rPr>
        <w:t xml:space="preserve"> بينما كان </w:t>
      </w:r>
      <w:r w:rsidR="005E3179">
        <w:rPr>
          <w:rFonts w:cs="Simplified Arabic" w:hint="cs"/>
          <w:color w:val="000000" w:themeColor="text1"/>
          <w:sz w:val="20"/>
          <w:szCs w:val="20"/>
          <w:rtl/>
        </w:rPr>
        <w:t>1.41</w:t>
      </w:r>
      <w:r w:rsidR="0051787E" w:rsidRPr="00151594">
        <w:rPr>
          <w:rFonts w:cs="Simplified Arabic"/>
          <w:color w:val="000000" w:themeColor="text1"/>
          <w:sz w:val="20"/>
          <w:szCs w:val="20"/>
          <w:rtl/>
        </w:rPr>
        <w:t xml:space="preserve"> في العام ا</w:t>
      </w:r>
      <w:r w:rsidR="0051787E" w:rsidRPr="00151594">
        <w:rPr>
          <w:rFonts w:cs="Simplified Arabic" w:hint="cs"/>
          <w:color w:val="000000" w:themeColor="text1"/>
          <w:sz w:val="20"/>
          <w:szCs w:val="20"/>
          <w:rtl/>
        </w:rPr>
        <w:t>لدراسي</w:t>
      </w:r>
      <w:r w:rsidR="00DA2B6C" w:rsidRPr="00151594">
        <w:rPr>
          <w:rFonts w:cs="Simplified Arabic" w:hint="cs"/>
          <w:color w:val="000000" w:themeColor="text1"/>
          <w:sz w:val="20"/>
          <w:szCs w:val="20"/>
          <w:rtl/>
        </w:rPr>
        <w:t xml:space="preserve"> </w:t>
      </w:r>
      <w:r w:rsidR="005E3179">
        <w:rPr>
          <w:rFonts w:cs="Simplified Arabic"/>
          <w:color w:val="000000" w:themeColor="text1"/>
          <w:sz w:val="20"/>
          <w:szCs w:val="20"/>
        </w:rPr>
        <w:t>2011</w:t>
      </w:r>
      <w:r w:rsidR="0051787E" w:rsidRPr="00151594">
        <w:rPr>
          <w:rFonts w:cs="Simplified Arabic"/>
          <w:color w:val="000000" w:themeColor="text1"/>
          <w:sz w:val="20"/>
          <w:szCs w:val="20"/>
          <w:rtl/>
        </w:rPr>
        <w:t>/</w:t>
      </w:r>
      <w:r w:rsidR="005E3179">
        <w:rPr>
          <w:rFonts w:cs="Simplified Arabic"/>
          <w:color w:val="000000" w:themeColor="text1"/>
          <w:sz w:val="20"/>
          <w:szCs w:val="20"/>
        </w:rPr>
        <w:t>2012</w:t>
      </w:r>
      <w:r w:rsidR="0051787E" w:rsidRPr="00151594">
        <w:rPr>
          <w:rFonts w:cs="Simplified Arabic" w:hint="cs"/>
          <w:color w:val="000000" w:themeColor="text1"/>
          <w:sz w:val="20"/>
          <w:szCs w:val="20"/>
          <w:rtl/>
        </w:rPr>
        <w:t>.</w:t>
      </w:r>
    </w:p>
    <w:p w:rsidR="00A93708" w:rsidRPr="00151594" w:rsidRDefault="00A93708" w:rsidP="005E3179">
      <w:pPr>
        <w:tabs>
          <w:tab w:val="left" w:pos="27"/>
          <w:tab w:val="left" w:pos="6521"/>
          <w:tab w:val="left" w:pos="6548"/>
        </w:tabs>
        <w:jc w:val="both"/>
        <w:rPr>
          <w:sz w:val="20"/>
          <w:szCs w:val="20"/>
        </w:rPr>
      </w:pPr>
      <w:r w:rsidRPr="00151594">
        <w:rPr>
          <w:sz w:val="20"/>
          <w:szCs w:val="20"/>
        </w:rPr>
        <w:t xml:space="preserve">The gender parity index </w:t>
      </w:r>
      <w:r w:rsidR="00A66703">
        <w:rPr>
          <w:sz w:val="20"/>
          <w:szCs w:val="20"/>
        </w:rPr>
        <w:t xml:space="preserve">(GPI) in universities </w:t>
      </w:r>
      <w:r w:rsidRPr="00151594">
        <w:rPr>
          <w:sz w:val="20"/>
          <w:szCs w:val="20"/>
        </w:rPr>
        <w:t xml:space="preserve">is in favor </w:t>
      </w:r>
      <w:r>
        <w:rPr>
          <w:sz w:val="20"/>
          <w:szCs w:val="20"/>
        </w:rPr>
        <w:t>for</w:t>
      </w:r>
      <w:r w:rsidRPr="00151594">
        <w:rPr>
          <w:sz w:val="20"/>
          <w:szCs w:val="20"/>
        </w:rPr>
        <w:t xml:space="preserve"> females</w:t>
      </w:r>
      <w:proofErr w:type="gramStart"/>
      <w:r w:rsidRPr="00151594">
        <w:rPr>
          <w:sz w:val="20"/>
          <w:szCs w:val="20"/>
        </w:rPr>
        <w:t>;</w:t>
      </w:r>
      <w:proofErr w:type="gramEnd"/>
      <w:r w:rsidRPr="00151594">
        <w:rPr>
          <w:sz w:val="20"/>
          <w:szCs w:val="20"/>
        </w:rPr>
        <w:t xml:space="preserve"> </w:t>
      </w:r>
      <w:r>
        <w:rPr>
          <w:sz w:val="20"/>
          <w:szCs w:val="20"/>
        </w:rPr>
        <w:t xml:space="preserve">where it reached </w:t>
      </w:r>
      <w:r w:rsidRPr="00151594">
        <w:rPr>
          <w:sz w:val="20"/>
          <w:szCs w:val="20"/>
        </w:rPr>
        <w:t>1.</w:t>
      </w:r>
      <w:r w:rsidRPr="00151594">
        <w:rPr>
          <w:rFonts w:hint="cs"/>
          <w:sz w:val="20"/>
          <w:szCs w:val="20"/>
          <w:rtl/>
        </w:rPr>
        <w:t>6</w:t>
      </w:r>
      <w:r w:rsidR="00A938BD">
        <w:rPr>
          <w:rFonts w:hint="cs"/>
          <w:sz w:val="20"/>
          <w:szCs w:val="20"/>
          <w:rtl/>
        </w:rPr>
        <w:t>3</w:t>
      </w:r>
      <w:r w:rsidR="006C0EF5">
        <w:rPr>
          <w:sz w:val="20"/>
          <w:szCs w:val="20"/>
        </w:rPr>
        <w:t xml:space="preserve"> </w:t>
      </w:r>
      <w:r w:rsidRPr="00151594">
        <w:rPr>
          <w:sz w:val="20"/>
          <w:szCs w:val="20"/>
        </w:rPr>
        <w:t xml:space="preserve">in the scholastic year </w:t>
      </w:r>
      <w:r w:rsidR="00A938BD">
        <w:rPr>
          <w:sz w:val="20"/>
          <w:szCs w:val="20"/>
        </w:rPr>
        <w:t>2021</w:t>
      </w:r>
      <w:r w:rsidRPr="00151594">
        <w:rPr>
          <w:sz w:val="20"/>
          <w:szCs w:val="20"/>
        </w:rPr>
        <w:t>/</w:t>
      </w:r>
      <w:r w:rsidR="00A938BD">
        <w:rPr>
          <w:rFonts w:hint="cs"/>
          <w:sz w:val="20"/>
          <w:szCs w:val="20"/>
          <w:rtl/>
        </w:rPr>
        <w:t>2022</w:t>
      </w:r>
      <w:r w:rsidRPr="00151594">
        <w:rPr>
          <w:sz w:val="20"/>
          <w:szCs w:val="20"/>
        </w:rPr>
        <w:t xml:space="preserve"> compared to </w:t>
      </w:r>
      <w:r>
        <w:rPr>
          <w:rFonts w:hint="cs"/>
          <w:sz w:val="20"/>
          <w:szCs w:val="20"/>
          <w:rtl/>
        </w:rPr>
        <w:t>1.</w:t>
      </w:r>
      <w:r w:rsidR="005E3179">
        <w:rPr>
          <w:rFonts w:hint="cs"/>
          <w:sz w:val="20"/>
          <w:szCs w:val="20"/>
          <w:rtl/>
        </w:rPr>
        <w:t>41</w:t>
      </w:r>
      <w:r w:rsidRPr="00151594">
        <w:rPr>
          <w:sz w:val="20"/>
          <w:szCs w:val="20"/>
        </w:rPr>
        <w:t xml:space="preserve"> in the scholastic year 20</w:t>
      </w:r>
      <w:r>
        <w:rPr>
          <w:rFonts w:hint="cs"/>
          <w:sz w:val="20"/>
          <w:szCs w:val="20"/>
          <w:rtl/>
        </w:rPr>
        <w:t>1</w:t>
      </w:r>
      <w:r w:rsidR="005E3179">
        <w:rPr>
          <w:sz w:val="20"/>
          <w:szCs w:val="20"/>
        </w:rPr>
        <w:t>1</w:t>
      </w:r>
      <w:r w:rsidRPr="00151594">
        <w:rPr>
          <w:sz w:val="20"/>
          <w:szCs w:val="20"/>
        </w:rPr>
        <w:t>/</w:t>
      </w:r>
      <w:r>
        <w:rPr>
          <w:sz w:val="20"/>
          <w:szCs w:val="20"/>
        </w:rPr>
        <w:t>201</w:t>
      </w:r>
      <w:r w:rsidR="005E3179">
        <w:rPr>
          <w:sz w:val="20"/>
          <w:szCs w:val="20"/>
        </w:rPr>
        <w:t>2</w:t>
      </w:r>
      <w:r>
        <w:rPr>
          <w:sz w:val="20"/>
          <w:szCs w:val="20"/>
        </w:rPr>
        <w:t>.</w:t>
      </w:r>
    </w:p>
    <w:p w:rsidR="00BA426C" w:rsidRPr="00A93708" w:rsidRDefault="00BA426C" w:rsidP="00517797">
      <w:pPr>
        <w:jc w:val="center"/>
        <w:rPr>
          <w:b/>
          <w:bCs/>
          <w:color w:val="FF0000"/>
          <w:rtl/>
        </w:rPr>
        <w:sectPr w:rsidR="00BA426C" w:rsidRPr="00A93708" w:rsidSect="004049EF">
          <w:type w:val="continuous"/>
          <w:pgSz w:w="8392" w:h="11907" w:code="11"/>
          <w:pgMar w:top="1134" w:right="1134" w:bottom="1134" w:left="1134" w:header="709" w:footer="709" w:gutter="0"/>
          <w:cols w:num="2" w:space="288"/>
          <w:bidi/>
          <w:docGrid w:linePitch="360"/>
        </w:sectPr>
      </w:pPr>
    </w:p>
    <w:p w:rsidR="00116E48" w:rsidRDefault="00116E48" w:rsidP="00C31DC8">
      <w:pPr>
        <w:jc w:val="center"/>
        <w:rPr>
          <w:rFonts w:ascii="Simplified Arabic" w:hAnsi="Simplified Arabic" w:cs="Simplified Arabic"/>
          <w:b/>
          <w:bCs/>
          <w:sz w:val="20"/>
          <w:szCs w:val="20"/>
          <w:rtl/>
        </w:rPr>
      </w:pPr>
    </w:p>
    <w:p w:rsidR="00C31DC8" w:rsidRPr="00AE46E5" w:rsidRDefault="00C31DC8" w:rsidP="00C31DC8">
      <w:pPr>
        <w:jc w:val="center"/>
        <w:rPr>
          <w:rFonts w:ascii="Simplified Arabic" w:hAnsi="Simplified Arabic" w:cs="Simplified Arabic"/>
          <w:b/>
          <w:bCs/>
          <w:sz w:val="18"/>
          <w:szCs w:val="18"/>
          <w:rtl/>
        </w:rPr>
      </w:pPr>
      <w:r w:rsidRPr="00AE46E5">
        <w:rPr>
          <w:rFonts w:ascii="Simplified Arabic" w:hAnsi="Simplified Arabic" w:cs="Simplified Arabic"/>
          <w:b/>
          <w:bCs/>
          <w:sz w:val="18"/>
          <w:szCs w:val="18"/>
          <w:rtl/>
        </w:rPr>
        <w:t xml:space="preserve">توزيع الطلبة الملتحقين في مؤسسات التعليم العالي الفلسطينية حسب التخصص </w:t>
      </w:r>
    </w:p>
    <w:p w:rsidR="002520D6" w:rsidRPr="00AE46E5" w:rsidRDefault="00C31DC8" w:rsidP="00003CC1">
      <w:pPr>
        <w:jc w:val="center"/>
        <w:rPr>
          <w:rFonts w:ascii="Simplified Arabic" w:hAnsi="Simplified Arabic" w:cs="Simplified Arabic"/>
          <w:b/>
          <w:bCs/>
          <w:sz w:val="18"/>
          <w:szCs w:val="18"/>
          <w:rtl/>
        </w:rPr>
      </w:pPr>
      <w:r w:rsidRPr="00AE46E5">
        <w:rPr>
          <w:rFonts w:ascii="Simplified Arabic" w:hAnsi="Simplified Arabic" w:cs="Simplified Arabic"/>
          <w:b/>
          <w:bCs/>
          <w:sz w:val="18"/>
          <w:szCs w:val="18"/>
          <w:rtl/>
        </w:rPr>
        <w:t xml:space="preserve">والجنس، </w:t>
      </w:r>
      <w:r w:rsidR="00003CC1" w:rsidRPr="00AE46E5">
        <w:rPr>
          <w:rFonts w:ascii="Simplified Arabic" w:hAnsi="Simplified Arabic" w:cs="Simplified Arabic" w:hint="cs"/>
          <w:b/>
          <w:bCs/>
          <w:sz w:val="18"/>
          <w:szCs w:val="18"/>
          <w:rtl/>
        </w:rPr>
        <w:t>2021</w:t>
      </w:r>
      <w:r w:rsidRPr="00AE46E5">
        <w:rPr>
          <w:rFonts w:ascii="Simplified Arabic" w:hAnsi="Simplified Arabic" w:cs="Simplified Arabic"/>
          <w:b/>
          <w:bCs/>
          <w:sz w:val="18"/>
          <w:szCs w:val="18"/>
          <w:rtl/>
        </w:rPr>
        <w:t>/</w:t>
      </w:r>
      <w:r w:rsidR="00003CC1" w:rsidRPr="00AE46E5">
        <w:rPr>
          <w:rFonts w:ascii="Simplified Arabic" w:hAnsi="Simplified Arabic" w:cs="Simplified Arabic" w:hint="cs"/>
          <w:b/>
          <w:bCs/>
          <w:sz w:val="18"/>
          <w:szCs w:val="18"/>
          <w:rtl/>
        </w:rPr>
        <w:t>2022</w:t>
      </w:r>
    </w:p>
    <w:p w:rsidR="00C31DC8" w:rsidRPr="00AE46E5" w:rsidRDefault="00C31DC8" w:rsidP="00003CC1">
      <w:pPr>
        <w:jc w:val="center"/>
        <w:rPr>
          <w:rFonts w:ascii="Simplified Arabic" w:hAnsi="Simplified Arabic" w:cs="Simplified Arabic"/>
          <w:b/>
          <w:bCs/>
          <w:sz w:val="18"/>
          <w:szCs w:val="18"/>
        </w:rPr>
      </w:pPr>
      <w:r w:rsidRPr="00AE46E5">
        <w:rPr>
          <w:rFonts w:ascii="Arial" w:hAnsi="Arial"/>
          <w:b/>
          <w:bCs/>
          <w:color w:val="000000"/>
          <w:sz w:val="18"/>
          <w:szCs w:val="18"/>
          <w:shd w:val="clear" w:color="auto" w:fill="FFFFFF"/>
        </w:rPr>
        <w:t xml:space="preserve">Distribution of Students Enrolled in Palestinian Higher Education Institutions by Specialization and Sex, </w:t>
      </w:r>
      <w:r w:rsidR="00003CC1" w:rsidRPr="00AE46E5">
        <w:rPr>
          <w:rFonts w:ascii="Arial" w:hAnsi="Arial"/>
          <w:b/>
          <w:bCs/>
          <w:color w:val="000000"/>
          <w:sz w:val="18"/>
          <w:szCs w:val="18"/>
          <w:shd w:val="clear" w:color="auto" w:fill="FFFFFF"/>
        </w:rPr>
        <w:t>2021</w:t>
      </w:r>
      <w:r w:rsidRPr="00AE46E5">
        <w:rPr>
          <w:rFonts w:ascii="Arial" w:hAnsi="Arial"/>
          <w:b/>
          <w:bCs/>
          <w:color w:val="000000"/>
          <w:sz w:val="18"/>
          <w:szCs w:val="18"/>
          <w:shd w:val="clear" w:color="auto" w:fill="FFFFFF"/>
        </w:rPr>
        <w:t>/</w:t>
      </w:r>
      <w:r w:rsidR="00003CC1" w:rsidRPr="00AE46E5">
        <w:rPr>
          <w:rFonts w:ascii="Arial" w:hAnsi="Arial"/>
          <w:b/>
          <w:bCs/>
          <w:color w:val="000000"/>
          <w:sz w:val="18"/>
          <w:szCs w:val="18"/>
          <w:shd w:val="clear" w:color="auto" w:fill="FFFFFF"/>
        </w:rPr>
        <w:t>2022</w:t>
      </w:r>
    </w:p>
    <w:tbl>
      <w:tblPr>
        <w:tblStyle w:val="GridTable4-Accent21"/>
        <w:bidiVisual/>
        <w:tblW w:w="5000" w:type="pct"/>
        <w:jc w:val="center"/>
        <w:tblLayout w:type="fixed"/>
        <w:tblLook w:val="04A0" w:firstRow="1" w:lastRow="0" w:firstColumn="1" w:lastColumn="0" w:noHBand="0" w:noVBand="1"/>
      </w:tblPr>
      <w:tblGrid>
        <w:gridCol w:w="1303"/>
        <w:gridCol w:w="990"/>
        <w:gridCol w:w="99"/>
        <w:gridCol w:w="610"/>
        <w:gridCol w:w="863"/>
        <w:gridCol w:w="2249"/>
      </w:tblGrid>
      <w:tr w:rsidR="00AE46E5" w:rsidRPr="00AE46E5" w:rsidTr="00554B70">
        <w:trPr>
          <w:cnfStyle w:val="100000000000" w:firstRow="1" w:lastRow="0" w:firstColumn="0" w:lastColumn="0" w:oddVBand="0" w:evenVBand="0" w:oddHBand="0" w:evenHBand="0" w:firstRowFirstColumn="0" w:firstRowLastColumn="0" w:lastRowFirstColumn="0" w:lastRowLastColumn="0"/>
          <w:trHeight w:val="249"/>
          <w:jc w:val="center"/>
        </w:trPr>
        <w:tc>
          <w:tcPr>
            <w:cnfStyle w:val="001000000000" w:firstRow="0" w:lastRow="0" w:firstColumn="1" w:lastColumn="0" w:oddVBand="0" w:evenVBand="0" w:oddHBand="0" w:evenHBand="0" w:firstRowFirstColumn="0" w:firstRowLastColumn="0" w:lastRowFirstColumn="0" w:lastRowLastColumn="0"/>
            <w:tcW w:w="1065"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vAlign w:val="center"/>
            <w:hideMark/>
          </w:tcPr>
          <w:p w:rsidR="00AE46E5" w:rsidRPr="00AE46E5" w:rsidRDefault="00AE46E5" w:rsidP="00AE46E5">
            <w:pPr>
              <w:jc w:val="center"/>
              <w:rPr>
                <w:rFonts w:ascii="Simplified Arabic" w:hAnsi="Simplified Arabic" w:cs="Simplified Arabic"/>
                <w:color w:val="000000"/>
                <w:sz w:val="14"/>
                <w:szCs w:val="14"/>
              </w:rPr>
            </w:pPr>
            <w:r w:rsidRPr="00AE46E5">
              <w:rPr>
                <w:rFonts w:ascii="Simplified Arabic" w:hAnsi="Simplified Arabic" w:cs="Simplified Arabic"/>
                <w:color w:val="000000"/>
                <w:sz w:val="14"/>
                <w:szCs w:val="14"/>
                <w:rtl/>
              </w:rPr>
              <w:t>التخصص</w:t>
            </w:r>
          </w:p>
        </w:tc>
        <w:tc>
          <w:tcPr>
            <w:tcW w:w="891" w:type="pct"/>
            <w:gridSpan w:val="2"/>
            <w:tcBorders>
              <w:top w:val="single" w:sz="4" w:space="0" w:color="FFFFFF" w:themeColor="background1"/>
              <w:left w:val="single" w:sz="4" w:space="0" w:color="FFFFFF" w:themeColor="background1"/>
              <w:bottom w:val="single" w:sz="4" w:space="0" w:color="FFFFFF" w:themeColor="background1"/>
            </w:tcBorders>
            <w:noWrap/>
            <w:vAlign w:val="center"/>
            <w:hideMark/>
          </w:tcPr>
          <w:p w:rsidR="00AE46E5" w:rsidRPr="00AE46E5" w:rsidRDefault="00AE46E5" w:rsidP="00AE46E5">
            <w:pPr>
              <w:bidi/>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sz w:val="14"/>
                <w:szCs w:val="14"/>
              </w:rPr>
            </w:pPr>
            <w:r w:rsidRPr="00AE46E5">
              <w:rPr>
                <w:rFonts w:ascii="Simplified Arabic" w:hAnsi="Simplified Arabic" w:cs="Simplified Arabic"/>
                <w:color w:val="000000"/>
                <w:sz w:val="14"/>
                <w:szCs w:val="14"/>
                <w:rtl/>
              </w:rPr>
              <w:t>الجنس</w:t>
            </w:r>
          </w:p>
        </w:tc>
        <w:tc>
          <w:tcPr>
            <w:tcW w:w="1205" w:type="pct"/>
            <w:gridSpan w:val="2"/>
            <w:tcBorders>
              <w:top w:val="single" w:sz="4" w:space="0" w:color="FFFFFF" w:themeColor="background1"/>
              <w:bottom w:val="single" w:sz="4" w:space="0" w:color="FFFFFF" w:themeColor="background1"/>
              <w:right w:val="single" w:sz="4" w:space="0" w:color="FFFFFF" w:themeColor="background1"/>
            </w:tcBorders>
            <w:vAlign w:val="center"/>
          </w:tcPr>
          <w:p w:rsidR="00AE46E5" w:rsidRPr="00AE46E5" w:rsidRDefault="00AE46E5" w:rsidP="00AE46E5">
            <w:pPr>
              <w:bidi/>
              <w:jc w:val="right"/>
              <w:cnfStyle w:val="100000000000" w:firstRow="1" w:lastRow="0" w:firstColumn="0" w:lastColumn="0" w:oddVBand="0" w:evenVBand="0" w:oddHBand="0" w:evenHBand="0" w:firstRowFirstColumn="0" w:firstRowLastColumn="0" w:lastRowFirstColumn="0" w:lastRowLastColumn="0"/>
              <w:rPr>
                <w:rFonts w:ascii="Arial" w:hAnsi="Arial"/>
                <w:color w:val="000000"/>
                <w:sz w:val="14"/>
                <w:szCs w:val="14"/>
              </w:rPr>
            </w:pPr>
            <w:r w:rsidRPr="00AE46E5">
              <w:rPr>
                <w:rFonts w:ascii="Arial" w:hAnsi="Arial"/>
                <w:color w:val="000000"/>
                <w:sz w:val="14"/>
                <w:szCs w:val="14"/>
              </w:rPr>
              <w:t>Sex</w:t>
            </w:r>
          </w:p>
        </w:tc>
        <w:tc>
          <w:tcPr>
            <w:tcW w:w="1840"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noWrap/>
            <w:vAlign w:val="center"/>
            <w:hideMark/>
          </w:tcPr>
          <w:p w:rsidR="00AE46E5" w:rsidRPr="00AE46E5" w:rsidRDefault="00AE46E5" w:rsidP="00AE46E5">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sz w:val="14"/>
                <w:szCs w:val="14"/>
              </w:rPr>
            </w:pPr>
            <w:r w:rsidRPr="00AE46E5">
              <w:rPr>
                <w:rFonts w:ascii="Arial" w:hAnsi="Arial"/>
                <w:color w:val="000000"/>
                <w:sz w:val="14"/>
                <w:szCs w:val="14"/>
              </w:rPr>
              <w:t>Specialization</w:t>
            </w:r>
          </w:p>
        </w:tc>
      </w:tr>
      <w:tr w:rsidR="00485E84" w:rsidRPr="00AE46E5" w:rsidTr="00554B70">
        <w:trPr>
          <w:cnfStyle w:val="000000100000" w:firstRow="0" w:lastRow="0" w:firstColumn="0" w:lastColumn="0" w:oddVBand="0" w:evenVBand="0" w:oddHBand="1" w:evenHBand="0" w:firstRowFirstColumn="0" w:firstRowLastColumn="0" w:lastRowFirstColumn="0" w:lastRowLastColumn="0"/>
          <w:trHeight w:val="198"/>
          <w:jc w:val="center"/>
        </w:trPr>
        <w:tc>
          <w:tcPr>
            <w:cnfStyle w:val="001000000000" w:firstRow="0" w:lastRow="0" w:firstColumn="1" w:lastColumn="0" w:oddVBand="0" w:evenVBand="0" w:oddHBand="0" w:evenHBand="0" w:firstRowFirstColumn="0" w:firstRowLastColumn="0" w:lastRowFirstColumn="0" w:lastRowLastColumn="0"/>
            <w:tcW w:w="1065" w:type="pct"/>
            <w:vMerge/>
            <w:tcBorders>
              <w:top w:val="single" w:sz="4" w:space="0" w:color="FFFFFF" w:themeColor="background1"/>
            </w:tcBorders>
            <w:hideMark/>
          </w:tcPr>
          <w:p w:rsidR="00485E84" w:rsidRPr="00AE46E5" w:rsidRDefault="00485E84" w:rsidP="00485E84">
            <w:pPr>
              <w:rPr>
                <w:rFonts w:ascii="Arial" w:hAnsi="Arial"/>
                <w:b w:val="0"/>
                <w:bCs w:val="0"/>
                <w:color w:val="000000"/>
                <w:sz w:val="14"/>
                <w:szCs w:val="14"/>
              </w:rPr>
            </w:pPr>
          </w:p>
        </w:tc>
        <w:tc>
          <w:tcPr>
            <w:tcW w:w="810" w:type="pct"/>
            <w:tcBorders>
              <w:top w:val="single" w:sz="4" w:space="0" w:color="FFFFFF" w:themeColor="background1"/>
            </w:tcBorders>
            <w:noWrap/>
            <w:vAlign w:val="center"/>
            <w:hideMark/>
          </w:tcPr>
          <w:p w:rsidR="00485E84" w:rsidRPr="00AE46E5" w:rsidRDefault="00485E84" w:rsidP="00AE46E5">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14"/>
                <w:szCs w:val="14"/>
              </w:rPr>
            </w:pPr>
            <w:r w:rsidRPr="00AE46E5">
              <w:rPr>
                <w:rFonts w:ascii="Simplified Arabic" w:hAnsi="Simplified Arabic" w:cs="Simplified Arabic"/>
                <w:b/>
                <w:bCs/>
                <w:color w:val="000000"/>
                <w:sz w:val="14"/>
                <w:szCs w:val="14"/>
                <w:rtl/>
              </w:rPr>
              <w:t>كلا الجنسين</w:t>
            </w:r>
          </w:p>
          <w:p w:rsidR="00485E84" w:rsidRPr="00AE46E5" w:rsidRDefault="00485E84" w:rsidP="00AE46E5">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14"/>
                <w:szCs w:val="14"/>
              </w:rPr>
            </w:pPr>
            <w:r w:rsidRPr="00AE46E5">
              <w:rPr>
                <w:rFonts w:ascii="Arial" w:hAnsi="Arial"/>
                <w:b/>
                <w:bCs/>
                <w:color w:val="000000"/>
                <w:sz w:val="14"/>
                <w:szCs w:val="14"/>
              </w:rPr>
              <w:t>Both Sexes</w:t>
            </w:r>
          </w:p>
        </w:tc>
        <w:tc>
          <w:tcPr>
            <w:tcW w:w="580" w:type="pct"/>
            <w:gridSpan w:val="2"/>
            <w:tcBorders>
              <w:top w:val="single" w:sz="4" w:space="0" w:color="FFFFFF" w:themeColor="background1"/>
            </w:tcBorders>
            <w:noWrap/>
            <w:vAlign w:val="center"/>
            <w:hideMark/>
          </w:tcPr>
          <w:p w:rsidR="00485E84" w:rsidRPr="00AE46E5" w:rsidRDefault="00485E84" w:rsidP="00AE46E5">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4"/>
                <w:szCs w:val="14"/>
                <w:rtl/>
              </w:rPr>
            </w:pPr>
            <w:r w:rsidRPr="00AE46E5">
              <w:rPr>
                <w:rFonts w:ascii="Simplified Arabic" w:hAnsi="Simplified Arabic" w:cs="Simplified Arabic"/>
                <w:color w:val="000000"/>
                <w:sz w:val="14"/>
                <w:szCs w:val="14"/>
                <w:rtl/>
              </w:rPr>
              <w:t>ذكور</w:t>
            </w:r>
          </w:p>
          <w:p w:rsidR="00485E84" w:rsidRPr="00AE46E5" w:rsidRDefault="00485E84" w:rsidP="00AE46E5">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4"/>
                <w:szCs w:val="14"/>
                <w:rtl/>
              </w:rPr>
            </w:pPr>
            <w:r w:rsidRPr="00AE46E5">
              <w:rPr>
                <w:rFonts w:ascii="Arial" w:hAnsi="Arial"/>
                <w:color w:val="000000"/>
                <w:sz w:val="14"/>
                <w:szCs w:val="14"/>
              </w:rPr>
              <w:t>Males</w:t>
            </w:r>
          </w:p>
        </w:tc>
        <w:tc>
          <w:tcPr>
            <w:tcW w:w="706" w:type="pct"/>
            <w:tcBorders>
              <w:top w:val="single" w:sz="4" w:space="0" w:color="FFFFFF" w:themeColor="background1"/>
              <w:right w:val="nil"/>
            </w:tcBorders>
            <w:noWrap/>
            <w:vAlign w:val="center"/>
            <w:hideMark/>
          </w:tcPr>
          <w:p w:rsidR="00485E84" w:rsidRPr="00AE46E5" w:rsidRDefault="00485E84" w:rsidP="00AE46E5">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4"/>
                <w:szCs w:val="14"/>
                <w:rtl/>
              </w:rPr>
            </w:pPr>
            <w:r w:rsidRPr="00AE46E5">
              <w:rPr>
                <w:rFonts w:ascii="Simplified Arabic" w:hAnsi="Simplified Arabic" w:cs="Simplified Arabic"/>
                <w:color w:val="000000"/>
                <w:sz w:val="14"/>
                <w:szCs w:val="14"/>
                <w:rtl/>
              </w:rPr>
              <w:t>إناث</w:t>
            </w:r>
          </w:p>
          <w:p w:rsidR="00485E84" w:rsidRPr="00AE46E5" w:rsidRDefault="00485E84" w:rsidP="00AE46E5">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4"/>
                <w:szCs w:val="14"/>
                <w:rtl/>
              </w:rPr>
            </w:pPr>
            <w:r w:rsidRPr="00AE46E5">
              <w:rPr>
                <w:rFonts w:ascii="Arial" w:hAnsi="Arial"/>
                <w:color w:val="000000"/>
                <w:sz w:val="14"/>
                <w:szCs w:val="14"/>
              </w:rPr>
              <w:t>Females</w:t>
            </w:r>
          </w:p>
        </w:tc>
        <w:tc>
          <w:tcPr>
            <w:tcW w:w="1840" w:type="pct"/>
            <w:vMerge/>
            <w:tcBorders>
              <w:top w:val="single" w:sz="4" w:space="0" w:color="FFFFFF" w:themeColor="background1"/>
              <w:left w:val="nil"/>
              <w:bottom w:val="nil"/>
              <w:right w:val="nil"/>
            </w:tcBorders>
            <w:hideMark/>
          </w:tcPr>
          <w:p w:rsidR="00485E84" w:rsidRPr="00AE46E5" w:rsidRDefault="00485E84" w:rsidP="00485E84">
            <w:pPr>
              <w:cnfStyle w:val="000000100000" w:firstRow="0" w:lastRow="0" w:firstColumn="0" w:lastColumn="0" w:oddVBand="0" w:evenVBand="0" w:oddHBand="1" w:evenHBand="0" w:firstRowFirstColumn="0" w:firstRowLastColumn="0" w:lastRowFirstColumn="0" w:lastRowLastColumn="0"/>
              <w:rPr>
                <w:rFonts w:ascii="Arial" w:hAnsi="Arial"/>
                <w:b/>
                <w:bCs/>
                <w:color w:val="000000"/>
                <w:sz w:val="14"/>
                <w:szCs w:val="14"/>
              </w:rPr>
            </w:pPr>
          </w:p>
        </w:tc>
      </w:tr>
      <w:tr w:rsidR="00003CC1" w:rsidRPr="00AE46E5" w:rsidTr="00554B70">
        <w:trPr>
          <w:trHeight w:val="227"/>
          <w:jc w:val="center"/>
        </w:trPr>
        <w:tc>
          <w:tcPr>
            <w:cnfStyle w:val="001000000000" w:firstRow="0" w:lastRow="0" w:firstColumn="1" w:lastColumn="0" w:oddVBand="0" w:evenVBand="0" w:oddHBand="0" w:evenHBand="0" w:firstRowFirstColumn="0" w:firstRowLastColumn="0" w:lastRowFirstColumn="0" w:lastRowLastColumn="0"/>
            <w:tcW w:w="1065" w:type="pct"/>
            <w:noWrap/>
            <w:vAlign w:val="center"/>
            <w:hideMark/>
          </w:tcPr>
          <w:p w:rsidR="00003CC1" w:rsidRPr="00AE46E5" w:rsidRDefault="00003CC1" w:rsidP="00AE46E5">
            <w:pPr>
              <w:bidi/>
              <w:rPr>
                <w:rFonts w:ascii="Simplified Arabic" w:hAnsi="Simplified Arabic" w:cs="Simplified Arabic"/>
                <w:b w:val="0"/>
                <w:bCs w:val="0"/>
                <w:color w:val="000000"/>
                <w:sz w:val="14"/>
                <w:szCs w:val="14"/>
                <w:rtl/>
              </w:rPr>
            </w:pPr>
            <w:r w:rsidRPr="00AE46E5">
              <w:rPr>
                <w:rFonts w:ascii="Simplified Arabic" w:hAnsi="Simplified Arabic" w:cs="Simplified Arabic"/>
                <w:b w:val="0"/>
                <w:bCs w:val="0"/>
                <w:color w:val="000000"/>
                <w:sz w:val="14"/>
                <w:szCs w:val="14"/>
                <w:rtl/>
              </w:rPr>
              <w:t>التعليم</w:t>
            </w:r>
          </w:p>
        </w:tc>
        <w:tc>
          <w:tcPr>
            <w:tcW w:w="810" w:type="pct"/>
            <w:noWrap/>
            <w:vAlign w:val="center"/>
            <w:hideMark/>
          </w:tcPr>
          <w:p w:rsidR="00003CC1" w:rsidRPr="009B79BF" w:rsidRDefault="00003CC1" w:rsidP="000159F0">
            <w:pPr>
              <w:bidi/>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4"/>
                <w:szCs w:val="14"/>
                <w:rtl/>
              </w:rPr>
            </w:pPr>
            <w:r w:rsidRPr="009B79BF">
              <w:rPr>
                <w:rFonts w:ascii="Arial" w:hAnsi="Arial" w:cs="Arial"/>
                <w:b/>
                <w:bCs/>
                <w:color w:val="000000" w:themeColor="text1"/>
                <w:sz w:val="14"/>
                <w:szCs w:val="14"/>
                <w:rtl/>
              </w:rPr>
              <w:t>28,507</w:t>
            </w:r>
          </w:p>
        </w:tc>
        <w:tc>
          <w:tcPr>
            <w:tcW w:w="580" w:type="pct"/>
            <w:gridSpan w:val="2"/>
            <w:noWrap/>
            <w:vAlign w:val="center"/>
            <w:hideMark/>
          </w:tcPr>
          <w:p w:rsidR="00003CC1" w:rsidRPr="009B79BF" w:rsidRDefault="00003CC1" w:rsidP="000159F0">
            <w:pPr>
              <w:bidi/>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tl/>
              </w:rPr>
            </w:pPr>
            <w:r w:rsidRPr="009B79BF">
              <w:rPr>
                <w:rFonts w:ascii="Arial" w:hAnsi="Arial" w:cs="Arial"/>
                <w:color w:val="000000" w:themeColor="text1"/>
                <w:sz w:val="14"/>
                <w:szCs w:val="14"/>
                <w:rtl/>
              </w:rPr>
              <w:t>5,508</w:t>
            </w:r>
          </w:p>
        </w:tc>
        <w:tc>
          <w:tcPr>
            <w:tcW w:w="706" w:type="pct"/>
            <w:noWrap/>
            <w:vAlign w:val="center"/>
            <w:hideMark/>
          </w:tcPr>
          <w:p w:rsidR="00003CC1" w:rsidRPr="009B79BF" w:rsidRDefault="00003CC1" w:rsidP="000159F0">
            <w:pPr>
              <w:bidi/>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tl/>
              </w:rPr>
            </w:pPr>
            <w:r w:rsidRPr="009B79BF">
              <w:rPr>
                <w:rFonts w:ascii="Arial" w:hAnsi="Arial" w:cs="Arial"/>
                <w:color w:val="000000" w:themeColor="text1"/>
                <w:sz w:val="14"/>
                <w:szCs w:val="14"/>
                <w:rtl/>
              </w:rPr>
              <w:t>22,999</w:t>
            </w:r>
          </w:p>
        </w:tc>
        <w:tc>
          <w:tcPr>
            <w:tcW w:w="1840" w:type="pct"/>
            <w:tcBorders>
              <w:top w:val="nil"/>
            </w:tcBorders>
            <w:noWrap/>
            <w:vAlign w:val="center"/>
            <w:hideMark/>
          </w:tcPr>
          <w:p w:rsidR="00003CC1" w:rsidRPr="00AE46E5" w:rsidRDefault="00003CC1" w:rsidP="00AE46E5">
            <w:pPr>
              <w:cnfStyle w:val="000000000000" w:firstRow="0" w:lastRow="0" w:firstColumn="0" w:lastColumn="0" w:oddVBand="0" w:evenVBand="0" w:oddHBand="0" w:evenHBand="0" w:firstRowFirstColumn="0" w:firstRowLastColumn="0" w:lastRowFirstColumn="0" w:lastRowLastColumn="0"/>
              <w:rPr>
                <w:rFonts w:ascii="Arial" w:hAnsi="Arial"/>
                <w:color w:val="000000"/>
                <w:sz w:val="14"/>
                <w:szCs w:val="14"/>
                <w:rtl/>
              </w:rPr>
            </w:pPr>
            <w:r w:rsidRPr="00AE46E5">
              <w:rPr>
                <w:rFonts w:ascii="Arial" w:hAnsi="Arial"/>
                <w:color w:val="000000"/>
                <w:sz w:val="14"/>
                <w:szCs w:val="14"/>
              </w:rPr>
              <w:t>Education</w:t>
            </w:r>
          </w:p>
        </w:tc>
      </w:tr>
      <w:tr w:rsidR="00003CC1" w:rsidRPr="00AE46E5" w:rsidTr="00554B70">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065" w:type="pct"/>
            <w:noWrap/>
            <w:vAlign w:val="center"/>
            <w:hideMark/>
          </w:tcPr>
          <w:p w:rsidR="00003CC1" w:rsidRPr="00AE46E5" w:rsidRDefault="00003CC1" w:rsidP="00AE46E5">
            <w:pPr>
              <w:bidi/>
              <w:rPr>
                <w:rFonts w:ascii="Simplified Arabic" w:hAnsi="Simplified Arabic" w:cs="Simplified Arabic"/>
                <w:b w:val="0"/>
                <w:bCs w:val="0"/>
                <w:color w:val="000000"/>
                <w:sz w:val="14"/>
                <w:szCs w:val="14"/>
              </w:rPr>
            </w:pPr>
            <w:r w:rsidRPr="00AE46E5">
              <w:rPr>
                <w:rFonts w:ascii="Simplified Arabic" w:hAnsi="Simplified Arabic" w:cs="Simplified Arabic"/>
                <w:b w:val="0"/>
                <w:bCs w:val="0"/>
                <w:color w:val="000000"/>
                <w:sz w:val="14"/>
                <w:szCs w:val="14"/>
                <w:rtl/>
              </w:rPr>
              <w:t>الفنون والعلوم الانسانية</w:t>
            </w:r>
          </w:p>
        </w:tc>
        <w:tc>
          <w:tcPr>
            <w:tcW w:w="810" w:type="pct"/>
            <w:noWrap/>
            <w:vAlign w:val="center"/>
            <w:hideMark/>
          </w:tcPr>
          <w:p w:rsidR="00003CC1" w:rsidRPr="009B79BF" w:rsidRDefault="00003CC1" w:rsidP="000159F0">
            <w:pPr>
              <w:bidi/>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4"/>
                <w:szCs w:val="14"/>
                <w:rtl/>
              </w:rPr>
            </w:pPr>
            <w:r w:rsidRPr="009B79BF">
              <w:rPr>
                <w:rFonts w:ascii="Arial" w:hAnsi="Arial" w:cs="Arial"/>
                <w:b/>
                <w:bCs/>
                <w:color w:val="000000" w:themeColor="text1"/>
                <w:sz w:val="14"/>
                <w:szCs w:val="14"/>
                <w:rtl/>
              </w:rPr>
              <w:t>23,205</w:t>
            </w:r>
          </w:p>
        </w:tc>
        <w:tc>
          <w:tcPr>
            <w:tcW w:w="580" w:type="pct"/>
            <w:gridSpan w:val="2"/>
            <w:noWrap/>
            <w:vAlign w:val="center"/>
            <w:hideMark/>
          </w:tcPr>
          <w:p w:rsidR="00003CC1" w:rsidRPr="009B79BF" w:rsidRDefault="00003CC1" w:rsidP="000159F0">
            <w:pPr>
              <w:bidi/>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tl/>
              </w:rPr>
            </w:pPr>
            <w:r w:rsidRPr="009B79BF">
              <w:rPr>
                <w:rFonts w:ascii="Arial" w:hAnsi="Arial" w:cs="Arial"/>
                <w:color w:val="000000" w:themeColor="text1"/>
                <w:sz w:val="14"/>
                <w:szCs w:val="14"/>
                <w:rtl/>
              </w:rPr>
              <w:t>5,396</w:t>
            </w:r>
          </w:p>
        </w:tc>
        <w:tc>
          <w:tcPr>
            <w:tcW w:w="706" w:type="pct"/>
            <w:noWrap/>
            <w:vAlign w:val="center"/>
            <w:hideMark/>
          </w:tcPr>
          <w:p w:rsidR="00003CC1" w:rsidRPr="009B79BF" w:rsidRDefault="00003CC1" w:rsidP="000159F0">
            <w:pPr>
              <w:bidi/>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tl/>
              </w:rPr>
            </w:pPr>
            <w:r w:rsidRPr="009B79BF">
              <w:rPr>
                <w:rFonts w:ascii="Arial" w:hAnsi="Arial" w:cs="Arial"/>
                <w:color w:val="000000" w:themeColor="text1"/>
                <w:sz w:val="14"/>
                <w:szCs w:val="14"/>
                <w:rtl/>
              </w:rPr>
              <w:t>17,809</w:t>
            </w:r>
          </w:p>
        </w:tc>
        <w:tc>
          <w:tcPr>
            <w:tcW w:w="1840" w:type="pct"/>
            <w:noWrap/>
            <w:vAlign w:val="center"/>
            <w:hideMark/>
          </w:tcPr>
          <w:p w:rsidR="00003CC1" w:rsidRPr="00AE46E5" w:rsidRDefault="00003CC1" w:rsidP="00AE46E5">
            <w:pPr>
              <w:cnfStyle w:val="000000100000" w:firstRow="0" w:lastRow="0" w:firstColumn="0" w:lastColumn="0" w:oddVBand="0" w:evenVBand="0" w:oddHBand="1" w:evenHBand="0" w:firstRowFirstColumn="0" w:firstRowLastColumn="0" w:lastRowFirstColumn="0" w:lastRowLastColumn="0"/>
              <w:rPr>
                <w:rFonts w:ascii="Arial" w:hAnsi="Arial"/>
                <w:color w:val="000000"/>
                <w:sz w:val="14"/>
                <w:szCs w:val="14"/>
                <w:rtl/>
              </w:rPr>
            </w:pPr>
            <w:r w:rsidRPr="00AE46E5">
              <w:rPr>
                <w:rFonts w:ascii="Arial" w:hAnsi="Arial"/>
                <w:color w:val="000000"/>
                <w:sz w:val="14"/>
                <w:szCs w:val="14"/>
              </w:rPr>
              <w:t>Arts &amp; Humanities</w:t>
            </w:r>
          </w:p>
        </w:tc>
      </w:tr>
      <w:tr w:rsidR="00003CC1" w:rsidRPr="00AE46E5" w:rsidTr="00554B70">
        <w:trPr>
          <w:trHeight w:val="227"/>
          <w:jc w:val="center"/>
        </w:trPr>
        <w:tc>
          <w:tcPr>
            <w:cnfStyle w:val="001000000000" w:firstRow="0" w:lastRow="0" w:firstColumn="1" w:lastColumn="0" w:oddVBand="0" w:evenVBand="0" w:oddHBand="0" w:evenHBand="0" w:firstRowFirstColumn="0" w:firstRowLastColumn="0" w:lastRowFirstColumn="0" w:lastRowLastColumn="0"/>
            <w:tcW w:w="1065" w:type="pct"/>
            <w:noWrap/>
            <w:vAlign w:val="center"/>
            <w:hideMark/>
          </w:tcPr>
          <w:p w:rsidR="00003CC1" w:rsidRPr="00AE46E5" w:rsidRDefault="00003CC1" w:rsidP="00AE46E5">
            <w:pPr>
              <w:bidi/>
              <w:rPr>
                <w:rFonts w:ascii="Simplified Arabic" w:hAnsi="Simplified Arabic" w:cs="Simplified Arabic"/>
                <w:b w:val="0"/>
                <w:bCs w:val="0"/>
                <w:color w:val="000000"/>
                <w:sz w:val="14"/>
                <w:szCs w:val="14"/>
                <w:rtl/>
              </w:rPr>
            </w:pPr>
            <w:r w:rsidRPr="00AE46E5">
              <w:rPr>
                <w:rFonts w:ascii="Simplified Arabic" w:hAnsi="Simplified Arabic" w:cs="Simplified Arabic"/>
                <w:b w:val="0"/>
                <w:bCs w:val="0"/>
                <w:color w:val="000000"/>
                <w:sz w:val="14"/>
                <w:szCs w:val="14"/>
                <w:rtl/>
              </w:rPr>
              <w:t>العلوم الاجتماعية والصحافة والاعلام</w:t>
            </w:r>
          </w:p>
        </w:tc>
        <w:tc>
          <w:tcPr>
            <w:tcW w:w="810" w:type="pct"/>
            <w:noWrap/>
            <w:vAlign w:val="center"/>
            <w:hideMark/>
          </w:tcPr>
          <w:p w:rsidR="00003CC1" w:rsidRPr="009B79BF" w:rsidRDefault="00003CC1" w:rsidP="000159F0">
            <w:pPr>
              <w:bidi/>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4"/>
                <w:szCs w:val="14"/>
                <w:rtl/>
              </w:rPr>
            </w:pPr>
            <w:r w:rsidRPr="009B79BF">
              <w:rPr>
                <w:rFonts w:ascii="Arial" w:hAnsi="Arial" w:cs="Arial"/>
                <w:b/>
                <w:bCs/>
                <w:color w:val="000000" w:themeColor="text1"/>
                <w:sz w:val="14"/>
                <w:szCs w:val="14"/>
                <w:rtl/>
              </w:rPr>
              <w:t>11,200</w:t>
            </w:r>
          </w:p>
        </w:tc>
        <w:tc>
          <w:tcPr>
            <w:tcW w:w="580" w:type="pct"/>
            <w:gridSpan w:val="2"/>
            <w:noWrap/>
            <w:vAlign w:val="center"/>
            <w:hideMark/>
          </w:tcPr>
          <w:p w:rsidR="00003CC1" w:rsidRPr="009B79BF" w:rsidRDefault="00003CC1" w:rsidP="000159F0">
            <w:pPr>
              <w:bidi/>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tl/>
              </w:rPr>
            </w:pPr>
            <w:r w:rsidRPr="009B79BF">
              <w:rPr>
                <w:rFonts w:ascii="Arial" w:hAnsi="Arial" w:cs="Arial"/>
                <w:color w:val="000000" w:themeColor="text1"/>
                <w:sz w:val="14"/>
                <w:szCs w:val="14"/>
                <w:rtl/>
              </w:rPr>
              <w:t>3,260</w:t>
            </w:r>
          </w:p>
        </w:tc>
        <w:tc>
          <w:tcPr>
            <w:tcW w:w="706" w:type="pct"/>
            <w:noWrap/>
            <w:vAlign w:val="center"/>
            <w:hideMark/>
          </w:tcPr>
          <w:p w:rsidR="00003CC1" w:rsidRPr="009B79BF" w:rsidRDefault="00003CC1" w:rsidP="000159F0">
            <w:pPr>
              <w:bidi/>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tl/>
              </w:rPr>
            </w:pPr>
            <w:r w:rsidRPr="009B79BF">
              <w:rPr>
                <w:rFonts w:ascii="Arial" w:hAnsi="Arial" w:cs="Arial"/>
                <w:color w:val="000000" w:themeColor="text1"/>
                <w:sz w:val="14"/>
                <w:szCs w:val="14"/>
                <w:rtl/>
              </w:rPr>
              <w:t>7,940</w:t>
            </w:r>
          </w:p>
        </w:tc>
        <w:tc>
          <w:tcPr>
            <w:tcW w:w="1840" w:type="pct"/>
            <w:noWrap/>
            <w:vAlign w:val="center"/>
            <w:hideMark/>
          </w:tcPr>
          <w:p w:rsidR="00003CC1" w:rsidRPr="00AE46E5" w:rsidRDefault="00003CC1" w:rsidP="00AE46E5">
            <w:pPr>
              <w:cnfStyle w:val="000000000000" w:firstRow="0" w:lastRow="0" w:firstColumn="0" w:lastColumn="0" w:oddVBand="0" w:evenVBand="0" w:oddHBand="0" w:evenHBand="0" w:firstRowFirstColumn="0" w:firstRowLastColumn="0" w:lastRowFirstColumn="0" w:lastRowLastColumn="0"/>
              <w:rPr>
                <w:rFonts w:ascii="Arial" w:hAnsi="Arial"/>
                <w:color w:val="000000"/>
                <w:sz w:val="14"/>
                <w:szCs w:val="14"/>
                <w:rtl/>
              </w:rPr>
            </w:pPr>
            <w:r w:rsidRPr="00AE46E5">
              <w:rPr>
                <w:rFonts w:ascii="Arial" w:hAnsi="Arial"/>
                <w:color w:val="000000"/>
                <w:sz w:val="14"/>
                <w:szCs w:val="14"/>
              </w:rPr>
              <w:t xml:space="preserve">Social Science </w:t>
            </w:r>
            <w:r w:rsidRPr="00AE46E5">
              <w:rPr>
                <w:rFonts w:ascii="Arial" w:hAnsi="Arial"/>
                <w:color w:val="000000"/>
                <w:sz w:val="14"/>
                <w:szCs w:val="14"/>
                <w:rtl/>
              </w:rPr>
              <w:t xml:space="preserve">&amp; </w:t>
            </w:r>
            <w:r w:rsidRPr="00AE46E5">
              <w:rPr>
                <w:rFonts w:ascii="Arial" w:hAnsi="Arial"/>
                <w:color w:val="000000"/>
                <w:sz w:val="14"/>
                <w:szCs w:val="14"/>
              </w:rPr>
              <w:t>Journalism</w:t>
            </w:r>
          </w:p>
        </w:tc>
      </w:tr>
      <w:tr w:rsidR="00003CC1" w:rsidRPr="00AE46E5" w:rsidTr="00554B70">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065" w:type="pct"/>
            <w:noWrap/>
            <w:vAlign w:val="center"/>
            <w:hideMark/>
          </w:tcPr>
          <w:p w:rsidR="00003CC1" w:rsidRPr="00AE46E5" w:rsidRDefault="00003CC1" w:rsidP="00AE46E5">
            <w:pPr>
              <w:bidi/>
              <w:rPr>
                <w:rFonts w:ascii="Simplified Arabic" w:hAnsi="Simplified Arabic" w:cs="Simplified Arabic"/>
                <w:b w:val="0"/>
                <w:bCs w:val="0"/>
                <w:color w:val="000000"/>
                <w:sz w:val="14"/>
                <w:szCs w:val="14"/>
                <w:rtl/>
              </w:rPr>
            </w:pPr>
            <w:r w:rsidRPr="00AE46E5">
              <w:rPr>
                <w:rFonts w:ascii="Simplified Arabic" w:hAnsi="Simplified Arabic" w:cs="Simplified Arabic"/>
                <w:b w:val="0"/>
                <w:bCs w:val="0"/>
                <w:color w:val="000000"/>
                <w:sz w:val="14"/>
                <w:szCs w:val="14"/>
                <w:rtl/>
              </w:rPr>
              <w:t>الأعمال والادارة والقانون</w:t>
            </w:r>
          </w:p>
        </w:tc>
        <w:tc>
          <w:tcPr>
            <w:tcW w:w="810" w:type="pct"/>
            <w:noWrap/>
            <w:vAlign w:val="center"/>
            <w:hideMark/>
          </w:tcPr>
          <w:p w:rsidR="00003CC1" w:rsidRPr="009B79BF" w:rsidRDefault="00003CC1" w:rsidP="000159F0">
            <w:pPr>
              <w:bidi/>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4"/>
                <w:szCs w:val="14"/>
                <w:rtl/>
              </w:rPr>
            </w:pPr>
            <w:r w:rsidRPr="009B79BF">
              <w:rPr>
                <w:rFonts w:ascii="Arial" w:hAnsi="Arial" w:cs="Arial"/>
                <w:b/>
                <w:bCs/>
                <w:color w:val="000000" w:themeColor="text1"/>
                <w:sz w:val="14"/>
                <w:szCs w:val="14"/>
                <w:rtl/>
              </w:rPr>
              <w:t>56,018</w:t>
            </w:r>
          </w:p>
        </w:tc>
        <w:tc>
          <w:tcPr>
            <w:tcW w:w="580" w:type="pct"/>
            <w:gridSpan w:val="2"/>
            <w:noWrap/>
            <w:vAlign w:val="center"/>
            <w:hideMark/>
          </w:tcPr>
          <w:p w:rsidR="00003CC1" w:rsidRPr="009B79BF" w:rsidRDefault="00003CC1" w:rsidP="000159F0">
            <w:pPr>
              <w:bidi/>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tl/>
              </w:rPr>
            </w:pPr>
            <w:r w:rsidRPr="009B79BF">
              <w:rPr>
                <w:rFonts w:ascii="Arial" w:hAnsi="Arial" w:cs="Arial"/>
                <w:color w:val="000000" w:themeColor="text1"/>
                <w:sz w:val="14"/>
                <w:szCs w:val="14"/>
                <w:rtl/>
              </w:rPr>
              <w:t>25,923</w:t>
            </w:r>
          </w:p>
        </w:tc>
        <w:tc>
          <w:tcPr>
            <w:tcW w:w="706" w:type="pct"/>
            <w:noWrap/>
            <w:vAlign w:val="center"/>
            <w:hideMark/>
          </w:tcPr>
          <w:p w:rsidR="00003CC1" w:rsidRPr="009B79BF" w:rsidRDefault="00003CC1" w:rsidP="000159F0">
            <w:pPr>
              <w:bidi/>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tl/>
              </w:rPr>
            </w:pPr>
            <w:r w:rsidRPr="009B79BF">
              <w:rPr>
                <w:rFonts w:ascii="Arial" w:hAnsi="Arial" w:cs="Arial"/>
                <w:color w:val="000000" w:themeColor="text1"/>
                <w:sz w:val="14"/>
                <w:szCs w:val="14"/>
                <w:rtl/>
              </w:rPr>
              <w:t>30,095</w:t>
            </w:r>
          </w:p>
        </w:tc>
        <w:tc>
          <w:tcPr>
            <w:tcW w:w="1840" w:type="pct"/>
            <w:noWrap/>
            <w:vAlign w:val="center"/>
            <w:hideMark/>
          </w:tcPr>
          <w:p w:rsidR="00003CC1" w:rsidRPr="00AE46E5" w:rsidRDefault="00003CC1" w:rsidP="00AE46E5">
            <w:pPr>
              <w:cnfStyle w:val="000000100000" w:firstRow="0" w:lastRow="0" w:firstColumn="0" w:lastColumn="0" w:oddVBand="0" w:evenVBand="0" w:oddHBand="1" w:evenHBand="0" w:firstRowFirstColumn="0" w:firstRowLastColumn="0" w:lastRowFirstColumn="0" w:lastRowLastColumn="0"/>
              <w:rPr>
                <w:rFonts w:ascii="Arial" w:hAnsi="Arial"/>
                <w:color w:val="000000"/>
                <w:sz w:val="14"/>
                <w:szCs w:val="14"/>
                <w:rtl/>
              </w:rPr>
            </w:pPr>
            <w:r w:rsidRPr="00AE46E5">
              <w:rPr>
                <w:rFonts w:ascii="Arial" w:hAnsi="Arial"/>
                <w:color w:val="000000"/>
                <w:sz w:val="14"/>
                <w:szCs w:val="14"/>
              </w:rPr>
              <w:t>Business, Administration</w:t>
            </w:r>
            <w:r w:rsidRPr="00AE46E5">
              <w:rPr>
                <w:rFonts w:ascii="Arial" w:hAnsi="Arial"/>
                <w:color w:val="000000"/>
                <w:sz w:val="14"/>
                <w:szCs w:val="14"/>
                <w:rtl/>
              </w:rPr>
              <w:t xml:space="preserve"> &amp; </w:t>
            </w:r>
            <w:r w:rsidRPr="00AE46E5">
              <w:rPr>
                <w:rFonts w:ascii="Arial" w:hAnsi="Arial"/>
                <w:color w:val="000000"/>
                <w:sz w:val="14"/>
                <w:szCs w:val="14"/>
              </w:rPr>
              <w:t>Law</w:t>
            </w:r>
          </w:p>
        </w:tc>
      </w:tr>
      <w:tr w:rsidR="00003CC1" w:rsidRPr="00AE46E5" w:rsidTr="00554B70">
        <w:trPr>
          <w:trHeight w:val="227"/>
          <w:jc w:val="center"/>
        </w:trPr>
        <w:tc>
          <w:tcPr>
            <w:cnfStyle w:val="001000000000" w:firstRow="0" w:lastRow="0" w:firstColumn="1" w:lastColumn="0" w:oddVBand="0" w:evenVBand="0" w:oddHBand="0" w:evenHBand="0" w:firstRowFirstColumn="0" w:firstRowLastColumn="0" w:lastRowFirstColumn="0" w:lastRowLastColumn="0"/>
            <w:tcW w:w="1065" w:type="pct"/>
            <w:noWrap/>
            <w:vAlign w:val="center"/>
            <w:hideMark/>
          </w:tcPr>
          <w:p w:rsidR="00003CC1" w:rsidRPr="00AE46E5" w:rsidRDefault="00003CC1" w:rsidP="00AE46E5">
            <w:pPr>
              <w:bidi/>
              <w:rPr>
                <w:rFonts w:ascii="Simplified Arabic" w:hAnsi="Simplified Arabic" w:cs="Simplified Arabic"/>
                <w:b w:val="0"/>
                <w:bCs w:val="0"/>
                <w:color w:val="000000"/>
                <w:sz w:val="14"/>
                <w:szCs w:val="14"/>
                <w:rtl/>
              </w:rPr>
            </w:pPr>
            <w:r w:rsidRPr="00AE46E5">
              <w:rPr>
                <w:rFonts w:ascii="Simplified Arabic" w:hAnsi="Simplified Arabic" w:cs="Simplified Arabic"/>
                <w:b w:val="0"/>
                <w:bCs w:val="0"/>
                <w:color w:val="000000"/>
                <w:sz w:val="14"/>
                <w:szCs w:val="14"/>
                <w:rtl/>
              </w:rPr>
              <w:t>العلوم الطبيعية والرياضيات والاحصاء</w:t>
            </w:r>
          </w:p>
        </w:tc>
        <w:tc>
          <w:tcPr>
            <w:tcW w:w="810" w:type="pct"/>
            <w:noWrap/>
            <w:vAlign w:val="center"/>
            <w:hideMark/>
          </w:tcPr>
          <w:p w:rsidR="00003CC1" w:rsidRPr="009B79BF" w:rsidRDefault="00003CC1" w:rsidP="000159F0">
            <w:pPr>
              <w:bidi/>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4"/>
                <w:szCs w:val="14"/>
                <w:rtl/>
              </w:rPr>
            </w:pPr>
            <w:r w:rsidRPr="009B79BF">
              <w:rPr>
                <w:rFonts w:ascii="Arial" w:hAnsi="Arial" w:cs="Arial"/>
                <w:b/>
                <w:bCs/>
                <w:color w:val="000000" w:themeColor="text1"/>
                <w:sz w:val="14"/>
                <w:szCs w:val="14"/>
                <w:rtl/>
              </w:rPr>
              <w:t>7,287</w:t>
            </w:r>
          </w:p>
        </w:tc>
        <w:tc>
          <w:tcPr>
            <w:tcW w:w="580" w:type="pct"/>
            <w:gridSpan w:val="2"/>
            <w:noWrap/>
            <w:vAlign w:val="center"/>
            <w:hideMark/>
          </w:tcPr>
          <w:p w:rsidR="00003CC1" w:rsidRPr="009B79BF" w:rsidRDefault="00003CC1" w:rsidP="000159F0">
            <w:pPr>
              <w:bidi/>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tl/>
              </w:rPr>
            </w:pPr>
            <w:r w:rsidRPr="009B79BF">
              <w:rPr>
                <w:rFonts w:ascii="Arial" w:hAnsi="Arial" w:cs="Arial"/>
                <w:color w:val="000000" w:themeColor="text1"/>
                <w:sz w:val="14"/>
                <w:szCs w:val="14"/>
                <w:rtl/>
              </w:rPr>
              <w:t>2,024</w:t>
            </w:r>
          </w:p>
        </w:tc>
        <w:tc>
          <w:tcPr>
            <w:tcW w:w="706" w:type="pct"/>
            <w:noWrap/>
            <w:vAlign w:val="center"/>
            <w:hideMark/>
          </w:tcPr>
          <w:p w:rsidR="00003CC1" w:rsidRPr="009B79BF" w:rsidRDefault="00003CC1" w:rsidP="000159F0">
            <w:pPr>
              <w:bidi/>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tl/>
              </w:rPr>
            </w:pPr>
            <w:r w:rsidRPr="009B79BF">
              <w:rPr>
                <w:rFonts w:ascii="Arial" w:hAnsi="Arial" w:cs="Arial"/>
                <w:color w:val="000000" w:themeColor="text1"/>
                <w:sz w:val="14"/>
                <w:szCs w:val="14"/>
                <w:rtl/>
              </w:rPr>
              <w:t>5,263</w:t>
            </w:r>
          </w:p>
        </w:tc>
        <w:tc>
          <w:tcPr>
            <w:tcW w:w="1840" w:type="pct"/>
            <w:noWrap/>
            <w:vAlign w:val="center"/>
            <w:hideMark/>
          </w:tcPr>
          <w:p w:rsidR="00003CC1" w:rsidRPr="00AE46E5" w:rsidRDefault="00003CC1" w:rsidP="00AE46E5">
            <w:pPr>
              <w:cnfStyle w:val="000000000000" w:firstRow="0" w:lastRow="0" w:firstColumn="0" w:lastColumn="0" w:oddVBand="0" w:evenVBand="0" w:oddHBand="0" w:evenHBand="0" w:firstRowFirstColumn="0" w:firstRowLastColumn="0" w:lastRowFirstColumn="0" w:lastRowLastColumn="0"/>
              <w:rPr>
                <w:rFonts w:ascii="Arial" w:hAnsi="Arial"/>
                <w:color w:val="000000"/>
                <w:sz w:val="14"/>
                <w:szCs w:val="14"/>
                <w:rtl/>
              </w:rPr>
            </w:pPr>
            <w:r w:rsidRPr="00AE46E5">
              <w:rPr>
                <w:rFonts w:ascii="Arial" w:hAnsi="Arial"/>
                <w:color w:val="000000"/>
                <w:sz w:val="14"/>
                <w:szCs w:val="14"/>
              </w:rPr>
              <w:t>Natural Sciences, Mathematics</w:t>
            </w:r>
            <w:r w:rsidRPr="00AE46E5">
              <w:rPr>
                <w:rFonts w:ascii="Arial" w:hAnsi="Arial"/>
                <w:color w:val="000000"/>
                <w:sz w:val="14"/>
                <w:szCs w:val="14"/>
                <w:rtl/>
              </w:rPr>
              <w:t xml:space="preserve"> &amp; </w:t>
            </w:r>
            <w:r w:rsidRPr="00AE46E5">
              <w:rPr>
                <w:rFonts w:ascii="Arial" w:hAnsi="Arial"/>
                <w:color w:val="000000"/>
                <w:sz w:val="14"/>
                <w:szCs w:val="14"/>
              </w:rPr>
              <w:t xml:space="preserve"> Statistics</w:t>
            </w:r>
          </w:p>
        </w:tc>
      </w:tr>
      <w:tr w:rsidR="00003CC1" w:rsidRPr="00AE46E5" w:rsidTr="00554B70">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065" w:type="pct"/>
            <w:noWrap/>
            <w:vAlign w:val="center"/>
            <w:hideMark/>
          </w:tcPr>
          <w:p w:rsidR="00003CC1" w:rsidRPr="00AE46E5" w:rsidRDefault="00003CC1" w:rsidP="00AE46E5">
            <w:pPr>
              <w:bidi/>
              <w:rPr>
                <w:rFonts w:ascii="Simplified Arabic" w:hAnsi="Simplified Arabic" w:cs="Simplified Arabic"/>
                <w:b w:val="0"/>
                <w:bCs w:val="0"/>
                <w:color w:val="000000"/>
                <w:sz w:val="14"/>
                <w:szCs w:val="14"/>
                <w:rtl/>
              </w:rPr>
            </w:pPr>
            <w:r w:rsidRPr="00AE46E5">
              <w:rPr>
                <w:rFonts w:ascii="Simplified Arabic" w:hAnsi="Simplified Arabic" w:cs="Simplified Arabic"/>
                <w:b w:val="0"/>
                <w:bCs w:val="0"/>
                <w:color w:val="000000"/>
                <w:sz w:val="14"/>
                <w:szCs w:val="14"/>
                <w:rtl/>
              </w:rPr>
              <w:t>تكنولوجيا الاتصالات والمعلومات</w:t>
            </w:r>
          </w:p>
        </w:tc>
        <w:tc>
          <w:tcPr>
            <w:tcW w:w="810" w:type="pct"/>
            <w:noWrap/>
            <w:vAlign w:val="center"/>
            <w:hideMark/>
          </w:tcPr>
          <w:p w:rsidR="00003CC1" w:rsidRPr="009B79BF" w:rsidRDefault="00003CC1" w:rsidP="000159F0">
            <w:pPr>
              <w:bidi/>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4"/>
                <w:szCs w:val="14"/>
                <w:rtl/>
              </w:rPr>
            </w:pPr>
            <w:r w:rsidRPr="009B79BF">
              <w:rPr>
                <w:rFonts w:ascii="Arial" w:hAnsi="Arial" w:cs="Arial"/>
                <w:b/>
                <w:bCs/>
                <w:color w:val="000000" w:themeColor="text1"/>
                <w:sz w:val="14"/>
                <w:szCs w:val="14"/>
                <w:rtl/>
              </w:rPr>
              <w:t>21,612</w:t>
            </w:r>
          </w:p>
        </w:tc>
        <w:tc>
          <w:tcPr>
            <w:tcW w:w="580" w:type="pct"/>
            <w:gridSpan w:val="2"/>
            <w:noWrap/>
            <w:vAlign w:val="center"/>
            <w:hideMark/>
          </w:tcPr>
          <w:p w:rsidR="00003CC1" w:rsidRPr="009B79BF" w:rsidRDefault="00003CC1" w:rsidP="000159F0">
            <w:pPr>
              <w:bidi/>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tl/>
              </w:rPr>
            </w:pPr>
            <w:r w:rsidRPr="009B79BF">
              <w:rPr>
                <w:rFonts w:ascii="Arial" w:hAnsi="Arial" w:cs="Arial"/>
                <w:color w:val="000000" w:themeColor="text1"/>
                <w:sz w:val="14"/>
                <w:szCs w:val="14"/>
                <w:rtl/>
              </w:rPr>
              <w:t>12,662</w:t>
            </w:r>
          </w:p>
        </w:tc>
        <w:tc>
          <w:tcPr>
            <w:tcW w:w="706" w:type="pct"/>
            <w:noWrap/>
            <w:vAlign w:val="center"/>
            <w:hideMark/>
          </w:tcPr>
          <w:p w:rsidR="00003CC1" w:rsidRPr="009B79BF" w:rsidRDefault="00003CC1" w:rsidP="000159F0">
            <w:pPr>
              <w:bidi/>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tl/>
              </w:rPr>
            </w:pPr>
            <w:r w:rsidRPr="009B79BF">
              <w:rPr>
                <w:rFonts w:ascii="Arial" w:hAnsi="Arial" w:cs="Arial"/>
                <w:color w:val="000000" w:themeColor="text1"/>
                <w:sz w:val="14"/>
                <w:szCs w:val="14"/>
                <w:rtl/>
              </w:rPr>
              <w:t>8,950</w:t>
            </w:r>
          </w:p>
        </w:tc>
        <w:tc>
          <w:tcPr>
            <w:tcW w:w="1840" w:type="pct"/>
            <w:noWrap/>
            <w:vAlign w:val="center"/>
            <w:hideMark/>
          </w:tcPr>
          <w:p w:rsidR="00003CC1" w:rsidRPr="00AE46E5" w:rsidRDefault="00003CC1" w:rsidP="00AE46E5">
            <w:pPr>
              <w:cnfStyle w:val="000000100000" w:firstRow="0" w:lastRow="0" w:firstColumn="0" w:lastColumn="0" w:oddVBand="0" w:evenVBand="0" w:oddHBand="1" w:evenHBand="0" w:firstRowFirstColumn="0" w:firstRowLastColumn="0" w:lastRowFirstColumn="0" w:lastRowLastColumn="0"/>
              <w:rPr>
                <w:rFonts w:ascii="Arial" w:hAnsi="Arial"/>
                <w:color w:val="000000"/>
                <w:sz w:val="14"/>
                <w:szCs w:val="14"/>
              </w:rPr>
            </w:pPr>
            <w:r w:rsidRPr="00AE46E5">
              <w:rPr>
                <w:rFonts w:ascii="Arial" w:hAnsi="Arial"/>
                <w:color w:val="000000"/>
                <w:sz w:val="14"/>
                <w:szCs w:val="14"/>
              </w:rPr>
              <w:t>Communication Technologies</w:t>
            </w:r>
            <w:r w:rsidRPr="00AE46E5">
              <w:rPr>
                <w:rFonts w:ascii="Arial" w:hAnsi="Arial" w:hint="cs"/>
                <w:color w:val="000000"/>
                <w:sz w:val="14"/>
                <w:szCs w:val="14"/>
                <w:rtl/>
              </w:rPr>
              <w:t xml:space="preserve"> </w:t>
            </w:r>
            <w:r w:rsidRPr="00AE46E5">
              <w:rPr>
                <w:rFonts w:ascii="Arial" w:hAnsi="Arial"/>
                <w:color w:val="000000"/>
                <w:sz w:val="14"/>
                <w:szCs w:val="14"/>
                <w:rtl/>
              </w:rPr>
              <w:t>&amp;</w:t>
            </w:r>
            <w:r w:rsidRPr="00AE46E5">
              <w:rPr>
                <w:rFonts w:ascii="Arial" w:hAnsi="Arial" w:hint="cs"/>
                <w:color w:val="000000"/>
                <w:sz w:val="14"/>
                <w:szCs w:val="14"/>
                <w:rtl/>
              </w:rPr>
              <w:t xml:space="preserve"> </w:t>
            </w:r>
            <w:r w:rsidRPr="00AE46E5">
              <w:rPr>
                <w:rFonts w:ascii="Arial" w:hAnsi="Arial"/>
                <w:color w:val="000000"/>
                <w:sz w:val="14"/>
                <w:szCs w:val="14"/>
              </w:rPr>
              <w:t>Information</w:t>
            </w:r>
          </w:p>
        </w:tc>
      </w:tr>
      <w:tr w:rsidR="00003CC1" w:rsidRPr="00AE46E5" w:rsidTr="00554B70">
        <w:trPr>
          <w:trHeight w:val="227"/>
          <w:jc w:val="center"/>
        </w:trPr>
        <w:tc>
          <w:tcPr>
            <w:cnfStyle w:val="001000000000" w:firstRow="0" w:lastRow="0" w:firstColumn="1" w:lastColumn="0" w:oddVBand="0" w:evenVBand="0" w:oddHBand="0" w:evenHBand="0" w:firstRowFirstColumn="0" w:firstRowLastColumn="0" w:lastRowFirstColumn="0" w:lastRowLastColumn="0"/>
            <w:tcW w:w="1065" w:type="pct"/>
            <w:noWrap/>
            <w:vAlign w:val="center"/>
            <w:hideMark/>
          </w:tcPr>
          <w:p w:rsidR="00003CC1" w:rsidRPr="00AE46E5" w:rsidRDefault="00003CC1" w:rsidP="00AE46E5">
            <w:pPr>
              <w:bidi/>
              <w:rPr>
                <w:rFonts w:ascii="Simplified Arabic" w:hAnsi="Simplified Arabic" w:cs="Simplified Arabic"/>
                <w:b w:val="0"/>
                <w:bCs w:val="0"/>
                <w:color w:val="000000"/>
                <w:sz w:val="14"/>
                <w:szCs w:val="14"/>
                <w:rtl/>
              </w:rPr>
            </w:pPr>
            <w:r w:rsidRPr="00AE46E5">
              <w:rPr>
                <w:rFonts w:ascii="Simplified Arabic" w:hAnsi="Simplified Arabic" w:cs="Simplified Arabic"/>
                <w:b w:val="0"/>
                <w:bCs w:val="0"/>
                <w:color w:val="000000"/>
                <w:sz w:val="14"/>
                <w:szCs w:val="14"/>
                <w:rtl/>
              </w:rPr>
              <w:t>الهندسة والتصنيع والبناء</w:t>
            </w:r>
          </w:p>
        </w:tc>
        <w:tc>
          <w:tcPr>
            <w:tcW w:w="810" w:type="pct"/>
            <w:noWrap/>
            <w:vAlign w:val="center"/>
            <w:hideMark/>
          </w:tcPr>
          <w:p w:rsidR="00003CC1" w:rsidRPr="009B79BF" w:rsidRDefault="00003CC1" w:rsidP="000159F0">
            <w:pPr>
              <w:bidi/>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4"/>
                <w:szCs w:val="14"/>
                <w:rtl/>
              </w:rPr>
            </w:pPr>
            <w:r w:rsidRPr="009B79BF">
              <w:rPr>
                <w:rFonts w:ascii="Arial" w:hAnsi="Arial" w:cs="Arial"/>
                <w:b/>
                <w:bCs/>
                <w:color w:val="000000" w:themeColor="text1"/>
                <w:sz w:val="14"/>
                <w:szCs w:val="14"/>
                <w:rtl/>
              </w:rPr>
              <w:t>21,065</w:t>
            </w:r>
          </w:p>
        </w:tc>
        <w:tc>
          <w:tcPr>
            <w:tcW w:w="580" w:type="pct"/>
            <w:gridSpan w:val="2"/>
            <w:noWrap/>
            <w:vAlign w:val="center"/>
            <w:hideMark/>
          </w:tcPr>
          <w:p w:rsidR="00003CC1" w:rsidRPr="009B79BF" w:rsidRDefault="00003CC1" w:rsidP="000159F0">
            <w:pPr>
              <w:bidi/>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tl/>
              </w:rPr>
            </w:pPr>
            <w:r w:rsidRPr="009B79BF">
              <w:rPr>
                <w:rFonts w:ascii="Arial" w:hAnsi="Arial" w:cs="Arial"/>
                <w:color w:val="000000" w:themeColor="text1"/>
                <w:sz w:val="14"/>
                <w:szCs w:val="14"/>
                <w:rtl/>
              </w:rPr>
              <w:t>12,924</w:t>
            </w:r>
          </w:p>
        </w:tc>
        <w:tc>
          <w:tcPr>
            <w:tcW w:w="706" w:type="pct"/>
            <w:noWrap/>
            <w:vAlign w:val="center"/>
            <w:hideMark/>
          </w:tcPr>
          <w:p w:rsidR="00003CC1" w:rsidRPr="009B79BF" w:rsidRDefault="00003CC1" w:rsidP="000159F0">
            <w:pPr>
              <w:bidi/>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tl/>
              </w:rPr>
            </w:pPr>
            <w:r w:rsidRPr="009B79BF">
              <w:rPr>
                <w:rFonts w:ascii="Arial" w:hAnsi="Arial" w:cs="Arial"/>
                <w:color w:val="000000" w:themeColor="text1"/>
                <w:sz w:val="14"/>
                <w:szCs w:val="14"/>
                <w:rtl/>
              </w:rPr>
              <w:t>8,141</w:t>
            </w:r>
          </w:p>
        </w:tc>
        <w:tc>
          <w:tcPr>
            <w:tcW w:w="1840" w:type="pct"/>
            <w:noWrap/>
            <w:vAlign w:val="center"/>
            <w:hideMark/>
          </w:tcPr>
          <w:p w:rsidR="00003CC1" w:rsidRPr="00AE46E5" w:rsidRDefault="00003CC1" w:rsidP="00AE46E5">
            <w:pPr>
              <w:cnfStyle w:val="000000000000" w:firstRow="0" w:lastRow="0" w:firstColumn="0" w:lastColumn="0" w:oddVBand="0" w:evenVBand="0" w:oddHBand="0" w:evenHBand="0" w:firstRowFirstColumn="0" w:firstRowLastColumn="0" w:lastRowFirstColumn="0" w:lastRowLastColumn="0"/>
              <w:rPr>
                <w:rFonts w:ascii="Arial" w:hAnsi="Arial"/>
                <w:color w:val="000000"/>
                <w:sz w:val="14"/>
                <w:szCs w:val="14"/>
                <w:rtl/>
              </w:rPr>
            </w:pPr>
            <w:r w:rsidRPr="00AE46E5">
              <w:rPr>
                <w:rFonts w:ascii="Arial" w:hAnsi="Arial"/>
                <w:color w:val="000000"/>
                <w:sz w:val="14"/>
                <w:szCs w:val="14"/>
              </w:rPr>
              <w:t>Engineering, manufacturing</w:t>
            </w:r>
            <w:r w:rsidRPr="00AE46E5">
              <w:rPr>
                <w:rFonts w:ascii="Arial" w:hAnsi="Arial"/>
                <w:color w:val="000000"/>
                <w:sz w:val="14"/>
                <w:szCs w:val="14"/>
                <w:rtl/>
              </w:rPr>
              <w:t xml:space="preserve"> &amp; </w:t>
            </w:r>
            <w:r w:rsidRPr="00AE46E5">
              <w:rPr>
                <w:rFonts w:ascii="Arial" w:hAnsi="Arial"/>
                <w:color w:val="000000"/>
                <w:sz w:val="14"/>
                <w:szCs w:val="14"/>
              </w:rPr>
              <w:t>Construction</w:t>
            </w:r>
          </w:p>
        </w:tc>
      </w:tr>
      <w:tr w:rsidR="00003CC1" w:rsidRPr="00AE46E5" w:rsidTr="00554B70">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065" w:type="pct"/>
            <w:noWrap/>
            <w:vAlign w:val="center"/>
            <w:hideMark/>
          </w:tcPr>
          <w:p w:rsidR="00003CC1" w:rsidRPr="00AE46E5" w:rsidRDefault="00003CC1" w:rsidP="00AE46E5">
            <w:pPr>
              <w:bidi/>
              <w:rPr>
                <w:rFonts w:ascii="Simplified Arabic" w:hAnsi="Simplified Arabic" w:cs="Simplified Arabic"/>
                <w:b w:val="0"/>
                <w:bCs w:val="0"/>
                <w:color w:val="000000"/>
                <w:sz w:val="14"/>
                <w:szCs w:val="14"/>
                <w:rtl/>
              </w:rPr>
            </w:pPr>
            <w:r w:rsidRPr="00AE46E5">
              <w:rPr>
                <w:rFonts w:ascii="Simplified Arabic" w:hAnsi="Simplified Arabic" w:cs="Simplified Arabic"/>
                <w:b w:val="0"/>
                <w:bCs w:val="0"/>
                <w:color w:val="000000"/>
                <w:sz w:val="14"/>
                <w:szCs w:val="14"/>
                <w:rtl/>
              </w:rPr>
              <w:t>الزراعة والحراجة ومصائد الاسماك والبيطرة</w:t>
            </w:r>
          </w:p>
        </w:tc>
        <w:tc>
          <w:tcPr>
            <w:tcW w:w="810" w:type="pct"/>
            <w:noWrap/>
            <w:vAlign w:val="center"/>
            <w:hideMark/>
          </w:tcPr>
          <w:p w:rsidR="00003CC1" w:rsidRPr="009B79BF" w:rsidRDefault="00003CC1" w:rsidP="000159F0">
            <w:pPr>
              <w:bidi/>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4"/>
                <w:szCs w:val="14"/>
                <w:rtl/>
              </w:rPr>
            </w:pPr>
            <w:r w:rsidRPr="009B79BF">
              <w:rPr>
                <w:rFonts w:ascii="Arial" w:hAnsi="Arial" w:cs="Arial"/>
                <w:b/>
                <w:bCs/>
                <w:color w:val="000000" w:themeColor="text1"/>
                <w:sz w:val="14"/>
                <w:szCs w:val="14"/>
                <w:rtl/>
              </w:rPr>
              <w:t>1,629</w:t>
            </w:r>
          </w:p>
        </w:tc>
        <w:tc>
          <w:tcPr>
            <w:tcW w:w="580" w:type="pct"/>
            <w:gridSpan w:val="2"/>
            <w:noWrap/>
            <w:vAlign w:val="center"/>
            <w:hideMark/>
          </w:tcPr>
          <w:p w:rsidR="00003CC1" w:rsidRPr="009B79BF" w:rsidRDefault="00003CC1" w:rsidP="000159F0">
            <w:pPr>
              <w:bidi/>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tl/>
              </w:rPr>
            </w:pPr>
            <w:r w:rsidRPr="009B79BF">
              <w:rPr>
                <w:rFonts w:ascii="Arial" w:hAnsi="Arial" w:cs="Arial"/>
                <w:color w:val="000000" w:themeColor="text1"/>
                <w:sz w:val="14"/>
                <w:szCs w:val="14"/>
                <w:rtl/>
              </w:rPr>
              <w:t>1,038</w:t>
            </w:r>
          </w:p>
        </w:tc>
        <w:tc>
          <w:tcPr>
            <w:tcW w:w="706" w:type="pct"/>
            <w:noWrap/>
            <w:vAlign w:val="center"/>
            <w:hideMark/>
          </w:tcPr>
          <w:p w:rsidR="00003CC1" w:rsidRPr="009B79BF" w:rsidRDefault="00003CC1" w:rsidP="000159F0">
            <w:pPr>
              <w:bidi/>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tl/>
              </w:rPr>
            </w:pPr>
            <w:r w:rsidRPr="009B79BF">
              <w:rPr>
                <w:rFonts w:ascii="Arial" w:hAnsi="Arial" w:cs="Arial"/>
                <w:color w:val="000000" w:themeColor="text1"/>
                <w:sz w:val="14"/>
                <w:szCs w:val="14"/>
                <w:rtl/>
              </w:rPr>
              <w:t>591</w:t>
            </w:r>
          </w:p>
        </w:tc>
        <w:tc>
          <w:tcPr>
            <w:tcW w:w="1840" w:type="pct"/>
            <w:noWrap/>
            <w:vAlign w:val="center"/>
            <w:hideMark/>
          </w:tcPr>
          <w:p w:rsidR="00003CC1" w:rsidRPr="00AE46E5" w:rsidRDefault="00003CC1" w:rsidP="00AE46E5">
            <w:pPr>
              <w:cnfStyle w:val="000000100000" w:firstRow="0" w:lastRow="0" w:firstColumn="0" w:lastColumn="0" w:oddVBand="0" w:evenVBand="0" w:oddHBand="1" w:evenHBand="0" w:firstRowFirstColumn="0" w:firstRowLastColumn="0" w:lastRowFirstColumn="0" w:lastRowLastColumn="0"/>
              <w:rPr>
                <w:rFonts w:ascii="Arial" w:hAnsi="Arial"/>
                <w:color w:val="000000"/>
                <w:sz w:val="14"/>
                <w:szCs w:val="14"/>
                <w:rtl/>
              </w:rPr>
            </w:pPr>
            <w:r w:rsidRPr="00AE46E5">
              <w:rPr>
                <w:rFonts w:ascii="Arial" w:hAnsi="Arial"/>
                <w:color w:val="000000"/>
                <w:sz w:val="14"/>
                <w:szCs w:val="14"/>
              </w:rPr>
              <w:t>Agriculture, Forestry, Fisheries</w:t>
            </w:r>
            <w:r w:rsidRPr="00AE46E5">
              <w:rPr>
                <w:rFonts w:ascii="Arial" w:hAnsi="Arial"/>
                <w:color w:val="000000"/>
                <w:sz w:val="14"/>
                <w:szCs w:val="14"/>
                <w:rtl/>
              </w:rPr>
              <w:t xml:space="preserve"> &amp; </w:t>
            </w:r>
            <w:r w:rsidRPr="00AE46E5">
              <w:rPr>
                <w:rFonts w:ascii="Arial" w:hAnsi="Arial"/>
                <w:color w:val="000000"/>
                <w:sz w:val="14"/>
                <w:szCs w:val="14"/>
              </w:rPr>
              <w:t>Veterinary</w:t>
            </w:r>
          </w:p>
        </w:tc>
      </w:tr>
      <w:tr w:rsidR="00003CC1" w:rsidRPr="00AE46E5" w:rsidTr="00554B70">
        <w:trPr>
          <w:trHeight w:val="227"/>
          <w:jc w:val="center"/>
        </w:trPr>
        <w:tc>
          <w:tcPr>
            <w:cnfStyle w:val="001000000000" w:firstRow="0" w:lastRow="0" w:firstColumn="1" w:lastColumn="0" w:oddVBand="0" w:evenVBand="0" w:oddHBand="0" w:evenHBand="0" w:firstRowFirstColumn="0" w:firstRowLastColumn="0" w:lastRowFirstColumn="0" w:lastRowLastColumn="0"/>
            <w:tcW w:w="1065" w:type="pct"/>
            <w:noWrap/>
            <w:vAlign w:val="center"/>
            <w:hideMark/>
          </w:tcPr>
          <w:p w:rsidR="00003CC1" w:rsidRPr="00AE46E5" w:rsidRDefault="00003CC1" w:rsidP="00AE46E5">
            <w:pPr>
              <w:bidi/>
              <w:rPr>
                <w:rFonts w:ascii="Simplified Arabic" w:hAnsi="Simplified Arabic" w:cs="Simplified Arabic"/>
                <w:b w:val="0"/>
                <w:bCs w:val="0"/>
                <w:color w:val="000000"/>
                <w:sz w:val="14"/>
                <w:szCs w:val="14"/>
                <w:rtl/>
              </w:rPr>
            </w:pPr>
            <w:r w:rsidRPr="00AE46E5">
              <w:rPr>
                <w:rFonts w:ascii="Simplified Arabic" w:hAnsi="Simplified Arabic" w:cs="Simplified Arabic"/>
                <w:b w:val="0"/>
                <w:bCs w:val="0"/>
                <w:color w:val="000000"/>
                <w:sz w:val="14"/>
                <w:szCs w:val="14"/>
                <w:rtl/>
              </w:rPr>
              <w:t>الصحة والرفاه</w:t>
            </w:r>
          </w:p>
        </w:tc>
        <w:tc>
          <w:tcPr>
            <w:tcW w:w="810" w:type="pct"/>
            <w:noWrap/>
            <w:vAlign w:val="center"/>
            <w:hideMark/>
          </w:tcPr>
          <w:p w:rsidR="00003CC1" w:rsidRPr="009B79BF" w:rsidRDefault="00003CC1" w:rsidP="000159F0">
            <w:pPr>
              <w:bidi/>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4"/>
                <w:szCs w:val="14"/>
                <w:rtl/>
              </w:rPr>
            </w:pPr>
            <w:r w:rsidRPr="009B79BF">
              <w:rPr>
                <w:rFonts w:ascii="Arial" w:hAnsi="Arial" w:cs="Arial"/>
                <w:b/>
                <w:bCs/>
                <w:color w:val="000000" w:themeColor="text1"/>
                <w:sz w:val="14"/>
                <w:szCs w:val="14"/>
                <w:rtl/>
              </w:rPr>
              <w:t>51,673</w:t>
            </w:r>
          </w:p>
        </w:tc>
        <w:tc>
          <w:tcPr>
            <w:tcW w:w="580" w:type="pct"/>
            <w:gridSpan w:val="2"/>
            <w:noWrap/>
            <w:vAlign w:val="center"/>
            <w:hideMark/>
          </w:tcPr>
          <w:p w:rsidR="00003CC1" w:rsidRPr="009B79BF" w:rsidRDefault="00003CC1" w:rsidP="000159F0">
            <w:pPr>
              <w:bidi/>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tl/>
              </w:rPr>
            </w:pPr>
            <w:r w:rsidRPr="009B79BF">
              <w:rPr>
                <w:rFonts w:ascii="Arial" w:hAnsi="Arial" w:cs="Arial"/>
                <w:color w:val="000000" w:themeColor="text1"/>
                <w:sz w:val="14"/>
                <w:szCs w:val="14"/>
                <w:rtl/>
              </w:rPr>
              <w:t>16,248</w:t>
            </w:r>
          </w:p>
        </w:tc>
        <w:tc>
          <w:tcPr>
            <w:tcW w:w="706" w:type="pct"/>
            <w:noWrap/>
            <w:vAlign w:val="center"/>
            <w:hideMark/>
          </w:tcPr>
          <w:p w:rsidR="00003CC1" w:rsidRPr="009B79BF" w:rsidRDefault="00003CC1" w:rsidP="000159F0">
            <w:pPr>
              <w:bidi/>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tl/>
              </w:rPr>
            </w:pPr>
            <w:r w:rsidRPr="009B79BF">
              <w:rPr>
                <w:rFonts w:ascii="Arial" w:hAnsi="Arial" w:cs="Arial"/>
                <w:color w:val="000000" w:themeColor="text1"/>
                <w:sz w:val="14"/>
                <w:szCs w:val="14"/>
                <w:rtl/>
              </w:rPr>
              <w:t>35,425</w:t>
            </w:r>
          </w:p>
        </w:tc>
        <w:tc>
          <w:tcPr>
            <w:tcW w:w="1840" w:type="pct"/>
            <w:noWrap/>
            <w:vAlign w:val="center"/>
            <w:hideMark/>
          </w:tcPr>
          <w:p w:rsidR="00003CC1" w:rsidRPr="00AE46E5" w:rsidRDefault="00003CC1" w:rsidP="00AE46E5">
            <w:pPr>
              <w:cnfStyle w:val="000000000000" w:firstRow="0" w:lastRow="0" w:firstColumn="0" w:lastColumn="0" w:oddVBand="0" w:evenVBand="0" w:oddHBand="0" w:evenHBand="0" w:firstRowFirstColumn="0" w:firstRowLastColumn="0" w:lastRowFirstColumn="0" w:lastRowLastColumn="0"/>
              <w:rPr>
                <w:rFonts w:ascii="Arial" w:hAnsi="Arial"/>
                <w:color w:val="000000"/>
                <w:sz w:val="14"/>
                <w:szCs w:val="14"/>
                <w:rtl/>
              </w:rPr>
            </w:pPr>
            <w:r w:rsidRPr="00AE46E5">
              <w:rPr>
                <w:rFonts w:ascii="Arial" w:hAnsi="Arial"/>
                <w:color w:val="000000"/>
                <w:sz w:val="14"/>
                <w:szCs w:val="14"/>
              </w:rPr>
              <w:t>Health</w:t>
            </w:r>
            <w:r w:rsidRPr="00AE46E5">
              <w:rPr>
                <w:rFonts w:ascii="Arial" w:hAnsi="Arial"/>
                <w:color w:val="000000"/>
                <w:sz w:val="14"/>
                <w:szCs w:val="14"/>
                <w:rtl/>
              </w:rPr>
              <w:t xml:space="preserve"> &amp; </w:t>
            </w:r>
            <w:r w:rsidRPr="00AE46E5">
              <w:rPr>
                <w:rFonts w:ascii="Arial" w:hAnsi="Arial"/>
                <w:color w:val="000000"/>
                <w:sz w:val="14"/>
                <w:szCs w:val="14"/>
              </w:rPr>
              <w:t>Welfare</w:t>
            </w:r>
          </w:p>
        </w:tc>
      </w:tr>
      <w:tr w:rsidR="00003CC1" w:rsidRPr="00AE46E5" w:rsidTr="00554B70">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065" w:type="pct"/>
            <w:noWrap/>
            <w:vAlign w:val="center"/>
            <w:hideMark/>
          </w:tcPr>
          <w:p w:rsidR="00003CC1" w:rsidRPr="00AE46E5" w:rsidRDefault="00003CC1" w:rsidP="00AE46E5">
            <w:pPr>
              <w:bidi/>
              <w:rPr>
                <w:rFonts w:ascii="Simplified Arabic" w:hAnsi="Simplified Arabic" w:cs="Simplified Arabic"/>
                <w:b w:val="0"/>
                <w:bCs w:val="0"/>
                <w:color w:val="000000"/>
                <w:sz w:val="14"/>
                <w:szCs w:val="14"/>
                <w:rtl/>
              </w:rPr>
            </w:pPr>
            <w:r w:rsidRPr="00AE46E5">
              <w:rPr>
                <w:rFonts w:ascii="Simplified Arabic" w:hAnsi="Simplified Arabic" w:cs="Simplified Arabic"/>
                <w:b w:val="0"/>
                <w:bCs w:val="0"/>
                <w:color w:val="000000"/>
                <w:sz w:val="14"/>
                <w:szCs w:val="14"/>
                <w:rtl/>
              </w:rPr>
              <w:t>الخدمات</w:t>
            </w:r>
          </w:p>
        </w:tc>
        <w:tc>
          <w:tcPr>
            <w:tcW w:w="810" w:type="pct"/>
            <w:noWrap/>
            <w:vAlign w:val="center"/>
            <w:hideMark/>
          </w:tcPr>
          <w:p w:rsidR="00003CC1" w:rsidRPr="009B79BF" w:rsidRDefault="00003CC1" w:rsidP="000159F0">
            <w:pPr>
              <w:bidi/>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4"/>
                <w:szCs w:val="14"/>
                <w:rtl/>
              </w:rPr>
            </w:pPr>
            <w:r w:rsidRPr="009B79BF">
              <w:rPr>
                <w:rFonts w:ascii="Arial" w:hAnsi="Arial" w:cs="Arial"/>
                <w:b/>
                <w:bCs/>
                <w:color w:val="000000" w:themeColor="text1"/>
                <w:sz w:val="14"/>
                <w:szCs w:val="14"/>
                <w:rtl/>
              </w:rPr>
              <w:t>2,063</w:t>
            </w:r>
          </w:p>
        </w:tc>
        <w:tc>
          <w:tcPr>
            <w:tcW w:w="580" w:type="pct"/>
            <w:gridSpan w:val="2"/>
            <w:noWrap/>
            <w:vAlign w:val="center"/>
            <w:hideMark/>
          </w:tcPr>
          <w:p w:rsidR="00003CC1" w:rsidRPr="009B79BF" w:rsidRDefault="00003CC1" w:rsidP="000159F0">
            <w:pPr>
              <w:bidi/>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tl/>
              </w:rPr>
            </w:pPr>
            <w:r w:rsidRPr="009B79BF">
              <w:rPr>
                <w:rFonts w:ascii="Arial" w:hAnsi="Arial" w:cs="Arial"/>
                <w:color w:val="000000" w:themeColor="text1"/>
                <w:sz w:val="14"/>
                <w:szCs w:val="14"/>
                <w:rtl/>
              </w:rPr>
              <w:t>1,159</w:t>
            </w:r>
          </w:p>
        </w:tc>
        <w:tc>
          <w:tcPr>
            <w:tcW w:w="706" w:type="pct"/>
            <w:noWrap/>
            <w:vAlign w:val="center"/>
            <w:hideMark/>
          </w:tcPr>
          <w:p w:rsidR="00003CC1" w:rsidRPr="009B79BF" w:rsidRDefault="00003CC1" w:rsidP="000159F0">
            <w:pPr>
              <w:bidi/>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tl/>
              </w:rPr>
            </w:pPr>
            <w:r w:rsidRPr="009B79BF">
              <w:rPr>
                <w:rFonts w:ascii="Arial" w:hAnsi="Arial" w:cs="Arial"/>
                <w:color w:val="000000" w:themeColor="text1"/>
                <w:sz w:val="14"/>
                <w:szCs w:val="14"/>
                <w:rtl/>
              </w:rPr>
              <w:t>904</w:t>
            </w:r>
          </w:p>
        </w:tc>
        <w:tc>
          <w:tcPr>
            <w:tcW w:w="1840" w:type="pct"/>
            <w:noWrap/>
            <w:vAlign w:val="center"/>
            <w:hideMark/>
          </w:tcPr>
          <w:p w:rsidR="00003CC1" w:rsidRPr="00AE46E5" w:rsidRDefault="00003CC1" w:rsidP="00AE46E5">
            <w:pPr>
              <w:cnfStyle w:val="000000100000" w:firstRow="0" w:lastRow="0" w:firstColumn="0" w:lastColumn="0" w:oddVBand="0" w:evenVBand="0" w:oddHBand="1" w:evenHBand="0" w:firstRowFirstColumn="0" w:firstRowLastColumn="0" w:lastRowFirstColumn="0" w:lastRowLastColumn="0"/>
              <w:rPr>
                <w:rFonts w:ascii="Arial" w:hAnsi="Arial"/>
                <w:color w:val="000000"/>
                <w:sz w:val="14"/>
                <w:szCs w:val="14"/>
                <w:rtl/>
              </w:rPr>
            </w:pPr>
            <w:r w:rsidRPr="00AE46E5">
              <w:rPr>
                <w:rFonts w:ascii="Arial" w:hAnsi="Arial"/>
                <w:color w:val="000000"/>
                <w:sz w:val="14"/>
                <w:szCs w:val="14"/>
              </w:rPr>
              <w:t>Services</w:t>
            </w:r>
          </w:p>
        </w:tc>
      </w:tr>
      <w:tr w:rsidR="00003CC1" w:rsidRPr="00AE46E5" w:rsidTr="00554B70">
        <w:trPr>
          <w:trHeight w:val="227"/>
          <w:jc w:val="center"/>
        </w:trPr>
        <w:tc>
          <w:tcPr>
            <w:cnfStyle w:val="001000000000" w:firstRow="0" w:lastRow="0" w:firstColumn="1" w:lastColumn="0" w:oddVBand="0" w:evenVBand="0" w:oddHBand="0" w:evenHBand="0" w:firstRowFirstColumn="0" w:firstRowLastColumn="0" w:lastRowFirstColumn="0" w:lastRowLastColumn="0"/>
            <w:tcW w:w="1065" w:type="pct"/>
            <w:tcBorders>
              <w:bottom w:val="single" w:sz="4" w:space="0" w:color="D99594" w:themeColor="accent2" w:themeTint="99"/>
            </w:tcBorders>
            <w:noWrap/>
            <w:vAlign w:val="center"/>
            <w:hideMark/>
          </w:tcPr>
          <w:p w:rsidR="00003CC1" w:rsidRPr="00AE46E5" w:rsidRDefault="00003CC1" w:rsidP="00AE46E5">
            <w:pPr>
              <w:bidi/>
              <w:rPr>
                <w:rFonts w:ascii="Simplified Arabic" w:hAnsi="Simplified Arabic" w:cs="Simplified Arabic"/>
                <w:b w:val="0"/>
                <w:bCs w:val="0"/>
                <w:color w:val="000000"/>
                <w:sz w:val="14"/>
                <w:szCs w:val="14"/>
                <w:rtl/>
              </w:rPr>
            </w:pPr>
            <w:r w:rsidRPr="00AE46E5">
              <w:rPr>
                <w:rFonts w:ascii="Simplified Arabic" w:hAnsi="Simplified Arabic" w:cs="Simplified Arabic"/>
                <w:b w:val="0"/>
                <w:bCs w:val="0"/>
                <w:color w:val="000000"/>
                <w:sz w:val="14"/>
                <w:szCs w:val="14"/>
                <w:rtl/>
              </w:rPr>
              <w:t>تخصصات أخرى</w:t>
            </w:r>
          </w:p>
        </w:tc>
        <w:tc>
          <w:tcPr>
            <w:tcW w:w="810" w:type="pct"/>
            <w:tcBorders>
              <w:bottom w:val="single" w:sz="4" w:space="0" w:color="D99594" w:themeColor="accent2" w:themeTint="99"/>
            </w:tcBorders>
            <w:noWrap/>
            <w:vAlign w:val="center"/>
            <w:hideMark/>
          </w:tcPr>
          <w:p w:rsidR="00003CC1" w:rsidRPr="009B79BF" w:rsidRDefault="00003CC1" w:rsidP="000159F0">
            <w:pPr>
              <w:bidi/>
              <w:jc w:val="center"/>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4"/>
                <w:szCs w:val="14"/>
                <w:rtl/>
              </w:rPr>
            </w:pPr>
            <w:r w:rsidRPr="009B79BF">
              <w:rPr>
                <w:rFonts w:ascii="Arial" w:hAnsi="Arial" w:cs="Arial"/>
                <w:b/>
                <w:bCs/>
                <w:color w:val="000000" w:themeColor="text1"/>
                <w:sz w:val="14"/>
                <w:szCs w:val="14"/>
                <w:rtl/>
              </w:rPr>
              <w:t>1,716</w:t>
            </w:r>
          </w:p>
        </w:tc>
        <w:tc>
          <w:tcPr>
            <w:tcW w:w="580" w:type="pct"/>
            <w:gridSpan w:val="2"/>
            <w:tcBorders>
              <w:bottom w:val="single" w:sz="4" w:space="0" w:color="D99594" w:themeColor="accent2" w:themeTint="99"/>
            </w:tcBorders>
            <w:noWrap/>
            <w:vAlign w:val="center"/>
            <w:hideMark/>
          </w:tcPr>
          <w:p w:rsidR="00003CC1" w:rsidRPr="009B79BF" w:rsidRDefault="00003CC1" w:rsidP="000159F0">
            <w:pPr>
              <w:bidi/>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tl/>
              </w:rPr>
            </w:pPr>
            <w:r w:rsidRPr="009B79BF">
              <w:rPr>
                <w:rFonts w:ascii="Arial" w:hAnsi="Arial" w:cs="Arial"/>
                <w:color w:val="000000" w:themeColor="text1"/>
                <w:sz w:val="14"/>
                <w:szCs w:val="14"/>
                <w:rtl/>
              </w:rPr>
              <w:t>850</w:t>
            </w:r>
          </w:p>
        </w:tc>
        <w:tc>
          <w:tcPr>
            <w:tcW w:w="706" w:type="pct"/>
            <w:tcBorders>
              <w:bottom w:val="single" w:sz="4" w:space="0" w:color="D99594" w:themeColor="accent2" w:themeTint="99"/>
            </w:tcBorders>
            <w:noWrap/>
            <w:vAlign w:val="center"/>
            <w:hideMark/>
          </w:tcPr>
          <w:p w:rsidR="00003CC1" w:rsidRPr="009B79BF" w:rsidRDefault="00003CC1" w:rsidP="000159F0">
            <w:pPr>
              <w:bidi/>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tl/>
              </w:rPr>
            </w:pPr>
            <w:r w:rsidRPr="009B79BF">
              <w:rPr>
                <w:rFonts w:ascii="Arial" w:hAnsi="Arial" w:cs="Arial"/>
                <w:color w:val="000000" w:themeColor="text1"/>
                <w:sz w:val="14"/>
                <w:szCs w:val="14"/>
                <w:rtl/>
              </w:rPr>
              <w:t>866</w:t>
            </w:r>
          </w:p>
        </w:tc>
        <w:tc>
          <w:tcPr>
            <w:tcW w:w="1840" w:type="pct"/>
            <w:tcBorders>
              <w:bottom w:val="single" w:sz="4" w:space="0" w:color="D99594" w:themeColor="accent2" w:themeTint="99"/>
            </w:tcBorders>
            <w:noWrap/>
            <w:vAlign w:val="center"/>
            <w:hideMark/>
          </w:tcPr>
          <w:p w:rsidR="00003CC1" w:rsidRPr="00AE46E5" w:rsidRDefault="00003CC1" w:rsidP="00AE46E5">
            <w:pPr>
              <w:cnfStyle w:val="000000000000" w:firstRow="0" w:lastRow="0" w:firstColumn="0" w:lastColumn="0" w:oddVBand="0" w:evenVBand="0" w:oddHBand="0" w:evenHBand="0" w:firstRowFirstColumn="0" w:firstRowLastColumn="0" w:lastRowFirstColumn="0" w:lastRowLastColumn="0"/>
              <w:rPr>
                <w:rFonts w:ascii="Arial" w:hAnsi="Arial"/>
                <w:color w:val="000000"/>
                <w:sz w:val="14"/>
                <w:szCs w:val="14"/>
                <w:rtl/>
              </w:rPr>
            </w:pPr>
            <w:r w:rsidRPr="00AE46E5">
              <w:rPr>
                <w:rFonts w:ascii="Arial" w:hAnsi="Arial"/>
                <w:color w:val="000000"/>
                <w:sz w:val="14"/>
                <w:szCs w:val="14"/>
              </w:rPr>
              <w:t>Other specializations</w:t>
            </w:r>
          </w:p>
        </w:tc>
      </w:tr>
      <w:tr w:rsidR="00003CC1" w:rsidRPr="00AE46E5" w:rsidTr="00554B70">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1065" w:type="pct"/>
            <w:tcBorders>
              <w:bottom w:val="single" w:sz="4" w:space="0" w:color="943634" w:themeColor="accent2" w:themeShade="BF"/>
            </w:tcBorders>
            <w:noWrap/>
            <w:vAlign w:val="center"/>
            <w:hideMark/>
          </w:tcPr>
          <w:p w:rsidR="00003CC1" w:rsidRPr="00AE46E5" w:rsidRDefault="00003CC1" w:rsidP="00AE46E5">
            <w:pPr>
              <w:bidi/>
              <w:rPr>
                <w:rFonts w:ascii="Simplified Arabic" w:hAnsi="Simplified Arabic" w:cs="Simplified Arabic"/>
                <w:b w:val="0"/>
                <w:bCs w:val="0"/>
                <w:color w:val="000000"/>
                <w:sz w:val="14"/>
                <w:szCs w:val="14"/>
                <w:rtl/>
              </w:rPr>
            </w:pPr>
            <w:r w:rsidRPr="00AE46E5">
              <w:rPr>
                <w:rFonts w:ascii="Simplified Arabic" w:hAnsi="Simplified Arabic" w:cs="Simplified Arabic"/>
                <w:b w:val="0"/>
                <w:bCs w:val="0"/>
                <w:color w:val="000000"/>
                <w:sz w:val="14"/>
                <w:szCs w:val="14"/>
                <w:rtl/>
              </w:rPr>
              <w:t>ا</w:t>
            </w:r>
            <w:r w:rsidRPr="00AE46E5">
              <w:rPr>
                <w:rFonts w:ascii="Simplified Arabic" w:hAnsi="Simplified Arabic" w:cs="Simplified Arabic"/>
                <w:color w:val="000000"/>
                <w:sz w:val="14"/>
                <w:szCs w:val="14"/>
                <w:rtl/>
              </w:rPr>
              <w:t>لمجموع</w:t>
            </w:r>
          </w:p>
        </w:tc>
        <w:tc>
          <w:tcPr>
            <w:tcW w:w="810" w:type="pct"/>
            <w:tcBorders>
              <w:bottom w:val="single" w:sz="4" w:space="0" w:color="943634" w:themeColor="accent2" w:themeShade="BF"/>
            </w:tcBorders>
            <w:noWrap/>
            <w:vAlign w:val="center"/>
            <w:hideMark/>
          </w:tcPr>
          <w:p w:rsidR="00003CC1" w:rsidRPr="009B79BF" w:rsidRDefault="00003CC1" w:rsidP="000159F0">
            <w:pPr>
              <w:bidi/>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4"/>
                <w:szCs w:val="14"/>
                <w:rtl/>
              </w:rPr>
            </w:pPr>
            <w:r w:rsidRPr="009B79BF">
              <w:rPr>
                <w:rFonts w:ascii="Arial" w:hAnsi="Arial" w:cs="Arial"/>
                <w:b/>
                <w:bCs/>
                <w:color w:val="000000" w:themeColor="text1"/>
                <w:sz w:val="14"/>
                <w:szCs w:val="14"/>
                <w:rtl/>
              </w:rPr>
              <w:t>225,975</w:t>
            </w:r>
          </w:p>
        </w:tc>
        <w:tc>
          <w:tcPr>
            <w:tcW w:w="580" w:type="pct"/>
            <w:gridSpan w:val="2"/>
            <w:tcBorders>
              <w:bottom w:val="single" w:sz="4" w:space="0" w:color="943634" w:themeColor="accent2" w:themeShade="BF"/>
            </w:tcBorders>
            <w:noWrap/>
            <w:vAlign w:val="center"/>
            <w:hideMark/>
          </w:tcPr>
          <w:p w:rsidR="00003CC1" w:rsidRPr="009B79BF" w:rsidRDefault="00003CC1" w:rsidP="000159F0">
            <w:pPr>
              <w:bidi/>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4"/>
                <w:szCs w:val="14"/>
                <w:rtl/>
              </w:rPr>
            </w:pPr>
            <w:r w:rsidRPr="009B79BF">
              <w:rPr>
                <w:rFonts w:ascii="Arial" w:hAnsi="Arial" w:cs="Arial"/>
                <w:b/>
                <w:bCs/>
                <w:color w:val="000000" w:themeColor="text1"/>
                <w:sz w:val="14"/>
                <w:szCs w:val="14"/>
                <w:rtl/>
              </w:rPr>
              <w:t>86,992</w:t>
            </w:r>
          </w:p>
        </w:tc>
        <w:tc>
          <w:tcPr>
            <w:tcW w:w="706" w:type="pct"/>
            <w:tcBorders>
              <w:bottom w:val="single" w:sz="4" w:space="0" w:color="943634" w:themeColor="accent2" w:themeShade="BF"/>
            </w:tcBorders>
            <w:noWrap/>
            <w:vAlign w:val="center"/>
            <w:hideMark/>
          </w:tcPr>
          <w:p w:rsidR="00003CC1" w:rsidRPr="009B79BF" w:rsidRDefault="00003CC1" w:rsidP="000159F0">
            <w:pPr>
              <w:bidi/>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4"/>
                <w:szCs w:val="14"/>
                <w:rtl/>
              </w:rPr>
            </w:pPr>
            <w:r w:rsidRPr="009B79BF">
              <w:rPr>
                <w:rFonts w:ascii="Arial" w:hAnsi="Arial" w:cs="Arial"/>
                <w:b/>
                <w:bCs/>
                <w:color w:val="000000" w:themeColor="text1"/>
                <w:sz w:val="14"/>
                <w:szCs w:val="14"/>
                <w:rtl/>
              </w:rPr>
              <w:t>138,983</w:t>
            </w:r>
          </w:p>
        </w:tc>
        <w:tc>
          <w:tcPr>
            <w:tcW w:w="1840" w:type="pct"/>
            <w:tcBorders>
              <w:bottom w:val="single" w:sz="4" w:space="0" w:color="943634" w:themeColor="accent2" w:themeShade="BF"/>
            </w:tcBorders>
            <w:noWrap/>
            <w:vAlign w:val="center"/>
            <w:hideMark/>
          </w:tcPr>
          <w:p w:rsidR="00003CC1" w:rsidRPr="00AE46E5" w:rsidRDefault="00003CC1" w:rsidP="00AE46E5">
            <w:pPr>
              <w:ind w:firstLineChars="100" w:firstLine="141"/>
              <w:cnfStyle w:val="000000100000" w:firstRow="0" w:lastRow="0" w:firstColumn="0" w:lastColumn="0" w:oddVBand="0" w:evenVBand="0" w:oddHBand="1" w:evenHBand="0" w:firstRowFirstColumn="0" w:firstRowLastColumn="0" w:lastRowFirstColumn="0" w:lastRowLastColumn="0"/>
              <w:rPr>
                <w:rFonts w:ascii="Arial" w:hAnsi="Arial"/>
                <w:b/>
                <w:bCs/>
                <w:color w:val="000000"/>
                <w:sz w:val="14"/>
                <w:szCs w:val="14"/>
                <w:rtl/>
              </w:rPr>
            </w:pPr>
            <w:r w:rsidRPr="00AE46E5">
              <w:rPr>
                <w:rFonts w:ascii="Arial" w:hAnsi="Arial"/>
                <w:b/>
                <w:bCs/>
                <w:color w:val="000000"/>
                <w:sz w:val="14"/>
                <w:szCs w:val="14"/>
              </w:rPr>
              <w:t>Total</w:t>
            </w:r>
          </w:p>
        </w:tc>
      </w:tr>
      <w:tr w:rsidR="00FC6F41" w:rsidRPr="00AE46E5" w:rsidTr="00554B70">
        <w:trPr>
          <w:trHeight w:val="227"/>
          <w:jc w:val="center"/>
        </w:trPr>
        <w:tc>
          <w:tcPr>
            <w:cnfStyle w:val="001000000000" w:firstRow="0" w:lastRow="0" w:firstColumn="1" w:lastColumn="0" w:oddVBand="0" w:evenVBand="0" w:oddHBand="0" w:evenHBand="0" w:firstRowFirstColumn="0" w:firstRowLastColumn="0" w:lastRowFirstColumn="0" w:lastRowLastColumn="0"/>
            <w:tcW w:w="2454" w:type="pct"/>
            <w:gridSpan w:val="4"/>
            <w:tcBorders>
              <w:top w:val="single" w:sz="4" w:space="0" w:color="943634" w:themeColor="accent2" w:themeShade="BF"/>
              <w:left w:val="nil"/>
              <w:bottom w:val="nil"/>
              <w:right w:val="nil"/>
            </w:tcBorders>
            <w:shd w:val="clear" w:color="auto" w:fill="FFFFFF" w:themeFill="background1"/>
            <w:noWrap/>
          </w:tcPr>
          <w:p w:rsidR="00FC6F41" w:rsidRPr="00AE46E5" w:rsidRDefault="00FC6F41" w:rsidP="00555A73">
            <w:pPr>
              <w:bidi/>
              <w:ind w:left="-57" w:right="286"/>
              <w:jc w:val="both"/>
              <w:rPr>
                <w:rFonts w:ascii="Simplified Arabic" w:hAnsi="Simplified Arabic" w:cs="Simplified Arabic"/>
                <w:b w:val="0"/>
                <w:bCs w:val="0"/>
                <w:color w:val="000000" w:themeColor="text1"/>
                <w:sz w:val="14"/>
                <w:szCs w:val="14"/>
                <w:rtl/>
              </w:rPr>
            </w:pPr>
            <w:r w:rsidRPr="00AE46E5">
              <w:rPr>
                <w:rFonts w:ascii="Simplified Arabic" w:hAnsi="Simplified Arabic" w:cs="Simplified Arabic" w:hint="cs"/>
                <w:color w:val="000000" w:themeColor="text1"/>
                <w:sz w:val="14"/>
                <w:szCs w:val="14"/>
                <w:rtl/>
              </w:rPr>
              <w:t>*</w:t>
            </w:r>
            <w:r w:rsidRPr="00AE46E5">
              <w:rPr>
                <w:rFonts w:ascii="Simplified Arabic" w:hAnsi="Simplified Arabic" w:cs="Simplified Arabic" w:hint="cs"/>
                <w:b w:val="0"/>
                <w:bCs w:val="0"/>
                <w:color w:val="000000" w:themeColor="text1"/>
                <w:sz w:val="14"/>
                <w:szCs w:val="14"/>
                <w:rtl/>
              </w:rPr>
              <w:t>بيانات الجامعات تشمل طلبة الدبلوم المتوسط والبكالوريوس والدراسات العليا في الجامعات التقليدية والتعليم المفتوح والكليات الجامعية.</w:t>
            </w:r>
          </w:p>
        </w:tc>
        <w:tc>
          <w:tcPr>
            <w:tcW w:w="2546" w:type="pct"/>
            <w:gridSpan w:val="2"/>
            <w:tcBorders>
              <w:top w:val="single" w:sz="4" w:space="0" w:color="943634" w:themeColor="accent2" w:themeShade="BF"/>
              <w:left w:val="nil"/>
              <w:bottom w:val="nil"/>
              <w:right w:val="nil"/>
            </w:tcBorders>
            <w:shd w:val="clear" w:color="auto" w:fill="FFFFFF" w:themeFill="background1"/>
            <w:noWrap/>
          </w:tcPr>
          <w:p w:rsidR="00FC6F41" w:rsidRPr="00AE46E5" w:rsidRDefault="00FC6F41" w:rsidP="00E356FE">
            <w:pPr>
              <w:jc w:val="both"/>
              <w:cnfStyle w:val="000000000000" w:firstRow="0" w:lastRow="0" w:firstColumn="0" w:lastColumn="0" w:oddVBand="0" w:evenVBand="0" w:oddHBand="0" w:evenHBand="0" w:firstRowFirstColumn="0" w:firstRowLastColumn="0" w:lastRowFirstColumn="0" w:lastRowLastColumn="0"/>
              <w:rPr>
                <w:rFonts w:ascii="Arial" w:hAnsi="Arial"/>
                <w:b/>
                <w:bCs/>
                <w:color w:val="000000"/>
                <w:sz w:val="14"/>
                <w:szCs w:val="14"/>
              </w:rPr>
            </w:pPr>
            <w:r w:rsidRPr="00AE46E5">
              <w:rPr>
                <w:rStyle w:val="tlid-translation"/>
                <w:rFonts w:ascii="Arial" w:hAnsi="Arial"/>
                <w:sz w:val="14"/>
                <w:szCs w:val="14"/>
              </w:rPr>
              <w:t>*Universities data include students of intermediate diploma, bachelor and higher education in traditional universities, open</w:t>
            </w:r>
            <w:r w:rsidRPr="00AE46E5">
              <w:rPr>
                <w:rStyle w:val="tlid-translation"/>
                <w:rFonts w:ascii="Arial" w:hAnsi="Arial" w:hint="cs"/>
                <w:sz w:val="14"/>
                <w:szCs w:val="14"/>
                <w:rtl/>
              </w:rPr>
              <w:t xml:space="preserve"> </w:t>
            </w:r>
            <w:r w:rsidRPr="00AE46E5">
              <w:rPr>
                <w:rStyle w:val="tlid-translation"/>
                <w:rFonts w:ascii="Arial" w:hAnsi="Arial"/>
                <w:sz w:val="14"/>
                <w:szCs w:val="14"/>
              </w:rPr>
              <w:t>education and university colleges</w:t>
            </w:r>
            <w:r w:rsidRPr="00AE46E5">
              <w:rPr>
                <w:rFonts w:ascii="Arial" w:hAnsi="Arial"/>
                <w:b/>
                <w:bCs/>
                <w:color w:val="000000"/>
                <w:sz w:val="14"/>
                <w:szCs w:val="14"/>
              </w:rPr>
              <w:t>.</w:t>
            </w:r>
          </w:p>
        </w:tc>
      </w:tr>
      <w:tr w:rsidR="00FC6F41" w:rsidRPr="00AE46E5" w:rsidTr="00554B70">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2454" w:type="pct"/>
            <w:gridSpan w:val="4"/>
            <w:tcBorders>
              <w:top w:val="nil"/>
              <w:left w:val="nil"/>
              <w:bottom w:val="nil"/>
              <w:right w:val="nil"/>
            </w:tcBorders>
            <w:shd w:val="clear" w:color="auto" w:fill="FFFFFF" w:themeFill="background1"/>
            <w:noWrap/>
          </w:tcPr>
          <w:p w:rsidR="00FC6F41" w:rsidRPr="00AE46E5" w:rsidRDefault="00FC6F41" w:rsidP="00555A73">
            <w:pPr>
              <w:bidi/>
              <w:ind w:left="-57" w:right="286"/>
              <w:jc w:val="both"/>
              <w:rPr>
                <w:rFonts w:ascii="Simplified Arabic" w:hAnsi="Simplified Arabic" w:cs="Simplified Arabic"/>
                <w:color w:val="000000" w:themeColor="text1"/>
                <w:sz w:val="14"/>
                <w:szCs w:val="14"/>
                <w:rtl/>
              </w:rPr>
            </w:pPr>
            <w:r w:rsidRPr="00AE46E5">
              <w:rPr>
                <w:rFonts w:ascii="Simplified Arabic" w:hAnsi="Simplified Arabic" w:cs="Simplified Arabic"/>
                <w:color w:val="000000" w:themeColor="text1"/>
                <w:sz w:val="14"/>
                <w:szCs w:val="14"/>
                <w:rtl/>
              </w:rPr>
              <w:t xml:space="preserve">ملاحظة: </w:t>
            </w:r>
            <w:r w:rsidRPr="00AE46E5">
              <w:rPr>
                <w:rFonts w:ascii="Simplified Arabic" w:hAnsi="Simplified Arabic" w:cs="Simplified Arabic"/>
                <w:b w:val="0"/>
                <w:bCs w:val="0"/>
                <w:color w:val="000000" w:themeColor="text1"/>
                <w:sz w:val="14"/>
                <w:szCs w:val="14"/>
                <w:rtl/>
              </w:rPr>
              <w:t xml:space="preserve">البيانات لا تشمل المدارس التي تشرف عليها </w:t>
            </w:r>
            <w:r w:rsidRPr="00AE46E5">
              <w:rPr>
                <w:rFonts w:ascii="Simplified Arabic" w:hAnsi="Simplified Arabic" w:cs="Simplified Arabic" w:hint="cs"/>
                <w:b w:val="0"/>
                <w:bCs w:val="0"/>
                <w:color w:val="000000" w:themeColor="text1"/>
                <w:sz w:val="14"/>
                <w:szCs w:val="14"/>
                <w:rtl/>
              </w:rPr>
              <w:t xml:space="preserve">وزارة المعارف </w:t>
            </w:r>
            <w:r w:rsidRPr="00AE46E5">
              <w:rPr>
                <w:rFonts w:ascii="Simplified Arabic" w:hAnsi="Simplified Arabic" w:cs="Simplified Arabic"/>
                <w:b w:val="0"/>
                <w:bCs w:val="0"/>
                <w:color w:val="000000" w:themeColor="text1"/>
                <w:sz w:val="14"/>
                <w:szCs w:val="14"/>
                <w:rtl/>
              </w:rPr>
              <w:t xml:space="preserve"> والبلدية الاسرائيلية</w:t>
            </w:r>
            <w:r w:rsidRPr="00AE46E5">
              <w:rPr>
                <w:rFonts w:ascii="Simplified Arabic" w:hAnsi="Simplified Arabic" w:cs="Simplified Arabic" w:hint="cs"/>
                <w:b w:val="0"/>
                <w:bCs w:val="0"/>
                <w:color w:val="000000" w:themeColor="text1"/>
                <w:sz w:val="14"/>
                <w:szCs w:val="14"/>
                <w:rtl/>
              </w:rPr>
              <w:t xml:space="preserve"> في القدس.</w:t>
            </w:r>
          </w:p>
        </w:tc>
        <w:tc>
          <w:tcPr>
            <w:tcW w:w="2546" w:type="pct"/>
            <w:gridSpan w:val="2"/>
            <w:tcBorders>
              <w:top w:val="nil"/>
              <w:left w:val="nil"/>
              <w:bottom w:val="nil"/>
              <w:right w:val="nil"/>
            </w:tcBorders>
            <w:shd w:val="clear" w:color="auto" w:fill="FFFFFF" w:themeFill="background1"/>
            <w:noWrap/>
          </w:tcPr>
          <w:p w:rsidR="00FC6F41" w:rsidRPr="00AE46E5" w:rsidRDefault="00FC6F41" w:rsidP="00E356FE">
            <w:pPr>
              <w:jc w:val="both"/>
              <w:cnfStyle w:val="000000100000" w:firstRow="0" w:lastRow="0" w:firstColumn="0" w:lastColumn="0" w:oddVBand="0" w:evenVBand="0" w:oddHBand="1" w:evenHBand="0" w:firstRowFirstColumn="0" w:firstRowLastColumn="0" w:lastRowFirstColumn="0" w:lastRowLastColumn="0"/>
              <w:rPr>
                <w:rStyle w:val="tlid-translation"/>
                <w:rFonts w:ascii="Arial" w:hAnsi="Arial"/>
                <w:sz w:val="14"/>
                <w:szCs w:val="14"/>
              </w:rPr>
            </w:pPr>
            <w:r w:rsidRPr="00AE46E5">
              <w:rPr>
                <w:rStyle w:val="tlid-translation"/>
                <w:rFonts w:ascii="Arial" w:hAnsi="Arial"/>
                <w:b/>
                <w:bCs/>
                <w:color w:val="000000" w:themeColor="text1"/>
                <w:sz w:val="14"/>
                <w:szCs w:val="14"/>
              </w:rPr>
              <w:t>Note:</w:t>
            </w:r>
            <w:r w:rsidRPr="00AE46E5">
              <w:rPr>
                <w:rStyle w:val="tlid-translation"/>
                <w:rFonts w:ascii="Arial" w:hAnsi="Arial"/>
                <w:color w:val="000000" w:themeColor="text1"/>
                <w:sz w:val="14"/>
                <w:szCs w:val="14"/>
              </w:rPr>
              <w:t xml:space="preserve"> Data for schools does not include the Israeli Municipality and Culture Committee Schools in Jerusalem.</w:t>
            </w:r>
          </w:p>
        </w:tc>
      </w:tr>
      <w:tr w:rsidR="00FC6F41" w:rsidRPr="00AE46E5" w:rsidTr="00554B70">
        <w:trPr>
          <w:trHeight w:val="673"/>
          <w:jc w:val="center"/>
        </w:trPr>
        <w:tc>
          <w:tcPr>
            <w:cnfStyle w:val="001000000000" w:firstRow="0" w:lastRow="0" w:firstColumn="1" w:lastColumn="0" w:oddVBand="0" w:evenVBand="0" w:oddHBand="0" w:evenHBand="0" w:firstRowFirstColumn="0" w:firstRowLastColumn="0" w:lastRowFirstColumn="0" w:lastRowLastColumn="0"/>
            <w:tcW w:w="2454" w:type="pct"/>
            <w:gridSpan w:val="4"/>
            <w:tcBorders>
              <w:top w:val="nil"/>
              <w:left w:val="nil"/>
              <w:bottom w:val="single" w:sz="8" w:space="0" w:color="943634" w:themeColor="accent2" w:themeShade="BF"/>
              <w:right w:val="nil"/>
            </w:tcBorders>
            <w:noWrap/>
          </w:tcPr>
          <w:p w:rsidR="00FC6F41" w:rsidRPr="00AE46E5" w:rsidRDefault="00FC6F41" w:rsidP="00DC6475">
            <w:pPr>
              <w:bidi/>
              <w:ind w:left="-57" w:right="286"/>
              <w:jc w:val="both"/>
              <w:rPr>
                <w:rFonts w:ascii="Simplified Arabic" w:hAnsi="Simplified Arabic" w:cs="Simplified Arabic"/>
                <w:color w:val="000000" w:themeColor="text1"/>
                <w:sz w:val="14"/>
                <w:szCs w:val="14"/>
                <w:rtl/>
              </w:rPr>
            </w:pPr>
            <w:r w:rsidRPr="00AE46E5">
              <w:rPr>
                <w:rFonts w:ascii="Simplified Arabic" w:hAnsi="Simplified Arabic" w:cs="Simplified Arabic"/>
                <w:color w:val="000000" w:themeColor="text1"/>
                <w:sz w:val="14"/>
                <w:szCs w:val="14"/>
                <w:rtl/>
              </w:rPr>
              <w:t xml:space="preserve">المصدر: وزارة التعليم العالي والبحث العلمي، </w:t>
            </w:r>
            <w:r w:rsidR="00003CC1" w:rsidRPr="00AE46E5">
              <w:rPr>
                <w:rFonts w:ascii="Simplified Arabic" w:hAnsi="Simplified Arabic" w:cs="Simplified Arabic" w:hint="cs"/>
                <w:color w:val="000000" w:themeColor="text1"/>
                <w:sz w:val="14"/>
                <w:szCs w:val="14"/>
                <w:rtl/>
              </w:rPr>
              <w:t>2023</w:t>
            </w:r>
            <w:r w:rsidRPr="00AE46E5">
              <w:rPr>
                <w:rFonts w:ascii="Simplified Arabic" w:hAnsi="Simplified Arabic" w:cs="Simplified Arabic" w:hint="cs"/>
                <w:b w:val="0"/>
                <w:bCs w:val="0"/>
                <w:color w:val="000000" w:themeColor="text1"/>
                <w:sz w:val="14"/>
                <w:szCs w:val="14"/>
                <w:rtl/>
              </w:rPr>
              <w:t>.</w:t>
            </w:r>
            <w:r w:rsidRPr="00AE46E5">
              <w:rPr>
                <w:rFonts w:ascii="Simplified Arabic" w:hAnsi="Simplified Arabic" w:cs="Simplified Arabic"/>
                <w:b w:val="0"/>
                <w:bCs w:val="0"/>
                <w:color w:val="000000" w:themeColor="text1"/>
                <w:sz w:val="14"/>
                <w:szCs w:val="14"/>
              </w:rPr>
              <w:t xml:space="preserve"> </w:t>
            </w:r>
            <w:r w:rsidRPr="00AE46E5">
              <w:rPr>
                <w:rFonts w:ascii="Simplified Arabic" w:hAnsi="Simplified Arabic" w:cs="Simplified Arabic"/>
                <w:b w:val="0"/>
                <w:bCs w:val="0"/>
                <w:color w:val="000000" w:themeColor="text1"/>
                <w:sz w:val="14"/>
                <w:szCs w:val="14"/>
                <w:rtl/>
              </w:rPr>
              <w:t xml:space="preserve">الدليل </w:t>
            </w:r>
            <w:r w:rsidRPr="00AE46E5">
              <w:rPr>
                <w:rFonts w:ascii="Simplified Arabic" w:hAnsi="Simplified Arabic" w:cs="Simplified Arabic" w:hint="cs"/>
                <w:b w:val="0"/>
                <w:bCs w:val="0"/>
                <w:color w:val="000000" w:themeColor="text1"/>
                <w:sz w:val="14"/>
                <w:szCs w:val="14"/>
                <w:rtl/>
              </w:rPr>
              <w:t>الإحصائي السنوي</w:t>
            </w:r>
            <w:r w:rsidRPr="00AE46E5">
              <w:rPr>
                <w:rFonts w:ascii="Simplified Arabic" w:hAnsi="Simplified Arabic" w:cs="Simplified Arabic"/>
                <w:b w:val="0"/>
                <w:bCs w:val="0"/>
                <w:color w:val="000000" w:themeColor="text1"/>
                <w:sz w:val="14"/>
                <w:szCs w:val="14"/>
                <w:rtl/>
              </w:rPr>
              <w:t xml:space="preserve"> لمؤسسات التعليم العالي الفلسطينية </w:t>
            </w:r>
            <w:r w:rsidR="00DC6475" w:rsidRPr="00AE46E5">
              <w:rPr>
                <w:rFonts w:ascii="Simplified Arabic" w:hAnsi="Simplified Arabic" w:cs="Simplified Arabic" w:hint="cs"/>
                <w:b w:val="0"/>
                <w:bCs w:val="0"/>
                <w:color w:val="000000" w:themeColor="text1"/>
                <w:sz w:val="14"/>
                <w:szCs w:val="14"/>
                <w:rtl/>
              </w:rPr>
              <w:t>للعام الدراسي</w:t>
            </w:r>
            <w:r w:rsidRPr="00AE46E5">
              <w:rPr>
                <w:rFonts w:ascii="Simplified Arabic" w:hAnsi="Simplified Arabic" w:cs="Simplified Arabic" w:hint="cs"/>
                <w:b w:val="0"/>
                <w:bCs w:val="0"/>
                <w:color w:val="000000" w:themeColor="text1"/>
                <w:sz w:val="14"/>
                <w:szCs w:val="14"/>
                <w:rtl/>
              </w:rPr>
              <w:t xml:space="preserve"> </w:t>
            </w:r>
            <w:r w:rsidR="00003CC1" w:rsidRPr="00AE46E5">
              <w:rPr>
                <w:rFonts w:ascii="Simplified Arabic" w:hAnsi="Simplified Arabic" w:cs="Simplified Arabic" w:hint="cs"/>
                <w:b w:val="0"/>
                <w:bCs w:val="0"/>
                <w:color w:val="000000" w:themeColor="text1"/>
                <w:sz w:val="14"/>
                <w:szCs w:val="14"/>
                <w:rtl/>
              </w:rPr>
              <w:t>2021</w:t>
            </w:r>
            <w:r w:rsidRPr="00AE46E5">
              <w:rPr>
                <w:rFonts w:ascii="Simplified Arabic" w:hAnsi="Simplified Arabic" w:cs="Simplified Arabic"/>
                <w:b w:val="0"/>
                <w:bCs w:val="0"/>
                <w:color w:val="000000" w:themeColor="text1"/>
                <w:sz w:val="14"/>
                <w:szCs w:val="14"/>
                <w:rtl/>
              </w:rPr>
              <w:t>/</w:t>
            </w:r>
            <w:r w:rsidR="00003CC1" w:rsidRPr="00AE46E5">
              <w:rPr>
                <w:rFonts w:ascii="Simplified Arabic" w:hAnsi="Simplified Arabic" w:cs="Simplified Arabic" w:hint="cs"/>
                <w:b w:val="0"/>
                <w:bCs w:val="0"/>
                <w:color w:val="000000" w:themeColor="text1"/>
                <w:sz w:val="14"/>
                <w:szCs w:val="14"/>
                <w:rtl/>
              </w:rPr>
              <w:t>2022</w:t>
            </w:r>
            <w:r w:rsidRPr="00AE46E5">
              <w:rPr>
                <w:rFonts w:ascii="Simplified Arabic" w:hAnsi="Simplified Arabic" w:cs="Simplified Arabic"/>
                <w:b w:val="0"/>
                <w:bCs w:val="0"/>
                <w:color w:val="000000" w:themeColor="text1"/>
                <w:sz w:val="14"/>
                <w:szCs w:val="14"/>
                <w:rtl/>
              </w:rPr>
              <w:t xml:space="preserve">. </w:t>
            </w:r>
            <w:r w:rsidRPr="00AE46E5">
              <w:rPr>
                <w:rFonts w:ascii="Simplified Arabic" w:hAnsi="Simplified Arabic" w:cs="Simplified Arabic" w:hint="cs"/>
                <w:b w:val="0"/>
                <w:bCs w:val="0"/>
                <w:color w:val="000000" w:themeColor="text1"/>
                <w:sz w:val="14"/>
                <w:szCs w:val="14"/>
                <w:rtl/>
              </w:rPr>
              <w:t xml:space="preserve"> </w:t>
            </w:r>
            <w:r w:rsidRPr="00AE46E5">
              <w:rPr>
                <w:rFonts w:ascii="Simplified Arabic" w:hAnsi="Simplified Arabic" w:cs="Simplified Arabic"/>
                <w:b w:val="0"/>
                <w:bCs w:val="0"/>
                <w:color w:val="000000" w:themeColor="text1"/>
                <w:sz w:val="14"/>
                <w:szCs w:val="14"/>
                <w:rtl/>
              </w:rPr>
              <w:t>رام الله – فلسطين</w:t>
            </w:r>
            <w:r w:rsidRPr="00AE46E5">
              <w:rPr>
                <w:rFonts w:ascii="Simplified Arabic" w:hAnsi="Simplified Arabic" w:cs="Simplified Arabic"/>
                <w:b w:val="0"/>
                <w:bCs w:val="0"/>
                <w:color w:val="000000" w:themeColor="text1"/>
                <w:sz w:val="14"/>
                <w:szCs w:val="14"/>
              </w:rPr>
              <w:t>.</w:t>
            </w:r>
          </w:p>
        </w:tc>
        <w:tc>
          <w:tcPr>
            <w:tcW w:w="2546" w:type="pct"/>
            <w:gridSpan w:val="2"/>
            <w:tcBorders>
              <w:top w:val="nil"/>
              <w:left w:val="nil"/>
              <w:bottom w:val="single" w:sz="8" w:space="0" w:color="943634" w:themeColor="accent2" w:themeShade="BF"/>
              <w:right w:val="nil"/>
            </w:tcBorders>
            <w:noWrap/>
          </w:tcPr>
          <w:p w:rsidR="00FC6F41" w:rsidRPr="00AE46E5" w:rsidRDefault="00FC6F41" w:rsidP="000F5D37">
            <w:pPr>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b/>
                <w:bCs/>
                <w:color w:val="000000" w:themeColor="text1"/>
                <w:sz w:val="14"/>
                <w:szCs w:val="14"/>
              </w:rPr>
            </w:pPr>
            <w:r w:rsidRPr="00AE46E5">
              <w:rPr>
                <w:rFonts w:ascii="Arial" w:hAnsi="Arial"/>
                <w:b/>
                <w:bCs/>
                <w:color w:val="000000"/>
                <w:sz w:val="14"/>
                <w:szCs w:val="14"/>
                <w:shd w:val="clear" w:color="auto" w:fill="FFFFFF"/>
              </w:rPr>
              <w:t xml:space="preserve">Source: Ministry of Higher Education &amp; Scientific Research, </w:t>
            </w:r>
            <w:r w:rsidR="00003CC1" w:rsidRPr="00AE46E5">
              <w:rPr>
                <w:rFonts w:ascii="Arial" w:hAnsi="Arial"/>
                <w:b/>
                <w:bCs/>
                <w:color w:val="000000"/>
                <w:sz w:val="14"/>
                <w:szCs w:val="14"/>
                <w:shd w:val="clear" w:color="auto" w:fill="FFFFFF"/>
              </w:rPr>
              <w:t>2023</w:t>
            </w:r>
            <w:r w:rsidRPr="00AE46E5">
              <w:rPr>
                <w:rFonts w:ascii="Arial" w:hAnsi="Arial"/>
                <w:color w:val="000000"/>
                <w:sz w:val="14"/>
                <w:szCs w:val="14"/>
                <w:shd w:val="clear" w:color="auto" w:fill="FFFFFF"/>
              </w:rPr>
              <w:t xml:space="preserve">. Higher Education Statistical Yearbook for Scholastic Year </w:t>
            </w:r>
            <w:r w:rsidR="00003CC1" w:rsidRPr="00AE46E5">
              <w:rPr>
                <w:rStyle w:val="tlid-translation"/>
                <w:rFonts w:ascii="Arial" w:hAnsi="Arial"/>
                <w:color w:val="000000" w:themeColor="text1"/>
                <w:sz w:val="14"/>
                <w:szCs w:val="14"/>
              </w:rPr>
              <w:t>2021</w:t>
            </w:r>
            <w:r w:rsidRPr="00AE46E5">
              <w:rPr>
                <w:rStyle w:val="tlid-translation"/>
                <w:rFonts w:ascii="Arial" w:hAnsi="Arial"/>
                <w:color w:val="000000" w:themeColor="text1"/>
                <w:sz w:val="14"/>
                <w:szCs w:val="14"/>
              </w:rPr>
              <w:t>\</w:t>
            </w:r>
            <w:r w:rsidR="00003CC1" w:rsidRPr="00AE46E5">
              <w:rPr>
                <w:rStyle w:val="tlid-translation"/>
                <w:rFonts w:ascii="Arial" w:hAnsi="Arial"/>
                <w:color w:val="000000" w:themeColor="text1"/>
                <w:sz w:val="14"/>
                <w:szCs w:val="14"/>
              </w:rPr>
              <w:t>2022</w:t>
            </w:r>
            <w:r w:rsidRPr="00AE46E5">
              <w:rPr>
                <w:rFonts w:ascii="Arial" w:hAnsi="Arial"/>
                <w:color w:val="000000"/>
                <w:sz w:val="14"/>
                <w:szCs w:val="14"/>
                <w:shd w:val="clear" w:color="auto" w:fill="FFFFFF"/>
              </w:rPr>
              <w:t>. Ramallah-Palestine.</w:t>
            </w:r>
          </w:p>
        </w:tc>
      </w:tr>
    </w:tbl>
    <w:p w:rsidR="002520D6" w:rsidRPr="00116E48" w:rsidRDefault="002520D6" w:rsidP="00C06630">
      <w:pPr>
        <w:pStyle w:val="Subtitle"/>
        <w:ind w:left="28"/>
        <w:jc w:val="center"/>
        <w:rPr>
          <w:color w:val="000000" w:themeColor="text1"/>
          <w:sz w:val="2"/>
          <w:szCs w:val="2"/>
          <w:rtl/>
        </w:rPr>
      </w:pPr>
    </w:p>
    <w:p w:rsidR="00891082" w:rsidRPr="00116E48" w:rsidRDefault="00891082" w:rsidP="00891082">
      <w:pPr>
        <w:pStyle w:val="Subtitle"/>
        <w:ind w:left="28"/>
        <w:jc w:val="both"/>
        <w:rPr>
          <w:rFonts w:ascii="Simplified Arabic" w:hAnsi="Simplified Arabic"/>
          <w:sz w:val="2"/>
          <w:szCs w:val="2"/>
          <w:rtl/>
        </w:rPr>
        <w:sectPr w:rsidR="00891082" w:rsidRPr="00116E48" w:rsidSect="0044713E">
          <w:type w:val="continuous"/>
          <w:pgSz w:w="8392" w:h="11907" w:code="11"/>
          <w:pgMar w:top="1134" w:right="1134" w:bottom="1134" w:left="1134" w:header="709" w:footer="709" w:gutter="0"/>
          <w:cols w:space="720"/>
          <w:bidi/>
          <w:docGrid w:linePitch="360"/>
        </w:sectPr>
      </w:pPr>
    </w:p>
    <w:p w:rsidR="00891082" w:rsidRPr="00A21595" w:rsidRDefault="005D7BB1" w:rsidP="005D7BB1">
      <w:pPr>
        <w:pStyle w:val="Subtitle"/>
        <w:keepNext/>
        <w:keepLines/>
        <w:tabs>
          <w:tab w:val="left" w:pos="-199"/>
        </w:tabs>
        <w:bidi/>
        <w:jc w:val="both"/>
        <w:rPr>
          <w:rFonts w:ascii="Simplified Arabic" w:hAnsi="Simplified Arabic"/>
          <w:b w:val="0"/>
          <w:bCs w:val="0"/>
          <w:sz w:val="20"/>
          <w:szCs w:val="20"/>
          <w:rtl/>
        </w:rPr>
      </w:pPr>
      <w:r>
        <w:rPr>
          <w:rFonts w:ascii="Simplified Arabic" w:hAnsi="Simplified Arabic" w:hint="cs"/>
          <w:b w:val="0"/>
          <w:bCs w:val="0"/>
          <w:sz w:val="20"/>
          <w:szCs w:val="20"/>
          <w:rtl/>
        </w:rPr>
        <w:lastRenderedPageBreak/>
        <w:t xml:space="preserve">ارتفاع </w:t>
      </w:r>
      <w:r w:rsidRPr="00FC6F41">
        <w:rPr>
          <w:rFonts w:ascii="Simplified Arabic" w:hAnsi="Simplified Arabic" w:hint="cs"/>
          <w:b w:val="0"/>
          <w:bCs w:val="0"/>
          <w:sz w:val="20"/>
          <w:szCs w:val="20"/>
          <w:rtl/>
        </w:rPr>
        <w:t>واضح</w:t>
      </w:r>
      <w:r w:rsidR="00891082" w:rsidRPr="00FC6F41">
        <w:rPr>
          <w:rFonts w:ascii="Simplified Arabic" w:hAnsi="Simplified Arabic"/>
          <w:b w:val="0"/>
          <w:bCs w:val="0"/>
          <w:sz w:val="20"/>
          <w:szCs w:val="20"/>
          <w:rtl/>
        </w:rPr>
        <w:t xml:space="preserve"> للطالبات</w:t>
      </w:r>
      <w:r w:rsidR="007C5CBE" w:rsidRPr="00FC6F41">
        <w:rPr>
          <w:rFonts w:ascii="Simplified Arabic" w:hAnsi="Simplified Arabic" w:hint="cs"/>
          <w:b w:val="0"/>
          <w:bCs w:val="0"/>
          <w:sz w:val="20"/>
          <w:szCs w:val="20"/>
          <w:rtl/>
        </w:rPr>
        <w:t xml:space="preserve"> الملتحقات في التعليم العالي</w:t>
      </w:r>
      <w:r w:rsidR="00891082" w:rsidRPr="00FC6F41">
        <w:rPr>
          <w:rFonts w:ascii="Simplified Arabic" w:hAnsi="Simplified Arabic"/>
          <w:b w:val="0"/>
          <w:bCs w:val="0"/>
          <w:sz w:val="20"/>
          <w:szCs w:val="20"/>
          <w:rtl/>
        </w:rPr>
        <w:t xml:space="preserve"> في تخصصات الصحة والرفاه والأعمال </w:t>
      </w:r>
      <w:r w:rsidR="00891082" w:rsidRPr="00A21595">
        <w:rPr>
          <w:rFonts w:ascii="Simplified Arabic" w:hAnsi="Simplified Arabic"/>
          <w:b w:val="0"/>
          <w:bCs w:val="0"/>
          <w:sz w:val="20"/>
          <w:szCs w:val="20"/>
          <w:rtl/>
        </w:rPr>
        <w:t>والادارة والقانون والتعليم</w:t>
      </w:r>
      <w:r>
        <w:rPr>
          <w:rFonts w:ascii="Simplified Arabic" w:hAnsi="Simplified Arabic" w:hint="cs"/>
          <w:b w:val="0"/>
          <w:bCs w:val="0"/>
          <w:sz w:val="20"/>
          <w:szCs w:val="20"/>
          <w:rtl/>
        </w:rPr>
        <w:t xml:space="preserve"> مقارنة بالذكور</w:t>
      </w:r>
      <w:r w:rsidR="00891082" w:rsidRPr="00A21595">
        <w:rPr>
          <w:rFonts w:ascii="Simplified Arabic" w:hAnsi="Simplified Arabic" w:hint="cs"/>
          <w:b w:val="0"/>
          <w:bCs w:val="0"/>
          <w:sz w:val="20"/>
          <w:szCs w:val="20"/>
          <w:rtl/>
        </w:rPr>
        <w:t>.</w:t>
      </w:r>
      <w:r w:rsidR="00891082" w:rsidRPr="00A21595">
        <w:rPr>
          <w:rFonts w:ascii="Simplified Arabic" w:hAnsi="Simplified Arabic"/>
          <w:b w:val="0"/>
          <w:bCs w:val="0"/>
          <w:sz w:val="20"/>
          <w:szCs w:val="20"/>
          <w:rtl/>
        </w:rPr>
        <w:t xml:space="preserve"> </w:t>
      </w:r>
    </w:p>
    <w:p w:rsidR="00FC6F41" w:rsidRPr="00312886" w:rsidRDefault="00FC6F41" w:rsidP="00D277DD">
      <w:pPr>
        <w:ind w:left="-57"/>
        <w:jc w:val="both"/>
        <w:rPr>
          <w:rFonts w:cs="Simplified Arabic"/>
          <w:color w:val="000000" w:themeColor="text1"/>
          <w:sz w:val="14"/>
          <w:szCs w:val="14"/>
          <w:rtl/>
        </w:rPr>
      </w:pPr>
    </w:p>
    <w:p w:rsidR="00891082" w:rsidRPr="00891082" w:rsidRDefault="005D7BB1" w:rsidP="005D7BB1">
      <w:pPr>
        <w:pStyle w:val="Subtitle"/>
        <w:jc w:val="both"/>
        <w:rPr>
          <w:b w:val="0"/>
          <w:bCs w:val="0"/>
          <w:color w:val="000000" w:themeColor="text1"/>
          <w:sz w:val="20"/>
          <w:szCs w:val="20"/>
        </w:rPr>
      </w:pPr>
      <w:r w:rsidRPr="005D7BB1">
        <w:rPr>
          <w:b w:val="0"/>
          <w:bCs w:val="0"/>
          <w:color w:val="000000" w:themeColor="text1"/>
          <w:sz w:val="20"/>
          <w:szCs w:val="20"/>
        </w:rPr>
        <w:t xml:space="preserve">A clear increase </w:t>
      </w:r>
      <w:r w:rsidR="00891082" w:rsidRPr="00891082">
        <w:rPr>
          <w:b w:val="0"/>
          <w:bCs w:val="0"/>
          <w:color w:val="000000" w:themeColor="text1"/>
          <w:sz w:val="20"/>
          <w:szCs w:val="20"/>
        </w:rPr>
        <w:t xml:space="preserve">of female </w:t>
      </w:r>
      <w:r w:rsidR="007C5CBE" w:rsidRPr="007C5CBE">
        <w:rPr>
          <w:b w:val="0"/>
          <w:bCs w:val="0"/>
          <w:color w:val="000000" w:themeColor="text1"/>
          <w:sz w:val="20"/>
          <w:szCs w:val="20"/>
        </w:rPr>
        <w:t>students enrolled in higher education in the</w:t>
      </w:r>
      <w:r w:rsidR="00891082" w:rsidRPr="00891082">
        <w:rPr>
          <w:b w:val="0"/>
          <w:bCs w:val="0"/>
          <w:color w:val="000000" w:themeColor="text1"/>
          <w:sz w:val="20"/>
          <w:szCs w:val="20"/>
        </w:rPr>
        <w:t xml:space="preserve"> health and welfare, business, administration, law and education specializations</w:t>
      </w:r>
      <w:r>
        <w:rPr>
          <w:b w:val="0"/>
          <w:bCs w:val="0"/>
          <w:color w:val="000000" w:themeColor="text1"/>
          <w:sz w:val="20"/>
          <w:szCs w:val="20"/>
        </w:rPr>
        <w:t xml:space="preserve"> c</w:t>
      </w:r>
      <w:r w:rsidRPr="005D7BB1">
        <w:rPr>
          <w:b w:val="0"/>
          <w:bCs w:val="0"/>
          <w:color w:val="000000" w:themeColor="text1"/>
          <w:sz w:val="20"/>
          <w:szCs w:val="20"/>
        </w:rPr>
        <w:t>ompared to males</w:t>
      </w:r>
      <w:r w:rsidR="00891082">
        <w:rPr>
          <w:b w:val="0"/>
          <w:bCs w:val="0"/>
          <w:color w:val="000000" w:themeColor="text1"/>
          <w:sz w:val="20"/>
          <w:szCs w:val="20"/>
        </w:rPr>
        <w:t>.</w:t>
      </w:r>
    </w:p>
    <w:p w:rsidR="00891082" w:rsidRPr="00891082" w:rsidRDefault="00891082" w:rsidP="00C06630">
      <w:pPr>
        <w:pStyle w:val="Subtitle"/>
        <w:ind w:left="28"/>
        <w:jc w:val="center"/>
        <w:rPr>
          <w:b w:val="0"/>
          <w:bCs w:val="0"/>
          <w:color w:val="000000" w:themeColor="text1"/>
          <w:sz w:val="20"/>
          <w:szCs w:val="20"/>
          <w:rtl/>
        </w:rPr>
        <w:sectPr w:rsidR="00891082" w:rsidRPr="00891082" w:rsidSect="004049EF">
          <w:type w:val="continuous"/>
          <w:pgSz w:w="8392" w:h="11907" w:code="11"/>
          <w:pgMar w:top="1134" w:right="1134" w:bottom="1134" w:left="1134" w:header="709" w:footer="709" w:gutter="0"/>
          <w:cols w:num="2" w:space="288"/>
          <w:bidi/>
          <w:docGrid w:linePitch="360"/>
        </w:sectPr>
      </w:pPr>
    </w:p>
    <w:p w:rsidR="00097A2A" w:rsidRDefault="00097A2A" w:rsidP="007E2AE1">
      <w:pPr>
        <w:rPr>
          <w:rFonts w:ascii="Simplified Arabic" w:hAnsi="Simplified Arabic" w:cs="Simplified Arabic"/>
          <w:b/>
          <w:bCs/>
          <w:sz w:val="20"/>
          <w:szCs w:val="20"/>
        </w:rPr>
      </w:pPr>
    </w:p>
    <w:p w:rsidR="0005289F" w:rsidRPr="009B79BF" w:rsidRDefault="0005289F" w:rsidP="00CA3E9A">
      <w:pPr>
        <w:bidi/>
        <w:jc w:val="center"/>
        <w:rPr>
          <w:rFonts w:ascii="Simplified Arabic" w:hAnsi="Simplified Arabic" w:cs="Simplified Arabic"/>
          <w:b/>
          <w:bCs/>
          <w:sz w:val="18"/>
          <w:szCs w:val="18"/>
          <w:rtl/>
        </w:rPr>
      </w:pPr>
      <w:r w:rsidRPr="009B79BF">
        <w:rPr>
          <w:rFonts w:ascii="Simplified Arabic" w:hAnsi="Simplified Arabic" w:cs="Simplified Arabic"/>
          <w:b/>
          <w:bCs/>
          <w:sz w:val="18"/>
          <w:szCs w:val="18"/>
          <w:rtl/>
        </w:rPr>
        <w:t xml:space="preserve">توزيع الطلبة </w:t>
      </w:r>
      <w:r w:rsidRPr="009B79BF">
        <w:rPr>
          <w:rFonts w:ascii="Simplified Arabic" w:hAnsi="Simplified Arabic" w:cs="Simplified Arabic" w:hint="cs"/>
          <w:b/>
          <w:bCs/>
          <w:sz w:val="18"/>
          <w:szCs w:val="18"/>
          <w:rtl/>
        </w:rPr>
        <w:t>الخريجين</w:t>
      </w:r>
      <w:r w:rsidRPr="009B79BF">
        <w:rPr>
          <w:rFonts w:ascii="Simplified Arabic" w:hAnsi="Simplified Arabic" w:cs="Simplified Arabic"/>
          <w:b/>
          <w:bCs/>
          <w:sz w:val="18"/>
          <w:szCs w:val="18"/>
          <w:rtl/>
        </w:rPr>
        <w:t xml:space="preserve"> </w:t>
      </w:r>
      <w:r w:rsidRPr="009B79BF">
        <w:rPr>
          <w:rFonts w:ascii="Simplified Arabic" w:hAnsi="Simplified Arabic" w:cs="Simplified Arabic" w:hint="cs"/>
          <w:b/>
          <w:bCs/>
          <w:sz w:val="18"/>
          <w:szCs w:val="18"/>
          <w:rtl/>
        </w:rPr>
        <w:t>من</w:t>
      </w:r>
      <w:r w:rsidRPr="009B79BF">
        <w:rPr>
          <w:rFonts w:ascii="Simplified Arabic" w:hAnsi="Simplified Arabic" w:cs="Simplified Arabic"/>
          <w:b/>
          <w:bCs/>
          <w:sz w:val="18"/>
          <w:szCs w:val="18"/>
          <w:rtl/>
        </w:rPr>
        <w:t xml:space="preserve"> مؤسسات التعليم العالي الفلسطينية حسب التخصص </w:t>
      </w:r>
    </w:p>
    <w:p w:rsidR="0005289F" w:rsidRPr="009B79BF" w:rsidRDefault="0005289F" w:rsidP="007C59A5">
      <w:pPr>
        <w:bidi/>
        <w:jc w:val="center"/>
        <w:rPr>
          <w:rFonts w:ascii="Simplified Arabic" w:hAnsi="Simplified Arabic" w:cs="Simplified Arabic"/>
          <w:b/>
          <w:bCs/>
          <w:sz w:val="18"/>
          <w:szCs w:val="18"/>
          <w:rtl/>
        </w:rPr>
      </w:pPr>
      <w:r w:rsidRPr="009B79BF">
        <w:rPr>
          <w:rFonts w:ascii="Simplified Arabic" w:hAnsi="Simplified Arabic" w:cs="Simplified Arabic"/>
          <w:b/>
          <w:bCs/>
          <w:sz w:val="18"/>
          <w:szCs w:val="18"/>
          <w:rtl/>
        </w:rPr>
        <w:t xml:space="preserve">والجنس، </w:t>
      </w:r>
      <w:r w:rsidR="00003CC1" w:rsidRPr="009B79BF">
        <w:rPr>
          <w:rFonts w:ascii="Simplified Arabic" w:hAnsi="Simplified Arabic" w:cs="Simplified Arabic" w:hint="cs"/>
          <w:b/>
          <w:bCs/>
          <w:sz w:val="18"/>
          <w:szCs w:val="18"/>
          <w:rtl/>
        </w:rPr>
        <w:t>202</w:t>
      </w:r>
      <w:r w:rsidR="007C59A5" w:rsidRPr="009B79BF">
        <w:rPr>
          <w:rFonts w:ascii="Simplified Arabic" w:hAnsi="Simplified Arabic" w:cs="Simplified Arabic" w:hint="cs"/>
          <w:b/>
          <w:bCs/>
          <w:sz w:val="18"/>
          <w:szCs w:val="18"/>
          <w:rtl/>
        </w:rPr>
        <w:t>0</w:t>
      </w:r>
      <w:r w:rsidRPr="009B79BF">
        <w:rPr>
          <w:rFonts w:ascii="Simplified Arabic" w:hAnsi="Simplified Arabic" w:cs="Simplified Arabic"/>
          <w:b/>
          <w:bCs/>
          <w:sz w:val="18"/>
          <w:szCs w:val="18"/>
          <w:rtl/>
        </w:rPr>
        <w:t>/</w:t>
      </w:r>
      <w:r w:rsidR="00003CC1" w:rsidRPr="009B79BF">
        <w:rPr>
          <w:rFonts w:ascii="Simplified Arabic" w:hAnsi="Simplified Arabic" w:cs="Simplified Arabic" w:hint="cs"/>
          <w:b/>
          <w:bCs/>
          <w:sz w:val="18"/>
          <w:szCs w:val="18"/>
          <w:rtl/>
        </w:rPr>
        <w:t>202</w:t>
      </w:r>
      <w:r w:rsidR="007C59A5" w:rsidRPr="009B79BF">
        <w:rPr>
          <w:rFonts w:ascii="Simplified Arabic" w:hAnsi="Simplified Arabic" w:cs="Simplified Arabic" w:hint="cs"/>
          <w:b/>
          <w:bCs/>
          <w:sz w:val="18"/>
          <w:szCs w:val="18"/>
          <w:rtl/>
        </w:rPr>
        <w:t>1</w:t>
      </w:r>
    </w:p>
    <w:p w:rsidR="0005289F" w:rsidRPr="009B79BF" w:rsidRDefault="0005289F" w:rsidP="007C59A5">
      <w:pPr>
        <w:jc w:val="center"/>
        <w:rPr>
          <w:rFonts w:ascii="Simplified Arabic" w:hAnsi="Simplified Arabic" w:cs="Simplified Arabic"/>
          <w:b/>
          <w:bCs/>
          <w:sz w:val="18"/>
          <w:szCs w:val="18"/>
        </w:rPr>
      </w:pPr>
      <w:r w:rsidRPr="009B79BF">
        <w:rPr>
          <w:rFonts w:ascii="Arial" w:hAnsi="Arial"/>
          <w:b/>
          <w:bCs/>
          <w:color w:val="000000"/>
          <w:sz w:val="18"/>
          <w:szCs w:val="18"/>
          <w:shd w:val="clear" w:color="auto" w:fill="FFFFFF"/>
        </w:rPr>
        <w:t xml:space="preserve">Distribution of </w:t>
      </w:r>
      <w:r w:rsidR="00F82310" w:rsidRPr="009B79BF">
        <w:rPr>
          <w:rFonts w:ascii="Arial" w:hAnsi="Arial"/>
          <w:b/>
          <w:bCs/>
          <w:color w:val="000000"/>
          <w:sz w:val="18"/>
          <w:szCs w:val="18"/>
          <w:shd w:val="clear" w:color="auto" w:fill="FFFFFF"/>
        </w:rPr>
        <w:t>Graduates from</w:t>
      </w:r>
      <w:r w:rsidRPr="009B79BF">
        <w:rPr>
          <w:rFonts w:ascii="Arial" w:hAnsi="Arial"/>
          <w:b/>
          <w:bCs/>
          <w:color w:val="000000"/>
          <w:sz w:val="18"/>
          <w:szCs w:val="18"/>
          <w:shd w:val="clear" w:color="auto" w:fill="FFFFFF"/>
        </w:rPr>
        <w:t xml:space="preserve"> Palestinian Higher Education Institutions by Specialization and Sex, </w:t>
      </w:r>
      <w:r w:rsidR="00003CC1" w:rsidRPr="009B79BF">
        <w:rPr>
          <w:rFonts w:ascii="Arial" w:hAnsi="Arial"/>
          <w:b/>
          <w:bCs/>
          <w:color w:val="000000"/>
          <w:sz w:val="18"/>
          <w:szCs w:val="18"/>
          <w:shd w:val="clear" w:color="auto" w:fill="FFFFFF"/>
        </w:rPr>
        <w:t>202</w:t>
      </w:r>
      <w:r w:rsidR="007C59A5" w:rsidRPr="009B79BF">
        <w:rPr>
          <w:rFonts w:ascii="Arial" w:hAnsi="Arial"/>
          <w:b/>
          <w:bCs/>
          <w:color w:val="000000"/>
          <w:sz w:val="18"/>
          <w:szCs w:val="18"/>
          <w:shd w:val="clear" w:color="auto" w:fill="FFFFFF"/>
        </w:rPr>
        <w:t>0</w:t>
      </w:r>
      <w:r w:rsidRPr="009B79BF">
        <w:rPr>
          <w:rFonts w:ascii="Arial" w:hAnsi="Arial"/>
          <w:b/>
          <w:bCs/>
          <w:color w:val="000000"/>
          <w:sz w:val="18"/>
          <w:szCs w:val="18"/>
          <w:shd w:val="clear" w:color="auto" w:fill="FFFFFF"/>
        </w:rPr>
        <w:t>/</w:t>
      </w:r>
      <w:r w:rsidR="00003CC1" w:rsidRPr="009B79BF">
        <w:rPr>
          <w:rFonts w:ascii="Arial" w:hAnsi="Arial"/>
          <w:b/>
          <w:bCs/>
          <w:color w:val="000000"/>
          <w:sz w:val="18"/>
          <w:szCs w:val="18"/>
          <w:shd w:val="clear" w:color="auto" w:fill="FFFFFF"/>
        </w:rPr>
        <w:t>202</w:t>
      </w:r>
      <w:r w:rsidR="007C59A5" w:rsidRPr="009B79BF">
        <w:rPr>
          <w:rFonts w:ascii="Arial" w:hAnsi="Arial"/>
          <w:b/>
          <w:bCs/>
          <w:color w:val="000000"/>
          <w:sz w:val="18"/>
          <w:szCs w:val="18"/>
          <w:shd w:val="clear" w:color="auto" w:fill="FFFFFF"/>
        </w:rPr>
        <w:t>1</w:t>
      </w:r>
    </w:p>
    <w:tbl>
      <w:tblPr>
        <w:tblStyle w:val="GridTable4-Accent21"/>
        <w:bidiVisual/>
        <w:tblW w:w="5000" w:type="pct"/>
        <w:jc w:val="center"/>
        <w:tblLayout w:type="fixed"/>
        <w:tblLook w:val="04A0" w:firstRow="1" w:lastRow="0" w:firstColumn="1" w:lastColumn="0" w:noHBand="0" w:noVBand="1"/>
      </w:tblPr>
      <w:tblGrid>
        <w:gridCol w:w="1444"/>
        <w:gridCol w:w="1001"/>
        <w:gridCol w:w="345"/>
        <w:gridCol w:w="267"/>
        <w:gridCol w:w="230"/>
        <w:gridCol w:w="850"/>
        <w:gridCol w:w="1977"/>
      </w:tblGrid>
      <w:tr w:rsidR="000362C0" w:rsidRPr="00A82176" w:rsidTr="009B79BF">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444" w:type="dxa"/>
            <w:vMerge w:val="restart"/>
            <w:tcBorders>
              <w:right w:val="single" w:sz="4" w:space="0" w:color="FFFFFF" w:themeColor="background1"/>
            </w:tcBorders>
            <w:noWrap/>
            <w:vAlign w:val="center"/>
            <w:hideMark/>
          </w:tcPr>
          <w:p w:rsidR="000362C0" w:rsidRPr="008D4395" w:rsidRDefault="000362C0" w:rsidP="009B79BF">
            <w:pPr>
              <w:jc w:val="center"/>
              <w:rPr>
                <w:rFonts w:ascii="Simplified Arabic" w:hAnsi="Simplified Arabic" w:cs="Simplified Arabic"/>
                <w:color w:val="000000"/>
                <w:sz w:val="14"/>
                <w:szCs w:val="14"/>
              </w:rPr>
            </w:pPr>
            <w:r w:rsidRPr="008D4395">
              <w:rPr>
                <w:rFonts w:ascii="Simplified Arabic" w:hAnsi="Simplified Arabic" w:cs="Simplified Arabic"/>
                <w:color w:val="000000"/>
                <w:sz w:val="14"/>
                <w:szCs w:val="14"/>
                <w:rtl/>
              </w:rPr>
              <w:t>التخصص</w:t>
            </w:r>
          </w:p>
        </w:tc>
        <w:tc>
          <w:tcPr>
            <w:tcW w:w="1346" w:type="dxa"/>
            <w:gridSpan w:val="2"/>
            <w:tcBorders>
              <w:top w:val="single" w:sz="4" w:space="0" w:color="FFFFFF" w:themeColor="background1"/>
              <w:left w:val="single" w:sz="4" w:space="0" w:color="FFFFFF" w:themeColor="background1"/>
              <w:bottom w:val="single" w:sz="4" w:space="0" w:color="FFFFFF" w:themeColor="background1"/>
            </w:tcBorders>
            <w:noWrap/>
            <w:vAlign w:val="center"/>
            <w:hideMark/>
          </w:tcPr>
          <w:p w:rsidR="000362C0" w:rsidRPr="008D4395" w:rsidRDefault="000362C0" w:rsidP="009B79BF">
            <w:pPr>
              <w:bidi/>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sz w:val="14"/>
                <w:szCs w:val="14"/>
                <w:rtl/>
              </w:rPr>
            </w:pPr>
            <w:r w:rsidRPr="008D4395">
              <w:rPr>
                <w:rFonts w:ascii="Simplified Arabic" w:hAnsi="Simplified Arabic" w:cs="Simplified Arabic"/>
                <w:color w:val="000000"/>
                <w:sz w:val="14"/>
                <w:szCs w:val="14"/>
                <w:rtl/>
              </w:rPr>
              <w:t>الجنس</w:t>
            </w:r>
          </w:p>
        </w:tc>
        <w:tc>
          <w:tcPr>
            <w:tcW w:w="1347" w:type="dxa"/>
            <w:gridSpan w:val="3"/>
            <w:tcBorders>
              <w:top w:val="single" w:sz="4" w:space="0" w:color="FFFFFF" w:themeColor="background1"/>
              <w:bottom w:val="single" w:sz="4" w:space="0" w:color="FFFFFF" w:themeColor="background1"/>
              <w:right w:val="single" w:sz="4" w:space="0" w:color="FFFFFF" w:themeColor="background1"/>
            </w:tcBorders>
            <w:vAlign w:val="center"/>
          </w:tcPr>
          <w:p w:rsidR="000362C0" w:rsidRPr="008D4395" w:rsidRDefault="000362C0" w:rsidP="009B79BF">
            <w:pPr>
              <w:bidi/>
              <w:jc w:val="center"/>
              <w:cnfStyle w:val="100000000000" w:firstRow="1" w:lastRow="0" w:firstColumn="0" w:lastColumn="0" w:oddVBand="0" w:evenVBand="0" w:oddHBand="0" w:evenHBand="0" w:firstRowFirstColumn="0" w:firstRowLastColumn="0" w:lastRowFirstColumn="0" w:lastRowLastColumn="0"/>
              <w:rPr>
                <w:rFonts w:ascii="Arial" w:hAnsi="Arial"/>
                <w:color w:val="000000"/>
                <w:sz w:val="16"/>
                <w:szCs w:val="16"/>
              </w:rPr>
            </w:pPr>
            <w:r w:rsidRPr="008D4395">
              <w:rPr>
                <w:rFonts w:ascii="Arial" w:hAnsi="Arial"/>
                <w:color w:val="000000"/>
                <w:sz w:val="16"/>
                <w:szCs w:val="16"/>
              </w:rPr>
              <w:t>Sex</w:t>
            </w:r>
          </w:p>
        </w:tc>
        <w:tc>
          <w:tcPr>
            <w:tcW w:w="1977" w:type="dxa"/>
            <w:vMerge w:val="restart"/>
            <w:tcBorders>
              <w:left w:val="single" w:sz="4" w:space="0" w:color="FFFFFF" w:themeColor="background1"/>
            </w:tcBorders>
            <w:noWrap/>
            <w:vAlign w:val="center"/>
            <w:hideMark/>
          </w:tcPr>
          <w:p w:rsidR="000362C0" w:rsidRPr="008D4395" w:rsidRDefault="000362C0" w:rsidP="009B79BF">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sz w:val="16"/>
                <w:szCs w:val="16"/>
              </w:rPr>
            </w:pPr>
            <w:r w:rsidRPr="008D4395">
              <w:rPr>
                <w:rFonts w:ascii="Arial" w:hAnsi="Arial"/>
                <w:color w:val="000000"/>
                <w:sz w:val="16"/>
                <w:szCs w:val="16"/>
              </w:rPr>
              <w:t>Specialization</w:t>
            </w:r>
          </w:p>
        </w:tc>
      </w:tr>
      <w:tr w:rsidR="00D134A0" w:rsidRPr="00A82176" w:rsidTr="009B79BF">
        <w:trPr>
          <w:cnfStyle w:val="000000100000" w:firstRow="0" w:lastRow="0" w:firstColumn="0" w:lastColumn="0" w:oddVBand="0" w:evenVBand="0" w:oddHBand="1" w:evenHBand="0" w:firstRowFirstColumn="0" w:firstRowLastColumn="0" w:lastRowFirstColumn="0" w:lastRowLastColumn="0"/>
          <w:trHeight w:val="403"/>
          <w:jc w:val="center"/>
        </w:trPr>
        <w:tc>
          <w:tcPr>
            <w:cnfStyle w:val="001000000000" w:firstRow="0" w:lastRow="0" w:firstColumn="1" w:lastColumn="0" w:oddVBand="0" w:evenVBand="0" w:oddHBand="0" w:evenHBand="0" w:firstRowFirstColumn="0" w:firstRowLastColumn="0" w:lastRowFirstColumn="0" w:lastRowLastColumn="0"/>
            <w:tcW w:w="1444" w:type="dxa"/>
            <w:vMerge/>
            <w:hideMark/>
          </w:tcPr>
          <w:p w:rsidR="00D134A0" w:rsidRPr="00A82176" w:rsidRDefault="00D134A0" w:rsidP="00084F19">
            <w:pPr>
              <w:rPr>
                <w:rFonts w:ascii="Arial" w:hAnsi="Arial"/>
                <w:b w:val="0"/>
                <w:bCs w:val="0"/>
                <w:color w:val="000000"/>
                <w:sz w:val="14"/>
                <w:szCs w:val="14"/>
              </w:rPr>
            </w:pPr>
          </w:p>
        </w:tc>
        <w:tc>
          <w:tcPr>
            <w:tcW w:w="1001" w:type="dxa"/>
            <w:tcBorders>
              <w:top w:val="single" w:sz="4" w:space="0" w:color="FFFFFF" w:themeColor="background1"/>
            </w:tcBorders>
            <w:noWrap/>
            <w:vAlign w:val="center"/>
            <w:hideMark/>
          </w:tcPr>
          <w:p w:rsidR="00D134A0" w:rsidRPr="00127E99" w:rsidRDefault="00D134A0" w:rsidP="009B79B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14"/>
                <w:szCs w:val="14"/>
              </w:rPr>
            </w:pPr>
            <w:r w:rsidRPr="00127E99">
              <w:rPr>
                <w:rFonts w:ascii="Simplified Arabic" w:hAnsi="Simplified Arabic" w:cs="Simplified Arabic"/>
                <w:b/>
                <w:bCs/>
                <w:color w:val="000000"/>
                <w:sz w:val="14"/>
                <w:szCs w:val="14"/>
                <w:rtl/>
              </w:rPr>
              <w:t>كلا الجنسين</w:t>
            </w:r>
          </w:p>
          <w:p w:rsidR="00D134A0" w:rsidRPr="00127E99" w:rsidRDefault="00D134A0" w:rsidP="009B79B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sz w:val="14"/>
                <w:szCs w:val="14"/>
              </w:rPr>
            </w:pPr>
            <w:r w:rsidRPr="00A82176">
              <w:rPr>
                <w:rFonts w:ascii="Arial" w:hAnsi="Arial"/>
                <w:b/>
                <w:bCs/>
                <w:color w:val="000000"/>
                <w:sz w:val="14"/>
                <w:szCs w:val="14"/>
              </w:rPr>
              <w:t>Both Sexes</w:t>
            </w:r>
          </w:p>
        </w:tc>
        <w:tc>
          <w:tcPr>
            <w:tcW w:w="842" w:type="dxa"/>
            <w:gridSpan w:val="3"/>
            <w:tcBorders>
              <w:top w:val="single" w:sz="4" w:space="0" w:color="FFFFFF" w:themeColor="background1"/>
            </w:tcBorders>
            <w:noWrap/>
            <w:vAlign w:val="center"/>
            <w:hideMark/>
          </w:tcPr>
          <w:p w:rsidR="00D134A0" w:rsidRPr="00127E99" w:rsidRDefault="00D134A0" w:rsidP="009B79B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4"/>
                <w:szCs w:val="14"/>
                <w:rtl/>
              </w:rPr>
            </w:pPr>
            <w:r w:rsidRPr="00127E99">
              <w:rPr>
                <w:rFonts w:ascii="Simplified Arabic" w:hAnsi="Simplified Arabic" w:cs="Simplified Arabic"/>
                <w:color w:val="000000"/>
                <w:sz w:val="14"/>
                <w:szCs w:val="14"/>
                <w:rtl/>
              </w:rPr>
              <w:t>ذكور</w:t>
            </w:r>
          </w:p>
          <w:p w:rsidR="00D134A0" w:rsidRPr="00127E99" w:rsidRDefault="00D134A0" w:rsidP="009B79B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4"/>
                <w:szCs w:val="14"/>
                <w:rtl/>
              </w:rPr>
            </w:pPr>
            <w:r w:rsidRPr="00A82176">
              <w:rPr>
                <w:rFonts w:ascii="Arial" w:hAnsi="Arial"/>
                <w:color w:val="000000"/>
                <w:sz w:val="14"/>
                <w:szCs w:val="14"/>
              </w:rPr>
              <w:t>Males</w:t>
            </w:r>
          </w:p>
        </w:tc>
        <w:tc>
          <w:tcPr>
            <w:tcW w:w="850" w:type="dxa"/>
            <w:tcBorders>
              <w:top w:val="single" w:sz="4" w:space="0" w:color="FFFFFF" w:themeColor="background1"/>
            </w:tcBorders>
            <w:noWrap/>
            <w:vAlign w:val="center"/>
            <w:hideMark/>
          </w:tcPr>
          <w:p w:rsidR="00D134A0" w:rsidRPr="00127E99" w:rsidRDefault="00D134A0" w:rsidP="009B79B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4"/>
                <w:szCs w:val="14"/>
                <w:rtl/>
              </w:rPr>
            </w:pPr>
            <w:r w:rsidRPr="00127E99">
              <w:rPr>
                <w:rFonts w:ascii="Simplified Arabic" w:hAnsi="Simplified Arabic" w:cs="Simplified Arabic"/>
                <w:color w:val="000000"/>
                <w:sz w:val="14"/>
                <w:szCs w:val="14"/>
                <w:rtl/>
              </w:rPr>
              <w:t>إناث</w:t>
            </w:r>
          </w:p>
          <w:p w:rsidR="00D134A0" w:rsidRPr="00127E99" w:rsidRDefault="00D134A0" w:rsidP="009B79B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sz w:val="14"/>
                <w:szCs w:val="14"/>
                <w:rtl/>
              </w:rPr>
            </w:pPr>
            <w:r w:rsidRPr="00A82176">
              <w:rPr>
                <w:rFonts w:ascii="Arial" w:hAnsi="Arial"/>
                <w:color w:val="000000"/>
                <w:sz w:val="14"/>
                <w:szCs w:val="14"/>
              </w:rPr>
              <w:t>Females</w:t>
            </w:r>
          </w:p>
        </w:tc>
        <w:tc>
          <w:tcPr>
            <w:tcW w:w="1977" w:type="dxa"/>
            <w:vMerge/>
            <w:hideMark/>
          </w:tcPr>
          <w:p w:rsidR="00D134A0" w:rsidRPr="00A82176" w:rsidRDefault="00D134A0" w:rsidP="00084F19">
            <w:pPr>
              <w:cnfStyle w:val="000000100000" w:firstRow="0" w:lastRow="0" w:firstColumn="0" w:lastColumn="0" w:oddVBand="0" w:evenVBand="0" w:oddHBand="1" w:evenHBand="0" w:firstRowFirstColumn="0" w:firstRowLastColumn="0" w:lastRowFirstColumn="0" w:lastRowLastColumn="0"/>
              <w:rPr>
                <w:rFonts w:ascii="Arial" w:hAnsi="Arial"/>
                <w:b/>
                <w:bCs/>
                <w:color w:val="000000"/>
                <w:sz w:val="14"/>
                <w:szCs w:val="14"/>
              </w:rPr>
            </w:pPr>
          </w:p>
        </w:tc>
      </w:tr>
      <w:tr w:rsidR="00003CC1" w:rsidRPr="00A82176" w:rsidTr="009B79BF">
        <w:trPr>
          <w:trHeight w:val="20"/>
          <w:jc w:val="center"/>
        </w:trPr>
        <w:tc>
          <w:tcPr>
            <w:cnfStyle w:val="001000000000" w:firstRow="0" w:lastRow="0" w:firstColumn="1" w:lastColumn="0" w:oddVBand="0" w:evenVBand="0" w:oddHBand="0" w:evenHBand="0" w:firstRowFirstColumn="0" w:firstRowLastColumn="0" w:lastRowFirstColumn="0" w:lastRowLastColumn="0"/>
            <w:tcW w:w="1444" w:type="dxa"/>
            <w:noWrap/>
            <w:vAlign w:val="center"/>
            <w:hideMark/>
          </w:tcPr>
          <w:p w:rsidR="00003CC1" w:rsidRPr="00A82176" w:rsidRDefault="00003CC1" w:rsidP="009B79BF">
            <w:pPr>
              <w:bidi/>
              <w:rPr>
                <w:rFonts w:ascii="Simplified Arabic" w:hAnsi="Simplified Arabic" w:cs="Simplified Arabic"/>
                <w:b w:val="0"/>
                <w:bCs w:val="0"/>
                <w:color w:val="000000"/>
                <w:sz w:val="14"/>
                <w:szCs w:val="14"/>
                <w:rtl/>
              </w:rPr>
            </w:pPr>
            <w:r w:rsidRPr="00A82176">
              <w:rPr>
                <w:rFonts w:ascii="Simplified Arabic" w:hAnsi="Simplified Arabic" w:cs="Simplified Arabic"/>
                <w:b w:val="0"/>
                <w:bCs w:val="0"/>
                <w:color w:val="000000"/>
                <w:sz w:val="14"/>
                <w:szCs w:val="14"/>
                <w:rtl/>
              </w:rPr>
              <w:t>التعليم</w:t>
            </w:r>
          </w:p>
        </w:tc>
        <w:tc>
          <w:tcPr>
            <w:tcW w:w="1001" w:type="dxa"/>
            <w:noWrap/>
            <w:vAlign w:val="center"/>
          </w:tcPr>
          <w:p w:rsidR="00003CC1" w:rsidRPr="009B79BF" w:rsidRDefault="00003CC1" w:rsidP="00CD3534">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4"/>
                <w:szCs w:val="14"/>
                <w:rtl/>
              </w:rPr>
            </w:pPr>
            <w:r w:rsidRPr="009B79BF">
              <w:rPr>
                <w:rFonts w:ascii="Arial" w:hAnsi="Arial" w:cs="Arial"/>
                <w:b/>
                <w:bCs/>
                <w:color w:val="000000" w:themeColor="text1"/>
                <w:sz w:val="14"/>
                <w:szCs w:val="14"/>
                <w:rtl/>
              </w:rPr>
              <w:t>8,265</w:t>
            </w:r>
          </w:p>
        </w:tc>
        <w:tc>
          <w:tcPr>
            <w:tcW w:w="842" w:type="dxa"/>
            <w:gridSpan w:val="3"/>
            <w:noWrap/>
            <w:vAlign w:val="center"/>
          </w:tcPr>
          <w:p w:rsidR="00003CC1" w:rsidRPr="009B79BF" w:rsidRDefault="00003CC1" w:rsidP="00CD353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tl/>
              </w:rPr>
            </w:pPr>
            <w:r w:rsidRPr="009B79BF">
              <w:rPr>
                <w:rFonts w:ascii="Arial" w:hAnsi="Arial" w:cs="Arial"/>
                <w:color w:val="000000" w:themeColor="text1"/>
                <w:sz w:val="14"/>
                <w:szCs w:val="14"/>
                <w:rtl/>
              </w:rPr>
              <w:t>1,713</w:t>
            </w:r>
          </w:p>
        </w:tc>
        <w:tc>
          <w:tcPr>
            <w:tcW w:w="850" w:type="dxa"/>
            <w:noWrap/>
            <w:vAlign w:val="center"/>
          </w:tcPr>
          <w:p w:rsidR="00003CC1" w:rsidRPr="009B79BF" w:rsidRDefault="00003CC1" w:rsidP="00CD353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tl/>
              </w:rPr>
            </w:pPr>
            <w:r w:rsidRPr="009B79BF">
              <w:rPr>
                <w:rFonts w:ascii="Arial" w:hAnsi="Arial" w:cs="Arial"/>
                <w:color w:val="000000" w:themeColor="text1"/>
                <w:sz w:val="14"/>
                <w:szCs w:val="14"/>
                <w:rtl/>
              </w:rPr>
              <w:t>6,552</w:t>
            </w:r>
          </w:p>
        </w:tc>
        <w:tc>
          <w:tcPr>
            <w:tcW w:w="1977" w:type="dxa"/>
            <w:noWrap/>
            <w:vAlign w:val="center"/>
            <w:hideMark/>
          </w:tcPr>
          <w:p w:rsidR="00003CC1" w:rsidRPr="00A82176" w:rsidRDefault="00003CC1" w:rsidP="009B79BF">
            <w:pPr>
              <w:cnfStyle w:val="000000000000" w:firstRow="0" w:lastRow="0" w:firstColumn="0" w:lastColumn="0" w:oddVBand="0" w:evenVBand="0" w:oddHBand="0" w:evenHBand="0" w:firstRowFirstColumn="0" w:firstRowLastColumn="0" w:lastRowFirstColumn="0" w:lastRowLastColumn="0"/>
              <w:rPr>
                <w:rFonts w:ascii="Arial" w:hAnsi="Arial"/>
                <w:color w:val="000000"/>
                <w:sz w:val="14"/>
                <w:szCs w:val="14"/>
              </w:rPr>
            </w:pPr>
            <w:r w:rsidRPr="00A82176">
              <w:rPr>
                <w:rFonts w:ascii="Arial" w:hAnsi="Arial"/>
                <w:color w:val="000000"/>
                <w:sz w:val="14"/>
                <w:szCs w:val="14"/>
              </w:rPr>
              <w:t>Education</w:t>
            </w:r>
          </w:p>
        </w:tc>
      </w:tr>
      <w:tr w:rsidR="00003CC1" w:rsidRPr="00A82176" w:rsidTr="009B79BF">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444" w:type="dxa"/>
            <w:noWrap/>
            <w:vAlign w:val="center"/>
            <w:hideMark/>
          </w:tcPr>
          <w:p w:rsidR="00003CC1" w:rsidRPr="00A82176" w:rsidRDefault="00003CC1" w:rsidP="009B79BF">
            <w:pPr>
              <w:bidi/>
              <w:rPr>
                <w:rFonts w:ascii="Simplified Arabic" w:hAnsi="Simplified Arabic" w:cs="Simplified Arabic"/>
                <w:b w:val="0"/>
                <w:bCs w:val="0"/>
                <w:color w:val="000000"/>
                <w:sz w:val="14"/>
                <w:szCs w:val="14"/>
                <w:rtl/>
              </w:rPr>
            </w:pPr>
            <w:r w:rsidRPr="00A82176">
              <w:rPr>
                <w:rFonts w:ascii="Simplified Arabic" w:hAnsi="Simplified Arabic" w:cs="Simplified Arabic"/>
                <w:b w:val="0"/>
                <w:bCs w:val="0"/>
                <w:color w:val="000000"/>
                <w:sz w:val="14"/>
                <w:szCs w:val="14"/>
                <w:rtl/>
              </w:rPr>
              <w:t>الفنون والعلوم الانسانية</w:t>
            </w:r>
          </w:p>
        </w:tc>
        <w:tc>
          <w:tcPr>
            <w:tcW w:w="1001" w:type="dxa"/>
            <w:noWrap/>
            <w:vAlign w:val="center"/>
          </w:tcPr>
          <w:p w:rsidR="00003CC1" w:rsidRPr="009B79BF" w:rsidRDefault="00003CC1" w:rsidP="00CD353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4"/>
                <w:szCs w:val="14"/>
                <w:rtl/>
              </w:rPr>
            </w:pPr>
            <w:r w:rsidRPr="009B79BF">
              <w:rPr>
                <w:rFonts w:ascii="Arial" w:hAnsi="Arial" w:cs="Arial"/>
                <w:b/>
                <w:bCs/>
                <w:color w:val="000000" w:themeColor="text1"/>
                <w:sz w:val="14"/>
                <w:szCs w:val="14"/>
                <w:rtl/>
              </w:rPr>
              <w:t>4,682</w:t>
            </w:r>
          </w:p>
        </w:tc>
        <w:tc>
          <w:tcPr>
            <w:tcW w:w="842" w:type="dxa"/>
            <w:gridSpan w:val="3"/>
            <w:noWrap/>
            <w:vAlign w:val="center"/>
          </w:tcPr>
          <w:p w:rsidR="00003CC1" w:rsidRPr="009B79BF" w:rsidRDefault="00003CC1" w:rsidP="00CD353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tl/>
              </w:rPr>
            </w:pPr>
            <w:r w:rsidRPr="009B79BF">
              <w:rPr>
                <w:rFonts w:ascii="Arial" w:hAnsi="Arial" w:cs="Arial"/>
                <w:color w:val="000000" w:themeColor="text1"/>
                <w:sz w:val="14"/>
                <w:szCs w:val="14"/>
                <w:rtl/>
              </w:rPr>
              <w:t>1,187</w:t>
            </w:r>
          </w:p>
        </w:tc>
        <w:tc>
          <w:tcPr>
            <w:tcW w:w="850" w:type="dxa"/>
            <w:noWrap/>
            <w:vAlign w:val="center"/>
          </w:tcPr>
          <w:p w:rsidR="00003CC1" w:rsidRPr="009B79BF" w:rsidRDefault="00003CC1" w:rsidP="00CD353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tl/>
              </w:rPr>
            </w:pPr>
            <w:r w:rsidRPr="009B79BF">
              <w:rPr>
                <w:rFonts w:ascii="Arial" w:hAnsi="Arial" w:cs="Arial"/>
                <w:color w:val="000000" w:themeColor="text1"/>
                <w:sz w:val="14"/>
                <w:szCs w:val="14"/>
                <w:rtl/>
              </w:rPr>
              <w:t>3,495</w:t>
            </w:r>
          </w:p>
        </w:tc>
        <w:tc>
          <w:tcPr>
            <w:tcW w:w="1977" w:type="dxa"/>
            <w:noWrap/>
            <w:vAlign w:val="center"/>
            <w:hideMark/>
          </w:tcPr>
          <w:p w:rsidR="00003CC1" w:rsidRPr="00A82176" w:rsidRDefault="00003CC1" w:rsidP="009B79BF">
            <w:pPr>
              <w:cnfStyle w:val="000000100000" w:firstRow="0" w:lastRow="0" w:firstColumn="0" w:lastColumn="0" w:oddVBand="0" w:evenVBand="0" w:oddHBand="1" w:evenHBand="0" w:firstRowFirstColumn="0" w:firstRowLastColumn="0" w:lastRowFirstColumn="0" w:lastRowLastColumn="0"/>
              <w:rPr>
                <w:rFonts w:ascii="Arial" w:hAnsi="Arial"/>
                <w:color w:val="000000"/>
                <w:sz w:val="14"/>
                <w:szCs w:val="14"/>
                <w:rtl/>
              </w:rPr>
            </w:pPr>
            <w:r w:rsidRPr="00A82176">
              <w:rPr>
                <w:rFonts w:ascii="Arial" w:hAnsi="Arial"/>
                <w:color w:val="000000"/>
                <w:sz w:val="14"/>
                <w:szCs w:val="14"/>
              </w:rPr>
              <w:t>Arts &amp; Humanities</w:t>
            </w:r>
          </w:p>
        </w:tc>
      </w:tr>
      <w:tr w:rsidR="00003CC1" w:rsidRPr="00A82176" w:rsidTr="009B79BF">
        <w:trPr>
          <w:trHeight w:val="20"/>
          <w:jc w:val="center"/>
        </w:trPr>
        <w:tc>
          <w:tcPr>
            <w:cnfStyle w:val="001000000000" w:firstRow="0" w:lastRow="0" w:firstColumn="1" w:lastColumn="0" w:oddVBand="0" w:evenVBand="0" w:oddHBand="0" w:evenHBand="0" w:firstRowFirstColumn="0" w:firstRowLastColumn="0" w:lastRowFirstColumn="0" w:lastRowLastColumn="0"/>
            <w:tcW w:w="1444" w:type="dxa"/>
            <w:noWrap/>
            <w:vAlign w:val="center"/>
            <w:hideMark/>
          </w:tcPr>
          <w:p w:rsidR="00003CC1" w:rsidRPr="00A82176" w:rsidRDefault="00003CC1" w:rsidP="009B79BF">
            <w:pPr>
              <w:bidi/>
              <w:rPr>
                <w:rFonts w:ascii="Simplified Arabic" w:hAnsi="Simplified Arabic" w:cs="Simplified Arabic"/>
                <w:b w:val="0"/>
                <w:bCs w:val="0"/>
                <w:color w:val="000000"/>
                <w:sz w:val="14"/>
                <w:szCs w:val="14"/>
                <w:rtl/>
              </w:rPr>
            </w:pPr>
            <w:r w:rsidRPr="00A82176">
              <w:rPr>
                <w:rFonts w:ascii="Simplified Arabic" w:hAnsi="Simplified Arabic" w:cs="Simplified Arabic"/>
                <w:b w:val="0"/>
                <w:bCs w:val="0"/>
                <w:color w:val="000000"/>
                <w:sz w:val="14"/>
                <w:szCs w:val="14"/>
                <w:rtl/>
              </w:rPr>
              <w:t>العلوم الاجتماعية والصحافة والاعلام</w:t>
            </w:r>
          </w:p>
        </w:tc>
        <w:tc>
          <w:tcPr>
            <w:tcW w:w="1001" w:type="dxa"/>
            <w:noWrap/>
            <w:vAlign w:val="center"/>
          </w:tcPr>
          <w:p w:rsidR="00003CC1" w:rsidRPr="009B79BF" w:rsidRDefault="00003CC1" w:rsidP="00CD3534">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4"/>
                <w:szCs w:val="14"/>
                <w:rtl/>
              </w:rPr>
            </w:pPr>
            <w:r w:rsidRPr="009B79BF">
              <w:rPr>
                <w:rFonts w:ascii="Arial" w:hAnsi="Arial" w:cs="Arial"/>
                <w:b/>
                <w:bCs/>
                <w:color w:val="000000" w:themeColor="text1"/>
                <w:sz w:val="14"/>
                <w:szCs w:val="14"/>
                <w:rtl/>
              </w:rPr>
              <w:t>2,410</w:t>
            </w:r>
          </w:p>
        </w:tc>
        <w:tc>
          <w:tcPr>
            <w:tcW w:w="842" w:type="dxa"/>
            <w:gridSpan w:val="3"/>
            <w:noWrap/>
            <w:vAlign w:val="center"/>
          </w:tcPr>
          <w:p w:rsidR="00003CC1" w:rsidRPr="009B79BF" w:rsidRDefault="00003CC1" w:rsidP="00CD353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tl/>
              </w:rPr>
            </w:pPr>
            <w:r w:rsidRPr="009B79BF">
              <w:rPr>
                <w:rFonts w:ascii="Arial" w:hAnsi="Arial" w:cs="Arial"/>
                <w:color w:val="000000" w:themeColor="text1"/>
                <w:sz w:val="14"/>
                <w:szCs w:val="14"/>
                <w:rtl/>
              </w:rPr>
              <w:t>818</w:t>
            </w:r>
          </w:p>
        </w:tc>
        <w:tc>
          <w:tcPr>
            <w:tcW w:w="850" w:type="dxa"/>
            <w:noWrap/>
            <w:vAlign w:val="center"/>
          </w:tcPr>
          <w:p w:rsidR="00003CC1" w:rsidRPr="009B79BF" w:rsidRDefault="00003CC1" w:rsidP="00CD353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tl/>
              </w:rPr>
            </w:pPr>
            <w:r w:rsidRPr="009B79BF">
              <w:rPr>
                <w:rFonts w:ascii="Arial" w:hAnsi="Arial" w:cs="Arial"/>
                <w:color w:val="000000" w:themeColor="text1"/>
                <w:sz w:val="14"/>
                <w:szCs w:val="14"/>
                <w:rtl/>
              </w:rPr>
              <w:t>1,592</w:t>
            </w:r>
          </w:p>
        </w:tc>
        <w:tc>
          <w:tcPr>
            <w:tcW w:w="1977" w:type="dxa"/>
            <w:noWrap/>
            <w:vAlign w:val="center"/>
            <w:hideMark/>
          </w:tcPr>
          <w:p w:rsidR="00003CC1" w:rsidRPr="00A82176" w:rsidRDefault="00003CC1" w:rsidP="009B79BF">
            <w:pPr>
              <w:cnfStyle w:val="000000000000" w:firstRow="0" w:lastRow="0" w:firstColumn="0" w:lastColumn="0" w:oddVBand="0" w:evenVBand="0" w:oddHBand="0" w:evenHBand="0" w:firstRowFirstColumn="0" w:firstRowLastColumn="0" w:lastRowFirstColumn="0" w:lastRowLastColumn="0"/>
              <w:rPr>
                <w:rFonts w:ascii="Arial" w:hAnsi="Arial"/>
                <w:color w:val="000000"/>
                <w:sz w:val="14"/>
                <w:szCs w:val="14"/>
                <w:rtl/>
              </w:rPr>
            </w:pPr>
            <w:r w:rsidRPr="00A82176">
              <w:rPr>
                <w:rFonts w:ascii="Arial" w:hAnsi="Arial"/>
                <w:color w:val="000000"/>
                <w:sz w:val="14"/>
                <w:szCs w:val="14"/>
              </w:rPr>
              <w:t xml:space="preserve">Social Science </w:t>
            </w:r>
            <w:r w:rsidRPr="00A82176">
              <w:rPr>
                <w:rFonts w:ascii="Arial" w:hAnsi="Arial"/>
                <w:color w:val="000000"/>
                <w:sz w:val="14"/>
                <w:szCs w:val="14"/>
                <w:rtl/>
              </w:rPr>
              <w:t xml:space="preserve">&amp; </w:t>
            </w:r>
            <w:r w:rsidRPr="00A82176">
              <w:rPr>
                <w:rFonts w:ascii="Arial" w:hAnsi="Arial"/>
                <w:color w:val="000000"/>
                <w:sz w:val="14"/>
                <w:szCs w:val="14"/>
              </w:rPr>
              <w:t>Journalism</w:t>
            </w:r>
          </w:p>
        </w:tc>
      </w:tr>
      <w:tr w:rsidR="00003CC1" w:rsidRPr="00A82176" w:rsidTr="009B79BF">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444" w:type="dxa"/>
            <w:noWrap/>
            <w:vAlign w:val="center"/>
            <w:hideMark/>
          </w:tcPr>
          <w:p w:rsidR="00003CC1" w:rsidRPr="00A82176" w:rsidRDefault="00003CC1" w:rsidP="009B79BF">
            <w:pPr>
              <w:bidi/>
              <w:rPr>
                <w:rFonts w:ascii="Simplified Arabic" w:hAnsi="Simplified Arabic" w:cs="Simplified Arabic"/>
                <w:b w:val="0"/>
                <w:bCs w:val="0"/>
                <w:color w:val="000000"/>
                <w:sz w:val="14"/>
                <w:szCs w:val="14"/>
                <w:rtl/>
              </w:rPr>
            </w:pPr>
            <w:r w:rsidRPr="00A82176">
              <w:rPr>
                <w:rFonts w:ascii="Simplified Arabic" w:hAnsi="Simplified Arabic" w:cs="Simplified Arabic"/>
                <w:b w:val="0"/>
                <w:bCs w:val="0"/>
                <w:color w:val="000000"/>
                <w:sz w:val="14"/>
                <w:szCs w:val="14"/>
                <w:rtl/>
              </w:rPr>
              <w:t>الأعمال والادارة والقانون</w:t>
            </w:r>
          </w:p>
        </w:tc>
        <w:tc>
          <w:tcPr>
            <w:tcW w:w="1001" w:type="dxa"/>
            <w:noWrap/>
            <w:vAlign w:val="center"/>
          </w:tcPr>
          <w:p w:rsidR="00003CC1" w:rsidRPr="009B79BF" w:rsidRDefault="00003CC1" w:rsidP="00CD353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4"/>
                <w:szCs w:val="14"/>
                <w:rtl/>
              </w:rPr>
            </w:pPr>
            <w:r w:rsidRPr="009B79BF">
              <w:rPr>
                <w:rFonts w:ascii="Arial" w:hAnsi="Arial" w:cs="Arial"/>
                <w:b/>
                <w:bCs/>
                <w:color w:val="000000" w:themeColor="text1"/>
                <w:sz w:val="14"/>
                <w:szCs w:val="14"/>
                <w:rtl/>
              </w:rPr>
              <w:t>13,921</w:t>
            </w:r>
          </w:p>
        </w:tc>
        <w:tc>
          <w:tcPr>
            <w:tcW w:w="842" w:type="dxa"/>
            <w:gridSpan w:val="3"/>
            <w:noWrap/>
            <w:vAlign w:val="center"/>
          </w:tcPr>
          <w:p w:rsidR="00003CC1" w:rsidRPr="009B79BF" w:rsidRDefault="00003CC1" w:rsidP="00CD353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tl/>
              </w:rPr>
            </w:pPr>
            <w:r w:rsidRPr="009B79BF">
              <w:rPr>
                <w:rFonts w:ascii="Arial" w:hAnsi="Arial" w:cs="Arial"/>
                <w:color w:val="000000" w:themeColor="text1"/>
                <w:sz w:val="14"/>
                <w:szCs w:val="14"/>
                <w:rtl/>
              </w:rPr>
              <w:t>6,131</w:t>
            </w:r>
          </w:p>
        </w:tc>
        <w:tc>
          <w:tcPr>
            <w:tcW w:w="850" w:type="dxa"/>
            <w:noWrap/>
            <w:vAlign w:val="center"/>
          </w:tcPr>
          <w:p w:rsidR="00003CC1" w:rsidRPr="009B79BF" w:rsidRDefault="00003CC1" w:rsidP="00CD353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tl/>
              </w:rPr>
            </w:pPr>
            <w:r w:rsidRPr="009B79BF">
              <w:rPr>
                <w:rFonts w:ascii="Arial" w:hAnsi="Arial" w:cs="Arial"/>
                <w:color w:val="000000" w:themeColor="text1"/>
                <w:sz w:val="14"/>
                <w:szCs w:val="14"/>
                <w:rtl/>
              </w:rPr>
              <w:t>7,790</w:t>
            </w:r>
          </w:p>
        </w:tc>
        <w:tc>
          <w:tcPr>
            <w:tcW w:w="1977" w:type="dxa"/>
            <w:noWrap/>
            <w:vAlign w:val="center"/>
            <w:hideMark/>
          </w:tcPr>
          <w:p w:rsidR="00003CC1" w:rsidRPr="00A82176" w:rsidRDefault="00003CC1" w:rsidP="009B79BF">
            <w:pPr>
              <w:cnfStyle w:val="000000100000" w:firstRow="0" w:lastRow="0" w:firstColumn="0" w:lastColumn="0" w:oddVBand="0" w:evenVBand="0" w:oddHBand="1" w:evenHBand="0" w:firstRowFirstColumn="0" w:firstRowLastColumn="0" w:lastRowFirstColumn="0" w:lastRowLastColumn="0"/>
              <w:rPr>
                <w:rFonts w:ascii="Arial" w:hAnsi="Arial"/>
                <w:color w:val="000000"/>
                <w:sz w:val="14"/>
                <w:szCs w:val="14"/>
                <w:rtl/>
              </w:rPr>
            </w:pPr>
            <w:r w:rsidRPr="00A82176">
              <w:rPr>
                <w:rFonts w:ascii="Arial" w:hAnsi="Arial"/>
                <w:color w:val="000000"/>
                <w:sz w:val="14"/>
                <w:szCs w:val="14"/>
              </w:rPr>
              <w:t>Business, Administration</w:t>
            </w:r>
            <w:r w:rsidRPr="00A82176">
              <w:rPr>
                <w:rFonts w:ascii="Arial" w:hAnsi="Arial"/>
                <w:color w:val="000000"/>
                <w:sz w:val="14"/>
                <w:szCs w:val="14"/>
                <w:rtl/>
              </w:rPr>
              <w:t xml:space="preserve"> &amp; </w:t>
            </w:r>
            <w:r w:rsidRPr="00A82176">
              <w:rPr>
                <w:rFonts w:ascii="Arial" w:hAnsi="Arial"/>
                <w:color w:val="000000"/>
                <w:sz w:val="14"/>
                <w:szCs w:val="14"/>
              </w:rPr>
              <w:t>Law</w:t>
            </w:r>
          </w:p>
        </w:tc>
      </w:tr>
      <w:tr w:rsidR="00003CC1" w:rsidRPr="00A82176" w:rsidTr="009B79BF">
        <w:trPr>
          <w:trHeight w:val="20"/>
          <w:jc w:val="center"/>
        </w:trPr>
        <w:tc>
          <w:tcPr>
            <w:cnfStyle w:val="001000000000" w:firstRow="0" w:lastRow="0" w:firstColumn="1" w:lastColumn="0" w:oddVBand="0" w:evenVBand="0" w:oddHBand="0" w:evenHBand="0" w:firstRowFirstColumn="0" w:firstRowLastColumn="0" w:lastRowFirstColumn="0" w:lastRowLastColumn="0"/>
            <w:tcW w:w="1444" w:type="dxa"/>
            <w:noWrap/>
            <w:vAlign w:val="center"/>
            <w:hideMark/>
          </w:tcPr>
          <w:p w:rsidR="00003CC1" w:rsidRPr="00A82176" w:rsidRDefault="00003CC1" w:rsidP="009B79BF">
            <w:pPr>
              <w:bidi/>
              <w:rPr>
                <w:rFonts w:ascii="Simplified Arabic" w:hAnsi="Simplified Arabic" w:cs="Simplified Arabic"/>
                <w:b w:val="0"/>
                <w:bCs w:val="0"/>
                <w:color w:val="000000"/>
                <w:sz w:val="14"/>
                <w:szCs w:val="14"/>
                <w:rtl/>
              </w:rPr>
            </w:pPr>
            <w:r w:rsidRPr="00A82176">
              <w:rPr>
                <w:rFonts w:ascii="Simplified Arabic" w:hAnsi="Simplified Arabic" w:cs="Simplified Arabic"/>
                <w:b w:val="0"/>
                <w:bCs w:val="0"/>
                <w:color w:val="000000"/>
                <w:sz w:val="14"/>
                <w:szCs w:val="14"/>
                <w:rtl/>
              </w:rPr>
              <w:t>العلوم الطبيعية والرياضيات والاحصاء</w:t>
            </w:r>
          </w:p>
        </w:tc>
        <w:tc>
          <w:tcPr>
            <w:tcW w:w="1001" w:type="dxa"/>
            <w:noWrap/>
            <w:vAlign w:val="center"/>
          </w:tcPr>
          <w:p w:rsidR="00003CC1" w:rsidRPr="009B79BF" w:rsidRDefault="00003CC1" w:rsidP="00CD3534">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4"/>
                <w:szCs w:val="14"/>
                <w:rtl/>
              </w:rPr>
            </w:pPr>
            <w:r w:rsidRPr="009B79BF">
              <w:rPr>
                <w:rFonts w:ascii="Arial" w:hAnsi="Arial" w:cs="Arial"/>
                <w:b/>
                <w:bCs/>
                <w:color w:val="000000" w:themeColor="text1"/>
                <w:sz w:val="14"/>
                <w:szCs w:val="14"/>
                <w:rtl/>
              </w:rPr>
              <w:t>1,460</w:t>
            </w:r>
          </w:p>
        </w:tc>
        <w:tc>
          <w:tcPr>
            <w:tcW w:w="842" w:type="dxa"/>
            <w:gridSpan w:val="3"/>
            <w:noWrap/>
            <w:vAlign w:val="center"/>
          </w:tcPr>
          <w:p w:rsidR="00003CC1" w:rsidRPr="009B79BF" w:rsidRDefault="00003CC1" w:rsidP="00CD353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tl/>
              </w:rPr>
            </w:pPr>
            <w:r w:rsidRPr="009B79BF">
              <w:rPr>
                <w:rFonts w:ascii="Arial" w:hAnsi="Arial" w:cs="Arial"/>
                <w:color w:val="000000" w:themeColor="text1"/>
                <w:sz w:val="14"/>
                <w:szCs w:val="14"/>
                <w:rtl/>
              </w:rPr>
              <w:t>215</w:t>
            </w:r>
          </w:p>
        </w:tc>
        <w:tc>
          <w:tcPr>
            <w:tcW w:w="850" w:type="dxa"/>
            <w:noWrap/>
            <w:vAlign w:val="center"/>
          </w:tcPr>
          <w:p w:rsidR="00003CC1" w:rsidRPr="009B79BF" w:rsidRDefault="00003CC1" w:rsidP="00CD353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tl/>
              </w:rPr>
            </w:pPr>
            <w:r w:rsidRPr="009B79BF">
              <w:rPr>
                <w:rFonts w:ascii="Arial" w:hAnsi="Arial" w:cs="Arial"/>
                <w:color w:val="000000" w:themeColor="text1"/>
                <w:sz w:val="14"/>
                <w:szCs w:val="14"/>
                <w:rtl/>
              </w:rPr>
              <w:t>1,245</w:t>
            </w:r>
          </w:p>
        </w:tc>
        <w:tc>
          <w:tcPr>
            <w:tcW w:w="1977" w:type="dxa"/>
            <w:noWrap/>
            <w:vAlign w:val="center"/>
            <w:hideMark/>
          </w:tcPr>
          <w:p w:rsidR="00003CC1" w:rsidRPr="00A82176" w:rsidRDefault="00003CC1" w:rsidP="009B79BF">
            <w:pPr>
              <w:cnfStyle w:val="000000000000" w:firstRow="0" w:lastRow="0" w:firstColumn="0" w:lastColumn="0" w:oddVBand="0" w:evenVBand="0" w:oddHBand="0" w:evenHBand="0" w:firstRowFirstColumn="0" w:firstRowLastColumn="0" w:lastRowFirstColumn="0" w:lastRowLastColumn="0"/>
              <w:rPr>
                <w:rFonts w:ascii="Arial" w:hAnsi="Arial"/>
                <w:color w:val="000000"/>
                <w:sz w:val="14"/>
                <w:szCs w:val="14"/>
                <w:rtl/>
              </w:rPr>
            </w:pPr>
            <w:r w:rsidRPr="00A82176">
              <w:rPr>
                <w:rFonts w:ascii="Arial" w:hAnsi="Arial"/>
                <w:color w:val="000000"/>
                <w:sz w:val="14"/>
                <w:szCs w:val="14"/>
              </w:rPr>
              <w:t>Natural Sciences, Mathematics</w:t>
            </w:r>
            <w:r w:rsidRPr="00A82176">
              <w:rPr>
                <w:rFonts w:ascii="Arial" w:hAnsi="Arial"/>
                <w:color w:val="000000"/>
                <w:sz w:val="14"/>
                <w:szCs w:val="14"/>
                <w:rtl/>
              </w:rPr>
              <w:t xml:space="preserve"> &amp; </w:t>
            </w:r>
            <w:r w:rsidRPr="00A82176">
              <w:rPr>
                <w:rFonts w:ascii="Arial" w:hAnsi="Arial"/>
                <w:color w:val="000000"/>
                <w:sz w:val="14"/>
                <w:szCs w:val="14"/>
              </w:rPr>
              <w:t xml:space="preserve"> Statistics</w:t>
            </w:r>
          </w:p>
        </w:tc>
      </w:tr>
      <w:tr w:rsidR="00003CC1" w:rsidRPr="00A82176" w:rsidTr="009B79BF">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444" w:type="dxa"/>
            <w:noWrap/>
            <w:vAlign w:val="center"/>
            <w:hideMark/>
          </w:tcPr>
          <w:p w:rsidR="00003CC1" w:rsidRPr="00A82176" w:rsidRDefault="00003CC1" w:rsidP="009B79BF">
            <w:pPr>
              <w:bidi/>
              <w:rPr>
                <w:rFonts w:ascii="Simplified Arabic" w:hAnsi="Simplified Arabic" w:cs="Simplified Arabic"/>
                <w:b w:val="0"/>
                <w:bCs w:val="0"/>
                <w:color w:val="000000"/>
                <w:sz w:val="14"/>
                <w:szCs w:val="14"/>
                <w:rtl/>
              </w:rPr>
            </w:pPr>
            <w:r w:rsidRPr="00A82176">
              <w:rPr>
                <w:rFonts w:ascii="Simplified Arabic" w:hAnsi="Simplified Arabic" w:cs="Simplified Arabic"/>
                <w:b w:val="0"/>
                <w:bCs w:val="0"/>
                <w:color w:val="000000"/>
                <w:sz w:val="14"/>
                <w:szCs w:val="14"/>
                <w:rtl/>
              </w:rPr>
              <w:t>تكنولوجيا الاتصالات والمعلومات</w:t>
            </w:r>
          </w:p>
        </w:tc>
        <w:tc>
          <w:tcPr>
            <w:tcW w:w="1001" w:type="dxa"/>
            <w:noWrap/>
            <w:vAlign w:val="center"/>
          </w:tcPr>
          <w:p w:rsidR="00003CC1" w:rsidRPr="009B79BF" w:rsidRDefault="00003CC1" w:rsidP="00CD353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4"/>
                <w:szCs w:val="14"/>
                <w:rtl/>
              </w:rPr>
            </w:pPr>
            <w:r w:rsidRPr="009B79BF">
              <w:rPr>
                <w:rFonts w:ascii="Arial" w:hAnsi="Arial" w:cs="Arial"/>
                <w:b/>
                <w:bCs/>
                <w:color w:val="000000" w:themeColor="text1"/>
                <w:sz w:val="14"/>
                <w:szCs w:val="14"/>
                <w:rtl/>
              </w:rPr>
              <w:t>2,260</w:t>
            </w:r>
          </w:p>
        </w:tc>
        <w:tc>
          <w:tcPr>
            <w:tcW w:w="842" w:type="dxa"/>
            <w:gridSpan w:val="3"/>
            <w:noWrap/>
            <w:vAlign w:val="center"/>
          </w:tcPr>
          <w:p w:rsidR="00003CC1" w:rsidRPr="009B79BF" w:rsidRDefault="00003CC1" w:rsidP="00CD353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tl/>
              </w:rPr>
            </w:pPr>
            <w:r w:rsidRPr="009B79BF">
              <w:rPr>
                <w:rFonts w:ascii="Arial" w:hAnsi="Arial" w:cs="Arial"/>
                <w:color w:val="000000" w:themeColor="text1"/>
                <w:sz w:val="14"/>
                <w:szCs w:val="14"/>
                <w:rtl/>
              </w:rPr>
              <w:t>1,116</w:t>
            </w:r>
          </w:p>
        </w:tc>
        <w:tc>
          <w:tcPr>
            <w:tcW w:w="850" w:type="dxa"/>
            <w:noWrap/>
            <w:vAlign w:val="center"/>
          </w:tcPr>
          <w:p w:rsidR="00003CC1" w:rsidRPr="009B79BF" w:rsidRDefault="00003CC1" w:rsidP="00CD353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tl/>
              </w:rPr>
            </w:pPr>
            <w:r w:rsidRPr="009B79BF">
              <w:rPr>
                <w:rFonts w:ascii="Arial" w:hAnsi="Arial" w:cs="Arial"/>
                <w:color w:val="000000" w:themeColor="text1"/>
                <w:sz w:val="14"/>
                <w:szCs w:val="14"/>
                <w:rtl/>
              </w:rPr>
              <w:t>1,144</w:t>
            </w:r>
          </w:p>
        </w:tc>
        <w:tc>
          <w:tcPr>
            <w:tcW w:w="1977" w:type="dxa"/>
            <w:noWrap/>
            <w:vAlign w:val="center"/>
            <w:hideMark/>
          </w:tcPr>
          <w:p w:rsidR="00003CC1" w:rsidRPr="00A82176" w:rsidRDefault="00003CC1" w:rsidP="009B79BF">
            <w:pPr>
              <w:cnfStyle w:val="000000100000" w:firstRow="0" w:lastRow="0" w:firstColumn="0" w:lastColumn="0" w:oddVBand="0" w:evenVBand="0" w:oddHBand="1" w:evenHBand="0" w:firstRowFirstColumn="0" w:firstRowLastColumn="0" w:lastRowFirstColumn="0" w:lastRowLastColumn="0"/>
              <w:rPr>
                <w:rFonts w:ascii="Arial" w:hAnsi="Arial"/>
                <w:color w:val="000000"/>
                <w:sz w:val="14"/>
                <w:szCs w:val="14"/>
              </w:rPr>
            </w:pPr>
            <w:r w:rsidRPr="00A82176">
              <w:rPr>
                <w:rFonts w:ascii="Arial" w:hAnsi="Arial"/>
                <w:color w:val="000000"/>
                <w:sz w:val="14"/>
                <w:szCs w:val="14"/>
              </w:rPr>
              <w:t>Communication Technologies</w:t>
            </w:r>
            <w:r w:rsidRPr="00A82176">
              <w:rPr>
                <w:rFonts w:ascii="Arial" w:hAnsi="Arial" w:hint="cs"/>
                <w:color w:val="000000"/>
                <w:sz w:val="14"/>
                <w:szCs w:val="14"/>
                <w:rtl/>
              </w:rPr>
              <w:t xml:space="preserve"> </w:t>
            </w:r>
            <w:r w:rsidRPr="00A82176">
              <w:rPr>
                <w:rFonts w:ascii="Arial" w:hAnsi="Arial"/>
                <w:color w:val="000000"/>
                <w:sz w:val="14"/>
                <w:szCs w:val="14"/>
                <w:rtl/>
              </w:rPr>
              <w:t>&amp;</w:t>
            </w:r>
            <w:r w:rsidRPr="00A82176">
              <w:rPr>
                <w:rFonts w:ascii="Arial" w:hAnsi="Arial" w:hint="cs"/>
                <w:color w:val="000000"/>
                <w:sz w:val="14"/>
                <w:szCs w:val="14"/>
                <w:rtl/>
              </w:rPr>
              <w:t xml:space="preserve"> </w:t>
            </w:r>
            <w:r w:rsidRPr="00A82176">
              <w:rPr>
                <w:rFonts w:ascii="Arial" w:hAnsi="Arial"/>
                <w:color w:val="000000"/>
                <w:sz w:val="14"/>
                <w:szCs w:val="14"/>
              </w:rPr>
              <w:t>Information</w:t>
            </w:r>
          </w:p>
        </w:tc>
      </w:tr>
      <w:tr w:rsidR="00003CC1" w:rsidRPr="00A82176" w:rsidTr="009B79BF">
        <w:trPr>
          <w:trHeight w:val="20"/>
          <w:jc w:val="center"/>
        </w:trPr>
        <w:tc>
          <w:tcPr>
            <w:cnfStyle w:val="001000000000" w:firstRow="0" w:lastRow="0" w:firstColumn="1" w:lastColumn="0" w:oddVBand="0" w:evenVBand="0" w:oddHBand="0" w:evenHBand="0" w:firstRowFirstColumn="0" w:firstRowLastColumn="0" w:lastRowFirstColumn="0" w:lastRowLastColumn="0"/>
            <w:tcW w:w="1444" w:type="dxa"/>
            <w:noWrap/>
            <w:vAlign w:val="center"/>
            <w:hideMark/>
          </w:tcPr>
          <w:p w:rsidR="00003CC1" w:rsidRPr="00A82176" w:rsidRDefault="00003CC1" w:rsidP="009B79BF">
            <w:pPr>
              <w:bidi/>
              <w:rPr>
                <w:rFonts w:ascii="Simplified Arabic" w:hAnsi="Simplified Arabic" w:cs="Simplified Arabic"/>
                <w:b w:val="0"/>
                <w:bCs w:val="0"/>
                <w:color w:val="000000"/>
                <w:sz w:val="14"/>
                <w:szCs w:val="14"/>
                <w:rtl/>
              </w:rPr>
            </w:pPr>
            <w:r w:rsidRPr="00A82176">
              <w:rPr>
                <w:rFonts w:ascii="Simplified Arabic" w:hAnsi="Simplified Arabic" w:cs="Simplified Arabic"/>
                <w:b w:val="0"/>
                <w:bCs w:val="0"/>
                <w:color w:val="000000"/>
                <w:sz w:val="14"/>
                <w:szCs w:val="14"/>
                <w:rtl/>
              </w:rPr>
              <w:t>الهندسة والتصنيع والبناء</w:t>
            </w:r>
          </w:p>
        </w:tc>
        <w:tc>
          <w:tcPr>
            <w:tcW w:w="1001" w:type="dxa"/>
            <w:noWrap/>
            <w:vAlign w:val="center"/>
          </w:tcPr>
          <w:p w:rsidR="00003CC1" w:rsidRPr="009B79BF" w:rsidRDefault="00003CC1" w:rsidP="00CD3534">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4"/>
                <w:szCs w:val="14"/>
                <w:rtl/>
              </w:rPr>
            </w:pPr>
            <w:r w:rsidRPr="009B79BF">
              <w:rPr>
                <w:rFonts w:ascii="Arial" w:hAnsi="Arial" w:cs="Arial"/>
                <w:b/>
                <w:bCs/>
                <w:color w:val="000000" w:themeColor="text1"/>
                <w:sz w:val="14"/>
                <w:szCs w:val="14"/>
                <w:rtl/>
              </w:rPr>
              <w:t>4,153</w:t>
            </w:r>
          </w:p>
        </w:tc>
        <w:tc>
          <w:tcPr>
            <w:tcW w:w="842" w:type="dxa"/>
            <w:gridSpan w:val="3"/>
            <w:noWrap/>
            <w:vAlign w:val="center"/>
          </w:tcPr>
          <w:p w:rsidR="00003CC1" w:rsidRPr="009B79BF" w:rsidRDefault="00003CC1" w:rsidP="00CD353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tl/>
              </w:rPr>
            </w:pPr>
            <w:r w:rsidRPr="009B79BF">
              <w:rPr>
                <w:rFonts w:ascii="Arial" w:hAnsi="Arial" w:cs="Arial"/>
                <w:color w:val="000000" w:themeColor="text1"/>
                <w:sz w:val="14"/>
                <w:szCs w:val="14"/>
                <w:rtl/>
              </w:rPr>
              <w:t>2,623</w:t>
            </w:r>
          </w:p>
        </w:tc>
        <w:tc>
          <w:tcPr>
            <w:tcW w:w="850" w:type="dxa"/>
            <w:noWrap/>
            <w:vAlign w:val="center"/>
          </w:tcPr>
          <w:p w:rsidR="00003CC1" w:rsidRPr="009B79BF" w:rsidRDefault="00003CC1" w:rsidP="00CD353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tl/>
              </w:rPr>
            </w:pPr>
            <w:r w:rsidRPr="009B79BF">
              <w:rPr>
                <w:rFonts w:ascii="Arial" w:hAnsi="Arial" w:cs="Arial"/>
                <w:color w:val="000000" w:themeColor="text1"/>
                <w:sz w:val="14"/>
                <w:szCs w:val="14"/>
                <w:rtl/>
              </w:rPr>
              <w:t>1,530</w:t>
            </w:r>
          </w:p>
        </w:tc>
        <w:tc>
          <w:tcPr>
            <w:tcW w:w="1977" w:type="dxa"/>
            <w:noWrap/>
            <w:vAlign w:val="center"/>
            <w:hideMark/>
          </w:tcPr>
          <w:p w:rsidR="00003CC1" w:rsidRPr="00A82176" w:rsidRDefault="00003CC1" w:rsidP="009B79BF">
            <w:pPr>
              <w:cnfStyle w:val="000000000000" w:firstRow="0" w:lastRow="0" w:firstColumn="0" w:lastColumn="0" w:oddVBand="0" w:evenVBand="0" w:oddHBand="0" w:evenHBand="0" w:firstRowFirstColumn="0" w:firstRowLastColumn="0" w:lastRowFirstColumn="0" w:lastRowLastColumn="0"/>
              <w:rPr>
                <w:rFonts w:ascii="Arial" w:hAnsi="Arial"/>
                <w:color w:val="000000"/>
                <w:sz w:val="14"/>
                <w:szCs w:val="14"/>
                <w:rtl/>
              </w:rPr>
            </w:pPr>
            <w:r w:rsidRPr="00A82176">
              <w:rPr>
                <w:rFonts w:ascii="Arial" w:hAnsi="Arial"/>
                <w:color w:val="000000"/>
                <w:sz w:val="14"/>
                <w:szCs w:val="14"/>
              </w:rPr>
              <w:t>Engineering, manufacturing</w:t>
            </w:r>
            <w:r w:rsidRPr="00A82176">
              <w:rPr>
                <w:rFonts w:ascii="Arial" w:hAnsi="Arial"/>
                <w:color w:val="000000"/>
                <w:sz w:val="14"/>
                <w:szCs w:val="14"/>
                <w:rtl/>
              </w:rPr>
              <w:t xml:space="preserve"> &amp; </w:t>
            </w:r>
            <w:r w:rsidRPr="00A82176">
              <w:rPr>
                <w:rFonts w:ascii="Arial" w:hAnsi="Arial"/>
                <w:color w:val="000000"/>
                <w:sz w:val="14"/>
                <w:szCs w:val="14"/>
              </w:rPr>
              <w:t>Construction</w:t>
            </w:r>
          </w:p>
        </w:tc>
      </w:tr>
      <w:tr w:rsidR="00003CC1" w:rsidRPr="00A82176" w:rsidTr="009B79BF">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444" w:type="dxa"/>
            <w:noWrap/>
            <w:vAlign w:val="center"/>
            <w:hideMark/>
          </w:tcPr>
          <w:p w:rsidR="00003CC1" w:rsidRPr="00A82176" w:rsidRDefault="00003CC1" w:rsidP="009B79BF">
            <w:pPr>
              <w:bidi/>
              <w:rPr>
                <w:rFonts w:ascii="Simplified Arabic" w:hAnsi="Simplified Arabic" w:cs="Simplified Arabic"/>
                <w:b w:val="0"/>
                <w:bCs w:val="0"/>
                <w:color w:val="000000"/>
                <w:sz w:val="14"/>
                <w:szCs w:val="14"/>
                <w:rtl/>
              </w:rPr>
            </w:pPr>
            <w:r w:rsidRPr="00A82176">
              <w:rPr>
                <w:rFonts w:ascii="Simplified Arabic" w:hAnsi="Simplified Arabic" w:cs="Simplified Arabic"/>
                <w:b w:val="0"/>
                <w:bCs w:val="0"/>
                <w:color w:val="000000"/>
                <w:sz w:val="14"/>
                <w:szCs w:val="14"/>
                <w:rtl/>
              </w:rPr>
              <w:t>الزراعة والحراجة ومصائد الاسماك والبيطرة</w:t>
            </w:r>
          </w:p>
        </w:tc>
        <w:tc>
          <w:tcPr>
            <w:tcW w:w="1001" w:type="dxa"/>
            <w:noWrap/>
            <w:vAlign w:val="center"/>
          </w:tcPr>
          <w:p w:rsidR="00003CC1" w:rsidRPr="009B79BF" w:rsidRDefault="00003CC1" w:rsidP="00CD353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4"/>
                <w:szCs w:val="14"/>
                <w:rtl/>
              </w:rPr>
            </w:pPr>
            <w:r w:rsidRPr="009B79BF">
              <w:rPr>
                <w:rFonts w:ascii="Arial" w:hAnsi="Arial" w:cs="Arial"/>
                <w:b/>
                <w:bCs/>
                <w:color w:val="000000" w:themeColor="text1"/>
                <w:sz w:val="14"/>
                <w:szCs w:val="14"/>
                <w:rtl/>
              </w:rPr>
              <w:t>264</w:t>
            </w:r>
          </w:p>
        </w:tc>
        <w:tc>
          <w:tcPr>
            <w:tcW w:w="842" w:type="dxa"/>
            <w:gridSpan w:val="3"/>
            <w:noWrap/>
            <w:vAlign w:val="center"/>
          </w:tcPr>
          <w:p w:rsidR="00003CC1" w:rsidRPr="009B79BF" w:rsidRDefault="00003CC1" w:rsidP="00CD353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tl/>
              </w:rPr>
            </w:pPr>
            <w:r w:rsidRPr="009B79BF">
              <w:rPr>
                <w:rFonts w:ascii="Arial" w:hAnsi="Arial" w:cs="Arial"/>
                <w:color w:val="000000" w:themeColor="text1"/>
                <w:sz w:val="14"/>
                <w:szCs w:val="14"/>
                <w:rtl/>
              </w:rPr>
              <w:t>163</w:t>
            </w:r>
          </w:p>
        </w:tc>
        <w:tc>
          <w:tcPr>
            <w:tcW w:w="850" w:type="dxa"/>
            <w:noWrap/>
            <w:vAlign w:val="center"/>
          </w:tcPr>
          <w:p w:rsidR="00003CC1" w:rsidRPr="009B79BF" w:rsidRDefault="00003CC1" w:rsidP="00CD353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tl/>
              </w:rPr>
            </w:pPr>
            <w:r w:rsidRPr="009B79BF">
              <w:rPr>
                <w:rFonts w:ascii="Arial" w:hAnsi="Arial" w:cs="Arial"/>
                <w:color w:val="000000" w:themeColor="text1"/>
                <w:sz w:val="14"/>
                <w:szCs w:val="14"/>
                <w:rtl/>
              </w:rPr>
              <w:t>101</w:t>
            </w:r>
          </w:p>
        </w:tc>
        <w:tc>
          <w:tcPr>
            <w:tcW w:w="1977" w:type="dxa"/>
            <w:noWrap/>
            <w:vAlign w:val="center"/>
            <w:hideMark/>
          </w:tcPr>
          <w:p w:rsidR="00003CC1" w:rsidRPr="00A82176" w:rsidRDefault="00003CC1" w:rsidP="009B79BF">
            <w:pPr>
              <w:cnfStyle w:val="000000100000" w:firstRow="0" w:lastRow="0" w:firstColumn="0" w:lastColumn="0" w:oddVBand="0" w:evenVBand="0" w:oddHBand="1" w:evenHBand="0" w:firstRowFirstColumn="0" w:firstRowLastColumn="0" w:lastRowFirstColumn="0" w:lastRowLastColumn="0"/>
              <w:rPr>
                <w:rFonts w:ascii="Arial" w:hAnsi="Arial"/>
                <w:color w:val="000000"/>
                <w:sz w:val="14"/>
                <w:szCs w:val="14"/>
                <w:rtl/>
              </w:rPr>
            </w:pPr>
            <w:r w:rsidRPr="00A82176">
              <w:rPr>
                <w:rFonts w:ascii="Arial" w:hAnsi="Arial"/>
                <w:color w:val="000000"/>
                <w:sz w:val="14"/>
                <w:szCs w:val="14"/>
              </w:rPr>
              <w:t>Agriculture, Forestry, Fisheries</w:t>
            </w:r>
            <w:r w:rsidRPr="00A82176">
              <w:rPr>
                <w:rFonts w:ascii="Arial" w:hAnsi="Arial"/>
                <w:color w:val="000000"/>
                <w:sz w:val="14"/>
                <w:szCs w:val="14"/>
                <w:rtl/>
              </w:rPr>
              <w:t xml:space="preserve"> &amp; </w:t>
            </w:r>
            <w:r w:rsidRPr="00A82176">
              <w:rPr>
                <w:rFonts w:ascii="Arial" w:hAnsi="Arial"/>
                <w:color w:val="000000"/>
                <w:sz w:val="14"/>
                <w:szCs w:val="14"/>
              </w:rPr>
              <w:t>Veterinary</w:t>
            </w:r>
          </w:p>
        </w:tc>
      </w:tr>
      <w:tr w:rsidR="00003CC1" w:rsidRPr="00A82176" w:rsidTr="009B79BF">
        <w:trPr>
          <w:trHeight w:val="20"/>
          <w:jc w:val="center"/>
        </w:trPr>
        <w:tc>
          <w:tcPr>
            <w:cnfStyle w:val="001000000000" w:firstRow="0" w:lastRow="0" w:firstColumn="1" w:lastColumn="0" w:oddVBand="0" w:evenVBand="0" w:oddHBand="0" w:evenHBand="0" w:firstRowFirstColumn="0" w:firstRowLastColumn="0" w:lastRowFirstColumn="0" w:lastRowLastColumn="0"/>
            <w:tcW w:w="1444" w:type="dxa"/>
            <w:noWrap/>
            <w:vAlign w:val="center"/>
            <w:hideMark/>
          </w:tcPr>
          <w:p w:rsidR="00003CC1" w:rsidRPr="00A82176" w:rsidRDefault="00003CC1" w:rsidP="009B79BF">
            <w:pPr>
              <w:bidi/>
              <w:rPr>
                <w:rFonts w:ascii="Simplified Arabic" w:hAnsi="Simplified Arabic" w:cs="Simplified Arabic"/>
                <w:b w:val="0"/>
                <w:bCs w:val="0"/>
                <w:color w:val="000000"/>
                <w:sz w:val="14"/>
                <w:szCs w:val="14"/>
                <w:rtl/>
              </w:rPr>
            </w:pPr>
            <w:r w:rsidRPr="00A82176">
              <w:rPr>
                <w:rFonts w:ascii="Simplified Arabic" w:hAnsi="Simplified Arabic" w:cs="Simplified Arabic"/>
                <w:b w:val="0"/>
                <w:bCs w:val="0"/>
                <w:color w:val="000000"/>
                <w:sz w:val="14"/>
                <w:szCs w:val="14"/>
                <w:rtl/>
              </w:rPr>
              <w:t>الصحة والرفاه</w:t>
            </w:r>
          </w:p>
        </w:tc>
        <w:tc>
          <w:tcPr>
            <w:tcW w:w="1001" w:type="dxa"/>
            <w:noWrap/>
            <w:vAlign w:val="center"/>
          </w:tcPr>
          <w:p w:rsidR="00003CC1" w:rsidRPr="009B79BF" w:rsidRDefault="00003CC1" w:rsidP="00CD3534">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4"/>
                <w:szCs w:val="14"/>
                <w:rtl/>
              </w:rPr>
            </w:pPr>
            <w:r w:rsidRPr="009B79BF">
              <w:rPr>
                <w:rFonts w:ascii="Arial" w:hAnsi="Arial" w:cs="Arial"/>
                <w:b/>
                <w:bCs/>
                <w:color w:val="000000" w:themeColor="text1"/>
                <w:sz w:val="14"/>
                <w:szCs w:val="14"/>
                <w:rtl/>
              </w:rPr>
              <w:t>8,157</w:t>
            </w:r>
          </w:p>
        </w:tc>
        <w:tc>
          <w:tcPr>
            <w:tcW w:w="842" w:type="dxa"/>
            <w:gridSpan w:val="3"/>
            <w:noWrap/>
            <w:vAlign w:val="center"/>
          </w:tcPr>
          <w:p w:rsidR="00003CC1" w:rsidRPr="009B79BF" w:rsidRDefault="00003CC1" w:rsidP="00CD353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tl/>
              </w:rPr>
            </w:pPr>
            <w:r w:rsidRPr="009B79BF">
              <w:rPr>
                <w:rFonts w:ascii="Arial" w:hAnsi="Arial" w:cs="Arial"/>
                <w:color w:val="000000" w:themeColor="text1"/>
                <w:sz w:val="14"/>
                <w:szCs w:val="14"/>
                <w:rtl/>
              </w:rPr>
              <w:t>2,544</w:t>
            </w:r>
          </w:p>
        </w:tc>
        <w:tc>
          <w:tcPr>
            <w:tcW w:w="850" w:type="dxa"/>
            <w:noWrap/>
            <w:vAlign w:val="center"/>
          </w:tcPr>
          <w:p w:rsidR="00003CC1" w:rsidRPr="009B79BF" w:rsidRDefault="00003CC1" w:rsidP="00CD3534">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4"/>
                <w:szCs w:val="14"/>
                <w:rtl/>
              </w:rPr>
            </w:pPr>
            <w:r w:rsidRPr="009B79BF">
              <w:rPr>
                <w:rFonts w:ascii="Arial" w:hAnsi="Arial" w:cs="Arial"/>
                <w:color w:val="000000" w:themeColor="text1"/>
                <w:sz w:val="14"/>
                <w:szCs w:val="14"/>
                <w:rtl/>
              </w:rPr>
              <w:t>5,613</w:t>
            </w:r>
          </w:p>
        </w:tc>
        <w:tc>
          <w:tcPr>
            <w:tcW w:w="1977" w:type="dxa"/>
            <w:noWrap/>
            <w:vAlign w:val="center"/>
            <w:hideMark/>
          </w:tcPr>
          <w:p w:rsidR="00003CC1" w:rsidRPr="00A82176" w:rsidRDefault="00003CC1" w:rsidP="009B79BF">
            <w:pPr>
              <w:cnfStyle w:val="000000000000" w:firstRow="0" w:lastRow="0" w:firstColumn="0" w:lastColumn="0" w:oddVBand="0" w:evenVBand="0" w:oddHBand="0" w:evenHBand="0" w:firstRowFirstColumn="0" w:firstRowLastColumn="0" w:lastRowFirstColumn="0" w:lastRowLastColumn="0"/>
              <w:rPr>
                <w:rFonts w:ascii="Arial" w:hAnsi="Arial"/>
                <w:color w:val="000000"/>
                <w:sz w:val="14"/>
                <w:szCs w:val="14"/>
              </w:rPr>
            </w:pPr>
            <w:r w:rsidRPr="00A82176">
              <w:rPr>
                <w:rFonts w:ascii="Arial" w:hAnsi="Arial"/>
                <w:color w:val="000000"/>
                <w:sz w:val="14"/>
                <w:szCs w:val="14"/>
              </w:rPr>
              <w:t>Health</w:t>
            </w:r>
            <w:r w:rsidRPr="00A82176">
              <w:rPr>
                <w:rFonts w:ascii="Arial" w:hAnsi="Arial"/>
                <w:color w:val="000000"/>
                <w:sz w:val="14"/>
                <w:szCs w:val="14"/>
                <w:rtl/>
              </w:rPr>
              <w:t xml:space="preserve"> &amp; </w:t>
            </w:r>
            <w:r w:rsidRPr="00A82176">
              <w:rPr>
                <w:rFonts w:ascii="Arial" w:hAnsi="Arial"/>
                <w:color w:val="000000"/>
                <w:sz w:val="14"/>
                <w:szCs w:val="14"/>
              </w:rPr>
              <w:t>Welfare</w:t>
            </w:r>
          </w:p>
        </w:tc>
      </w:tr>
      <w:tr w:rsidR="00003CC1" w:rsidRPr="00A82176" w:rsidTr="009B79BF">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444" w:type="dxa"/>
            <w:tcBorders>
              <w:bottom w:val="single" w:sz="4" w:space="0" w:color="D99594" w:themeColor="accent2" w:themeTint="99"/>
            </w:tcBorders>
            <w:noWrap/>
            <w:vAlign w:val="center"/>
            <w:hideMark/>
          </w:tcPr>
          <w:p w:rsidR="00003CC1" w:rsidRPr="00A82176" w:rsidRDefault="00003CC1" w:rsidP="009B79BF">
            <w:pPr>
              <w:bidi/>
              <w:rPr>
                <w:rFonts w:ascii="Simplified Arabic" w:hAnsi="Simplified Arabic" w:cs="Simplified Arabic"/>
                <w:b w:val="0"/>
                <w:bCs w:val="0"/>
                <w:color w:val="000000"/>
                <w:sz w:val="14"/>
                <w:szCs w:val="14"/>
                <w:rtl/>
              </w:rPr>
            </w:pPr>
            <w:r w:rsidRPr="00A82176">
              <w:rPr>
                <w:rFonts w:ascii="Simplified Arabic" w:hAnsi="Simplified Arabic" w:cs="Simplified Arabic"/>
                <w:b w:val="0"/>
                <w:bCs w:val="0"/>
                <w:color w:val="000000"/>
                <w:sz w:val="14"/>
                <w:szCs w:val="14"/>
                <w:rtl/>
              </w:rPr>
              <w:t>الخدمات</w:t>
            </w:r>
          </w:p>
        </w:tc>
        <w:tc>
          <w:tcPr>
            <w:tcW w:w="1001" w:type="dxa"/>
            <w:tcBorders>
              <w:bottom w:val="single" w:sz="4" w:space="0" w:color="D99594" w:themeColor="accent2" w:themeTint="99"/>
            </w:tcBorders>
            <w:noWrap/>
            <w:vAlign w:val="center"/>
          </w:tcPr>
          <w:p w:rsidR="00003CC1" w:rsidRPr="009B79BF" w:rsidRDefault="00003CC1" w:rsidP="00CD3534">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4"/>
                <w:szCs w:val="14"/>
                <w:rtl/>
              </w:rPr>
            </w:pPr>
            <w:r w:rsidRPr="009B79BF">
              <w:rPr>
                <w:rFonts w:ascii="Arial" w:hAnsi="Arial" w:cs="Arial"/>
                <w:b/>
                <w:bCs/>
                <w:color w:val="000000" w:themeColor="text1"/>
                <w:sz w:val="14"/>
                <w:szCs w:val="14"/>
                <w:rtl/>
              </w:rPr>
              <w:t>653</w:t>
            </w:r>
          </w:p>
        </w:tc>
        <w:tc>
          <w:tcPr>
            <w:tcW w:w="842" w:type="dxa"/>
            <w:gridSpan w:val="3"/>
            <w:tcBorders>
              <w:bottom w:val="single" w:sz="4" w:space="0" w:color="D99594" w:themeColor="accent2" w:themeTint="99"/>
            </w:tcBorders>
            <w:noWrap/>
            <w:vAlign w:val="center"/>
          </w:tcPr>
          <w:p w:rsidR="00003CC1" w:rsidRPr="009B79BF" w:rsidRDefault="00003CC1" w:rsidP="00CD353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tl/>
              </w:rPr>
            </w:pPr>
            <w:r w:rsidRPr="009B79BF">
              <w:rPr>
                <w:rFonts w:ascii="Arial" w:hAnsi="Arial" w:cs="Arial"/>
                <w:color w:val="000000" w:themeColor="text1"/>
                <w:sz w:val="14"/>
                <w:szCs w:val="14"/>
                <w:rtl/>
              </w:rPr>
              <w:t>421</w:t>
            </w:r>
          </w:p>
        </w:tc>
        <w:tc>
          <w:tcPr>
            <w:tcW w:w="850" w:type="dxa"/>
            <w:tcBorders>
              <w:bottom w:val="single" w:sz="4" w:space="0" w:color="D99594" w:themeColor="accent2" w:themeTint="99"/>
            </w:tcBorders>
            <w:noWrap/>
            <w:vAlign w:val="center"/>
          </w:tcPr>
          <w:p w:rsidR="00003CC1" w:rsidRPr="009B79BF" w:rsidRDefault="00003CC1" w:rsidP="00CD3534">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4"/>
                <w:szCs w:val="14"/>
                <w:rtl/>
              </w:rPr>
            </w:pPr>
            <w:r w:rsidRPr="009B79BF">
              <w:rPr>
                <w:rFonts w:ascii="Arial" w:hAnsi="Arial" w:cs="Arial"/>
                <w:color w:val="000000" w:themeColor="text1"/>
                <w:sz w:val="14"/>
                <w:szCs w:val="14"/>
                <w:rtl/>
              </w:rPr>
              <w:t>232</w:t>
            </w:r>
          </w:p>
        </w:tc>
        <w:tc>
          <w:tcPr>
            <w:tcW w:w="1977" w:type="dxa"/>
            <w:tcBorders>
              <w:bottom w:val="single" w:sz="4" w:space="0" w:color="D99594" w:themeColor="accent2" w:themeTint="99"/>
            </w:tcBorders>
            <w:noWrap/>
            <w:vAlign w:val="center"/>
            <w:hideMark/>
          </w:tcPr>
          <w:p w:rsidR="00003CC1" w:rsidRPr="00A82176" w:rsidRDefault="00003CC1" w:rsidP="009B79BF">
            <w:pPr>
              <w:cnfStyle w:val="000000100000" w:firstRow="0" w:lastRow="0" w:firstColumn="0" w:lastColumn="0" w:oddVBand="0" w:evenVBand="0" w:oddHBand="1" w:evenHBand="0" w:firstRowFirstColumn="0" w:firstRowLastColumn="0" w:lastRowFirstColumn="0" w:lastRowLastColumn="0"/>
              <w:rPr>
                <w:rFonts w:ascii="Arial" w:hAnsi="Arial"/>
                <w:color w:val="000000"/>
                <w:sz w:val="14"/>
                <w:szCs w:val="14"/>
                <w:rtl/>
              </w:rPr>
            </w:pPr>
            <w:r w:rsidRPr="00A82176">
              <w:rPr>
                <w:rFonts w:ascii="Arial" w:hAnsi="Arial"/>
                <w:color w:val="000000"/>
                <w:sz w:val="14"/>
                <w:szCs w:val="14"/>
              </w:rPr>
              <w:t>Services</w:t>
            </w:r>
          </w:p>
        </w:tc>
      </w:tr>
      <w:tr w:rsidR="00003CC1" w:rsidRPr="00A82176" w:rsidTr="009B79BF">
        <w:trPr>
          <w:trHeight w:val="20"/>
          <w:jc w:val="center"/>
        </w:trPr>
        <w:tc>
          <w:tcPr>
            <w:cnfStyle w:val="001000000000" w:firstRow="0" w:lastRow="0" w:firstColumn="1" w:lastColumn="0" w:oddVBand="0" w:evenVBand="0" w:oddHBand="0" w:evenHBand="0" w:firstRowFirstColumn="0" w:firstRowLastColumn="0" w:lastRowFirstColumn="0" w:lastRowLastColumn="0"/>
            <w:tcW w:w="1444" w:type="dxa"/>
            <w:tcBorders>
              <w:bottom w:val="single" w:sz="4" w:space="0" w:color="943634" w:themeColor="accent2" w:themeShade="BF"/>
            </w:tcBorders>
            <w:noWrap/>
            <w:vAlign w:val="center"/>
            <w:hideMark/>
          </w:tcPr>
          <w:p w:rsidR="00003CC1" w:rsidRPr="00A82176" w:rsidRDefault="00003CC1" w:rsidP="009B79BF">
            <w:pPr>
              <w:bidi/>
              <w:rPr>
                <w:rFonts w:ascii="Simplified Arabic" w:hAnsi="Simplified Arabic" w:cs="Simplified Arabic"/>
                <w:b w:val="0"/>
                <w:bCs w:val="0"/>
                <w:color w:val="000000"/>
                <w:sz w:val="14"/>
                <w:szCs w:val="14"/>
                <w:rtl/>
              </w:rPr>
            </w:pPr>
            <w:r w:rsidRPr="00A82176">
              <w:rPr>
                <w:rFonts w:ascii="Simplified Arabic" w:hAnsi="Simplified Arabic" w:cs="Simplified Arabic"/>
                <w:b w:val="0"/>
                <w:bCs w:val="0"/>
                <w:color w:val="000000"/>
                <w:sz w:val="14"/>
                <w:szCs w:val="14"/>
                <w:rtl/>
              </w:rPr>
              <w:t>ا</w:t>
            </w:r>
            <w:r w:rsidRPr="00A82176">
              <w:rPr>
                <w:rFonts w:ascii="Simplified Arabic" w:hAnsi="Simplified Arabic" w:cs="Simplified Arabic"/>
                <w:color w:val="000000"/>
                <w:sz w:val="14"/>
                <w:szCs w:val="14"/>
                <w:rtl/>
              </w:rPr>
              <w:t>لمجموع</w:t>
            </w:r>
          </w:p>
        </w:tc>
        <w:tc>
          <w:tcPr>
            <w:tcW w:w="1001" w:type="dxa"/>
            <w:tcBorders>
              <w:bottom w:val="single" w:sz="4" w:space="0" w:color="943634" w:themeColor="accent2" w:themeShade="BF"/>
            </w:tcBorders>
            <w:noWrap/>
            <w:vAlign w:val="center"/>
          </w:tcPr>
          <w:p w:rsidR="00003CC1" w:rsidRPr="009B79BF" w:rsidRDefault="00003CC1" w:rsidP="00CD3534">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4"/>
                <w:szCs w:val="14"/>
                <w:rtl/>
              </w:rPr>
            </w:pPr>
            <w:r w:rsidRPr="009B79BF">
              <w:rPr>
                <w:rFonts w:ascii="Arial" w:hAnsi="Arial" w:cs="Arial"/>
                <w:b/>
                <w:bCs/>
                <w:color w:val="000000" w:themeColor="text1"/>
                <w:sz w:val="14"/>
                <w:szCs w:val="14"/>
                <w:rtl/>
              </w:rPr>
              <w:t>46,225</w:t>
            </w:r>
          </w:p>
        </w:tc>
        <w:tc>
          <w:tcPr>
            <w:tcW w:w="842" w:type="dxa"/>
            <w:gridSpan w:val="3"/>
            <w:tcBorders>
              <w:bottom w:val="single" w:sz="4" w:space="0" w:color="943634" w:themeColor="accent2" w:themeShade="BF"/>
            </w:tcBorders>
            <w:noWrap/>
            <w:vAlign w:val="center"/>
          </w:tcPr>
          <w:p w:rsidR="00003CC1" w:rsidRPr="009B79BF" w:rsidRDefault="00003CC1" w:rsidP="00CD3534">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4"/>
                <w:szCs w:val="14"/>
                <w:rtl/>
              </w:rPr>
            </w:pPr>
            <w:r w:rsidRPr="009B79BF">
              <w:rPr>
                <w:rFonts w:ascii="Arial" w:hAnsi="Arial" w:cs="Arial"/>
                <w:b/>
                <w:bCs/>
                <w:color w:val="000000" w:themeColor="text1"/>
                <w:sz w:val="14"/>
                <w:szCs w:val="14"/>
                <w:rtl/>
              </w:rPr>
              <w:t>16,931</w:t>
            </w:r>
          </w:p>
        </w:tc>
        <w:tc>
          <w:tcPr>
            <w:tcW w:w="850" w:type="dxa"/>
            <w:tcBorders>
              <w:bottom w:val="single" w:sz="4" w:space="0" w:color="943634" w:themeColor="accent2" w:themeShade="BF"/>
            </w:tcBorders>
            <w:noWrap/>
            <w:vAlign w:val="center"/>
          </w:tcPr>
          <w:p w:rsidR="00003CC1" w:rsidRPr="009B79BF" w:rsidRDefault="00003CC1" w:rsidP="00CD3534">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4"/>
                <w:szCs w:val="14"/>
                <w:rtl/>
              </w:rPr>
            </w:pPr>
            <w:r w:rsidRPr="009B79BF">
              <w:rPr>
                <w:rFonts w:ascii="Arial" w:hAnsi="Arial" w:cs="Arial"/>
                <w:b/>
                <w:bCs/>
                <w:color w:val="000000" w:themeColor="text1"/>
                <w:sz w:val="14"/>
                <w:szCs w:val="14"/>
                <w:rtl/>
              </w:rPr>
              <w:t>29,294</w:t>
            </w:r>
          </w:p>
        </w:tc>
        <w:tc>
          <w:tcPr>
            <w:tcW w:w="1977" w:type="dxa"/>
            <w:tcBorders>
              <w:bottom w:val="single" w:sz="4" w:space="0" w:color="943634" w:themeColor="accent2" w:themeShade="BF"/>
            </w:tcBorders>
            <w:noWrap/>
            <w:vAlign w:val="center"/>
            <w:hideMark/>
          </w:tcPr>
          <w:p w:rsidR="00003CC1" w:rsidRPr="00A82176" w:rsidRDefault="00003CC1" w:rsidP="009B79BF">
            <w:pPr>
              <w:cnfStyle w:val="000000000000" w:firstRow="0" w:lastRow="0" w:firstColumn="0" w:lastColumn="0" w:oddVBand="0" w:evenVBand="0" w:oddHBand="0" w:evenHBand="0" w:firstRowFirstColumn="0" w:firstRowLastColumn="0" w:lastRowFirstColumn="0" w:lastRowLastColumn="0"/>
              <w:rPr>
                <w:rFonts w:ascii="Arial" w:hAnsi="Arial"/>
                <w:b/>
                <w:bCs/>
                <w:color w:val="000000"/>
                <w:sz w:val="14"/>
                <w:szCs w:val="14"/>
                <w:rtl/>
              </w:rPr>
            </w:pPr>
            <w:r w:rsidRPr="00A82176">
              <w:rPr>
                <w:rFonts w:ascii="Arial" w:hAnsi="Arial"/>
                <w:b/>
                <w:bCs/>
                <w:color w:val="000000"/>
                <w:sz w:val="14"/>
                <w:szCs w:val="14"/>
              </w:rPr>
              <w:t>Total</w:t>
            </w:r>
          </w:p>
        </w:tc>
      </w:tr>
      <w:tr w:rsidR="00FC6F41" w:rsidRPr="00A82176" w:rsidTr="009B79BF">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057" w:type="dxa"/>
            <w:gridSpan w:val="4"/>
            <w:tcBorders>
              <w:top w:val="single" w:sz="4" w:space="0" w:color="943634" w:themeColor="accent2" w:themeShade="BF"/>
              <w:left w:val="nil"/>
              <w:bottom w:val="nil"/>
              <w:right w:val="nil"/>
            </w:tcBorders>
            <w:shd w:val="clear" w:color="auto" w:fill="FFFFFF" w:themeFill="background1"/>
            <w:noWrap/>
          </w:tcPr>
          <w:p w:rsidR="00FC6F41" w:rsidRPr="00FC6F41" w:rsidRDefault="00FC6F41" w:rsidP="00084F19">
            <w:pPr>
              <w:bidi/>
              <w:jc w:val="both"/>
              <w:rPr>
                <w:rFonts w:ascii="Simplified Arabic" w:hAnsi="Simplified Arabic" w:cs="Simplified Arabic"/>
                <w:b w:val="0"/>
                <w:bCs w:val="0"/>
                <w:color w:val="000000" w:themeColor="text1"/>
                <w:sz w:val="14"/>
                <w:szCs w:val="14"/>
                <w:rtl/>
              </w:rPr>
            </w:pPr>
            <w:r w:rsidRPr="00FC6F41">
              <w:rPr>
                <w:rFonts w:ascii="Simplified Arabic" w:hAnsi="Simplified Arabic" w:cs="Simplified Arabic" w:hint="cs"/>
                <w:color w:val="000000" w:themeColor="text1"/>
                <w:sz w:val="14"/>
                <w:szCs w:val="14"/>
                <w:rtl/>
              </w:rPr>
              <w:t>*</w:t>
            </w:r>
            <w:r w:rsidRPr="00FC6F41">
              <w:rPr>
                <w:rFonts w:ascii="Simplified Arabic" w:hAnsi="Simplified Arabic" w:cs="Simplified Arabic" w:hint="cs"/>
                <w:b w:val="0"/>
                <w:bCs w:val="0"/>
                <w:color w:val="000000" w:themeColor="text1"/>
                <w:sz w:val="14"/>
                <w:szCs w:val="14"/>
                <w:rtl/>
              </w:rPr>
              <w:t>بيانات الجامعات تشمل طلبة الدبلوم المتوسط والبكالوريوس والدراسات العليا في الجامعات التقليدية والتعليم المفتوح والكليات الجامعية.</w:t>
            </w:r>
          </w:p>
        </w:tc>
        <w:tc>
          <w:tcPr>
            <w:tcW w:w="3057" w:type="dxa"/>
            <w:gridSpan w:val="3"/>
            <w:tcBorders>
              <w:top w:val="single" w:sz="4" w:space="0" w:color="943634" w:themeColor="accent2" w:themeShade="BF"/>
              <w:left w:val="nil"/>
              <w:bottom w:val="nil"/>
              <w:right w:val="nil"/>
            </w:tcBorders>
            <w:shd w:val="clear" w:color="auto" w:fill="FFFFFF" w:themeFill="background1"/>
            <w:noWrap/>
          </w:tcPr>
          <w:p w:rsidR="00FC6F41" w:rsidRPr="00A82176" w:rsidRDefault="00FC6F41" w:rsidP="00084F19">
            <w:pPr>
              <w:jc w:val="both"/>
              <w:cnfStyle w:val="000000100000" w:firstRow="0" w:lastRow="0" w:firstColumn="0" w:lastColumn="0" w:oddVBand="0" w:evenVBand="0" w:oddHBand="1" w:evenHBand="0" w:firstRowFirstColumn="0" w:firstRowLastColumn="0" w:lastRowFirstColumn="0" w:lastRowLastColumn="0"/>
              <w:rPr>
                <w:rFonts w:ascii="Arial" w:hAnsi="Arial"/>
                <w:b/>
                <w:bCs/>
                <w:color w:val="000000"/>
                <w:sz w:val="14"/>
                <w:szCs w:val="14"/>
              </w:rPr>
            </w:pPr>
            <w:r w:rsidRPr="00A82176">
              <w:rPr>
                <w:rStyle w:val="tlid-translation"/>
                <w:rFonts w:ascii="Arial" w:hAnsi="Arial"/>
                <w:sz w:val="14"/>
                <w:szCs w:val="14"/>
              </w:rPr>
              <w:t>*Universities data include students of intermediate diploma, bachelor and higher education in traditional universities, open</w:t>
            </w:r>
            <w:r w:rsidRPr="00A82176">
              <w:rPr>
                <w:rStyle w:val="tlid-translation"/>
                <w:rFonts w:ascii="Arial" w:hAnsi="Arial" w:hint="cs"/>
                <w:sz w:val="14"/>
                <w:szCs w:val="14"/>
                <w:rtl/>
              </w:rPr>
              <w:t xml:space="preserve"> </w:t>
            </w:r>
            <w:r w:rsidRPr="00A82176">
              <w:rPr>
                <w:rStyle w:val="tlid-translation"/>
                <w:rFonts w:ascii="Arial" w:hAnsi="Arial"/>
                <w:sz w:val="14"/>
                <w:szCs w:val="14"/>
              </w:rPr>
              <w:t>education and university colleges</w:t>
            </w:r>
            <w:r>
              <w:rPr>
                <w:rFonts w:ascii="Arial" w:hAnsi="Arial"/>
                <w:b/>
                <w:bCs/>
                <w:color w:val="000000"/>
                <w:sz w:val="14"/>
                <w:szCs w:val="14"/>
              </w:rPr>
              <w:t>.</w:t>
            </w:r>
          </w:p>
        </w:tc>
      </w:tr>
      <w:tr w:rsidR="00FC6F41" w:rsidRPr="00A82176" w:rsidTr="000159F0">
        <w:trPr>
          <w:trHeight w:val="20"/>
          <w:jc w:val="center"/>
        </w:trPr>
        <w:tc>
          <w:tcPr>
            <w:cnfStyle w:val="001000000000" w:firstRow="0" w:lastRow="0" w:firstColumn="1" w:lastColumn="0" w:oddVBand="0" w:evenVBand="0" w:oddHBand="0" w:evenHBand="0" w:firstRowFirstColumn="0" w:firstRowLastColumn="0" w:lastRowFirstColumn="0" w:lastRowLastColumn="0"/>
            <w:tcW w:w="3057" w:type="dxa"/>
            <w:gridSpan w:val="4"/>
            <w:tcBorders>
              <w:top w:val="nil"/>
              <w:left w:val="nil"/>
              <w:bottom w:val="nil"/>
              <w:right w:val="nil"/>
            </w:tcBorders>
            <w:shd w:val="clear" w:color="auto" w:fill="FFFFFF" w:themeFill="background1"/>
            <w:noWrap/>
          </w:tcPr>
          <w:p w:rsidR="00FC6F41" w:rsidRPr="00FC6F41" w:rsidRDefault="00FC6F41" w:rsidP="00084F19">
            <w:pPr>
              <w:bidi/>
              <w:jc w:val="both"/>
              <w:rPr>
                <w:rFonts w:ascii="Simplified Arabic" w:hAnsi="Simplified Arabic" w:cs="Simplified Arabic"/>
                <w:color w:val="000000" w:themeColor="text1"/>
                <w:sz w:val="14"/>
                <w:szCs w:val="14"/>
                <w:rtl/>
              </w:rPr>
            </w:pPr>
            <w:r w:rsidRPr="00FC6F41">
              <w:rPr>
                <w:rFonts w:ascii="Simplified Arabic" w:hAnsi="Simplified Arabic" w:cs="Simplified Arabic"/>
                <w:color w:val="000000" w:themeColor="text1"/>
                <w:sz w:val="14"/>
                <w:szCs w:val="14"/>
                <w:rtl/>
              </w:rPr>
              <w:t>ملاحظة:</w:t>
            </w:r>
            <w:r w:rsidRPr="004143BD">
              <w:rPr>
                <w:rFonts w:ascii="Simplified Arabic" w:hAnsi="Simplified Arabic" w:cs="Simplified Arabic"/>
                <w:color w:val="000000" w:themeColor="text1"/>
                <w:sz w:val="14"/>
                <w:szCs w:val="14"/>
                <w:rtl/>
              </w:rPr>
              <w:t xml:space="preserve"> </w:t>
            </w:r>
            <w:r w:rsidRPr="00FC6F41">
              <w:rPr>
                <w:rFonts w:ascii="Simplified Arabic" w:hAnsi="Simplified Arabic" w:cs="Simplified Arabic"/>
                <w:b w:val="0"/>
                <w:bCs w:val="0"/>
                <w:color w:val="000000" w:themeColor="text1"/>
                <w:sz w:val="14"/>
                <w:szCs w:val="14"/>
                <w:rtl/>
              </w:rPr>
              <w:t xml:space="preserve">البيانات لا تشمل المدارس التي تشرف عليها </w:t>
            </w:r>
            <w:r w:rsidRPr="00FC6F41">
              <w:rPr>
                <w:rFonts w:ascii="Simplified Arabic" w:hAnsi="Simplified Arabic" w:cs="Simplified Arabic" w:hint="cs"/>
                <w:b w:val="0"/>
                <w:bCs w:val="0"/>
                <w:color w:val="000000" w:themeColor="text1"/>
                <w:sz w:val="14"/>
                <w:szCs w:val="14"/>
                <w:rtl/>
              </w:rPr>
              <w:t xml:space="preserve">وزارة المعارف </w:t>
            </w:r>
            <w:r w:rsidRPr="00FC6F41">
              <w:rPr>
                <w:rFonts w:ascii="Simplified Arabic" w:hAnsi="Simplified Arabic" w:cs="Simplified Arabic"/>
                <w:b w:val="0"/>
                <w:bCs w:val="0"/>
                <w:color w:val="000000" w:themeColor="text1"/>
                <w:sz w:val="14"/>
                <w:szCs w:val="14"/>
                <w:rtl/>
              </w:rPr>
              <w:t xml:space="preserve"> والبلدية الاسرائيلية</w:t>
            </w:r>
            <w:r w:rsidRPr="00FC6F41">
              <w:rPr>
                <w:rFonts w:ascii="Simplified Arabic" w:hAnsi="Simplified Arabic" w:cs="Simplified Arabic" w:hint="cs"/>
                <w:b w:val="0"/>
                <w:bCs w:val="0"/>
                <w:color w:val="000000" w:themeColor="text1"/>
                <w:sz w:val="14"/>
                <w:szCs w:val="14"/>
                <w:rtl/>
              </w:rPr>
              <w:t xml:space="preserve"> في القدس.</w:t>
            </w:r>
          </w:p>
        </w:tc>
        <w:tc>
          <w:tcPr>
            <w:tcW w:w="3057" w:type="dxa"/>
            <w:gridSpan w:val="3"/>
            <w:tcBorders>
              <w:top w:val="nil"/>
              <w:left w:val="nil"/>
              <w:bottom w:val="nil"/>
              <w:right w:val="nil"/>
            </w:tcBorders>
            <w:shd w:val="clear" w:color="auto" w:fill="FFFFFF" w:themeFill="background1"/>
            <w:noWrap/>
          </w:tcPr>
          <w:p w:rsidR="00FC6F41" w:rsidRPr="00A82176" w:rsidRDefault="00FC6F41" w:rsidP="00084F19">
            <w:pPr>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sz w:val="14"/>
                <w:szCs w:val="14"/>
              </w:rPr>
            </w:pPr>
            <w:r w:rsidRPr="00F4677C">
              <w:rPr>
                <w:rStyle w:val="tlid-translation"/>
                <w:rFonts w:ascii="Arial" w:hAnsi="Arial"/>
                <w:b/>
                <w:bCs/>
                <w:color w:val="000000" w:themeColor="text1"/>
                <w:sz w:val="14"/>
                <w:szCs w:val="14"/>
              </w:rPr>
              <w:t>Note:</w:t>
            </w:r>
            <w:r w:rsidRPr="00F4677C">
              <w:rPr>
                <w:rStyle w:val="tlid-translation"/>
                <w:rFonts w:ascii="Arial" w:hAnsi="Arial"/>
                <w:color w:val="000000" w:themeColor="text1"/>
                <w:sz w:val="14"/>
                <w:szCs w:val="14"/>
              </w:rPr>
              <w:t xml:space="preserve"> Data for schools does not include the Israeli Municipality and Culture Committee Schools in Jerusalem.</w:t>
            </w:r>
          </w:p>
        </w:tc>
      </w:tr>
      <w:tr w:rsidR="00FC6F41" w:rsidRPr="00A82176" w:rsidTr="000159F0">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3057" w:type="dxa"/>
            <w:gridSpan w:val="4"/>
            <w:tcBorders>
              <w:top w:val="nil"/>
              <w:left w:val="nil"/>
              <w:bottom w:val="single" w:sz="8" w:space="0" w:color="943634" w:themeColor="accent2" w:themeShade="BF"/>
              <w:right w:val="nil"/>
            </w:tcBorders>
            <w:shd w:val="clear" w:color="auto" w:fill="FFFFFF" w:themeFill="background1"/>
            <w:noWrap/>
          </w:tcPr>
          <w:p w:rsidR="00FC6F41" w:rsidRPr="00FC6F41" w:rsidRDefault="00FC6F41" w:rsidP="00B8626F">
            <w:pPr>
              <w:bidi/>
              <w:jc w:val="both"/>
              <w:rPr>
                <w:rFonts w:ascii="Simplified Arabic" w:hAnsi="Simplified Arabic" w:cs="Simplified Arabic"/>
                <w:color w:val="000000" w:themeColor="text1"/>
                <w:sz w:val="14"/>
                <w:szCs w:val="14"/>
                <w:rtl/>
              </w:rPr>
            </w:pPr>
            <w:r w:rsidRPr="00FC6F41">
              <w:rPr>
                <w:rFonts w:ascii="Simplified Arabic" w:hAnsi="Simplified Arabic" w:cs="Simplified Arabic"/>
                <w:color w:val="000000" w:themeColor="text1"/>
                <w:sz w:val="14"/>
                <w:szCs w:val="14"/>
                <w:rtl/>
              </w:rPr>
              <w:t xml:space="preserve">المصدر: وزارة التعليم العالي والبحث العلمي، </w:t>
            </w:r>
            <w:r w:rsidR="00003CC1">
              <w:rPr>
                <w:rFonts w:ascii="Simplified Arabic" w:hAnsi="Simplified Arabic" w:cs="Simplified Arabic" w:hint="cs"/>
                <w:color w:val="000000" w:themeColor="text1"/>
                <w:sz w:val="14"/>
                <w:szCs w:val="14"/>
                <w:rtl/>
              </w:rPr>
              <w:t>2023</w:t>
            </w:r>
            <w:r w:rsidRPr="00FC6F41">
              <w:rPr>
                <w:rFonts w:ascii="Simplified Arabic" w:hAnsi="Simplified Arabic" w:cs="Simplified Arabic" w:hint="cs"/>
                <w:b w:val="0"/>
                <w:bCs w:val="0"/>
                <w:color w:val="000000" w:themeColor="text1"/>
                <w:sz w:val="14"/>
                <w:szCs w:val="14"/>
                <w:rtl/>
              </w:rPr>
              <w:t>.</w:t>
            </w:r>
            <w:r w:rsidRPr="00FC6F41">
              <w:rPr>
                <w:rFonts w:ascii="Simplified Arabic" w:hAnsi="Simplified Arabic" w:cs="Simplified Arabic"/>
                <w:b w:val="0"/>
                <w:bCs w:val="0"/>
                <w:color w:val="000000" w:themeColor="text1"/>
                <w:sz w:val="14"/>
                <w:szCs w:val="14"/>
              </w:rPr>
              <w:t xml:space="preserve"> </w:t>
            </w:r>
            <w:r w:rsidRPr="00FC6F41">
              <w:rPr>
                <w:rFonts w:ascii="Simplified Arabic" w:hAnsi="Simplified Arabic" w:cs="Simplified Arabic"/>
                <w:b w:val="0"/>
                <w:bCs w:val="0"/>
                <w:color w:val="000000" w:themeColor="text1"/>
                <w:sz w:val="14"/>
                <w:szCs w:val="14"/>
                <w:rtl/>
              </w:rPr>
              <w:t xml:space="preserve">الدليل </w:t>
            </w:r>
            <w:r w:rsidRPr="00FC6F41">
              <w:rPr>
                <w:rFonts w:ascii="Simplified Arabic" w:hAnsi="Simplified Arabic" w:cs="Simplified Arabic" w:hint="cs"/>
                <w:b w:val="0"/>
                <w:bCs w:val="0"/>
                <w:color w:val="000000" w:themeColor="text1"/>
                <w:sz w:val="14"/>
                <w:szCs w:val="14"/>
                <w:rtl/>
              </w:rPr>
              <w:t>الإحصائي السنوي</w:t>
            </w:r>
            <w:r w:rsidRPr="00FC6F41">
              <w:rPr>
                <w:rFonts w:ascii="Simplified Arabic" w:hAnsi="Simplified Arabic" w:cs="Simplified Arabic"/>
                <w:b w:val="0"/>
                <w:bCs w:val="0"/>
                <w:color w:val="000000" w:themeColor="text1"/>
                <w:sz w:val="14"/>
                <w:szCs w:val="14"/>
                <w:rtl/>
              </w:rPr>
              <w:t xml:space="preserve"> لمؤسسات التعليم العالي الفلسطينية </w:t>
            </w:r>
            <w:r w:rsidR="00B8626F">
              <w:rPr>
                <w:rFonts w:ascii="Simplified Arabic" w:hAnsi="Simplified Arabic" w:cs="Simplified Arabic" w:hint="cs"/>
                <w:b w:val="0"/>
                <w:bCs w:val="0"/>
                <w:color w:val="000000" w:themeColor="text1"/>
                <w:sz w:val="14"/>
                <w:szCs w:val="14"/>
                <w:rtl/>
              </w:rPr>
              <w:t>للعام الدراسي</w:t>
            </w:r>
            <w:r w:rsidRPr="00FC6F41">
              <w:rPr>
                <w:rFonts w:ascii="Simplified Arabic" w:hAnsi="Simplified Arabic" w:cs="Simplified Arabic" w:hint="cs"/>
                <w:b w:val="0"/>
                <w:bCs w:val="0"/>
                <w:color w:val="000000" w:themeColor="text1"/>
                <w:sz w:val="14"/>
                <w:szCs w:val="14"/>
                <w:rtl/>
              </w:rPr>
              <w:t xml:space="preserve"> </w:t>
            </w:r>
            <w:r w:rsidR="00003CC1">
              <w:rPr>
                <w:rFonts w:ascii="Simplified Arabic" w:hAnsi="Simplified Arabic" w:cs="Simplified Arabic" w:hint="cs"/>
                <w:b w:val="0"/>
                <w:bCs w:val="0"/>
                <w:color w:val="000000" w:themeColor="text1"/>
                <w:sz w:val="14"/>
                <w:szCs w:val="14"/>
                <w:rtl/>
              </w:rPr>
              <w:t>202</w:t>
            </w:r>
            <w:r w:rsidR="00DC6475">
              <w:rPr>
                <w:rFonts w:ascii="Simplified Arabic" w:hAnsi="Simplified Arabic" w:cs="Simplified Arabic" w:hint="cs"/>
                <w:b w:val="0"/>
                <w:bCs w:val="0"/>
                <w:color w:val="000000" w:themeColor="text1"/>
                <w:sz w:val="14"/>
                <w:szCs w:val="14"/>
                <w:rtl/>
              </w:rPr>
              <w:t>0</w:t>
            </w:r>
            <w:r w:rsidRPr="00FC6F41">
              <w:rPr>
                <w:rFonts w:ascii="Simplified Arabic" w:hAnsi="Simplified Arabic" w:cs="Simplified Arabic"/>
                <w:b w:val="0"/>
                <w:bCs w:val="0"/>
                <w:color w:val="000000" w:themeColor="text1"/>
                <w:sz w:val="14"/>
                <w:szCs w:val="14"/>
                <w:rtl/>
              </w:rPr>
              <w:t>/</w:t>
            </w:r>
            <w:r w:rsidR="00003CC1">
              <w:rPr>
                <w:rFonts w:ascii="Simplified Arabic" w:hAnsi="Simplified Arabic" w:cs="Simplified Arabic" w:hint="cs"/>
                <w:b w:val="0"/>
                <w:bCs w:val="0"/>
                <w:color w:val="000000" w:themeColor="text1"/>
                <w:sz w:val="14"/>
                <w:szCs w:val="14"/>
                <w:rtl/>
              </w:rPr>
              <w:t>202</w:t>
            </w:r>
            <w:r w:rsidR="00DC6475">
              <w:rPr>
                <w:rFonts w:ascii="Simplified Arabic" w:hAnsi="Simplified Arabic" w:cs="Simplified Arabic" w:hint="cs"/>
                <w:b w:val="0"/>
                <w:bCs w:val="0"/>
                <w:color w:val="000000" w:themeColor="text1"/>
                <w:sz w:val="14"/>
                <w:szCs w:val="14"/>
                <w:rtl/>
              </w:rPr>
              <w:t>1</w:t>
            </w:r>
            <w:r w:rsidRPr="00FC6F41">
              <w:rPr>
                <w:rFonts w:ascii="Simplified Arabic" w:hAnsi="Simplified Arabic" w:cs="Simplified Arabic"/>
                <w:b w:val="0"/>
                <w:bCs w:val="0"/>
                <w:color w:val="000000" w:themeColor="text1"/>
                <w:sz w:val="14"/>
                <w:szCs w:val="14"/>
                <w:rtl/>
              </w:rPr>
              <w:t>. رام الله – فلسطين</w:t>
            </w:r>
            <w:r w:rsidRPr="00FC6F41">
              <w:rPr>
                <w:rFonts w:ascii="Simplified Arabic" w:hAnsi="Simplified Arabic" w:cs="Simplified Arabic"/>
                <w:b w:val="0"/>
                <w:bCs w:val="0"/>
                <w:color w:val="000000" w:themeColor="text1"/>
                <w:sz w:val="14"/>
                <w:szCs w:val="14"/>
              </w:rPr>
              <w:t>.</w:t>
            </w:r>
          </w:p>
        </w:tc>
        <w:tc>
          <w:tcPr>
            <w:tcW w:w="3057" w:type="dxa"/>
            <w:gridSpan w:val="3"/>
            <w:tcBorders>
              <w:top w:val="nil"/>
              <w:left w:val="nil"/>
              <w:bottom w:val="single" w:sz="8" w:space="0" w:color="943634" w:themeColor="accent2" w:themeShade="BF"/>
              <w:right w:val="nil"/>
            </w:tcBorders>
            <w:shd w:val="clear" w:color="auto" w:fill="FFFFFF" w:themeFill="background1"/>
            <w:noWrap/>
          </w:tcPr>
          <w:p w:rsidR="00FC6F41" w:rsidRPr="00DE3AEE" w:rsidRDefault="00FC6F41" w:rsidP="00DC6475">
            <w:pPr>
              <w:jc w:val="both"/>
              <w:cnfStyle w:val="000000100000" w:firstRow="0" w:lastRow="0" w:firstColumn="0" w:lastColumn="0" w:oddVBand="0" w:evenVBand="0" w:oddHBand="1" w:evenHBand="0" w:firstRowFirstColumn="0" w:firstRowLastColumn="0" w:lastRowFirstColumn="0" w:lastRowLastColumn="0"/>
              <w:rPr>
                <w:rStyle w:val="tlid-translation"/>
                <w:rFonts w:ascii="Arial" w:hAnsi="Arial"/>
                <w:b/>
                <w:bCs/>
                <w:color w:val="000000" w:themeColor="text1"/>
                <w:sz w:val="14"/>
                <w:szCs w:val="14"/>
              </w:rPr>
            </w:pPr>
            <w:r w:rsidRPr="00DE3AEE">
              <w:rPr>
                <w:rStyle w:val="tlid-translation"/>
                <w:rFonts w:ascii="Arial" w:hAnsi="Arial"/>
                <w:b/>
                <w:bCs/>
                <w:sz w:val="14"/>
                <w:szCs w:val="14"/>
              </w:rPr>
              <w:t xml:space="preserve">Source: Ministry of Higher Education &amp; Scientific Research, </w:t>
            </w:r>
            <w:r w:rsidR="00003CC1" w:rsidRPr="00DE3AEE">
              <w:rPr>
                <w:rStyle w:val="tlid-translation"/>
                <w:rFonts w:ascii="Arial" w:hAnsi="Arial"/>
                <w:b/>
                <w:bCs/>
                <w:sz w:val="14"/>
                <w:szCs w:val="14"/>
              </w:rPr>
              <w:t>2023</w:t>
            </w:r>
            <w:r w:rsidRPr="00DE3AEE">
              <w:rPr>
                <w:rStyle w:val="tlid-translation"/>
                <w:rFonts w:ascii="Arial" w:hAnsi="Arial"/>
                <w:b/>
                <w:bCs/>
                <w:sz w:val="14"/>
                <w:szCs w:val="14"/>
              </w:rPr>
              <w:t>.</w:t>
            </w:r>
            <w:r w:rsidRPr="00DE3AEE">
              <w:rPr>
                <w:rStyle w:val="tlid-translation"/>
                <w:rFonts w:ascii="Arial" w:hAnsi="Arial"/>
                <w:sz w:val="14"/>
                <w:szCs w:val="14"/>
              </w:rPr>
              <w:t> Higher Education Statistica</w:t>
            </w:r>
            <w:r w:rsidR="00003CC1" w:rsidRPr="00DE3AEE">
              <w:rPr>
                <w:rStyle w:val="tlid-translation"/>
                <w:rFonts w:ascii="Arial" w:hAnsi="Arial"/>
                <w:sz w:val="14"/>
                <w:szCs w:val="14"/>
              </w:rPr>
              <w:t>l Yearbook for Scholastic Year 202</w:t>
            </w:r>
            <w:r w:rsidR="00DC6475">
              <w:rPr>
                <w:rStyle w:val="tlid-translation"/>
                <w:rFonts w:ascii="Arial" w:hAnsi="Arial"/>
                <w:sz w:val="14"/>
                <w:szCs w:val="14"/>
              </w:rPr>
              <w:t>0</w:t>
            </w:r>
            <w:r w:rsidRPr="00DE3AEE">
              <w:rPr>
                <w:rStyle w:val="tlid-translation"/>
                <w:rFonts w:ascii="Arial" w:hAnsi="Arial"/>
                <w:sz w:val="14"/>
                <w:szCs w:val="14"/>
              </w:rPr>
              <w:t>\</w:t>
            </w:r>
            <w:r w:rsidR="00003CC1" w:rsidRPr="00DE3AEE">
              <w:rPr>
                <w:rStyle w:val="tlid-translation"/>
                <w:rFonts w:ascii="Arial" w:hAnsi="Arial"/>
                <w:sz w:val="14"/>
                <w:szCs w:val="14"/>
              </w:rPr>
              <w:t>202</w:t>
            </w:r>
            <w:r w:rsidR="00DC6475">
              <w:rPr>
                <w:rStyle w:val="tlid-translation"/>
                <w:rFonts w:ascii="Arial" w:hAnsi="Arial"/>
                <w:sz w:val="14"/>
                <w:szCs w:val="14"/>
              </w:rPr>
              <w:t>1</w:t>
            </w:r>
            <w:r w:rsidRPr="00DE3AEE">
              <w:rPr>
                <w:rStyle w:val="tlid-translation"/>
                <w:rFonts w:ascii="Arial" w:hAnsi="Arial"/>
                <w:sz w:val="14"/>
                <w:szCs w:val="14"/>
              </w:rPr>
              <w:t>. Ramallah-Palestine.</w:t>
            </w:r>
          </w:p>
        </w:tc>
      </w:tr>
    </w:tbl>
    <w:p w:rsidR="0005289F" w:rsidRPr="00293C67" w:rsidRDefault="0005289F" w:rsidP="0005289F">
      <w:pPr>
        <w:rPr>
          <w:sz w:val="2"/>
          <w:szCs w:val="2"/>
        </w:rPr>
      </w:pPr>
    </w:p>
    <w:tbl>
      <w:tblPr>
        <w:tblStyle w:val="TableGrid"/>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8"/>
        <w:gridCol w:w="3096"/>
      </w:tblGrid>
      <w:tr w:rsidR="00A82176" w:rsidTr="00B34986">
        <w:trPr>
          <w:trHeight w:val="1406"/>
          <w:jc w:val="center"/>
        </w:trPr>
        <w:tc>
          <w:tcPr>
            <w:tcW w:w="3251" w:type="dxa"/>
          </w:tcPr>
          <w:p w:rsidR="00A82176" w:rsidRDefault="00591015" w:rsidP="00CD3534">
            <w:pPr>
              <w:pStyle w:val="Subtitle"/>
              <w:keepNext/>
              <w:keepLines/>
              <w:bidi/>
              <w:ind w:left="28"/>
              <w:jc w:val="both"/>
              <w:rPr>
                <w:color w:val="000000" w:themeColor="text1"/>
                <w:rtl/>
              </w:rPr>
            </w:pPr>
            <w:r>
              <w:rPr>
                <w:rFonts w:ascii="Simplified Arabic" w:hAnsi="Simplified Arabic" w:hint="cs"/>
                <w:b w:val="0"/>
                <w:bCs w:val="0"/>
                <w:sz w:val="20"/>
                <w:szCs w:val="20"/>
                <w:rtl/>
              </w:rPr>
              <w:lastRenderedPageBreak/>
              <w:t>63</w:t>
            </w:r>
            <w:r w:rsidR="00A82176" w:rsidRPr="00D72607">
              <w:rPr>
                <w:rFonts w:ascii="Simplified Arabic" w:hAnsi="Simplified Arabic" w:hint="cs"/>
                <w:b w:val="0"/>
                <w:bCs w:val="0"/>
                <w:sz w:val="20"/>
                <w:szCs w:val="20"/>
                <w:rtl/>
              </w:rPr>
              <w:t xml:space="preserve">% من </w:t>
            </w:r>
            <w:r w:rsidR="00A82176" w:rsidRPr="00C31DC8">
              <w:rPr>
                <w:rFonts w:ascii="Simplified Arabic" w:hAnsi="Simplified Arabic"/>
                <w:b w:val="0"/>
                <w:bCs w:val="0"/>
                <w:sz w:val="20"/>
                <w:szCs w:val="20"/>
                <w:rtl/>
              </w:rPr>
              <w:t xml:space="preserve">الطلبة </w:t>
            </w:r>
            <w:r w:rsidR="00A82176">
              <w:rPr>
                <w:rFonts w:ascii="Simplified Arabic" w:hAnsi="Simplified Arabic" w:hint="cs"/>
                <w:b w:val="0"/>
                <w:bCs w:val="0"/>
                <w:sz w:val="20"/>
                <w:szCs w:val="20"/>
                <w:rtl/>
              </w:rPr>
              <w:t>الخريجين</w:t>
            </w:r>
            <w:r w:rsidR="00A82176" w:rsidRPr="00C31DC8">
              <w:rPr>
                <w:rFonts w:ascii="Simplified Arabic" w:hAnsi="Simplified Arabic"/>
                <w:b w:val="0"/>
                <w:bCs w:val="0"/>
                <w:sz w:val="20"/>
                <w:szCs w:val="20"/>
                <w:rtl/>
              </w:rPr>
              <w:t xml:space="preserve"> </w:t>
            </w:r>
            <w:r w:rsidR="00A82176">
              <w:rPr>
                <w:rFonts w:ascii="Simplified Arabic" w:hAnsi="Simplified Arabic" w:hint="cs"/>
                <w:b w:val="0"/>
                <w:bCs w:val="0"/>
                <w:sz w:val="20"/>
                <w:szCs w:val="20"/>
                <w:rtl/>
              </w:rPr>
              <w:t>من</w:t>
            </w:r>
            <w:r w:rsidR="00A82176" w:rsidRPr="00C31DC8">
              <w:rPr>
                <w:rFonts w:ascii="Simplified Arabic" w:hAnsi="Simplified Arabic"/>
                <w:b w:val="0"/>
                <w:bCs w:val="0"/>
                <w:sz w:val="20"/>
                <w:szCs w:val="20"/>
                <w:rtl/>
              </w:rPr>
              <w:t xml:space="preserve"> مؤسسات التعليم العالي الفلسطينية </w:t>
            </w:r>
            <w:r w:rsidR="00A82176" w:rsidRPr="00D72607">
              <w:rPr>
                <w:rFonts w:ascii="Simplified Arabic" w:hAnsi="Simplified Arabic" w:hint="cs"/>
                <w:b w:val="0"/>
                <w:bCs w:val="0"/>
                <w:sz w:val="20"/>
                <w:szCs w:val="20"/>
                <w:rtl/>
              </w:rPr>
              <w:t xml:space="preserve">إناث، </w:t>
            </w:r>
            <w:r w:rsidR="00003CC1">
              <w:rPr>
                <w:rFonts w:ascii="Simplified Arabic" w:hAnsi="Simplified Arabic" w:hint="cs"/>
                <w:b w:val="0"/>
                <w:bCs w:val="0"/>
                <w:sz w:val="20"/>
                <w:szCs w:val="20"/>
                <w:rtl/>
              </w:rPr>
              <w:t>و27</w:t>
            </w:r>
            <w:r w:rsidR="00A82176">
              <w:rPr>
                <w:rFonts w:ascii="Simplified Arabic" w:hAnsi="Simplified Arabic" w:hint="cs"/>
                <w:b w:val="0"/>
                <w:bCs w:val="0"/>
                <w:sz w:val="20"/>
                <w:szCs w:val="20"/>
                <w:rtl/>
              </w:rPr>
              <w:t xml:space="preserve">% منهنَ خريجات في تخصص الأعمال والإدارة والقانون. </w:t>
            </w:r>
          </w:p>
          <w:p w:rsidR="00097A2A" w:rsidRPr="00A82176" w:rsidRDefault="00097A2A" w:rsidP="00003CC1">
            <w:pPr>
              <w:pStyle w:val="Subtitle"/>
              <w:keepNext/>
              <w:keepLines/>
              <w:ind w:left="28"/>
              <w:jc w:val="both"/>
              <w:rPr>
                <w:color w:val="000000" w:themeColor="text1"/>
                <w:rtl/>
              </w:rPr>
            </w:pPr>
          </w:p>
        </w:tc>
        <w:tc>
          <w:tcPr>
            <w:tcW w:w="3273" w:type="dxa"/>
          </w:tcPr>
          <w:p w:rsidR="00A82176" w:rsidRDefault="00A82176" w:rsidP="00591015">
            <w:pPr>
              <w:pStyle w:val="Subtitle"/>
              <w:jc w:val="both"/>
              <w:rPr>
                <w:color w:val="000000" w:themeColor="text1"/>
                <w:sz w:val="2"/>
                <w:szCs w:val="2"/>
                <w:rtl/>
                <w:lang w:eastAsia="ar-JO"/>
              </w:rPr>
            </w:pPr>
            <w:r>
              <w:rPr>
                <w:rFonts w:hint="cs"/>
                <w:b w:val="0"/>
                <w:bCs w:val="0"/>
                <w:color w:val="000000" w:themeColor="text1"/>
                <w:sz w:val="20"/>
                <w:szCs w:val="20"/>
                <w:rtl/>
              </w:rPr>
              <w:t>63</w:t>
            </w:r>
            <w:r>
              <w:rPr>
                <w:b w:val="0"/>
                <w:bCs w:val="0"/>
                <w:color w:val="000000" w:themeColor="text1"/>
                <w:sz w:val="20"/>
                <w:szCs w:val="20"/>
              </w:rPr>
              <w:t xml:space="preserve">% </w:t>
            </w:r>
            <w:r w:rsidRPr="00D72607">
              <w:rPr>
                <w:b w:val="0"/>
                <w:bCs w:val="0"/>
                <w:color w:val="000000" w:themeColor="text1"/>
                <w:sz w:val="20"/>
                <w:szCs w:val="20"/>
              </w:rPr>
              <w:t>of students graduating from Palestinian higher education institutions are female</w:t>
            </w:r>
            <w:r w:rsidR="00A66703">
              <w:rPr>
                <w:b w:val="0"/>
                <w:bCs w:val="0"/>
                <w:color w:val="000000" w:themeColor="text1"/>
                <w:sz w:val="20"/>
                <w:szCs w:val="20"/>
              </w:rPr>
              <w:t>s</w:t>
            </w:r>
            <w:r w:rsidRPr="00D72607">
              <w:rPr>
                <w:b w:val="0"/>
                <w:bCs w:val="0"/>
                <w:color w:val="000000" w:themeColor="text1"/>
                <w:sz w:val="20"/>
                <w:szCs w:val="20"/>
              </w:rPr>
              <w:t xml:space="preserve">, and </w:t>
            </w:r>
            <w:r w:rsidR="00003CC1">
              <w:rPr>
                <w:b w:val="0"/>
                <w:bCs w:val="0"/>
                <w:color w:val="000000" w:themeColor="text1"/>
                <w:sz w:val="20"/>
                <w:szCs w:val="20"/>
              </w:rPr>
              <w:t>27</w:t>
            </w:r>
            <w:r w:rsidRPr="00D72607">
              <w:rPr>
                <w:b w:val="0"/>
                <w:bCs w:val="0"/>
                <w:color w:val="000000" w:themeColor="text1"/>
                <w:sz w:val="20"/>
                <w:szCs w:val="20"/>
              </w:rPr>
              <w:t>% of them are graduates in business, administration and law</w:t>
            </w:r>
            <w:r w:rsidR="00FC6F41">
              <w:rPr>
                <w:b w:val="0"/>
                <w:bCs w:val="0"/>
                <w:color w:val="000000" w:themeColor="text1"/>
                <w:sz w:val="20"/>
                <w:szCs w:val="20"/>
              </w:rPr>
              <w:t>.</w:t>
            </w:r>
          </w:p>
        </w:tc>
      </w:tr>
    </w:tbl>
    <w:p w:rsidR="00D72607" w:rsidRDefault="00D72607" w:rsidP="00D72607">
      <w:pPr>
        <w:pStyle w:val="Subtitle"/>
        <w:ind w:left="28"/>
        <w:jc w:val="both"/>
        <w:rPr>
          <w:color w:val="000000" w:themeColor="text1"/>
          <w:sz w:val="2"/>
          <w:szCs w:val="2"/>
          <w:rtl/>
          <w:lang w:eastAsia="ar-JO"/>
        </w:rPr>
      </w:pPr>
    </w:p>
    <w:p w:rsidR="00DF2EE5" w:rsidRPr="001304CF" w:rsidRDefault="00DF2EE5" w:rsidP="00A66703">
      <w:pPr>
        <w:bidi/>
        <w:jc w:val="center"/>
        <w:rPr>
          <w:rFonts w:ascii="Simplified Arabic" w:hAnsi="Simplified Arabic" w:cs="Simplified Arabic"/>
          <w:b/>
          <w:bCs/>
          <w:sz w:val="18"/>
          <w:szCs w:val="18"/>
          <w:rtl/>
        </w:rPr>
      </w:pPr>
      <w:r w:rsidRPr="001304CF">
        <w:rPr>
          <w:rFonts w:ascii="Simplified Arabic" w:hAnsi="Simplified Arabic" w:cs="Simplified Arabic"/>
          <w:b/>
          <w:bCs/>
          <w:sz w:val="18"/>
          <w:szCs w:val="18"/>
          <w:rtl/>
        </w:rPr>
        <w:t xml:space="preserve">معدل </w:t>
      </w:r>
      <w:r w:rsidR="00EA4251" w:rsidRPr="001304CF">
        <w:rPr>
          <w:rFonts w:ascii="Simplified Arabic" w:hAnsi="Simplified Arabic" w:cs="Simplified Arabic" w:hint="cs"/>
          <w:b/>
          <w:bCs/>
          <w:sz w:val="18"/>
          <w:szCs w:val="18"/>
          <w:rtl/>
        </w:rPr>
        <w:t xml:space="preserve">الالتحاق </w:t>
      </w:r>
      <w:r w:rsidRPr="001304CF">
        <w:rPr>
          <w:rFonts w:ascii="Simplified Arabic" w:hAnsi="Simplified Arabic" w:cs="Simplified Arabic"/>
          <w:b/>
          <w:bCs/>
          <w:sz w:val="18"/>
          <w:szCs w:val="18"/>
          <w:rtl/>
        </w:rPr>
        <w:t xml:space="preserve">الإجمالي بالتعليم </w:t>
      </w:r>
      <w:r w:rsidR="00A66703">
        <w:rPr>
          <w:rFonts w:ascii="Simplified Arabic" w:hAnsi="Simplified Arabic" w:cs="Simplified Arabic" w:hint="cs"/>
          <w:b/>
          <w:bCs/>
          <w:sz w:val="18"/>
          <w:szCs w:val="18"/>
          <w:rtl/>
        </w:rPr>
        <w:t>العالي</w:t>
      </w:r>
      <w:r w:rsidR="005A76A5" w:rsidRPr="001304CF">
        <w:rPr>
          <w:rFonts w:ascii="Simplified Arabic" w:hAnsi="Simplified Arabic" w:cs="Simplified Arabic" w:hint="cs"/>
          <w:b/>
          <w:bCs/>
          <w:sz w:val="18"/>
          <w:szCs w:val="18"/>
          <w:rtl/>
        </w:rPr>
        <w:t xml:space="preserve"> في فلسطين </w:t>
      </w:r>
      <w:r w:rsidR="001304CF" w:rsidRPr="001304CF">
        <w:rPr>
          <w:rFonts w:ascii="Simplified Arabic" w:hAnsi="Simplified Arabic" w:cs="Simplified Arabic" w:hint="cs"/>
          <w:b/>
          <w:bCs/>
          <w:sz w:val="18"/>
          <w:szCs w:val="18"/>
          <w:rtl/>
        </w:rPr>
        <w:t>حسب الجنس</w:t>
      </w:r>
      <w:r w:rsidR="00203FDA" w:rsidRPr="001304CF">
        <w:rPr>
          <w:rFonts w:ascii="Simplified Arabic" w:hAnsi="Simplified Arabic" w:cs="Simplified Arabic" w:hint="cs"/>
          <w:b/>
          <w:bCs/>
          <w:sz w:val="18"/>
          <w:szCs w:val="18"/>
          <w:rtl/>
        </w:rPr>
        <w:t>،</w:t>
      </w:r>
      <w:r w:rsidR="005A76A5" w:rsidRPr="001304CF">
        <w:rPr>
          <w:rFonts w:ascii="Simplified Arabic" w:hAnsi="Simplified Arabic" w:cs="Simplified Arabic" w:hint="cs"/>
          <w:b/>
          <w:bCs/>
          <w:sz w:val="18"/>
          <w:szCs w:val="18"/>
          <w:rtl/>
        </w:rPr>
        <w:t xml:space="preserve"> </w:t>
      </w:r>
      <w:r w:rsidR="00851EB2" w:rsidRPr="001304CF">
        <w:rPr>
          <w:rFonts w:ascii="Simplified Arabic" w:hAnsi="Simplified Arabic" w:cs="Simplified Arabic"/>
          <w:b/>
          <w:bCs/>
          <w:sz w:val="18"/>
          <w:szCs w:val="18"/>
          <w:rtl/>
        </w:rPr>
        <w:t>2017/2018</w:t>
      </w:r>
      <w:r w:rsidR="005A76A5" w:rsidRPr="001304CF">
        <w:rPr>
          <w:rFonts w:ascii="Simplified Arabic" w:hAnsi="Simplified Arabic" w:cs="Simplified Arabic" w:hint="cs"/>
          <w:b/>
          <w:bCs/>
          <w:sz w:val="18"/>
          <w:szCs w:val="18"/>
          <w:rtl/>
        </w:rPr>
        <w:t>-</w:t>
      </w:r>
      <w:r w:rsidR="00851EB2" w:rsidRPr="001304CF">
        <w:rPr>
          <w:rFonts w:ascii="Simplified Arabic" w:hAnsi="Simplified Arabic" w:cs="Simplified Arabic"/>
          <w:b/>
          <w:bCs/>
          <w:sz w:val="18"/>
          <w:szCs w:val="18"/>
        </w:rPr>
        <w:t>2022/2021</w:t>
      </w:r>
    </w:p>
    <w:p w:rsidR="001955F3" w:rsidRDefault="005A76A5" w:rsidP="00A66703">
      <w:pPr>
        <w:jc w:val="center"/>
        <w:rPr>
          <w:rFonts w:ascii="Arial" w:hAnsi="Arial"/>
          <w:b/>
          <w:bCs/>
          <w:color w:val="000000"/>
          <w:sz w:val="18"/>
          <w:szCs w:val="18"/>
          <w:shd w:val="clear" w:color="auto" w:fill="FFFFFF"/>
          <w:rtl/>
        </w:rPr>
      </w:pPr>
      <w:r w:rsidRPr="001304CF">
        <w:rPr>
          <w:rFonts w:ascii="Arial" w:hAnsi="Arial"/>
          <w:b/>
          <w:bCs/>
          <w:color w:val="000000"/>
          <w:sz w:val="18"/>
          <w:szCs w:val="18"/>
          <w:shd w:val="clear" w:color="auto" w:fill="FFFFFF"/>
        </w:rPr>
        <w:t xml:space="preserve">Gross Enrolment Ratio in </w:t>
      </w:r>
      <w:r w:rsidR="00A66703">
        <w:rPr>
          <w:rFonts w:ascii="Arial" w:hAnsi="Arial"/>
          <w:b/>
          <w:bCs/>
          <w:color w:val="000000"/>
          <w:sz w:val="18"/>
          <w:szCs w:val="18"/>
          <w:shd w:val="clear" w:color="auto" w:fill="FFFFFF"/>
        </w:rPr>
        <w:t>Higher</w:t>
      </w:r>
      <w:r w:rsidRPr="001304CF">
        <w:rPr>
          <w:rFonts w:ascii="Arial" w:hAnsi="Arial"/>
          <w:b/>
          <w:bCs/>
          <w:color w:val="000000"/>
          <w:sz w:val="18"/>
          <w:szCs w:val="18"/>
          <w:shd w:val="clear" w:color="auto" w:fill="FFFFFF"/>
        </w:rPr>
        <w:t xml:space="preserve"> Education, </w:t>
      </w:r>
      <w:r w:rsidR="001955F3" w:rsidRPr="001304CF">
        <w:rPr>
          <w:rFonts w:ascii="Arial" w:hAnsi="Arial"/>
          <w:b/>
          <w:bCs/>
          <w:sz w:val="18"/>
          <w:szCs w:val="18"/>
        </w:rPr>
        <w:t>in Palestine</w:t>
      </w:r>
      <w:r w:rsidRPr="001304CF">
        <w:rPr>
          <w:rFonts w:ascii="Arial" w:hAnsi="Arial"/>
          <w:b/>
          <w:bCs/>
          <w:color w:val="000000"/>
          <w:sz w:val="18"/>
          <w:szCs w:val="18"/>
          <w:shd w:val="clear" w:color="auto" w:fill="FFFFFF"/>
        </w:rPr>
        <w:t xml:space="preserve"> by </w:t>
      </w:r>
      <w:r w:rsidR="001304CF">
        <w:rPr>
          <w:rFonts w:ascii="Arial" w:hAnsi="Arial" w:hint="cs"/>
          <w:b/>
          <w:bCs/>
          <w:color w:val="000000"/>
          <w:sz w:val="18"/>
          <w:szCs w:val="18"/>
          <w:shd w:val="clear" w:color="auto" w:fill="FFFFFF"/>
          <w:rtl/>
        </w:rPr>
        <w:t xml:space="preserve">      </w:t>
      </w:r>
    </w:p>
    <w:p w:rsidR="00147412" w:rsidRPr="001304CF" w:rsidRDefault="001304CF" w:rsidP="00A66703">
      <w:pPr>
        <w:jc w:val="center"/>
        <w:rPr>
          <w:rFonts w:ascii="Arial" w:hAnsi="Arial"/>
          <w:b/>
          <w:bCs/>
          <w:color w:val="000000"/>
          <w:sz w:val="18"/>
          <w:szCs w:val="18"/>
          <w:shd w:val="clear" w:color="auto" w:fill="FFFFFF"/>
        </w:rPr>
      </w:pPr>
      <w:r>
        <w:rPr>
          <w:rFonts w:ascii="Arial" w:hAnsi="Arial" w:hint="cs"/>
          <w:b/>
          <w:bCs/>
          <w:color w:val="000000"/>
          <w:sz w:val="18"/>
          <w:szCs w:val="18"/>
          <w:shd w:val="clear" w:color="auto" w:fill="FFFFFF"/>
          <w:rtl/>
        </w:rPr>
        <w:t xml:space="preserve">     </w:t>
      </w:r>
      <w:r w:rsidR="005A76A5" w:rsidRPr="001304CF">
        <w:rPr>
          <w:rFonts w:ascii="Arial" w:hAnsi="Arial"/>
          <w:b/>
          <w:bCs/>
          <w:color w:val="000000"/>
          <w:sz w:val="18"/>
          <w:szCs w:val="18"/>
          <w:shd w:val="clear" w:color="auto" w:fill="FFFFFF"/>
        </w:rPr>
        <w:t xml:space="preserve">Sex, </w:t>
      </w:r>
      <w:r w:rsidR="00CC05A5" w:rsidRPr="001304CF">
        <w:rPr>
          <w:rFonts w:ascii="Arial" w:hAnsi="Arial"/>
          <w:b/>
          <w:bCs/>
          <w:color w:val="000000"/>
          <w:sz w:val="18"/>
          <w:szCs w:val="18"/>
          <w:shd w:val="clear" w:color="auto" w:fill="FFFFFF"/>
        </w:rPr>
        <w:t>2017/2018</w:t>
      </w:r>
      <w:r w:rsidR="005A76A5" w:rsidRPr="001304CF">
        <w:rPr>
          <w:rFonts w:ascii="Arial" w:hAnsi="Arial"/>
          <w:b/>
          <w:bCs/>
          <w:color w:val="000000"/>
          <w:sz w:val="18"/>
          <w:szCs w:val="18"/>
          <w:shd w:val="clear" w:color="auto" w:fill="FFFFFF"/>
        </w:rPr>
        <w:t>-</w:t>
      </w:r>
      <w:r w:rsidR="00A66703">
        <w:rPr>
          <w:rFonts w:ascii="Arial" w:hAnsi="Arial"/>
          <w:b/>
          <w:bCs/>
          <w:color w:val="000000"/>
          <w:sz w:val="18"/>
          <w:szCs w:val="18"/>
          <w:shd w:val="clear" w:color="auto" w:fill="FFFFFF"/>
        </w:rPr>
        <w:t>2021</w:t>
      </w:r>
      <w:r w:rsidR="00CC05A5" w:rsidRPr="001304CF">
        <w:rPr>
          <w:rFonts w:ascii="Arial" w:hAnsi="Arial"/>
          <w:b/>
          <w:bCs/>
          <w:color w:val="000000"/>
          <w:sz w:val="18"/>
          <w:szCs w:val="18"/>
          <w:shd w:val="clear" w:color="auto" w:fill="FFFFFF"/>
        </w:rPr>
        <w:t>/</w:t>
      </w:r>
      <w:r w:rsidR="00A66703">
        <w:rPr>
          <w:rFonts w:ascii="Arial" w:hAnsi="Arial"/>
          <w:b/>
          <w:bCs/>
          <w:color w:val="000000"/>
          <w:sz w:val="18"/>
          <w:szCs w:val="18"/>
          <w:shd w:val="clear" w:color="auto" w:fill="FFFFFF"/>
        </w:rPr>
        <w:t>2022</w:t>
      </w:r>
    </w:p>
    <w:tbl>
      <w:tblPr>
        <w:tblStyle w:val="GridTable4-Accent2"/>
        <w:bidiVisual/>
        <w:tblW w:w="5000" w:type="pct"/>
        <w:jc w:val="center"/>
        <w:tblLook w:val="04A0" w:firstRow="1" w:lastRow="0" w:firstColumn="1" w:lastColumn="0" w:noHBand="0" w:noVBand="1"/>
      </w:tblPr>
      <w:tblGrid>
        <w:gridCol w:w="1101"/>
        <w:gridCol w:w="946"/>
        <w:gridCol w:w="314"/>
        <w:gridCol w:w="374"/>
        <w:gridCol w:w="258"/>
        <w:gridCol w:w="631"/>
        <w:gridCol w:w="317"/>
        <w:gridCol w:w="949"/>
        <w:gridCol w:w="1217"/>
        <w:gridCol w:w="7"/>
      </w:tblGrid>
      <w:tr w:rsidR="000362C0" w:rsidRPr="006C4DFA" w:rsidTr="00C501F8">
        <w:trPr>
          <w:gridAfter w:val="1"/>
          <w:cnfStyle w:val="100000000000" w:firstRow="1" w:lastRow="0" w:firstColumn="0" w:lastColumn="0" w:oddVBand="0" w:evenVBand="0" w:oddHBand="0" w:evenHBand="0" w:firstRowFirstColumn="0" w:firstRowLastColumn="0" w:lastRowFirstColumn="0" w:lastRowLastColumn="0"/>
          <w:wAfter w:w="6" w:type="pct"/>
          <w:trHeight w:val="20"/>
          <w:jc w:val="center"/>
        </w:trPr>
        <w:tc>
          <w:tcPr>
            <w:cnfStyle w:val="001000000000" w:firstRow="0" w:lastRow="0" w:firstColumn="1" w:lastColumn="0" w:oddVBand="0" w:evenVBand="0" w:oddHBand="0" w:evenHBand="0" w:firstRowFirstColumn="0" w:firstRowLastColumn="0" w:lastRowFirstColumn="0" w:lastRowLastColumn="0"/>
            <w:tcW w:w="900" w:type="pct"/>
            <w:vMerge w:val="restart"/>
            <w:tcBorders>
              <w:right w:val="single" w:sz="4" w:space="0" w:color="FFFFFF" w:themeColor="background1"/>
            </w:tcBorders>
            <w:vAlign w:val="center"/>
            <w:hideMark/>
          </w:tcPr>
          <w:p w:rsidR="000362C0" w:rsidRPr="001955F3" w:rsidRDefault="000362C0" w:rsidP="001955F3">
            <w:pPr>
              <w:jc w:val="center"/>
              <w:rPr>
                <w:rFonts w:ascii="Simplified Arabic" w:hAnsi="Simplified Arabic" w:cs="Simplified Arabic"/>
                <w:color w:val="000000" w:themeColor="text1"/>
                <w:sz w:val="16"/>
                <w:szCs w:val="16"/>
              </w:rPr>
            </w:pPr>
            <w:r w:rsidRPr="001955F3">
              <w:rPr>
                <w:rFonts w:ascii="Simplified Arabic" w:hAnsi="Simplified Arabic" w:cs="Simplified Arabic" w:hint="cs"/>
                <w:color w:val="000000" w:themeColor="text1"/>
                <w:sz w:val="16"/>
                <w:szCs w:val="16"/>
                <w:rtl/>
              </w:rPr>
              <w:t>العام الدراسي</w:t>
            </w:r>
          </w:p>
        </w:tc>
        <w:tc>
          <w:tcPr>
            <w:tcW w:w="774" w:type="pct"/>
            <w:tcBorders>
              <w:top w:val="single" w:sz="4" w:space="0" w:color="FFFFFF" w:themeColor="background1"/>
              <w:left w:val="single" w:sz="4" w:space="0" w:color="FFFFFF" w:themeColor="background1"/>
              <w:bottom w:val="single" w:sz="4" w:space="0" w:color="FFFFFF" w:themeColor="background1"/>
            </w:tcBorders>
            <w:vAlign w:val="center"/>
            <w:hideMark/>
          </w:tcPr>
          <w:p w:rsidR="000362C0" w:rsidRPr="001955F3" w:rsidRDefault="000362C0" w:rsidP="001955F3">
            <w:pPr>
              <w:bidi/>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lang w:val="en-IE"/>
              </w:rPr>
            </w:pPr>
            <w:r w:rsidRPr="001955F3">
              <w:rPr>
                <w:rFonts w:ascii="Simplified Arabic" w:hAnsi="Simplified Arabic" w:cs="Simplified Arabic" w:hint="cs"/>
                <w:color w:val="000000" w:themeColor="text1"/>
                <w:sz w:val="16"/>
                <w:szCs w:val="16"/>
                <w:rtl/>
              </w:rPr>
              <w:t>الجنس</w:t>
            </w:r>
          </w:p>
        </w:tc>
        <w:tc>
          <w:tcPr>
            <w:tcW w:w="774" w:type="pct"/>
            <w:gridSpan w:val="3"/>
            <w:tcBorders>
              <w:top w:val="single" w:sz="4" w:space="0" w:color="FFFFFF" w:themeColor="background1"/>
              <w:bottom w:val="single" w:sz="4" w:space="0" w:color="FFFFFF" w:themeColor="background1"/>
            </w:tcBorders>
            <w:vAlign w:val="center"/>
          </w:tcPr>
          <w:p w:rsidR="000362C0" w:rsidRPr="001955F3" w:rsidRDefault="000362C0" w:rsidP="001955F3">
            <w:pPr>
              <w:bidi/>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lang w:val="en-IE"/>
              </w:rPr>
            </w:pPr>
          </w:p>
        </w:tc>
        <w:tc>
          <w:tcPr>
            <w:tcW w:w="775" w:type="pct"/>
            <w:gridSpan w:val="2"/>
            <w:tcBorders>
              <w:top w:val="single" w:sz="4" w:space="0" w:color="FFFFFF" w:themeColor="background1"/>
              <w:bottom w:val="single" w:sz="4" w:space="0" w:color="FFFFFF" w:themeColor="background1"/>
            </w:tcBorders>
            <w:vAlign w:val="center"/>
          </w:tcPr>
          <w:p w:rsidR="000362C0" w:rsidRPr="001955F3" w:rsidRDefault="000362C0" w:rsidP="001955F3">
            <w:pPr>
              <w:bidi/>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lang w:val="en-IE"/>
              </w:rPr>
            </w:pPr>
          </w:p>
        </w:tc>
        <w:tc>
          <w:tcPr>
            <w:tcW w:w="775" w:type="pct"/>
            <w:tcBorders>
              <w:top w:val="single" w:sz="4" w:space="0" w:color="FFFFFF" w:themeColor="background1"/>
              <w:bottom w:val="single" w:sz="4" w:space="0" w:color="FFFFFF" w:themeColor="background1"/>
              <w:right w:val="single" w:sz="4" w:space="0" w:color="FFFFFF" w:themeColor="background1"/>
            </w:tcBorders>
            <w:vAlign w:val="center"/>
          </w:tcPr>
          <w:p w:rsidR="000362C0" w:rsidRPr="001955F3" w:rsidRDefault="000362C0" w:rsidP="001955F3">
            <w:pPr>
              <w:bidi/>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lang w:val="en-IE"/>
              </w:rPr>
            </w:pPr>
            <w:r w:rsidRPr="001955F3">
              <w:rPr>
                <w:rFonts w:ascii="Arial" w:hAnsi="Arial"/>
                <w:color w:val="000000" w:themeColor="text1"/>
                <w:sz w:val="16"/>
                <w:szCs w:val="16"/>
                <w:lang w:val="en-IE"/>
              </w:rPr>
              <w:t>Sex</w:t>
            </w:r>
          </w:p>
        </w:tc>
        <w:tc>
          <w:tcPr>
            <w:tcW w:w="995" w:type="pct"/>
            <w:vMerge w:val="restart"/>
            <w:tcBorders>
              <w:left w:val="single" w:sz="4" w:space="0" w:color="FFFFFF" w:themeColor="background1"/>
            </w:tcBorders>
            <w:vAlign w:val="center"/>
            <w:hideMark/>
          </w:tcPr>
          <w:p w:rsidR="000362C0" w:rsidRPr="001955F3" w:rsidRDefault="000362C0" w:rsidP="001955F3">
            <w:pPr>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1955F3">
              <w:rPr>
                <w:rFonts w:ascii="Arial" w:hAnsi="Arial"/>
                <w:color w:val="000000" w:themeColor="text1"/>
                <w:sz w:val="14"/>
                <w:szCs w:val="14"/>
              </w:rPr>
              <w:t>Scholastic</w:t>
            </w:r>
            <w:r w:rsidRPr="001955F3">
              <w:rPr>
                <w:rFonts w:ascii="Arial" w:hAnsi="Arial"/>
                <w:snapToGrid w:val="0"/>
                <w:color w:val="000000" w:themeColor="text1"/>
                <w:sz w:val="14"/>
                <w:szCs w:val="14"/>
              </w:rPr>
              <w:t xml:space="preserve"> Year</w:t>
            </w:r>
          </w:p>
        </w:tc>
      </w:tr>
      <w:tr w:rsidR="00851EB2" w:rsidRPr="006C4DFA" w:rsidTr="00C501F8">
        <w:trPr>
          <w:gridAfter w:val="1"/>
          <w:cnfStyle w:val="000000100000" w:firstRow="0" w:lastRow="0" w:firstColumn="0" w:lastColumn="0" w:oddVBand="0" w:evenVBand="0" w:oddHBand="1" w:evenHBand="0" w:firstRowFirstColumn="0" w:firstRowLastColumn="0" w:lastRowFirstColumn="0" w:lastRowLastColumn="0"/>
          <w:wAfter w:w="6" w:type="pct"/>
          <w:trHeight w:val="20"/>
          <w:jc w:val="center"/>
        </w:trPr>
        <w:tc>
          <w:tcPr>
            <w:cnfStyle w:val="001000000000" w:firstRow="0" w:lastRow="0" w:firstColumn="1" w:lastColumn="0" w:oddVBand="0" w:evenVBand="0" w:oddHBand="0" w:evenHBand="0" w:firstRowFirstColumn="0" w:firstRowLastColumn="0" w:lastRowFirstColumn="0" w:lastRowLastColumn="0"/>
            <w:tcW w:w="900" w:type="pct"/>
            <w:vMerge/>
            <w:hideMark/>
          </w:tcPr>
          <w:p w:rsidR="005A76A5" w:rsidRPr="006C4DFA" w:rsidRDefault="005A76A5" w:rsidP="00B9634D">
            <w:pPr>
              <w:jc w:val="center"/>
              <w:rPr>
                <w:rFonts w:ascii="Arial" w:hAnsi="Arial"/>
                <w:b w:val="0"/>
                <w:bCs w:val="0"/>
                <w:color w:val="000000" w:themeColor="text1"/>
                <w:sz w:val="16"/>
                <w:szCs w:val="16"/>
              </w:rPr>
            </w:pPr>
          </w:p>
        </w:tc>
        <w:tc>
          <w:tcPr>
            <w:tcW w:w="1031" w:type="pct"/>
            <w:gridSpan w:val="2"/>
            <w:tcBorders>
              <w:top w:val="single" w:sz="4" w:space="0" w:color="FFFFFF" w:themeColor="background1"/>
            </w:tcBorders>
            <w:hideMark/>
          </w:tcPr>
          <w:p w:rsidR="00CA3E9A" w:rsidRDefault="005A76A5" w:rsidP="00C501F8">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tl/>
              </w:rPr>
            </w:pPr>
            <w:r w:rsidRPr="006C4DFA">
              <w:rPr>
                <w:rFonts w:ascii="Simplified Arabic" w:hAnsi="Simplified Arabic" w:cs="Simplified Arabic"/>
                <w:b/>
                <w:bCs/>
                <w:color w:val="000000" w:themeColor="text1"/>
                <w:sz w:val="16"/>
                <w:szCs w:val="16"/>
                <w:rtl/>
              </w:rPr>
              <w:t>كلا الجنسين</w:t>
            </w:r>
          </w:p>
          <w:p w:rsidR="005A76A5" w:rsidRPr="006C4DFA" w:rsidRDefault="005A76A5" w:rsidP="00C501F8">
            <w:pPr>
              <w:bidi/>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6C4DFA">
              <w:rPr>
                <w:rFonts w:ascii="Arial" w:hAnsi="Arial"/>
                <w:b/>
                <w:bCs/>
                <w:color w:val="000000" w:themeColor="text1"/>
                <w:sz w:val="16"/>
                <w:szCs w:val="16"/>
              </w:rPr>
              <w:t>Both Sexes</w:t>
            </w:r>
          </w:p>
        </w:tc>
        <w:tc>
          <w:tcPr>
            <w:tcW w:w="1033" w:type="pct"/>
            <w:gridSpan w:val="3"/>
            <w:tcBorders>
              <w:top w:val="single" w:sz="4" w:space="0" w:color="FFFFFF" w:themeColor="background1"/>
            </w:tcBorders>
            <w:hideMark/>
          </w:tcPr>
          <w:p w:rsidR="005A76A5" w:rsidRPr="006C4DFA" w:rsidRDefault="005A76A5" w:rsidP="00C501F8">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6C4DFA">
              <w:rPr>
                <w:rFonts w:ascii="Simplified Arabic" w:hAnsi="Simplified Arabic" w:cs="Simplified Arabic"/>
                <w:color w:val="000000" w:themeColor="text1"/>
                <w:sz w:val="16"/>
                <w:szCs w:val="16"/>
                <w:rtl/>
              </w:rPr>
              <w:t>ذكور</w:t>
            </w:r>
          </w:p>
          <w:p w:rsidR="005A76A5" w:rsidRPr="006C4DFA" w:rsidRDefault="005A76A5" w:rsidP="00C501F8">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Males</w:t>
            </w:r>
          </w:p>
        </w:tc>
        <w:tc>
          <w:tcPr>
            <w:tcW w:w="1035" w:type="pct"/>
            <w:gridSpan w:val="2"/>
            <w:tcBorders>
              <w:top w:val="single" w:sz="4" w:space="0" w:color="FFFFFF" w:themeColor="background1"/>
            </w:tcBorders>
            <w:hideMark/>
          </w:tcPr>
          <w:p w:rsidR="00CA3E9A" w:rsidRDefault="005A76A5" w:rsidP="00C501F8">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6C4DFA">
              <w:rPr>
                <w:rFonts w:ascii="Simplified Arabic" w:hAnsi="Simplified Arabic" w:cs="Simplified Arabic" w:hint="cs"/>
                <w:color w:val="000000" w:themeColor="text1"/>
                <w:sz w:val="16"/>
                <w:szCs w:val="16"/>
                <w:rtl/>
              </w:rPr>
              <w:t>إناث</w:t>
            </w:r>
          </w:p>
          <w:p w:rsidR="005A76A5" w:rsidRPr="006C4DFA" w:rsidRDefault="005A76A5" w:rsidP="00C501F8">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Females</w:t>
            </w:r>
          </w:p>
        </w:tc>
        <w:tc>
          <w:tcPr>
            <w:tcW w:w="995" w:type="pct"/>
            <w:vMerge/>
            <w:hideMark/>
          </w:tcPr>
          <w:p w:rsidR="005A76A5" w:rsidRPr="006C4DFA" w:rsidRDefault="005A76A5" w:rsidP="00B9634D">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851EB2" w:rsidRPr="006C4DFA" w:rsidTr="00C501F8">
        <w:trPr>
          <w:gridAfter w:val="1"/>
          <w:wAfter w:w="6" w:type="pct"/>
          <w:trHeight w:val="284"/>
          <w:jc w:val="center"/>
        </w:trPr>
        <w:tc>
          <w:tcPr>
            <w:cnfStyle w:val="001000000000" w:firstRow="0" w:lastRow="0" w:firstColumn="1" w:lastColumn="0" w:oddVBand="0" w:evenVBand="0" w:oddHBand="0" w:evenHBand="0" w:firstRowFirstColumn="0" w:firstRowLastColumn="0" w:lastRowFirstColumn="0" w:lastRowLastColumn="0"/>
            <w:tcW w:w="900" w:type="pct"/>
            <w:vAlign w:val="center"/>
          </w:tcPr>
          <w:p w:rsidR="00851EB2" w:rsidRPr="00312886" w:rsidRDefault="00851EB2" w:rsidP="001955F3">
            <w:pPr>
              <w:jc w:val="right"/>
              <w:rPr>
                <w:rFonts w:ascii="Arial" w:hAnsi="Arial" w:cs="Arial"/>
                <w:b w:val="0"/>
                <w:bCs w:val="0"/>
                <w:color w:val="000000" w:themeColor="text1"/>
                <w:sz w:val="16"/>
                <w:szCs w:val="16"/>
                <w:rtl/>
              </w:rPr>
            </w:pPr>
            <w:r w:rsidRPr="00312886">
              <w:rPr>
                <w:rFonts w:ascii="Arial" w:hAnsi="Arial" w:cs="Arial"/>
                <w:b w:val="0"/>
                <w:bCs w:val="0"/>
                <w:color w:val="000000" w:themeColor="text1"/>
                <w:sz w:val="16"/>
                <w:szCs w:val="16"/>
                <w:rtl/>
              </w:rPr>
              <w:t>2017/2018</w:t>
            </w:r>
          </w:p>
        </w:tc>
        <w:tc>
          <w:tcPr>
            <w:tcW w:w="1031" w:type="pct"/>
            <w:gridSpan w:val="2"/>
            <w:vAlign w:val="center"/>
          </w:tcPr>
          <w:p w:rsidR="00851EB2" w:rsidRPr="00312886" w:rsidRDefault="00851EB2" w:rsidP="00C501F8">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r w:rsidRPr="00312886">
              <w:rPr>
                <w:rFonts w:ascii="Arial" w:hAnsi="Arial" w:cs="Arial"/>
                <w:b/>
                <w:bCs/>
                <w:color w:val="000000" w:themeColor="text1"/>
                <w:sz w:val="16"/>
                <w:szCs w:val="16"/>
              </w:rPr>
              <w:t>38.4</w:t>
            </w:r>
          </w:p>
        </w:tc>
        <w:tc>
          <w:tcPr>
            <w:tcW w:w="1033" w:type="pct"/>
            <w:gridSpan w:val="3"/>
            <w:vAlign w:val="center"/>
          </w:tcPr>
          <w:p w:rsidR="00851EB2" w:rsidRPr="00312886" w:rsidRDefault="00851EB2" w:rsidP="00C501F8">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312886">
              <w:rPr>
                <w:rFonts w:ascii="Arial" w:hAnsi="Arial" w:cs="Arial"/>
                <w:color w:val="000000" w:themeColor="text1"/>
                <w:sz w:val="16"/>
                <w:szCs w:val="16"/>
              </w:rPr>
              <w:t>29.7</w:t>
            </w:r>
          </w:p>
        </w:tc>
        <w:tc>
          <w:tcPr>
            <w:tcW w:w="1035" w:type="pct"/>
            <w:gridSpan w:val="2"/>
            <w:vAlign w:val="center"/>
          </w:tcPr>
          <w:p w:rsidR="00851EB2" w:rsidRPr="00312886" w:rsidRDefault="00851EB2" w:rsidP="00C501F8">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312886">
              <w:rPr>
                <w:rFonts w:ascii="Arial" w:hAnsi="Arial" w:cs="Arial"/>
                <w:color w:val="000000" w:themeColor="text1"/>
                <w:sz w:val="16"/>
                <w:szCs w:val="16"/>
              </w:rPr>
              <w:t>47.4</w:t>
            </w:r>
          </w:p>
        </w:tc>
        <w:tc>
          <w:tcPr>
            <w:tcW w:w="995" w:type="pct"/>
            <w:vAlign w:val="center"/>
          </w:tcPr>
          <w:p w:rsidR="00851EB2" w:rsidRPr="00312886" w:rsidRDefault="00851EB2" w:rsidP="001955F3">
            <w:pP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312886">
              <w:rPr>
                <w:rFonts w:ascii="Arial" w:hAnsi="Arial" w:cs="Arial"/>
                <w:snapToGrid w:val="0"/>
                <w:color w:val="000000" w:themeColor="text1"/>
                <w:sz w:val="16"/>
                <w:szCs w:val="16"/>
              </w:rPr>
              <w:t>2017/2018</w:t>
            </w:r>
          </w:p>
        </w:tc>
      </w:tr>
      <w:tr w:rsidR="00CA3E9A" w:rsidRPr="006C4DFA" w:rsidTr="00C501F8">
        <w:trPr>
          <w:gridAfter w:val="1"/>
          <w:cnfStyle w:val="000000100000" w:firstRow="0" w:lastRow="0" w:firstColumn="0" w:lastColumn="0" w:oddVBand="0" w:evenVBand="0" w:oddHBand="1" w:evenHBand="0" w:firstRowFirstColumn="0" w:firstRowLastColumn="0" w:lastRowFirstColumn="0" w:lastRowLastColumn="0"/>
          <w:wAfter w:w="6" w:type="pct"/>
          <w:trHeight w:val="284"/>
          <w:jc w:val="center"/>
        </w:trPr>
        <w:tc>
          <w:tcPr>
            <w:cnfStyle w:val="001000000000" w:firstRow="0" w:lastRow="0" w:firstColumn="1" w:lastColumn="0" w:oddVBand="0" w:evenVBand="0" w:oddHBand="0" w:evenHBand="0" w:firstRowFirstColumn="0" w:firstRowLastColumn="0" w:lastRowFirstColumn="0" w:lastRowLastColumn="0"/>
            <w:tcW w:w="900" w:type="pct"/>
            <w:vAlign w:val="center"/>
          </w:tcPr>
          <w:p w:rsidR="00CA3E9A" w:rsidRPr="00312886" w:rsidRDefault="00CA3E9A" w:rsidP="001955F3">
            <w:pPr>
              <w:jc w:val="right"/>
              <w:rPr>
                <w:rFonts w:ascii="Arial" w:hAnsi="Arial" w:cs="Arial"/>
                <w:b w:val="0"/>
                <w:bCs w:val="0"/>
                <w:color w:val="000000" w:themeColor="text1"/>
                <w:sz w:val="16"/>
                <w:szCs w:val="16"/>
                <w:rtl/>
              </w:rPr>
            </w:pPr>
            <w:r w:rsidRPr="00312886">
              <w:rPr>
                <w:rFonts w:ascii="Arial" w:hAnsi="Arial" w:cs="Arial"/>
                <w:b w:val="0"/>
                <w:bCs w:val="0"/>
                <w:color w:val="000000" w:themeColor="text1"/>
                <w:sz w:val="16"/>
                <w:szCs w:val="16"/>
                <w:rtl/>
              </w:rPr>
              <w:t>2018/2019</w:t>
            </w:r>
          </w:p>
        </w:tc>
        <w:tc>
          <w:tcPr>
            <w:tcW w:w="1031" w:type="pct"/>
            <w:gridSpan w:val="2"/>
            <w:vAlign w:val="center"/>
          </w:tcPr>
          <w:p w:rsidR="00CA3E9A" w:rsidRPr="00312886" w:rsidRDefault="00CA3E9A" w:rsidP="00C501F8">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312886">
              <w:rPr>
                <w:rFonts w:ascii="Arial" w:hAnsi="Arial" w:cs="Arial"/>
                <w:b/>
                <w:bCs/>
                <w:color w:val="000000" w:themeColor="text1"/>
                <w:sz w:val="16"/>
                <w:szCs w:val="16"/>
              </w:rPr>
              <w:t>37.5</w:t>
            </w:r>
          </w:p>
        </w:tc>
        <w:tc>
          <w:tcPr>
            <w:tcW w:w="1033" w:type="pct"/>
            <w:gridSpan w:val="3"/>
            <w:vAlign w:val="center"/>
          </w:tcPr>
          <w:p w:rsidR="00CA3E9A" w:rsidRPr="00312886" w:rsidRDefault="00CA3E9A" w:rsidP="00C501F8">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312886">
              <w:rPr>
                <w:rFonts w:ascii="Arial" w:hAnsi="Arial" w:cs="Arial"/>
                <w:color w:val="000000" w:themeColor="text1"/>
                <w:sz w:val="16"/>
                <w:szCs w:val="16"/>
              </w:rPr>
              <w:t>28.4</w:t>
            </w:r>
          </w:p>
        </w:tc>
        <w:tc>
          <w:tcPr>
            <w:tcW w:w="1035" w:type="pct"/>
            <w:gridSpan w:val="2"/>
            <w:vAlign w:val="center"/>
          </w:tcPr>
          <w:p w:rsidR="00CA3E9A" w:rsidRPr="00312886" w:rsidRDefault="00CA3E9A" w:rsidP="00C501F8">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312886">
              <w:rPr>
                <w:rFonts w:ascii="Arial" w:hAnsi="Arial" w:cs="Arial"/>
                <w:color w:val="000000" w:themeColor="text1"/>
                <w:sz w:val="16"/>
                <w:szCs w:val="16"/>
              </w:rPr>
              <w:t>47.1</w:t>
            </w:r>
          </w:p>
        </w:tc>
        <w:tc>
          <w:tcPr>
            <w:tcW w:w="995" w:type="pct"/>
            <w:vAlign w:val="center"/>
          </w:tcPr>
          <w:p w:rsidR="00CA3E9A" w:rsidRPr="00312886" w:rsidRDefault="00CA3E9A" w:rsidP="001955F3">
            <w:pP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312886">
              <w:rPr>
                <w:rFonts w:ascii="Arial" w:hAnsi="Arial" w:cs="Arial"/>
                <w:snapToGrid w:val="0"/>
                <w:color w:val="000000" w:themeColor="text1"/>
                <w:sz w:val="16"/>
                <w:szCs w:val="16"/>
              </w:rPr>
              <w:t>201</w:t>
            </w:r>
            <w:r w:rsidRPr="00312886">
              <w:rPr>
                <w:rFonts w:ascii="Arial" w:hAnsi="Arial" w:cs="Arial"/>
                <w:snapToGrid w:val="0"/>
                <w:color w:val="000000" w:themeColor="text1"/>
                <w:sz w:val="16"/>
                <w:szCs w:val="16"/>
                <w:rtl/>
              </w:rPr>
              <w:t>8</w:t>
            </w:r>
            <w:r w:rsidRPr="00312886">
              <w:rPr>
                <w:rFonts w:ascii="Arial" w:hAnsi="Arial" w:cs="Arial"/>
                <w:snapToGrid w:val="0"/>
                <w:color w:val="000000" w:themeColor="text1"/>
                <w:sz w:val="16"/>
                <w:szCs w:val="16"/>
              </w:rPr>
              <w:t>/201</w:t>
            </w:r>
            <w:r w:rsidRPr="00312886">
              <w:rPr>
                <w:rFonts w:ascii="Arial" w:hAnsi="Arial" w:cs="Arial"/>
                <w:snapToGrid w:val="0"/>
                <w:color w:val="000000" w:themeColor="text1"/>
                <w:sz w:val="16"/>
                <w:szCs w:val="16"/>
                <w:rtl/>
              </w:rPr>
              <w:t>9</w:t>
            </w:r>
          </w:p>
        </w:tc>
      </w:tr>
      <w:tr w:rsidR="00CA3E9A" w:rsidRPr="006C4DFA" w:rsidTr="00C501F8">
        <w:trPr>
          <w:gridAfter w:val="1"/>
          <w:wAfter w:w="6" w:type="pct"/>
          <w:trHeight w:val="284"/>
          <w:jc w:val="center"/>
        </w:trPr>
        <w:tc>
          <w:tcPr>
            <w:cnfStyle w:val="001000000000" w:firstRow="0" w:lastRow="0" w:firstColumn="1" w:lastColumn="0" w:oddVBand="0" w:evenVBand="0" w:oddHBand="0" w:evenHBand="0" w:firstRowFirstColumn="0" w:firstRowLastColumn="0" w:lastRowFirstColumn="0" w:lastRowLastColumn="0"/>
            <w:tcW w:w="900" w:type="pct"/>
            <w:vAlign w:val="center"/>
          </w:tcPr>
          <w:p w:rsidR="00CA3E9A" w:rsidRPr="00312886" w:rsidRDefault="00CA3E9A" w:rsidP="001955F3">
            <w:pPr>
              <w:jc w:val="right"/>
              <w:rPr>
                <w:rFonts w:ascii="Arial" w:hAnsi="Arial" w:cs="Arial"/>
                <w:b w:val="0"/>
                <w:bCs w:val="0"/>
                <w:color w:val="000000" w:themeColor="text1"/>
                <w:sz w:val="16"/>
                <w:szCs w:val="16"/>
              </w:rPr>
            </w:pPr>
            <w:r w:rsidRPr="00312886">
              <w:rPr>
                <w:rFonts w:ascii="Arial" w:hAnsi="Arial" w:cs="Arial"/>
                <w:b w:val="0"/>
                <w:bCs w:val="0"/>
                <w:color w:val="000000" w:themeColor="text1"/>
                <w:sz w:val="16"/>
                <w:szCs w:val="16"/>
                <w:rtl/>
              </w:rPr>
              <w:t>2019/2020</w:t>
            </w:r>
          </w:p>
        </w:tc>
        <w:tc>
          <w:tcPr>
            <w:tcW w:w="1031" w:type="pct"/>
            <w:gridSpan w:val="2"/>
            <w:vAlign w:val="center"/>
          </w:tcPr>
          <w:p w:rsidR="00CA3E9A" w:rsidRPr="00312886" w:rsidRDefault="00CA3E9A" w:rsidP="00C501F8">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r w:rsidRPr="00312886">
              <w:rPr>
                <w:rFonts w:ascii="Arial" w:hAnsi="Arial" w:cs="Arial"/>
                <w:b/>
                <w:bCs/>
                <w:color w:val="000000" w:themeColor="text1"/>
                <w:sz w:val="16"/>
                <w:szCs w:val="16"/>
              </w:rPr>
              <w:t>37.4</w:t>
            </w:r>
          </w:p>
        </w:tc>
        <w:tc>
          <w:tcPr>
            <w:tcW w:w="1033" w:type="pct"/>
            <w:gridSpan w:val="3"/>
            <w:vAlign w:val="center"/>
          </w:tcPr>
          <w:p w:rsidR="00CA3E9A" w:rsidRPr="00312886" w:rsidRDefault="00CA3E9A" w:rsidP="00C501F8">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312886">
              <w:rPr>
                <w:rFonts w:ascii="Arial" w:hAnsi="Arial" w:cs="Arial"/>
                <w:color w:val="000000" w:themeColor="text1"/>
                <w:sz w:val="16"/>
                <w:szCs w:val="16"/>
              </w:rPr>
              <w:t>28.2</w:t>
            </w:r>
          </w:p>
        </w:tc>
        <w:tc>
          <w:tcPr>
            <w:tcW w:w="1035" w:type="pct"/>
            <w:gridSpan w:val="2"/>
            <w:vAlign w:val="center"/>
          </w:tcPr>
          <w:p w:rsidR="00CA3E9A" w:rsidRPr="00312886" w:rsidRDefault="00CA3E9A" w:rsidP="00C501F8">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312886">
              <w:rPr>
                <w:rFonts w:ascii="Arial" w:hAnsi="Arial" w:cs="Arial"/>
                <w:color w:val="000000" w:themeColor="text1"/>
                <w:sz w:val="16"/>
                <w:szCs w:val="16"/>
              </w:rPr>
              <w:t>47.0</w:t>
            </w:r>
          </w:p>
        </w:tc>
        <w:tc>
          <w:tcPr>
            <w:tcW w:w="995" w:type="pct"/>
            <w:vAlign w:val="center"/>
          </w:tcPr>
          <w:p w:rsidR="00CA3E9A" w:rsidRPr="00312886" w:rsidRDefault="00CA3E9A" w:rsidP="001955F3">
            <w:pP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312886">
              <w:rPr>
                <w:rFonts w:ascii="Arial" w:hAnsi="Arial" w:cs="Arial"/>
                <w:snapToGrid w:val="0"/>
                <w:color w:val="000000" w:themeColor="text1"/>
                <w:sz w:val="16"/>
                <w:szCs w:val="16"/>
              </w:rPr>
              <w:t>2019/2020</w:t>
            </w:r>
          </w:p>
        </w:tc>
      </w:tr>
      <w:tr w:rsidR="00CA3E9A" w:rsidRPr="006C4DFA" w:rsidTr="00C501F8">
        <w:trPr>
          <w:gridAfter w:val="1"/>
          <w:cnfStyle w:val="000000100000" w:firstRow="0" w:lastRow="0" w:firstColumn="0" w:lastColumn="0" w:oddVBand="0" w:evenVBand="0" w:oddHBand="1" w:evenHBand="0" w:firstRowFirstColumn="0" w:firstRowLastColumn="0" w:lastRowFirstColumn="0" w:lastRowLastColumn="0"/>
          <w:wAfter w:w="6" w:type="pct"/>
          <w:trHeight w:val="284"/>
          <w:jc w:val="center"/>
        </w:trPr>
        <w:tc>
          <w:tcPr>
            <w:cnfStyle w:val="001000000000" w:firstRow="0" w:lastRow="0" w:firstColumn="1" w:lastColumn="0" w:oddVBand="0" w:evenVBand="0" w:oddHBand="0" w:evenHBand="0" w:firstRowFirstColumn="0" w:firstRowLastColumn="0" w:lastRowFirstColumn="0" w:lastRowLastColumn="0"/>
            <w:tcW w:w="900" w:type="pct"/>
            <w:vAlign w:val="center"/>
          </w:tcPr>
          <w:p w:rsidR="00CA3E9A" w:rsidRPr="00312886" w:rsidRDefault="00CA3E9A" w:rsidP="001955F3">
            <w:pPr>
              <w:jc w:val="right"/>
              <w:rPr>
                <w:rFonts w:ascii="Arial" w:hAnsi="Arial" w:cs="Arial"/>
                <w:b w:val="0"/>
                <w:bCs w:val="0"/>
                <w:color w:val="000000" w:themeColor="text1"/>
                <w:sz w:val="16"/>
                <w:szCs w:val="16"/>
              </w:rPr>
            </w:pPr>
            <w:r w:rsidRPr="00312886">
              <w:rPr>
                <w:rFonts w:ascii="Arial" w:hAnsi="Arial" w:cs="Arial"/>
                <w:b w:val="0"/>
                <w:bCs w:val="0"/>
                <w:color w:val="000000" w:themeColor="text1"/>
                <w:sz w:val="16"/>
                <w:szCs w:val="16"/>
                <w:rtl/>
              </w:rPr>
              <w:t>2020/2021</w:t>
            </w:r>
          </w:p>
        </w:tc>
        <w:tc>
          <w:tcPr>
            <w:tcW w:w="1031" w:type="pct"/>
            <w:gridSpan w:val="2"/>
            <w:vAlign w:val="center"/>
          </w:tcPr>
          <w:p w:rsidR="00CA3E9A" w:rsidRPr="00312886" w:rsidRDefault="00CA3E9A" w:rsidP="00C501F8">
            <w:pPr>
              <w:jc w:val="right"/>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312886">
              <w:rPr>
                <w:rFonts w:ascii="Arial" w:hAnsi="Arial" w:cs="Arial"/>
                <w:b/>
                <w:bCs/>
                <w:color w:val="000000" w:themeColor="text1"/>
                <w:sz w:val="16"/>
                <w:szCs w:val="16"/>
              </w:rPr>
              <w:t>38.6</w:t>
            </w:r>
          </w:p>
        </w:tc>
        <w:tc>
          <w:tcPr>
            <w:tcW w:w="1033" w:type="pct"/>
            <w:gridSpan w:val="3"/>
            <w:vAlign w:val="center"/>
          </w:tcPr>
          <w:p w:rsidR="00CA3E9A" w:rsidRPr="00312886" w:rsidRDefault="00CA3E9A" w:rsidP="00C501F8">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312886">
              <w:rPr>
                <w:rFonts w:ascii="Arial" w:hAnsi="Arial" w:cs="Arial"/>
                <w:color w:val="000000" w:themeColor="text1"/>
                <w:sz w:val="16"/>
                <w:szCs w:val="16"/>
              </w:rPr>
              <w:t>29.1</w:t>
            </w:r>
          </w:p>
        </w:tc>
        <w:tc>
          <w:tcPr>
            <w:tcW w:w="1035" w:type="pct"/>
            <w:gridSpan w:val="2"/>
            <w:vAlign w:val="center"/>
          </w:tcPr>
          <w:p w:rsidR="00CA3E9A" w:rsidRPr="00312886" w:rsidRDefault="00CA3E9A" w:rsidP="00C501F8">
            <w:pPr>
              <w:jc w:val="right"/>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312886">
              <w:rPr>
                <w:rFonts w:ascii="Arial" w:hAnsi="Arial" w:cs="Arial"/>
                <w:color w:val="000000" w:themeColor="text1"/>
                <w:sz w:val="16"/>
                <w:szCs w:val="16"/>
              </w:rPr>
              <w:t>48.6</w:t>
            </w:r>
          </w:p>
        </w:tc>
        <w:tc>
          <w:tcPr>
            <w:tcW w:w="995" w:type="pct"/>
            <w:vAlign w:val="center"/>
          </w:tcPr>
          <w:p w:rsidR="00CA3E9A" w:rsidRPr="00312886" w:rsidRDefault="00CA3E9A" w:rsidP="001955F3">
            <w:pP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312886">
              <w:rPr>
                <w:rFonts w:ascii="Arial" w:hAnsi="Arial" w:cs="Arial"/>
                <w:snapToGrid w:val="0"/>
                <w:color w:val="000000" w:themeColor="text1"/>
                <w:sz w:val="16"/>
                <w:szCs w:val="16"/>
                <w:rtl/>
              </w:rPr>
              <w:t>2021/2022</w:t>
            </w:r>
          </w:p>
        </w:tc>
      </w:tr>
      <w:tr w:rsidR="00CA3E9A" w:rsidRPr="006C4DFA" w:rsidTr="00C501F8">
        <w:trPr>
          <w:gridAfter w:val="1"/>
          <w:wAfter w:w="6" w:type="pct"/>
          <w:trHeight w:val="284"/>
          <w:jc w:val="center"/>
        </w:trPr>
        <w:tc>
          <w:tcPr>
            <w:cnfStyle w:val="001000000000" w:firstRow="0" w:lastRow="0" w:firstColumn="1" w:lastColumn="0" w:oddVBand="0" w:evenVBand="0" w:oddHBand="0" w:evenHBand="0" w:firstRowFirstColumn="0" w:firstRowLastColumn="0" w:lastRowFirstColumn="0" w:lastRowLastColumn="0"/>
            <w:tcW w:w="900" w:type="pct"/>
            <w:vAlign w:val="center"/>
          </w:tcPr>
          <w:p w:rsidR="00CA3E9A" w:rsidRPr="00312886" w:rsidRDefault="00CA3E9A" w:rsidP="001955F3">
            <w:pPr>
              <w:jc w:val="right"/>
              <w:rPr>
                <w:rFonts w:ascii="Arial" w:hAnsi="Arial" w:cs="Arial"/>
                <w:b w:val="0"/>
                <w:bCs w:val="0"/>
                <w:color w:val="000000" w:themeColor="text1"/>
                <w:sz w:val="16"/>
                <w:szCs w:val="16"/>
              </w:rPr>
            </w:pPr>
            <w:r w:rsidRPr="00312886">
              <w:rPr>
                <w:rFonts w:ascii="Arial" w:hAnsi="Arial" w:cs="Arial"/>
                <w:b w:val="0"/>
                <w:bCs w:val="0"/>
                <w:color w:val="000000" w:themeColor="text1"/>
                <w:sz w:val="16"/>
                <w:szCs w:val="16"/>
              </w:rPr>
              <w:t>2022/2021</w:t>
            </w:r>
          </w:p>
        </w:tc>
        <w:tc>
          <w:tcPr>
            <w:tcW w:w="1031" w:type="pct"/>
            <w:gridSpan w:val="2"/>
            <w:vAlign w:val="center"/>
          </w:tcPr>
          <w:p w:rsidR="00CA3E9A" w:rsidRPr="00312886" w:rsidRDefault="00CA3E9A" w:rsidP="00C501F8">
            <w:pPr>
              <w:jc w:val="right"/>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312886">
              <w:rPr>
                <w:rFonts w:ascii="Arial" w:hAnsi="Arial" w:cs="Arial"/>
                <w:b/>
                <w:bCs/>
                <w:color w:val="000000" w:themeColor="text1"/>
                <w:sz w:val="16"/>
                <w:szCs w:val="16"/>
              </w:rPr>
              <w:t>38.2</w:t>
            </w:r>
          </w:p>
        </w:tc>
        <w:tc>
          <w:tcPr>
            <w:tcW w:w="1033" w:type="pct"/>
            <w:gridSpan w:val="3"/>
            <w:vAlign w:val="center"/>
          </w:tcPr>
          <w:p w:rsidR="00CA3E9A" w:rsidRPr="00312886" w:rsidRDefault="00CA3E9A" w:rsidP="00C501F8">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312886">
              <w:rPr>
                <w:rFonts w:ascii="Arial" w:hAnsi="Arial" w:cs="Arial"/>
                <w:color w:val="000000" w:themeColor="text1"/>
                <w:sz w:val="16"/>
                <w:szCs w:val="16"/>
              </w:rPr>
              <w:t>28.8</w:t>
            </w:r>
          </w:p>
        </w:tc>
        <w:tc>
          <w:tcPr>
            <w:tcW w:w="1035" w:type="pct"/>
            <w:gridSpan w:val="2"/>
            <w:vAlign w:val="center"/>
          </w:tcPr>
          <w:p w:rsidR="00CA3E9A" w:rsidRPr="00312886" w:rsidRDefault="00CA3E9A" w:rsidP="00C501F8">
            <w:pPr>
              <w:jc w:val="right"/>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312886">
              <w:rPr>
                <w:rFonts w:ascii="Arial" w:hAnsi="Arial" w:cs="Arial"/>
                <w:color w:val="000000" w:themeColor="text1"/>
                <w:sz w:val="16"/>
                <w:szCs w:val="16"/>
              </w:rPr>
              <w:t>48.0</w:t>
            </w:r>
          </w:p>
        </w:tc>
        <w:tc>
          <w:tcPr>
            <w:tcW w:w="995" w:type="pct"/>
            <w:vAlign w:val="center"/>
          </w:tcPr>
          <w:p w:rsidR="00CA3E9A" w:rsidRPr="00312886" w:rsidRDefault="00CA3E9A" w:rsidP="001955F3">
            <w:pP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312886">
              <w:rPr>
                <w:rFonts w:ascii="Arial" w:hAnsi="Arial" w:cs="Arial"/>
                <w:snapToGrid w:val="0"/>
                <w:color w:val="000000" w:themeColor="text1"/>
                <w:sz w:val="16"/>
                <w:szCs w:val="16"/>
                <w:rtl/>
              </w:rPr>
              <w:t>2022/2021</w:t>
            </w:r>
          </w:p>
        </w:tc>
      </w:tr>
      <w:tr w:rsidR="00CA3E9A" w:rsidRPr="006C4DFA" w:rsidTr="00C501F8">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237" w:type="pct"/>
            <w:gridSpan w:val="4"/>
            <w:tcBorders>
              <w:top w:val="nil"/>
              <w:left w:val="nil"/>
              <w:bottom w:val="nil"/>
              <w:right w:val="nil"/>
            </w:tcBorders>
            <w:shd w:val="clear" w:color="auto" w:fill="FFFFFF" w:themeFill="background1"/>
          </w:tcPr>
          <w:p w:rsidR="00CA3E9A" w:rsidRPr="00851EB2" w:rsidRDefault="00CA3E9A" w:rsidP="00CA3E9A">
            <w:pPr>
              <w:bidi/>
              <w:jc w:val="both"/>
              <w:rPr>
                <w:rFonts w:cs="Simplified Arabic"/>
                <w:b w:val="0"/>
                <w:bCs w:val="0"/>
                <w:color w:val="000000" w:themeColor="text1"/>
                <w:sz w:val="14"/>
                <w:szCs w:val="14"/>
                <w:rtl/>
              </w:rPr>
            </w:pPr>
            <w:r w:rsidRPr="00FC6F41">
              <w:rPr>
                <w:rFonts w:ascii="Simplified Arabic" w:hAnsi="Simplified Arabic" w:cs="Simplified Arabic" w:hint="cs"/>
                <w:color w:val="000000" w:themeColor="text1"/>
                <w:sz w:val="14"/>
                <w:szCs w:val="14"/>
                <w:rtl/>
              </w:rPr>
              <w:t>*</w:t>
            </w:r>
            <w:r w:rsidRPr="00FC6F41">
              <w:rPr>
                <w:rFonts w:ascii="Simplified Arabic" w:hAnsi="Simplified Arabic" w:cs="Simplified Arabic" w:hint="cs"/>
                <w:b w:val="0"/>
                <w:bCs w:val="0"/>
                <w:color w:val="000000" w:themeColor="text1"/>
                <w:sz w:val="14"/>
                <w:szCs w:val="14"/>
                <w:rtl/>
              </w:rPr>
              <w:t>بيانات الجامعات تشمل طلبة الدبلوم المتوسط والبكالوريوس والدراسات العليا في الجامعات التقليدية والتعليم المفتوح والكليات الجامعية.</w:t>
            </w:r>
          </w:p>
        </w:tc>
        <w:tc>
          <w:tcPr>
            <w:tcW w:w="2763" w:type="pct"/>
            <w:gridSpan w:val="6"/>
            <w:tcBorders>
              <w:top w:val="nil"/>
              <w:left w:val="nil"/>
              <w:bottom w:val="nil"/>
              <w:right w:val="nil"/>
            </w:tcBorders>
            <w:shd w:val="clear" w:color="auto" w:fill="FFFFFF" w:themeFill="background1"/>
          </w:tcPr>
          <w:p w:rsidR="00CA3E9A" w:rsidRPr="00851EB2" w:rsidRDefault="00CA3E9A" w:rsidP="00CA3E9A">
            <w:pPr>
              <w:jc w:val="both"/>
              <w:cnfStyle w:val="000000100000" w:firstRow="0" w:lastRow="0" w:firstColumn="0" w:lastColumn="0" w:oddVBand="0" w:evenVBand="0" w:oddHBand="1" w:evenHBand="0" w:firstRowFirstColumn="0" w:firstRowLastColumn="0" w:lastRowFirstColumn="0" w:lastRowLastColumn="0"/>
              <w:rPr>
                <w:rStyle w:val="tlid-translation"/>
                <w:rFonts w:ascii="Arial" w:hAnsi="Arial"/>
                <w:sz w:val="14"/>
                <w:szCs w:val="14"/>
              </w:rPr>
            </w:pPr>
            <w:r w:rsidRPr="00A82176">
              <w:rPr>
                <w:rStyle w:val="tlid-translation"/>
                <w:rFonts w:ascii="Arial" w:hAnsi="Arial"/>
                <w:sz w:val="14"/>
                <w:szCs w:val="14"/>
              </w:rPr>
              <w:t>*Universities data include students of intermediate diploma, bachelor and higher education in traditional universities, open</w:t>
            </w:r>
            <w:r w:rsidRPr="00A82176">
              <w:rPr>
                <w:rStyle w:val="tlid-translation"/>
                <w:rFonts w:ascii="Arial" w:hAnsi="Arial" w:hint="cs"/>
                <w:sz w:val="14"/>
                <w:szCs w:val="14"/>
                <w:rtl/>
              </w:rPr>
              <w:t xml:space="preserve"> </w:t>
            </w:r>
            <w:r w:rsidRPr="00A82176">
              <w:rPr>
                <w:rStyle w:val="tlid-translation"/>
                <w:rFonts w:ascii="Arial" w:hAnsi="Arial"/>
                <w:sz w:val="14"/>
                <w:szCs w:val="14"/>
              </w:rPr>
              <w:t>education and university colleges</w:t>
            </w:r>
            <w:r>
              <w:rPr>
                <w:rFonts w:ascii="Arial" w:hAnsi="Arial"/>
                <w:b/>
                <w:bCs/>
                <w:color w:val="000000"/>
                <w:sz w:val="14"/>
                <w:szCs w:val="14"/>
              </w:rPr>
              <w:t>.</w:t>
            </w:r>
          </w:p>
        </w:tc>
      </w:tr>
      <w:tr w:rsidR="00CA3E9A" w:rsidRPr="006C4DFA" w:rsidTr="00C501F8">
        <w:trPr>
          <w:trHeight w:val="20"/>
          <w:jc w:val="center"/>
        </w:trPr>
        <w:tc>
          <w:tcPr>
            <w:cnfStyle w:val="001000000000" w:firstRow="0" w:lastRow="0" w:firstColumn="1" w:lastColumn="0" w:oddVBand="0" w:evenVBand="0" w:oddHBand="0" w:evenHBand="0" w:firstRowFirstColumn="0" w:firstRowLastColumn="0" w:lastRowFirstColumn="0" w:lastRowLastColumn="0"/>
            <w:tcW w:w="2237" w:type="pct"/>
            <w:gridSpan w:val="4"/>
            <w:tcBorders>
              <w:top w:val="nil"/>
              <w:left w:val="nil"/>
              <w:bottom w:val="nil"/>
              <w:right w:val="nil"/>
            </w:tcBorders>
            <w:shd w:val="clear" w:color="auto" w:fill="FFFFFF" w:themeFill="background1"/>
          </w:tcPr>
          <w:p w:rsidR="00CA3E9A" w:rsidRPr="00FC6F41" w:rsidRDefault="00CA3E9A" w:rsidP="00CA3E9A">
            <w:pPr>
              <w:bidi/>
              <w:jc w:val="both"/>
              <w:rPr>
                <w:rFonts w:ascii="Simplified Arabic" w:hAnsi="Simplified Arabic" w:cs="Simplified Arabic"/>
                <w:color w:val="000000" w:themeColor="text1"/>
                <w:sz w:val="14"/>
                <w:szCs w:val="14"/>
                <w:rtl/>
              </w:rPr>
            </w:pPr>
            <w:r w:rsidRPr="00FC6F41">
              <w:rPr>
                <w:rFonts w:ascii="Simplified Arabic" w:hAnsi="Simplified Arabic" w:cs="Simplified Arabic"/>
                <w:color w:val="000000" w:themeColor="text1"/>
                <w:sz w:val="14"/>
                <w:szCs w:val="14"/>
                <w:rtl/>
              </w:rPr>
              <w:t>ملاحظة:</w:t>
            </w:r>
            <w:r w:rsidRPr="004143BD">
              <w:rPr>
                <w:rFonts w:ascii="Simplified Arabic" w:hAnsi="Simplified Arabic" w:cs="Simplified Arabic"/>
                <w:color w:val="000000" w:themeColor="text1"/>
                <w:sz w:val="14"/>
                <w:szCs w:val="14"/>
                <w:rtl/>
              </w:rPr>
              <w:t xml:space="preserve"> </w:t>
            </w:r>
            <w:r w:rsidRPr="00FC6F41">
              <w:rPr>
                <w:rFonts w:ascii="Simplified Arabic" w:hAnsi="Simplified Arabic" w:cs="Simplified Arabic"/>
                <w:b w:val="0"/>
                <w:bCs w:val="0"/>
                <w:color w:val="000000" w:themeColor="text1"/>
                <w:sz w:val="14"/>
                <w:szCs w:val="14"/>
                <w:rtl/>
              </w:rPr>
              <w:t xml:space="preserve">البيانات لا تشمل المدارس التي تشرف عليها </w:t>
            </w:r>
            <w:r w:rsidRPr="00FC6F41">
              <w:rPr>
                <w:rFonts w:ascii="Simplified Arabic" w:hAnsi="Simplified Arabic" w:cs="Simplified Arabic" w:hint="cs"/>
                <w:b w:val="0"/>
                <w:bCs w:val="0"/>
                <w:color w:val="000000" w:themeColor="text1"/>
                <w:sz w:val="14"/>
                <w:szCs w:val="14"/>
                <w:rtl/>
              </w:rPr>
              <w:t xml:space="preserve">وزارة المعارف </w:t>
            </w:r>
            <w:r w:rsidRPr="00FC6F41">
              <w:rPr>
                <w:rFonts w:ascii="Simplified Arabic" w:hAnsi="Simplified Arabic" w:cs="Simplified Arabic"/>
                <w:b w:val="0"/>
                <w:bCs w:val="0"/>
                <w:color w:val="000000" w:themeColor="text1"/>
                <w:sz w:val="14"/>
                <w:szCs w:val="14"/>
                <w:rtl/>
              </w:rPr>
              <w:t xml:space="preserve"> والبلدية الاسرائيلية</w:t>
            </w:r>
            <w:r w:rsidRPr="00FC6F41">
              <w:rPr>
                <w:rFonts w:ascii="Simplified Arabic" w:hAnsi="Simplified Arabic" w:cs="Simplified Arabic" w:hint="cs"/>
                <w:b w:val="0"/>
                <w:bCs w:val="0"/>
                <w:color w:val="000000" w:themeColor="text1"/>
                <w:sz w:val="14"/>
                <w:szCs w:val="14"/>
                <w:rtl/>
              </w:rPr>
              <w:t xml:space="preserve"> في القدس.</w:t>
            </w:r>
          </w:p>
        </w:tc>
        <w:tc>
          <w:tcPr>
            <w:tcW w:w="2763" w:type="pct"/>
            <w:gridSpan w:val="6"/>
            <w:tcBorders>
              <w:top w:val="nil"/>
              <w:left w:val="nil"/>
              <w:bottom w:val="nil"/>
              <w:right w:val="nil"/>
            </w:tcBorders>
            <w:shd w:val="clear" w:color="auto" w:fill="FFFFFF" w:themeFill="background1"/>
          </w:tcPr>
          <w:p w:rsidR="00CA3E9A" w:rsidRPr="00A82176" w:rsidRDefault="00CA3E9A" w:rsidP="00CA3E9A">
            <w:pPr>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sz w:val="14"/>
                <w:szCs w:val="14"/>
              </w:rPr>
            </w:pPr>
            <w:r w:rsidRPr="00F4677C">
              <w:rPr>
                <w:rStyle w:val="tlid-translation"/>
                <w:rFonts w:ascii="Arial" w:hAnsi="Arial"/>
                <w:b/>
                <w:bCs/>
                <w:color w:val="000000" w:themeColor="text1"/>
                <w:sz w:val="14"/>
                <w:szCs w:val="14"/>
              </w:rPr>
              <w:t>Note:</w:t>
            </w:r>
            <w:r w:rsidRPr="00F4677C">
              <w:rPr>
                <w:rStyle w:val="tlid-translation"/>
                <w:rFonts w:ascii="Arial" w:hAnsi="Arial"/>
                <w:color w:val="000000" w:themeColor="text1"/>
                <w:sz w:val="14"/>
                <w:szCs w:val="14"/>
              </w:rPr>
              <w:t xml:space="preserve"> Data for schools does not include the Israeli Municipality and Culture Committee Schools in Jerusalem.</w:t>
            </w:r>
          </w:p>
        </w:tc>
      </w:tr>
      <w:tr w:rsidR="00CA3E9A" w:rsidRPr="006C4DFA" w:rsidTr="00C501F8">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237" w:type="pct"/>
            <w:gridSpan w:val="4"/>
            <w:tcBorders>
              <w:top w:val="nil"/>
              <w:left w:val="nil"/>
              <w:bottom w:val="nil"/>
              <w:right w:val="nil"/>
            </w:tcBorders>
            <w:shd w:val="clear" w:color="auto" w:fill="FFFFFF" w:themeFill="background1"/>
          </w:tcPr>
          <w:p w:rsidR="00CA3E9A" w:rsidRPr="00851EB2" w:rsidRDefault="00CA3E9A" w:rsidP="00CA3E9A">
            <w:pPr>
              <w:bidi/>
              <w:jc w:val="both"/>
              <w:rPr>
                <w:rFonts w:cs="Simplified Arabic"/>
                <w:b w:val="0"/>
                <w:bCs w:val="0"/>
                <w:color w:val="000000" w:themeColor="text1"/>
                <w:sz w:val="14"/>
                <w:szCs w:val="14"/>
                <w:rtl/>
              </w:rPr>
            </w:pPr>
            <w:r w:rsidRPr="00851EB2">
              <w:rPr>
                <w:rFonts w:cs="Simplified Arabic"/>
                <w:b w:val="0"/>
                <w:bCs w:val="0"/>
                <w:color w:val="000000" w:themeColor="text1"/>
                <w:sz w:val="14"/>
                <w:szCs w:val="14"/>
                <w:rtl/>
              </w:rPr>
              <w:t>يحسب معدل الالتحاق الاجمالي في التعليم العالي بقسمة عدد الطلبة الملتحقين بمؤسسات التعليم العالي الفلسطينية بغض النظر عن عمرهم على عدد السكان بالفئة العمرية المفترض رسميا</w:t>
            </w:r>
            <w:r>
              <w:rPr>
                <w:rFonts w:cs="Simplified Arabic" w:hint="cs"/>
                <w:b w:val="0"/>
                <w:bCs w:val="0"/>
                <w:color w:val="000000" w:themeColor="text1"/>
                <w:sz w:val="14"/>
                <w:szCs w:val="14"/>
                <w:rtl/>
              </w:rPr>
              <w:t>ً</w:t>
            </w:r>
            <w:r w:rsidRPr="00851EB2">
              <w:rPr>
                <w:rFonts w:cs="Simplified Arabic"/>
                <w:b w:val="0"/>
                <w:bCs w:val="0"/>
                <w:color w:val="000000" w:themeColor="text1"/>
                <w:sz w:val="14"/>
                <w:szCs w:val="14"/>
                <w:rtl/>
              </w:rPr>
              <w:t xml:space="preserve"> التحاقها بالتعليم العالي (18-23 سنة) مضروبا بمائة</w:t>
            </w:r>
          </w:p>
        </w:tc>
        <w:tc>
          <w:tcPr>
            <w:tcW w:w="2763" w:type="pct"/>
            <w:gridSpan w:val="6"/>
            <w:tcBorders>
              <w:top w:val="nil"/>
              <w:left w:val="nil"/>
              <w:bottom w:val="nil"/>
              <w:right w:val="nil"/>
            </w:tcBorders>
            <w:shd w:val="clear" w:color="auto" w:fill="FFFFFF" w:themeFill="background1"/>
          </w:tcPr>
          <w:p w:rsidR="00CA3E9A" w:rsidRPr="00851EB2" w:rsidRDefault="00CA3E9A" w:rsidP="00CA3E9A">
            <w:pPr>
              <w:jc w:val="both"/>
              <w:cnfStyle w:val="000000100000" w:firstRow="0" w:lastRow="0" w:firstColumn="0" w:lastColumn="0" w:oddVBand="0" w:evenVBand="0" w:oddHBand="1" w:evenHBand="0" w:firstRowFirstColumn="0" w:firstRowLastColumn="0" w:lastRowFirstColumn="0" w:lastRowLastColumn="0"/>
              <w:rPr>
                <w:rFonts w:ascii="Arial" w:hAnsi="Arial"/>
                <w:snapToGrid w:val="0"/>
                <w:sz w:val="14"/>
                <w:szCs w:val="14"/>
              </w:rPr>
            </w:pPr>
            <w:r w:rsidRPr="00851EB2">
              <w:rPr>
                <w:rStyle w:val="tlid-translation"/>
                <w:rFonts w:ascii="Arial" w:hAnsi="Arial"/>
                <w:sz w:val="14"/>
                <w:szCs w:val="14"/>
              </w:rPr>
              <w:t>The gross enrollment rate in higher education is calculated by dividing the number of students enrolled in Palestinian higher education institutions, regardless of their age, by the number of residents in the age group officially supposed to enroll in higher education (18-23 years), multiplied by one hundred</w:t>
            </w:r>
          </w:p>
        </w:tc>
      </w:tr>
      <w:tr w:rsidR="00CA3E9A" w:rsidRPr="006C4DFA" w:rsidTr="00C501F8">
        <w:trPr>
          <w:trHeight w:val="20"/>
          <w:jc w:val="center"/>
        </w:trPr>
        <w:tc>
          <w:tcPr>
            <w:cnfStyle w:val="001000000000" w:firstRow="0" w:lastRow="0" w:firstColumn="1" w:lastColumn="0" w:oddVBand="0" w:evenVBand="0" w:oddHBand="0" w:evenHBand="0" w:firstRowFirstColumn="0" w:firstRowLastColumn="0" w:lastRowFirstColumn="0" w:lastRowLastColumn="0"/>
            <w:tcW w:w="2237" w:type="pct"/>
            <w:gridSpan w:val="4"/>
            <w:tcBorders>
              <w:top w:val="nil"/>
              <w:left w:val="nil"/>
              <w:bottom w:val="single" w:sz="8" w:space="0" w:color="943634" w:themeColor="accent2" w:themeShade="BF"/>
              <w:right w:val="nil"/>
            </w:tcBorders>
            <w:shd w:val="clear" w:color="auto" w:fill="FFFFFF" w:themeFill="background1"/>
            <w:hideMark/>
          </w:tcPr>
          <w:p w:rsidR="00CA3E9A" w:rsidRPr="006C4DFA" w:rsidRDefault="00CA3E9A" w:rsidP="00250688">
            <w:pPr>
              <w:bidi/>
              <w:jc w:val="both"/>
              <w:rPr>
                <w:rFonts w:ascii="Arial" w:hAnsi="Arial"/>
                <w:b w:val="0"/>
                <w:bCs w:val="0"/>
                <w:color w:val="000000" w:themeColor="text1"/>
                <w:sz w:val="14"/>
                <w:szCs w:val="14"/>
                <w:rtl/>
              </w:rPr>
            </w:pPr>
            <w:r w:rsidRPr="00F03035">
              <w:rPr>
                <w:rFonts w:cs="Simplified Arabic" w:hint="cs"/>
                <w:color w:val="000000" w:themeColor="text1"/>
                <w:sz w:val="14"/>
                <w:szCs w:val="14"/>
                <w:rtl/>
              </w:rPr>
              <w:t xml:space="preserve">المصدر: </w:t>
            </w:r>
            <w:r w:rsidRPr="00FC6F41">
              <w:rPr>
                <w:rFonts w:ascii="Simplified Arabic" w:hAnsi="Simplified Arabic" w:cs="Simplified Arabic"/>
                <w:color w:val="000000" w:themeColor="text1"/>
                <w:sz w:val="14"/>
                <w:szCs w:val="14"/>
                <w:rtl/>
              </w:rPr>
              <w:t xml:space="preserve">وزارة التعليم العالي والبحث العلمي، </w:t>
            </w:r>
            <w:r>
              <w:rPr>
                <w:rFonts w:ascii="Simplified Arabic" w:hAnsi="Simplified Arabic" w:cs="Simplified Arabic" w:hint="cs"/>
                <w:color w:val="000000" w:themeColor="text1"/>
                <w:sz w:val="14"/>
                <w:szCs w:val="14"/>
                <w:rtl/>
              </w:rPr>
              <w:t>2023</w:t>
            </w:r>
            <w:r w:rsidRPr="00FC6F41">
              <w:rPr>
                <w:rFonts w:ascii="Simplified Arabic" w:hAnsi="Simplified Arabic" w:cs="Simplified Arabic" w:hint="cs"/>
                <w:b w:val="0"/>
                <w:bCs w:val="0"/>
                <w:color w:val="000000" w:themeColor="text1"/>
                <w:sz w:val="14"/>
                <w:szCs w:val="14"/>
                <w:rtl/>
              </w:rPr>
              <w:t>.</w:t>
            </w:r>
            <w:r w:rsidRPr="00FC6F41">
              <w:rPr>
                <w:rFonts w:ascii="Simplified Arabic" w:hAnsi="Simplified Arabic" w:cs="Simplified Arabic"/>
                <w:b w:val="0"/>
                <w:bCs w:val="0"/>
                <w:color w:val="000000" w:themeColor="text1"/>
                <w:sz w:val="14"/>
                <w:szCs w:val="14"/>
              </w:rPr>
              <w:t xml:space="preserve"> </w:t>
            </w:r>
            <w:r w:rsidRPr="00FC6F41">
              <w:rPr>
                <w:rFonts w:ascii="Simplified Arabic" w:hAnsi="Simplified Arabic" w:cs="Simplified Arabic"/>
                <w:b w:val="0"/>
                <w:bCs w:val="0"/>
                <w:color w:val="000000" w:themeColor="text1"/>
                <w:sz w:val="14"/>
                <w:szCs w:val="14"/>
                <w:rtl/>
              </w:rPr>
              <w:t xml:space="preserve">الدليل </w:t>
            </w:r>
            <w:r w:rsidRPr="00FC6F41">
              <w:rPr>
                <w:rFonts w:ascii="Simplified Arabic" w:hAnsi="Simplified Arabic" w:cs="Simplified Arabic" w:hint="cs"/>
                <w:b w:val="0"/>
                <w:bCs w:val="0"/>
                <w:color w:val="000000" w:themeColor="text1"/>
                <w:sz w:val="14"/>
                <w:szCs w:val="14"/>
                <w:rtl/>
              </w:rPr>
              <w:t>الإحصائي السنوي</w:t>
            </w:r>
            <w:r w:rsidRPr="00FC6F41">
              <w:rPr>
                <w:rFonts w:ascii="Simplified Arabic" w:hAnsi="Simplified Arabic" w:cs="Simplified Arabic"/>
                <w:b w:val="0"/>
                <w:bCs w:val="0"/>
                <w:color w:val="000000" w:themeColor="text1"/>
                <w:sz w:val="14"/>
                <w:szCs w:val="14"/>
                <w:rtl/>
              </w:rPr>
              <w:t xml:space="preserve"> لمؤسسات التعليم العالي الفلسطينية </w:t>
            </w:r>
            <w:r w:rsidRPr="00FC6F41">
              <w:rPr>
                <w:rFonts w:ascii="Simplified Arabic" w:hAnsi="Simplified Arabic" w:cs="Simplified Arabic" w:hint="cs"/>
                <w:b w:val="0"/>
                <w:bCs w:val="0"/>
                <w:color w:val="000000" w:themeColor="text1"/>
                <w:sz w:val="14"/>
                <w:szCs w:val="14"/>
                <w:rtl/>
              </w:rPr>
              <w:t>للأعوام الدراسية 20</w:t>
            </w:r>
            <w:r>
              <w:rPr>
                <w:rFonts w:ascii="Simplified Arabic" w:hAnsi="Simplified Arabic" w:cs="Simplified Arabic" w:hint="cs"/>
                <w:b w:val="0"/>
                <w:bCs w:val="0"/>
                <w:color w:val="000000" w:themeColor="text1"/>
                <w:sz w:val="14"/>
                <w:szCs w:val="14"/>
                <w:rtl/>
              </w:rPr>
              <w:t>17</w:t>
            </w:r>
            <w:r w:rsidRPr="00FC6F41">
              <w:rPr>
                <w:rFonts w:ascii="Simplified Arabic" w:hAnsi="Simplified Arabic" w:cs="Simplified Arabic" w:hint="cs"/>
                <w:b w:val="0"/>
                <w:bCs w:val="0"/>
                <w:color w:val="000000" w:themeColor="text1"/>
                <w:sz w:val="14"/>
                <w:szCs w:val="14"/>
                <w:rtl/>
              </w:rPr>
              <w:t>/201</w:t>
            </w:r>
            <w:r>
              <w:rPr>
                <w:rFonts w:ascii="Simplified Arabic" w:hAnsi="Simplified Arabic" w:cs="Simplified Arabic" w:hint="cs"/>
                <w:b w:val="0"/>
                <w:bCs w:val="0"/>
                <w:color w:val="000000" w:themeColor="text1"/>
                <w:sz w:val="14"/>
                <w:szCs w:val="14"/>
                <w:rtl/>
              </w:rPr>
              <w:t>8</w:t>
            </w:r>
            <w:r w:rsidRPr="00FC6F41">
              <w:rPr>
                <w:rFonts w:ascii="Simplified Arabic" w:hAnsi="Simplified Arabic" w:cs="Simplified Arabic" w:hint="cs"/>
                <w:b w:val="0"/>
                <w:bCs w:val="0"/>
                <w:color w:val="000000" w:themeColor="text1"/>
                <w:sz w:val="14"/>
                <w:szCs w:val="14"/>
                <w:rtl/>
              </w:rPr>
              <w:t>-</w:t>
            </w:r>
            <w:r w:rsidRPr="00FC6F41">
              <w:rPr>
                <w:rFonts w:ascii="Simplified Arabic" w:hAnsi="Simplified Arabic" w:cs="Simplified Arabic"/>
                <w:b w:val="0"/>
                <w:bCs w:val="0"/>
                <w:color w:val="000000" w:themeColor="text1"/>
                <w:sz w:val="14"/>
                <w:szCs w:val="14"/>
                <w:rtl/>
              </w:rPr>
              <w:t xml:space="preserve"> </w:t>
            </w:r>
            <w:r>
              <w:rPr>
                <w:rFonts w:ascii="Simplified Arabic" w:hAnsi="Simplified Arabic" w:cs="Simplified Arabic" w:hint="cs"/>
                <w:b w:val="0"/>
                <w:bCs w:val="0"/>
                <w:color w:val="000000" w:themeColor="text1"/>
                <w:sz w:val="14"/>
                <w:szCs w:val="14"/>
                <w:rtl/>
              </w:rPr>
              <w:t>2021</w:t>
            </w:r>
            <w:r w:rsidRPr="00FC6F41">
              <w:rPr>
                <w:rFonts w:ascii="Simplified Arabic" w:hAnsi="Simplified Arabic" w:cs="Simplified Arabic"/>
                <w:b w:val="0"/>
                <w:bCs w:val="0"/>
                <w:color w:val="000000" w:themeColor="text1"/>
                <w:sz w:val="14"/>
                <w:szCs w:val="14"/>
                <w:rtl/>
              </w:rPr>
              <w:t>/</w:t>
            </w:r>
            <w:r>
              <w:rPr>
                <w:rFonts w:ascii="Simplified Arabic" w:hAnsi="Simplified Arabic" w:cs="Simplified Arabic" w:hint="cs"/>
                <w:b w:val="0"/>
                <w:bCs w:val="0"/>
                <w:color w:val="000000" w:themeColor="text1"/>
                <w:sz w:val="14"/>
                <w:szCs w:val="14"/>
                <w:rtl/>
              </w:rPr>
              <w:t>2022</w:t>
            </w:r>
            <w:r w:rsidRPr="00FC6F41">
              <w:rPr>
                <w:rFonts w:ascii="Simplified Arabic" w:hAnsi="Simplified Arabic" w:cs="Simplified Arabic"/>
                <w:b w:val="0"/>
                <w:bCs w:val="0"/>
                <w:color w:val="000000" w:themeColor="text1"/>
                <w:sz w:val="14"/>
                <w:szCs w:val="14"/>
                <w:rtl/>
              </w:rPr>
              <w:t xml:space="preserve">. </w:t>
            </w:r>
            <w:r w:rsidRPr="00FC6F41">
              <w:rPr>
                <w:rFonts w:ascii="Simplified Arabic" w:hAnsi="Simplified Arabic" w:cs="Simplified Arabic" w:hint="cs"/>
                <w:b w:val="0"/>
                <w:bCs w:val="0"/>
                <w:color w:val="000000" w:themeColor="text1"/>
                <w:sz w:val="14"/>
                <w:szCs w:val="14"/>
                <w:rtl/>
              </w:rPr>
              <w:t xml:space="preserve">  </w:t>
            </w:r>
            <w:r w:rsidRPr="00FC6F41">
              <w:rPr>
                <w:rFonts w:ascii="Simplified Arabic" w:hAnsi="Simplified Arabic" w:cs="Simplified Arabic"/>
                <w:b w:val="0"/>
                <w:bCs w:val="0"/>
                <w:color w:val="000000" w:themeColor="text1"/>
                <w:sz w:val="14"/>
                <w:szCs w:val="14"/>
                <w:rtl/>
              </w:rPr>
              <w:t>رام الله – فلسطين</w:t>
            </w:r>
          </w:p>
        </w:tc>
        <w:tc>
          <w:tcPr>
            <w:tcW w:w="2763" w:type="pct"/>
            <w:gridSpan w:val="6"/>
            <w:tcBorders>
              <w:top w:val="nil"/>
              <w:left w:val="nil"/>
              <w:bottom w:val="single" w:sz="8" w:space="0" w:color="943634" w:themeColor="accent2" w:themeShade="BF"/>
              <w:right w:val="nil"/>
            </w:tcBorders>
            <w:shd w:val="clear" w:color="auto" w:fill="FFFFFF" w:themeFill="background1"/>
          </w:tcPr>
          <w:p w:rsidR="00CA3E9A" w:rsidRPr="00DE3AEE" w:rsidRDefault="00CA3E9A" w:rsidP="00CA3E9A">
            <w:pPr>
              <w:jc w:val="both"/>
              <w:cnfStyle w:val="000000000000" w:firstRow="0" w:lastRow="0" w:firstColumn="0" w:lastColumn="0" w:oddVBand="0" w:evenVBand="0" w:oddHBand="0" w:evenHBand="0" w:firstRowFirstColumn="0" w:firstRowLastColumn="0" w:lastRowFirstColumn="0" w:lastRowLastColumn="0"/>
              <w:rPr>
                <w:rFonts w:ascii="Arial" w:eastAsiaTheme="majorEastAsia" w:hAnsi="Arial"/>
                <w:snapToGrid w:val="0"/>
                <w:sz w:val="14"/>
                <w:szCs w:val="14"/>
              </w:rPr>
            </w:pPr>
            <w:r w:rsidRPr="00DE3AEE">
              <w:rPr>
                <w:rStyle w:val="tlid-translation"/>
                <w:rFonts w:ascii="Arial" w:hAnsi="Arial"/>
                <w:b/>
                <w:bCs/>
                <w:sz w:val="14"/>
                <w:szCs w:val="14"/>
              </w:rPr>
              <w:t>Source: Ministry of Higher Education &amp; Scientific Research, 2023. </w:t>
            </w:r>
            <w:r w:rsidRPr="00DE3AEE">
              <w:rPr>
                <w:rStyle w:val="tlid-translation"/>
                <w:rFonts w:ascii="Arial" w:hAnsi="Arial"/>
                <w:sz w:val="14"/>
                <w:szCs w:val="14"/>
              </w:rPr>
              <w:t>Higher Education Statistical Yearbook for Scholastic Years 2017/2018-2021\2022. Ramallah-Palestine.</w:t>
            </w:r>
          </w:p>
        </w:tc>
      </w:tr>
    </w:tbl>
    <w:p w:rsidR="00DF2EE5" w:rsidRDefault="00DF2EE5" w:rsidP="00D72607">
      <w:pPr>
        <w:pStyle w:val="Subtitle"/>
        <w:ind w:left="28"/>
        <w:jc w:val="both"/>
        <w:rPr>
          <w:color w:val="000000" w:themeColor="text1"/>
          <w:sz w:val="2"/>
          <w:szCs w:val="2"/>
          <w:rtl/>
          <w:lang w:eastAsia="ar-JO"/>
        </w:rPr>
      </w:pPr>
    </w:p>
    <w:p w:rsidR="00DF2EE5" w:rsidRDefault="00DF2EE5" w:rsidP="00D72607">
      <w:pPr>
        <w:pStyle w:val="Subtitle"/>
        <w:ind w:left="28"/>
        <w:jc w:val="both"/>
        <w:rPr>
          <w:color w:val="000000" w:themeColor="text1"/>
          <w:sz w:val="2"/>
          <w:szCs w:val="2"/>
          <w:rtl/>
          <w:lang w:eastAsia="ar-JO"/>
        </w:rPr>
      </w:pPr>
    </w:p>
    <w:p w:rsidR="00DF2EE5" w:rsidRDefault="00DF2EE5" w:rsidP="00D72607">
      <w:pPr>
        <w:pStyle w:val="Subtitle"/>
        <w:ind w:left="28"/>
        <w:jc w:val="both"/>
        <w:rPr>
          <w:color w:val="000000" w:themeColor="text1"/>
          <w:sz w:val="2"/>
          <w:szCs w:val="2"/>
          <w:rtl/>
          <w:lang w:eastAsia="ar-JO"/>
        </w:rPr>
      </w:pPr>
    </w:p>
    <w:p w:rsidR="00DF2EE5" w:rsidRDefault="00DF2EE5" w:rsidP="00D72607">
      <w:pPr>
        <w:pStyle w:val="Subtitle"/>
        <w:ind w:left="28"/>
        <w:jc w:val="both"/>
        <w:rPr>
          <w:color w:val="000000" w:themeColor="text1"/>
          <w:sz w:val="2"/>
          <w:szCs w:val="2"/>
          <w:rtl/>
          <w:lang w:eastAsia="ar-JO"/>
        </w:rPr>
      </w:pPr>
    </w:p>
    <w:tbl>
      <w:tblPr>
        <w:tblStyle w:val="TableGrid"/>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24"/>
        <w:gridCol w:w="3000"/>
      </w:tblGrid>
      <w:tr w:rsidR="00D673E3" w:rsidRPr="00D673E3" w:rsidTr="00C501F8">
        <w:trPr>
          <w:jc w:val="center"/>
        </w:trPr>
        <w:tc>
          <w:tcPr>
            <w:tcW w:w="3251" w:type="dxa"/>
          </w:tcPr>
          <w:p w:rsidR="00D673E3" w:rsidRPr="00D673E3" w:rsidRDefault="00D673E3" w:rsidP="00311AB0">
            <w:pPr>
              <w:pStyle w:val="Subtitle"/>
              <w:keepNext/>
              <w:keepLines/>
              <w:bidi/>
              <w:jc w:val="both"/>
              <w:rPr>
                <w:rFonts w:ascii="Simplified Arabic" w:hAnsi="Simplified Arabic"/>
                <w:b w:val="0"/>
                <w:bCs w:val="0"/>
                <w:sz w:val="20"/>
                <w:szCs w:val="20"/>
                <w:rtl/>
              </w:rPr>
            </w:pPr>
            <w:r w:rsidRPr="00D673E3">
              <w:rPr>
                <w:rFonts w:ascii="Simplified Arabic" w:hAnsi="Simplified Arabic" w:hint="cs"/>
                <w:b w:val="0"/>
                <w:bCs w:val="0"/>
                <w:sz w:val="20"/>
                <w:szCs w:val="20"/>
                <w:rtl/>
              </w:rPr>
              <w:t>ارتفاع معدلات الالتحاق ا</w:t>
            </w:r>
            <w:r w:rsidR="00EA4251">
              <w:rPr>
                <w:rFonts w:ascii="Simplified Arabic" w:hAnsi="Simplified Arabic" w:hint="cs"/>
                <w:b w:val="0"/>
                <w:bCs w:val="0"/>
                <w:sz w:val="20"/>
                <w:szCs w:val="20"/>
                <w:rtl/>
              </w:rPr>
              <w:t>لإ</w:t>
            </w:r>
            <w:r w:rsidRPr="00D673E3">
              <w:rPr>
                <w:rFonts w:ascii="Simplified Arabic" w:hAnsi="Simplified Arabic" w:hint="cs"/>
                <w:b w:val="0"/>
                <w:bCs w:val="0"/>
                <w:sz w:val="20"/>
                <w:szCs w:val="20"/>
                <w:rtl/>
              </w:rPr>
              <w:t>جمالي للإناث في التعليم الجامعي</w:t>
            </w:r>
            <w:r>
              <w:rPr>
                <w:rFonts w:ascii="Simplified Arabic" w:hAnsi="Simplified Arabic" w:hint="cs"/>
                <w:b w:val="0"/>
                <w:bCs w:val="0"/>
                <w:sz w:val="20"/>
                <w:szCs w:val="20"/>
                <w:rtl/>
              </w:rPr>
              <w:t xml:space="preserve">، حيث </w:t>
            </w:r>
            <w:r w:rsidR="001F7E78">
              <w:rPr>
                <w:rFonts w:ascii="Simplified Arabic" w:hAnsi="Simplified Arabic" w:hint="cs"/>
                <w:b w:val="0"/>
                <w:bCs w:val="0"/>
                <w:sz w:val="20"/>
                <w:szCs w:val="20"/>
                <w:rtl/>
              </w:rPr>
              <w:t>تتفوق</w:t>
            </w:r>
            <w:r>
              <w:rPr>
                <w:rFonts w:ascii="Simplified Arabic" w:hAnsi="Simplified Arabic" w:hint="cs"/>
                <w:b w:val="0"/>
                <w:bCs w:val="0"/>
                <w:sz w:val="20"/>
                <w:szCs w:val="20"/>
                <w:rtl/>
              </w:rPr>
              <w:t xml:space="preserve"> الإناث</w:t>
            </w:r>
            <w:r w:rsidR="001F7E78">
              <w:rPr>
                <w:rFonts w:ascii="Simplified Arabic" w:hAnsi="Simplified Arabic" w:hint="cs"/>
                <w:b w:val="0"/>
                <w:bCs w:val="0"/>
                <w:sz w:val="20"/>
                <w:szCs w:val="20"/>
                <w:rtl/>
              </w:rPr>
              <w:t xml:space="preserve"> على</w:t>
            </w:r>
            <w:r>
              <w:rPr>
                <w:rFonts w:ascii="Simplified Arabic" w:hAnsi="Simplified Arabic" w:hint="cs"/>
                <w:b w:val="0"/>
                <w:bCs w:val="0"/>
                <w:sz w:val="20"/>
                <w:szCs w:val="20"/>
                <w:rtl/>
              </w:rPr>
              <w:t xml:space="preserve"> الذكور</w:t>
            </w:r>
            <w:r w:rsidR="00166FF1">
              <w:rPr>
                <w:rFonts w:ascii="Simplified Arabic" w:hAnsi="Simplified Arabic" w:hint="cs"/>
                <w:b w:val="0"/>
                <w:bCs w:val="0"/>
                <w:sz w:val="20"/>
                <w:szCs w:val="20"/>
                <w:rtl/>
              </w:rPr>
              <w:t xml:space="preserve"> </w:t>
            </w:r>
            <w:r>
              <w:rPr>
                <w:rFonts w:ascii="Simplified Arabic" w:hAnsi="Simplified Arabic" w:hint="cs"/>
                <w:b w:val="0"/>
                <w:bCs w:val="0"/>
                <w:sz w:val="20"/>
                <w:szCs w:val="20"/>
                <w:rtl/>
              </w:rPr>
              <w:t>بـ</w:t>
            </w:r>
            <w:r w:rsidR="003A1D23">
              <w:rPr>
                <w:rFonts w:ascii="Simplified Arabic" w:hAnsi="Simplified Arabic" w:hint="cs"/>
                <w:b w:val="0"/>
                <w:bCs w:val="0"/>
                <w:sz w:val="20"/>
                <w:szCs w:val="20"/>
                <w:rtl/>
              </w:rPr>
              <w:t>ـ 19.2</w:t>
            </w:r>
            <w:r>
              <w:rPr>
                <w:rFonts w:ascii="Simplified Arabic" w:hAnsi="Simplified Arabic" w:hint="cs"/>
                <w:b w:val="0"/>
                <w:bCs w:val="0"/>
                <w:sz w:val="20"/>
                <w:szCs w:val="20"/>
                <w:rtl/>
              </w:rPr>
              <w:t xml:space="preserve"> نقطة مئوية</w:t>
            </w:r>
            <w:r w:rsidRPr="00D673E3">
              <w:rPr>
                <w:rFonts w:ascii="Simplified Arabic" w:hAnsi="Simplified Arabic"/>
                <w:b w:val="0"/>
                <w:bCs w:val="0"/>
                <w:sz w:val="20"/>
                <w:szCs w:val="20"/>
                <w:rtl/>
              </w:rPr>
              <w:t xml:space="preserve"> في العام ا</w:t>
            </w:r>
            <w:r w:rsidRPr="00D673E3">
              <w:rPr>
                <w:rFonts w:ascii="Simplified Arabic" w:hAnsi="Simplified Arabic" w:hint="cs"/>
                <w:b w:val="0"/>
                <w:bCs w:val="0"/>
                <w:sz w:val="20"/>
                <w:szCs w:val="20"/>
                <w:rtl/>
              </w:rPr>
              <w:t>لدراسي 2021</w:t>
            </w:r>
            <w:r w:rsidRPr="00D673E3">
              <w:rPr>
                <w:rFonts w:ascii="Simplified Arabic" w:hAnsi="Simplified Arabic"/>
                <w:b w:val="0"/>
                <w:bCs w:val="0"/>
                <w:sz w:val="20"/>
                <w:szCs w:val="20"/>
                <w:rtl/>
              </w:rPr>
              <w:t>/</w:t>
            </w:r>
            <w:r w:rsidRPr="00D673E3">
              <w:rPr>
                <w:rFonts w:ascii="Simplified Arabic" w:hAnsi="Simplified Arabic" w:hint="cs"/>
                <w:b w:val="0"/>
                <w:bCs w:val="0"/>
                <w:sz w:val="20"/>
                <w:szCs w:val="20"/>
                <w:rtl/>
              </w:rPr>
              <w:t>2022</w:t>
            </w:r>
            <w:r>
              <w:rPr>
                <w:rFonts w:ascii="Simplified Arabic" w:hAnsi="Simplified Arabic" w:hint="cs"/>
                <w:b w:val="0"/>
                <w:bCs w:val="0"/>
                <w:sz w:val="20"/>
                <w:szCs w:val="20"/>
                <w:rtl/>
              </w:rPr>
              <w:t>.</w:t>
            </w:r>
            <w:r w:rsidRPr="00D673E3">
              <w:rPr>
                <w:rFonts w:ascii="Simplified Arabic" w:hAnsi="Simplified Arabic" w:hint="cs"/>
                <w:b w:val="0"/>
                <w:bCs w:val="0"/>
                <w:sz w:val="20"/>
                <w:szCs w:val="20"/>
                <w:rtl/>
              </w:rPr>
              <w:t xml:space="preserve"> </w:t>
            </w:r>
          </w:p>
        </w:tc>
        <w:tc>
          <w:tcPr>
            <w:tcW w:w="3122" w:type="dxa"/>
          </w:tcPr>
          <w:p w:rsidR="00D673E3" w:rsidRPr="00D673E3" w:rsidRDefault="00D673E3" w:rsidP="00BC0154">
            <w:pPr>
              <w:pStyle w:val="Subtitle"/>
              <w:jc w:val="both"/>
              <w:rPr>
                <w:b w:val="0"/>
                <w:bCs w:val="0"/>
                <w:color w:val="000000" w:themeColor="text1"/>
                <w:sz w:val="20"/>
                <w:szCs w:val="20"/>
                <w:rtl/>
              </w:rPr>
            </w:pPr>
            <w:r w:rsidRPr="00D673E3">
              <w:rPr>
                <w:b w:val="0"/>
                <w:bCs w:val="0"/>
                <w:color w:val="000000" w:themeColor="text1"/>
                <w:sz w:val="20"/>
                <w:szCs w:val="20"/>
              </w:rPr>
              <w:t>Total enrollment rates</w:t>
            </w:r>
            <w:r>
              <w:rPr>
                <w:b w:val="0"/>
                <w:bCs w:val="0"/>
                <w:color w:val="000000" w:themeColor="text1"/>
                <w:sz w:val="20"/>
                <w:szCs w:val="20"/>
              </w:rPr>
              <w:t xml:space="preserve"> for </w:t>
            </w:r>
            <w:r w:rsidRPr="00D673E3">
              <w:rPr>
                <w:b w:val="0"/>
                <w:bCs w:val="0"/>
                <w:color w:val="000000" w:themeColor="text1"/>
                <w:sz w:val="20"/>
                <w:szCs w:val="20"/>
              </w:rPr>
              <w:t>female in higher education have increased, with females surpassing males by 19.2 percentage points in the scholastic</w:t>
            </w:r>
            <w:r w:rsidRPr="00AD4D91">
              <w:rPr>
                <w:rFonts w:ascii="Arial" w:hAnsi="Arial" w:cs="Arial"/>
                <w:snapToGrid w:val="0"/>
                <w:color w:val="000000" w:themeColor="text1"/>
                <w:sz w:val="14"/>
                <w:szCs w:val="14"/>
              </w:rPr>
              <w:t xml:space="preserve"> </w:t>
            </w:r>
            <w:r w:rsidRPr="00D673E3">
              <w:rPr>
                <w:b w:val="0"/>
                <w:bCs w:val="0"/>
                <w:color w:val="000000" w:themeColor="text1"/>
                <w:sz w:val="20"/>
                <w:szCs w:val="20"/>
              </w:rPr>
              <w:t>year 2021/2022</w:t>
            </w:r>
            <w:r>
              <w:rPr>
                <w:b w:val="0"/>
                <w:bCs w:val="0"/>
                <w:color w:val="000000" w:themeColor="text1"/>
                <w:sz w:val="20"/>
                <w:szCs w:val="20"/>
              </w:rPr>
              <w:t>.</w:t>
            </w:r>
          </w:p>
        </w:tc>
      </w:tr>
    </w:tbl>
    <w:p w:rsidR="00DF2EE5" w:rsidRPr="00D673E3" w:rsidRDefault="00DF2EE5" w:rsidP="00D72607">
      <w:pPr>
        <w:pStyle w:val="Subtitle"/>
        <w:ind w:left="28"/>
        <w:jc w:val="both"/>
        <w:rPr>
          <w:color w:val="000000" w:themeColor="text1"/>
          <w:sz w:val="10"/>
          <w:szCs w:val="10"/>
          <w:rtl/>
          <w:lang w:eastAsia="ar-JO"/>
        </w:rPr>
      </w:pPr>
    </w:p>
    <w:p w:rsidR="00E06722" w:rsidRPr="00AB6498" w:rsidRDefault="00E06722" w:rsidP="00A66703">
      <w:pPr>
        <w:bidi/>
        <w:jc w:val="center"/>
        <w:rPr>
          <w:rFonts w:ascii="Simplified Arabic" w:hAnsi="Simplified Arabic" w:cs="Simplified Arabic"/>
          <w:b/>
          <w:bCs/>
          <w:sz w:val="18"/>
          <w:szCs w:val="18"/>
          <w:rtl/>
        </w:rPr>
      </w:pPr>
      <w:r w:rsidRPr="00AB6498">
        <w:rPr>
          <w:rFonts w:ascii="Simplified Arabic" w:hAnsi="Simplified Arabic" w:cs="Simplified Arabic"/>
          <w:b/>
          <w:bCs/>
          <w:sz w:val="18"/>
          <w:szCs w:val="18"/>
          <w:rtl/>
        </w:rPr>
        <w:lastRenderedPageBreak/>
        <w:t xml:space="preserve">معدل </w:t>
      </w:r>
      <w:r w:rsidRPr="00AB6498">
        <w:rPr>
          <w:rFonts w:ascii="Simplified Arabic" w:hAnsi="Simplified Arabic" w:cs="Simplified Arabic" w:hint="cs"/>
          <w:b/>
          <w:bCs/>
          <w:sz w:val="18"/>
          <w:szCs w:val="18"/>
          <w:rtl/>
        </w:rPr>
        <w:t>الالتحاق الصافي</w:t>
      </w:r>
      <w:r w:rsidRPr="00AB6498">
        <w:rPr>
          <w:rFonts w:ascii="Simplified Arabic" w:hAnsi="Simplified Arabic" w:cs="Simplified Arabic"/>
          <w:b/>
          <w:bCs/>
          <w:sz w:val="18"/>
          <w:szCs w:val="18"/>
          <w:rtl/>
        </w:rPr>
        <w:t xml:space="preserve"> بالتعليم </w:t>
      </w:r>
      <w:r w:rsidR="00A66703">
        <w:rPr>
          <w:rFonts w:ascii="Simplified Arabic" w:hAnsi="Simplified Arabic" w:cs="Simplified Arabic" w:hint="cs"/>
          <w:b/>
          <w:bCs/>
          <w:sz w:val="18"/>
          <w:szCs w:val="18"/>
          <w:rtl/>
        </w:rPr>
        <w:t>العالي</w:t>
      </w:r>
      <w:r w:rsidR="004543B5" w:rsidRPr="00AB6498">
        <w:rPr>
          <w:rFonts w:ascii="Simplified Arabic" w:hAnsi="Simplified Arabic" w:cs="Simplified Arabic" w:hint="cs"/>
          <w:b/>
          <w:bCs/>
          <w:sz w:val="18"/>
          <w:szCs w:val="18"/>
          <w:rtl/>
        </w:rPr>
        <w:t xml:space="preserve"> في</w:t>
      </w:r>
      <w:r w:rsidRPr="00AB6498">
        <w:rPr>
          <w:rFonts w:ascii="Simplified Arabic" w:hAnsi="Simplified Arabic" w:cs="Simplified Arabic" w:hint="cs"/>
          <w:b/>
          <w:bCs/>
          <w:sz w:val="18"/>
          <w:szCs w:val="18"/>
          <w:rtl/>
        </w:rPr>
        <w:t xml:space="preserve"> فلسطين حسب</w:t>
      </w:r>
      <w:r w:rsidR="00203FDA" w:rsidRPr="00AB6498">
        <w:rPr>
          <w:rFonts w:ascii="Simplified Arabic" w:hAnsi="Simplified Arabic" w:cs="Simplified Arabic" w:hint="cs"/>
          <w:b/>
          <w:bCs/>
          <w:sz w:val="18"/>
          <w:szCs w:val="18"/>
          <w:rtl/>
        </w:rPr>
        <w:t xml:space="preserve"> </w:t>
      </w:r>
      <w:r w:rsidRPr="00AB6498">
        <w:rPr>
          <w:rFonts w:ascii="Simplified Arabic" w:hAnsi="Simplified Arabic" w:cs="Simplified Arabic"/>
          <w:b/>
          <w:bCs/>
          <w:sz w:val="18"/>
          <w:szCs w:val="18"/>
          <w:rtl/>
        </w:rPr>
        <w:t>الجنس</w:t>
      </w:r>
      <w:r w:rsidRPr="00AB6498">
        <w:rPr>
          <w:rFonts w:ascii="Simplified Arabic" w:hAnsi="Simplified Arabic" w:cs="Simplified Arabic" w:hint="cs"/>
          <w:b/>
          <w:bCs/>
          <w:sz w:val="18"/>
          <w:szCs w:val="18"/>
          <w:rtl/>
        </w:rPr>
        <w:t xml:space="preserve">، </w:t>
      </w:r>
      <w:r w:rsidRPr="00AB6498">
        <w:rPr>
          <w:rFonts w:ascii="Simplified Arabic" w:hAnsi="Simplified Arabic" w:cs="Simplified Arabic"/>
          <w:b/>
          <w:bCs/>
          <w:sz w:val="18"/>
          <w:szCs w:val="18"/>
          <w:rtl/>
        </w:rPr>
        <w:t>2017/2018</w:t>
      </w:r>
      <w:r w:rsidRPr="00AB6498">
        <w:rPr>
          <w:rFonts w:ascii="Simplified Arabic" w:hAnsi="Simplified Arabic" w:cs="Simplified Arabic" w:hint="cs"/>
          <w:b/>
          <w:bCs/>
          <w:sz w:val="18"/>
          <w:szCs w:val="18"/>
          <w:rtl/>
        </w:rPr>
        <w:t>-</w:t>
      </w:r>
      <w:r w:rsidRPr="00AB6498">
        <w:rPr>
          <w:rFonts w:ascii="Simplified Arabic" w:hAnsi="Simplified Arabic" w:cs="Simplified Arabic"/>
          <w:b/>
          <w:bCs/>
          <w:sz w:val="18"/>
          <w:szCs w:val="18"/>
        </w:rPr>
        <w:t>2022/2021</w:t>
      </w:r>
    </w:p>
    <w:p w:rsidR="00AB6498" w:rsidRDefault="00E06722" w:rsidP="00A66703">
      <w:pPr>
        <w:jc w:val="center"/>
        <w:rPr>
          <w:rFonts w:ascii="Arial" w:hAnsi="Arial"/>
          <w:b/>
          <w:bCs/>
          <w:color w:val="000000"/>
          <w:sz w:val="18"/>
          <w:szCs w:val="18"/>
          <w:shd w:val="clear" w:color="auto" w:fill="FFFFFF"/>
          <w:rtl/>
        </w:rPr>
      </w:pPr>
      <w:r w:rsidRPr="00AB6498">
        <w:rPr>
          <w:rFonts w:ascii="Arial" w:hAnsi="Arial"/>
          <w:b/>
          <w:bCs/>
          <w:color w:val="000000"/>
          <w:sz w:val="18"/>
          <w:szCs w:val="18"/>
          <w:shd w:val="clear" w:color="auto" w:fill="FFFFFF"/>
        </w:rPr>
        <w:t xml:space="preserve">Net Enrollment Rate in </w:t>
      </w:r>
      <w:r w:rsidR="00A66703">
        <w:rPr>
          <w:rFonts w:ascii="Arial" w:hAnsi="Arial"/>
          <w:b/>
          <w:bCs/>
          <w:color w:val="000000"/>
          <w:sz w:val="18"/>
          <w:szCs w:val="18"/>
          <w:shd w:val="clear" w:color="auto" w:fill="FFFFFF"/>
        </w:rPr>
        <w:t>Higher</w:t>
      </w:r>
      <w:r w:rsidRPr="00AB6498">
        <w:rPr>
          <w:rFonts w:ascii="Arial" w:hAnsi="Arial"/>
          <w:b/>
          <w:bCs/>
          <w:color w:val="000000"/>
          <w:sz w:val="18"/>
          <w:szCs w:val="18"/>
          <w:shd w:val="clear" w:color="auto" w:fill="FFFFFF"/>
        </w:rPr>
        <w:t xml:space="preserve"> Education </w:t>
      </w:r>
      <w:r w:rsidRPr="00AB6498">
        <w:rPr>
          <w:rFonts w:ascii="Arial" w:hAnsi="Arial"/>
          <w:b/>
          <w:bCs/>
          <w:sz w:val="18"/>
          <w:szCs w:val="18"/>
        </w:rPr>
        <w:t>in Palestine</w:t>
      </w:r>
      <w:r w:rsidRPr="00AB6498">
        <w:rPr>
          <w:rFonts w:ascii="Arial" w:hAnsi="Arial"/>
          <w:b/>
          <w:bCs/>
          <w:color w:val="000000"/>
          <w:sz w:val="18"/>
          <w:szCs w:val="18"/>
          <w:shd w:val="clear" w:color="auto" w:fill="FFFFFF"/>
        </w:rPr>
        <w:t xml:space="preserve"> by</w:t>
      </w:r>
    </w:p>
    <w:p w:rsidR="00E06722" w:rsidRPr="00AB6498" w:rsidRDefault="00E06722" w:rsidP="00A66703">
      <w:pPr>
        <w:jc w:val="center"/>
        <w:rPr>
          <w:rFonts w:ascii="Arial" w:hAnsi="Arial"/>
          <w:b/>
          <w:bCs/>
          <w:color w:val="000000"/>
          <w:sz w:val="18"/>
          <w:szCs w:val="18"/>
          <w:shd w:val="clear" w:color="auto" w:fill="FFFFFF"/>
        </w:rPr>
      </w:pPr>
      <w:r w:rsidRPr="00AB6498">
        <w:rPr>
          <w:rFonts w:ascii="Arial" w:hAnsi="Arial"/>
          <w:b/>
          <w:bCs/>
          <w:color w:val="000000"/>
          <w:sz w:val="18"/>
          <w:szCs w:val="18"/>
          <w:shd w:val="clear" w:color="auto" w:fill="FFFFFF"/>
        </w:rPr>
        <w:t xml:space="preserve"> Sex, 2017/2018-</w:t>
      </w:r>
      <w:r w:rsidR="00A66703">
        <w:rPr>
          <w:rFonts w:ascii="Arial" w:hAnsi="Arial"/>
          <w:b/>
          <w:bCs/>
          <w:color w:val="000000"/>
          <w:sz w:val="18"/>
          <w:szCs w:val="18"/>
          <w:shd w:val="clear" w:color="auto" w:fill="FFFFFF"/>
        </w:rPr>
        <w:t>2021</w:t>
      </w:r>
      <w:r w:rsidRPr="00AB6498">
        <w:rPr>
          <w:rFonts w:ascii="Arial" w:hAnsi="Arial"/>
          <w:b/>
          <w:bCs/>
          <w:color w:val="000000"/>
          <w:sz w:val="18"/>
          <w:szCs w:val="18"/>
          <w:shd w:val="clear" w:color="auto" w:fill="FFFFFF"/>
        </w:rPr>
        <w:t>/</w:t>
      </w:r>
      <w:r w:rsidR="00A66703">
        <w:rPr>
          <w:rFonts w:ascii="Arial" w:hAnsi="Arial"/>
          <w:b/>
          <w:bCs/>
          <w:color w:val="000000"/>
          <w:sz w:val="18"/>
          <w:szCs w:val="18"/>
          <w:shd w:val="clear" w:color="auto" w:fill="FFFFFF"/>
        </w:rPr>
        <w:t>2022</w:t>
      </w:r>
    </w:p>
    <w:tbl>
      <w:tblPr>
        <w:tblStyle w:val="ListTable4-Accent2"/>
        <w:bidiVisual/>
        <w:tblW w:w="5000" w:type="pct"/>
        <w:jc w:val="center"/>
        <w:tblLook w:val="04A0" w:firstRow="1" w:lastRow="0" w:firstColumn="1" w:lastColumn="0" w:noHBand="0" w:noVBand="1"/>
      </w:tblPr>
      <w:tblGrid>
        <w:gridCol w:w="1103"/>
        <w:gridCol w:w="1267"/>
        <w:gridCol w:w="372"/>
        <w:gridCol w:w="261"/>
        <w:gridCol w:w="633"/>
        <w:gridCol w:w="1269"/>
        <w:gridCol w:w="1214"/>
      </w:tblGrid>
      <w:tr w:rsidR="00D718BF" w:rsidRPr="006C4DFA" w:rsidTr="008B008E">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902" w:type="pct"/>
            <w:vMerge w:val="restart"/>
            <w:tcBorders>
              <w:bottom w:val="single" w:sz="4" w:space="0" w:color="D99594" w:themeColor="accent2" w:themeTint="99"/>
              <w:right w:val="single" w:sz="4" w:space="0" w:color="FFFFFF" w:themeColor="background1"/>
            </w:tcBorders>
            <w:vAlign w:val="center"/>
            <w:hideMark/>
          </w:tcPr>
          <w:p w:rsidR="00D718BF" w:rsidRPr="00316AA6" w:rsidRDefault="00D718BF" w:rsidP="00316AA6">
            <w:pPr>
              <w:jc w:val="center"/>
              <w:rPr>
                <w:rFonts w:ascii="Simplified Arabic" w:hAnsi="Simplified Arabic" w:cs="Simplified Arabic"/>
                <w:color w:val="000000" w:themeColor="text1"/>
                <w:sz w:val="16"/>
                <w:szCs w:val="16"/>
              </w:rPr>
            </w:pPr>
            <w:r w:rsidRPr="00316AA6">
              <w:rPr>
                <w:rFonts w:ascii="Simplified Arabic" w:hAnsi="Simplified Arabic" w:cs="Simplified Arabic" w:hint="cs"/>
                <w:color w:val="000000" w:themeColor="text1"/>
                <w:sz w:val="16"/>
                <w:szCs w:val="16"/>
                <w:rtl/>
              </w:rPr>
              <w:t>العام الدراسي</w:t>
            </w:r>
          </w:p>
        </w:tc>
        <w:tc>
          <w:tcPr>
            <w:tcW w:w="1552" w:type="pct"/>
            <w:gridSpan w:val="3"/>
            <w:tcBorders>
              <w:left w:val="single" w:sz="4" w:space="0" w:color="FFFFFF" w:themeColor="background1"/>
              <w:bottom w:val="single" w:sz="4" w:space="0" w:color="D99594" w:themeColor="accent2" w:themeTint="99"/>
            </w:tcBorders>
            <w:vAlign w:val="center"/>
            <w:hideMark/>
          </w:tcPr>
          <w:p w:rsidR="00D718BF" w:rsidRPr="00316AA6" w:rsidRDefault="00D718BF" w:rsidP="00316AA6">
            <w:pPr>
              <w:bidi/>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16"/>
                <w:szCs w:val="16"/>
                <w:lang w:val="en-IE"/>
              </w:rPr>
            </w:pPr>
            <w:r w:rsidRPr="00316AA6">
              <w:rPr>
                <w:rFonts w:ascii="Simplified Arabic" w:hAnsi="Simplified Arabic" w:cs="Simplified Arabic" w:hint="cs"/>
                <w:color w:val="000000" w:themeColor="text1"/>
                <w:sz w:val="16"/>
                <w:szCs w:val="16"/>
                <w:rtl/>
              </w:rPr>
              <w:t>الجنس</w:t>
            </w:r>
          </w:p>
        </w:tc>
        <w:tc>
          <w:tcPr>
            <w:tcW w:w="1553" w:type="pct"/>
            <w:gridSpan w:val="2"/>
            <w:tcBorders>
              <w:bottom w:val="single" w:sz="4" w:space="0" w:color="D99594" w:themeColor="accent2" w:themeTint="99"/>
              <w:right w:val="single" w:sz="4" w:space="0" w:color="FFFFFF" w:themeColor="background1"/>
            </w:tcBorders>
            <w:vAlign w:val="center"/>
          </w:tcPr>
          <w:p w:rsidR="00D718BF" w:rsidRPr="00316AA6" w:rsidRDefault="00D718BF" w:rsidP="00316AA6">
            <w:pPr>
              <w:bidi/>
              <w:jc w:val="right"/>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316AA6">
              <w:rPr>
                <w:rFonts w:ascii="Arial" w:hAnsi="Arial"/>
                <w:color w:val="000000" w:themeColor="text1"/>
                <w:sz w:val="16"/>
                <w:szCs w:val="16"/>
                <w:lang w:val="en-IE"/>
              </w:rPr>
              <w:t>Sex</w:t>
            </w:r>
          </w:p>
        </w:tc>
        <w:tc>
          <w:tcPr>
            <w:tcW w:w="992" w:type="pct"/>
            <w:vMerge w:val="restart"/>
            <w:tcBorders>
              <w:left w:val="single" w:sz="4" w:space="0" w:color="FFFFFF" w:themeColor="background1"/>
              <w:right w:val="nil"/>
            </w:tcBorders>
            <w:vAlign w:val="center"/>
            <w:hideMark/>
          </w:tcPr>
          <w:p w:rsidR="00D718BF" w:rsidRPr="00316AA6" w:rsidRDefault="00D718BF" w:rsidP="00316AA6">
            <w:pPr>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316AA6">
              <w:rPr>
                <w:rFonts w:ascii="Arial" w:hAnsi="Arial"/>
                <w:color w:val="000000" w:themeColor="text1"/>
                <w:sz w:val="16"/>
                <w:szCs w:val="16"/>
              </w:rPr>
              <w:t>Scholastic</w:t>
            </w:r>
            <w:r w:rsidRPr="00316AA6">
              <w:rPr>
                <w:rFonts w:ascii="Arial" w:hAnsi="Arial"/>
                <w:snapToGrid w:val="0"/>
                <w:color w:val="000000" w:themeColor="text1"/>
                <w:sz w:val="16"/>
                <w:szCs w:val="16"/>
              </w:rPr>
              <w:t xml:space="preserve"> Year</w:t>
            </w:r>
          </w:p>
        </w:tc>
      </w:tr>
      <w:tr w:rsidR="00E06722" w:rsidRPr="006C4DFA" w:rsidTr="008B008E">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902" w:type="pct"/>
            <w:vMerge/>
            <w:tcBorders>
              <w:top w:val="single" w:sz="4" w:space="0" w:color="C0504D" w:themeColor="accent2"/>
              <w:left w:val="single" w:sz="4" w:space="0" w:color="C0504D" w:themeColor="accent2"/>
              <w:bottom w:val="single" w:sz="4" w:space="0" w:color="D99594" w:themeColor="accent2" w:themeTint="99"/>
              <w:right w:val="single" w:sz="4" w:space="0" w:color="FFFFFF" w:themeColor="background1"/>
            </w:tcBorders>
            <w:hideMark/>
          </w:tcPr>
          <w:p w:rsidR="00E06722" w:rsidRPr="006C4DFA" w:rsidRDefault="00E06722" w:rsidP="009061B2">
            <w:pPr>
              <w:jc w:val="center"/>
              <w:rPr>
                <w:rFonts w:ascii="Arial" w:hAnsi="Arial"/>
                <w:b w:val="0"/>
                <w:bCs w:val="0"/>
                <w:color w:val="000000" w:themeColor="text1"/>
                <w:sz w:val="16"/>
                <w:szCs w:val="16"/>
              </w:rPr>
            </w:pPr>
          </w:p>
        </w:tc>
        <w:tc>
          <w:tcPr>
            <w:tcW w:w="1035" w:type="pct"/>
            <w:tcBorders>
              <w:left w:val="single" w:sz="4" w:space="0" w:color="FFFFFF" w:themeColor="background1"/>
              <w:bottom w:val="single" w:sz="4" w:space="0" w:color="D99594" w:themeColor="accent2" w:themeTint="99"/>
              <w:right w:val="single" w:sz="4" w:space="0" w:color="D99594" w:themeColor="accent2" w:themeTint="99"/>
            </w:tcBorders>
            <w:hideMark/>
          </w:tcPr>
          <w:p w:rsidR="009061B2" w:rsidRDefault="00E06722" w:rsidP="009061B2">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tl/>
              </w:rPr>
            </w:pPr>
            <w:r w:rsidRPr="006C4DFA">
              <w:rPr>
                <w:rFonts w:ascii="Simplified Arabic" w:hAnsi="Simplified Arabic" w:cs="Simplified Arabic"/>
                <w:b/>
                <w:bCs/>
                <w:color w:val="000000" w:themeColor="text1"/>
                <w:sz w:val="16"/>
                <w:szCs w:val="16"/>
                <w:rtl/>
              </w:rPr>
              <w:t>كلا الجنسين</w:t>
            </w:r>
          </w:p>
          <w:p w:rsidR="00E06722" w:rsidRPr="006C4DFA" w:rsidRDefault="00E06722" w:rsidP="009061B2">
            <w:pPr>
              <w:bidi/>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6C4DFA">
              <w:rPr>
                <w:rFonts w:ascii="Arial" w:hAnsi="Arial"/>
                <w:b/>
                <w:bCs/>
                <w:color w:val="000000" w:themeColor="text1"/>
                <w:sz w:val="16"/>
                <w:szCs w:val="16"/>
              </w:rPr>
              <w:t xml:space="preserve"> Both Sexes</w:t>
            </w:r>
          </w:p>
        </w:tc>
        <w:tc>
          <w:tcPr>
            <w:tcW w:w="1034" w:type="pct"/>
            <w:gridSpan w:val="3"/>
            <w:tcBorders>
              <w:left w:val="single" w:sz="4" w:space="0" w:color="D99594" w:themeColor="accent2" w:themeTint="99"/>
              <w:bottom w:val="single" w:sz="4" w:space="0" w:color="D99594" w:themeColor="accent2" w:themeTint="99"/>
              <w:right w:val="single" w:sz="4" w:space="0" w:color="D99594" w:themeColor="accent2" w:themeTint="99"/>
            </w:tcBorders>
            <w:hideMark/>
          </w:tcPr>
          <w:p w:rsidR="00E06722" w:rsidRPr="006C4DFA" w:rsidRDefault="00E06722" w:rsidP="009061B2">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6C4DFA">
              <w:rPr>
                <w:rFonts w:ascii="Simplified Arabic" w:hAnsi="Simplified Arabic" w:cs="Simplified Arabic"/>
                <w:color w:val="000000" w:themeColor="text1"/>
                <w:sz w:val="16"/>
                <w:szCs w:val="16"/>
                <w:rtl/>
              </w:rPr>
              <w:t>ذكور</w:t>
            </w:r>
          </w:p>
          <w:p w:rsidR="00E06722" w:rsidRPr="006C4DFA" w:rsidRDefault="00E06722" w:rsidP="009061B2">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Males</w:t>
            </w:r>
          </w:p>
        </w:tc>
        <w:tc>
          <w:tcPr>
            <w:tcW w:w="1037" w:type="pct"/>
            <w:tcBorders>
              <w:left w:val="single" w:sz="4" w:space="0" w:color="D99594" w:themeColor="accent2" w:themeTint="99"/>
              <w:bottom w:val="single" w:sz="4" w:space="0" w:color="D99594" w:themeColor="accent2" w:themeTint="99"/>
            </w:tcBorders>
            <w:hideMark/>
          </w:tcPr>
          <w:p w:rsidR="009061B2" w:rsidRDefault="00E06722" w:rsidP="009061B2">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6C4DFA">
              <w:rPr>
                <w:rFonts w:ascii="Simplified Arabic" w:hAnsi="Simplified Arabic" w:cs="Simplified Arabic" w:hint="cs"/>
                <w:color w:val="000000" w:themeColor="text1"/>
                <w:sz w:val="16"/>
                <w:szCs w:val="16"/>
                <w:rtl/>
              </w:rPr>
              <w:t>إناث</w:t>
            </w:r>
          </w:p>
          <w:p w:rsidR="00E06722" w:rsidRPr="006C4DFA" w:rsidRDefault="00E06722" w:rsidP="009061B2">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 xml:space="preserve"> Females</w:t>
            </w:r>
          </w:p>
        </w:tc>
        <w:tc>
          <w:tcPr>
            <w:tcW w:w="992" w:type="pct"/>
            <w:vMerge/>
            <w:tcBorders>
              <w:bottom w:val="single" w:sz="4" w:space="0" w:color="D99594" w:themeColor="accent2" w:themeTint="99"/>
              <w:right w:val="nil"/>
            </w:tcBorders>
            <w:hideMark/>
          </w:tcPr>
          <w:p w:rsidR="00E06722" w:rsidRPr="006C4DFA" w:rsidRDefault="00E06722" w:rsidP="009061B2">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CA3E9A" w:rsidRPr="006C4DFA" w:rsidTr="008B008E">
        <w:trPr>
          <w:trHeight w:val="284"/>
          <w:jc w:val="center"/>
        </w:trPr>
        <w:tc>
          <w:tcPr>
            <w:cnfStyle w:val="001000000000" w:firstRow="0" w:lastRow="0" w:firstColumn="1" w:lastColumn="0" w:oddVBand="0" w:evenVBand="0" w:oddHBand="0" w:evenHBand="0" w:firstRowFirstColumn="0" w:firstRowLastColumn="0" w:lastRowFirstColumn="0" w:lastRowLastColumn="0"/>
            <w:tcW w:w="902" w:type="pct"/>
            <w:tcBorders>
              <w:left w:val="single" w:sz="4" w:space="0" w:color="C0504D" w:themeColor="accent2"/>
              <w:right w:val="single" w:sz="4" w:space="0" w:color="D99594" w:themeColor="accent2" w:themeTint="99"/>
            </w:tcBorders>
            <w:vAlign w:val="center"/>
          </w:tcPr>
          <w:p w:rsidR="00CA3E9A" w:rsidRPr="00024ECE" w:rsidRDefault="00CA3E9A" w:rsidP="008B008E">
            <w:pPr>
              <w:jc w:val="right"/>
              <w:rPr>
                <w:rFonts w:ascii="Arial" w:hAnsi="Arial" w:cs="Arial"/>
                <w:b w:val="0"/>
                <w:bCs w:val="0"/>
                <w:color w:val="000000" w:themeColor="text1"/>
                <w:sz w:val="16"/>
                <w:szCs w:val="16"/>
                <w:rtl/>
              </w:rPr>
            </w:pPr>
            <w:r w:rsidRPr="00024ECE">
              <w:rPr>
                <w:rFonts w:ascii="Arial" w:hAnsi="Arial" w:cs="Arial"/>
                <w:b w:val="0"/>
                <w:bCs w:val="0"/>
                <w:color w:val="000000" w:themeColor="text1"/>
                <w:sz w:val="16"/>
                <w:szCs w:val="16"/>
                <w:rtl/>
              </w:rPr>
              <w:t>2017/2018</w:t>
            </w:r>
          </w:p>
        </w:tc>
        <w:tc>
          <w:tcPr>
            <w:tcW w:w="1035" w:type="pct"/>
            <w:tcBorders>
              <w:left w:val="single" w:sz="4" w:space="0" w:color="D99594" w:themeColor="accent2" w:themeTint="99"/>
              <w:right w:val="single" w:sz="4" w:space="0" w:color="D99594" w:themeColor="accent2" w:themeTint="99"/>
            </w:tcBorders>
            <w:vAlign w:val="center"/>
          </w:tcPr>
          <w:p w:rsidR="00CA3E9A" w:rsidRPr="006F09A5" w:rsidRDefault="00CA3E9A" w:rsidP="008B008E">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tl/>
              </w:rPr>
            </w:pPr>
            <w:r w:rsidRPr="00E06722">
              <w:rPr>
                <w:rFonts w:ascii="Arial" w:hAnsi="Arial"/>
                <w:b/>
                <w:bCs/>
                <w:color w:val="000000" w:themeColor="text1"/>
                <w:sz w:val="16"/>
                <w:szCs w:val="16"/>
              </w:rPr>
              <w:t>32.5</w:t>
            </w:r>
          </w:p>
        </w:tc>
        <w:tc>
          <w:tcPr>
            <w:tcW w:w="1034" w:type="pct"/>
            <w:gridSpan w:val="3"/>
            <w:tcBorders>
              <w:left w:val="single" w:sz="4" w:space="0" w:color="D99594" w:themeColor="accent2" w:themeTint="99"/>
              <w:right w:val="single" w:sz="4" w:space="0" w:color="D99594" w:themeColor="accent2" w:themeTint="99"/>
            </w:tcBorders>
            <w:vAlign w:val="center"/>
          </w:tcPr>
          <w:p w:rsidR="00CA3E9A" w:rsidRPr="00E06722" w:rsidRDefault="00CA3E9A" w:rsidP="008B008E">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sidRPr="00E06722">
              <w:rPr>
                <w:rFonts w:ascii="Arial" w:hAnsi="Arial"/>
                <w:color w:val="000000" w:themeColor="text1"/>
                <w:sz w:val="16"/>
                <w:szCs w:val="16"/>
              </w:rPr>
              <w:t>24.5</w:t>
            </w:r>
          </w:p>
        </w:tc>
        <w:tc>
          <w:tcPr>
            <w:tcW w:w="1037" w:type="pct"/>
            <w:tcBorders>
              <w:left w:val="single" w:sz="4" w:space="0" w:color="D99594" w:themeColor="accent2" w:themeTint="99"/>
              <w:right w:val="single" w:sz="4" w:space="0" w:color="D99594" w:themeColor="accent2" w:themeTint="99"/>
            </w:tcBorders>
            <w:vAlign w:val="center"/>
          </w:tcPr>
          <w:p w:rsidR="00CA3E9A" w:rsidRPr="00E06722" w:rsidRDefault="00CA3E9A" w:rsidP="008B008E">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sidRPr="00E06722">
              <w:rPr>
                <w:rFonts w:ascii="Arial" w:hAnsi="Arial"/>
                <w:color w:val="000000" w:themeColor="text1"/>
                <w:sz w:val="16"/>
                <w:szCs w:val="16"/>
              </w:rPr>
              <w:t>41.0</w:t>
            </w:r>
          </w:p>
        </w:tc>
        <w:tc>
          <w:tcPr>
            <w:tcW w:w="992" w:type="pct"/>
            <w:tcBorders>
              <w:left w:val="single" w:sz="4" w:space="0" w:color="D99594" w:themeColor="accent2" w:themeTint="99"/>
              <w:right w:val="single" w:sz="4" w:space="0" w:color="D99594" w:themeColor="accent2" w:themeTint="99"/>
            </w:tcBorders>
            <w:vAlign w:val="center"/>
          </w:tcPr>
          <w:p w:rsidR="00CA3E9A" w:rsidRPr="00024ECE" w:rsidRDefault="00CA3E9A" w:rsidP="008B008E">
            <w:pP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024ECE">
              <w:rPr>
                <w:rFonts w:ascii="Arial" w:hAnsi="Arial" w:cs="Arial"/>
                <w:snapToGrid w:val="0"/>
                <w:color w:val="000000" w:themeColor="text1"/>
                <w:sz w:val="16"/>
                <w:szCs w:val="16"/>
              </w:rPr>
              <w:t>2017/2018</w:t>
            </w:r>
          </w:p>
        </w:tc>
      </w:tr>
      <w:tr w:rsidR="00CA3E9A" w:rsidRPr="006C4DFA" w:rsidTr="008B008E">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02" w:type="pct"/>
            <w:tcBorders>
              <w:left w:val="single" w:sz="4" w:space="0" w:color="C0504D" w:themeColor="accent2"/>
              <w:right w:val="single" w:sz="4" w:space="0" w:color="D99594" w:themeColor="accent2" w:themeTint="99"/>
            </w:tcBorders>
            <w:vAlign w:val="center"/>
          </w:tcPr>
          <w:p w:rsidR="00CA3E9A" w:rsidRPr="00024ECE" w:rsidRDefault="00CA3E9A" w:rsidP="008B008E">
            <w:pPr>
              <w:jc w:val="right"/>
              <w:rPr>
                <w:rFonts w:ascii="Arial" w:hAnsi="Arial" w:cs="Arial"/>
                <w:b w:val="0"/>
                <w:bCs w:val="0"/>
                <w:color w:val="000000" w:themeColor="text1"/>
                <w:sz w:val="16"/>
                <w:szCs w:val="16"/>
                <w:rtl/>
              </w:rPr>
            </w:pPr>
            <w:r w:rsidRPr="00024ECE">
              <w:rPr>
                <w:rFonts w:ascii="Arial" w:hAnsi="Arial" w:cs="Arial"/>
                <w:b w:val="0"/>
                <w:bCs w:val="0"/>
                <w:color w:val="000000" w:themeColor="text1"/>
                <w:sz w:val="16"/>
                <w:szCs w:val="16"/>
                <w:rtl/>
              </w:rPr>
              <w:t>2018/2019</w:t>
            </w:r>
          </w:p>
        </w:tc>
        <w:tc>
          <w:tcPr>
            <w:tcW w:w="1035" w:type="pct"/>
            <w:tcBorders>
              <w:left w:val="single" w:sz="4" w:space="0" w:color="D99594" w:themeColor="accent2" w:themeTint="99"/>
              <w:right w:val="single" w:sz="4" w:space="0" w:color="D99594" w:themeColor="accent2" w:themeTint="99"/>
            </w:tcBorders>
            <w:vAlign w:val="center"/>
          </w:tcPr>
          <w:p w:rsidR="00CA3E9A" w:rsidRPr="006F09A5" w:rsidRDefault="00CA3E9A" w:rsidP="008B008E">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sidRPr="00E06722">
              <w:rPr>
                <w:rFonts w:ascii="Arial" w:hAnsi="Arial"/>
                <w:b/>
                <w:bCs/>
                <w:color w:val="000000" w:themeColor="text1"/>
                <w:sz w:val="16"/>
                <w:szCs w:val="16"/>
              </w:rPr>
              <w:t>31.8</w:t>
            </w:r>
          </w:p>
        </w:tc>
        <w:tc>
          <w:tcPr>
            <w:tcW w:w="1034" w:type="pct"/>
            <w:gridSpan w:val="3"/>
            <w:tcBorders>
              <w:left w:val="single" w:sz="4" w:space="0" w:color="D99594" w:themeColor="accent2" w:themeTint="99"/>
              <w:right w:val="single" w:sz="4" w:space="0" w:color="D99594" w:themeColor="accent2" w:themeTint="99"/>
            </w:tcBorders>
            <w:vAlign w:val="center"/>
          </w:tcPr>
          <w:p w:rsidR="00CA3E9A" w:rsidRPr="00E06722" w:rsidRDefault="00CA3E9A" w:rsidP="008B008E">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06722">
              <w:rPr>
                <w:rFonts w:ascii="Arial" w:hAnsi="Arial"/>
                <w:color w:val="000000" w:themeColor="text1"/>
                <w:sz w:val="16"/>
                <w:szCs w:val="16"/>
              </w:rPr>
              <w:t>23.5</w:t>
            </w:r>
          </w:p>
        </w:tc>
        <w:tc>
          <w:tcPr>
            <w:tcW w:w="1037" w:type="pct"/>
            <w:tcBorders>
              <w:left w:val="single" w:sz="4" w:space="0" w:color="D99594" w:themeColor="accent2" w:themeTint="99"/>
              <w:right w:val="single" w:sz="4" w:space="0" w:color="D99594" w:themeColor="accent2" w:themeTint="99"/>
            </w:tcBorders>
            <w:vAlign w:val="center"/>
          </w:tcPr>
          <w:p w:rsidR="00CA3E9A" w:rsidRPr="00E06722" w:rsidRDefault="00CA3E9A" w:rsidP="008B008E">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06722">
              <w:rPr>
                <w:rFonts w:ascii="Arial" w:hAnsi="Arial"/>
                <w:color w:val="000000" w:themeColor="text1"/>
                <w:sz w:val="16"/>
                <w:szCs w:val="16"/>
              </w:rPr>
              <w:t>40.6</w:t>
            </w:r>
          </w:p>
        </w:tc>
        <w:tc>
          <w:tcPr>
            <w:tcW w:w="992" w:type="pct"/>
            <w:tcBorders>
              <w:left w:val="single" w:sz="4" w:space="0" w:color="D99594" w:themeColor="accent2" w:themeTint="99"/>
              <w:right w:val="single" w:sz="4" w:space="0" w:color="D99594" w:themeColor="accent2" w:themeTint="99"/>
            </w:tcBorders>
            <w:vAlign w:val="center"/>
          </w:tcPr>
          <w:p w:rsidR="00CA3E9A" w:rsidRPr="00024ECE" w:rsidRDefault="00CA3E9A" w:rsidP="008B008E">
            <w:pP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024ECE">
              <w:rPr>
                <w:rFonts w:ascii="Arial" w:hAnsi="Arial" w:cs="Arial"/>
                <w:snapToGrid w:val="0"/>
                <w:color w:val="000000" w:themeColor="text1"/>
                <w:sz w:val="16"/>
                <w:szCs w:val="16"/>
              </w:rPr>
              <w:t>201</w:t>
            </w:r>
            <w:r w:rsidRPr="00024ECE">
              <w:rPr>
                <w:rFonts w:ascii="Arial" w:hAnsi="Arial" w:cs="Arial"/>
                <w:snapToGrid w:val="0"/>
                <w:color w:val="000000" w:themeColor="text1"/>
                <w:sz w:val="16"/>
                <w:szCs w:val="16"/>
                <w:rtl/>
              </w:rPr>
              <w:t>8</w:t>
            </w:r>
            <w:r w:rsidRPr="00024ECE">
              <w:rPr>
                <w:rFonts w:ascii="Arial" w:hAnsi="Arial" w:cs="Arial"/>
                <w:snapToGrid w:val="0"/>
                <w:color w:val="000000" w:themeColor="text1"/>
                <w:sz w:val="16"/>
                <w:szCs w:val="16"/>
              </w:rPr>
              <w:t>/201</w:t>
            </w:r>
            <w:r w:rsidRPr="00024ECE">
              <w:rPr>
                <w:rFonts w:ascii="Arial" w:hAnsi="Arial" w:cs="Arial"/>
                <w:snapToGrid w:val="0"/>
                <w:color w:val="000000" w:themeColor="text1"/>
                <w:sz w:val="16"/>
                <w:szCs w:val="16"/>
                <w:rtl/>
              </w:rPr>
              <w:t>9</w:t>
            </w:r>
          </w:p>
        </w:tc>
      </w:tr>
      <w:tr w:rsidR="00CA3E9A" w:rsidRPr="006C4DFA" w:rsidTr="008B008E">
        <w:trPr>
          <w:trHeight w:val="284"/>
          <w:jc w:val="center"/>
        </w:trPr>
        <w:tc>
          <w:tcPr>
            <w:cnfStyle w:val="001000000000" w:firstRow="0" w:lastRow="0" w:firstColumn="1" w:lastColumn="0" w:oddVBand="0" w:evenVBand="0" w:oddHBand="0" w:evenHBand="0" w:firstRowFirstColumn="0" w:firstRowLastColumn="0" w:lastRowFirstColumn="0" w:lastRowLastColumn="0"/>
            <w:tcW w:w="902" w:type="pct"/>
            <w:tcBorders>
              <w:left w:val="single" w:sz="4" w:space="0" w:color="C0504D" w:themeColor="accent2"/>
              <w:right w:val="single" w:sz="4" w:space="0" w:color="D99594" w:themeColor="accent2" w:themeTint="99"/>
            </w:tcBorders>
            <w:vAlign w:val="center"/>
          </w:tcPr>
          <w:p w:rsidR="00CA3E9A" w:rsidRPr="00024ECE" w:rsidRDefault="00CA3E9A" w:rsidP="008B008E">
            <w:pPr>
              <w:jc w:val="right"/>
              <w:rPr>
                <w:rFonts w:ascii="Arial" w:hAnsi="Arial" w:cs="Arial"/>
                <w:b w:val="0"/>
                <w:bCs w:val="0"/>
                <w:color w:val="000000" w:themeColor="text1"/>
                <w:sz w:val="16"/>
                <w:szCs w:val="16"/>
              </w:rPr>
            </w:pPr>
            <w:r w:rsidRPr="00024ECE">
              <w:rPr>
                <w:rFonts w:ascii="Arial" w:hAnsi="Arial" w:cs="Arial"/>
                <w:b w:val="0"/>
                <w:bCs w:val="0"/>
                <w:color w:val="000000" w:themeColor="text1"/>
                <w:sz w:val="16"/>
                <w:szCs w:val="16"/>
                <w:rtl/>
              </w:rPr>
              <w:t>2019/2020</w:t>
            </w:r>
          </w:p>
        </w:tc>
        <w:tc>
          <w:tcPr>
            <w:tcW w:w="1035" w:type="pct"/>
            <w:tcBorders>
              <w:left w:val="single" w:sz="4" w:space="0" w:color="D99594" w:themeColor="accent2" w:themeTint="99"/>
              <w:right w:val="single" w:sz="4" w:space="0" w:color="D99594" w:themeColor="accent2" w:themeTint="99"/>
            </w:tcBorders>
            <w:vAlign w:val="center"/>
          </w:tcPr>
          <w:p w:rsidR="00CA3E9A" w:rsidRPr="006F09A5" w:rsidRDefault="00CA3E9A" w:rsidP="008B008E">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tl/>
              </w:rPr>
            </w:pPr>
            <w:r w:rsidRPr="00E06722">
              <w:rPr>
                <w:rFonts w:ascii="Arial" w:hAnsi="Arial"/>
                <w:b/>
                <w:bCs/>
                <w:color w:val="000000" w:themeColor="text1"/>
                <w:sz w:val="16"/>
                <w:szCs w:val="16"/>
              </w:rPr>
              <w:t>31.8</w:t>
            </w:r>
          </w:p>
        </w:tc>
        <w:tc>
          <w:tcPr>
            <w:tcW w:w="1034" w:type="pct"/>
            <w:gridSpan w:val="3"/>
            <w:tcBorders>
              <w:left w:val="single" w:sz="4" w:space="0" w:color="D99594" w:themeColor="accent2" w:themeTint="99"/>
              <w:right w:val="single" w:sz="4" w:space="0" w:color="D99594" w:themeColor="accent2" w:themeTint="99"/>
            </w:tcBorders>
            <w:vAlign w:val="center"/>
          </w:tcPr>
          <w:p w:rsidR="00CA3E9A" w:rsidRPr="00E06722" w:rsidRDefault="00CA3E9A" w:rsidP="008B008E">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E06722">
              <w:rPr>
                <w:rFonts w:ascii="Arial" w:hAnsi="Arial"/>
                <w:color w:val="000000" w:themeColor="text1"/>
                <w:sz w:val="16"/>
                <w:szCs w:val="16"/>
              </w:rPr>
              <w:t>23.3</w:t>
            </w:r>
          </w:p>
        </w:tc>
        <w:tc>
          <w:tcPr>
            <w:tcW w:w="1037" w:type="pct"/>
            <w:tcBorders>
              <w:left w:val="single" w:sz="4" w:space="0" w:color="D99594" w:themeColor="accent2" w:themeTint="99"/>
              <w:right w:val="single" w:sz="4" w:space="0" w:color="D99594" w:themeColor="accent2" w:themeTint="99"/>
            </w:tcBorders>
            <w:vAlign w:val="center"/>
          </w:tcPr>
          <w:p w:rsidR="00CA3E9A" w:rsidRPr="00E06722" w:rsidRDefault="00CA3E9A" w:rsidP="008B008E">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E06722">
              <w:rPr>
                <w:rFonts w:ascii="Arial" w:hAnsi="Arial"/>
                <w:color w:val="000000" w:themeColor="text1"/>
                <w:sz w:val="16"/>
                <w:szCs w:val="16"/>
              </w:rPr>
              <w:t>40.8</w:t>
            </w:r>
          </w:p>
        </w:tc>
        <w:tc>
          <w:tcPr>
            <w:tcW w:w="992" w:type="pct"/>
            <w:tcBorders>
              <w:left w:val="single" w:sz="4" w:space="0" w:color="D99594" w:themeColor="accent2" w:themeTint="99"/>
              <w:right w:val="single" w:sz="4" w:space="0" w:color="D99594" w:themeColor="accent2" w:themeTint="99"/>
            </w:tcBorders>
            <w:vAlign w:val="center"/>
          </w:tcPr>
          <w:p w:rsidR="00CA3E9A" w:rsidRPr="00024ECE" w:rsidRDefault="00CA3E9A" w:rsidP="008B008E">
            <w:pP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024ECE">
              <w:rPr>
                <w:rFonts w:ascii="Arial" w:hAnsi="Arial" w:cs="Arial"/>
                <w:snapToGrid w:val="0"/>
                <w:color w:val="000000" w:themeColor="text1"/>
                <w:sz w:val="16"/>
                <w:szCs w:val="16"/>
              </w:rPr>
              <w:t>2019/2020</w:t>
            </w:r>
          </w:p>
        </w:tc>
      </w:tr>
      <w:tr w:rsidR="00CA3E9A" w:rsidRPr="006C4DFA" w:rsidTr="008B008E">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02" w:type="pct"/>
            <w:tcBorders>
              <w:left w:val="single" w:sz="4" w:space="0" w:color="C0504D" w:themeColor="accent2"/>
              <w:right w:val="single" w:sz="4" w:space="0" w:color="D99594" w:themeColor="accent2" w:themeTint="99"/>
            </w:tcBorders>
            <w:vAlign w:val="center"/>
          </w:tcPr>
          <w:p w:rsidR="00CA3E9A" w:rsidRPr="00024ECE" w:rsidRDefault="00CA3E9A" w:rsidP="008B008E">
            <w:pPr>
              <w:jc w:val="right"/>
              <w:rPr>
                <w:rFonts w:ascii="Arial" w:hAnsi="Arial" w:cs="Arial"/>
                <w:b w:val="0"/>
                <w:bCs w:val="0"/>
                <w:color w:val="000000" w:themeColor="text1"/>
                <w:sz w:val="16"/>
                <w:szCs w:val="16"/>
              </w:rPr>
            </w:pPr>
            <w:r w:rsidRPr="00024ECE">
              <w:rPr>
                <w:rFonts w:ascii="Arial" w:hAnsi="Arial" w:cs="Arial"/>
                <w:b w:val="0"/>
                <w:bCs w:val="0"/>
                <w:color w:val="000000" w:themeColor="text1"/>
                <w:sz w:val="16"/>
                <w:szCs w:val="16"/>
                <w:rtl/>
              </w:rPr>
              <w:t>2020/2021</w:t>
            </w:r>
          </w:p>
        </w:tc>
        <w:tc>
          <w:tcPr>
            <w:tcW w:w="1035" w:type="pct"/>
            <w:tcBorders>
              <w:left w:val="single" w:sz="4" w:space="0" w:color="D99594" w:themeColor="accent2" w:themeTint="99"/>
              <w:right w:val="single" w:sz="4" w:space="0" w:color="D99594" w:themeColor="accent2" w:themeTint="99"/>
            </w:tcBorders>
            <w:vAlign w:val="center"/>
          </w:tcPr>
          <w:p w:rsidR="00CA3E9A" w:rsidRPr="006F09A5" w:rsidRDefault="00CA3E9A" w:rsidP="008B008E">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sidRPr="00E06722">
              <w:rPr>
                <w:rFonts w:ascii="Arial" w:hAnsi="Arial"/>
                <w:b/>
                <w:bCs/>
                <w:color w:val="000000" w:themeColor="text1"/>
                <w:sz w:val="16"/>
                <w:szCs w:val="16"/>
              </w:rPr>
              <w:t>31.3</w:t>
            </w:r>
          </w:p>
        </w:tc>
        <w:tc>
          <w:tcPr>
            <w:tcW w:w="1034" w:type="pct"/>
            <w:gridSpan w:val="3"/>
            <w:tcBorders>
              <w:left w:val="single" w:sz="4" w:space="0" w:color="D99594" w:themeColor="accent2" w:themeTint="99"/>
              <w:right w:val="single" w:sz="4" w:space="0" w:color="D99594" w:themeColor="accent2" w:themeTint="99"/>
            </w:tcBorders>
            <w:vAlign w:val="center"/>
          </w:tcPr>
          <w:p w:rsidR="00CA3E9A" w:rsidRPr="00E06722" w:rsidRDefault="00CA3E9A" w:rsidP="008B008E">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06722">
              <w:rPr>
                <w:rFonts w:ascii="Arial" w:hAnsi="Arial"/>
                <w:color w:val="000000" w:themeColor="text1"/>
                <w:sz w:val="16"/>
                <w:szCs w:val="16"/>
              </w:rPr>
              <w:t>22.7</w:t>
            </w:r>
          </w:p>
        </w:tc>
        <w:tc>
          <w:tcPr>
            <w:tcW w:w="1037" w:type="pct"/>
            <w:tcBorders>
              <w:left w:val="single" w:sz="4" w:space="0" w:color="D99594" w:themeColor="accent2" w:themeTint="99"/>
              <w:right w:val="single" w:sz="4" w:space="0" w:color="D99594" w:themeColor="accent2" w:themeTint="99"/>
            </w:tcBorders>
            <w:vAlign w:val="center"/>
          </w:tcPr>
          <w:p w:rsidR="00CA3E9A" w:rsidRPr="00E06722" w:rsidRDefault="00CA3E9A" w:rsidP="008B008E">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06722">
              <w:rPr>
                <w:rFonts w:ascii="Arial" w:hAnsi="Arial"/>
                <w:color w:val="000000" w:themeColor="text1"/>
                <w:sz w:val="16"/>
                <w:szCs w:val="16"/>
              </w:rPr>
              <w:t>40.3</w:t>
            </w:r>
          </w:p>
        </w:tc>
        <w:tc>
          <w:tcPr>
            <w:tcW w:w="992" w:type="pct"/>
            <w:tcBorders>
              <w:left w:val="single" w:sz="4" w:space="0" w:color="D99594" w:themeColor="accent2" w:themeTint="99"/>
              <w:right w:val="single" w:sz="4" w:space="0" w:color="D99594" w:themeColor="accent2" w:themeTint="99"/>
            </w:tcBorders>
            <w:vAlign w:val="center"/>
          </w:tcPr>
          <w:p w:rsidR="00CA3E9A" w:rsidRPr="00024ECE" w:rsidRDefault="00A66703" w:rsidP="00A66703">
            <w:pP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Pr>
                <w:rFonts w:ascii="Arial" w:hAnsi="Arial" w:cs="Arial"/>
                <w:snapToGrid w:val="0"/>
                <w:color w:val="000000" w:themeColor="text1"/>
                <w:sz w:val="16"/>
                <w:szCs w:val="16"/>
              </w:rPr>
              <w:t>2020/2021</w:t>
            </w:r>
          </w:p>
        </w:tc>
      </w:tr>
      <w:tr w:rsidR="00CA3E9A" w:rsidRPr="006C4DFA" w:rsidTr="008B008E">
        <w:trPr>
          <w:trHeight w:val="284"/>
          <w:jc w:val="center"/>
        </w:trPr>
        <w:tc>
          <w:tcPr>
            <w:cnfStyle w:val="001000000000" w:firstRow="0" w:lastRow="0" w:firstColumn="1" w:lastColumn="0" w:oddVBand="0" w:evenVBand="0" w:oddHBand="0" w:evenHBand="0" w:firstRowFirstColumn="0" w:firstRowLastColumn="0" w:lastRowFirstColumn="0" w:lastRowLastColumn="0"/>
            <w:tcW w:w="902" w:type="pct"/>
            <w:tcBorders>
              <w:left w:val="single" w:sz="4" w:space="0" w:color="C0504D" w:themeColor="accent2"/>
              <w:bottom w:val="single" w:sz="4" w:space="0" w:color="D99594" w:themeColor="accent2" w:themeTint="99"/>
              <w:right w:val="single" w:sz="4" w:space="0" w:color="D99594" w:themeColor="accent2" w:themeTint="99"/>
            </w:tcBorders>
            <w:vAlign w:val="center"/>
          </w:tcPr>
          <w:p w:rsidR="00CA3E9A" w:rsidRPr="00024ECE" w:rsidRDefault="00CA3E9A" w:rsidP="008B008E">
            <w:pPr>
              <w:jc w:val="right"/>
              <w:rPr>
                <w:rFonts w:ascii="Arial" w:hAnsi="Arial" w:cs="Arial"/>
                <w:b w:val="0"/>
                <w:bCs w:val="0"/>
                <w:color w:val="000000" w:themeColor="text1"/>
                <w:sz w:val="16"/>
                <w:szCs w:val="16"/>
              </w:rPr>
            </w:pPr>
            <w:r w:rsidRPr="00024ECE">
              <w:rPr>
                <w:rFonts w:ascii="Arial" w:hAnsi="Arial" w:cs="Arial"/>
                <w:b w:val="0"/>
                <w:bCs w:val="0"/>
                <w:color w:val="000000" w:themeColor="text1"/>
                <w:sz w:val="16"/>
                <w:szCs w:val="16"/>
              </w:rPr>
              <w:t>2022/2021</w:t>
            </w:r>
          </w:p>
        </w:tc>
        <w:tc>
          <w:tcPr>
            <w:tcW w:w="1035" w:type="pct"/>
            <w:tcBorders>
              <w:left w:val="single" w:sz="4" w:space="0" w:color="D99594" w:themeColor="accent2" w:themeTint="99"/>
              <w:bottom w:val="single" w:sz="4" w:space="0" w:color="D99594" w:themeColor="accent2" w:themeTint="99"/>
              <w:right w:val="single" w:sz="4" w:space="0" w:color="D99594" w:themeColor="accent2" w:themeTint="99"/>
            </w:tcBorders>
            <w:vAlign w:val="center"/>
          </w:tcPr>
          <w:p w:rsidR="00CA3E9A" w:rsidRPr="006F09A5" w:rsidRDefault="00CA3E9A" w:rsidP="008B008E">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E06722">
              <w:rPr>
                <w:rFonts w:ascii="Arial" w:hAnsi="Arial"/>
                <w:b/>
                <w:bCs/>
                <w:color w:val="000000" w:themeColor="text1"/>
                <w:sz w:val="16"/>
                <w:szCs w:val="16"/>
              </w:rPr>
              <w:t>32.8</w:t>
            </w:r>
          </w:p>
        </w:tc>
        <w:tc>
          <w:tcPr>
            <w:tcW w:w="1034" w:type="pct"/>
            <w:gridSpan w:val="3"/>
            <w:tcBorders>
              <w:left w:val="single" w:sz="4" w:space="0" w:color="D99594" w:themeColor="accent2" w:themeTint="99"/>
              <w:bottom w:val="single" w:sz="4" w:space="0" w:color="D99594" w:themeColor="accent2" w:themeTint="99"/>
              <w:right w:val="single" w:sz="4" w:space="0" w:color="D99594" w:themeColor="accent2" w:themeTint="99"/>
            </w:tcBorders>
            <w:vAlign w:val="center"/>
          </w:tcPr>
          <w:p w:rsidR="00CA3E9A" w:rsidRPr="00E06722" w:rsidRDefault="00CA3E9A" w:rsidP="008B008E">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E06722">
              <w:rPr>
                <w:rFonts w:ascii="Arial" w:hAnsi="Arial"/>
                <w:color w:val="000000" w:themeColor="text1"/>
                <w:sz w:val="16"/>
                <w:szCs w:val="16"/>
              </w:rPr>
              <w:t>24.0</w:t>
            </w:r>
          </w:p>
        </w:tc>
        <w:tc>
          <w:tcPr>
            <w:tcW w:w="1037" w:type="pct"/>
            <w:tcBorders>
              <w:left w:val="single" w:sz="4" w:space="0" w:color="D99594" w:themeColor="accent2" w:themeTint="99"/>
              <w:bottom w:val="single" w:sz="4" w:space="0" w:color="D99594" w:themeColor="accent2" w:themeTint="99"/>
              <w:right w:val="single" w:sz="4" w:space="0" w:color="D99594" w:themeColor="accent2" w:themeTint="99"/>
            </w:tcBorders>
            <w:vAlign w:val="center"/>
          </w:tcPr>
          <w:p w:rsidR="00CA3E9A" w:rsidRPr="00E06722" w:rsidRDefault="00CA3E9A" w:rsidP="008B008E">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E06722">
              <w:rPr>
                <w:rFonts w:ascii="Arial" w:hAnsi="Arial"/>
                <w:color w:val="000000" w:themeColor="text1"/>
                <w:sz w:val="16"/>
                <w:szCs w:val="16"/>
              </w:rPr>
              <w:t>42.0</w:t>
            </w:r>
          </w:p>
        </w:tc>
        <w:tc>
          <w:tcPr>
            <w:tcW w:w="992" w:type="pct"/>
            <w:tcBorders>
              <w:left w:val="single" w:sz="4" w:space="0" w:color="D99594" w:themeColor="accent2" w:themeTint="99"/>
              <w:bottom w:val="single" w:sz="4" w:space="0" w:color="D99594" w:themeColor="accent2" w:themeTint="99"/>
              <w:right w:val="single" w:sz="4" w:space="0" w:color="D99594" w:themeColor="accent2" w:themeTint="99"/>
            </w:tcBorders>
            <w:vAlign w:val="center"/>
          </w:tcPr>
          <w:p w:rsidR="00CA3E9A" w:rsidRPr="00024ECE" w:rsidRDefault="00CA3E9A" w:rsidP="008B008E">
            <w:pP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024ECE">
              <w:rPr>
                <w:rFonts w:ascii="Arial" w:hAnsi="Arial" w:cs="Arial"/>
                <w:snapToGrid w:val="0"/>
                <w:color w:val="000000" w:themeColor="text1"/>
                <w:sz w:val="16"/>
                <w:szCs w:val="16"/>
                <w:rtl/>
              </w:rPr>
              <w:t>2022/2021</w:t>
            </w:r>
          </w:p>
        </w:tc>
      </w:tr>
      <w:tr w:rsidR="00E06722" w:rsidRPr="006C4DFA" w:rsidTr="008B008E">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241" w:type="pct"/>
            <w:gridSpan w:val="3"/>
            <w:tcBorders>
              <w:top w:val="single" w:sz="4" w:space="0" w:color="D99594" w:themeColor="accent2" w:themeTint="99"/>
              <w:left w:val="nil"/>
              <w:bottom w:val="nil"/>
              <w:right w:val="nil"/>
            </w:tcBorders>
            <w:shd w:val="clear" w:color="auto" w:fill="FFFFFF" w:themeFill="background1"/>
          </w:tcPr>
          <w:p w:rsidR="00E06722" w:rsidRPr="00851EB2" w:rsidRDefault="00E06722" w:rsidP="009061B2">
            <w:pPr>
              <w:bidi/>
              <w:rPr>
                <w:rFonts w:cs="Simplified Arabic"/>
                <w:b w:val="0"/>
                <w:bCs w:val="0"/>
                <w:color w:val="000000" w:themeColor="text1"/>
                <w:sz w:val="14"/>
                <w:szCs w:val="14"/>
                <w:rtl/>
              </w:rPr>
            </w:pPr>
            <w:r w:rsidRPr="00FC6F41">
              <w:rPr>
                <w:rFonts w:ascii="Simplified Arabic" w:hAnsi="Simplified Arabic" w:cs="Simplified Arabic" w:hint="cs"/>
                <w:color w:val="000000" w:themeColor="text1"/>
                <w:sz w:val="14"/>
                <w:szCs w:val="14"/>
                <w:rtl/>
              </w:rPr>
              <w:t>*</w:t>
            </w:r>
            <w:r w:rsidRPr="00FC6F41">
              <w:rPr>
                <w:rFonts w:ascii="Simplified Arabic" w:hAnsi="Simplified Arabic" w:cs="Simplified Arabic" w:hint="cs"/>
                <w:b w:val="0"/>
                <w:bCs w:val="0"/>
                <w:color w:val="000000" w:themeColor="text1"/>
                <w:sz w:val="14"/>
                <w:szCs w:val="14"/>
                <w:rtl/>
              </w:rPr>
              <w:t>بيانات الجامعات تشمل طلبة الدبلوم المتوسط والبكالوريوس والدراسات العليا في الجامعات التقليدية والتعليم المفتوح والكليات الجامعية.</w:t>
            </w:r>
          </w:p>
        </w:tc>
        <w:tc>
          <w:tcPr>
            <w:tcW w:w="2759" w:type="pct"/>
            <w:gridSpan w:val="4"/>
            <w:tcBorders>
              <w:top w:val="single" w:sz="4" w:space="0" w:color="D99594" w:themeColor="accent2" w:themeTint="99"/>
              <w:left w:val="nil"/>
              <w:bottom w:val="nil"/>
              <w:right w:val="nil"/>
            </w:tcBorders>
            <w:shd w:val="clear" w:color="auto" w:fill="FFFFFF" w:themeFill="background1"/>
          </w:tcPr>
          <w:p w:rsidR="00E06722" w:rsidRPr="00851EB2" w:rsidRDefault="00E06722" w:rsidP="009061B2">
            <w:pPr>
              <w:jc w:val="both"/>
              <w:cnfStyle w:val="000000100000" w:firstRow="0" w:lastRow="0" w:firstColumn="0" w:lastColumn="0" w:oddVBand="0" w:evenVBand="0" w:oddHBand="1" w:evenHBand="0" w:firstRowFirstColumn="0" w:firstRowLastColumn="0" w:lastRowFirstColumn="0" w:lastRowLastColumn="0"/>
              <w:rPr>
                <w:rStyle w:val="tlid-translation"/>
                <w:rFonts w:ascii="Arial" w:hAnsi="Arial"/>
                <w:sz w:val="14"/>
                <w:szCs w:val="14"/>
              </w:rPr>
            </w:pPr>
            <w:r w:rsidRPr="00A82176">
              <w:rPr>
                <w:rStyle w:val="tlid-translation"/>
                <w:rFonts w:ascii="Arial" w:hAnsi="Arial"/>
                <w:sz w:val="14"/>
                <w:szCs w:val="14"/>
              </w:rPr>
              <w:t>*Universities data include students of intermediate diploma, bachelor and higher education in traditional universities, open</w:t>
            </w:r>
            <w:r w:rsidRPr="00A82176">
              <w:rPr>
                <w:rStyle w:val="tlid-translation"/>
                <w:rFonts w:ascii="Arial" w:hAnsi="Arial" w:hint="cs"/>
                <w:sz w:val="14"/>
                <w:szCs w:val="14"/>
                <w:rtl/>
              </w:rPr>
              <w:t xml:space="preserve"> </w:t>
            </w:r>
            <w:r w:rsidRPr="00A82176">
              <w:rPr>
                <w:rStyle w:val="tlid-translation"/>
                <w:rFonts w:ascii="Arial" w:hAnsi="Arial"/>
                <w:sz w:val="14"/>
                <w:szCs w:val="14"/>
              </w:rPr>
              <w:t>education and university colleges</w:t>
            </w:r>
            <w:r>
              <w:rPr>
                <w:rFonts w:ascii="Arial" w:hAnsi="Arial"/>
                <w:b/>
                <w:bCs/>
                <w:color w:val="000000"/>
                <w:sz w:val="14"/>
                <w:szCs w:val="14"/>
              </w:rPr>
              <w:t>.</w:t>
            </w:r>
          </w:p>
        </w:tc>
      </w:tr>
      <w:tr w:rsidR="00E06722" w:rsidRPr="006C4DFA" w:rsidTr="008B008E">
        <w:trPr>
          <w:trHeight w:val="20"/>
          <w:jc w:val="center"/>
        </w:trPr>
        <w:tc>
          <w:tcPr>
            <w:cnfStyle w:val="001000000000" w:firstRow="0" w:lastRow="0" w:firstColumn="1" w:lastColumn="0" w:oddVBand="0" w:evenVBand="0" w:oddHBand="0" w:evenHBand="0" w:firstRowFirstColumn="0" w:firstRowLastColumn="0" w:lastRowFirstColumn="0" w:lastRowLastColumn="0"/>
            <w:tcW w:w="2241" w:type="pct"/>
            <w:gridSpan w:val="3"/>
            <w:tcBorders>
              <w:top w:val="nil"/>
              <w:left w:val="nil"/>
              <w:bottom w:val="nil"/>
              <w:right w:val="nil"/>
            </w:tcBorders>
            <w:shd w:val="clear" w:color="auto" w:fill="FFFFFF" w:themeFill="background1"/>
          </w:tcPr>
          <w:p w:rsidR="00E06722" w:rsidRPr="00FC6F41" w:rsidRDefault="00E06722" w:rsidP="009061B2">
            <w:pPr>
              <w:bidi/>
              <w:rPr>
                <w:rFonts w:ascii="Simplified Arabic" w:hAnsi="Simplified Arabic" w:cs="Simplified Arabic"/>
                <w:color w:val="000000" w:themeColor="text1"/>
                <w:sz w:val="14"/>
                <w:szCs w:val="14"/>
                <w:rtl/>
              </w:rPr>
            </w:pPr>
            <w:r w:rsidRPr="00FC6F41">
              <w:rPr>
                <w:rFonts w:ascii="Simplified Arabic" w:hAnsi="Simplified Arabic" w:cs="Simplified Arabic"/>
                <w:color w:val="000000" w:themeColor="text1"/>
                <w:sz w:val="14"/>
                <w:szCs w:val="14"/>
                <w:rtl/>
              </w:rPr>
              <w:t>ملاحظة:</w:t>
            </w:r>
            <w:r w:rsidRPr="004143BD">
              <w:rPr>
                <w:rFonts w:ascii="Simplified Arabic" w:hAnsi="Simplified Arabic" w:cs="Simplified Arabic"/>
                <w:color w:val="000000" w:themeColor="text1"/>
                <w:sz w:val="14"/>
                <w:szCs w:val="14"/>
                <w:rtl/>
              </w:rPr>
              <w:t xml:space="preserve"> </w:t>
            </w:r>
            <w:r w:rsidRPr="00FC6F41">
              <w:rPr>
                <w:rFonts w:ascii="Simplified Arabic" w:hAnsi="Simplified Arabic" w:cs="Simplified Arabic"/>
                <w:b w:val="0"/>
                <w:bCs w:val="0"/>
                <w:color w:val="000000" w:themeColor="text1"/>
                <w:sz w:val="14"/>
                <w:szCs w:val="14"/>
                <w:rtl/>
              </w:rPr>
              <w:t xml:space="preserve">البيانات لا تشمل المدارس التي تشرف عليها </w:t>
            </w:r>
            <w:r w:rsidRPr="00FC6F41">
              <w:rPr>
                <w:rFonts w:ascii="Simplified Arabic" w:hAnsi="Simplified Arabic" w:cs="Simplified Arabic" w:hint="cs"/>
                <w:b w:val="0"/>
                <w:bCs w:val="0"/>
                <w:color w:val="000000" w:themeColor="text1"/>
                <w:sz w:val="14"/>
                <w:szCs w:val="14"/>
                <w:rtl/>
              </w:rPr>
              <w:t xml:space="preserve">وزارة المعارف </w:t>
            </w:r>
            <w:r w:rsidRPr="00FC6F41">
              <w:rPr>
                <w:rFonts w:ascii="Simplified Arabic" w:hAnsi="Simplified Arabic" w:cs="Simplified Arabic"/>
                <w:b w:val="0"/>
                <w:bCs w:val="0"/>
                <w:color w:val="000000" w:themeColor="text1"/>
                <w:sz w:val="14"/>
                <w:szCs w:val="14"/>
                <w:rtl/>
              </w:rPr>
              <w:t xml:space="preserve"> والبلدية الاسرائيلية</w:t>
            </w:r>
            <w:r w:rsidRPr="00FC6F41">
              <w:rPr>
                <w:rFonts w:ascii="Simplified Arabic" w:hAnsi="Simplified Arabic" w:cs="Simplified Arabic" w:hint="cs"/>
                <w:b w:val="0"/>
                <w:bCs w:val="0"/>
                <w:color w:val="000000" w:themeColor="text1"/>
                <w:sz w:val="14"/>
                <w:szCs w:val="14"/>
                <w:rtl/>
              </w:rPr>
              <w:t xml:space="preserve"> في القدس.</w:t>
            </w:r>
          </w:p>
        </w:tc>
        <w:tc>
          <w:tcPr>
            <w:tcW w:w="2759" w:type="pct"/>
            <w:gridSpan w:val="4"/>
            <w:tcBorders>
              <w:top w:val="nil"/>
              <w:left w:val="nil"/>
              <w:bottom w:val="nil"/>
              <w:right w:val="nil"/>
            </w:tcBorders>
            <w:shd w:val="clear" w:color="auto" w:fill="FFFFFF" w:themeFill="background1"/>
          </w:tcPr>
          <w:p w:rsidR="00E06722" w:rsidRPr="00A82176" w:rsidRDefault="00E06722" w:rsidP="009061B2">
            <w:pPr>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sz w:val="14"/>
                <w:szCs w:val="14"/>
              </w:rPr>
            </w:pPr>
            <w:r w:rsidRPr="00F4677C">
              <w:rPr>
                <w:rStyle w:val="tlid-translation"/>
                <w:rFonts w:ascii="Arial" w:hAnsi="Arial"/>
                <w:b/>
                <w:bCs/>
                <w:color w:val="000000" w:themeColor="text1"/>
                <w:sz w:val="14"/>
                <w:szCs w:val="14"/>
              </w:rPr>
              <w:t>Note:</w:t>
            </w:r>
            <w:r w:rsidRPr="00F4677C">
              <w:rPr>
                <w:rStyle w:val="tlid-translation"/>
                <w:rFonts w:ascii="Arial" w:hAnsi="Arial"/>
                <w:color w:val="000000" w:themeColor="text1"/>
                <w:sz w:val="14"/>
                <w:szCs w:val="14"/>
              </w:rPr>
              <w:t xml:space="preserve"> Data for schools does not include the Israeli Municipality and Culture Committee Schools in Jerusalem.</w:t>
            </w:r>
          </w:p>
        </w:tc>
      </w:tr>
      <w:tr w:rsidR="00E06722" w:rsidRPr="006C4DFA" w:rsidTr="008B008E">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241" w:type="pct"/>
            <w:gridSpan w:val="3"/>
            <w:tcBorders>
              <w:top w:val="nil"/>
              <w:left w:val="nil"/>
              <w:bottom w:val="nil"/>
              <w:right w:val="nil"/>
            </w:tcBorders>
            <w:shd w:val="clear" w:color="auto" w:fill="FFFFFF" w:themeFill="background1"/>
          </w:tcPr>
          <w:p w:rsidR="00E06722" w:rsidRPr="00851EB2" w:rsidRDefault="00E06722" w:rsidP="009061B2">
            <w:pPr>
              <w:bidi/>
              <w:jc w:val="both"/>
              <w:rPr>
                <w:rFonts w:cs="Simplified Arabic"/>
                <w:b w:val="0"/>
                <w:bCs w:val="0"/>
                <w:color w:val="000000" w:themeColor="text1"/>
                <w:sz w:val="14"/>
                <w:szCs w:val="14"/>
                <w:rtl/>
              </w:rPr>
            </w:pPr>
            <w:r w:rsidRPr="00851EB2">
              <w:rPr>
                <w:rFonts w:cs="Simplified Arabic"/>
                <w:b w:val="0"/>
                <w:bCs w:val="0"/>
                <w:color w:val="000000" w:themeColor="text1"/>
                <w:sz w:val="14"/>
                <w:szCs w:val="14"/>
                <w:rtl/>
              </w:rPr>
              <w:t>يحسب معدل الالتحاق الاجمالي في التعليم العالي بقسمة عدد الطلبة الملتحقين بمؤسسات التعليم العالي الفلسطينية بغض النظر عن عمرهم على عدد السكان بالفئة العمرية المفترض رسميا</w:t>
            </w:r>
            <w:r>
              <w:rPr>
                <w:rFonts w:cs="Simplified Arabic" w:hint="cs"/>
                <w:b w:val="0"/>
                <w:bCs w:val="0"/>
                <w:color w:val="000000" w:themeColor="text1"/>
                <w:sz w:val="14"/>
                <w:szCs w:val="14"/>
                <w:rtl/>
              </w:rPr>
              <w:t>ً</w:t>
            </w:r>
            <w:r w:rsidRPr="00851EB2">
              <w:rPr>
                <w:rFonts w:cs="Simplified Arabic"/>
                <w:b w:val="0"/>
                <w:bCs w:val="0"/>
                <w:color w:val="000000" w:themeColor="text1"/>
                <w:sz w:val="14"/>
                <w:szCs w:val="14"/>
                <w:rtl/>
              </w:rPr>
              <w:t xml:space="preserve"> التحاقها بالتعليم العالي (18-23 سنة) مضروبا بمائة</w:t>
            </w:r>
          </w:p>
        </w:tc>
        <w:tc>
          <w:tcPr>
            <w:tcW w:w="2759" w:type="pct"/>
            <w:gridSpan w:val="4"/>
            <w:tcBorders>
              <w:top w:val="nil"/>
              <w:left w:val="nil"/>
              <w:bottom w:val="nil"/>
              <w:right w:val="nil"/>
            </w:tcBorders>
            <w:shd w:val="clear" w:color="auto" w:fill="FFFFFF" w:themeFill="background1"/>
          </w:tcPr>
          <w:p w:rsidR="00E06722" w:rsidRPr="00851EB2" w:rsidRDefault="00E06722" w:rsidP="009061B2">
            <w:pPr>
              <w:jc w:val="both"/>
              <w:cnfStyle w:val="000000100000" w:firstRow="0" w:lastRow="0" w:firstColumn="0" w:lastColumn="0" w:oddVBand="0" w:evenVBand="0" w:oddHBand="1" w:evenHBand="0" w:firstRowFirstColumn="0" w:firstRowLastColumn="0" w:lastRowFirstColumn="0" w:lastRowLastColumn="0"/>
              <w:rPr>
                <w:rFonts w:ascii="Arial" w:hAnsi="Arial"/>
                <w:snapToGrid w:val="0"/>
                <w:sz w:val="14"/>
                <w:szCs w:val="14"/>
              </w:rPr>
            </w:pPr>
            <w:r w:rsidRPr="00851EB2">
              <w:rPr>
                <w:rStyle w:val="tlid-translation"/>
                <w:rFonts w:ascii="Arial" w:hAnsi="Arial"/>
                <w:sz w:val="14"/>
                <w:szCs w:val="14"/>
              </w:rPr>
              <w:t>The gross enrollment rate in higher education is calculated by dividing the number of students enrolled in Palestinian higher education institutions, regardless of their age, by the number of residents in the age group officially supposed to enroll in higher education (18-23 years), multiplied by one hundred</w:t>
            </w:r>
          </w:p>
        </w:tc>
      </w:tr>
      <w:tr w:rsidR="00E06722" w:rsidRPr="006C4DFA" w:rsidTr="008B008E">
        <w:trPr>
          <w:trHeight w:val="20"/>
          <w:jc w:val="center"/>
        </w:trPr>
        <w:tc>
          <w:tcPr>
            <w:cnfStyle w:val="001000000000" w:firstRow="0" w:lastRow="0" w:firstColumn="1" w:lastColumn="0" w:oddVBand="0" w:evenVBand="0" w:oddHBand="0" w:evenHBand="0" w:firstRowFirstColumn="0" w:firstRowLastColumn="0" w:lastRowFirstColumn="0" w:lastRowLastColumn="0"/>
            <w:tcW w:w="2241" w:type="pct"/>
            <w:gridSpan w:val="3"/>
            <w:tcBorders>
              <w:top w:val="nil"/>
              <w:left w:val="nil"/>
              <w:bottom w:val="single" w:sz="12" w:space="0" w:color="943634" w:themeColor="accent2" w:themeShade="BF"/>
              <w:right w:val="nil"/>
            </w:tcBorders>
            <w:hideMark/>
          </w:tcPr>
          <w:p w:rsidR="00E06722" w:rsidRPr="006C4DFA" w:rsidRDefault="00E06722" w:rsidP="009061B2">
            <w:pPr>
              <w:bidi/>
              <w:jc w:val="both"/>
              <w:rPr>
                <w:rFonts w:ascii="Arial" w:hAnsi="Arial"/>
                <w:b w:val="0"/>
                <w:bCs w:val="0"/>
                <w:color w:val="000000" w:themeColor="text1"/>
                <w:sz w:val="14"/>
                <w:szCs w:val="14"/>
                <w:rtl/>
              </w:rPr>
            </w:pPr>
            <w:r w:rsidRPr="00F03035">
              <w:rPr>
                <w:rFonts w:cs="Simplified Arabic" w:hint="cs"/>
                <w:color w:val="000000" w:themeColor="text1"/>
                <w:sz w:val="14"/>
                <w:szCs w:val="14"/>
                <w:rtl/>
              </w:rPr>
              <w:t xml:space="preserve">المصدر: </w:t>
            </w:r>
            <w:r w:rsidRPr="00FC6F41">
              <w:rPr>
                <w:rFonts w:ascii="Simplified Arabic" w:hAnsi="Simplified Arabic" w:cs="Simplified Arabic"/>
                <w:color w:val="000000" w:themeColor="text1"/>
                <w:sz w:val="14"/>
                <w:szCs w:val="14"/>
                <w:rtl/>
              </w:rPr>
              <w:t xml:space="preserve">المصدر: وزارة التعليم العالي والبحث العلمي، </w:t>
            </w:r>
            <w:r>
              <w:rPr>
                <w:rFonts w:ascii="Simplified Arabic" w:hAnsi="Simplified Arabic" w:cs="Simplified Arabic" w:hint="cs"/>
                <w:color w:val="000000" w:themeColor="text1"/>
                <w:sz w:val="14"/>
                <w:szCs w:val="14"/>
                <w:rtl/>
              </w:rPr>
              <w:t>2023</w:t>
            </w:r>
            <w:r w:rsidRPr="00FC6F41">
              <w:rPr>
                <w:rFonts w:ascii="Simplified Arabic" w:hAnsi="Simplified Arabic" w:cs="Simplified Arabic" w:hint="cs"/>
                <w:b w:val="0"/>
                <w:bCs w:val="0"/>
                <w:color w:val="000000" w:themeColor="text1"/>
                <w:sz w:val="14"/>
                <w:szCs w:val="14"/>
                <w:rtl/>
              </w:rPr>
              <w:t>.</w:t>
            </w:r>
            <w:r w:rsidRPr="00FC6F41">
              <w:rPr>
                <w:rFonts w:ascii="Simplified Arabic" w:hAnsi="Simplified Arabic" w:cs="Simplified Arabic"/>
                <w:b w:val="0"/>
                <w:bCs w:val="0"/>
                <w:color w:val="000000" w:themeColor="text1"/>
                <w:sz w:val="14"/>
                <w:szCs w:val="14"/>
              </w:rPr>
              <w:t xml:space="preserve"> </w:t>
            </w:r>
            <w:r w:rsidRPr="00FC6F41">
              <w:rPr>
                <w:rFonts w:ascii="Simplified Arabic" w:hAnsi="Simplified Arabic" w:cs="Simplified Arabic"/>
                <w:b w:val="0"/>
                <w:bCs w:val="0"/>
                <w:color w:val="000000" w:themeColor="text1"/>
                <w:sz w:val="14"/>
                <w:szCs w:val="14"/>
                <w:rtl/>
              </w:rPr>
              <w:t xml:space="preserve">الدليل </w:t>
            </w:r>
            <w:r w:rsidRPr="00FC6F41">
              <w:rPr>
                <w:rFonts w:ascii="Simplified Arabic" w:hAnsi="Simplified Arabic" w:cs="Simplified Arabic" w:hint="cs"/>
                <w:b w:val="0"/>
                <w:bCs w:val="0"/>
                <w:color w:val="000000" w:themeColor="text1"/>
                <w:sz w:val="14"/>
                <w:szCs w:val="14"/>
                <w:rtl/>
              </w:rPr>
              <w:t>الإحصائي السنوي</w:t>
            </w:r>
            <w:r w:rsidRPr="00FC6F41">
              <w:rPr>
                <w:rFonts w:ascii="Simplified Arabic" w:hAnsi="Simplified Arabic" w:cs="Simplified Arabic"/>
                <w:b w:val="0"/>
                <w:bCs w:val="0"/>
                <w:color w:val="000000" w:themeColor="text1"/>
                <w:sz w:val="14"/>
                <w:szCs w:val="14"/>
                <w:rtl/>
              </w:rPr>
              <w:t xml:space="preserve"> لمؤسسات التعليم العالي الفلسطينية </w:t>
            </w:r>
            <w:r w:rsidRPr="00FC6F41">
              <w:rPr>
                <w:rFonts w:ascii="Simplified Arabic" w:hAnsi="Simplified Arabic" w:cs="Simplified Arabic" w:hint="cs"/>
                <w:b w:val="0"/>
                <w:bCs w:val="0"/>
                <w:color w:val="000000" w:themeColor="text1"/>
                <w:sz w:val="14"/>
                <w:szCs w:val="14"/>
                <w:rtl/>
              </w:rPr>
              <w:t>للأعوام الدراسية 20</w:t>
            </w:r>
            <w:r>
              <w:rPr>
                <w:rFonts w:ascii="Simplified Arabic" w:hAnsi="Simplified Arabic" w:cs="Simplified Arabic" w:hint="cs"/>
                <w:b w:val="0"/>
                <w:bCs w:val="0"/>
                <w:color w:val="000000" w:themeColor="text1"/>
                <w:sz w:val="14"/>
                <w:szCs w:val="14"/>
                <w:rtl/>
              </w:rPr>
              <w:t>17</w:t>
            </w:r>
            <w:r w:rsidRPr="00FC6F41">
              <w:rPr>
                <w:rFonts w:ascii="Simplified Arabic" w:hAnsi="Simplified Arabic" w:cs="Simplified Arabic" w:hint="cs"/>
                <w:b w:val="0"/>
                <w:bCs w:val="0"/>
                <w:color w:val="000000" w:themeColor="text1"/>
                <w:sz w:val="14"/>
                <w:szCs w:val="14"/>
                <w:rtl/>
              </w:rPr>
              <w:t>/201</w:t>
            </w:r>
            <w:r>
              <w:rPr>
                <w:rFonts w:ascii="Simplified Arabic" w:hAnsi="Simplified Arabic" w:cs="Simplified Arabic" w:hint="cs"/>
                <w:b w:val="0"/>
                <w:bCs w:val="0"/>
                <w:color w:val="000000" w:themeColor="text1"/>
                <w:sz w:val="14"/>
                <w:szCs w:val="14"/>
                <w:rtl/>
              </w:rPr>
              <w:t>8</w:t>
            </w:r>
            <w:r w:rsidRPr="00FC6F41">
              <w:rPr>
                <w:rFonts w:ascii="Simplified Arabic" w:hAnsi="Simplified Arabic" w:cs="Simplified Arabic" w:hint="cs"/>
                <w:b w:val="0"/>
                <w:bCs w:val="0"/>
                <w:color w:val="000000" w:themeColor="text1"/>
                <w:sz w:val="14"/>
                <w:szCs w:val="14"/>
                <w:rtl/>
              </w:rPr>
              <w:t>-</w:t>
            </w:r>
            <w:r w:rsidRPr="00FC6F41">
              <w:rPr>
                <w:rFonts w:ascii="Simplified Arabic" w:hAnsi="Simplified Arabic" w:cs="Simplified Arabic"/>
                <w:b w:val="0"/>
                <w:bCs w:val="0"/>
                <w:color w:val="000000" w:themeColor="text1"/>
                <w:sz w:val="14"/>
                <w:szCs w:val="14"/>
                <w:rtl/>
              </w:rPr>
              <w:t xml:space="preserve"> </w:t>
            </w:r>
            <w:r>
              <w:rPr>
                <w:rFonts w:ascii="Simplified Arabic" w:hAnsi="Simplified Arabic" w:cs="Simplified Arabic" w:hint="cs"/>
                <w:b w:val="0"/>
                <w:bCs w:val="0"/>
                <w:color w:val="000000" w:themeColor="text1"/>
                <w:sz w:val="14"/>
                <w:szCs w:val="14"/>
                <w:rtl/>
              </w:rPr>
              <w:t>2021</w:t>
            </w:r>
            <w:r w:rsidRPr="00FC6F41">
              <w:rPr>
                <w:rFonts w:ascii="Simplified Arabic" w:hAnsi="Simplified Arabic" w:cs="Simplified Arabic"/>
                <w:b w:val="0"/>
                <w:bCs w:val="0"/>
                <w:color w:val="000000" w:themeColor="text1"/>
                <w:sz w:val="14"/>
                <w:szCs w:val="14"/>
                <w:rtl/>
              </w:rPr>
              <w:t>/</w:t>
            </w:r>
            <w:r>
              <w:rPr>
                <w:rFonts w:ascii="Simplified Arabic" w:hAnsi="Simplified Arabic" w:cs="Simplified Arabic" w:hint="cs"/>
                <w:b w:val="0"/>
                <w:bCs w:val="0"/>
                <w:color w:val="000000" w:themeColor="text1"/>
                <w:sz w:val="14"/>
                <w:szCs w:val="14"/>
                <w:rtl/>
              </w:rPr>
              <w:t>2022</w:t>
            </w:r>
            <w:r w:rsidRPr="00FC6F41">
              <w:rPr>
                <w:rFonts w:ascii="Simplified Arabic" w:hAnsi="Simplified Arabic" w:cs="Simplified Arabic"/>
                <w:b w:val="0"/>
                <w:bCs w:val="0"/>
                <w:color w:val="000000" w:themeColor="text1"/>
                <w:sz w:val="14"/>
                <w:szCs w:val="14"/>
                <w:rtl/>
              </w:rPr>
              <w:t xml:space="preserve">. </w:t>
            </w:r>
            <w:r w:rsidRPr="00FC6F41">
              <w:rPr>
                <w:rFonts w:ascii="Simplified Arabic" w:hAnsi="Simplified Arabic" w:cs="Simplified Arabic" w:hint="cs"/>
                <w:b w:val="0"/>
                <w:bCs w:val="0"/>
                <w:color w:val="000000" w:themeColor="text1"/>
                <w:sz w:val="14"/>
                <w:szCs w:val="14"/>
                <w:rtl/>
              </w:rPr>
              <w:t xml:space="preserve">  </w:t>
            </w:r>
            <w:r w:rsidRPr="00FC6F41">
              <w:rPr>
                <w:rFonts w:ascii="Simplified Arabic" w:hAnsi="Simplified Arabic" w:cs="Simplified Arabic"/>
                <w:b w:val="0"/>
                <w:bCs w:val="0"/>
                <w:color w:val="000000" w:themeColor="text1"/>
                <w:sz w:val="14"/>
                <w:szCs w:val="14"/>
                <w:rtl/>
              </w:rPr>
              <w:t>رام الله – فلسطين</w:t>
            </w:r>
          </w:p>
        </w:tc>
        <w:tc>
          <w:tcPr>
            <w:tcW w:w="2759" w:type="pct"/>
            <w:gridSpan w:val="4"/>
            <w:tcBorders>
              <w:top w:val="nil"/>
              <w:left w:val="nil"/>
              <w:bottom w:val="single" w:sz="12" w:space="0" w:color="943634" w:themeColor="accent2" w:themeShade="BF"/>
              <w:right w:val="nil"/>
            </w:tcBorders>
          </w:tcPr>
          <w:p w:rsidR="00E06722" w:rsidRPr="00DE3AEE" w:rsidRDefault="00E06722" w:rsidP="009061B2">
            <w:pPr>
              <w:jc w:val="both"/>
              <w:cnfStyle w:val="000000000000" w:firstRow="0" w:lastRow="0" w:firstColumn="0" w:lastColumn="0" w:oddVBand="0" w:evenVBand="0" w:oddHBand="0" w:evenHBand="0" w:firstRowFirstColumn="0" w:firstRowLastColumn="0" w:lastRowFirstColumn="0" w:lastRowLastColumn="0"/>
              <w:rPr>
                <w:rFonts w:ascii="Arial" w:eastAsiaTheme="majorEastAsia" w:hAnsi="Arial"/>
                <w:snapToGrid w:val="0"/>
                <w:sz w:val="14"/>
                <w:szCs w:val="14"/>
              </w:rPr>
            </w:pPr>
            <w:r w:rsidRPr="00DE3AEE">
              <w:rPr>
                <w:rStyle w:val="tlid-translation"/>
                <w:rFonts w:ascii="Arial" w:hAnsi="Arial"/>
                <w:b/>
                <w:bCs/>
                <w:sz w:val="14"/>
                <w:szCs w:val="14"/>
              </w:rPr>
              <w:t>Source: Ministry of Higher Education &amp; Scientific Research, 2023. </w:t>
            </w:r>
            <w:r w:rsidRPr="00DE3AEE">
              <w:rPr>
                <w:rStyle w:val="tlid-translation"/>
                <w:rFonts w:ascii="Arial" w:hAnsi="Arial"/>
                <w:sz w:val="14"/>
                <w:szCs w:val="14"/>
              </w:rPr>
              <w:t>Higher Education Statistical Yearbook for Scholastic Years 2017/2018-2021\2022. Ramallah-Palestine.</w:t>
            </w:r>
          </w:p>
        </w:tc>
      </w:tr>
    </w:tbl>
    <w:p w:rsidR="00E06722" w:rsidRDefault="00E06722" w:rsidP="00E06722">
      <w:pPr>
        <w:pStyle w:val="Subtitle"/>
        <w:ind w:left="28"/>
        <w:jc w:val="both"/>
        <w:rPr>
          <w:color w:val="000000" w:themeColor="text1"/>
          <w:sz w:val="2"/>
          <w:szCs w:val="2"/>
          <w:rtl/>
          <w:lang w:eastAsia="ar-JO"/>
        </w:rPr>
      </w:pPr>
    </w:p>
    <w:p w:rsidR="00E06722" w:rsidRDefault="00E06722" w:rsidP="00E06722">
      <w:pPr>
        <w:pStyle w:val="Subtitle"/>
        <w:ind w:left="28"/>
        <w:jc w:val="both"/>
        <w:rPr>
          <w:color w:val="000000" w:themeColor="text1"/>
          <w:sz w:val="2"/>
          <w:szCs w:val="2"/>
          <w:rtl/>
          <w:lang w:eastAsia="ar-JO"/>
        </w:rPr>
      </w:pPr>
    </w:p>
    <w:p w:rsidR="00E06722" w:rsidRDefault="00E06722" w:rsidP="00E06722">
      <w:pPr>
        <w:pStyle w:val="Subtitle"/>
        <w:ind w:left="28"/>
        <w:jc w:val="both"/>
        <w:rPr>
          <w:color w:val="000000" w:themeColor="text1"/>
          <w:sz w:val="2"/>
          <w:szCs w:val="2"/>
          <w:rtl/>
          <w:lang w:eastAsia="ar-JO"/>
        </w:rPr>
      </w:pPr>
    </w:p>
    <w:p w:rsidR="00E06722" w:rsidRDefault="00E06722" w:rsidP="00E06722">
      <w:pPr>
        <w:pStyle w:val="Subtitle"/>
        <w:ind w:left="28"/>
        <w:jc w:val="both"/>
        <w:rPr>
          <w:color w:val="000000" w:themeColor="text1"/>
          <w:sz w:val="2"/>
          <w:szCs w:val="2"/>
          <w:rtl/>
          <w:lang w:eastAsia="ar-JO"/>
        </w:rPr>
      </w:pP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24"/>
        <w:gridCol w:w="3000"/>
      </w:tblGrid>
      <w:tr w:rsidR="00E06722" w:rsidRPr="00D673E3" w:rsidTr="00AB6498">
        <w:trPr>
          <w:jc w:val="center"/>
        </w:trPr>
        <w:tc>
          <w:tcPr>
            <w:tcW w:w="3251" w:type="dxa"/>
          </w:tcPr>
          <w:p w:rsidR="00E06722" w:rsidRPr="00D673E3" w:rsidRDefault="00E06722" w:rsidP="00D134A0">
            <w:pPr>
              <w:pStyle w:val="Subtitle"/>
              <w:keepNext/>
              <w:keepLines/>
              <w:bidi/>
              <w:jc w:val="both"/>
              <w:rPr>
                <w:rFonts w:ascii="Simplified Arabic" w:hAnsi="Simplified Arabic"/>
                <w:b w:val="0"/>
                <w:bCs w:val="0"/>
                <w:sz w:val="20"/>
                <w:szCs w:val="20"/>
                <w:rtl/>
              </w:rPr>
            </w:pPr>
            <w:r w:rsidRPr="00D673E3">
              <w:rPr>
                <w:rFonts w:ascii="Simplified Arabic" w:hAnsi="Simplified Arabic" w:hint="cs"/>
                <w:b w:val="0"/>
                <w:bCs w:val="0"/>
                <w:sz w:val="20"/>
                <w:szCs w:val="20"/>
                <w:rtl/>
              </w:rPr>
              <w:t xml:space="preserve">ارتفاع </w:t>
            </w:r>
            <w:r w:rsidR="00BC0154">
              <w:rPr>
                <w:rFonts w:ascii="Simplified Arabic" w:hAnsi="Simplified Arabic" w:hint="cs"/>
                <w:b w:val="0"/>
                <w:bCs w:val="0"/>
                <w:sz w:val="20"/>
                <w:szCs w:val="20"/>
                <w:rtl/>
              </w:rPr>
              <w:t>معدل</w:t>
            </w:r>
            <w:r w:rsidRPr="00D673E3">
              <w:rPr>
                <w:rFonts w:ascii="Simplified Arabic" w:hAnsi="Simplified Arabic" w:hint="cs"/>
                <w:b w:val="0"/>
                <w:bCs w:val="0"/>
                <w:sz w:val="20"/>
                <w:szCs w:val="20"/>
                <w:rtl/>
              </w:rPr>
              <w:t xml:space="preserve"> الالتحاق </w:t>
            </w:r>
            <w:r w:rsidR="00B34986">
              <w:rPr>
                <w:rFonts w:ascii="Simplified Arabic" w:hAnsi="Simplified Arabic" w:hint="cs"/>
                <w:b w:val="0"/>
                <w:bCs w:val="0"/>
                <w:sz w:val="20"/>
                <w:szCs w:val="20"/>
                <w:rtl/>
              </w:rPr>
              <w:t>الصافي</w:t>
            </w:r>
            <w:r w:rsidR="00B34986" w:rsidRPr="00DF2EE5">
              <w:rPr>
                <w:rFonts w:ascii="Simplified Arabic" w:hAnsi="Simplified Arabic"/>
                <w:b w:val="0"/>
                <w:bCs w:val="0"/>
                <w:sz w:val="20"/>
                <w:szCs w:val="20"/>
                <w:rtl/>
                <w:lang w:eastAsia="ar-SA"/>
              </w:rPr>
              <w:t xml:space="preserve"> </w:t>
            </w:r>
            <w:r w:rsidRPr="00D673E3">
              <w:rPr>
                <w:rFonts w:ascii="Simplified Arabic" w:hAnsi="Simplified Arabic" w:hint="cs"/>
                <w:b w:val="0"/>
                <w:bCs w:val="0"/>
                <w:sz w:val="20"/>
                <w:szCs w:val="20"/>
                <w:rtl/>
              </w:rPr>
              <w:t>للإناث في التعليم الجامعي</w:t>
            </w:r>
            <w:r>
              <w:rPr>
                <w:rFonts w:ascii="Simplified Arabic" w:hAnsi="Simplified Arabic" w:hint="cs"/>
                <w:b w:val="0"/>
                <w:bCs w:val="0"/>
                <w:sz w:val="20"/>
                <w:szCs w:val="20"/>
                <w:rtl/>
              </w:rPr>
              <w:t xml:space="preserve">، حيث تتجاوز الإناث </w:t>
            </w:r>
            <w:r w:rsidR="00BC0154">
              <w:rPr>
                <w:rFonts w:ascii="Simplified Arabic" w:hAnsi="Simplified Arabic" w:hint="cs"/>
                <w:b w:val="0"/>
                <w:bCs w:val="0"/>
                <w:sz w:val="20"/>
                <w:szCs w:val="20"/>
                <w:rtl/>
              </w:rPr>
              <w:t>الذكور بــ</w:t>
            </w:r>
            <w:r>
              <w:rPr>
                <w:rFonts w:ascii="Simplified Arabic" w:hAnsi="Simplified Arabic" w:hint="cs"/>
                <w:b w:val="0"/>
                <w:bCs w:val="0"/>
                <w:sz w:val="20"/>
                <w:szCs w:val="20"/>
                <w:rtl/>
              </w:rPr>
              <w:t xml:space="preserve"> </w:t>
            </w:r>
            <w:r w:rsidR="00B34986">
              <w:rPr>
                <w:rFonts w:ascii="Simplified Arabic" w:hAnsi="Simplified Arabic" w:hint="cs"/>
                <w:b w:val="0"/>
                <w:bCs w:val="0"/>
                <w:sz w:val="20"/>
                <w:szCs w:val="20"/>
                <w:rtl/>
              </w:rPr>
              <w:t>18</w:t>
            </w:r>
            <w:r>
              <w:rPr>
                <w:rFonts w:ascii="Simplified Arabic" w:hAnsi="Simplified Arabic" w:hint="cs"/>
                <w:b w:val="0"/>
                <w:bCs w:val="0"/>
                <w:sz w:val="20"/>
                <w:szCs w:val="20"/>
                <w:rtl/>
              </w:rPr>
              <w:t>.</w:t>
            </w:r>
            <w:r w:rsidR="00B34986">
              <w:rPr>
                <w:rFonts w:ascii="Simplified Arabic" w:hAnsi="Simplified Arabic" w:hint="cs"/>
                <w:b w:val="0"/>
                <w:bCs w:val="0"/>
                <w:sz w:val="20"/>
                <w:szCs w:val="20"/>
                <w:rtl/>
              </w:rPr>
              <w:t>0</w:t>
            </w:r>
            <w:r>
              <w:rPr>
                <w:rFonts w:ascii="Simplified Arabic" w:hAnsi="Simplified Arabic" w:hint="cs"/>
                <w:b w:val="0"/>
                <w:bCs w:val="0"/>
                <w:sz w:val="20"/>
                <w:szCs w:val="20"/>
                <w:rtl/>
              </w:rPr>
              <w:t xml:space="preserve"> نقطة مئوية</w:t>
            </w:r>
            <w:r w:rsidRPr="00D673E3">
              <w:rPr>
                <w:rFonts w:ascii="Simplified Arabic" w:hAnsi="Simplified Arabic"/>
                <w:b w:val="0"/>
                <w:bCs w:val="0"/>
                <w:sz w:val="20"/>
                <w:szCs w:val="20"/>
                <w:rtl/>
              </w:rPr>
              <w:t xml:space="preserve"> في العام ا</w:t>
            </w:r>
            <w:r w:rsidRPr="00D673E3">
              <w:rPr>
                <w:rFonts w:ascii="Simplified Arabic" w:hAnsi="Simplified Arabic" w:hint="cs"/>
                <w:b w:val="0"/>
                <w:bCs w:val="0"/>
                <w:sz w:val="20"/>
                <w:szCs w:val="20"/>
                <w:rtl/>
              </w:rPr>
              <w:t>لدراسي 2021</w:t>
            </w:r>
            <w:r w:rsidRPr="00D673E3">
              <w:rPr>
                <w:rFonts w:ascii="Simplified Arabic" w:hAnsi="Simplified Arabic"/>
                <w:b w:val="0"/>
                <w:bCs w:val="0"/>
                <w:sz w:val="20"/>
                <w:szCs w:val="20"/>
                <w:rtl/>
              </w:rPr>
              <w:t>/</w:t>
            </w:r>
            <w:r w:rsidRPr="00D673E3">
              <w:rPr>
                <w:rFonts w:ascii="Simplified Arabic" w:hAnsi="Simplified Arabic" w:hint="cs"/>
                <w:b w:val="0"/>
                <w:bCs w:val="0"/>
                <w:sz w:val="20"/>
                <w:szCs w:val="20"/>
                <w:rtl/>
              </w:rPr>
              <w:t>2022</w:t>
            </w:r>
            <w:r>
              <w:rPr>
                <w:rFonts w:ascii="Simplified Arabic" w:hAnsi="Simplified Arabic" w:hint="cs"/>
                <w:b w:val="0"/>
                <w:bCs w:val="0"/>
                <w:sz w:val="20"/>
                <w:szCs w:val="20"/>
                <w:rtl/>
              </w:rPr>
              <w:t>.</w:t>
            </w:r>
            <w:r w:rsidRPr="00D673E3">
              <w:rPr>
                <w:rFonts w:ascii="Simplified Arabic" w:hAnsi="Simplified Arabic" w:hint="cs"/>
                <w:b w:val="0"/>
                <w:bCs w:val="0"/>
                <w:sz w:val="20"/>
                <w:szCs w:val="20"/>
                <w:rtl/>
              </w:rPr>
              <w:t xml:space="preserve"> </w:t>
            </w:r>
          </w:p>
        </w:tc>
        <w:tc>
          <w:tcPr>
            <w:tcW w:w="3122" w:type="dxa"/>
          </w:tcPr>
          <w:p w:rsidR="00E06722" w:rsidRPr="00BC0154" w:rsidRDefault="00BC0154" w:rsidP="00BC0154">
            <w:pPr>
              <w:pStyle w:val="Subtitle"/>
              <w:jc w:val="both"/>
              <w:rPr>
                <w:b w:val="0"/>
                <w:bCs w:val="0"/>
                <w:color w:val="000000" w:themeColor="text1"/>
                <w:sz w:val="20"/>
                <w:szCs w:val="20"/>
                <w:rtl/>
              </w:rPr>
            </w:pPr>
            <w:r w:rsidRPr="00BC0154">
              <w:rPr>
                <w:b w:val="0"/>
                <w:bCs w:val="0"/>
                <w:color w:val="000000" w:themeColor="text1"/>
                <w:sz w:val="20"/>
                <w:szCs w:val="20"/>
              </w:rPr>
              <w:t>The net enrollment</w:t>
            </w:r>
            <w:r w:rsidRPr="00BC0154">
              <w:rPr>
                <w:rFonts w:ascii="Arial" w:hAnsi="Arial" w:cs="Arial"/>
                <w:b w:val="0"/>
                <w:bCs w:val="0"/>
                <w:color w:val="000000"/>
                <w:sz w:val="20"/>
                <w:szCs w:val="20"/>
                <w:shd w:val="clear" w:color="auto" w:fill="FFFFFF"/>
              </w:rPr>
              <w:t xml:space="preserve"> </w:t>
            </w:r>
            <w:r w:rsidR="00E06722" w:rsidRPr="00BC0154">
              <w:rPr>
                <w:b w:val="0"/>
                <w:bCs w:val="0"/>
                <w:color w:val="000000" w:themeColor="text1"/>
                <w:sz w:val="20"/>
                <w:szCs w:val="20"/>
              </w:rPr>
              <w:t>rate for female in higher education have increased, with females surpassing males by 1</w:t>
            </w:r>
            <w:r w:rsidR="00B34986" w:rsidRPr="00BC0154">
              <w:rPr>
                <w:rFonts w:hint="cs"/>
                <w:b w:val="0"/>
                <w:bCs w:val="0"/>
                <w:color w:val="000000" w:themeColor="text1"/>
                <w:sz w:val="20"/>
                <w:szCs w:val="20"/>
                <w:rtl/>
              </w:rPr>
              <w:t>8</w:t>
            </w:r>
            <w:r w:rsidR="00E06722" w:rsidRPr="00BC0154">
              <w:rPr>
                <w:b w:val="0"/>
                <w:bCs w:val="0"/>
                <w:color w:val="000000" w:themeColor="text1"/>
                <w:sz w:val="20"/>
                <w:szCs w:val="20"/>
              </w:rPr>
              <w:t>.</w:t>
            </w:r>
            <w:r w:rsidR="00B34986" w:rsidRPr="00BC0154">
              <w:rPr>
                <w:rFonts w:hint="cs"/>
                <w:b w:val="0"/>
                <w:bCs w:val="0"/>
                <w:color w:val="000000" w:themeColor="text1"/>
                <w:sz w:val="20"/>
                <w:szCs w:val="20"/>
                <w:rtl/>
              </w:rPr>
              <w:t>0</w:t>
            </w:r>
            <w:r w:rsidR="00E06722" w:rsidRPr="00BC0154">
              <w:rPr>
                <w:b w:val="0"/>
                <w:bCs w:val="0"/>
                <w:color w:val="000000" w:themeColor="text1"/>
                <w:sz w:val="20"/>
                <w:szCs w:val="20"/>
              </w:rPr>
              <w:t xml:space="preserve"> percentage points in the scholastic</w:t>
            </w:r>
            <w:r w:rsidR="00E06722" w:rsidRPr="00BC0154">
              <w:rPr>
                <w:rFonts w:ascii="Arial" w:hAnsi="Arial" w:cs="Arial"/>
                <w:b w:val="0"/>
                <w:bCs w:val="0"/>
                <w:snapToGrid w:val="0"/>
                <w:color w:val="000000" w:themeColor="text1"/>
                <w:sz w:val="14"/>
                <w:szCs w:val="14"/>
              </w:rPr>
              <w:t xml:space="preserve"> </w:t>
            </w:r>
            <w:r w:rsidR="00E06722" w:rsidRPr="00BC0154">
              <w:rPr>
                <w:b w:val="0"/>
                <w:bCs w:val="0"/>
                <w:color w:val="000000" w:themeColor="text1"/>
                <w:sz w:val="20"/>
                <w:szCs w:val="20"/>
              </w:rPr>
              <w:t>year 2021/2022.</w:t>
            </w:r>
          </w:p>
        </w:tc>
      </w:tr>
      <w:tr w:rsidR="00BC0154" w:rsidRPr="00D673E3" w:rsidTr="00AB6498">
        <w:trPr>
          <w:jc w:val="center"/>
        </w:trPr>
        <w:tc>
          <w:tcPr>
            <w:tcW w:w="3251" w:type="dxa"/>
          </w:tcPr>
          <w:p w:rsidR="00BC0154" w:rsidRPr="00D673E3" w:rsidRDefault="00BC0154" w:rsidP="00BC0154">
            <w:pPr>
              <w:pStyle w:val="Subtitle"/>
              <w:keepNext/>
              <w:keepLines/>
              <w:jc w:val="both"/>
              <w:rPr>
                <w:rFonts w:ascii="Simplified Arabic" w:hAnsi="Simplified Arabic"/>
                <w:b w:val="0"/>
                <w:bCs w:val="0"/>
                <w:sz w:val="20"/>
                <w:szCs w:val="20"/>
                <w:rtl/>
              </w:rPr>
            </w:pPr>
          </w:p>
        </w:tc>
        <w:tc>
          <w:tcPr>
            <w:tcW w:w="3122" w:type="dxa"/>
          </w:tcPr>
          <w:p w:rsidR="00BC0154" w:rsidRPr="00BC0154" w:rsidRDefault="00BC0154" w:rsidP="00BC0154">
            <w:pPr>
              <w:pStyle w:val="Subtitle"/>
              <w:jc w:val="both"/>
              <w:rPr>
                <w:rFonts w:ascii="Arial" w:hAnsi="Arial" w:cs="Arial"/>
                <w:b w:val="0"/>
                <w:bCs w:val="0"/>
                <w:color w:val="000000"/>
                <w:sz w:val="20"/>
                <w:szCs w:val="20"/>
                <w:shd w:val="clear" w:color="auto" w:fill="FFFFFF"/>
              </w:rPr>
            </w:pPr>
          </w:p>
        </w:tc>
      </w:tr>
    </w:tbl>
    <w:p w:rsidR="009061B2" w:rsidRDefault="009061B2" w:rsidP="004652B1">
      <w:pPr>
        <w:jc w:val="center"/>
        <w:rPr>
          <w:rFonts w:ascii="Simplified Arabic" w:hAnsi="Simplified Arabic" w:cs="Simplified Arabic"/>
          <w:b/>
          <w:bCs/>
          <w:sz w:val="20"/>
          <w:szCs w:val="20"/>
          <w:rtl/>
        </w:rPr>
      </w:pPr>
    </w:p>
    <w:p w:rsidR="009061B2" w:rsidRDefault="009061B2">
      <w:pPr>
        <w:rPr>
          <w:rFonts w:ascii="Simplified Arabic" w:hAnsi="Simplified Arabic" w:cs="Simplified Arabic"/>
          <w:b/>
          <w:bCs/>
          <w:sz w:val="20"/>
          <w:szCs w:val="20"/>
          <w:rtl/>
        </w:rPr>
      </w:pPr>
      <w:r>
        <w:rPr>
          <w:rFonts w:ascii="Simplified Arabic" w:hAnsi="Simplified Arabic" w:cs="Simplified Arabic"/>
          <w:b/>
          <w:bCs/>
          <w:sz w:val="20"/>
          <w:szCs w:val="20"/>
          <w:rtl/>
        </w:rPr>
        <w:br w:type="page"/>
      </w:r>
    </w:p>
    <w:p w:rsidR="002F3A88" w:rsidRPr="00316AA6" w:rsidRDefault="002F3A88" w:rsidP="00316AA6">
      <w:pPr>
        <w:tabs>
          <w:tab w:val="right" w:pos="170"/>
          <w:tab w:val="right" w:pos="312"/>
        </w:tabs>
        <w:bidi/>
        <w:jc w:val="center"/>
        <w:rPr>
          <w:rFonts w:ascii="Simplified Arabic" w:hAnsi="Simplified Arabic" w:cs="Simplified Arabic"/>
          <w:b/>
          <w:bCs/>
          <w:sz w:val="18"/>
          <w:szCs w:val="18"/>
          <w:rtl/>
        </w:rPr>
      </w:pPr>
      <w:r w:rsidRPr="00316AA6">
        <w:rPr>
          <w:rFonts w:ascii="Simplified Arabic" w:hAnsi="Simplified Arabic" w:cs="Simplified Arabic"/>
          <w:b/>
          <w:bCs/>
          <w:sz w:val="18"/>
          <w:szCs w:val="18"/>
          <w:rtl/>
        </w:rPr>
        <w:lastRenderedPageBreak/>
        <w:t xml:space="preserve">معدل </w:t>
      </w:r>
      <w:r w:rsidR="004652B1" w:rsidRPr="00316AA6">
        <w:rPr>
          <w:rFonts w:ascii="Simplified Arabic" w:hAnsi="Simplified Arabic" w:cs="Simplified Arabic" w:hint="cs"/>
          <w:b/>
          <w:bCs/>
          <w:sz w:val="18"/>
          <w:szCs w:val="18"/>
          <w:rtl/>
        </w:rPr>
        <w:t xml:space="preserve">التخرج </w:t>
      </w:r>
      <w:r w:rsidRPr="00316AA6">
        <w:rPr>
          <w:rFonts w:ascii="Simplified Arabic" w:hAnsi="Simplified Arabic" w:cs="Simplified Arabic"/>
          <w:b/>
          <w:bCs/>
          <w:sz w:val="18"/>
          <w:szCs w:val="18"/>
          <w:rtl/>
        </w:rPr>
        <w:t>الإجمالي من التعليم العالي</w:t>
      </w:r>
      <w:r w:rsidRPr="00316AA6">
        <w:rPr>
          <w:rFonts w:ascii="Simplified Arabic" w:hAnsi="Simplified Arabic" w:cs="Simplified Arabic" w:hint="cs"/>
          <w:b/>
          <w:bCs/>
          <w:sz w:val="18"/>
          <w:szCs w:val="18"/>
          <w:rtl/>
        </w:rPr>
        <w:t xml:space="preserve"> في فلسطين حسب</w:t>
      </w:r>
      <w:r w:rsidRPr="00316AA6">
        <w:rPr>
          <w:rFonts w:ascii="Simplified Arabic" w:hAnsi="Simplified Arabic" w:cs="Simplified Arabic"/>
          <w:b/>
          <w:bCs/>
          <w:sz w:val="18"/>
          <w:szCs w:val="18"/>
          <w:rtl/>
        </w:rPr>
        <w:t xml:space="preserve"> الجنس</w:t>
      </w:r>
      <w:r w:rsidRPr="00316AA6">
        <w:rPr>
          <w:rFonts w:ascii="Simplified Arabic" w:hAnsi="Simplified Arabic" w:cs="Simplified Arabic" w:hint="cs"/>
          <w:b/>
          <w:bCs/>
          <w:sz w:val="18"/>
          <w:szCs w:val="18"/>
          <w:rtl/>
        </w:rPr>
        <w:t xml:space="preserve">، </w:t>
      </w:r>
      <w:r w:rsidRPr="00316AA6">
        <w:rPr>
          <w:rFonts w:ascii="Simplified Arabic" w:hAnsi="Simplified Arabic" w:cs="Simplified Arabic"/>
          <w:b/>
          <w:bCs/>
          <w:sz w:val="18"/>
          <w:szCs w:val="18"/>
          <w:rtl/>
        </w:rPr>
        <w:t>201</w:t>
      </w:r>
      <w:r w:rsidR="00602E24" w:rsidRPr="00316AA6">
        <w:rPr>
          <w:rFonts w:ascii="Simplified Arabic" w:hAnsi="Simplified Arabic" w:cs="Simplified Arabic" w:hint="cs"/>
          <w:b/>
          <w:bCs/>
          <w:sz w:val="18"/>
          <w:szCs w:val="18"/>
          <w:rtl/>
        </w:rPr>
        <w:t>6</w:t>
      </w:r>
      <w:r w:rsidRPr="00316AA6">
        <w:rPr>
          <w:rFonts w:ascii="Simplified Arabic" w:hAnsi="Simplified Arabic" w:cs="Simplified Arabic"/>
          <w:b/>
          <w:bCs/>
          <w:sz w:val="18"/>
          <w:szCs w:val="18"/>
          <w:rtl/>
        </w:rPr>
        <w:t>/201</w:t>
      </w:r>
      <w:r w:rsidR="00602E24" w:rsidRPr="00316AA6">
        <w:rPr>
          <w:rFonts w:ascii="Simplified Arabic" w:hAnsi="Simplified Arabic" w:cs="Simplified Arabic" w:hint="cs"/>
          <w:b/>
          <w:bCs/>
          <w:sz w:val="18"/>
          <w:szCs w:val="18"/>
          <w:rtl/>
        </w:rPr>
        <w:t>7</w:t>
      </w:r>
      <w:r w:rsidRPr="00316AA6">
        <w:rPr>
          <w:rFonts w:ascii="Simplified Arabic" w:hAnsi="Simplified Arabic" w:cs="Simplified Arabic" w:hint="cs"/>
          <w:b/>
          <w:bCs/>
          <w:sz w:val="18"/>
          <w:szCs w:val="18"/>
          <w:rtl/>
        </w:rPr>
        <w:t>-</w:t>
      </w:r>
      <w:r w:rsidRPr="00316AA6">
        <w:rPr>
          <w:rFonts w:ascii="Simplified Arabic" w:hAnsi="Simplified Arabic" w:cs="Simplified Arabic"/>
          <w:b/>
          <w:bCs/>
          <w:sz w:val="18"/>
          <w:szCs w:val="18"/>
        </w:rPr>
        <w:t>202</w:t>
      </w:r>
      <w:r w:rsidR="00602E24" w:rsidRPr="00316AA6">
        <w:rPr>
          <w:rFonts w:ascii="Simplified Arabic" w:hAnsi="Simplified Arabic" w:cs="Simplified Arabic"/>
          <w:b/>
          <w:bCs/>
          <w:sz w:val="18"/>
          <w:szCs w:val="18"/>
        </w:rPr>
        <w:t>1</w:t>
      </w:r>
      <w:r w:rsidRPr="00316AA6">
        <w:rPr>
          <w:rFonts w:ascii="Simplified Arabic" w:hAnsi="Simplified Arabic" w:cs="Simplified Arabic"/>
          <w:b/>
          <w:bCs/>
          <w:sz w:val="18"/>
          <w:szCs w:val="18"/>
        </w:rPr>
        <w:t>/</w:t>
      </w:r>
      <w:r w:rsidR="00602E24" w:rsidRPr="00316AA6">
        <w:rPr>
          <w:rFonts w:ascii="Simplified Arabic" w:hAnsi="Simplified Arabic" w:cs="Simplified Arabic"/>
          <w:b/>
          <w:bCs/>
          <w:sz w:val="18"/>
          <w:szCs w:val="18"/>
        </w:rPr>
        <w:t>2020</w:t>
      </w:r>
    </w:p>
    <w:p w:rsidR="00316AA6" w:rsidRDefault="002F3A88" w:rsidP="00A66703">
      <w:pPr>
        <w:jc w:val="center"/>
        <w:rPr>
          <w:rFonts w:ascii="Arial" w:hAnsi="Arial"/>
          <w:b/>
          <w:bCs/>
          <w:color w:val="000000"/>
          <w:sz w:val="18"/>
          <w:szCs w:val="18"/>
          <w:shd w:val="clear" w:color="auto" w:fill="FFFFFF"/>
          <w:rtl/>
        </w:rPr>
      </w:pPr>
      <w:r w:rsidRPr="00316AA6">
        <w:rPr>
          <w:rFonts w:ascii="Arial" w:hAnsi="Arial"/>
          <w:b/>
          <w:bCs/>
          <w:color w:val="000000"/>
          <w:sz w:val="18"/>
          <w:szCs w:val="18"/>
          <w:shd w:val="clear" w:color="auto" w:fill="FFFFFF"/>
        </w:rPr>
        <w:t xml:space="preserve">Gross Graduation Ratio from </w:t>
      </w:r>
      <w:r w:rsidR="00A66703">
        <w:rPr>
          <w:rFonts w:ascii="Arial" w:hAnsi="Arial"/>
          <w:b/>
          <w:bCs/>
          <w:color w:val="000000"/>
          <w:sz w:val="18"/>
          <w:szCs w:val="18"/>
          <w:shd w:val="clear" w:color="auto" w:fill="FFFFFF"/>
        </w:rPr>
        <w:t>Higher</w:t>
      </w:r>
      <w:r w:rsidRPr="00316AA6">
        <w:rPr>
          <w:rFonts w:ascii="Arial" w:hAnsi="Arial"/>
          <w:b/>
          <w:bCs/>
          <w:color w:val="000000"/>
          <w:sz w:val="18"/>
          <w:szCs w:val="18"/>
          <w:shd w:val="clear" w:color="auto" w:fill="FFFFFF"/>
        </w:rPr>
        <w:t xml:space="preserve"> Education</w:t>
      </w:r>
      <w:r w:rsidRPr="00316AA6">
        <w:rPr>
          <w:rFonts w:ascii="Arial" w:hAnsi="Arial"/>
          <w:b/>
          <w:bCs/>
          <w:sz w:val="18"/>
          <w:szCs w:val="18"/>
        </w:rPr>
        <w:t xml:space="preserve"> in Palestine</w:t>
      </w:r>
      <w:r w:rsidRPr="00316AA6">
        <w:rPr>
          <w:rFonts w:ascii="Arial" w:hAnsi="Arial"/>
          <w:b/>
          <w:bCs/>
          <w:color w:val="000000"/>
          <w:sz w:val="18"/>
          <w:szCs w:val="18"/>
          <w:shd w:val="clear" w:color="auto" w:fill="FFFFFF"/>
        </w:rPr>
        <w:t xml:space="preserve"> by</w:t>
      </w:r>
      <w:r w:rsidR="00316AA6">
        <w:rPr>
          <w:rFonts w:ascii="Arial" w:hAnsi="Arial" w:hint="cs"/>
          <w:b/>
          <w:bCs/>
          <w:color w:val="000000"/>
          <w:sz w:val="18"/>
          <w:szCs w:val="18"/>
          <w:shd w:val="clear" w:color="auto" w:fill="FFFFFF"/>
          <w:rtl/>
        </w:rPr>
        <w:t xml:space="preserve">  </w:t>
      </w:r>
    </w:p>
    <w:p w:rsidR="002F3A88" w:rsidRPr="00316AA6" w:rsidRDefault="00316AA6" w:rsidP="00316AA6">
      <w:pPr>
        <w:jc w:val="center"/>
        <w:rPr>
          <w:rFonts w:ascii="Arial" w:hAnsi="Arial"/>
          <w:b/>
          <w:bCs/>
          <w:color w:val="000000"/>
          <w:sz w:val="18"/>
          <w:szCs w:val="18"/>
          <w:shd w:val="clear" w:color="auto" w:fill="FFFFFF"/>
        </w:rPr>
      </w:pPr>
      <w:r>
        <w:rPr>
          <w:rFonts w:ascii="Arial" w:hAnsi="Arial" w:hint="cs"/>
          <w:b/>
          <w:bCs/>
          <w:color w:val="000000"/>
          <w:sz w:val="18"/>
          <w:szCs w:val="18"/>
          <w:shd w:val="clear" w:color="auto" w:fill="FFFFFF"/>
          <w:rtl/>
        </w:rPr>
        <w:t xml:space="preserve">   </w:t>
      </w:r>
      <w:r w:rsidR="002F3A88" w:rsidRPr="00316AA6">
        <w:rPr>
          <w:rFonts w:ascii="Arial" w:hAnsi="Arial"/>
          <w:b/>
          <w:bCs/>
          <w:color w:val="000000"/>
          <w:sz w:val="18"/>
          <w:szCs w:val="18"/>
          <w:shd w:val="clear" w:color="auto" w:fill="FFFFFF"/>
        </w:rPr>
        <w:t xml:space="preserve"> Sex, 201</w:t>
      </w:r>
      <w:r w:rsidR="00BC0112" w:rsidRPr="00316AA6">
        <w:rPr>
          <w:rFonts w:ascii="Arial" w:hAnsi="Arial"/>
          <w:b/>
          <w:bCs/>
          <w:color w:val="000000"/>
          <w:sz w:val="18"/>
          <w:szCs w:val="18"/>
          <w:shd w:val="clear" w:color="auto" w:fill="FFFFFF"/>
        </w:rPr>
        <w:t>6</w:t>
      </w:r>
      <w:r w:rsidR="002F3A88" w:rsidRPr="00316AA6">
        <w:rPr>
          <w:rFonts w:ascii="Arial" w:hAnsi="Arial"/>
          <w:b/>
          <w:bCs/>
          <w:color w:val="000000"/>
          <w:sz w:val="18"/>
          <w:szCs w:val="18"/>
          <w:shd w:val="clear" w:color="auto" w:fill="FFFFFF"/>
        </w:rPr>
        <w:t>/201</w:t>
      </w:r>
      <w:r w:rsidR="00BC0112" w:rsidRPr="00316AA6">
        <w:rPr>
          <w:rFonts w:ascii="Arial" w:hAnsi="Arial"/>
          <w:b/>
          <w:bCs/>
          <w:color w:val="000000"/>
          <w:sz w:val="18"/>
          <w:szCs w:val="18"/>
          <w:shd w:val="clear" w:color="auto" w:fill="FFFFFF"/>
        </w:rPr>
        <w:t>7</w:t>
      </w:r>
      <w:r w:rsidR="002F3A88" w:rsidRPr="00316AA6">
        <w:rPr>
          <w:rFonts w:ascii="Arial" w:hAnsi="Arial"/>
          <w:b/>
          <w:bCs/>
          <w:color w:val="000000"/>
          <w:sz w:val="18"/>
          <w:szCs w:val="18"/>
          <w:shd w:val="clear" w:color="auto" w:fill="FFFFFF"/>
        </w:rPr>
        <w:t>-202</w:t>
      </w:r>
      <w:r w:rsidR="00BC0112" w:rsidRPr="00316AA6">
        <w:rPr>
          <w:rFonts w:ascii="Arial" w:hAnsi="Arial"/>
          <w:b/>
          <w:bCs/>
          <w:color w:val="000000"/>
          <w:sz w:val="18"/>
          <w:szCs w:val="18"/>
          <w:shd w:val="clear" w:color="auto" w:fill="FFFFFF"/>
        </w:rPr>
        <w:t>0</w:t>
      </w:r>
      <w:r w:rsidR="002F3A88" w:rsidRPr="00316AA6">
        <w:rPr>
          <w:rFonts w:ascii="Arial" w:hAnsi="Arial"/>
          <w:b/>
          <w:bCs/>
          <w:color w:val="000000"/>
          <w:sz w:val="18"/>
          <w:szCs w:val="18"/>
          <w:shd w:val="clear" w:color="auto" w:fill="FFFFFF"/>
        </w:rPr>
        <w:t>/2021</w:t>
      </w:r>
    </w:p>
    <w:tbl>
      <w:tblPr>
        <w:tblStyle w:val="GridTable4-Accent2"/>
        <w:bidiVisual/>
        <w:tblW w:w="5000" w:type="pct"/>
        <w:jc w:val="center"/>
        <w:tblLook w:val="04A0" w:firstRow="1" w:lastRow="0" w:firstColumn="1" w:lastColumn="0" w:noHBand="0" w:noVBand="1"/>
      </w:tblPr>
      <w:tblGrid>
        <w:gridCol w:w="1100"/>
        <w:gridCol w:w="1220"/>
        <w:gridCol w:w="417"/>
        <w:gridCol w:w="193"/>
        <w:gridCol w:w="609"/>
        <w:gridCol w:w="1141"/>
        <w:gridCol w:w="1428"/>
        <w:gridCol w:w="6"/>
      </w:tblGrid>
      <w:tr w:rsidR="00AE0318" w:rsidRPr="006C4DFA" w:rsidTr="00F87EEC">
        <w:trPr>
          <w:gridAfter w:val="1"/>
          <w:cnfStyle w:val="100000000000" w:firstRow="1" w:lastRow="0" w:firstColumn="0" w:lastColumn="0" w:oddVBand="0" w:evenVBand="0" w:oddHBand="0" w:evenHBand="0" w:firstRowFirstColumn="0" w:firstRowLastColumn="0" w:lastRowFirstColumn="0" w:lastRowLastColumn="0"/>
          <w:wAfter w:w="6" w:type="pct"/>
          <w:trHeight w:val="20"/>
          <w:jc w:val="center"/>
        </w:trPr>
        <w:tc>
          <w:tcPr>
            <w:cnfStyle w:val="001000000000" w:firstRow="0" w:lastRow="0" w:firstColumn="1" w:lastColumn="0" w:oddVBand="0" w:evenVBand="0" w:oddHBand="0" w:evenHBand="0" w:firstRowFirstColumn="0" w:firstRowLastColumn="0" w:lastRowFirstColumn="0" w:lastRowLastColumn="0"/>
            <w:tcW w:w="899" w:type="pct"/>
            <w:vMerge w:val="restart"/>
            <w:tcBorders>
              <w:right w:val="single" w:sz="4" w:space="0" w:color="FFFFFF" w:themeColor="background1"/>
            </w:tcBorders>
            <w:vAlign w:val="center"/>
            <w:hideMark/>
          </w:tcPr>
          <w:p w:rsidR="00AE0318" w:rsidRPr="006C4DFA" w:rsidRDefault="00AE0318" w:rsidP="00EB7160">
            <w:pPr>
              <w:jc w:val="center"/>
              <w:rPr>
                <w:rFonts w:ascii="Simplified Arabic" w:hAnsi="Simplified Arabic" w:cs="Simplified Arabic"/>
                <w:color w:val="000000" w:themeColor="text1"/>
                <w:sz w:val="16"/>
                <w:szCs w:val="16"/>
              </w:rPr>
            </w:pPr>
            <w:r>
              <w:rPr>
                <w:rFonts w:ascii="Simplified Arabic" w:hAnsi="Simplified Arabic" w:cs="Simplified Arabic" w:hint="cs"/>
                <w:color w:val="000000" w:themeColor="text1"/>
                <w:sz w:val="16"/>
                <w:szCs w:val="16"/>
                <w:rtl/>
              </w:rPr>
              <w:t>العام الدراسي</w:t>
            </w:r>
          </w:p>
        </w:tc>
        <w:tc>
          <w:tcPr>
            <w:tcW w:w="1497" w:type="pct"/>
            <w:gridSpan w:val="3"/>
            <w:tcBorders>
              <w:left w:val="single" w:sz="4" w:space="0" w:color="FFFFFF" w:themeColor="background1"/>
              <w:right w:val="single" w:sz="4" w:space="0" w:color="C0504D" w:themeColor="accent2"/>
            </w:tcBorders>
            <w:vAlign w:val="center"/>
            <w:hideMark/>
          </w:tcPr>
          <w:p w:rsidR="00AE0318" w:rsidRPr="006C4DFA" w:rsidRDefault="00AE0318" w:rsidP="00EB7160">
            <w:pPr>
              <w:bidi/>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16"/>
                <w:szCs w:val="16"/>
                <w:rtl/>
                <w:lang w:val="en-IE"/>
              </w:rPr>
            </w:pPr>
            <w:r w:rsidRPr="006C4DFA">
              <w:rPr>
                <w:rFonts w:ascii="Simplified Arabic" w:hAnsi="Simplified Arabic" w:cs="Simplified Arabic" w:hint="cs"/>
                <w:color w:val="000000" w:themeColor="text1"/>
                <w:sz w:val="16"/>
                <w:szCs w:val="16"/>
                <w:rtl/>
              </w:rPr>
              <w:t>الجنس</w:t>
            </w:r>
          </w:p>
        </w:tc>
        <w:tc>
          <w:tcPr>
            <w:tcW w:w="1431" w:type="pct"/>
            <w:gridSpan w:val="2"/>
            <w:tcBorders>
              <w:left w:val="single" w:sz="4" w:space="0" w:color="C0504D" w:themeColor="accent2"/>
              <w:right w:val="single" w:sz="4" w:space="0" w:color="FFFFFF" w:themeColor="background1"/>
            </w:tcBorders>
            <w:vAlign w:val="center"/>
          </w:tcPr>
          <w:p w:rsidR="00AE0318" w:rsidRPr="006C4DFA" w:rsidRDefault="00AE0318" w:rsidP="00EB7160">
            <w:pPr>
              <w:bidi/>
              <w:jc w:val="right"/>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tl/>
                <w:lang w:val="en-IE"/>
              </w:rPr>
            </w:pPr>
            <w:r w:rsidRPr="006C4DFA">
              <w:rPr>
                <w:rFonts w:ascii="Arial" w:hAnsi="Arial"/>
                <w:color w:val="000000" w:themeColor="text1"/>
                <w:sz w:val="16"/>
                <w:szCs w:val="16"/>
                <w:lang w:val="en-IE"/>
              </w:rPr>
              <w:t>Sex</w:t>
            </w:r>
          </w:p>
        </w:tc>
        <w:tc>
          <w:tcPr>
            <w:tcW w:w="1168" w:type="pct"/>
            <w:vMerge w:val="restart"/>
            <w:tcBorders>
              <w:left w:val="single" w:sz="4" w:space="0" w:color="FFFFFF" w:themeColor="background1"/>
              <w:right w:val="single" w:sz="4" w:space="0" w:color="FFFFFF" w:themeColor="background1"/>
            </w:tcBorders>
            <w:vAlign w:val="center"/>
            <w:hideMark/>
          </w:tcPr>
          <w:p w:rsidR="00AE0318" w:rsidRPr="00AD4D91" w:rsidRDefault="00AE0318" w:rsidP="00EB7160">
            <w:pPr>
              <w:bidi/>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BE1460">
              <w:rPr>
                <w:rFonts w:ascii="Arial" w:hAnsi="Arial"/>
                <w:color w:val="000000" w:themeColor="text1"/>
                <w:sz w:val="16"/>
                <w:szCs w:val="16"/>
                <w:lang w:val="en-IE"/>
              </w:rPr>
              <w:t>Scholastic Year</w:t>
            </w:r>
          </w:p>
        </w:tc>
      </w:tr>
      <w:tr w:rsidR="00A07603" w:rsidRPr="006C4DFA" w:rsidTr="00F87EEC">
        <w:trPr>
          <w:gridAfter w:val="1"/>
          <w:cnfStyle w:val="000000100000" w:firstRow="0" w:lastRow="0" w:firstColumn="0" w:lastColumn="0" w:oddVBand="0" w:evenVBand="0" w:oddHBand="1" w:evenHBand="0" w:firstRowFirstColumn="0" w:firstRowLastColumn="0" w:lastRowFirstColumn="0" w:lastRowLastColumn="0"/>
          <w:wAfter w:w="6" w:type="pct"/>
          <w:trHeight w:val="20"/>
          <w:jc w:val="center"/>
        </w:trPr>
        <w:tc>
          <w:tcPr>
            <w:cnfStyle w:val="001000000000" w:firstRow="0" w:lastRow="0" w:firstColumn="1" w:lastColumn="0" w:oddVBand="0" w:evenVBand="0" w:oddHBand="0" w:evenHBand="0" w:firstRowFirstColumn="0" w:firstRowLastColumn="0" w:lastRowFirstColumn="0" w:lastRowLastColumn="0"/>
            <w:tcW w:w="899" w:type="pct"/>
            <w:vMerge/>
            <w:tcBorders>
              <w:bottom w:val="single" w:sz="4" w:space="0" w:color="D99594" w:themeColor="accent2" w:themeTint="99"/>
            </w:tcBorders>
            <w:hideMark/>
          </w:tcPr>
          <w:p w:rsidR="002F3A88" w:rsidRPr="006C4DFA" w:rsidRDefault="002F3A88" w:rsidP="003C7D9D">
            <w:pPr>
              <w:jc w:val="center"/>
              <w:rPr>
                <w:rFonts w:ascii="Arial" w:hAnsi="Arial"/>
                <w:b w:val="0"/>
                <w:bCs w:val="0"/>
                <w:color w:val="000000" w:themeColor="text1"/>
                <w:sz w:val="16"/>
                <w:szCs w:val="16"/>
              </w:rPr>
            </w:pPr>
          </w:p>
        </w:tc>
        <w:tc>
          <w:tcPr>
            <w:tcW w:w="998" w:type="pct"/>
            <w:tcBorders>
              <w:bottom w:val="single" w:sz="4" w:space="0" w:color="D99594" w:themeColor="accent2" w:themeTint="99"/>
            </w:tcBorders>
            <w:hideMark/>
          </w:tcPr>
          <w:p w:rsidR="002F3A88" w:rsidRPr="006C4DFA" w:rsidRDefault="002F3A88" w:rsidP="009061B2">
            <w:pPr>
              <w:bidi/>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6C4DFA">
              <w:rPr>
                <w:rFonts w:ascii="Simplified Arabic" w:hAnsi="Simplified Arabic" w:cs="Simplified Arabic"/>
                <w:b/>
                <w:bCs/>
                <w:color w:val="000000" w:themeColor="text1"/>
                <w:sz w:val="16"/>
                <w:szCs w:val="16"/>
                <w:rtl/>
              </w:rPr>
              <w:t>كلا الجنسين</w:t>
            </w:r>
            <w:r w:rsidRPr="006C4DFA">
              <w:rPr>
                <w:rFonts w:ascii="Arial" w:hAnsi="Arial"/>
                <w:b/>
                <w:bCs/>
                <w:color w:val="000000" w:themeColor="text1"/>
                <w:sz w:val="16"/>
                <w:szCs w:val="16"/>
              </w:rPr>
              <w:t xml:space="preserve"> Both Sexes</w:t>
            </w:r>
          </w:p>
        </w:tc>
        <w:tc>
          <w:tcPr>
            <w:tcW w:w="997" w:type="pct"/>
            <w:gridSpan w:val="3"/>
            <w:tcBorders>
              <w:bottom w:val="single" w:sz="4" w:space="0" w:color="D99594" w:themeColor="accent2" w:themeTint="99"/>
            </w:tcBorders>
            <w:hideMark/>
          </w:tcPr>
          <w:p w:rsidR="002F3A88" w:rsidRPr="006C4DFA" w:rsidRDefault="002F3A88" w:rsidP="009061B2">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6C4DFA">
              <w:rPr>
                <w:rFonts w:ascii="Simplified Arabic" w:hAnsi="Simplified Arabic" w:cs="Simplified Arabic"/>
                <w:color w:val="000000" w:themeColor="text1"/>
                <w:sz w:val="16"/>
                <w:szCs w:val="16"/>
                <w:rtl/>
              </w:rPr>
              <w:t>ذكور</w:t>
            </w:r>
          </w:p>
          <w:p w:rsidR="002F3A88" w:rsidRPr="006C4DFA" w:rsidRDefault="002F3A88" w:rsidP="009061B2">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Males</w:t>
            </w:r>
          </w:p>
        </w:tc>
        <w:tc>
          <w:tcPr>
            <w:tcW w:w="933" w:type="pct"/>
            <w:tcBorders>
              <w:bottom w:val="single" w:sz="4" w:space="0" w:color="D99594" w:themeColor="accent2" w:themeTint="99"/>
            </w:tcBorders>
            <w:hideMark/>
          </w:tcPr>
          <w:p w:rsidR="009061B2" w:rsidRDefault="002F3A88" w:rsidP="009061B2">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6C4DFA">
              <w:rPr>
                <w:rFonts w:ascii="Simplified Arabic" w:hAnsi="Simplified Arabic" w:cs="Simplified Arabic" w:hint="cs"/>
                <w:color w:val="000000" w:themeColor="text1"/>
                <w:sz w:val="16"/>
                <w:szCs w:val="16"/>
                <w:rtl/>
              </w:rPr>
              <w:t>إناث</w:t>
            </w:r>
          </w:p>
          <w:p w:rsidR="002F3A88" w:rsidRPr="006C4DFA" w:rsidRDefault="002F3A88" w:rsidP="009061B2">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 xml:space="preserve"> Females</w:t>
            </w:r>
          </w:p>
        </w:tc>
        <w:tc>
          <w:tcPr>
            <w:tcW w:w="1168" w:type="pct"/>
            <w:vMerge/>
            <w:tcBorders>
              <w:bottom w:val="single" w:sz="4" w:space="0" w:color="D99594" w:themeColor="accent2" w:themeTint="99"/>
              <w:right w:val="single" w:sz="4" w:space="0" w:color="FFFFFF" w:themeColor="background1"/>
            </w:tcBorders>
            <w:hideMark/>
          </w:tcPr>
          <w:p w:rsidR="002F3A88" w:rsidRPr="006C4DFA" w:rsidRDefault="002F3A88" w:rsidP="003C7D9D">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A07603" w:rsidRPr="006C4DFA" w:rsidTr="00F87EEC">
        <w:trPr>
          <w:gridAfter w:val="1"/>
          <w:wAfter w:w="6" w:type="pct"/>
          <w:trHeight w:val="289"/>
          <w:jc w:val="center"/>
        </w:trPr>
        <w:tc>
          <w:tcPr>
            <w:cnfStyle w:val="001000000000" w:firstRow="0" w:lastRow="0" w:firstColumn="1" w:lastColumn="0" w:oddVBand="0" w:evenVBand="0" w:oddHBand="0" w:evenHBand="0" w:firstRowFirstColumn="0" w:firstRowLastColumn="0" w:lastRowFirstColumn="0" w:lastRowLastColumn="0"/>
            <w:tcW w:w="899" w:type="pct"/>
            <w:vAlign w:val="center"/>
          </w:tcPr>
          <w:p w:rsidR="00A07603" w:rsidRPr="00936A1F" w:rsidRDefault="00A07603" w:rsidP="00EB7160">
            <w:pPr>
              <w:jc w:val="right"/>
              <w:rPr>
                <w:rFonts w:ascii="Arial" w:hAnsi="Arial" w:cs="Arial"/>
                <w:b w:val="0"/>
                <w:bCs w:val="0"/>
                <w:color w:val="000000" w:themeColor="text1"/>
                <w:sz w:val="16"/>
                <w:szCs w:val="16"/>
                <w:rtl/>
              </w:rPr>
            </w:pPr>
            <w:r w:rsidRPr="00936A1F">
              <w:rPr>
                <w:rFonts w:ascii="Arial" w:hAnsi="Arial" w:cs="Arial"/>
                <w:b w:val="0"/>
                <w:bCs w:val="0"/>
                <w:color w:val="000000" w:themeColor="text1"/>
                <w:sz w:val="16"/>
                <w:szCs w:val="16"/>
                <w:rtl/>
              </w:rPr>
              <w:t>2016/2017</w:t>
            </w:r>
          </w:p>
        </w:tc>
        <w:tc>
          <w:tcPr>
            <w:tcW w:w="998" w:type="pct"/>
            <w:vAlign w:val="center"/>
          </w:tcPr>
          <w:p w:rsidR="00A07603" w:rsidRPr="00A07603" w:rsidRDefault="00A07603" w:rsidP="00031995">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A07603">
              <w:rPr>
                <w:rFonts w:ascii="Arial" w:hAnsi="Arial"/>
                <w:b/>
                <w:bCs/>
                <w:color w:val="000000" w:themeColor="text1"/>
                <w:sz w:val="16"/>
                <w:szCs w:val="16"/>
              </w:rPr>
              <w:t>36.6</w:t>
            </w:r>
          </w:p>
        </w:tc>
        <w:tc>
          <w:tcPr>
            <w:tcW w:w="997" w:type="pct"/>
            <w:gridSpan w:val="3"/>
            <w:vAlign w:val="center"/>
          </w:tcPr>
          <w:p w:rsidR="00A07603" w:rsidRPr="00A07603" w:rsidRDefault="00A07603" w:rsidP="00031995">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A07603">
              <w:rPr>
                <w:rFonts w:ascii="Arial" w:hAnsi="Arial"/>
                <w:color w:val="000000" w:themeColor="text1"/>
                <w:sz w:val="16"/>
                <w:szCs w:val="16"/>
              </w:rPr>
              <w:t>28.2</w:t>
            </w:r>
          </w:p>
        </w:tc>
        <w:tc>
          <w:tcPr>
            <w:tcW w:w="933" w:type="pct"/>
            <w:vAlign w:val="center"/>
          </w:tcPr>
          <w:p w:rsidR="00A07603" w:rsidRPr="00A07603" w:rsidRDefault="00A07603" w:rsidP="00031995">
            <w:pPr>
              <w:bidi/>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A07603">
              <w:rPr>
                <w:rFonts w:ascii="Arial" w:hAnsi="Arial"/>
                <w:color w:val="000000" w:themeColor="text1"/>
                <w:sz w:val="16"/>
                <w:szCs w:val="16"/>
              </w:rPr>
              <w:t>44.6</w:t>
            </w:r>
          </w:p>
        </w:tc>
        <w:tc>
          <w:tcPr>
            <w:tcW w:w="1168" w:type="pct"/>
            <w:tcBorders>
              <w:right w:val="single" w:sz="4" w:space="0" w:color="D99594" w:themeColor="accent2" w:themeTint="99"/>
            </w:tcBorders>
            <w:vAlign w:val="center"/>
          </w:tcPr>
          <w:p w:rsidR="00A07603" w:rsidRPr="00CC05A5" w:rsidRDefault="00A07603" w:rsidP="00031995">
            <w:pPr>
              <w:ind w:left="43"/>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sidRPr="00CC05A5">
              <w:rPr>
                <w:rFonts w:ascii="Arial" w:hAnsi="Arial"/>
                <w:snapToGrid w:val="0"/>
                <w:color w:val="000000" w:themeColor="text1"/>
                <w:sz w:val="16"/>
                <w:szCs w:val="16"/>
              </w:rPr>
              <w:t>201</w:t>
            </w:r>
            <w:r>
              <w:rPr>
                <w:rFonts w:ascii="Arial" w:hAnsi="Arial"/>
                <w:snapToGrid w:val="0"/>
                <w:color w:val="000000" w:themeColor="text1"/>
                <w:sz w:val="16"/>
                <w:szCs w:val="16"/>
              </w:rPr>
              <w:t>6</w:t>
            </w:r>
            <w:r w:rsidRPr="00CC05A5">
              <w:rPr>
                <w:rFonts w:ascii="Arial" w:hAnsi="Arial"/>
                <w:snapToGrid w:val="0"/>
                <w:color w:val="000000" w:themeColor="text1"/>
                <w:sz w:val="16"/>
                <w:szCs w:val="16"/>
              </w:rPr>
              <w:t>/201</w:t>
            </w:r>
            <w:r>
              <w:rPr>
                <w:rFonts w:ascii="Arial" w:hAnsi="Arial"/>
                <w:snapToGrid w:val="0"/>
                <w:color w:val="000000" w:themeColor="text1"/>
                <w:sz w:val="16"/>
                <w:szCs w:val="16"/>
              </w:rPr>
              <w:t>7</w:t>
            </w:r>
          </w:p>
        </w:tc>
      </w:tr>
      <w:tr w:rsidR="00A07603" w:rsidRPr="006C4DFA" w:rsidTr="00F87EEC">
        <w:trPr>
          <w:gridAfter w:val="1"/>
          <w:cnfStyle w:val="000000100000" w:firstRow="0" w:lastRow="0" w:firstColumn="0" w:lastColumn="0" w:oddVBand="0" w:evenVBand="0" w:oddHBand="1" w:evenHBand="0" w:firstRowFirstColumn="0" w:firstRowLastColumn="0" w:lastRowFirstColumn="0" w:lastRowLastColumn="0"/>
          <w:wAfter w:w="6" w:type="pct"/>
          <w:trHeight w:val="289"/>
          <w:jc w:val="center"/>
        </w:trPr>
        <w:tc>
          <w:tcPr>
            <w:cnfStyle w:val="001000000000" w:firstRow="0" w:lastRow="0" w:firstColumn="1" w:lastColumn="0" w:oddVBand="0" w:evenVBand="0" w:oddHBand="0" w:evenHBand="0" w:firstRowFirstColumn="0" w:firstRowLastColumn="0" w:lastRowFirstColumn="0" w:lastRowLastColumn="0"/>
            <w:tcW w:w="899" w:type="pct"/>
            <w:vAlign w:val="center"/>
          </w:tcPr>
          <w:p w:rsidR="00A07603" w:rsidRPr="002E0D86" w:rsidRDefault="00A07603" w:rsidP="00EB7160">
            <w:pPr>
              <w:jc w:val="right"/>
              <w:rPr>
                <w:rFonts w:ascii="Arial" w:hAnsi="Arial" w:cs="Arial"/>
                <w:b w:val="0"/>
                <w:bCs w:val="0"/>
                <w:color w:val="000000" w:themeColor="text1"/>
                <w:sz w:val="16"/>
                <w:szCs w:val="16"/>
                <w:rtl/>
              </w:rPr>
            </w:pPr>
            <w:r w:rsidRPr="002E0D86">
              <w:rPr>
                <w:rFonts w:ascii="Arial" w:hAnsi="Arial" w:cs="Arial"/>
                <w:b w:val="0"/>
                <w:bCs w:val="0"/>
                <w:color w:val="000000" w:themeColor="text1"/>
                <w:sz w:val="16"/>
                <w:szCs w:val="16"/>
                <w:rtl/>
              </w:rPr>
              <w:t>2017/2018</w:t>
            </w:r>
          </w:p>
        </w:tc>
        <w:tc>
          <w:tcPr>
            <w:tcW w:w="998" w:type="pct"/>
            <w:vAlign w:val="center"/>
          </w:tcPr>
          <w:p w:rsidR="00A07603" w:rsidRPr="002E0D86" w:rsidRDefault="00A07603" w:rsidP="00031995">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2E0D86">
              <w:rPr>
                <w:rFonts w:ascii="Arial" w:hAnsi="Arial" w:cs="Arial"/>
                <w:b/>
                <w:bCs/>
                <w:color w:val="000000" w:themeColor="text1"/>
                <w:sz w:val="16"/>
                <w:szCs w:val="16"/>
              </w:rPr>
              <w:t>35.8</w:t>
            </w:r>
          </w:p>
        </w:tc>
        <w:tc>
          <w:tcPr>
            <w:tcW w:w="997" w:type="pct"/>
            <w:gridSpan w:val="3"/>
            <w:vAlign w:val="center"/>
          </w:tcPr>
          <w:p w:rsidR="00A07603" w:rsidRPr="002E0D86" w:rsidRDefault="00A07603" w:rsidP="00031995">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2E0D86">
              <w:rPr>
                <w:rFonts w:ascii="Arial" w:hAnsi="Arial" w:cs="Arial"/>
                <w:color w:val="000000" w:themeColor="text1"/>
                <w:sz w:val="16"/>
                <w:szCs w:val="16"/>
              </w:rPr>
              <w:t>28.0</w:t>
            </w:r>
          </w:p>
        </w:tc>
        <w:tc>
          <w:tcPr>
            <w:tcW w:w="933" w:type="pct"/>
            <w:vAlign w:val="center"/>
          </w:tcPr>
          <w:p w:rsidR="00A07603" w:rsidRPr="002E0D86" w:rsidRDefault="00A07603" w:rsidP="00031995">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sidRPr="002E0D86">
              <w:rPr>
                <w:rFonts w:ascii="Arial" w:hAnsi="Arial" w:cs="Arial"/>
                <w:color w:val="000000" w:themeColor="text1"/>
                <w:sz w:val="16"/>
                <w:szCs w:val="16"/>
              </w:rPr>
              <w:t>48.4</w:t>
            </w:r>
          </w:p>
        </w:tc>
        <w:tc>
          <w:tcPr>
            <w:tcW w:w="1168" w:type="pct"/>
            <w:tcBorders>
              <w:right w:val="single" w:sz="4" w:space="0" w:color="D99594" w:themeColor="accent2" w:themeTint="99"/>
            </w:tcBorders>
            <w:vAlign w:val="center"/>
          </w:tcPr>
          <w:p w:rsidR="00A07603" w:rsidRPr="002E0D86" w:rsidRDefault="00A07603" w:rsidP="00031995">
            <w:pPr>
              <w:ind w:left="43"/>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2E0D86">
              <w:rPr>
                <w:rFonts w:ascii="Arial" w:hAnsi="Arial" w:cs="Arial"/>
                <w:snapToGrid w:val="0"/>
                <w:color w:val="000000" w:themeColor="text1"/>
                <w:sz w:val="16"/>
                <w:szCs w:val="16"/>
              </w:rPr>
              <w:t>2017/2018</w:t>
            </w:r>
          </w:p>
        </w:tc>
      </w:tr>
      <w:tr w:rsidR="009061B2" w:rsidRPr="006C4DFA" w:rsidTr="00F87EEC">
        <w:trPr>
          <w:gridAfter w:val="1"/>
          <w:wAfter w:w="6" w:type="pct"/>
          <w:trHeight w:val="289"/>
          <w:jc w:val="center"/>
        </w:trPr>
        <w:tc>
          <w:tcPr>
            <w:cnfStyle w:val="001000000000" w:firstRow="0" w:lastRow="0" w:firstColumn="1" w:lastColumn="0" w:oddVBand="0" w:evenVBand="0" w:oddHBand="0" w:evenHBand="0" w:firstRowFirstColumn="0" w:firstRowLastColumn="0" w:lastRowFirstColumn="0" w:lastRowLastColumn="0"/>
            <w:tcW w:w="899" w:type="pct"/>
            <w:vAlign w:val="center"/>
          </w:tcPr>
          <w:p w:rsidR="009061B2" w:rsidRPr="002E0D86" w:rsidRDefault="009061B2" w:rsidP="00EB7160">
            <w:pPr>
              <w:jc w:val="right"/>
              <w:rPr>
                <w:rFonts w:ascii="Arial" w:hAnsi="Arial" w:cs="Arial"/>
                <w:b w:val="0"/>
                <w:bCs w:val="0"/>
                <w:color w:val="000000" w:themeColor="text1"/>
                <w:sz w:val="16"/>
                <w:szCs w:val="16"/>
                <w:rtl/>
              </w:rPr>
            </w:pPr>
            <w:r w:rsidRPr="002E0D86">
              <w:rPr>
                <w:rFonts w:ascii="Arial" w:hAnsi="Arial" w:cs="Arial"/>
                <w:b w:val="0"/>
                <w:bCs w:val="0"/>
                <w:color w:val="000000" w:themeColor="text1"/>
                <w:sz w:val="16"/>
                <w:szCs w:val="16"/>
                <w:rtl/>
              </w:rPr>
              <w:t>2018/2019</w:t>
            </w:r>
          </w:p>
        </w:tc>
        <w:tc>
          <w:tcPr>
            <w:tcW w:w="998" w:type="pct"/>
            <w:vAlign w:val="center"/>
          </w:tcPr>
          <w:p w:rsidR="009061B2" w:rsidRPr="002E0D86" w:rsidRDefault="009061B2" w:rsidP="00031995">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r w:rsidRPr="002E0D86">
              <w:rPr>
                <w:rFonts w:ascii="Arial" w:hAnsi="Arial" w:cs="Arial"/>
                <w:b/>
                <w:bCs/>
                <w:color w:val="000000" w:themeColor="text1"/>
                <w:sz w:val="16"/>
                <w:szCs w:val="16"/>
              </w:rPr>
              <w:t>33.2</w:t>
            </w:r>
          </w:p>
        </w:tc>
        <w:tc>
          <w:tcPr>
            <w:tcW w:w="997" w:type="pct"/>
            <w:gridSpan w:val="3"/>
            <w:vAlign w:val="center"/>
          </w:tcPr>
          <w:p w:rsidR="009061B2" w:rsidRPr="002E0D86" w:rsidRDefault="009061B2" w:rsidP="00031995">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2E0D86">
              <w:rPr>
                <w:rFonts w:ascii="Arial" w:hAnsi="Arial" w:cs="Arial"/>
                <w:color w:val="000000" w:themeColor="text1"/>
                <w:sz w:val="16"/>
                <w:szCs w:val="16"/>
              </w:rPr>
              <w:t>25.3</w:t>
            </w:r>
          </w:p>
        </w:tc>
        <w:tc>
          <w:tcPr>
            <w:tcW w:w="933" w:type="pct"/>
            <w:vAlign w:val="center"/>
          </w:tcPr>
          <w:p w:rsidR="009061B2" w:rsidRPr="002E0D86" w:rsidRDefault="009061B2" w:rsidP="00031995">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2E0D86">
              <w:rPr>
                <w:rFonts w:ascii="Arial" w:hAnsi="Arial" w:cs="Arial"/>
                <w:color w:val="000000" w:themeColor="text1"/>
                <w:sz w:val="16"/>
                <w:szCs w:val="16"/>
              </w:rPr>
              <w:t>44.6</w:t>
            </w:r>
          </w:p>
        </w:tc>
        <w:tc>
          <w:tcPr>
            <w:tcW w:w="1168" w:type="pct"/>
            <w:tcBorders>
              <w:right w:val="single" w:sz="4" w:space="0" w:color="D99594" w:themeColor="accent2" w:themeTint="99"/>
            </w:tcBorders>
            <w:vAlign w:val="center"/>
          </w:tcPr>
          <w:p w:rsidR="009061B2" w:rsidRPr="002E0D86" w:rsidRDefault="009061B2" w:rsidP="00031995">
            <w:pPr>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2E0D86">
              <w:rPr>
                <w:rFonts w:ascii="Arial" w:hAnsi="Arial" w:cs="Arial"/>
                <w:snapToGrid w:val="0"/>
                <w:color w:val="000000" w:themeColor="text1"/>
                <w:sz w:val="16"/>
                <w:szCs w:val="16"/>
              </w:rPr>
              <w:t>201</w:t>
            </w:r>
            <w:r w:rsidRPr="002E0D86">
              <w:rPr>
                <w:rFonts w:ascii="Arial" w:hAnsi="Arial" w:cs="Arial"/>
                <w:snapToGrid w:val="0"/>
                <w:color w:val="000000" w:themeColor="text1"/>
                <w:sz w:val="16"/>
                <w:szCs w:val="16"/>
                <w:rtl/>
              </w:rPr>
              <w:t>8</w:t>
            </w:r>
            <w:r w:rsidRPr="002E0D86">
              <w:rPr>
                <w:rFonts w:ascii="Arial" w:hAnsi="Arial" w:cs="Arial"/>
                <w:snapToGrid w:val="0"/>
                <w:color w:val="000000" w:themeColor="text1"/>
                <w:sz w:val="16"/>
                <w:szCs w:val="16"/>
              </w:rPr>
              <w:t>/201</w:t>
            </w:r>
            <w:r w:rsidRPr="002E0D86">
              <w:rPr>
                <w:rFonts w:ascii="Arial" w:hAnsi="Arial" w:cs="Arial"/>
                <w:snapToGrid w:val="0"/>
                <w:color w:val="000000" w:themeColor="text1"/>
                <w:sz w:val="16"/>
                <w:szCs w:val="16"/>
                <w:rtl/>
              </w:rPr>
              <w:t>9</w:t>
            </w:r>
          </w:p>
        </w:tc>
      </w:tr>
      <w:tr w:rsidR="00A07603" w:rsidRPr="006C4DFA" w:rsidTr="00F87EEC">
        <w:trPr>
          <w:gridAfter w:val="1"/>
          <w:cnfStyle w:val="000000100000" w:firstRow="0" w:lastRow="0" w:firstColumn="0" w:lastColumn="0" w:oddVBand="0" w:evenVBand="0" w:oddHBand="1" w:evenHBand="0" w:firstRowFirstColumn="0" w:firstRowLastColumn="0" w:lastRowFirstColumn="0" w:lastRowLastColumn="0"/>
          <w:wAfter w:w="6" w:type="pct"/>
          <w:trHeight w:val="289"/>
          <w:jc w:val="center"/>
        </w:trPr>
        <w:tc>
          <w:tcPr>
            <w:cnfStyle w:val="001000000000" w:firstRow="0" w:lastRow="0" w:firstColumn="1" w:lastColumn="0" w:oddVBand="0" w:evenVBand="0" w:oddHBand="0" w:evenHBand="0" w:firstRowFirstColumn="0" w:firstRowLastColumn="0" w:lastRowFirstColumn="0" w:lastRowLastColumn="0"/>
            <w:tcW w:w="899" w:type="pct"/>
            <w:tcBorders>
              <w:bottom w:val="single" w:sz="4" w:space="0" w:color="D99594" w:themeColor="accent2" w:themeTint="99"/>
            </w:tcBorders>
            <w:vAlign w:val="center"/>
          </w:tcPr>
          <w:p w:rsidR="00A07603" w:rsidRPr="002E0D86" w:rsidRDefault="00A07603" w:rsidP="00EB7160">
            <w:pPr>
              <w:jc w:val="right"/>
              <w:rPr>
                <w:rFonts w:ascii="Arial" w:hAnsi="Arial" w:cs="Arial"/>
                <w:b w:val="0"/>
                <w:bCs w:val="0"/>
                <w:color w:val="000000" w:themeColor="text1"/>
                <w:sz w:val="16"/>
                <w:szCs w:val="16"/>
                <w:rtl/>
              </w:rPr>
            </w:pPr>
            <w:r w:rsidRPr="002E0D86">
              <w:rPr>
                <w:rFonts w:ascii="Arial" w:hAnsi="Arial" w:cs="Arial"/>
                <w:b w:val="0"/>
                <w:bCs w:val="0"/>
                <w:color w:val="000000" w:themeColor="text1"/>
                <w:sz w:val="16"/>
                <w:szCs w:val="16"/>
                <w:rtl/>
              </w:rPr>
              <w:t>2019/2020</w:t>
            </w:r>
          </w:p>
        </w:tc>
        <w:tc>
          <w:tcPr>
            <w:tcW w:w="998" w:type="pct"/>
            <w:tcBorders>
              <w:bottom w:val="single" w:sz="4" w:space="0" w:color="D99594" w:themeColor="accent2" w:themeTint="99"/>
            </w:tcBorders>
            <w:vAlign w:val="center"/>
          </w:tcPr>
          <w:p w:rsidR="00A07603" w:rsidRPr="002E0D86" w:rsidRDefault="00A07603" w:rsidP="00031995">
            <w:pPr>
              <w:bidi/>
              <w:cnfStyle w:val="000000100000" w:firstRow="0" w:lastRow="0" w:firstColumn="0" w:lastColumn="0" w:oddVBand="0" w:evenVBand="0" w:oddHBand="1" w:evenHBand="0" w:firstRowFirstColumn="0" w:firstRowLastColumn="0" w:lastRowFirstColumn="0" w:lastRowLastColumn="0"/>
              <w:rPr>
                <w:rFonts w:ascii="Arial" w:hAnsi="Arial" w:cs="Arial"/>
                <w:b/>
                <w:bCs/>
                <w:color w:val="000000" w:themeColor="text1"/>
                <w:sz w:val="16"/>
                <w:szCs w:val="16"/>
                <w:rtl/>
              </w:rPr>
            </w:pPr>
            <w:r w:rsidRPr="002E0D86">
              <w:rPr>
                <w:rFonts w:ascii="Arial" w:hAnsi="Arial" w:cs="Arial"/>
                <w:b/>
                <w:bCs/>
                <w:color w:val="000000" w:themeColor="text1"/>
                <w:sz w:val="16"/>
                <w:szCs w:val="16"/>
              </w:rPr>
              <w:t>32.6</w:t>
            </w:r>
          </w:p>
        </w:tc>
        <w:tc>
          <w:tcPr>
            <w:tcW w:w="997" w:type="pct"/>
            <w:gridSpan w:val="3"/>
            <w:tcBorders>
              <w:bottom w:val="single" w:sz="4" w:space="0" w:color="D99594" w:themeColor="accent2" w:themeTint="99"/>
            </w:tcBorders>
            <w:vAlign w:val="center"/>
          </w:tcPr>
          <w:p w:rsidR="00A07603" w:rsidRPr="002E0D86" w:rsidRDefault="00A07603" w:rsidP="00031995">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2E0D86">
              <w:rPr>
                <w:rFonts w:ascii="Arial" w:hAnsi="Arial" w:cs="Arial"/>
                <w:color w:val="000000" w:themeColor="text1"/>
                <w:sz w:val="16"/>
                <w:szCs w:val="16"/>
              </w:rPr>
              <w:t>22.5</w:t>
            </w:r>
          </w:p>
        </w:tc>
        <w:tc>
          <w:tcPr>
            <w:tcW w:w="933" w:type="pct"/>
            <w:tcBorders>
              <w:bottom w:val="single" w:sz="4" w:space="0" w:color="D99594" w:themeColor="accent2" w:themeTint="99"/>
            </w:tcBorders>
            <w:vAlign w:val="center"/>
          </w:tcPr>
          <w:p w:rsidR="00A07603" w:rsidRPr="002E0D86" w:rsidRDefault="00A07603" w:rsidP="00031995">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2E0D86">
              <w:rPr>
                <w:rFonts w:ascii="Arial" w:hAnsi="Arial" w:cs="Arial"/>
                <w:color w:val="000000" w:themeColor="text1"/>
                <w:sz w:val="16"/>
                <w:szCs w:val="16"/>
              </w:rPr>
              <w:t>43.3</w:t>
            </w:r>
          </w:p>
        </w:tc>
        <w:tc>
          <w:tcPr>
            <w:tcW w:w="1168" w:type="pct"/>
            <w:tcBorders>
              <w:bottom w:val="single" w:sz="4" w:space="0" w:color="D99594" w:themeColor="accent2" w:themeTint="99"/>
              <w:right w:val="single" w:sz="4" w:space="0" w:color="D99594" w:themeColor="accent2" w:themeTint="99"/>
            </w:tcBorders>
            <w:vAlign w:val="center"/>
          </w:tcPr>
          <w:p w:rsidR="00A07603" w:rsidRPr="002E0D86" w:rsidRDefault="00A07603" w:rsidP="00031995">
            <w:pPr>
              <w:ind w:left="43"/>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2E0D86">
              <w:rPr>
                <w:rFonts w:ascii="Arial" w:hAnsi="Arial" w:cs="Arial"/>
                <w:snapToGrid w:val="0"/>
                <w:color w:val="000000" w:themeColor="text1"/>
                <w:sz w:val="16"/>
                <w:szCs w:val="16"/>
              </w:rPr>
              <w:t>2019/2020</w:t>
            </w:r>
          </w:p>
        </w:tc>
      </w:tr>
      <w:tr w:rsidR="00A07603" w:rsidRPr="006C4DFA" w:rsidTr="00F87EEC">
        <w:trPr>
          <w:gridAfter w:val="1"/>
          <w:wAfter w:w="6" w:type="pct"/>
          <w:trHeight w:val="289"/>
          <w:jc w:val="center"/>
        </w:trPr>
        <w:tc>
          <w:tcPr>
            <w:cnfStyle w:val="001000000000" w:firstRow="0" w:lastRow="0" w:firstColumn="1" w:lastColumn="0" w:oddVBand="0" w:evenVBand="0" w:oddHBand="0" w:evenHBand="0" w:firstRowFirstColumn="0" w:firstRowLastColumn="0" w:lastRowFirstColumn="0" w:lastRowLastColumn="0"/>
            <w:tcW w:w="899" w:type="pct"/>
            <w:tcBorders>
              <w:bottom w:val="single" w:sz="4" w:space="0" w:color="E5B8B7" w:themeColor="accent2" w:themeTint="66"/>
            </w:tcBorders>
            <w:vAlign w:val="center"/>
          </w:tcPr>
          <w:p w:rsidR="00A07603" w:rsidRPr="002E0D86" w:rsidRDefault="00A07603" w:rsidP="00EB7160">
            <w:pPr>
              <w:jc w:val="right"/>
              <w:rPr>
                <w:rFonts w:ascii="Arial" w:hAnsi="Arial" w:cs="Arial"/>
                <w:b w:val="0"/>
                <w:bCs w:val="0"/>
                <w:color w:val="000000" w:themeColor="text1"/>
                <w:sz w:val="16"/>
                <w:szCs w:val="16"/>
              </w:rPr>
            </w:pPr>
            <w:r w:rsidRPr="002E0D86">
              <w:rPr>
                <w:rFonts w:ascii="Arial" w:hAnsi="Arial" w:cs="Arial"/>
                <w:b w:val="0"/>
                <w:bCs w:val="0"/>
                <w:color w:val="000000" w:themeColor="text1"/>
                <w:sz w:val="16"/>
                <w:szCs w:val="16"/>
                <w:rtl/>
              </w:rPr>
              <w:t>2020/2021</w:t>
            </w:r>
          </w:p>
        </w:tc>
        <w:tc>
          <w:tcPr>
            <w:tcW w:w="998" w:type="pct"/>
            <w:tcBorders>
              <w:bottom w:val="single" w:sz="4" w:space="0" w:color="E5B8B7" w:themeColor="accent2" w:themeTint="66"/>
            </w:tcBorders>
            <w:vAlign w:val="center"/>
          </w:tcPr>
          <w:p w:rsidR="00A07603" w:rsidRPr="002E0D86" w:rsidRDefault="00A07603" w:rsidP="00031995">
            <w:pPr>
              <w:bidi/>
              <w:cnfStyle w:val="000000000000" w:firstRow="0"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tl/>
              </w:rPr>
            </w:pPr>
            <w:r w:rsidRPr="002E0D86">
              <w:rPr>
                <w:rFonts w:ascii="Arial" w:hAnsi="Arial" w:cs="Arial"/>
                <w:b/>
                <w:bCs/>
                <w:color w:val="000000" w:themeColor="text1"/>
                <w:sz w:val="16"/>
                <w:szCs w:val="16"/>
              </w:rPr>
              <w:t>37.3</w:t>
            </w:r>
          </w:p>
        </w:tc>
        <w:tc>
          <w:tcPr>
            <w:tcW w:w="997" w:type="pct"/>
            <w:gridSpan w:val="3"/>
            <w:tcBorders>
              <w:bottom w:val="single" w:sz="4" w:space="0" w:color="E5B8B7" w:themeColor="accent2" w:themeTint="66"/>
            </w:tcBorders>
            <w:vAlign w:val="center"/>
          </w:tcPr>
          <w:p w:rsidR="00A07603" w:rsidRPr="002E0D86" w:rsidRDefault="00A07603" w:rsidP="00031995">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2E0D86">
              <w:rPr>
                <w:rFonts w:ascii="Arial" w:hAnsi="Arial" w:cs="Arial"/>
                <w:color w:val="000000" w:themeColor="text1"/>
                <w:sz w:val="16"/>
                <w:szCs w:val="16"/>
              </w:rPr>
              <w:t>22.4</w:t>
            </w:r>
          </w:p>
        </w:tc>
        <w:tc>
          <w:tcPr>
            <w:tcW w:w="933" w:type="pct"/>
            <w:tcBorders>
              <w:bottom w:val="single" w:sz="4" w:space="0" w:color="E5B8B7" w:themeColor="accent2" w:themeTint="66"/>
            </w:tcBorders>
            <w:vAlign w:val="center"/>
          </w:tcPr>
          <w:p w:rsidR="00A07603" w:rsidRPr="002E0D86" w:rsidRDefault="00A07603" w:rsidP="00031995">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sidRPr="002E0D86">
              <w:rPr>
                <w:rFonts w:ascii="Arial" w:hAnsi="Arial" w:cs="Arial"/>
                <w:color w:val="000000" w:themeColor="text1"/>
                <w:sz w:val="16"/>
                <w:szCs w:val="16"/>
              </w:rPr>
              <w:t>49.8</w:t>
            </w:r>
          </w:p>
        </w:tc>
        <w:tc>
          <w:tcPr>
            <w:tcW w:w="1168" w:type="pct"/>
            <w:tcBorders>
              <w:bottom w:val="single" w:sz="4" w:space="0" w:color="E5B8B7" w:themeColor="accent2" w:themeTint="66"/>
              <w:right w:val="single" w:sz="4" w:space="0" w:color="D99594" w:themeColor="accent2" w:themeTint="99"/>
            </w:tcBorders>
            <w:vAlign w:val="center"/>
          </w:tcPr>
          <w:p w:rsidR="00A07603" w:rsidRPr="002E0D86" w:rsidRDefault="00A07603" w:rsidP="00031995">
            <w:pPr>
              <w:ind w:left="43"/>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2E0D86">
              <w:rPr>
                <w:rFonts w:ascii="Arial" w:hAnsi="Arial" w:cs="Arial"/>
                <w:snapToGrid w:val="0"/>
                <w:color w:val="000000" w:themeColor="text1"/>
                <w:sz w:val="16"/>
                <w:szCs w:val="16"/>
                <w:rtl/>
              </w:rPr>
              <w:t>2021/2020</w:t>
            </w:r>
          </w:p>
        </w:tc>
      </w:tr>
      <w:tr w:rsidR="002F3A88" w:rsidRPr="006C4DFA" w:rsidTr="00F87EEC">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238" w:type="pct"/>
            <w:gridSpan w:val="3"/>
            <w:tcBorders>
              <w:top w:val="single" w:sz="4" w:space="0" w:color="E5B8B7" w:themeColor="accent2" w:themeTint="66"/>
              <w:left w:val="nil"/>
              <w:bottom w:val="nil"/>
              <w:right w:val="nil"/>
            </w:tcBorders>
            <w:shd w:val="clear" w:color="auto" w:fill="FFFFFF" w:themeFill="background1"/>
          </w:tcPr>
          <w:p w:rsidR="002F3A88" w:rsidRPr="002E0D86" w:rsidRDefault="002F3A88" w:rsidP="002E0D86">
            <w:pPr>
              <w:bidi/>
              <w:jc w:val="both"/>
              <w:rPr>
                <w:rFonts w:ascii="Simplified Arabic" w:hAnsi="Simplified Arabic" w:cs="Simplified Arabic"/>
                <w:b w:val="0"/>
                <w:bCs w:val="0"/>
                <w:color w:val="000000" w:themeColor="text1"/>
                <w:sz w:val="14"/>
                <w:szCs w:val="14"/>
                <w:rtl/>
              </w:rPr>
            </w:pPr>
            <w:r w:rsidRPr="002E0D86">
              <w:rPr>
                <w:rFonts w:ascii="Simplified Arabic" w:hAnsi="Simplified Arabic" w:cs="Simplified Arabic"/>
                <w:color w:val="000000" w:themeColor="text1"/>
                <w:sz w:val="14"/>
                <w:szCs w:val="14"/>
                <w:rtl/>
              </w:rPr>
              <w:t>*</w:t>
            </w:r>
            <w:r w:rsidRPr="002E0D86">
              <w:rPr>
                <w:rFonts w:ascii="Simplified Arabic" w:hAnsi="Simplified Arabic" w:cs="Simplified Arabic"/>
                <w:b w:val="0"/>
                <w:bCs w:val="0"/>
                <w:color w:val="000000" w:themeColor="text1"/>
                <w:sz w:val="14"/>
                <w:szCs w:val="14"/>
                <w:rtl/>
              </w:rPr>
              <w:t>بيانات الجامعات تشمل طلبة الدبلوم المتوسط والبكالوريوس والدراسات العليا في الجامعات التقليدية والتعليم المفتوح والكليات الجامعية.</w:t>
            </w:r>
          </w:p>
        </w:tc>
        <w:tc>
          <w:tcPr>
            <w:tcW w:w="2762" w:type="pct"/>
            <w:gridSpan w:val="5"/>
            <w:tcBorders>
              <w:top w:val="single" w:sz="4" w:space="0" w:color="E5B8B7" w:themeColor="accent2" w:themeTint="66"/>
              <w:left w:val="nil"/>
              <w:bottom w:val="nil"/>
              <w:right w:val="single" w:sz="4" w:space="0" w:color="FFFFFF" w:themeColor="background1"/>
            </w:tcBorders>
            <w:shd w:val="clear" w:color="auto" w:fill="FFFFFF" w:themeFill="background1"/>
          </w:tcPr>
          <w:p w:rsidR="002F3A88" w:rsidRPr="002E0D86" w:rsidRDefault="002F3A88" w:rsidP="003C7D9D">
            <w:pPr>
              <w:jc w:val="both"/>
              <w:cnfStyle w:val="000000100000" w:firstRow="0" w:lastRow="0" w:firstColumn="0" w:lastColumn="0" w:oddVBand="0" w:evenVBand="0" w:oddHBand="1" w:evenHBand="0" w:firstRowFirstColumn="0" w:firstRowLastColumn="0" w:lastRowFirstColumn="0" w:lastRowLastColumn="0"/>
              <w:rPr>
                <w:rStyle w:val="tlid-translation"/>
                <w:rFonts w:ascii="Arial" w:hAnsi="Arial" w:cs="Arial"/>
                <w:sz w:val="14"/>
                <w:szCs w:val="14"/>
              </w:rPr>
            </w:pPr>
            <w:r w:rsidRPr="002E0D86">
              <w:rPr>
                <w:rStyle w:val="tlid-translation"/>
                <w:rFonts w:ascii="Arial" w:hAnsi="Arial" w:cs="Arial"/>
                <w:sz w:val="14"/>
                <w:szCs w:val="14"/>
              </w:rPr>
              <w:t>*Universities data include students of intermediate diploma, bachelor and higher education in traditional universities, open</w:t>
            </w:r>
            <w:r w:rsidRPr="002E0D86">
              <w:rPr>
                <w:rStyle w:val="tlid-translation"/>
                <w:rFonts w:ascii="Arial" w:hAnsi="Arial" w:cs="Arial"/>
                <w:sz w:val="14"/>
                <w:szCs w:val="14"/>
                <w:rtl/>
              </w:rPr>
              <w:t xml:space="preserve"> </w:t>
            </w:r>
            <w:r w:rsidRPr="002E0D86">
              <w:rPr>
                <w:rStyle w:val="tlid-translation"/>
                <w:rFonts w:ascii="Arial" w:hAnsi="Arial" w:cs="Arial"/>
                <w:sz w:val="14"/>
                <w:szCs w:val="14"/>
              </w:rPr>
              <w:t>education and university colleges</w:t>
            </w:r>
            <w:r w:rsidRPr="002E0D86">
              <w:rPr>
                <w:rFonts w:ascii="Arial" w:hAnsi="Arial" w:cs="Arial"/>
                <w:b/>
                <w:bCs/>
                <w:color w:val="000000"/>
                <w:sz w:val="14"/>
                <w:szCs w:val="14"/>
              </w:rPr>
              <w:t>.</w:t>
            </w:r>
          </w:p>
        </w:tc>
      </w:tr>
      <w:tr w:rsidR="002F3A88" w:rsidRPr="006C4DFA" w:rsidTr="00F87EEC">
        <w:trPr>
          <w:trHeight w:val="20"/>
          <w:jc w:val="center"/>
        </w:trPr>
        <w:tc>
          <w:tcPr>
            <w:cnfStyle w:val="001000000000" w:firstRow="0" w:lastRow="0" w:firstColumn="1" w:lastColumn="0" w:oddVBand="0" w:evenVBand="0" w:oddHBand="0" w:evenHBand="0" w:firstRowFirstColumn="0" w:firstRowLastColumn="0" w:lastRowFirstColumn="0" w:lastRowLastColumn="0"/>
            <w:tcW w:w="2238" w:type="pct"/>
            <w:gridSpan w:val="3"/>
            <w:tcBorders>
              <w:top w:val="nil"/>
              <w:left w:val="nil"/>
              <w:bottom w:val="nil"/>
              <w:right w:val="nil"/>
            </w:tcBorders>
            <w:shd w:val="clear" w:color="auto" w:fill="FFFFFF" w:themeFill="background1"/>
          </w:tcPr>
          <w:p w:rsidR="002F3A88" w:rsidRPr="00FC6F41" w:rsidRDefault="002F3A88" w:rsidP="009061B2">
            <w:pPr>
              <w:bidi/>
              <w:rPr>
                <w:rFonts w:ascii="Simplified Arabic" w:hAnsi="Simplified Arabic" w:cs="Simplified Arabic"/>
                <w:color w:val="000000" w:themeColor="text1"/>
                <w:sz w:val="14"/>
                <w:szCs w:val="14"/>
                <w:rtl/>
              </w:rPr>
            </w:pPr>
            <w:r w:rsidRPr="00FC6F41">
              <w:rPr>
                <w:rFonts w:ascii="Simplified Arabic" w:hAnsi="Simplified Arabic" w:cs="Simplified Arabic"/>
                <w:color w:val="000000" w:themeColor="text1"/>
                <w:sz w:val="14"/>
                <w:szCs w:val="14"/>
                <w:rtl/>
              </w:rPr>
              <w:t>ملاحظة:</w:t>
            </w:r>
            <w:r w:rsidRPr="004143BD">
              <w:rPr>
                <w:rFonts w:ascii="Simplified Arabic" w:hAnsi="Simplified Arabic" w:cs="Simplified Arabic"/>
                <w:color w:val="000000" w:themeColor="text1"/>
                <w:sz w:val="14"/>
                <w:szCs w:val="14"/>
                <w:rtl/>
              </w:rPr>
              <w:t xml:space="preserve"> </w:t>
            </w:r>
            <w:r w:rsidRPr="00FC6F41">
              <w:rPr>
                <w:rFonts w:ascii="Simplified Arabic" w:hAnsi="Simplified Arabic" w:cs="Simplified Arabic"/>
                <w:b w:val="0"/>
                <w:bCs w:val="0"/>
                <w:color w:val="000000" w:themeColor="text1"/>
                <w:sz w:val="14"/>
                <w:szCs w:val="14"/>
                <w:rtl/>
              </w:rPr>
              <w:t xml:space="preserve">البيانات لا تشمل المدارس التي تشرف عليها </w:t>
            </w:r>
            <w:r w:rsidRPr="00FC6F41">
              <w:rPr>
                <w:rFonts w:ascii="Simplified Arabic" w:hAnsi="Simplified Arabic" w:cs="Simplified Arabic" w:hint="cs"/>
                <w:b w:val="0"/>
                <w:bCs w:val="0"/>
                <w:color w:val="000000" w:themeColor="text1"/>
                <w:sz w:val="14"/>
                <w:szCs w:val="14"/>
                <w:rtl/>
              </w:rPr>
              <w:t xml:space="preserve">وزارة المعارف </w:t>
            </w:r>
            <w:r w:rsidRPr="00FC6F41">
              <w:rPr>
                <w:rFonts w:ascii="Simplified Arabic" w:hAnsi="Simplified Arabic" w:cs="Simplified Arabic"/>
                <w:b w:val="0"/>
                <w:bCs w:val="0"/>
                <w:color w:val="000000" w:themeColor="text1"/>
                <w:sz w:val="14"/>
                <w:szCs w:val="14"/>
                <w:rtl/>
              </w:rPr>
              <w:t xml:space="preserve"> والبلدية الاسرائيلية</w:t>
            </w:r>
            <w:r w:rsidRPr="00FC6F41">
              <w:rPr>
                <w:rFonts w:ascii="Simplified Arabic" w:hAnsi="Simplified Arabic" w:cs="Simplified Arabic" w:hint="cs"/>
                <w:b w:val="0"/>
                <w:bCs w:val="0"/>
                <w:color w:val="000000" w:themeColor="text1"/>
                <w:sz w:val="14"/>
                <w:szCs w:val="14"/>
                <w:rtl/>
              </w:rPr>
              <w:t xml:space="preserve"> في القدس.</w:t>
            </w:r>
          </w:p>
        </w:tc>
        <w:tc>
          <w:tcPr>
            <w:tcW w:w="2762" w:type="pct"/>
            <w:gridSpan w:val="5"/>
            <w:tcBorders>
              <w:top w:val="nil"/>
              <w:left w:val="nil"/>
              <w:bottom w:val="nil"/>
              <w:right w:val="single" w:sz="4" w:space="0" w:color="FFFFFF" w:themeColor="background1"/>
            </w:tcBorders>
            <w:shd w:val="clear" w:color="auto" w:fill="FFFFFF" w:themeFill="background1"/>
          </w:tcPr>
          <w:p w:rsidR="002F3A88" w:rsidRPr="00A82176" w:rsidRDefault="002F3A88" w:rsidP="003C7D9D">
            <w:pPr>
              <w:jc w:val="both"/>
              <w:cnfStyle w:val="000000000000" w:firstRow="0" w:lastRow="0" w:firstColumn="0" w:lastColumn="0" w:oddVBand="0" w:evenVBand="0" w:oddHBand="0" w:evenHBand="0" w:firstRowFirstColumn="0" w:firstRowLastColumn="0" w:lastRowFirstColumn="0" w:lastRowLastColumn="0"/>
              <w:rPr>
                <w:rStyle w:val="tlid-translation"/>
                <w:rFonts w:ascii="Arial" w:hAnsi="Arial"/>
                <w:sz w:val="14"/>
                <w:szCs w:val="14"/>
              </w:rPr>
            </w:pPr>
            <w:r w:rsidRPr="00F4677C">
              <w:rPr>
                <w:rStyle w:val="tlid-translation"/>
                <w:rFonts w:ascii="Arial" w:hAnsi="Arial"/>
                <w:b/>
                <w:bCs/>
                <w:color w:val="000000" w:themeColor="text1"/>
                <w:sz w:val="14"/>
                <w:szCs w:val="14"/>
              </w:rPr>
              <w:t>Note:</w:t>
            </w:r>
            <w:r w:rsidRPr="00F4677C">
              <w:rPr>
                <w:rStyle w:val="tlid-translation"/>
                <w:rFonts w:ascii="Arial" w:hAnsi="Arial"/>
                <w:color w:val="000000" w:themeColor="text1"/>
                <w:sz w:val="14"/>
                <w:szCs w:val="14"/>
              </w:rPr>
              <w:t xml:space="preserve"> Data for schools does not include the Israeli Municipality and Culture Committee Schools in Jerusalem.</w:t>
            </w:r>
          </w:p>
        </w:tc>
      </w:tr>
      <w:tr w:rsidR="00A07603" w:rsidRPr="006C4DFA" w:rsidTr="00F87EEC">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238" w:type="pct"/>
            <w:gridSpan w:val="3"/>
            <w:tcBorders>
              <w:top w:val="nil"/>
              <w:left w:val="nil"/>
              <w:bottom w:val="single" w:sz="8" w:space="0" w:color="C00000"/>
              <w:right w:val="nil"/>
            </w:tcBorders>
            <w:shd w:val="clear" w:color="auto" w:fill="FFFFFF" w:themeFill="background1"/>
            <w:hideMark/>
          </w:tcPr>
          <w:p w:rsidR="002F3A88" w:rsidRPr="006C4DFA" w:rsidRDefault="002F3A88" w:rsidP="009061B2">
            <w:pPr>
              <w:bidi/>
              <w:jc w:val="both"/>
              <w:rPr>
                <w:rFonts w:ascii="Arial" w:hAnsi="Arial"/>
                <w:b w:val="0"/>
                <w:bCs w:val="0"/>
                <w:color w:val="000000" w:themeColor="text1"/>
                <w:sz w:val="14"/>
                <w:szCs w:val="14"/>
                <w:rtl/>
              </w:rPr>
            </w:pPr>
            <w:r w:rsidRPr="00FC6F41">
              <w:rPr>
                <w:rFonts w:ascii="Simplified Arabic" w:hAnsi="Simplified Arabic" w:cs="Simplified Arabic"/>
                <w:color w:val="000000" w:themeColor="text1"/>
                <w:sz w:val="14"/>
                <w:szCs w:val="14"/>
                <w:rtl/>
              </w:rPr>
              <w:t xml:space="preserve">المصدر: وزارة التعليم العالي والبحث العلمي، </w:t>
            </w:r>
            <w:r>
              <w:rPr>
                <w:rFonts w:ascii="Simplified Arabic" w:hAnsi="Simplified Arabic" w:cs="Simplified Arabic" w:hint="cs"/>
                <w:color w:val="000000" w:themeColor="text1"/>
                <w:sz w:val="14"/>
                <w:szCs w:val="14"/>
                <w:rtl/>
              </w:rPr>
              <w:t>2023</w:t>
            </w:r>
            <w:r w:rsidRPr="00FC6F41">
              <w:rPr>
                <w:rFonts w:ascii="Simplified Arabic" w:hAnsi="Simplified Arabic" w:cs="Simplified Arabic" w:hint="cs"/>
                <w:b w:val="0"/>
                <w:bCs w:val="0"/>
                <w:color w:val="000000" w:themeColor="text1"/>
                <w:sz w:val="14"/>
                <w:szCs w:val="14"/>
                <w:rtl/>
              </w:rPr>
              <w:t>.</w:t>
            </w:r>
            <w:r w:rsidRPr="00FC6F41">
              <w:rPr>
                <w:rFonts w:ascii="Simplified Arabic" w:hAnsi="Simplified Arabic" w:cs="Simplified Arabic"/>
                <w:b w:val="0"/>
                <w:bCs w:val="0"/>
                <w:color w:val="000000" w:themeColor="text1"/>
                <w:sz w:val="14"/>
                <w:szCs w:val="14"/>
              </w:rPr>
              <w:t xml:space="preserve"> </w:t>
            </w:r>
            <w:r w:rsidRPr="00FC6F41">
              <w:rPr>
                <w:rFonts w:ascii="Simplified Arabic" w:hAnsi="Simplified Arabic" w:cs="Simplified Arabic"/>
                <w:b w:val="0"/>
                <w:bCs w:val="0"/>
                <w:color w:val="000000" w:themeColor="text1"/>
                <w:sz w:val="14"/>
                <w:szCs w:val="14"/>
                <w:rtl/>
              </w:rPr>
              <w:t xml:space="preserve">الدليل </w:t>
            </w:r>
            <w:r w:rsidRPr="00FC6F41">
              <w:rPr>
                <w:rFonts w:ascii="Simplified Arabic" w:hAnsi="Simplified Arabic" w:cs="Simplified Arabic" w:hint="cs"/>
                <w:b w:val="0"/>
                <w:bCs w:val="0"/>
                <w:color w:val="000000" w:themeColor="text1"/>
                <w:sz w:val="14"/>
                <w:szCs w:val="14"/>
                <w:rtl/>
              </w:rPr>
              <w:t>الإحصائي السنوي</w:t>
            </w:r>
            <w:r w:rsidRPr="00FC6F41">
              <w:rPr>
                <w:rFonts w:ascii="Simplified Arabic" w:hAnsi="Simplified Arabic" w:cs="Simplified Arabic"/>
                <w:b w:val="0"/>
                <w:bCs w:val="0"/>
                <w:color w:val="000000" w:themeColor="text1"/>
                <w:sz w:val="14"/>
                <w:szCs w:val="14"/>
                <w:rtl/>
              </w:rPr>
              <w:t xml:space="preserve"> لمؤسسات التعليم العالي الفلسطينية </w:t>
            </w:r>
            <w:r w:rsidRPr="00FC6F41">
              <w:rPr>
                <w:rFonts w:ascii="Simplified Arabic" w:hAnsi="Simplified Arabic" w:cs="Simplified Arabic" w:hint="cs"/>
                <w:b w:val="0"/>
                <w:bCs w:val="0"/>
                <w:color w:val="000000" w:themeColor="text1"/>
                <w:sz w:val="14"/>
                <w:szCs w:val="14"/>
                <w:rtl/>
              </w:rPr>
              <w:t>للأعوام الدراسية 20</w:t>
            </w:r>
            <w:r>
              <w:rPr>
                <w:rFonts w:ascii="Simplified Arabic" w:hAnsi="Simplified Arabic" w:cs="Simplified Arabic" w:hint="cs"/>
                <w:b w:val="0"/>
                <w:bCs w:val="0"/>
                <w:color w:val="000000" w:themeColor="text1"/>
                <w:sz w:val="14"/>
                <w:szCs w:val="14"/>
                <w:rtl/>
              </w:rPr>
              <w:t>17</w:t>
            </w:r>
            <w:r w:rsidRPr="00FC6F41">
              <w:rPr>
                <w:rFonts w:ascii="Simplified Arabic" w:hAnsi="Simplified Arabic" w:cs="Simplified Arabic" w:hint="cs"/>
                <w:b w:val="0"/>
                <w:bCs w:val="0"/>
                <w:color w:val="000000" w:themeColor="text1"/>
                <w:sz w:val="14"/>
                <w:szCs w:val="14"/>
                <w:rtl/>
              </w:rPr>
              <w:t>/201</w:t>
            </w:r>
            <w:r>
              <w:rPr>
                <w:rFonts w:ascii="Simplified Arabic" w:hAnsi="Simplified Arabic" w:cs="Simplified Arabic" w:hint="cs"/>
                <w:b w:val="0"/>
                <w:bCs w:val="0"/>
                <w:color w:val="000000" w:themeColor="text1"/>
                <w:sz w:val="14"/>
                <w:szCs w:val="14"/>
                <w:rtl/>
              </w:rPr>
              <w:t>8</w:t>
            </w:r>
            <w:r w:rsidRPr="00FC6F41">
              <w:rPr>
                <w:rFonts w:ascii="Simplified Arabic" w:hAnsi="Simplified Arabic" w:cs="Simplified Arabic" w:hint="cs"/>
                <w:b w:val="0"/>
                <w:bCs w:val="0"/>
                <w:color w:val="000000" w:themeColor="text1"/>
                <w:sz w:val="14"/>
                <w:szCs w:val="14"/>
                <w:rtl/>
              </w:rPr>
              <w:t>-</w:t>
            </w:r>
            <w:r w:rsidRPr="00FC6F41">
              <w:rPr>
                <w:rFonts w:ascii="Simplified Arabic" w:hAnsi="Simplified Arabic" w:cs="Simplified Arabic"/>
                <w:b w:val="0"/>
                <w:bCs w:val="0"/>
                <w:color w:val="000000" w:themeColor="text1"/>
                <w:sz w:val="14"/>
                <w:szCs w:val="14"/>
                <w:rtl/>
              </w:rPr>
              <w:t xml:space="preserve"> </w:t>
            </w:r>
            <w:r>
              <w:rPr>
                <w:rFonts w:ascii="Simplified Arabic" w:hAnsi="Simplified Arabic" w:cs="Simplified Arabic" w:hint="cs"/>
                <w:b w:val="0"/>
                <w:bCs w:val="0"/>
                <w:color w:val="000000" w:themeColor="text1"/>
                <w:sz w:val="14"/>
                <w:szCs w:val="14"/>
                <w:rtl/>
              </w:rPr>
              <w:t>2021</w:t>
            </w:r>
            <w:r w:rsidRPr="00FC6F41">
              <w:rPr>
                <w:rFonts w:ascii="Simplified Arabic" w:hAnsi="Simplified Arabic" w:cs="Simplified Arabic"/>
                <w:b w:val="0"/>
                <w:bCs w:val="0"/>
                <w:color w:val="000000" w:themeColor="text1"/>
                <w:sz w:val="14"/>
                <w:szCs w:val="14"/>
                <w:rtl/>
              </w:rPr>
              <w:t>/</w:t>
            </w:r>
            <w:r>
              <w:rPr>
                <w:rFonts w:ascii="Simplified Arabic" w:hAnsi="Simplified Arabic" w:cs="Simplified Arabic" w:hint="cs"/>
                <w:b w:val="0"/>
                <w:bCs w:val="0"/>
                <w:color w:val="000000" w:themeColor="text1"/>
                <w:sz w:val="14"/>
                <w:szCs w:val="14"/>
                <w:rtl/>
              </w:rPr>
              <w:t>2022</w:t>
            </w:r>
            <w:r w:rsidRPr="00FC6F41">
              <w:rPr>
                <w:rFonts w:ascii="Simplified Arabic" w:hAnsi="Simplified Arabic" w:cs="Simplified Arabic"/>
                <w:b w:val="0"/>
                <w:bCs w:val="0"/>
                <w:color w:val="000000" w:themeColor="text1"/>
                <w:sz w:val="14"/>
                <w:szCs w:val="14"/>
                <w:rtl/>
              </w:rPr>
              <w:t xml:space="preserve">. </w:t>
            </w:r>
            <w:r w:rsidRPr="00FC6F41">
              <w:rPr>
                <w:rFonts w:ascii="Simplified Arabic" w:hAnsi="Simplified Arabic" w:cs="Simplified Arabic" w:hint="cs"/>
                <w:b w:val="0"/>
                <w:bCs w:val="0"/>
                <w:color w:val="000000" w:themeColor="text1"/>
                <w:sz w:val="14"/>
                <w:szCs w:val="14"/>
                <w:rtl/>
              </w:rPr>
              <w:t xml:space="preserve">  </w:t>
            </w:r>
            <w:r w:rsidRPr="00FC6F41">
              <w:rPr>
                <w:rFonts w:ascii="Simplified Arabic" w:hAnsi="Simplified Arabic" w:cs="Simplified Arabic"/>
                <w:b w:val="0"/>
                <w:bCs w:val="0"/>
                <w:color w:val="000000" w:themeColor="text1"/>
                <w:sz w:val="14"/>
                <w:szCs w:val="14"/>
                <w:rtl/>
              </w:rPr>
              <w:t>رام الله – فلسطين</w:t>
            </w:r>
          </w:p>
        </w:tc>
        <w:tc>
          <w:tcPr>
            <w:tcW w:w="2762" w:type="pct"/>
            <w:gridSpan w:val="5"/>
            <w:tcBorders>
              <w:top w:val="nil"/>
              <w:left w:val="nil"/>
              <w:bottom w:val="single" w:sz="8" w:space="0" w:color="C00000"/>
              <w:right w:val="single" w:sz="4" w:space="0" w:color="FFFFFF" w:themeColor="background1"/>
            </w:tcBorders>
            <w:shd w:val="clear" w:color="auto" w:fill="FFFFFF" w:themeFill="background1"/>
          </w:tcPr>
          <w:p w:rsidR="002F3A88" w:rsidRPr="00DE3AEE" w:rsidRDefault="002F3A88" w:rsidP="003C7D9D">
            <w:pPr>
              <w:jc w:val="both"/>
              <w:cnfStyle w:val="000000100000" w:firstRow="0" w:lastRow="0" w:firstColumn="0" w:lastColumn="0" w:oddVBand="0" w:evenVBand="0" w:oddHBand="1" w:evenHBand="0" w:firstRowFirstColumn="0" w:firstRowLastColumn="0" w:lastRowFirstColumn="0" w:lastRowLastColumn="0"/>
              <w:rPr>
                <w:rFonts w:ascii="Arial" w:eastAsiaTheme="majorEastAsia" w:hAnsi="Arial"/>
                <w:snapToGrid w:val="0"/>
                <w:sz w:val="14"/>
                <w:szCs w:val="14"/>
              </w:rPr>
            </w:pPr>
            <w:r w:rsidRPr="00DE3AEE">
              <w:rPr>
                <w:rStyle w:val="tlid-translation"/>
                <w:rFonts w:ascii="Arial" w:hAnsi="Arial"/>
                <w:b/>
                <w:bCs/>
                <w:sz w:val="14"/>
                <w:szCs w:val="14"/>
              </w:rPr>
              <w:t>Source: Ministry of Higher Education &amp; Scientific Research, 2023. </w:t>
            </w:r>
            <w:r w:rsidRPr="00DE3AEE">
              <w:rPr>
                <w:rStyle w:val="tlid-translation"/>
                <w:rFonts w:ascii="Arial" w:hAnsi="Arial"/>
                <w:sz w:val="14"/>
                <w:szCs w:val="14"/>
              </w:rPr>
              <w:t>Higher Education Statistical Yearbook for Scholastic Years 2017/2018-2021\2022. Ramallah-Palestine.</w:t>
            </w:r>
          </w:p>
        </w:tc>
      </w:tr>
    </w:tbl>
    <w:p w:rsidR="00DF2EE5" w:rsidRDefault="00DF2EE5" w:rsidP="00D72607">
      <w:pPr>
        <w:pStyle w:val="Subtitle"/>
        <w:ind w:left="28"/>
        <w:jc w:val="both"/>
        <w:rPr>
          <w:color w:val="000000" w:themeColor="text1"/>
          <w:sz w:val="20"/>
          <w:szCs w:val="20"/>
          <w:rtl/>
          <w:lang w:eastAsia="ar-JO"/>
        </w:rPr>
      </w:pPr>
    </w:p>
    <w:tbl>
      <w:tblPr>
        <w:tblStyle w:val="TableGrid"/>
        <w:bidiVisual/>
        <w:tblW w:w="0" w:type="auto"/>
        <w:tblInd w:w="-2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51"/>
        <w:gridCol w:w="3122"/>
      </w:tblGrid>
      <w:tr w:rsidR="00591015" w:rsidRPr="00BC0154" w:rsidTr="003C7D9D">
        <w:tc>
          <w:tcPr>
            <w:tcW w:w="3251" w:type="dxa"/>
          </w:tcPr>
          <w:p w:rsidR="00591015" w:rsidRPr="00D673E3" w:rsidRDefault="00591015" w:rsidP="00010B93">
            <w:pPr>
              <w:pStyle w:val="Subtitle"/>
              <w:keepNext/>
              <w:keepLines/>
              <w:bidi/>
              <w:ind w:left="169"/>
              <w:jc w:val="both"/>
              <w:rPr>
                <w:rFonts w:ascii="Simplified Arabic" w:hAnsi="Simplified Arabic"/>
                <w:b w:val="0"/>
                <w:bCs w:val="0"/>
                <w:sz w:val="20"/>
                <w:szCs w:val="20"/>
                <w:rtl/>
              </w:rPr>
            </w:pPr>
            <w:r w:rsidRPr="00D673E3">
              <w:rPr>
                <w:rFonts w:ascii="Simplified Arabic" w:hAnsi="Simplified Arabic" w:hint="cs"/>
                <w:b w:val="0"/>
                <w:bCs w:val="0"/>
                <w:sz w:val="20"/>
                <w:szCs w:val="20"/>
                <w:rtl/>
              </w:rPr>
              <w:t xml:space="preserve">ارتفاع </w:t>
            </w:r>
            <w:r>
              <w:rPr>
                <w:rFonts w:ascii="Simplified Arabic" w:hAnsi="Simplified Arabic" w:hint="cs"/>
                <w:b w:val="0"/>
                <w:bCs w:val="0"/>
                <w:sz w:val="20"/>
                <w:szCs w:val="20"/>
                <w:rtl/>
              </w:rPr>
              <w:t>معدل</w:t>
            </w:r>
            <w:r w:rsidRPr="00D673E3">
              <w:rPr>
                <w:rFonts w:ascii="Simplified Arabic" w:hAnsi="Simplified Arabic" w:hint="cs"/>
                <w:b w:val="0"/>
                <w:bCs w:val="0"/>
                <w:sz w:val="20"/>
                <w:szCs w:val="20"/>
                <w:rtl/>
              </w:rPr>
              <w:t xml:space="preserve"> </w:t>
            </w:r>
            <w:r w:rsidR="004652B1">
              <w:rPr>
                <w:rFonts w:ascii="Simplified Arabic" w:hAnsi="Simplified Arabic" w:hint="cs"/>
                <w:b w:val="0"/>
                <w:bCs w:val="0"/>
                <w:sz w:val="20"/>
                <w:szCs w:val="20"/>
                <w:rtl/>
              </w:rPr>
              <w:t>التخرج الإجمالي</w:t>
            </w:r>
            <w:r w:rsidRPr="00DF2EE5">
              <w:rPr>
                <w:rFonts w:ascii="Simplified Arabic" w:hAnsi="Simplified Arabic"/>
                <w:b w:val="0"/>
                <w:bCs w:val="0"/>
                <w:sz w:val="20"/>
                <w:szCs w:val="20"/>
                <w:rtl/>
                <w:lang w:eastAsia="ar-SA"/>
              </w:rPr>
              <w:t xml:space="preserve"> </w:t>
            </w:r>
            <w:r w:rsidRPr="00D673E3">
              <w:rPr>
                <w:rFonts w:ascii="Simplified Arabic" w:hAnsi="Simplified Arabic" w:hint="cs"/>
                <w:b w:val="0"/>
                <w:bCs w:val="0"/>
                <w:sz w:val="20"/>
                <w:szCs w:val="20"/>
                <w:rtl/>
              </w:rPr>
              <w:t xml:space="preserve">للإناث في التعليم </w:t>
            </w:r>
            <w:r w:rsidR="00467643">
              <w:rPr>
                <w:rFonts w:ascii="Simplified Arabic" w:hAnsi="Simplified Arabic" w:hint="cs"/>
                <w:b w:val="0"/>
                <w:bCs w:val="0"/>
                <w:sz w:val="20"/>
                <w:szCs w:val="20"/>
                <w:rtl/>
              </w:rPr>
              <w:t>الجامعي</w:t>
            </w:r>
            <w:r>
              <w:rPr>
                <w:rFonts w:ascii="Simplified Arabic" w:hAnsi="Simplified Arabic" w:hint="cs"/>
                <w:b w:val="0"/>
                <w:bCs w:val="0"/>
                <w:sz w:val="20"/>
                <w:szCs w:val="20"/>
                <w:rtl/>
              </w:rPr>
              <w:t xml:space="preserve">، حيث تتجاوز الإناث الذكور بــ </w:t>
            </w:r>
            <w:r w:rsidR="004652B1">
              <w:rPr>
                <w:rFonts w:ascii="Simplified Arabic" w:hAnsi="Simplified Arabic"/>
                <w:b w:val="0"/>
                <w:bCs w:val="0"/>
                <w:sz w:val="20"/>
                <w:szCs w:val="20"/>
              </w:rPr>
              <w:t>27.4</w:t>
            </w:r>
            <w:r>
              <w:rPr>
                <w:rFonts w:ascii="Simplified Arabic" w:hAnsi="Simplified Arabic" w:hint="cs"/>
                <w:b w:val="0"/>
                <w:bCs w:val="0"/>
                <w:sz w:val="20"/>
                <w:szCs w:val="20"/>
                <w:rtl/>
              </w:rPr>
              <w:t xml:space="preserve"> نقطة مئوية</w:t>
            </w:r>
            <w:r w:rsidRPr="00D673E3">
              <w:rPr>
                <w:rFonts w:ascii="Simplified Arabic" w:hAnsi="Simplified Arabic"/>
                <w:b w:val="0"/>
                <w:bCs w:val="0"/>
                <w:sz w:val="20"/>
                <w:szCs w:val="20"/>
                <w:rtl/>
              </w:rPr>
              <w:t xml:space="preserve"> في العام ا</w:t>
            </w:r>
            <w:r w:rsidRPr="00D673E3">
              <w:rPr>
                <w:rFonts w:ascii="Simplified Arabic" w:hAnsi="Simplified Arabic" w:hint="cs"/>
                <w:b w:val="0"/>
                <w:bCs w:val="0"/>
                <w:sz w:val="20"/>
                <w:szCs w:val="20"/>
                <w:rtl/>
              </w:rPr>
              <w:t>لدراسي 2021</w:t>
            </w:r>
            <w:r w:rsidRPr="00D673E3">
              <w:rPr>
                <w:rFonts w:ascii="Simplified Arabic" w:hAnsi="Simplified Arabic"/>
                <w:b w:val="0"/>
                <w:bCs w:val="0"/>
                <w:sz w:val="20"/>
                <w:szCs w:val="20"/>
                <w:rtl/>
              </w:rPr>
              <w:t>/</w:t>
            </w:r>
            <w:r w:rsidRPr="00D673E3">
              <w:rPr>
                <w:rFonts w:ascii="Simplified Arabic" w:hAnsi="Simplified Arabic" w:hint="cs"/>
                <w:b w:val="0"/>
                <w:bCs w:val="0"/>
                <w:sz w:val="20"/>
                <w:szCs w:val="20"/>
                <w:rtl/>
              </w:rPr>
              <w:t>2022</w:t>
            </w:r>
            <w:r w:rsidR="004652B1">
              <w:rPr>
                <w:rFonts w:ascii="Simplified Arabic" w:hAnsi="Simplified Arabic" w:hint="cs"/>
                <w:b w:val="0"/>
                <w:bCs w:val="0"/>
                <w:sz w:val="20"/>
                <w:szCs w:val="20"/>
                <w:rtl/>
              </w:rPr>
              <w:t xml:space="preserve">، حيث بلغت النسبة 49.8% للإناث مقابل 22.4% </w:t>
            </w:r>
            <w:r w:rsidR="00467643">
              <w:rPr>
                <w:rFonts w:ascii="Simplified Arabic" w:hAnsi="Simplified Arabic" w:hint="cs"/>
                <w:b w:val="0"/>
                <w:bCs w:val="0"/>
                <w:sz w:val="20"/>
                <w:szCs w:val="20"/>
                <w:rtl/>
              </w:rPr>
              <w:t>للذكور.</w:t>
            </w:r>
            <w:r w:rsidRPr="00D673E3">
              <w:rPr>
                <w:rFonts w:ascii="Simplified Arabic" w:hAnsi="Simplified Arabic" w:hint="cs"/>
                <w:b w:val="0"/>
                <w:bCs w:val="0"/>
                <w:sz w:val="20"/>
                <w:szCs w:val="20"/>
                <w:rtl/>
              </w:rPr>
              <w:t xml:space="preserve"> </w:t>
            </w:r>
          </w:p>
        </w:tc>
        <w:tc>
          <w:tcPr>
            <w:tcW w:w="3122" w:type="dxa"/>
          </w:tcPr>
          <w:p w:rsidR="00591015" w:rsidRPr="00BC0154" w:rsidRDefault="00591015" w:rsidP="00467643">
            <w:pPr>
              <w:pStyle w:val="Subtitle"/>
              <w:jc w:val="both"/>
              <w:rPr>
                <w:b w:val="0"/>
                <w:bCs w:val="0"/>
                <w:color w:val="000000" w:themeColor="text1"/>
                <w:sz w:val="20"/>
                <w:szCs w:val="20"/>
                <w:rtl/>
              </w:rPr>
            </w:pPr>
            <w:r w:rsidRPr="00BC0154">
              <w:rPr>
                <w:b w:val="0"/>
                <w:bCs w:val="0"/>
                <w:color w:val="000000" w:themeColor="text1"/>
                <w:sz w:val="20"/>
                <w:szCs w:val="20"/>
              </w:rPr>
              <w:t xml:space="preserve">The </w:t>
            </w:r>
            <w:r w:rsidR="004652B1">
              <w:rPr>
                <w:b w:val="0"/>
                <w:bCs w:val="0"/>
                <w:color w:val="000000" w:themeColor="text1"/>
                <w:sz w:val="20"/>
                <w:szCs w:val="20"/>
              </w:rPr>
              <w:t>g</w:t>
            </w:r>
            <w:r w:rsidR="004652B1" w:rsidRPr="004652B1">
              <w:rPr>
                <w:b w:val="0"/>
                <w:bCs w:val="0"/>
                <w:color w:val="000000" w:themeColor="text1"/>
                <w:sz w:val="20"/>
                <w:szCs w:val="20"/>
              </w:rPr>
              <w:t xml:space="preserve">ross </w:t>
            </w:r>
            <w:r w:rsidR="004652B1">
              <w:rPr>
                <w:b w:val="0"/>
                <w:bCs w:val="0"/>
                <w:color w:val="000000" w:themeColor="text1"/>
                <w:sz w:val="20"/>
                <w:szCs w:val="20"/>
              </w:rPr>
              <w:t>g</w:t>
            </w:r>
            <w:r w:rsidR="004652B1" w:rsidRPr="004652B1">
              <w:rPr>
                <w:b w:val="0"/>
                <w:bCs w:val="0"/>
                <w:color w:val="000000" w:themeColor="text1"/>
                <w:sz w:val="20"/>
                <w:szCs w:val="20"/>
              </w:rPr>
              <w:t xml:space="preserve">raduation </w:t>
            </w:r>
            <w:r w:rsidR="004652B1">
              <w:rPr>
                <w:b w:val="0"/>
                <w:bCs w:val="0"/>
                <w:color w:val="000000" w:themeColor="text1"/>
                <w:sz w:val="20"/>
                <w:szCs w:val="20"/>
              </w:rPr>
              <w:t>r</w:t>
            </w:r>
            <w:r w:rsidR="004652B1" w:rsidRPr="004652B1">
              <w:rPr>
                <w:b w:val="0"/>
                <w:bCs w:val="0"/>
                <w:color w:val="000000" w:themeColor="text1"/>
                <w:sz w:val="20"/>
                <w:szCs w:val="20"/>
              </w:rPr>
              <w:t>atio</w:t>
            </w:r>
            <w:r w:rsidR="004652B1" w:rsidRPr="00BC0154">
              <w:rPr>
                <w:b w:val="0"/>
                <w:bCs w:val="0"/>
                <w:color w:val="000000" w:themeColor="text1"/>
                <w:sz w:val="20"/>
                <w:szCs w:val="20"/>
              </w:rPr>
              <w:t xml:space="preserve"> </w:t>
            </w:r>
            <w:r w:rsidRPr="00BC0154">
              <w:rPr>
                <w:b w:val="0"/>
                <w:bCs w:val="0"/>
                <w:color w:val="000000" w:themeColor="text1"/>
                <w:sz w:val="20"/>
                <w:szCs w:val="20"/>
              </w:rPr>
              <w:t xml:space="preserve">for female in higher education have increased, with females surpassing males by </w:t>
            </w:r>
            <w:r w:rsidR="00467643">
              <w:rPr>
                <w:rFonts w:hint="cs"/>
                <w:b w:val="0"/>
                <w:bCs w:val="0"/>
                <w:color w:val="000000" w:themeColor="text1"/>
                <w:sz w:val="20"/>
                <w:szCs w:val="20"/>
                <w:rtl/>
              </w:rPr>
              <w:t>27.4</w:t>
            </w:r>
            <w:r w:rsidRPr="00BC0154">
              <w:rPr>
                <w:b w:val="0"/>
                <w:bCs w:val="0"/>
                <w:color w:val="000000" w:themeColor="text1"/>
                <w:sz w:val="20"/>
                <w:szCs w:val="20"/>
              </w:rPr>
              <w:t xml:space="preserve"> percentage points in the scholastic</w:t>
            </w:r>
            <w:r w:rsidRPr="00BC0154">
              <w:rPr>
                <w:rFonts w:ascii="Arial" w:hAnsi="Arial" w:cs="Arial"/>
                <w:b w:val="0"/>
                <w:bCs w:val="0"/>
                <w:snapToGrid w:val="0"/>
                <w:color w:val="000000" w:themeColor="text1"/>
                <w:sz w:val="14"/>
                <w:szCs w:val="14"/>
              </w:rPr>
              <w:t xml:space="preserve"> </w:t>
            </w:r>
            <w:r w:rsidRPr="00BC0154">
              <w:rPr>
                <w:b w:val="0"/>
                <w:bCs w:val="0"/>
                <w:color w:val="000000" w:themeColor="text1"/>
                <w:sz w:val="20"/>
                <w:szCs w:val="20"/>
              </w:rPr>
              <w:t>year 2021/2022</w:t>
            </w:r>
            <w:r w:rsidR="00467643">
              <w:rPr>
                <w:b w:val="0"/>
                <w:bCs w:val="0"/>
                <w:color w:val="000000" w:themeColor="text1"/>
                <w:sz w:val="20"/>
                <w:szCs w:val="20"/>
              </w:rPr>
              <w:t xml:space="preserve">, </w:t>
            </w:r>
            <w:r w:rsidR="00467643" w:rsidRPr="00467643">
              <w:rPr>
                <w:b w:val="0"/>
                <w:bCs w:val="0"/>
                <w:color w:val="000000" w:themeColor="text1"/>
                <w:sz w:val="20"/>
                <w:szCs w:val="20"/>
              </w:rPr>
              <w:t>where</w:t>
            </w:r>
            <w:r w:rsidR="00467643">
              <w:rPr>
                <w:b w:val="0"/>
                <w:bCs w:val="0"/>
                <w:color w:val="000000" w:themeColor="text1"/>
                <w:sz w:val="20"/>
                <w:szCs w:val="20"/>
              </w:rPr>
              <w:t xml:space="preserve"> t</w:t>
            </w:r>
            <w:r w:rsidR="00467643" w:rsidRPr="00467643">
              <w:rPr>
                <w:b w:val="0"/>
                <w:bCs w:val="0"/>
                <w:color w:val="000000" w:themeColor="text1"/>
                <w:sz w:val="20"/>
                <w:szCs w:val="20"/>
              </w:rPr>
              <w:t>he percentage reached 49.8% for females compared to 22.4% for males.</w:t>
            </w:r>
          </w:p>
        </w:tc>
      </w:tr>
    </w:tbl>
    <w:p w:rsidR="00DF2EE5" w:rsidRDefault="00DF2EE5" w:rsidP="007565E4">
      <w:pPr>
        <w:pStyle w:val="Subtitle"/>
        <w:jc w:val="both"/>
        <w:rPr>
          <w:color w:val="000000" w:themeColor="text1"/>
          <w:sz w:val="2"/>
          <w:szCs w:val="2"/>
          <w:rtl/>
          <w:lang w:eastAsia="ar-JO"/>
        </w:rPr>
      </w:pPr>
    </w:p>
    <w:p w:rsidR="00DF2EE5" w:rsidRDefault="00DF2EE5" w:rsidP="00D72607">
      <w:pPr>
        <w:pStyle w:val="Subtitle"/>
        <w:ind w:left="28"/>
        <w:jc w:val="both"/>
        <w:rPr>
          <w:color w:val="000000" w:themeColor="text1"/>
          <w:sz w:val="2"/>
          <w:szCs w:val="2"/>
          <w:rtl/>
          <w:lang w:eastAsia="ar-JO"/>
        </w:rPr>
      </w:pPr>
    </w:p>
    <w:p w:rsidR="00DF2EE5" w:rsidRDefault="00DF2EE5" w:rsidP="00D72607">
      <w:pPr>
        <w:pStyle w:val="Subtitle"/>
        <w:ind w:left="28"/>
        <w:jc w:val="both"/>
        <w:rPr>
          <w:color w:val="000000" w:themeColor="text1"/>
          <w:sz w:val="2"/>
          <w:szCs w:val="2"/>
          <w:rtl/>
          <w:lang w:eastAsia="ar-JO"/>
        </w:rPr>
      </w:pPr>
    </w:p>
    <w:p w:rsidR="00DF2EE5" w:rsidRDefault="00DF2EE5" w:rsidP="00D72607">
      <w:pPr>
        <w:pStyle w:val="Subtitle"/>
        <w:ind w:left="28"/>
        <w:jc w:val="both"/>
        <w:rPr>
          <w:color w:val="000000" w:themeColor="text1"/>
          <w:sz w:val="2"/>
          <w:szCs w:val="2"/>
          <w:rtl/>
          <w:lang w:eastAsia="ar-JO"/>
        </w:rPr>
      </w:pPr>
    </w:p>
    <w:p w:rsidR="00DF2EE5" w:rsidRDefault="00DF2EE5" w:rsidP="00D72607">
      <w:pPr>
        <w:pStyle w:val="Subtitle"/>
        <w:ind w:left="28"/>
        <w:jc w:val="both"/>
        <w:rPr>
          <w:color w:val="000000" w:themeColor="text1"/>
          <w:sz w:val="2"/>
          <w:szCs w:val="2"/>
          <w:rtl/>
          <w:lang w:eastAsia="ar-JO"/>
        </w:rPr>
      </w:pPr>
    </w:p>
    <w:p w:rsidR="00DF2EE5" w:rsidRDefault="00DF2EE5" w:rsidP="00D72607">
      <w:pPr>
        <w:pStyle w:val="Subtitle"/>
        <w:ind w:left="28"/>
        <w:jc w:val="both"/>
        <w:rPr>
          <w:color w:val="000000" w:themeColor="text1"/>
          <w:sz w:val="2"/>
          <w:szCs w:val="2"/>
          <w:rtl/>
          <w:lang w:eastAsia="ar-JO"/>
        </w:rPr>
      </w:pPr>
    </w:p>
    <w:p w:rsidR="00DF2EE5" w:rsidRDefault="00DF2EE5" w:rsidP="00D72607">
      <w:pPr>
        <w:pStyle w:val="Subtitle"/>
        <w:ind w:left="28"/>
        <w:jc w:val="both"/>
        <w:rPr>
          <w:color w:val="000000" w:themeColor="text1"/>
          <w:sz w:val="2"/>
          <w:szCs w:val="2"/>
          <w:rtl/>
          <w:lang w:eastAsia="ar-JO"/>
        </w:rPr>
      </w:pPr>
    </w:p>
    <w:p w:rsidR="00DF2EE5" w:rsidRDefault="00DF2EE5" w:rsidP="00D72607">
      <w:pPr>
        <w:pStyle w:val="Subtitle"/>
        <w:ind w:left="28"/>
        <w:jc w:val="both"/>
        <w:rPr>
          <w:color w:val="000000" w:themeColor="text1"/>
          <w:sz w:val="2"/>
          <w:szCs w:val="2"/>
          <w:rtl/>
          <w:lang w:eastAsia="ar-JO"/>
        </w:rPr>
      </w:pPr>
    </w:p>
    <w:p w:rsidR="00DF2EE5" w:rsidRDefault="00DF2EE5" w:rsidP="00D72607">
      <w:pPr>
        <w:pStyle w:val="Subtitle"/>
        <w:ind w:left="28"/>
        <w:jc w:val="both"/>
        <w:rPr>
          <w:color w:val="000000" w:themeColor="text1"/>
          <w:sz w:val="2"/>
          <w:szCs w:val="2"/>
          <w:rtl/>
          <w:lang w:eastAsia="ar-JO"/>
        </w:rPr>
      </w:pPr>
    </w:p>
    <w:p w:rsidR="00DF2EE5" w:rsidRDefault="00DF2EE5"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9061B2" w:rsidRDefault="009061B2" w:rsidP="00D72607">
      <w:pPr>
        <w:pStyle w:val="Subtitle"/>
        <w:ind w:left="28"/>
        <w:jc w:val="both"/>
        <w:rPr>
          <w:color w:val="000000" w:themeColor="text1"/>
          <w:sz w:val="2"/>
          <w:szCs w:val="2"/>
          <w:rtl/>
          <w:lang w:eastAsia="ar-JO"/>
        </w:rPr>
      </w:pPr>
    </w:p>
    <w:p w:rsidR="00DF2EE5" w:rsidRDefault="00DF2EE5" w:rsidP="00D72607">
      <w:pPr>
        <w:pStyle w:val="Subtitle"/>
        <w:ind w:left="28"/>
        <w:jc w:val="both"/>
        <w:rPr>
          <w:color w:val="000000" w:themeColor="text1"/>
          <w:sz w:val="2"/>
          <w:szCs w:val="2"/>
          <w:rtl/>
          <w:lang w:eastAsia="ar-JO"/>
        </w:rPr>
      </w:pPr>
    </w:p>
    <w:p w:rsidR="00DF2EE5" w:rsidRDefault="00DF2EE5"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F87EEC" w:rsidRDefault="00F87EEC" w:rsidP="00D72607">
      <w:pPr>
        <w:pStyle w:val="Subtitle"/>
        <w:ind w:left="28"/>
        <w:jc w:val="both"/>
        <w:rPr>
          <w:color w:val="000000" w:themeColor="text1"/>
          <w:sz w:val="2"/>
          <w:szCs w:val="2"/>
          <w:rtl/>
          <w:lang w:eastAsia="ar-JO"/>
        </w:rPr>
      </w:pPr>
    </w:p>
    <w:p w:rsidR="00DF2EE5" w:rsidRDefault="00DF2EE5" w:rsidP="00D72607">
      <w:pPr>
        <w:pStyle w:val="Subtitle"/>
        <w:ind w:left="28"/>
        <w:jc w:val="both"/>
        <w:rPr>
          <w:color w:val="000000" w:themeColor="text1"/>
          <w:sz w:val="2"/>
          <w:szCs w:val="2"/>
          <w:rtl/>
          <w:lang w:eastAsia="ar-JO"/>
        </w:rPr>
      </w:pPr>
    </w:p>
    <w:p w:rsidR="00DF2EE5" w:rsidRDefault="00DF2EE5" w:rsidP="00D72607">
      <w:pPr>
        <w:pStyle w:val="Subtitle"/>
        <w:ind w:left="28"/>
        <w:jc w:val="both"/>
        <w:rPr>
          <w:color w:val="000000" w:themeColor="text1"/>
          <w:sz w:val="2"/>
          <w:szCs w:val="2"/>
          <w:rtl/>
          <w:lang w:eastAsia="ar-JO"/>
        </w:rPr>
      </w:pPr>
    </w:p>
    <w:p w:rsidR="00DF2EE5" w:rsidRPr="00A82176" w:rsidRDefault="00DF2EE5" w:rsidP="00D72607">
      <w:pPr>
        <w:pStyle w:val="Subtitle"/>
        <w:ind w:left="28"/>
        <w:jc w:val="both"/>
        <w:rPr>
          <w:color w:val="000000" w:themeColor="text1"/>
          <w:sz w:val="2"/>
          <w:szCs w:val="2"/>
          <w:rtl/>
          <w:lang w:eastAsia="ar-JO"/>
        </w:rPr>
        <w:sectPr w:rsidR="00DF2EE5" w:rsidRPr="00A82176" w:rsidSect="0044713E">
          <w:type w:val="continuous"/>
          <w:pgSz w:w="8392" w:h="11907" w:code="11"/>
          <w:pgMar w:top="1134" w:right="1134" w:bottom="1134" w:left="1134" w:header="709" w:footer="709" w:gutter="0"/>
          <w:cols w:space="720"/>
          <w:bidi/>
          <w:docGrid w:linePitch="360"/>
        </w:sectPr>
      </w:pPr>
    </w:p>
    <w:p w:rsidR="004F0EC1" w:rsidRPr="00333AAF" w:rsidRDefault="00D47628" w:rsidP="009061B2">
      <w:pPr>
        <w:pStyle w:val="Subtitle"/>
        <w:bidi/>
        <w:jc w:val="center"/>
        <w:rPr>
          <w:rFonts w:ascii="Simplified Arabic" w:hAnsi="Simplified Arabic"/>
          <w:color w:val="000000" w:themeColor="text1"/>
          <w:sz w:val="18"/>
          <w:szCs w:val="18"/>
          <w:rtl/>
        </w:rPr>
      </w:pPr>
      <w:r w:rsidRPr="00333AAF">
        <w:rPr>
          <w:rFonts w:ascii="Simplified Arabic" w:hAnsi="Simplified Arabic"/>
          <w:color w:val="000000" w:themeColor="text1"/>
          <w:sz w:val="18"/>
          <w:szCs w:val="18"/>
          <w:rtl/>
        </w:rPr>
        <w:lastRenderedPageBreak/>
        <w:t>نسبة الإناث بين المعلمين أو الأساتذة في التعليم العالي</w:t>
      </w:r>
      <w:r w:rsidR="00D410D4" w:rsidRPr="00333AAF">
        <w:rPr>
          <w:rFonts w:ascii="Simplified Arabic" w:hAnsi="Simplified Arabic" w:hint="cs"/>
          <w:color w:val="000000" w:themeColor="text1"/>
          <w:sz w:val="18"/>
          <w:szCs w:val="18"/>
          <w:rtl/>
        </w:rPr>
        <w:t>، 2017</w:t>
      </w:r>
      <w:r w:rsidR="00D410D4" w:rsidRPr="00333AAF">
        <w:rPr>
          <w:rFonts w:ascii="Simplified Arabic" w:hAnsi="Simplified Arabic"/>
          <w:color w:val="000000" w:themeColor="text1"/>
          <w:sz w:val="18"/>
          <w:szCs w:val="18"/>
        </w:rPr>
        <w:t>-</w:t>
      </w:r>
      <w:r w:rsidR="00D410D4" w:rsidRPr="00333AAF">
        <w:rPr>
          <w:rFonts w:ascii="Simplified Arabic" w:hAnsi="Simplified Arabic" w:hint="cs"/>
          <w:color w:val="000000" w:themeColor="text1"/>
          <w:sz w:val="18"/>
          <w:szCs w:val="18"/>
          <w:rtl/>
        </w:rPr>
        <w:t>2021</w:t>
      </w:r>
    </w:p>
    <w:p w:rsidR="00EB7160" w:rsidRPr="00333AAF" w:rsidRDefault="002E30C9" w:rsidP="00C74D69">
      <w:pPr>
        <w:jc w:val="center"/>
        <w:rPr>
          <w:rFonts w:ascii="Arial" w:hAnsi="Arial"/>
          <w:b/>
          <w:bCs/>
          <w:color w:val="000000" w:themeColor="text1"/>
          <w:sz w:val="18"/>
          <w:szCs w:val="18"/>
          <w:shd w:val="clear" w:color="auto" w:fill="FFFFFF"/>
          <w:rtl/>
        </w:rPr>
      </w:pPr>
      <w:r w:rsidRPr="00333AAF">
        <w:rPr>
          <w:rFonts w:ascii="Arial" w:hAnsi="Arial"/>
          <w:b/>
          <w:bCs/>
          <w:color w:val="000000" w:themeColor="text1"/>
          <w:sz w:val="18"/>
          <w:szCs w:val="18"/>
          <w:shd w:val="clear" w:color="auto" w:fill="FFFFFF"/>
        </w:rPr>
        <w:t>P</w:t>
      </w:r>
      <w:r w:rsidR="00D47628" w:rsidRPr="00333AAF">
        <w:rPr>
          <w:rFonts w:ascii="Arial" w:hAnsi="Arial"/>
          <w:b/>
          <w:bCs/>
          <w:color w:val="000000" w:themeColor="text1"/>
          <w:sz w:val="18"/>
          <w:szCs w:val="18"/>
          <w:shd w:val="clear" w:color="auto" w:fill="FFFFFF"/>
        </w:rPr>
        <w:t xml:space="preserve">ercentage of females among </w:t>
      </w:r>
      <w:r w:rsidR="00C74D69">
        <w:rPr>
          <w:rFonts w:ascii="Arial" w:hAnsi="Arial"/>
          <w:b/>
          <w:bCs/>
          <w:color w:val="000000" w:themeColor="text1"/>
          <w:sz w:val="18"/>
          <w:szCs w:val="18"/>
          <w:shd w:val="clear" w:color="auto" w:fill="FFFFFF"/>
        </w:rPr>
        <w:t>higher</w:t>
      </w:r>
      <w:r w:rsidR="00D47628" w:rsidRPr="00333AAF">
        <w:rPr>
          <w:rFonts w:ascii="Arial" w:hAnsi="Arial"/>
          <w:b/>
          <w:bCs/>
          <w:color w:val="000000" w:themeColor="text1"/>
          <w:sz w:val="18"/>
          <w:szCs w:val="18"/>
          <w:shd w:val="clear" w:color="auto" w:fill="FFFFFF"/>
        </w:rPr>
        <w:t xml:space="preserve"> education teachers or</w:t>
      </w:r>
    </w:p>
    <w:p w:rsidR="00D47628" w:rsidRDefault="00D47628" w:rsidP="00D47628">
      <w:pPr>
        <w:jc w:val="center"/>
        <w:rPr>
          <w:rFonts w:ascii="Arial" w:hAnsi="Arial"/>
          <w:b/>
          <w:bCs/>
          <w:color w:val="000000" w:themeColor="text1"/>
          <w:sz w:val="18"/>
          <w:szCs w:val="18"/>
          <w:shd w:val="clear" w:color="auto" w:fill="FFFFFF"/>
        </w:rPr>
      </w:pPr>
      <w:r w:rsidRPr="00333AAF">
        <w:rPr>
          <w:rFonts w:ascii="Arial" w:hAnsi="Arial"/>
          <w:b/>
          <w:bCs/>
          <w:color w:val="000000" w:themeColor="text1"/>
          <w:sz w:val="18"/>
          <w:szCs w:val="18"/>
          <w:shd w:val="clear" w:color="auto" w:fill="FFFFFF"/>
        </w:rPr>
        <w:t xml:space="preserve"> </w:t>
      </w:r>
      <w:r w:rsidR="00C74D69" w:rsidRPr="00333AAF">
        <w:rPr>
          <w:rFonts w:ascii="Arial" w:hAnsi="Arial"/>
          <w:b/>
          <w:bCs/>
          <w:color w:val="000000" w:themeColor="text1"/>
          <w:sz w:val="18"/>
          <w:szCs w:val="18"/>
          <w:shd w:val="clear" w:color="auto" w:fill="FFFFFF"/>
        </w:rPr>
        <w:t>Professors</w:t>
      </w:r>
      <w:r w:rsidR="00D410D4" w:rsidRPr="00333AAF">
        <w:rPr>
          <w:rFonts w:ascii="Arial" w:hAnsi="Arial"/>
          <w:b/>
          <w:bCs/>
          <w:color w:val="000000" w:themeColor="text1"/>
          <w:sz w:val="18"/>
          <w:szCs w:val="18"/>
          <w:shd w:val="clear" w:color="auto" w:fill="FFFFFF"/>
        </w:rPr>
        <w:t>, 2017-2021</w:t>
      </w:r>
    </w:p>
    <w:tbl>
      <w:tblPr>
        <w:tblStyle w:val="GridTable4-Accent2"/>
        <w:bidiVisual/>
        <w:tblW w:w="5000" w:type="pct"/>
        <w:jc w:val="center"/>
        <w:tblLook w:val="04A0" w:firstRow="1" w:lastRow="0" w:firstColumn="1" w:lastColumn="0" w:noHBand="0" w:noVBand="1"/>
      </w:tblPr>
      <w:tblGrid>
        <w:gridCol w:w="2086"/>
        <w:gridCol w:w="1042"/>
        <w:gridCol w:w="1043"/>
        <w:gridCol w:w="2084"/>
      </w:tblGrid>
      <w:tr w:rsidR="00F87EEC" w:rsidRPr="006C4DFA" w:rsidTr="00B65345">
        <w:trPr>
          <w:cnfStyle w:val="100000000000" w:firstRow="1" w:lastRow="0" w:firstColumn="0" w:lastColumn="0" w:oddVBand="0" w:evenVBand="0" w:oddHBand="0" w:evenHBand="0" w:firstRowFirstColumn="0" w:firstRowLastColumn="0" w:lastRowFirstColumn="0" w:lastRowLastColumn="0"/>
          <w:trHeight w:val="410"/>
          <w:jc w:val="center"/>
        </w:trPr>
        <w:tc>
          <w:tcPr>
            <w:cnfStyle w:val="001000000000" w:firstRow="0" w:lastRow="0" w:firstColumn="1" w:lastColumn="0" w:oddVBand="0" w:evenVBand="0" w:oddHBand="0" w:evenHBand="0" w:firstRowFirstColumn="0" w:firstRowLastColumn="0" w:lastRowFirstColumn="0" w:lastRowLastColumn="0"/>
            <w:tcW w:w="1667" w:type="pct"/>
            <w:tcBorders>
              <w:right w:val="single" w:sz="4" w:space="0" w:color="FFFFFF" w:themeColor="background1"/>
            </w:tcBorders>
            <w:vAlign w:val="center"/>
            <w:hideMark/>
          </w:tcPr>
          <w:p w:rsidR="00F87EEC" w:rsidRPr="006C4DFA" w:rsidRDefault="00F87EEC" w:rsidP="005A0F4F">
            <w:pPr>
              <w:jc w:val="center"/>
              <w:rPr>
                <w:rFonts w:ascii="Simplified Arabic" w:hAnsi="Simplified Arabic" w:cs="Simplified Arabic"/>
                <w:color w:val="000000" w:themeColor="text1"/>
                <w:sz w:val="16"/>
                <w:szCs w:val="16"/>
              </w:rPr>
            </w:pPr>
            <w:r>
              <w:rPr>
                <w:rFonts w:ascii="Simplified Arabic" w:hAnsi="Simplified Arabic" w:cs="Simplified Arabic" w:hint="cs"/>
                <w:color w:val="000000" w:themeColor="text1"/>
                <w:sz w:val="16"/>
                <w:szCs w:val="16"/>
                <w:rtl/>
              </w:rPr>
              <w:t>العام الدراسي</w:t>
            </w:r>
          </w:p>
        </w:tc>
        <w:tc>
          <w:tcPr>
            <w:tcW w:w="1667" w:type="pct"/>
            <w:gridSpan w:val="2"/>
            <w:tcBorders>
              <w:left w:val="single" w:sz="4" w:space="0" w:color="FFFFFF" w:themeColor="background1"/>
              <w:right w:val="single" w:sz="4" w:space="0" w:color="FFFFFF" w:themeColor="background1"/>
            </w:tcBorders>
            <w:vAlign w:val="center"/>
          </w:tcPr>
          <w:p w:rsidR="00F87EEC" w:rsidRDefault="00F87EEC" w:rsidP="005A0F4F">
            <w:pPr>
              <w:bidi/>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tl/>
              </w:rPr>
            </w:pPr>
            <w:r w:rsidRPr="006C4DFA">
              <w:rPr>
                <w:rFonts w:ascii="Simplified Arabic" w:hAnsi="Simplified Arabic" w:cs="Simplified Arabic" w:hint="cs"/>
                <w:color w:val="000000" w:themeColor="text1"/>
                <w:sz w:val="16"/>
                <w:szCs w:val="16"/>
                <w:rtl/>
              </w:rPr>
              <w:t>إناث</w:t>
            </w:r>
          </w:p>
          <w:p w:rsidR="00F87EEC" w:rsidRPr="006C4DFA" w:rsidRDefault="00F87EEC" w:rsidP="005A0F4F">
            <w:pPr>
              <w:bidi/>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tl/>
                <w:lang w:val="en-IE"/>
              </w:rPr>
            </w:pPr>
            <w:r w:rsidRPr="006C4DFA">
              <w:rPr>
                <w:rFonts w:ascii="Arial" w:hAnsi="Arial"/>
                <w:color w:val="000000" w:themeColor="text1"/>
                <w:sz w:val="16"/>
                <w:szCs w:val="16"/>
              </w:rPr>
              <w:t xml:space="preserve"> Females</w:t>
            </w:r>
          </w:p>
        </w:tc>
        <w:tc>
          <w:tcPr>
            <w:tcW w:w="1666" w:type="pct"/>
            <w:tcBorders>
              <w:left w:val="single" w:sz="4" w:space="0" w:color="FFFFFF" w:themeColor="background1"/>
              <w:right w:val="single" w:sz="4" w:space="0" w:color="FFFFFF" w:themeColor="background1"/>
            </w:tcBorders>
            <w:vAlign w:val="center"/>
            <w:hideMark/>
          </w:tcPr>
          <w:p w:rsidR="00F87EEC" w:rsidRPr="00AD4D91" w:rsidRDefault="00F87EEC" w:rsidP="005A0F4F">
            <w:pPr>
              <w:bidi/>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BE1460">
              <w:rPr>
                <w:rFonts w:ascii="Arial" w:hAnsi="Arial"/>
                <w:color w:val="000000" w:themeColor="text1"/>
                <w:sz w:val="16"/>
                <w:szCs w:val="16"/>
                <w:lang w:val="en-IE"/>
              </w:rPr>
              <w:t>Scholastic Year</w:t>
            </w:r>
          </w:p>
        </w:tc>
      </w:tr>
      <w:tr w:rsidR="00F87EEC" w:rsidRPr="006C4DFA" w:rsidTr="00B65345">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1667" w:type="pct"/>
            <w:vAlign w:val="center"/>
          </w:tcPr>
          <w:p w:rsidR="00F87EEC" w:rsidRPr="00936A1F" w:rsidRDefault="00F87EEC" w:rsidP="005A0F4F">
            <w:pPr>
              <w:jc w:val="right"/>
              <w:rPr>
                <w:rFonts w:ascii="Arial" w:hAnsi="Arial" w:cs="Arial"/>
                <w:b w:val="0"/>
                <w:bCs w:val="0"/>
                <w:color w:val="000000" w:themeColor="text1"/>
                <w:sz w:val="16"/>
                <w:szCs w:val="16"/>
                <w:rtl/>
              </w:rPr>
            </w:pPr>
            <w:r w:rsidRPr="00936A1F">
              <w:rPr>
                <w:rFonts w:ascii="Arial" w:hAnsi="Arial" w:cs="Arial"/>
                <w:b w:val="0"/>
                <w:bCs w:val="0"/>
                <w:color w:val="000000" w:themeColor="text1"/>
                <w:sz w:val="16"/>
                <w:szCs w:val="16"/>
                <w:rtl/>
              </w:rPr>
              <w:t>2016/2017</w:t>
            </w:r>
          </w:p>
        </w:tc>
        <w:tc>
          <w:tcPr>
            <w:tcW w:w="1667" w:type="pct"/>
            <w:gridSpan w:val="2"/>
            <w:vAlign w:val="center"/>
          </w:tcPr>
          <w:p w:rsidR="00F87EEC" w:rsidRPr="00A07603" w:rsidRDefault="006063FD" w:rsidP="005A0F4F">
            <w:pPr>
              <w:bidi/>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Pr>
                <w:rFonts w:ascii="Arial" w:hAnsi="Arial" w:hint="cs"/>
                <w:color w:val="000000" w:themeColor="text1"/>
                <w:sz w:val="16"/>
                <w:szCs w:val="16"/>
                <w:rtl/>
              </w:rPr>
              <w:t>27.6</w:t>
            </w:r>
          </w:p>
        </w:tc>
        <w:tc>
          <w:tcPr>
            <w:tcW w:w="1666" w:type="pct"/>
            <w:tcBorders>
              <w:right w:val="single" w:sz="4" w:space="0" w:color="D99594" w:themeColor="accent2" w:themeTint="99"/>
            </w:tcBorders>
            <w:vAlign w:val="center"/>
          </w:tcPr>
          <w:p w:rsidR="00F87EEC" w:rsidRPr="00CC05A5" w:rsidRDefault="00F87EEC" w:rsidP="005A0F4F">
            <w:pPr>
              <w:ind w:left="43"/>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6"/>
                <w:szCs w:val="16"/>
              </w:rPr>
            </w:pPr>
            <w:r w:rsidRPr="00CC05A5">
              <w:rPr>
                <w:rFonts w:ascii="Arial" w:hAnsi="Arial"/>
                <w:snapToGrid w:val="0"/>
                <w:color w:val="000000" w:themeColor="text1"/>
                <w:sz w:val="16"/>
                <w:szCs w:val="16"/>
              </w:rPr>
              <w:t>201</w:t>
            </w:r>
            <w:r>
              <w:rPr>
                <w:rFonts w:ascii="Arial" w:hAnsi="Arial"/>
                <w:snapToGrid w:val="0"/>
                <w:color w:val="000000" w:themeColor="text1"/>
                <w:sz w:val="16"/>
                <w:szCs w:val="16"/>
              </w:rPr>
              <w:t>6</w:t>
            </w:r>
            <w:r w:rsidRPr="00CC05A5">
              <w:rPr>
                <w:rFonts w:ascii="Arial" w:hAnsi="Arial"/>
                <w:snapToGrid w:val="0"/>
                <w:color w:val="000000" w:themeColor="text1"/>
                <w:sz w:val="16"/>
                <w:szCs w:val="16"/>
              </w:rPr>
              <w:t>/201</w:t>
            </w:r>
            <w:r>
              <w:rPr>
                <w:rFonts w:ascii="Arial" w:hAnsi="Arial"/>
                <w:snapToGrid w:val="0"/>
                <w:color w:val="000000" w:themeColor="text1"/>
                <w:sz w:val="16"/>
                <w:szCs w:val="16"/>
              </w:rPr>
              <w:t>7</w:t>
            </w:r>
          </w:p>
        </w:tc>
      </w:tr>
      <w:tr w:rsidR="00F87EEC" w:rsidRPr="006C4DFA" w:rsidTr="00B65345">
        <w:trPr>
          <w:trHeight w:val="289"/>
          <w:jc w:val="center"/>
        </w:trPr>
        <w:tc>
          <w:tcPr>
            <w:cnfStyle w:val="001000000000" w:firstRow="0" w:lastRow="0" w:firstColumn="1" w:lastColumn="0" w:oddVBand="0" w:evenVBand="0" w:oddHBand="0" w:evenHBand="0" w:firstRowFirstColumn="0" w:firstRowLastColumn="0" w:lastRowFirstColumn="0" w:lastRowLastColumn="0"/>
            <w:tcW w:w="1667" w:type="pct"/>
            <w:vAlign w:val="center"/>
          </w:tcPr>
          <w:p w:rsidR="00F87EEC" w:rsidRPr="002E0D86" w:rsidRDefault="00F87EEC" w:rsidP="005A0F4F">
            <w:pPr>
              <w:jc w:val="right"/>
              <w:rPr>
                <w:rFonts w:ascii="Arial" w:hAnsi="Arial" w:cs="Arial"/>
                <w:b w:val="0"/>
                <w:bCs w:val="0"/>
                <w:color w:val="000000" w:themeColor="text1"/>
                <w:sz w:val="16"/>
                <w:szCs w:val="16"/>
                <w:rtl/>
              </w:rPr>
            </w:pPr>
            <w:r w:rsidRPr="002E0D86">
              <w:rPr>
                <w:rFonts w:ascii="Arial" w:hAnsi="Arial" w:cs="Arial"/>
                <w:b w:val="0"/>
                <w:bCs w:val="0"/>
                <w:color w:val="000000" w:themeColor="text1"/>
                <w:sz w:val="16"/>
                <w:szCs w:val="16"/>
                <w:rtl/>
              </w:rPr>
              <w:t>2017/2018</w:t>
            </w:r>
          </w:p>
        </w:tc>
        <w:tc>
          <w:tcPr>
            <w:tcW w:w="1667" w:type="pct"/>
            <w:gridSpan w:val="2"/>
            <w:vAlign w:val="center"/>
          </w:tcPr>
          <w:p w:rsidR="00F87EEC" w:rsidRPr="002E0D86" w:rsidRDefault="006063FD" w:rsidP="005A0F4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tl/>
              </w:rPr>
            </w:pPr>
            <w:r>
              <w:rPr>
                <w:rFonts w:ascii="Arial" w:hAnsi="Arial" w:cs="Arial" w:hint="cs"/>
                <w:color w:val="000000" w:themeColor="text1"/>
                <w:sz w:val="16"/>
                <w:szCs w:val="16"/>
                <w:rtl/>
              </w:rPr>
              <w:t>28.0</w:t>
            </w:r>
          </w:p>
        </w:tc>
        <w:tc>
          <w:tcPr>
            <w:tcW w:w="1666" w:type="pct"/>
            <w:tcBorders>
              <w:right w:val="single" w:sz="4" w:space="0" w:color="D99594" w:themeColor="accent2" w:themeTint="99"/>
            </w:tcBorders>
            <w:vAlign w:val="center"/>
          </w:tcPr>
          <w:p w:rsidR="00F87EEC" w:rsidRPr="002E0D86" w:rsidRDefault="00F87EEC" w:rsidP="005A0F4F">
            <w:pPr>
              <w:ind w:left="43"/>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2E0D86">
              <w:rPr>
                <w:rFonts w:ascii="Arial" w:hAnsi="Arial" w:cs="Arial"/>
                <w:snapToGrid w:val="0"/>
                <w:color w:val="000000" w:themeColor="text1"/>
                <w:sz w:val="16"/>
                <w:szCs w:val="16"/>
              </w:rPr>
              <w:t>2017/2018</w:t>
            </w:r>
          </w:p>
        </w:tc>
      </w:tr>
      <w:tr w:rsidR="00F87EEC" w:rsidRPr="006C4DFA" w:rsidTr="00B65345">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1667" w:type="pct"/>
            <w:vAlign w:val="center"/>
          </w:tcPr>
          <w:p w:rsidR="00F87EEC" w:rsidRPr="002E0D86" w:rsidRDefault="00F87EEC" w:rsidP="005A0F4F">
            <w:pPr>
              <w:jc w:val="right"/>
              <w:rPr>
                <w:rFonts w:ascii="Arial" w:hAnsi="Arial" w:cs="Arial"/>
                <w:b w:val="0"/>
                <w:bCs w:val="0"/>
                <w:color w:val="000000" w:themeColor="text1"/>
                <w:sz w:val="16"/>
                <w:szCs w:val="16"/>
                <w:rtl/>
              </w:rPr>
            </w:pPr>
            <w:r w:rsidRPr="002E0D86">
              <w:rPr>
                <w:rFonts w:ascii="Arial" w:hAnsi="Arial" w:cs="Arial"/>
                <w:b w:val="0"/>
                <w:bCs w:val="0"/>
                <w:color w:val="000000" w:themeColor="text1"/>
                <w:sz w:val="16"/>
                <w:szCs w:val="16"/>
                <w:rtl/>
              </w:rPr>
              <w:t>2018/2019</w:t>
            </w:r>
          </w:p>
        </w:tc>
        <w:tc>
          <w:tcPr>
            <w:tcW w:w="1667" w:type="pct"/>
            <w:gridSpan w:val="2"/>
            <w:vAlign w:val="center"/>
          </w:tcPr>
          <w:p w:rsidR="00F87EEC" w:rsidRPr="002E0D86" w:rsidRDefault="006063FD" w:rsidP="005A0F4F">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Pr>
                <w:rFonts w:ascii="Arial" w:hAnsi="Arial" w:cs="Arial" w:hint="cs"/>
                <w:color w:val="000000" w:themeColor="text1"/>
                <w:sz w:val="16"/>
                <w:szCs w:val="16"/>
                <w:rtl/>
              </w:rPr>
              <w:t>28.5</w:t>
            </w:r>
          </w:p>
        </w:tc>
        <w:tc>
          <w:tcPr>
            <w:tcW w:w="1666" w:type="pct"/>
            <w:tcBorders>
              <w:right w:val="single" w:sz="4" w:space="0" w:color="D99594" w:themeColor="accent2" w:themeTint="99"/>
            </w:tcBorders>
            <w:vAlign w:val="center"/>
          </w:tcPr>
          <w:p w:rsidR="00F87EEC" w:rsidRPr="002E0D86" w:rsidRDefault="00F87EEC" w:rsidP="005A0F4F">
            <w:pPr>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2E0D86">
              <w:rPr>
                <w:rFonts w:ascii="Arial" w:hAnsi="Arial" w:cs="Arial"/>
                <w:snapToGrid w:val="0"/>
                <w:color w:val="000000" w:themeColor="text1"/>
                <w:sz w:val="16"/>
                <w:szCs w:val="16"/>
              </w:rPr>
              <w:t>201</w:t>
            </w:r>
            <w:r w:rsidRPr="002E0D86">
              <w:rPr>
                <w:rFonts w:ascii="Arial" w:hAnsi="Arial" w:cs="Arial"/>
                <w:snapToGrid w:val="0"/>
                <w:color w:val="000000" w:themeColor="text1"/>
                <w:sz w:val="16"/>
                <w:szCs w:val="16"/>
                <w:rtl/>
              </w:rPr>
              <w:t>8</w:t>
            </w:r>
            <w:r w:rsidRPr="002E0D86">
              <w:rPr>
                <w:rFonts w:ascii="Arial" w:hAnsi="Arial" w:cs="Arial"/>
                <w:snapToGrid w:val="0"/>
                <w:color w:val="000000" w:themeColor="text1"/>
                <w:sz w:val="16"/>
                <w:szCs w:val="16"/>
              </w:rPr>
              <w:t>/201</w:t>
            </w:r>
            <w:r w:rsidRPr="002E0D86">
              <w:rPr>
                <w:rFonts w:ascii="Arial" w:hAnsi="Arial" w:cs="Arial"/>
                <w:snapToGrid w:val="0"/>
                <w:color w:val="000000" w:themeColor="text1"/>
                <w:sz w:val="16"/>
                <w:szCs w:val="16"/>
                <w:rtl/>
              </w:rPr>
              <w:t>9</w:t>
            </w:r>
          </w:p>
        </w:tc>
      </w:tr>
      <w:tr w:rsidR="00F87EEC" w:rsidRPr="006C4DFA" w:rsidTr="00B65345">
        <w:trPr>
          <w:trHeight w:val="289"/>
          <w:jc w:val="center"/>
        </w:trPr>
        <w:tc>
          <w:tcPr>
            <w:cnfStyle w:val="001000000000" w:firstRow="0" w:lastRow="0" w:firstColumn="1" w:lastColumn="0" w:oddVBand="0" w:evenVBand="0" w:oddHBand="0" w:evenHBand="0" w:firstRowFirstColumn="0" w:firstRowLastColumn="0" w:lastRowFirstColumn="0" w:lastRowLastColumn="0"/>
            <w:tcW w:w="1667" w:type="pct"/>
            <w:tcBorders>
              <w:bottom w:val="single" w:sz="4" w:space="0" w:color="D99594" w:themeColor="accent2" w:themeTint="99"/>
            </w:tcBorders>
            <w:vAlign w:val="center"/>
          </w:tcPr>
          <w:p w:rsidR="00F87EEC" w:rsidRPr="002E0D86" w:rsidRDefault="00F87EEC" w:rsidP="005A0F4F">
            <w:pPr>
              <w:jc w:val="right"/>
              <w:rPr>
                <w:rFonts w:ascii="Arial" w:hAnsi="Arial" w:cs="Arial"/>
                <w:b w:val="0"/>
                <w:bCs w:val="0"/>
                <w:color w:val="000000" w:themeColor="text1"/>
                <w:sz w:val="16"/>
                <w:szCs w:val="16"/>
                <w:rtl/>
              </w:rPr>
            </w:pPr>
            <w:r w:rsidRPr="002E0D86">
              <w:rPr>
                <w:rFonts w:ascii="Arial" w:hAnsi="Arial" w:cs="Arial"/>
                <w:b w:val="0"/>
                <w:bCs w:val="0"/>
                <w:color w:val="000000" w:themeColor="text1"/>
                <w:sz w:val="16"/>
                <w:szCs w:val="16"/>
                <w:rtl/>
              </w:rPr>
              <w:t>2019/2020</w:t>
            </w:r>
          </w:p>
        </w:tc>
        <w:tc>
          <w:tcPr>
            <w:tcW w:w="1667" w:type="pct"/>
            <w:gridSpan w:val="2"/>
            <w:tcBorders>
              <w:bottom w:val="single" w:sz="4" w:space="0" w:color="D99594" w:themeColor="accent2" w:themeTint="99"/>
            </w:tcBorders>
            <w:vAlign w:val="center"/>
          </w:tcPr>
          <w:p w:rsidR="00F87EEC" w:rsidRPr="002E0D86" w:rsidRDefault="006063FD" w:rsidP="005A0F4F">
            <w:pPr>
              <w:bidi/>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Pr>
                <w:rFonts w:ascii="Arial" w:hAnsi="Arial" w:cs="Arial" w:hint="cs"/>
                <w:color w:val="000000" w:themeColor="text1"/>
                <w:sz w:val="16"/>
                <w:szCs w:val="16"/>
                <w:rtl/>
              </w:rPr>
              <w:t>29.0</w:t>
            </w:r>
          </w:p>
        </w:tc>
        <w:tc>
          <w:tcPr>
            <w:tcW w:w="1666" w:type="pct"/>
            <w:tcBorders>
              <w:bottom w:val="single" w:sz="4" w:space="0" w:color="D99594" w:themeColor="accent2" w:themeTint="99"/>
              <w:right w:val="single" w:sz="4" w:space="0" w:color="D99594" w:themeColor="accent2" w:themeTint="99"/>
            </w:tcBorders>
            <w:vAlign w:val="center"/>
          </w:tcPr>
          <w:p w:rsidR="00F87EEC" w:rsidRPr="002E0D86" w:rsidRDefault="00F87EEC" w:rsidP="005A0F4F">
            <w:pPr>
              <w:ind w:left="43"/>
              <w:cnfStyle w:val="000000000000" w:firstRow="0" w:lastRow="0" w:firstColumn="0" w:lastColumn="0" w:oddVBand="0" w:evenVBand="0" w:oddHBand="0" w:evenHBand="0" w:firstRowFirstColumn="0" w:firstRowLastColumn="0" w:lastRowFirstColumn="0" w:lastRowLastColumn="0"/>
              <w:rPr>
                <w:rFonts w:ascii="Arial" w:hAnsi="Arial" w:cs="Arial"/>
                <w:snapToGrid w:val="0"/>
                <w:color w:val="000000" w:themeColor="text1"/>
                <w:sz w:val="16"/>
                <w:szCs w:val="16"/>
              </w:rPr>
            </w:pPr>
            <w:r w:rsidRPr="002E0D86">
              <w:rPr>
                <w:rFonts w:ascii="Arial" w:hAnsi="Arial" w:cs="Arial"/>
                <w:snapToGrid w:val="0"/>
                <w:color w:val="000000" w:themeColor="text1"/>
                <w:sz w:val="16"/>
                <w:szCs w:val="16"/>
              </w:rPr>
              <w:t>2019/2020</w:t>
            </w:r>
          </w:p>
        </w:tc>
      </w:tr>
      <w:tr w:rsidR="00F87EEC" w:rsidRPr="006C4DFA" w:rsidTr="00B65345">
        <w:trPr>
          <w:cnfStyle w:val="000000100000" w:firstRow="0" w:lastRow="0" w:firstColumn="0" w:lastColumn="0" w:oddVBand="0" w:evenVBand="0" w:oddHBand="1" w:evenHBand="0" w:firstRowFirstColumn="0" w:firstRowLastColumn="0" w:lastRowFirstColumn="0" w:lastRowLastColumn="0"/>
          <w:trHeight w:val="289"/>
          <w:jc w:val="center"/>
        </w:trPr>
        <w:tc>
          <w:tcPr>
            <w:cnfStyle w:val="001000000000" w:firstRow="0" w:lastRow="0" w:firstColumn="1" w:lastColumn="0" w:oddVBand="0" w:evenVBand="0" w:oddHBand="0" w:evenHBand="0" w:firstRowFirstColumn="0" w:firstRowLastColumn="0" w:lastRowFirstColumn="0" w:lastRowLastColumn="0"/>
            <w:tcW w:w="1667" w:type="pct"/>
            <w:tcBorders>
              <w:bottom w:val="single" w:sz="4" w:space="0" w:color="E5B8B7" w:themeColor="accent2" w:themeTint="66"/>
            </w:tcBorders>
            <w:vAlign w:val="center"/>
          </w:tcPr>
          <w:p w:rsidR="00F87EEC" w:rsidRPr="002E0D86" w:rsidRDefault="00F87EEC" w:rsidP="005A0F4F">
            <w:pPr>
              <w:jc w:val="right"/>
              <w:rPr>
                <w:rFonts w:ascii="Arial" w:hAnsi="Arial" w:cs="Arial"/>
                <w:b w:val="0"/>
                <w:bCs w:val="0"/>
                <w:color w:val="000000" w:themeColor="text1"/>
                <w:sz w:val="16"/>
                <w:szCs w:val="16"/>
              </w:rPr>
            </w:pPr>
            <w:r w:rsidRPr="002E0D86">
              <w:rPr>
                <w:rFonts w:ascii="Arial" w:hAnsi="Arial" w:cs="Arial"/>
                <w:b w:val="0"/>
                <w:bCs w:val="0"/>
                <w:color w:val="000000" w:themeColor="text1"/>
                <w:sz w:val="16"/>
                <w:szCs w:val="16"/>
                <w:rtl/>
              </w:rPr>
              <w:t>2020/2021</w:t>
            </w:r>
          </w:p>
        </w:tc>
        <w:tc>
          <w:tcPr>
            <w:tcW w:w="1667" w:type="pct"/>
            <w:gridSpan w:val="2"/>
            <w:tcBorders>
              <w:bottom w:val="single" w:sz="4" w:space="0" w:color="E5B8B7" w:themeColor="accent2" w:themeTint="66"/>
            </w:tcBorders>
            <w:vAlign w:val="center"/>
          </w:tcPr>
          <w:p w:rsidR="00F87EEC" w:rsidRPr="002E0D86" w:rsidRDefault="006063FD" w:rsidP="005A0F4F">
            <w:pPr>
              <w:bidi/>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tl/>
              </w:rPr>
            </w:pPr>
            <w:r>
              <w:rPr>
                <w:rFonts w:ascii="Arial" w:hAnsi="Arial" w:cs="Arial" w:hint="cs"/>
                <w:color w:val="000000" w:themeColor="text1"/>
                <w:sz w:val="16"/>
                <w:szCs w:val="16"/>
                <w:rtl/>
              </w:rPr>
              <w:t>27.6</w:t>
            </w:r>
          </w:p>
        </w:tc>
        <w:tc>
          <w:tcPr>
            <w:tcW w:w="1666" w:type="pct"/>
            <w:tcBorders>
              <w:bottom w:val="single" w:sz="4" w:space="0" w:color="E5B8B7" w:themeColor="accent2" w:themeTint="66"/>
              <w:right w:val="single" w:sz="4" w:space="0" w:color="D99594" w:themeColor="accent2" w:themeTint="99"/>
            </w:tcBorders>
            <w:vAlign w:val="center"/>
          </w:tcPr>
          <w:p w:rsidR="00F87EEC" w:rsidRPr="002E0D86" w:rsidRDefault="00F87EEC" w:rsidP="005A0F4F">
            <w:pPr>
              <w:ind w:left="43"/>
              <w:cnfStyle w:val="000000100000" w:firstRow="0" w:lastRow="0" w:firstColumn="0" w:lastColumn="0" w:oddVBand="0" w:evenVBand="0" w:oddHBand="1" w:evenHBand="0" w:firstRowFirstColumn="0" w:firstRowLastColumn="0" w:lastRowFirstColumn="0" w:lastRowLastColumn="0"/>
              <w:rPr>
                <w:rFonts w:ascii="Arial" w:hAnsi="Arial" w:cs="Arial"/>
                <w:snapToGrid w:val="0"/>
                <w:color w:val="000000" w:themeColor="text1"/>
                <w:sz w:val="16"/>
                <w:szCs w:val="16"/>
              </w:rPr>
            </w:pPr>
            <w:r w:rsidRPr="002E0D86">
              <w:rPr>
                <w:rFonts w:ascii="Arial" w:hAnsi="Arial" w:cs="Arial"/>
                <w:snapToGrid w:val="0"/>
                <w:color w:val="000000" w:themeColor="text1"/>
                <w:sz w:val="16"/>
                <w:szCs w:val="16"/>
                <w:rtl/>
              </w:rPr>
              <w:t>2021/2020</w:t>
            </w:r>
          </w:p>
        </w:tc>
      </w:tr>
      <w:tr w:rsidR="00F87EEC" w:rsidRPr="006C4DFA" w:rsidTr="00B65345">
        <w:trPr>
          <w:trHeight w:val="20"/>
          <w:jc w:val="center"/>
        </w:trPr>
        <w:tc>
          <w:tcPr>
            <w:cnfStyle w:val="001000000000" w:firstRow="0" w:lastRow="0" w:firstColumn="1" w:lastColumn="0" w:oddVBand="0" w:evenVBand="0" w:oddHBand="0" w:evenHBand="0" w:firstRowFirstColumn="0" w:firstRowLastColumn="0" w:lastRowFirstColumn="0" w:lastRowLastColumn="0"/>
            <w:tcW w:w="2500" w:type="pct"/>
            <w:gridSpan w:val="2"/>
            <w:tcBorders>
              <w:top w:val="nil"/>
              <w:left w:val="nil"/>
              <w:bottom w:val="single" w:sz="8" w:space="0" w:color="C00000"/>
              <w:right w:val="nil"/>
            </w:tcBorders>
            <w:shd w:val="clear" w:color="auto" w:fill="FFFFFF" w:themeFill="background1"/>
            <w:hideMark/>
          </w:tcPr>
          <w:p w:rsidR="00F62E10" w:rsidRDefault="00F87EEC" w:rsidP="00F87EEC">
            <w:pPr>
              <w:bidi/>
              <w:jc w:val="both"/>
              <w:rPr>
                <w:rFonts w:ascii="Simplified Arabic" w:hAnsi="Simplified Arabic" w:cs="Simplified Arabic"/>
                <w:b w:val="0"/>
                <w:bCs w:val="0"/>
                <w:color w:val="000000" w:themeColor="text1"/>
                <w:sz w:val="14"/>
                <w:szCs w:val="14"/>
                <w:rtl/>
              </w:rPr>
            </w:pPr>
            <w:r w:rsidRPr="00FC6F41">
              <w:rPr>
                <w:rFonts w:ascii="Simplified Arabic" w:hAnsi="Simplified Arabic" w:cs="Simplified Arabic"/>
                <w:color w:val="000000" w:themeColor="text1"/>
                <w:sz w:val="14"/>
                <w:szCs w:val="14"/>
                <w:rtl/>
              </w:rPr>
              <w:t xml:space="preserve">المصدر: وزارة التعليم العالي والبحث العلمي، </w:t>
            </w:r>
            <w:r>
              <w:rPr>
                <w:rFonts w:ascii="Simplified Arabic" w:hAnsi="Simplified Arabic" w:cs="Simplified Arabic" w:hint="cs"/>
                <w:color w:val="000000" w:themeColor="text1"/>
                <w:sz w:val="14"/>
                <w:szCs w:val="14"/>
                <w:rtl/>
              </w:rPr>
              <w:t>2023</w:t>
            </w:r>
            <w:r w:rsidRPr="00FC6F41">
              <w:rPr>
                <w:rFonts w:ascii="Simplified Arabic" w:hAnsi="Simplified Arabic" w:cs="Simplified Arabic" w:hint="cs"/>
                <w:b w:val="0"/>
                <w:bCs w:val="0"/>
                <w:color w:val="000000" w:themeColor="text1"/>
                <w:sz w:val="14"/>
                <w:szCs w:val="14"/>
                <w:rtl/>
              </w:rPr>
              <w:t>.</w:t>
            </w:r>
            <w:r w:rsidRPr="00FC6F41">
              <w:rPr>
                <w:rFonts w:ascii="Simplified Arabic" w:hAnsi="Simplified Arabic" w:cs="Simplified Arabic"/>
                <w:b w:val="0"/>
                <w:bCs w:val="0"/>
                <w:color w:val="000000" w:themeColor="text1"/>
                <w:sz w:val="14"/>
                <w:szCs w:val="14"/>
              </w:rPr>
              <w:t xml:space="preserve"> </w:t>
            </w:r>
            <w:r w:rsidRPr="00FC6F41">
              <w:rPr>
                <w:rFonts w:ascii="Simplified Arabic" w:hAnsi="Simplified Arabic" w:cs="Simplified Arabic"/>
                <w:b w:val="0"/>
                <w:bCs w:val="0"/>
                <w:color w:val="000000" w:themeColor="text1"/>
                <w:sz w:val="14"/>
                <w:szCs w:val="14"/>
                <w:rtl/>
              </w:rPr>
              <w:t xml:space="preserve">الدليل </w:t>
            </w:r>
            <w:r w:rsidRPr="00FC6F41">
              <w:rPr>
                <w:rFonts w:ascii="Simplified Arabic" w:hAnsi="Simplified Arabic" w:cs="Simplified Arabic" w:hint="cs"/>
                <w:b w:val="0"/>
                <w:bCs w:val="0"/>
                <w:color w:val="000000" w:themeColor="text1"/>
                <w:sz w:val="14"/>
                <w:szCs w:val="14"/>
                <w:rtl/>
              </w:rPr>
              <w:t>الإحصائي السنوي</w:t>
            </w:r>
            <w:r w:rsidRPr="00FC6F41">
              <w:rPr>
                <w:rFonts w:ascii="Simplified Arabic" w:hAnsi="Simplified Arabic" w:cs="Simplified Arabic"/>
                <w:b w:val="0"/>
                <w:bCs w:val="0"/>
                <w:color w:val="000000" w:themeColor="text1"/>
                <w:sz w:val="14"/>
                <w:szCs w:val="14"/>
                <w:rtl/>
              </w:rPr>
              <w:t xml:space="preserve"> لمؤسسات التعليم العالي الفلسطينية </w:t>
            </w:r>
            <w:r w:rsidRPr="00FC6F41">
              <w:rPr>
                <w:rFonts w:ascii="Simplified Arabic" w:hAnsi="Simplified Arabic" w:cs="Simplified Arabic" w:hint="cs"/>
                <w:b w:val="0"/>
                <w:bCs w:val="0"/>
                <w:color w:val="000000" w:themeColor="text1"/>
                <w:sz w:val="14"/>
                <w:szCs w:val="14"/>
                <w:rtl/>
              </w:rPr>
              <w:t>للأعوام الدراسية 20</w:t>
            </w:r>
            <w:r>
              <w:rPr>
                <w:rFonts w:ascii="Simplified Arabic" w:hAnsi="Simplified Arabic" w:cs="Simplified Arabic" w:hint="cs"/>
                <w:b w:val="0"/>
                <w:bCs w:val="0"/>
                <w:color w:val="000000" w:themeColor="text1"/>
                <w:sz w:val="14"/>
                <w:szCs w:val="14"/>
                <w:rtl/>
              </w:rPr>
              <w:t>17</w:t>
            </w:r>
            <w:r w:rsidRPr="00FC6F41">
              <w:rPr>
                <w:rFonts w:ascii="Simplified Arabic" w:hAnsi="Simplified Arabic" w:cs="Simplified Arabic" w:hint="cs"/>
                <w:b w:val="0"/>
                <w:bCs w:val="0"/>
                <w:color w:val="000000" w:themeColor="text1"/>
                <w:sz w:val="14"/>
                <w:szCs w:val="14"/>
                <w:rtl/>
              </w:rPr>
              <w:t>/201</w:t>
            </w:r>
            <w:r>
              <w:rPr>
                <w:rFonts w:ascii="Simplified Arabic" w:hAnsi="Simplified Arabic" w:cs="Simplified Arabic" w:hint="cs"/>
                <w:b w:val="0"/>
                <w:bCs w:val="0"/>
                <w:color w:val="000000" w:themeColor="text1"/>
                <w:sz w:val="14"/>
                <w:szCs w:val="14"/>
                <w:rtl/>
              </w:rPr>
              <w:t>8</w:t>
            </w:r>
            <w:r w:rsidRPr="00FC6F41">
              <w:rPr>
                <w:rFonts w:ascii="Simplified Arabic" w:hAnsi="Simplified Arabic" w:cs="Simplified Arabic" w:hint="cs"/>
                <w:b w:val="0"/>
                <w:bCs w:val="0"/>
                <w:color w:val="000000" w:themeColor="text1"/>
                <w:sz w:val="14"/>
                <w:szCs w:val="14"/>
                <w:rtl/>
              </w:rPr>
              <w:t>-</w:t>
            </w:r>
            <w:r>
              <w:rPr>
                <w:rFonts w:ascii="Simplified Arabic" w:hAnsi="Simplified Arabic" w:cs="Simplified Arabic" w:hint="cs"/>
                <w:b w:val="0"/>
                <w:bCs w:val="0"/>
                <w:color w:val="000000" w:themeColor="text1"/>
                <w:sz w:val="14"/>
                <w:szCs w:val="14"/>
                <w:rtl/>
              </w:rPr>
              <w:t>2021</w:t>
            </w:r>
            <w:r w:rsidRPr="00FC6F41">
              <w:rPr>
                <w:rFonts w:ascii="Simplified Arabic" w:hAnsi="Simplified Arabic" w:cs="Simplified Arabic"/>
                <w:b w:val="0"/>
                <w:bCs w:val="0"/>
                <w:color w:val="000000" w:themeColor="text1"/>
                <w:sz w:val="14"/>
                <w:szCs w:val="14"/>
                <w:rtl/>
              </w:rPr>
              <w:t>/</w:t>
            </w:r>
            <w:r>
              <w:rPr>
                <w:rFonts w:ascii="Simplified Arabic" w:hAnsi="Simplified Arabic" w:cs="Simplified Arabic" w:hint="cs"/>
                <w:b w:val="0"/>
                <w:bCs w:val="0"/>
                <w:color w:val="000000" w:themeColor="text1"/>
                <w:sz w:val="14"/>
                <w:szCs w:val="14"/>
                <w:rtl/>
              </w:rPr>
              <w:t>2022</w:t>
            </w:r>
            <w:r w:rsidRPr="00FC6F41">
              <w:rPr>
                <w:rFonts w:ascii="Simplified Arabic" w:hAnsi="Simplified Arabic" w:cs="Simplified Arabic"/>
                <w:b w:val="0"/>
                <w:bCs w:val="0"/>
                <w:color w:val="000000" w:themeColor="text1"/>
                <w:sz w:val="14"/>
                <w:szCs w:val="14"/>
                <w:rtl/>
              </w:rPr>
              <w:t>.</w:t>
            </w:r>
          </w:p>
          <w:p w:rsidR="00F87EEC" w:rsidRPr="006C4DFA" w:rsidRDefault="00F87EEC" w:rsidP="00F62E10">
            <w:pPr>
              <w:bidi/>
              <w:jc w:val="both"/>
              <w:rPr>
                <w:rFonts w:ascii="Arial" w:hAnsi="Arial"/>
                <w:b w:val="0"/>
                <w:bCs w:val="0"/>
                <w:color w:val="000000" w:themeColor="text1"/>
                <w:sz w:val="14"/>
                <w:szCs w:val="14"/>
                <w:rtl/>
              </w:rPr>
            </w:pPr>
            <w:r w:rsidRPr="00FC6F41">
              <w:rPr>
                <w:rFonts w:ascii="Simplified Arabic" w:hAnsi="Simplified Arabic" w:cs="Simplified Arabic"/>
                <w:b w:val="0"/>
                <w:bCs w:val="0"/>
                <w:color w:val="000000" w:themeColor="text1"/>
                <w:sz w:val="14"/>
                <w:szCs w:val="14"/>
                <w:rtl/>
              </w:rPr>
              <w:t>رام الله – فلسطين</w:t>
            </w:r>
          </w:p>
        </w:tc>
        <w:tc>
          <w:tcPr>
            <w:tcW w:w="2500" w:type="pct"/>
            <w:gridSpan w:val="2"/>
            <w:tcBorders>
              <w:top w:val="nil"/>
              <w:left w:val="nil"/>
              <w:bottom w:val="single" w:sz="8" w:space="0" w:color="C00000"/>
              <w:right w:val="single" w:sz="4" w:space="0" w:color="FFFFFF" w:themeColor="background1"/>
            </w:tcBorders>
            <w:shd w:val="clear" w:color="auto" w:fill="FFFFFF" w:themeFill="background1"/>
          </w:tcPr>
          <w:p w:rsidR="00F87EEC" w:rsidRPr="00DE3AEE" w:rsidRDefault="00F87EEC" w:rsidP="005A0F4F">
            <w:pPr>
              <w:jc w:val="both"/>
              <w:cnfStyle w:val="000000000000" w:firstRow="0" w:lastRow="0" w:firstColumn="0" w:lastColumn="0" w:oddVBand="0" w:evenVBand="0" w:oddHBand="0" w:evenHBand="0" w:firstRowFirstColumn="0" w:firstRowLastColumn="0" w:lastRowFirstColumn="0" w:lastRowLastColumn="0"/>
              <w:rPr>
                <w:rFonts w:ascii="Arial" w:eastAsiaTheme="majorEastAsia" w:hAnsi="Arial"/>
                <w:snapToGrid w:val="0"/>
                <w:sz w:val="14"/>
                <w:szCs w:val="14"/>
              </w:rPr>
            </w:pPr>
            <w:r w:rsidRPr="00DE3AEE">
              <w:rPr>
                <w:rStyle w:val="tlid-translation"/>
                <w:rFonts w:ascii="Arial" w:hAnsi="Arial"/>
                <w:b/>
                <w:bCs/>
                <w:sz w:val="14"/>
                <w:szCs w:val="14"/>
              </w:rPr>
              <w:t>Source: Ministry of Higher Education &amp; Scientific Research, 2023. </w:t>
            </w:r>
            <w:r w:rsidRPr="00DE3AEE">
              <w:rPr>
                <w:rStyle w:val="tlid-translation"/>
                <w:rFonts w:ascii="Arial" w:hAnsi="Arial"/>
                <w:sz w:val="14"/>
                <w:szCs w:val="14"/>
              </w:rPr>
              <w:t>Higher Education Statistical Yearbook for Scholastic Years 2017/2018-2021\2022. Ramallah-Palestine.</w:t>
            </w:r>
          </w:p>
        </w:tc>
      </w:tr>
    </w:tbl>
    <w:p w:rsidR="00F87EEC" w:rsidRDefault="00F87EEC" w:rsidP="00D47628">
      <w:pPr>
        <w:jc w:val="center"/>
        <w:rPr>
          <w:rFonts w:ascii="Arial" w:hAnsi="Arial"/>
          <w:b/>
          <w:bCs/>
          <w:color w:val="000000" w:themeColor="text1"/>
          <w:sz w:val="18"/>
          <w:szCs w:val="18"/>
          <w:shd w:val="clear" w:color="auto" w:fill="FFFFFF"/>
        </w:rPr>
      </w:pPr>
    </w:p>
    <w:tbl>
      <w:tblPr>
        <w:tblStyle w:val="TableGrid"/>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12"/>
        <w:gridCol w:w="3153"/>
      </w:tblGrid>
      <w:tr w:rsidR="004E4170" w:rsidTr="00F87EEC">
        <w:trPr>
          <w:trHeight w:val="1224"/>
          <w:jc w:val="center"/>
        </w:trPr>
        <w:tc>
          <w:tcPr>
            <w:tcW w:w="3112" w:type="dxa"/>
          </w:tcPr>
          <w:p w:rsidR="004E4170" w:rsidRPr="00143466" w:rsidRDefault="00F62E10" w:rsidP="009061B2">
            <w:pPr>
              <w:pStyle w:val="Subtitle"/>
              <w:keepNext/>
              <w:keepLines/>
              <w:bidi/>
              <w:ind w:left="28"/>
              <w:jc w:val="both"/>
              <w:rPr>
                <w:rFonts w:ascii="Simplified Arabic" w:hAnsi="Simplified Arabic"/>
                <w:b w:val="0"/>
                <w:bCs w:val="0"/>
                <w:sz w:val="20"/>
                <w:szCs w:val="20"/>
                <w:rtl/>
              </w:rPr>
            </w:pPr>
            <w:r>
              <w:rPr>
                <w:rFonts w:ascii="Simplified Arabic" w:hAnsi="Simplified Arabic" w:hint="cs"/>
                <w:b w:val="0"/>
                <w:bCs w:val="0"/>
                <w:sz w:val="20"/>
                <w:szCs w:val="20"/>
                <w:rtl/>
              </w:rPr>
              <w:t>ارتفاع مستمر في أعداد النساء</w:t>
            </w:r>
            <w:r w:rsidR="00E519C9" w:rsidRPr="00E519C9">
              <w:rPr>
                <w:rFonts w:ascii="Simplified Arabic" w:hAnsi="Simplified Arabic"/>
                <w:b w:val="0"/>
                <w:bCs w:val="0"/>
                <w:sz w:val="20"/>
                <w:szCs w:val="20"/>
                <w:rtl/>
              </w:rPr>
              <w:t xml:space="preserve"> أعضاء هيئة التدريس </w:t>
            </w:r>
            <w:r w:rsidR="00E519C9">
              <w:rPr>
                <w:rFonts w:ascii="Simplified Arabic" w:hAnsi="Simplified Arabic" w:hint="cs"/>
                <w:b w:val="0"/>
                <w:bCs w:val="0"/>
                <w:sz w:val="20"/>
                <w:szCs w:val="20"/>
                <w:rtl/>
              </w:rPr>
              <w:t xml:space="preserve">في التعليم العالي </w:t>
            </w:r>
            <w:r w:rsidR="00E519C9" w:rsidRPr="00E519C9">
              <w:rPr>
                <w:rFonts w:ascii="Simplified Arabic" w:hAnsi="Simplified Arabic"/>
                <w:b w:val="0"/>
                <w:bCs w:val="0"/>
                <w:sz w:val="20"/>
                <w:szCs w:val="20"/>
                <w:rtl/>
              </w:rPr>
              <w:t xml:space="preserve">منذ عام </w:t>
            </w:r>
            <w:r w:rsidR="00E519C9">
              <w:rPr>
                <w:rFonts w:ascii="Simplified Arabic" w:hAnsi="Simplified Arabic" w:hint="cs"/>
                <w:b w:val="0"/>
                <w:bCs w:val="0"/>
                <w:sz w:val="20"/>
                <w:szCs w:val="20"/>
                <w:rtl/>
              </w:rPr>
              <w:t>2017</w:t>
            </w:r>
            <w:r w:rsidR="00E519C9" w:rsidRPr="00E519C9">
              <w:rPr>
                <w:rFonts w:ascii="Simplified Arabic" w:hAnsi="Simplified Arabic"/>
                <w:b w:val="0"/>
                <w:bCs w:val="0"/>
                <w:sz w:val="20"/>
                <w:szCs w:val="20"/>
                <w:rtl/>
              </w:rPr>
              <w:t xml:space="preserve">، حيث وصل إلى </w:t>
            </w:r>
            <w:r w:rsidR="00E519C9">
              <w:rPr>
                <w:rFonts w:ascii="Simplified Arabic" w:hAnsi="Simplified Arabic" w:hint="cs"/>
                <w:b w:val="0"/>
                <w:bCs w:val="0"/>
                <w:sz w:val="20"/>
                <w:szCs w:val="20"/>
                <w:rtl/>
              </w:rPr>
              <w:t>31</w:t>
            </w:r>
            <w:r w:rsidR="00E519C9" w:rsidRPr="00E519C9">
              <w:rPr>
                <w:rFonts w:ascii="Simplified Arabic" w:hAnsi="Simplified Arabic"/>
                <w:b w:val="0"/>
                <w:bCs w:val="0"/>
                <w:sz w:val="20"/>
                <w:szCs w:val="20"/>
                <w:rtl/>
              </w:rPr>
              <w:t>% في عام</w:t>
            </w:r>
            <w:r w:rsidR="00E519C9">
              <w:rPr>
                <w:rFonts w:ascii="Simplified Arabic" w:hAnsi="Simplified Arabic" w:hint="cs"/>
                <w:b w:val="0"/>
                <w:bCs w:val="0"/>
                <w:sz w:val="20"/>
                <w:szCs w:val="20"/>
                <w:rtl/>
              </w:rPr>
              <w:t xml:space="preserve"> 2021.</w:t>
            </w:r>
          </w:p>
        </w:tc>
        <w:tc>
          <w:tcPr>
            <w:tcW w:w="3153" w:type="dxa"/>
          </w:tcPr>
          <w:p w:rsidR="004E4170" w:rsidRDefault="00F62E10" w:rsidP="00D134A0">
            <w:pPr>
              <w:pStyle w:val="Subtitle"/>
              <w:jc w:val="both"/>
              <w:rPr>
                <w:color w:val="000000" w:themeColor="text1"/>
                <w:sz w:val="2"/>
                <w:szCs w:val="2"/>
                <w:rtl/>
                <w:lang w:eastAsia="ar-JO"/>
              </w:rPr>
            </w:pPr>
            <w:r w:rsidRPr="00F62E10">
              <w:rPr>
                <w:b w:val="0"/>
                <w:bCs w:val="0"/>
                <w:color w:val="000000" w:themeColor="text1"/>
                <w:sz w:val="20"/>
                <w:szCs w:val="20"/>
              </w:rPr>
              <w:t>The number of women teaching staff in higher education has continued to increase since 2017, reaching 31% in 2021</w:t>
            </w:r>
            <w:r w:rsidR="00E519C9" w:rsidRPr="00E519C9">
              <w:rPr>
                <w:b w:val="0"/>
                <w:bCs w:val="0"/>
                <w:color w:val="000000" w:themeColor="text1"/>
                <w:sz w:val="20"/>
                <w:szCs w:val="20"/>
              </w:rPr>
              <w:t>.</w:t>
            </w:r>
          </w:p>
        </w:tc>
      </w:tr>
    </w:tbl>
    <w:p w:rsidR="004F0EC1" w:rsidRPr="004E4170" w:rsidRDefault="004F0EC1" w:rsidP="008162BE">
      <w:pPr>
        <w:pStyle w:val="Subtitle"/>
        <w:jc w:val="center"/>
        <w:rPr>
          <w:color w:val="000000" w:themeColor="text1"/>
          <w:rtl/>
        </w:rPr>
      </w:pPr>
    </w:p>
    <w:p w:rsidR="00057FCB" w:rsidRDefault="00057FCB" w:rsidP="007565E4">
      <w:pPr>
        <w:pStyle w:val="Heading1"/>
        <w:spacing w:after="100"/>
        <w:rPr>
          <w:rFonts w:ascii="Simplified Arabic" w:hAnsi="Simplified Arabic" w:cs="Simplified Arabic"/>
          <w:szCs w:val="24"/>
          <w:rtl/>
        </w:rPr>
      </w:pPr>
    </w:p>
    <w:p w:rsidR="00E542CB" w:rsidRDefault="00E542CB" w:rsidP="002A2083">
      <w:pPr>
        <w:pStyle w:val="BodyText"/>
        <w:bidi/>
        <w:jc w:val="center"/>
        <w:rPr>
          <w:b/>
          <w:bCs/>
          <w:szCs w:val="24"/>
          <w:rtl/>
        </w:rPr>
      </w:pPr>
    </w:p>
    <w:p w:rsidR="00E542CB" w:rsidRDefault="00E542CB" w:rsidP="00E542CB">
      <w:pPr>
        <w:pStyle w:val="BodyText"/>
        <w:bidi/>
        <w:jc w:val="center"/>
        <w:rPr>
          <w:b/>
          <w:bCs/>
          <w:szCs w:val="24"/>
          <w:rtl/>
        </w:rPr>
      </w:pPr>
    </w:p>
    <w:p w:rsidR="00E542CB" w:rsidRDefault="00E542CB" w:rsidP="00E542CB">
      <w:pPr>
        <w:pStyle w:val="BodyText"/>
        <w:bidi/>
        <w:jc w:val="center"/>
        <w:rPr>
          <w:b/>
          <w:bCs/>
          <w:szCs w:val="24"/>
          <w:rtl/>
        </w:rPr>
      </w:pPr>
    </w:p>
    <w:p w:rsidR="00E542CB" w:rsidRDefault="00E542CB" w:rsidP="00E542CB">
      <w:pPr>
        <w:pStyle w:val="BodyText"/>
        <w:bidi/>
        <w:jc w:val="center"/>
        <w:rPr>
          <w:b/>
          <w:bCs/>
          <w:szCs w:val="24"/>
          <w:rtl/>
        </w:rPr>
      </w:pPr>
    </w:p>
    <w:p w:rsidR="00F87EEC" w:rsidRDefault="00F87EEC" w:rsidP="00F87EEC">
      <w:pPr>
        <w:pStyle w:val="BodyText"/>
        <w:bidi/>
        <w:jc w:val="center"/>
        <w:rPr>
          <w:b/>
          <w:bCs/>
          <w:szCs w:val="24"/>
          <w:rtl/>
        </w:rPr>
      </w:pPr>
    </w:p>
    <w:p w:rsidR="00F87EEC" w:rsidRDefault="00F87EEC" w:rsidP="00F87EEC">
      <w:pPr>
        <w:pStyle w:val="BodyText"/>
        <w:bidi/>
        <w:jc w:val="center"/>
        <w:rPr>
          <w:b/>
          <w:bCs/>
          <w:szCs w:val="24"/>
          <w:rtl/>
        </w:rPr>
      </w:pPr>
    </w:p>
    <w:p w:rsidR="00E542CB" w:rsidRDefault="00E542CB" w:rsidP="00E542CB">
      <w:pPr>
        <w:pStyle w:val="BodyText"/>
        <w:bidi/>
        <w:jc w:val="center"/>
        <w:rPr>
          <w:b/>
          <w:bCs/>
          <w:szCs w:val="24"/>
          <w:rtl/>
        </w:rPr>
      </w:pPr>
    </w:p>
    <w:p w:rsidR="00E542CB" w:rsidRDefault="00E542CB" w:rsidP="00E542CB">
      <w:pPr>
        <w:pStyle w:val="BodyText"/>
        <w:bidi/>
        <w:jc w:val="center"/>
        <w:rPr>
          <w:b/>
          <w:bCs/>
          <w:szCs w:val="24"/>
          <w:rtl/>
        </w:rPr>
      </w:pPr>
    </w:p>
    <w:p w:rsidR="00B65345" w:rsidRDefault="00B65345" w:rsidP="00B65345">
      <w:pPr>
        <w:pStyle w:val="BodyText"/>
        <w:bidi/>
        <w:jc w:val="center"/>
        <w:rPr>
          <w:b/>
          <w:bCs/>
          <w:szCs w:val="24"/>
          <w:rtl/>
        </w:rPr>
      </w:pPr>
    </w:p>
    <w:p w:rsidR="007565E4" w:rsidRPr="002A2083" w:rsidRDefault="007565E4" w:rsidP="00E542CB">
      <w:pPr>
        <w:pStyle w:val="BodyText"/>
        <w:bidi/>
        <w:jc w:val="center"/>
        <w:rPr>
          <w:b/>
          <w:bCs/>
          <w:szCs w:val="24"/>
          <w:rtl/>
        </w:rPr>
      </w:pPr>
      <w:r w:rsidRPr="00B27B0A">
        <w:rPr>
          <w:b/>
          <w:bCs/>
          <w:szCs w:val="24"/>
          <w:rtl/>
        </w:rPr>
        <w:lastRenderedPageBreak/>
        <w:t>القوى</w:t>
      </w:r>
      <w:r w:rsidRPr="002A2083">
        <w:rPr>
          <w:b/>
          <w:bCs/>
          <w:szCs w:val="24"/>
          <w:rtl/>
        </w:rPr>
        <w:t xml:space="preserve"> العاملة </w:t>
      </w:r>
    </w:p>
    <w:p w:rsidR="007565E4" w:rsidRPr="00A033A9" w:rsidRDefault="007565E4" w:rsidP="002A2083">
      <w:pPr>
        <w:pStyle w:val="BodyText"/>
        <w:bidi/>
        <w:jc w:val="center"/>
        <w:rPr>
          <w:b/>
          <w:bCs/>
          <w:sz w:val="24"/>
          <w:szCs w:val="24"/>
        </w:rPr>
      </w:pPr>
      <w:proofErr w:type="spellStart"/>
      <w:r w:rsidRPr="00A033A9">
        <w:rPr>
          <w:b/>
          <w:bCs/>
          <w:sz w:val="24"/>
          <w:szCs w:val="24"/>
        </w:rPr>
        <w:t>Labour</w:t>
      </w:r>
      <w:proofErr w:type="spellEnd"/>
      <w:r w:rsidRPr="00A033A9">
        <w:rPr>
          <w:b/>
          <w:bCs/>
          <w:sz w:val="24"/>
          <w:szCs w:val="24"/>
        </w:rPr>
        <w:t xml:space="preserve"> Force </w:t>
      </w:r>
    </w:p>
    <w:p w:rsidR="007565E4" w:rsidRPr="007E41A7" w:rsidRDefault="007565E4" w:rsidP="007565E4">
      <w:pPr>
        <w:keepNext/>
        <w:keepLines/>
        <w:jc w:val="both"/>
        <w:rPr>
          <w:rFonts w:ascii="Simplified Arabic" w:hAnsi="Simplified Arabic" w:cs="Simplified Arabic"/>
          <w:sz w:val="2"/>
          <w:szCs w:val="2"/>
          <w:rtl/>
        </w:rPr>
      </w:pPr>
    </w:p>
    <w:p w:rsidR="007565E4" w:rsidRDefault="007565E4" w:rsidP="007565E4">
      <w:pPr>
        <w:keepNext/>
        <w:keepLines/>
        <w:jc w:val="both"/>
        <w:rPr>
          <w:rFonts w:cs="Simplified Arabic"/>
          <w:sz w:val="20"/>
          <w:szCs w:val="20"/>
          <w:rtl/>
        </w:rPr>
        <w:sectPr w:rsidR="007565E4" w:rsidSect="0044713E">
          <w:type w:val="continuous"/>
          <w:pgSz w:w="8392" w:h="11907" w:code="11"/>
          <w:pgMar w:top="1134" w:right="1134" w:bottom="1134" w:left="993" w:header="709" w:footer="709" w:gutter="0"/>
          <w:cols w:space="720"/>
          <w:bidi/>
          <w:docGrid w:linePitch="360"/>
        </w:sectPr>
      </w:pPr>
    </w:p>
    <w:p w:rsidR="007565E4" w:rsidRPr="004001A5" w:rsidRDefault="007565E4" w:rsidP="007565E4">
      <w:pPr>
        <w:jc w:val="both"/>
        <w:rPr>
          <w:rFonts w:ascii="Simplified Arabic" w:hAnsi="Simplified Arabic" w:cs="Simplified Arabic"/>
          <w:sz w:val="20"/>
          <w:szCs w:val="20"/>
        </w:rPr>
        <w:sectPr w:rsidR="007565E4" w:rsidRPr="004001A5" w:rsidSect="0044713E">
          <w:type w:val="continuous"/>
          <w:pgSz w:w="8392" w:h="11907" w:code="11"/>
          <w:pgMar w:top="1134" w:right="1134" w:bottom="1134" w:left="993" w:header="709" w:footer="709" w:gutter="0"/>
          <w:cols w:num="2" w:space="284"/>
          <w:bidi/>
          <w:docGrid w:linePitch="360"/>
        </w:sectPr>
      </w:pPr>
    </w:p>
    <w:p w:rsidR="007565E4" w:rsidRPr="00404000" w:rsidRDefault="007565E4" w:rsidP="00D54A7F">
      <w:pPr>
        <w:bidi/>
        <w:ind w:left="-57" w:right="-57"/>
        <w:jc w:val="center"/>
        <w:rPr>
          <w:rFonts w:ascii="Simplified Arabic" w:hAnsi="Simplified Arabic" w:cs="Simplified Arabic"/>
          <w:b/>
          <w:bCs/>
          <w:color w:val="000000"/>
          <w:sz w:val="18"/>
          <w:szCs w:val="18"/>
          <w:rtl/>
        </w:rPr>
      </w:pPr>
      <w:r w:rsidRPr="00404000">
        <w:rPr>
          <w:rFonts w:ascii="Simplified Arabic" w:hAnsi="Simplified Arabic" w:cs="Simplified Arabic" w:hint="cs"/>
          <w:b/>
          <w:bCs/>
          <w:color w:val="000000"/>
          <w:sz w:val="18"/>
          <w:szCs w:val="18"/>
          <w:rtl/>
        </w:rPr>
        <w:t>نسبة النساء والرجال (</w:t>
      </w:r>
      <w:r w:rsidRPr="00404000">
        <w:rPr>
          <w:rFonts w:ascii="Simplified Arabic" w:hAnsi="Simplified Arabic" w:cs="Simplified Arabic"/>
          <w:b/>
          <w:bCs/>
          <w:color w:val="000000"/>
          <w:sz w:val="18"/>
          <w:szCs w:val="18"/>
          <w:rtl/>
        </w:rPr>
        <w:t>15 سنة فأكثر</w:t>
      </w:r>
      <w:r w:rsidRPr="00404000">
        <w:rPr>
          <w:rFonts w:ascii="Simplified Arabic" w:hAnsi="Simplified Arabic" w:cs="Simplified Arabic" w:hint="cs"/>
          <w:b/>
          <w:bCs/>
          <w:color w:val="000000"/>
          <w:sz w:val="18"/>
          <w:szCs w:val="18"/>
          <w:rtl/>
        </w:rPr>
        <w:t>) المشاركين في القوى العاملة في فلسطين، 2015-</w:t>
      </w:r>
      <w:r w:rsidRPr="00404000">
        <w:rPr>
          <w:rFonts w:ascii="Simplified Arabic" w:hAnsi="Simplified Arabic" w:cs="Simplified Arabic"/>
          <w:b/>
          <w:bCs/>
          <w:color w:val="000000"/>
          <w:sz w:val="18"/>
          <w:szCs w:val="18"/>
        </w:rPr>
        <w:t>2022</w:t>
      </w:r>
    </w:p>
    <w:p w:rsidR="007565E4" w:rsidRPr="00404000" w:rsidRDefault="007565E4" w:rsidP="007565E4">
      <w:pPr>
        <w:ind w:right="-125"/>
        <w:jc w:val="center"/>
        <w:rPr>
          <w:rFonts w:ascii="Arial" w:hAnsi="Arial"/>
          <w:b/>
          <w:bCs/>
          <w:sz w:val="18"/>
          <w:szCs w:val="18"/>
        </w:rPr>
      </w:pPr>
      <w:r w:rsidRPr="00404000">
        <w:rPr>
          <w:rFonts w:ascii="Arial" w:hAnsi="Arial"/>
          <w:b/>
          <w:bCs/>
          <w:sz w:val="18"/>
          <w:szCs w:val="18"/>
        </w:rPr>
        <w:t xml:space="preserve">Percentage of Women and Men (15 Years and above) participating in </w:t>
      </w:r>
      <w:proofErr w:type="spellStart"/>
      <w:r w:rsidRPr="00404000">
        <w:rPr>
          <w:rFonts w:ascii="Arial" w:hAnsi="Arial"/>
          <w:b/>
          <w:bCs/>
          <w:sz w:val="18"/>
          <w:szCs w:val="18"/>
        </w:rPr>
        <w:t>Labour</w:t>
      </w:r>
      <w:proofErr w:type="spellEnd"/>
      <w:r w:rsidRPr="00404000">
        <w:rPr>
          <w:rFonts w:ascii="Arial" w:hAnsi="Arial"/>
          <w:b/>
          <w:bCs/>
          <w:sz w:val="18"/>
          <w:szCs w:val="18"/>
        </w:rPr>
        <w:t xml:space="preserve"> Force in Palestine, 2015 - 2022 </w:t>
      </w:r>
    </w:p>
    <w:tbl>
      <w:tblPr>
        <w:bidiVisual/>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0"/>
        <w:gridCol w:w="3081"/>
      </w:tblGrid>
      <w:tr w:rsidR="007565E4" w:rsidRPr="005E6A58" w:rsidTr="00E52EF1">
        <w:trPr>
          <w:trHeight w:val="2951"/>
          <w:jc w:val="center"/>
        </w:trPr>
        <w:tc>
          <w:tcPr>
            <w:tcW w:w="4992" w:type="pct"/>
            <w:gridSpan w:val="2"/>
            <w:tcBorders>
              <w:bottom w:val="single" w:sz="4" w:space="0" w:color="auto"/>
            </w:tcBorders>
          </w:tcPr>
          <w:p w:rsidR="007565E4" w:rsidRPr="002F67D1" w:rsidRDefault="007565E4" w:rsidP="00BD27DE">
            <w:pPr>
              <w:pStyle w:val="Heading1"/>
              <w:rPr>
                <w:color w:val="000000"/>
                <w:sz w:val="20"/>
                <w:rtl/>
              </w:rPr>
            </w:pPr>
            <w:r w:rsidRPr="002F67D1">
              <w:rPr>
                <w:rFonts w:ascii="Arial" w:hAnsi="Arial" w:cs="Arial"/>
                <w:noProof/>
                <w:color w:val="000000"/>
                <w:sz w:val="18"/>
                <w:szCs w:val="14"/>
                <w:lang w:eastAsia="en-US"/>
              </w:rPr>
              <w:drawing>
                <wp:inline distT="0" distB="0" distL="0" distR="0" wp14:anchorId="7AFC4A29" wp14:editId="3BE241B2">
                  <wp:extent cx="3766893" cy="1809750"/>
                  <wp:effectExtent l="0" t="0" r="0" b="0"/>
                  <wp:docPr id="8" name="Chart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tc>
      </w:tr>
      <w:tr w:rsidR="007565E4" w:rsidTr="00E52EF1">
        <w:tblPrEx>
          <w:tblBorders>
            <w:top w:val="none" w:sz="0" w:space="0" w:color="auto"/>
            <w:left w:val="none" w:sz="0" w:space="0" w:color="auto"/>
            <w:bottom w:val="none" w:sz="0" w:space="0" w:color="auto"/>
            <w:right w:val="none" w:sz="0" w:space="0" w:color="auto"/>
            <w:insideV w:val="none" w:sz="0" w:space="0" w:color="auto"/>
          </w:tblBorders>
        </w:tblPrEx>
        <w:trPr>
          <w:trHeight w:val="527"/>
          <w:jc w:val="center"/>
        </w:trPr>
        <w:tc>
          <w:tcPr>
            <w:tcW w:w="2500" w:type="pct"/>
            <w:tcBorders>
              <w:top w:val="single" w:sz="4" w:space="0" w:color="auto"/>
              <w:bottom w:val="single" w:sz="8" w:space="0" w:color="17365D" w:themeColor="text2" w:themeShade="BF"/>
            </w:tcBorders>
          </w:tcPr>
          <w:p w:rsidR="007565E4" w:rsidRPr="002F67D1" w:rsidRDefault="007565E4" w:rsidP="00D6221C">
            <w:pPr>
              <w:bidi/>
              <w:jc w:val="both"/>
              <w:rPr>
                <w:rFonts w:ascii="Simplified Arabic" w:hAnsi="Simplified Arabic" w:cs="Simplified Arabic"/>
                <w:sz w:val="14"/>
                <w:szCs w:val="14"/>
                <w:rtl/>
                <w:lang w:bidi="ar-JO"/>
              </w:rPr>
            </w:pPr>
            <w:r w:rsidRPr="002F67D1">
              <w:rPr>
                <w:rFonts w:cs="Simplified Arabic" w:hint="cs"/>
                <w:b/>
                <w:bCs/>
                <w:sz w:val="14"/>
                <w:szCs w:val="14"/>
                <w:rtl/>
                <w:lang w:bidi="ar-JO"/>
              </w:rPr>
              <w:t xml:space="preserve">المصدر: الجهاز المركزي للإحصاء الفلسطيني، </w:t>
            </w:r>
            <w:r w:rsidRPr="002F67D1">
              <w:rPr>
                <w:rFonts w:cs="Simplified Arabic"/>
                <w:b/>
                <w:bCs/>
                <w:sz w:val="14"/>
                <w:szCs w:val="14"/>
                <w:lang w:val="en-GB" w:bidi="ar-JO"/>
              </w:rPr>
              <w:t>202</w:t>
            </w:r>
            <w:r>
              <w:rPr>
                <w:rFonts w:cs="Simplified Arabic"/>
                <w:b/>
                <w:bCs/>
                <w:sz w:val="14"/>
                <w:szCs w:val="14"/>
                <w:lang w:val="en-GB" w:bidi="ar-JO"/>
              </w:rPr>
              <w:t>3</w:t>
            </w:r>
            <w:r w:rsidRPr="002F67D1">
              <w:rPr>
                <w:rFonts w:cs="Simplified Arabic" w:hint="cs"/>
                <w:sz w:val="14"/>
                <w:szCs w:val="14"/>
                <w:rtl/>
                <w:lang w:bidi="ar-JO"/>
              </w:rPr>
              <w:t xml:space="preserve">. </w:t>
            </w:r>
            <w:r w:rsidRPr="002F67D1">
              <w:rPr>
                <w:rFonts w:cs="Simplified Arabic" w:hint="cs"/>
                <w:sz w:val="14"/>
                <w:szCs w:val="14"/>
                <w:rtl/>
              </w:rPr>
              <w:t xml:space="preserve">       </w:t>
            </w:r>
            <w:r w:rsidRPr="002F67D1">
              <w:rPr>
                <w:rFonts w:cs="Simplified Arabic" w:hint="cs"/>
                <w:sz w:val="14"/>
                <w:szCs w:val="14"/>
                <w:rtl/>
                <w:lang w:bidi="ar-JO"/>
              </w:rPr>
              <w:t>قاعدة بيانات القوى العاملة،</w:t>
            </w:r>
            <w:r w:rsidRPr="002F67D1">
              <w:rPr>
                <w:rFonts w:cs="Simplified Arabic"/>
                <w:sz w:val="14"/>
                <w:szCs w:val="14"/>
                <w:lang w:bidi="ar-JO"/>
              </w:rPr>
              <w:t xml:space="preserve"> </w:t>
            </w:r>
            <w:r w:rsidRPr="002F67D1">
              <w:rPr>
                <w:rFonts w:cs="Simplified Arabic" w:hint="cs"/>
                <w:sz w:val="14"/>
                <w:szCs w:val="14"/>
                <w:rtl/>
              </w:rPr>
              <w:t>2015-202</w:t>
            </w:r>
            <w:r>
              <w:rPr>
                <w:rFonts w:cs="Simplified Arabic" w:hint="cs"/>
                <w:sz w:val="14"/>
                <w:szCs w:val="14"/>
                <w:rtl/>
              </w:rPr>
              <w:t>2</w:t>
            </w:r>
            <w:r w:rsidRPr="002F67D1">
              <w:rPr>
                <w:rFonts w:cs="Simplified Arabic" w:hint="cs"/>
                <w:b/>
                <w:bCs/>
                <w:sz w:val="14"/>
                <w:szCs w:val="14"/>
                <w:rtl/>
              </w:rPr>
              <w:t xml:space="preserve">. </w:t>
            </w:r>
            <w:r w:rsidRPr="002F67D1">
              <w:rPr>
                <w:rFonts w:cs="Simplified Arabic" w:hint="cs"/>
                <w:sz w:val="14"/>
                <w:szCs w:val="14"/>
                <w:rtl/>
                <w:lang w:bidi="ar-JO"/>
              </w:rPr>
              <w:t>رام الله- فلسطين.</w:t>
            </w:r>
          </w:p>
        </w:tc>
        <w:tc>
          <w:tcPr>
            <w:tcW w:w="2500" w:type="pct"/>
            <w:tcBorders>
              <w:top w:val="single" w:sz="4" w:space="0" w:color="auto"/>
              <w:bottom w:val="single" w:sz="8" w:space="0" w:color="17365D" w:themeColor="text2" w:themeShade="BF"/>
            </w:tcBorders>
          </w:tcPr>
          <w:p w:rsidR="007565E4" w:rsidRPr="002F67D1" w:rsidRDefault="007565E4" w:rsidP="0074617E">
            <w:pPr>
              <w:jc w:val="both"/>
              <w:rPr>
                <w:rFonts w:ascii="Arial" w:hAnsi="Arial"/>
                <w:sz w:val="14"/>
                <w:szCs w:val="14"/>
              </w:rPr>
            </w:pPr>
            <w:r w:rsidRPr="002F67D1">
              <w:rPr>
                <w:rFonts w:ascii="Arial" w:hAnsi="Arial"/>
                <w:b/>
                <w:bCs/>
                <w:sz w:val="14"/>
                <w:szCs w:val="14"/>
              </w:rPr>
              <w:t>Source</w:t>
            </w:r>
            <w:r w:rsidRPr="002F67D1">
              <w:rPr>
                <w:rFonts w:ascii="Arial" w:hAnsi="Arial"/>
                <w:sz w:val="14"/>
                <w:szCs w:val="14"/>
              </w:rPr>
              <w:t xml:space="preserve">: </w:t>
            </w:r>
            <w:r w:rsidRPr="002F67D1">
              <w:rPr>
                <w:rFonts w:ascii="Arial" w:hAnsi="Arial"/>
                <w:b/>
                <w:bCs/>
                <w:sz w:val="14"/>
                <w:szCs w:val="14"/>
              </w:rPr>
              <w:t>Palestinian Central Bureau of Statistics</w:t>
            </w:r>
            <w:r w:rsidRPr="002F67D1">
              <w:rPr>
                <w:rFonts w:ascii="Arial" w:hAnsi="Arial"/>
                <w:sz w:val="14"/>
                <w:szCs w:val="14"/>
              </w:rPr>
              <w:t xml:space="preserve">, </w:t>
            </w:r>
            <w:r w:rsidRPr="002F67D1">
              <w:rPr>
                <w:rFonts w:ascii="Arial" w:hAnsi="Arial"/>
                <w:b/>
                <w:bCs/>
                <w:sz w:val="14"/>
                <w:szCs w:val="14"/>
              </w:rPr>
              <w:t>202</w:t>
            </w:r>
            <w:r>
              <w:rPr>
                <w:rFonts w:ascii="Arial" w:hAnsi="Arial"/>
                <w:b/>
                <w:bCs/>
                <w:sz w:val="14"/>
                <w:szCs w:val="14"/>
              </w:rPr>
              <w:t>3</w:t>
            </w:r>
            <w:r w:rsidRPr="002F67D1">
              <w:rPr>
                <w:rFonts w:ascii="Arial" w:hAnsi="Arial"/>
                <w:b/>
                <w:bCs/>
                <w:sz w:val="14"/>
                <w:szCs w:val="14"/>
              </w:rPr>
              <w:t>.</w:t>
            </w:r>
            <w:r w:rsidRPr="002F67D1">
              <w:rPr>
                <w:rFonts w:ascii="Arial" w:hAnsi="Arial"/>
                <w:sz w:val="14"/>
                <w:szCs w:val="14"/>
              </w:rPr>
              <w:t xml:space="preserve"> </w:t>
            </w:r>
            <w:r w:rsidR="0074617E" w:rsidRPr="00F4677C">
              <w:rPr>
                <w:rFonts w:ascii="Arial" w:hAnsi="Arial"/>
                <w:snapToGrid w:val="0"/>
                <w:sz w:val="14"/>
                <w:szCs w:val="14"/>
              </w:rPr>
              <w:t xml:space="preserve">Data base of </w:t>
            </w:r>
            <w:proofErr w:type="spellStart"/>
            <w:r w:rsidRPr="002F67D1">
              <w:rPr>
                <w:rFonts w:ascii="Arial" w:hAnsi="Arial"/>
                <w:sz w:val="14"/>
                <w:szCs w:val="14"/>
              </w:rPr>
              <w:t>Labour</w:t>
            </w:r>
            <w:proofErr w:type="spellEnd"/>
            <w:r w:rsidRPr="002F67D1">
              <w:rPr>
                <w:rFonts w:ascii="Arial" w:hAnsi="Arial"/>
                <w:sz w:val="14"/>
                <w:szCs w:val="14"/>
              </w:rPr>
              <w:t xml:space="preserve"> Force Survey, 2015-202</w:t>
            </w:r>
            <w:r>
              <w:rPr>
                <w:rFonts w:ascii="Arial" w:hAnsi="Arial"/>
                <w:sz w:val="14"/>
                <w:szCs w:val="14"/>
              </w:rPr>
              <w:t>2</w:t>
            </w:r>
            <w:r w:rsidRPr="002F67D1">
              <w:rPr>
                <w:rFonts w:ascii="Arial" w:hAnsi="Arial"/>
                <w:sz w:val="14"/>
                <w:szCs w:val="14"/>
              </w:rPr>
              <w:t>. Ramalla</w:t>
            </w:r>
            <w:r w:rsidRPr="002F67D1">
              <w:rPr>
                <w:rFonts w:ascii="Arial" w:hAnsi="Arial"/>
                <w:sz w:val="14"/>
                <w:szCs w:val="14"/>
                <w:lang w:bidi="ar-JO"/>
              </w:rPr>
              <w:t>h</w:t>
            </w:r>
            <w:r w:rsidRPr="002F67D1">
              <w:rPr>
                <w:rFonts w:ascii="Arial" w:hAnsi="Arial"/>
                <w:sz w:val="14"/>
                <w:szCs w:val="14"/>
              </w:rPr>
              <w:t>-Palestine.</w:t>
            </w:r>
          </w:p>
        </w:tc>
      </w:tr>
    </w:tbl>
    <w:p w:rsidR="007565E4" w:rsidRPr="00E82C24" w:rsidRDefault="007565E4" w:rsidP="007565E4">
      <w:pPr>
        <w:jc w:val="both"/>
        <w:rPr>
          <w:rFonts w:ascii="Simplified Arabic" w:hAnsi="Simplified Arabic" w:cs="Simplified Arabic"/>
          <w:sz w:val="12"/>
          <w:szCs w:val="12"/>
          <w:rtl/>
        </w:rPr>
        <w:sectPr w:rsidR="007565E4" w:rsidRPr="00E82C24" w:rsidSect="0044713E">
          <w:type w:val="continuous"/>
          <w:pgSz w:w="8392" w:h="11907" w:code="11"/>
          <w:pgMar w:top="1134" w:right="1134" w:bottom="1134" w:left="993" w:header="709" w:footer="709" w:gutter="0"/>
          <w:cols w:space="720"/>
          <w:bidi/>
          <w:docGrid w:linePitch="360"/>
        </w:sectPr>
      </w:pPr>
    </w:p>
    <w:p w:rsidR="007565E4" w:rsidRPr="0033198D" w:rsidRDefault="007565E4" w:rsidP="00D6221C">
      <w:pPr>
        <w:bidi/>
        <w:jc w:val="both"/>
        <w:rPr>
          <w:rFonts w:ascii="Simplified Arabic" w:hAnsi="Simplified Arabic" w:cs="Simplified Arabic"/>
          <w:b/>
          <w:bCs/>
          <w:color w:val="000000"/>
          <w:sz w:val="20"/>
          <w:szCs w:val="20"/>
          <w:rtl/>
        </w:rPr>
      </w:pPr>
      <w:r>
        <w:rPr>
          <w:rFonts w:ascii="Simplified Arabic" w:hAnsi="Simplified Arabic" w:cs="Simplified Arabic" w:hint="cs"/>
          <w:sz w:val="20"/>
          <w:szCs w:val="20"/>
          <w:rtl/>
        </w:rPr>
        <w:t>ارتفعت</w:t>
      </w:r>
      <w:r w:rsidRPr="0033198D">
        <w:rPr>
          <w:rFonts w:ascii="Simplified Arabic" w:hAnsi="Simplified Arabic" w:cs="Simplified Arabic"/>
          <w:sz w:val="20"/>
          <w:szCs w:val="20"/>
          <w:rtl/>
        </w:rPr>
        <w:t xml:space="preserve"> نسبة مشاركة النساء في القوى العاملة </w:t>
      </w:r>
      <w:r>
        <w:rPr>
          <w:rFonts w:ascii="Simplified Arabic" w:hAnsi="Simplified Arabic" w:cs="Simplified Arabic" w:hint="cs"/>
          <w:sz w:val="20"/>
          <w:szCs w:val="20"/>
          <w:rtl/>
        </w:rPr>
        <w:t>بمقدار</w:t>
      </w:r>
      <w:r w:rsidR="00C15233">
        <w:rPr>
          <w:rFonts w:ascii="Simplified Arabic" w:hAnsi="Simplified Arabic" w:cs="Simplified Arabic" w:hint="cs"/>
          <w:sz w:val="20"/>
          <w:szCs w:val="20"/>
          <w:rtl/>
        </w:rPr>
        <w:t xml:space="preserve"> </w:t>
      </w:r>
      <w:r>
        <w:rPr>
          <w:rFonts w:ascii="Simplified Arabic" w:hAnsi="Simplified Arabic" w:cs="Simplified Arabic" w:hint="cs"/>
          <w:sz w:val="20"/>
          <w:szCs w:val="20"/>
          <w:rtl/>
        </w:rPr>
        <w:t xml:space="preserve">1.4 </w:t>
      </w:r>
      <w:r w:rsidRPr="00DA4C3F">
        <w:rPr>
          <w:rFonts w:ascii="Simplified Arabic" w:hAnsi="Simplified Arabic" w:cs="Simplified Arabic" w:hint="cs"/>
          <w:sz w:val="20"/>
          <w:szCs w:val="20"/>
          <w:rtl/>
        </w:rPr>
        <w:t xml:space="preserve">نقطة مئوية </w:t>
      </w:r>
      <w:r>
        <w:rPr>
          <w:rFonts w:ascii="Simplified Arabic" w:hAnsi="Simplified Arabic" w:cs="Simplified Arabic" w:hint="cs"/>
          <w:sz w:val="20"/>
          <w:szCs w:val="20"/>
          <w:rtl/>
        </w:rPr>
        <w:t>عن العام السابق</w:t>
      </w:r>
      <w:r w:rsidR="00B65345">
        <w:rPr>
          <w:rFonts w:ascii="Simplified Arabic" w:hAnsi="Simplified Arabic" w:cs="Simplified Arabic" w:hint="cs"/>
          <w:sz w:val="20"/>
          <w:szCs w:val="20"/>
          <w:rtl/>
        </w:rPr>
        <w:t xml:space="preserve"> 2021</w:t>
      </w:r>
      <w:r>
        <w:rPr>
          <w:rFonts w:ascii="Simplified Arabic" w:hAnsi="Simplified Arabic" w:cs="Simplified Arabic" w:hint="cs"/>
          <w:sz w:val="20"/>
          <w:szCs w:val="20"/>
          <w:rtl/>
        </w:rPr>
        <w:t>،</w:t>
      </w:r>
      <w:r w:rsidRPr="0033198D">
        <w:rPr>
          <w:rFonts w:ascii="Simplified Arabic" w:hAnsi="Simplified Arabic" w:cs="Simplified Arabic"/>
          <w:sz w:val="20"/>
          <w:szCs w:val="20"/>
          <w:rtl/>
        </w:rPr>
        <w:t xml:space="preserve"> ولا زالت الفجوة كبيرة</w:t>
      </w:r>
      <w:r>
        <w:rPr>
          <w:rFonts w:ascii="Simplified Arabic" w:hAnsi="Simplified Arabic" w:cs="Simplified Arabic" w:hint="cs"/>
          <w:sz w:val="20"/>
          <w:szCs w:val="20"/>
          <w:rtl/>
        </w:rPr>
        <w:t>،</w:t>
      </w:r>
      <w:r w:rsidRPr="0033198D">
        <w:rPr>
          <w:rFonts w:ascii="Simplified Arabic" w:hAnsi="Simplified Arabic" w:cs="Simplified Arabic"/>
          <w:sz w:val="20"/>
          <w:szCs w:val="20"/>
          <w:rtl/>
        </w:rPr>
        <w:t xml:space="preserve"> </w:t>
      </w:r>
      <w:r>
        <w:rPr>
          <w:rFonts w:ascii="Simplified Arabic" w:hAnsi="Simplified Arabic" w:cs="Simplified Arabic" w:hint="cs"/>
          <w:sz w:val="20"/>
          <w:szCs w:val="20"/>
          <w:rtl/>
        </w:rPr>
        <w:t xml:space="preserve">إذ أن </w:t>
      </w:r>
      <w:r w:rsidRPr="0033198D">
        <w:rPr>
          <w:rFonts w:ascii="Simplified Arabic" w:hAnsi="Simplified Arabic" w:cs="Simplified Arabic"/>
          <w:sz w:val="20"/>
          <w:szCs w:val="20"/>
          <w:rtl/>
        </w:rPr>
        <w:t xml:space="preserve">مشاركة الرجال تزيد حوالي 4 أضعاف عن مشاركة النساء خلال عام </w:t>
      </w:r>
      <w:r>
        <w:rPr>
          <w:rFonts w:ascii="Simplified Arabic" w:hAnsi="Simplified Arabic" w:cs="Simplified Arabic" w:hint="cs"/>
          <w:sz w:val="20"/>
          <w:szCs w:val="20"/>
          <w:rtl/>
        </w:rPr>
        <w:t>2022</w:t>
      </w:r>
      <w:r w:rsidRPr="0033198D">
        <w:rPr>
          <w:rFonts w:ascii="Simplified Arabic" w:hAnsi="Simplified Arabic" w:cs="Simplified Arabic"/>
          <w:sz w:val="20"/>
          <w:szCs w:val="20"/>
        </w:rPr>
        <w:t>.</w:t>
      </w:r>
    </w:p>
    <w:p w:rsidR="007565E4" w:rsidRPr="00A03E2E" w:rsidRDefault="007565E4" w:rsidP="00A03E2E">
      <w:pPr>
        <w:pStyle w:val="BodyText"/>
        <w:jc w:val="both"/>
        <w:rPr>
          <w:rFonts w:cs="Times New Roman"/>
          <w:rtl/>
        </w:rPr>
        <w:sectPr w:rsidR="007565E4" w:rsidRPr="00A03E2E" w:rsidSect="004049EF">
          <w:type w:val="continuous"/>
          <w:pgSz w:w="8392" w:h="11907" w:code="11"/>
          <w:pgMar w:top="1134" w:right="1134" w:bottom="1134" w:left="1134" w:header="709" w:footer="709" w:gutter="0"/>
          <w:cols w:num="2" w:space="288"/>
          <w:bidi/>
          <w:docGrid w:linePitch="360"/>
        </w:sectPr>
      </w:pPr>
      <w:r w:rsidRPr="00A03E2E">
        <w:rPr>
          <w:rFonts w:cs="Times New Roman"/>
        </w:rPr>
        <w:t xml:space="preserve">Women participation percentage in the </w:t>
      </w:r>
      <w:proofErr w:type="spellStart"/>
      <w:r w:rsidRPr="00A03E2E">
        <w:rPr>
          <w:rFonts w:cs="Times New Roman"/>
        </w:rPr>
        <w:t>labour</w:t>
      </w:r>
      <w:proofErr w:type="spellEnd"/>
      <w:r w:rsidRPr="00A03E2E">
        <w:rPr>
          <w:rFonts w:cs="Times New Roman"/>
        </w:rPr>
        <w:t xml:space="preserve"> force increased by 1.</w:t>
      </w:r>
      <w:r w:rsidRPr="00A03E2E">
        <w:rPr>
          <w:rFonts w:cs="Times New Roman" w:hint="cs"/>
          <w:rtl/>
        </w:rPr>
        <w:t>4</w:t>
      </w:r>
      <w:r w:rsidRPr="00A03E2E">
        <w:rPr>
          <w:rFonts w:cs="Times New Roman"/>
        </w:rPr>
        <w:t xml:space="preserve"> percentage points from the previous year</w:t>
      </w:r>
      <w:r w:rsidR="00B65345">
        <w:rPr>
          <w:rFonts w:cs="Times New Roman"/>
        </w:rPr>
        <w:t xml:space="preserve"> 2021</w:t>
      </w:r>
      <w:r w:rsidRPr="00A03E2E">
        <w:rPr>
          <w:rFonts w:cs="Times New Roman"/>
        </w:rPr>
        <w:t>. The gap remains big since the participation of men is 4 times more than women participation rate during 202</w:t>
      </w:r>
      <w:r w:rsidRPr="00A03E2E">
        <w:rPr>
          <w:rFonts w:cs="Times New Roman" w:hint="cs"/>
          <w:rtl/>
        </w:rPr>
        <w:t>2</w:t>
      </w:r>
      <w:r w:rsidRPr="00A03E2E">
        <w:rPr>
          <w:rFonts w:cs="Times New Roman"/>
        </w:rPr>
        <w:t>.</w:t>
      </w:r>
    </w:p>
    <w:p w:rsidR="007565E4" w:rsidRPr="00E82C24" w:rsidRDefault="007565E4" w:rsidP="007565E4">
      <w:pPr>
        <w:rPr>
          <w:rFonts w:ascii="Simplified Arabic" w:hAnsi="Simplified Arabic" w:cs="Simplified Arabic"/>
          <w:sz w:val="12"/>
          <w:szCs w:val="12"/>
        </w:rPr>
      </w:pPr>
    </w:p>
    <w:p w:rsidR="007565E4" w:rsidRPr="00E82C24" w:rsidRDefault="007565E4" w:rsidP="007565E4">
      <w:pPr>
        <w:jc w:val="both"/>
        <w:rPr>
          <w:rFonts w:ascii="Simplified Arabic" w:hAnsi="Simplified Arabic" w:cs="Simplified Arabic"/>
          <w:sz w:val="12"/>
          <w:szCs w:val="12"/>
          <w:rtl/>
        </w:rPr>
        <w:sectPr w:rsidR="007565E4" w:rsidRPr="00E82C24" w:rsidSect="004049EF">
          <w:type w:val="continuous"/>
          <w:pgSz w:w="8392" w:h="11907" w:code="11"/>
          <w:pgMar w:top="1134" w:right="1134" w:bottom="1134" w:left="1134" w:header="709" w:footer="709" w:gutter="0"/>
          <w:cols w:num="2" w:space="288"/>
          <w:bidi/>
          <w:docGrid w:linePitch="360"/>
        </w:sectPr>
      </w:pPr>
    </w:p>
    <w:p w:rsidR="007565E4" w:rsidRPr="000877E8" w:rsidRDefault="007565E4" w:rsidP="00D6221C">
      <w:pPr>
        <w:bidi/>
        <w:jc w:val="both"/>
        <w:rPr>
          <w:rFonts w:ascii="Simplified Arabic" w:hAnsi="Simplified Arabic" w:cs="Simplified Arabic"/>
          <w:sz w:val="20"/>
          <w:szCs w:val="20"/>
          <w:rtl/>
        </w:rPr>
      </w:pPr>
      <w:r w:rsidRPr="00294A95">
        <w:rPr>
          <w:rFonts w:ascii="Simplified Arabic" w:hAnsi="Simplified Arabic" w:cs="Simplified Arabic" w:hint="cs"/>
          <w:sz w:val="20"/>
          <w:szCs w:val="20"/>
          <w:rtl/>
        </w:rPr>
        <w:t>بلغت</w:t>
      </w:r>
      <w:r w:rsidRPr="00294A95">
        <w:rPr>
          <w:rFonts w:ascii="Simplified Arabic" w:hAnsi="Simplified Arabic" w:cs="Simplified Arabic"/>
          <w:sz w:val="20"/>
          <w:szCs w:val="20"/>
          <w:rtl/>
        </w:rPr>
        <w:t xml:space="preserve"> نسبة القوى العاملة المشاركة في فلسطين للأفراد </w:t>
      </w:r>
      <w:r w:rsidRPr="00294A95">
        <w:rPr>
          <w:rFonts w:ascii="Simplified Arabic" w:hAnsi="Simplified Arabic" w:cs="Simplified Arabic" w:hint="cs"/>
          <w:sz w:val="20"/>
          <w:szCs w:val="20"/>
          <w:rtl/>
        </w:rPr>
        <w:t>(</w:t>
      </w:r>
      <w:r w:rsidRPr="00294A95">
        <w:rPr>
          <w:rFonts w:ascii="Simplified Arabic" w:hAnsi="Simplified Arabic" w:cs="Simplified Arabic"/>
          <w:sz w:val="20"/>
          <w:szCs w:val="20"/>
          <w:rtl/>
        </w:rPr>
        <w:t>15 سنة فأكثر</w:t>
      </w:r>
      <w:r w:rsidRPr="00294A95">
        <w:rPr>
          <w:rFonts w:ascii="Simplified Arabic" w:hAnsi="Simplified Arabic" w:cs="Simplified Arabic" w:hint="cs"/>
          <w:sz w:val="20"/>
          <w:szCs w:val="20"/>
          <w:rtl/>
        </w:rPr>
        <w:t>)</w:t>
      </w:r>
      <w:r w:rsidRPr="00294A95">
        <w:rPr>
          <w:rFonts w:ascii="Simplified Arabic" w:hAnsi="Simplified Arabic" w:cs="Simplified Arabic"/>
          <w:sz w:val="20"/>
          <w:szCs w:val="20"/>
          <w:rtl/>
        </w:rPr>
        <w:t xml:space="preserve"> في العام 20</w:t>
      </w:r>
      <w:r w:rsidRPr="00294A95">
        <w:rPr>
          <w:rFonts w:ascii="Simplified Arabic" w:hAnsi="Simplified Arabic" w:cs="Simplified Arabic" w:hint="cs"/>
          <w:sz w:val="20"/>
          <w:szCs w:val="20"/>
          <w:rtl/>
        </w:rPr>
        <w:t>22</w:t>
      </w:r>
      <w:r w:rsidRPr="00294A95">
        <w:rPr>
          <w:rFonts w:ascii="Simplified Arabic" w:hAnsi="Simplified Arabic" w:cs="Simplified Arabic"/>
          <w:sz w:val="20"/>
          <w:szCs w:val="20"/>
          <w:rtl/>
        </w:rPr>
        <w:t xml:space="preserve"> </w:t>
      </w:r>
      <w:proofErr w:type="gramStart"/>
      <w:r w:rsidRPr="00294A95">
        <w:rPr>
          <w:rFonts w:ascii="Simplified Arabic" w:hAnsi="Simplified Arabic" w:cs="Simplified Arabic"/>
          <w:sz w:val="20"/>
          <w:szCs w:val="20"/>
        </w:rPr>
        <w:t>45.0)</w:t>
      </w:r>
      <w:r w:rsidRPr="00294A95">
        <w:rPr>
          <w:rFonts w:ascii="Simplified Arabic" w:hAnsi="Simplified Arabic" w:cs="Simplified Arabic" w:hint="cs"/>
          <w:sz w:val="20"/>
          <w:szCs w:val="20"/>
          <w:rtl/>
        </w:rPr>
        <w:t>%</w:t>
      </w:r>
      <w:r w:rsidRPr="00294A95">
        <w:rPr>
          <w:rFonts w:ascii="Simplified Arabic" w:hAnsi="Simplified Arabic" w:cs="Simplified Arabic"/>
          <w:sz w:val="20"/>
          <w:szCs w:val="20"/>
          <w:rtl/>
        </w:rPr>
        <w:t>)</w:t>
      </w:r>
      <w:proofErr w:type="gramEnd"/>
      <w:r w:rsidRPr="00294A95">
        <w:rPr>
          <w:rFonts w:ascii="Simplified Arabic" w:hAnsi="Simplified Arabic" w:cs="Simplified Arabic" w:hint="cs"/>
          <w:sz w:val="20"/>
          <w:szCs w:val="20"/>
          <w:rtl/>
        </w:rPr>
        <w:t xml:space="preserve"> وبلغت هذه النسبة بين الذكور</w:t>
      </w:r>
      <w:r w:rsidRPr="00294A95">
        <w:rPr>
          <w:rFonts w:ascii="Simplified Arabic" w:hAnsi="Simplified Arabic" w:cs="Simplified Arabic"/>
          <w:sz w:val="20"/>
          <w:szCs w:val="20"/>
          <w:rtl/>
        </w:rPr>
        <w:t xml:space="preserve"> </w:t>
      </w:r>
      <w:r w:rsidRPr="00294A95">
        <w:rPr>
          <w:rFonts w:ascii="Simplified Arabic" w:hAnsi="Simplified Arabic" w:cs="Simplified Arabic" w:hint="cs"/>
          <w:sz w:val="20"/>
          <w:szCs w:val="20"/>
          <w:rtl/>
        </w:rPr>
        <w:t>70.7</w:t>
      </w:r>
      <w:r w:rsidRPr="00294A95">
        <w:rPr>
          <w:rFonts w:ascii="Simplified Arabic" w:hAnsi="Simplified Arabic" w:cs="Simplified Arabic"/>
          <w:sz w:val="20"/>
          <w:szCs w:val="20"/>
          <w:rtl/>
        </w:rPr>
        <w:t xml:space="preserve">%، بينما </w:t>
      </w:r>
      <w:r w:rsidRPr="00294A95">
        <w:rPr>
          <w:rFonts w:ascii="Simplified Arabic" w:hAnsi="Simplified Arabic" w:cs="Simplified Arabic" w:hint="cs"/>
          <w:sz w:val="20"/>
          <w:szCs w:val="20"/>
          <w:rtl/>
        </w:rPr>
        <w:t>وصلت 18.6</w:t>
      </w:r>
      <w:r w:rsidRPr="00294A95">
        <w:rPr>
          <w:rFonts w:ascii="Simplified Arabic" w:hAnsi="Simplified Arabic" w:cs="Simplified Arabic"/>
          <w:sz w:val="20"/>
          <w:szCs w:val="20"/>
          <w:rtl/>
        </w:rPr>
        <w:t>%</w:t>
      </w:r>
      <w:r w:rsidRPr="00294A95">
        <w:rPr>
          <w:rFonts w:ascii="Simplified Arabic" w:hAnsi="Simplified Arabic" w:cs="Simplified Arabic" w:hint="cs"/>
          <w:sz w:val="20"/>
          <w:szCs w:val="20"/>
          <w:rtl/>
        </w:rPr>
        <w:t xml:space="preserve"> بين</w:t>
      </w:r>
      <w:r w:rsidRPr="00294A95">
        <w:rPr>
          <w:rFonts w:ascii="Simplified Arabic" w:hAnsi="Simplified Arabic" w:cs="Simplified Arabic"/>
          <w:sz w:val="20"/>
          <w:szCs w:val="20"/>
        </w:rPr>
        <w:t xml:space="preserve"> </w:t>
      </w:r>
      <w:r w:rsidRPr="00294A95">
        <w:rPr>
          <w:rFonts w:ascii="Simplified Arabic" w:hAnsi="Simplified Arabic" w:cs="Simplified Arabic"/>
          <w:sz w:val="20"/>
          <w:szCs w:val="20"/>
          <w:rtl/>
        </w:rPr>
        <w:t>الإناث</w:t>
      </w:r>
      <w:r w:rsidRPr="00294A95">
        <w:rPr>
          <w:rFonts w:ascii="Simplified Arabic" w:hAnsi="Simplified Arabic" w:cs="Simplified Arabic"/>
          <w:sz w:val="20"/>
          <w:szCs w:val="20"/>
        </w:rPr>
        <w:t>.</w:t>
      </w:r>
    </w:p>
    <w:p w:rsidR="007565E4" w:rsidRPr="00E82C24" w:rsidRDefault="007565E4" w:rsidP="007565E4">
      <w:pPr>
        <w:jc w:val="both"/>
        <w:rPr>
          <w:rFonts w:ascii="Simplified Arabic" w:hAnsi="Simplified Arabic" w:cs="Simplified Arabic"/>
          <w:sz w:val="8"/>
          <w:szCs w:val="8"/>
        </w:rPr>
      </w:pPr>
    </w:p>
    <w:p w:rsidR="007565E4" w:rsidRPr="00E82C24" w:rsidRDefault="007565E4" w:rsidP="007565E4">
      <w:pPr>
        <w:jc w:val="both"/>
        <w:rPr>
          <w:rFonts w:ascii="Simplified Arabic" w:hAnsi="Simplified Arabic" w:cs="Simplified Arabic"/>
          <w:sz w:val="2"/>
          <w:szCs w:val="2"/>
          <w:rtl/>
        </w:rPr>
      </w:pPr>
    </w:p>
    <w:p w:rsidR="007565E4" w:rsidRDefault="007565E4" w:rsidP="007565E4">
      <w:pPr>
        <w:pStyle w:val="BodyText"/>
        <w:jc w:val="both"/>
      </w:pPr>
      <w:r w:rsidRPr="006F2BD5">
        <w:rPr>
          <w:rFonts w:cs="Times New Roman"/>
        </w:rPr>
        <w:t xml:space="preserve">Participation rate among individuals aged 15 years and </w:t>
      </w:r>
      <w:r>
        <w:rPr>
          <w:rFonts w:cs="Times New Roman"/>
        </w:rPr>
        <w:t>above</w:t>
      </w:r>
      <w:r w:rsidRPr="006F2BD5">
        <w:rPr>
          <w:rFonts w:cs="Times New Roman"/>
        </w:rPr>
        <w:t xml:space="preserve"> reached </w:t>
      </w:r>
      <w:r>
        <w:rPr>
          <w:rFonts w:cs="Times New Roman"/>
        </w:rPr>
        <w:t>45.0</w:t>
      </w:r>
      <w:r w:rsidRPr="006F2BD5">
        <w:rPr>
          <w:rFonts w:cs="Times New Roman"/>
        </w:rPr>
        <w:t>% in 202</w:t>
      </w:r>
      <w:r>
        <w:rPr>
          <w:rFonts w:cs="Times New Roman"/>
        </w:rPr>
        <w:t>2</w:t>
      </w:r>
      <w:r w:rsidRPr="006F2BD5">
        <w:rPr>
          <w:rFonts w:cs="Times New Roman"/>
        </w:rPr>
        <w:t xml:space="preserve">, where the participation rate </w:t>
      </w:r>
      <w:r>
        <w:rPr>
          <w:rFonts w:cs="Times New Roman"/>
        </w:rPr>
        <w:t>reached</w:t>
      </w:r>
      <w:r w:rsidRPr="006F2BD5">
        <w:rPr>
          <w:rFonts w:cs="Times New Roman"/>
        </w:rPr>
        <w:t xml:space="preserve"> </w:t>
      </w:r>
      <w:r>
        <w:rPr>
          <w:rFonts w:cs="Times New Roman"/>
        </w:rPr>
        <w:t>70.7</w:t>
      </w:r>
      <w:r w:rsidRPr="006F2BD5">
        <w:rPr>
          <w:rFonts w:cs="Times New Roman"/>
        </w:rPr>
        <w:t xml:space="preserve">% </w:t>
      </w:r>
      <w:r>
        <w:rPr>
          <w:rFonts w:cs="Times New Roman"/>
        </w:rPr>
        <w:t xml:space="preserve">among </w:t>
      </w:r>
      <w:r w:rsidRPr="006F2BD5">
        <w:rPr>
          <w:rFonts w:cs="Times New Roman"/>
        </w:rPr>
        <w:t xml:space="preserve">males and </w:t>
      </w:r>
      <w:r>
        <w:rPr>
          <w:rFonts w:cs="Times New Roman"/>
        </w:rPr>
        <w:t>18.6</w:t>
      </w:r>
      <w:r w:rsidRPr="006F2BD5">
        <w:rPr>
          <w:rFonts w:cs="Times New Roman"/>
        </w:rPr>
        <w:t xml:space="preserve">% </w:t>
      </w:r>
      <w:r>
        <w:rPr>
          <w:rFonts w:cs="Times New Roman"/>
        </w:rPr>
        <w:t>among</w:t>
      </w:r>
      <w:r w:rsidRPr="006F2BD5">
        <w:rPr>
          <w:rFonts w:cs="Times New Roman"/>
        </w:rPr>
        <w:t xml:space="preserve"> females</w:t>
      </w:r>
      <w:r>
        <w:rPr>
          <w:rFonts w:cs="Times New Roman"/>
        </w:rPr>
        <w:t>.</w:t>
      </w:r>
    </w:p>
    <w:p w:rsidR="007565E4" w:rsidRPr="00DE2DD2" w:rsidRDefault="007565E4" w:rsidP="007565E4">
      <w:pPr>
        <w:rPr>
          <w:rtl/>
        </w:rPr>
        <w:sectPr w:rsidR="007565E4" w:rsidRPr="00DE2DD2" w:rsidSect="004049EF">
          <w:type w:val="continuous"/>
          <w:pgSz w:w="8392" w:h="11907" w:code="11"/>
          <w:pgMar w:top="1134" w:right="1134" w:bottom="1134" w:left="1134" w:header="709" w:footer="709" w:gutter="0"/>
          <w:cols w:num="2" w:space="288"/>
          <w:bidi/>
          <w:docGrid w:linePitch="360"/>
        </w:sectPr>
      </w:pPr>
    </w:p>
    <w:p w:rsidR="00D222EC" w:rsidRDefault="00D222EC" w:rsidP="00D6221C">
      <w:pPr>
        <w:bidi/>
        <w:ind w:left="-57" w:right="-57"/>
        <w:jc w:val="center"/>
        <w:rPr>
          <w:rFonts w:ascii="Simplified Arabic" w:hAnsi="Simplified Arabic" w:cs="Simplified Arabic"/>
          <w:b/>
          <w:bCs/>
          <w:color w:val="000000"/>
          <w:sz w:val="20"/>
          <w:szCs w:val="20"/>
        </w:rPr>
      </w:pPr>
    </w:p>
    <w:p w:rsidR="007565E4" w:rsidRPr="00E52EF1" w:rsidRDefault="007565E4" w:rsidP="00D222EC">
      <w:pPr>
        <w:bidi/>
        <w:ind w:left="-57" w:right="-57"/>
        <w:jc w:val="center"/>
        <w:rPr>
          <w:rFonts w:ascii="Simplified Arabic" w:hAnsi="Simplified Arabic" w:cs="Simplified Arabic"/>
          <w:b/>
          <w:bCs/>
          <w:color w:val="000000"/>
          <w:sz w:val="18"/>
          <w:szCs w:val="18"/>
          <w:rtl/>
        </w:rPr>
      </w:pPr>
      <w:r w:rsidRPr="00E52EF1">
        <w:rPr>
          <w:rFonts w:ascii="Simplified Arabic" w:hAnsi="Simplified Arabic" w:cs="Simplified Arabic" w:hint="cs"/>
          <w:b/>
          <w:bCs/>
          <w:color w:val="000000"/>
          <w:sz w:val="18"/>
          <w:szCs w:val="18"/>
          <w:rtl/>
        </w:rPr>
        <w:lastRenderedPageBreak/>
        <w:t xml:space="preserve">نسبة النساء والرجال (15 سنة فأكثر) العاملين في القطاع غير المنظم* من مجموع العاملين في فلسطين، حسب المنطقة والجنس، </w:t>
      </w:r>
      <w:r w:rsidRPr="00E52EF1">
        <w:rPr>
          <w:rFonts w:ascii="Simplified Arabic" w:hAnsi="Simplified Arabic" w:cs="Simplified Arabic"/>
          <w:b/>
          <w:bCs/>
          <w:color w:val="000000"/>
          <w:sz w:val="18"/>
          <w:szCs w:val="18"/>
        </w:rPr>
        <w:t>2022</w:t>
      </w:r>
      <w:r w:rsidRPr="00E52EF1">
        <w:rPr>
          <w:rFonts w:ascii="Simplified Arabic" w:hAnsi="Simplified Arabic" w:cs="Simplified Arabic" w:hint="cs"/>
          <w:b/>
          <w:bCs/>
          <w:color w:val="000000"/>
          <w:sz w:val="18"/>
          <w:szCs w:val="18"/>
          <w:rtl/>
        </w:rPr>
        <w:t xml:space="preserve"> </w:t>
      </w:r>
    </w:p>
    <w:p w:rsidR="007565E4" w:rsidRPr="00E52EF1" w:rsidRDefault="007565E4" w:rsidP="007565E4">
      <w:pPr>
        <w:jc w:val="center"/>
        <w:rPr>
          <w:rFonts w:ascii="Arial" w:hAnsi="Arial"/>
          <w:b/>
          <w:bCs/>
          <w:sz w:val="18"/>
          <w:szCs w:val="18"/>
        </w:rPr>
      </w:pPr>
      <w:r w:rsidRPr="00E52EF1">
        <w:rPr>
          <w:rFonts w:ascii="Arial" w:hAnsi="Arial"/>
          <w:b/>
          <w:bCs/>
          <w:sz w:val="18"/>
          <w:szCs w:val="18"/>
        </w:rPr>
        <w:t>Percentage of Women and Men (15 Years and above) Employed in the Informal Sector</w:t>
      </w:r>
      <w:r w:rsidRPr="00E52EF1">
        <w:rPr>
          <w:rFonts w:hint="cs"/>
          <w:b/>
          <w:bCs/>
          <w:sz w:val="18"/>
          <w:szCs w:val="18"/>
          <w:vertAlign w:val="superscript"/>
          <w:rtl/>
        </w:rPr>
        <w:t>*</w:t>
      </w:r>
      <w:r w:rsidRPr="00E52EF1">
        <w:rPr>
          <w:rFonts w:ascii="Arial" w:hAnsi="Arial"/>
          <w:b/>
          <w:bCs/>
          <w:sz w:val="18"/>
          <w:szCs w:val="18"/>
        </w:rPr>
        <w:t xml:space="preserve"> </w:t>
      </w:r>
      <w:r w:rsidR="00A66703">
        <w:rPr>
          <w:rFonts w:ascii="Arial" w:hAnsi="Arial"/>
          <w:b/>
          <w:bCs/>
          <w:sz w:val="18"/>
          <w:szCs w:val="18"/>
        </w:rPr>
        <w:t xml:space="preserve">from Total Employed </w:t>
      </w:r>
      <w:r w:rsidRPr="00E52EF1">
        <w:rPr>
          <w:rFonts w:ascii="Arial" w:hAnsi="Arial"/>
          <w:b/>
          <w:bCs/>
          <w:sz w:val="18"/>
          <w:szCs w:val="18"/>
        </w:rPr>
        <w:t>in Palestine by Region</w:t>
      </w:r>
      <w:r w:rsidRPr="00E52EF1">
        <w:rPr>
          <w:rFonts w:ascii="Arial" w:hAnsi="Arial" w:hint="cs"/>
          <w:b/>
          <w:bCs/>
          <w:sz w:val="18"/>
          <w:szCs w:val="18"/>
          <w:rtl/>
        </w:rPr>
        <w:t xml:space="preserve"> </w:t>
      </w:r>
      <w:r w:rsidRPr="00E52EF1">
        <w:rPr>
          <w:rFonts w:ascii="Arial" w:hAnsi="Arial"/>
          <w:b/>
          <w:bCs/>
          <w:sz w:val="18"/>
          <w:szCs w:val="18"/>
        </w:rPr>
        <w:t xml:space="preserve">and Sex, </w:t>
      </w:r>
      <w:r w:rsidRPr="00E52EF1">
        <w:rPr>
          <w:rFonts w:ascii="Arial" w:hAnsi="Arial" w:hint="cs"/>
          <w:b/>
          <w:bCs/>
          <w:sz w:val="18"/>
          <w:szCs w:val="18"/>
          <w:rtl/>
        </w:rPr>
        <w:t>2022</w:t>
      </w:r>
      <w:r w:rsidRPr="00E52EF1">
        <w:rPr>
          <w:rFonts w:ascii="Arial" w:hAnsi="Arial"/>
          <w:b/>
          <w:bCs/>
          <w:sz w:val="18"/>
          <w:szCs w:val="18"/>
        </w:rPr>
        <w:t xml:space="preserve"> </w:t>
      </w:r>
    </w:p>
    <w:tbl>
      <w:tblPr>
        <w:tblStyle w:val="GridTable4-Accent5"/>
        <w:bidiVisual/>
        <w:tblW w:w="5000" w:type="pct"/>
        <w:tblLook w:val="04A0" w:firstRow="1" w:lastRow="0" w:firstColumn="1" w:lastColumn="0" w:noHBand="0" w:noVBand="1"/>
      </w:tblPr>
      <w:tblGrid>
        <w:gridCol w:w="1033"/>
        <w:gridCol w:w="1200"/>
        <w:gridCol w:w="618"/>
        <w:gridCol w:w="382"/>
        <w:gridCol w:w="202"/>
        <w:gridCol w:w="1201"/>
        <w:gridCol w:w="1478"/>
      </w:tblGrid>
      <w:tr w:rsidR="007565E4" w:rsidRPr="00E7514B" w:rsidTr="00E52EF1">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846"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7565E4" w:rsidRPr="004C509B" w:rsidRDefault="007565E4" w:rsidP="00F3021B">
            <w:pPr>
              <w:jc w:val="center"/>
              <w:rPr>
                <w:rFonts w:cs="Simplified Arabic"/>
                <w:color w:val="000000"/>
                <w:sz w:val="16"/>
                <w:szCs w:val="16"/>
                <w:rtl/>
              </w:rPr>
            </w:pPr>
            <w:r w:rsidRPr="004C509B">
              <w:rPr>
                <w:rFonts w:ascii="Arial" w:hAnsi="Arial" w:cs="Simplified Arabic" w:hint="cs"/>
                <w:color w:val="000000"/>
                <w:sz w:val="16"/>
                <w:szCs w:val="16"/>
                <w:rtl/>
              </w:rPr>
              <w:t>المنطقة</w:t>
            </w:r>
          </w:p>
        </w:tc>
        <w:tc>
          <w:tcPr>
            <w:tcW w:w="1798" w:type="pct"/>
            <w:gridSpan w:val="3"/>
            <w:tcBorders>
              <w:top w:val="single" w:sz="4" w:space="0" w:color="FFFFFF" w:themeColor="background1"/>
              <w:left w:val="single" w:sz="4" w:space="0" w:color="FFFFFF" w:themeColor="background1"/>
              <w:bottom w:val="single" w:sz="4" w:space="0" w:color="FFFFFF" w:themeColor="background1"/>
            </w:tcBorders>
            <w:vAlign w:val="center"/>
          </w:tcPr>
          <w:p w:rsidR="007565E4" w:rsidRPr="00C84033" w:rsidRDefault="007565E4" w:rsidP="00F3021B">
            <w:pPr>
              <w:tabs>
                <w:tab w:val="center" w:pos="992"/>
              </w:tabs>
              <w:bidi/>
              <w:cnfStyle w:val="100000000000" w:firstRow="1" w:lastRow="0" w:firstColumn="0" w:lastColumn="0" w:oddVBand="0" w:evenVBand="0" w:oddHBand="0" w:evenHBand="0" w:firstRowFirstColumn="0" w:firstRowLastColumn="0" w:lastRowFirstColumn="0" w:lastRowLastColumn="0"/>
              <w:rPr>
                <w:rFonts w:cs="Simplified Arabic"/>
                <w:color w:val="000000"/>
                <w:sz w:val="16"/>
                <w:szCs w:val="16"/>
                <w:rtl/>
              </w:rPr>
            </w:pPr>
            <w:r w:rsidRPr="00C84033">
              <w:rPr>
                <w:rFonts w:cs="Simplified Arabic" w:hint="cs"/>
                <w:color w:val="000000"/>
                <w:sz w:val="16"/>
                <w:szCs w:val="16"/>
                <w:rtl/>
              </w:rPr>
              <w:t>الجنس</w:t>
            </w:r>
          </w:p>
        </w:tc>
        <w:tc>
          <w:tcPr>
            <w:tcW w:w="1147" w:type="pct"/>
            <w:gridSpan w:val="2"/>
            <w:tcBorders>
              <w:top w:val="single" w:sz="4" w:space="0" w:color="FFFFFF" w:themeColor="background1"/>
              <w:bottom w:val="single" w:sz="4" w:space="0" w:color="FFFFFF" w:themeColor="background1"/>
              <w:right w:val="single" w:sz="4" w:space="0" w:color="FFFFFF" w:themeColor="background1"/>
            </w:tcBorders>
            <w:vAlign w:val="center"/>
          </w:tcPr>
          <w:p w:rsidR="007565E4" w:rsidRPr="00C84033" w:rsidRDefault="007565E4" w:rsidP="00F3021B">
            <w:pPr>
              <w:cnfStyle w:val="100000000000" w:firstRow="1" w:lastRow="0" w:firstColumn="0" w:lastColumn="0" w:oddVBand="0" w:evenVBand="0" w:oddHBand="0" w:evenHBand="0" w:firstRowFirstColumn="0" w:firstRowLastColumn="0" w:lastRowFirstColumn="0" w:lastRowLastColumn="0"/>
              <w:rPr>
                <w:rFonts w:ascii="Arial" w:hAnsi="Arial"/>
                <w:color w:val="000000"/>
                <w:sz w:val="16"/>
                <w:szCs w:val="16"/>
                <w:rtl/>
                <w:lang w:val="en-IE"/>
              </w:rPr>
            </w:pPr>
            <w:r w:rsidRPr="00C84033">
              <w:rPr>
                <w:rFonts w:ascii="Arial" w:hAnsi="Arial"/>
                <w:color w:val="000000"/>
                <w:sz w:val="16"/>
                <w:szCs w:val="16"/>
                <w:lang w:val="en-IE"/>
              </w:rPr>
              <w:t>Sex</w:t>
            </w:r>
          </w:p>
        </w:tc>
        <w:tc>
          <w:tcPr>
            <w:tcW w:w="1209" w:type="pct"/>
            <w:vMerge w:val="restar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rsidR="007565E4" w:rsidRPr="00C84033" w:rsidRDefault="007565E4" w:rsidP="00F3021B">
            <w:pPr>
              <w:jc w:val="center"/>
              <w:cnfStyle w:val="100000000000" w:firstRow="1" w:lastRow="0" w:firstColumn="0" w:lastColumn="0" w:oddVBand="0" w:evenVBand="0" w:oddHBand="0" w:evenHBand="0" w:firstRowFirstColumn="0" w:firstRowLastColumn="0" w:lastRowFirstColumn="0" w:lastRowLastColumn="0"/>
              <w:rPr>
                <w:rFonts w:ascii="Arial" w:hAnsi="Arial"/>
                <w:color w:val="000000"/>
                <w:sz w:val="16"/>
                <w:szCs w:val="16"/>
              </w:rPr>
            </w:pPr>
            <w:r w:rsidRPr="00C84033">
              <w:rPr>
                <w:rFonts w:ascii="Arial" w:hAnsi="Arial"/>
                <w:color w:val="000000"/>
                <w:sz w:val="16"/>
                <w:szCs w:val="16"/>
                <w:lang w:val="en-IE"/>
              </w:rPr>
              <w:t>Region</w:t>
            </w:r>
          </w:p>
        </w:tc>
      </w:tr>
      <w:tr w:rsidR="007565E4" w:rsidRPr="00E7514B" w:rsidTr="00E52EF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846" w:type="pct"/>
            <w:vMerge/>
            <w:tcBorders>
              <w:top w:val="single" w:sz="4" w:space="0" w:color="FFFFFF" w:themeColor="background1"/>
            </w:tcBorders>
          </w:tcPr>
          <w:p w:rsidR="007565E4" w:rsidRPr="002F67D1" w:rsidRDefault="007565E4" w:rsidP="00D6221C">
            <w:pPr>
              <w:jc w:val="center"/>
              <w:rPr>
                <w:rFonts w:ascii="Arial" w:hAnsi="Arial" w:cs="Simplified Arabic"/>
                <w:b w:val="0"/>
                <w:bCs w:val="0"/>
                <w:sz w:val="16"/>
                <w:szCs w:val="16"/>
                <w:rtl/>
              </w:rPr>
            </w:pPr>
          </w:p>
        </w:tc>
        <w:tc>
          <w:tcPr>
            <w:tcW w:w="981" w:type="pct"/>
            <w:tcBorders>
              <w:top w:val="single" w:sz="4" w:space="0" w:color="FFFFFF" w:themeColor="background1"/>
            </w:tcBorders>
            <w:vAlign w:val="center"/>
          </w:tcPr>
          <w:p w:rsidR="007565E4" w:rsidRPr="00D6221C" w:rsidRDefault="007565E4" w:rsidP="00E52EF1">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tl/>
              </w:rPr>
            </w:pPr>
            <w:r w:rsidRPr="00D6221C">
              <w:rPr>
                <w:rFonts w:ascii="Simplified Arabic" w:hAnsi="Simplified Arabic" w:cs="Simplified Arabic" w:hint="cs"/>
                <w:b/>
                <w:bCs/>
                <w:color w:val="000000" w:themeColor="text1"/>
                <w:sz w:val="16"/>
                <w:szCs w:val="16"/>
                <w:rtl/>
              </w:rPr>
              <w:t>كلا الجنسين</w:t>
            </w:r>
          </w:p>
          <w:p w:rsidR="007565E4" w:rsidRPr="00D6221C" w:rsidRDefault="007565E4" w:rsidP="00E52EF1">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sidRPr="00D6221C">
              <w:rPr>
                <w:rFonts w:ascii="Arial" w:hAnsi="Arial"/>
                <w:b/>
                <w:bCs/>
                <w:color w:val="000000" w:themeColor="text1"/>
                <w:sz w:val="16"/>
                <w:szCs w:val="16"/>
              </w:rPr>
              <w:t>Both Sexes</w:t>
            </w:r>
          </w:p>
        </w:tc>
        <w:tc>
          <w:tcPr>
            <w:tcW w:w="982" w:type="pct"/>
            <w:gridSpan w:val="3"/>
            <w:tcBorders>
              <w:top w:val="single" w:sz="4" w:space="0" w:color="FFFFFF" w:themeColor="background1"/>
            </w:tcBorders>
            <w:vAlign w:val="center"/>
          </w:tcPr>
          <w:p w:rsidR="007565E4" w:rsidRPr="00C84033" w:rsidRDefault="007565E4" w:rsidP="00E52EF1">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C84033">
              <w:rPr>
                <w:rFonts w:ascii="Simplified Arabic" w:hAnsi="Simplified Arabic" w:cs="Simplified Arabic" w:hint="cs"/>
                <w:color w:val="000000" w:themeColor="text1"/>
                <w:sz w:val="16"/>
                <w:szCs w:val="16"/>
                <w:rtl/>
              </w:rPr>
              <w:t>ذكور</w:t>
            </w:r>
          </w:p>
          <w:p w:rsidR="007565E4" w:rsidRPr="00C84033" w:rsidRDefault="007565E4" w:rsidP="00E52EF1">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C84033">
              <w:rPr>
                <w:rFonts w:ascii="Arial" w:hAnsi="Arial"/>
                <w:color w:val="000000" w:themeColor="text1"/>
                <w:sz w:val="16"/>
                <w:szCs w:val="16"/>
              </w:rPr>
              <w:t>Males</w:t>
            </w:r>
          </w:p>
        </w:tc>
        <w:tc>
          <w:tcPr>
            <w:tcW w:w="982" w:type="pct"/>
            <w:tcBorders>
              <w:top w:val="single" w:sz="4" w:space="0" w:color="FFFFFF" w:themeColor="background1"/>
            </w:tcBorders>
            <w:vAlign w:val="center"/>
          </w:tcPr>
          <w:p w:rsidR="007565E4" w:rsidRPr="00C84033" w:rsidRDefault="007565E4" w:rsidP="00E52EF1">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C84033">
              <w:rPr>
                <w:rFonts w:ascii="Simplified Arabic" w:hAnsi="Simplified Arabic" w:cs="Simplified Arabic" w:hint="cs"/>
                <w:color w:val="000000" w:themeColor="text1"/>
                <w:sz w:val="16"/>
                <w:szCs w:val="16"/>
                <w:rtl/>
              </w:rPr>
              <w:t>إناث</w:t>
            </w:r>
          </w:p>
          <w:p w:rsidR="007565E4" w:rsidRPr="00C84033" w:rsidRDefault="007565E4" w:rsidP="00E52EF1">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C84033">
              <w:rPr>
                <w:rFonts w:ascii="Arial" w:hAnsi="Arial"/>
                <w:color w:val="000000" w:themeColor="text1"/>
                <w:sz w:val="16"/>
                <w:szCs w:val="16"/>
              </w:rPr>
              <w:t>Females</w:t>
            </w:r>
          </w:p>
        </w:tc>
        <w:tc>
          <w:tcPr>
            <w:tcW w:w="1209" w:type="pct"/>
            <w:vMerge/>
            <w:tcBorders>
              <w:top w:val="single" w:sz="4" w:space="0" w:color="FFFFFF" w:themeColor="background1"/>
            </w:tcBorders>
          </w:tcPr>
          <w:p w:rsidR="007565E4" w:rsidRPr="00C84033" w:rsidRDefault="007565E4" w:rsidP="00D6221C">
            <w:pPr>
              <w:jc w:val="center"/>
              <w:cnfStyle w:val="000000100000" w:firstRow="0" w:lastRow="0" w:firstColumn="0" w:lastColumn="0" w:oddVBand="0" w:evenVBand="0" w:oddHBand="1" w:evenHBand="0" w:firstRowFirstColumn="0" w:firstRowLastColumn="0" w:lastRowFirstColumn="0" w:lastRowLastColumn="0"/>
              <w:rPr>
                <w:rFonts w:cs="Simplified Arabic"/>
                <w:b/>
                <w:bCs/>
                <w:color w:val="000000" w:themeColor="text1"/>
                <w:sz w:val="16"/>
                <w:szCs w:val="16"/>
                <w:rtl/>
              </w:rPr>
            </w:pPr>
          </w:p>
        </w:tc>
      </w:tr>
      <w:tr w:rsidR="007565E4" w:rsidRPr="00E7514B" w:rsidTr="00E52EF1">
        <w:trPr>
          <w:trHeight w:val="20"/>
        </w:trPr>
        <w:tc>
          <w:tcPr>
            <w:cnfStyle w:val="001000000000" w:firstRow="0" w:lastRow="0" w:firstColumn="1" w:lastColumn="0" w:oddVBand="0" w:evenVBand="0" w:oddHBand="0" w:evenHBand="0" w:firstRowFirstColumn="0" w:firstRowLastColumn="0" w:lastRowFirstColumn="0" w:lastRowLastColumn="0"/>
            <w:tcW w:w="846" w:type="pct"/>
            <w:vAlign w:val="center"/>
          </w:tcPr>
          <w:p w:rsidR="007565E4" w:rsidRPr="00C84033" w:rsidRDefault="007565E4" w:rsidP="00E52EF1">
            <w:pPr>
              <w:bidi/>
              <w:rPr>
                <w:rFonts w:cs="Simplified Arabic"/>
                <w:color w:val="000000"/>
                <w:sz w:val="16"/>
                <w:szCs w:val="16"/>
                <w:rtl/>
              </w:rPr>
            </w:pPr>
            <w:r w:rsidRPr="00C84033">
              <w:rPr>
                <w:rFonts w:ascii="Arial" w:hAnsi="Arial" w:cs="Simplified Arabic"/>
                <w:color w:val="000000"/>
                <w:sz w:val="16"/>
                <w:szCs w:val="16"/>
                <w:rtl/>
              </w:rPr>
              <w:t>فلسطين</w:t>
            </w:r>
          </w:p>
        </w:tc>
        <w:tc>
          <w:tcPr>
            <w:tcW w:w="981" w:type="pct"/>
            <w:vAlign w:val="center"/>
          </w:tcPr>
          <w:p w:rsidR="007565E4" w:rsidRPr="00D6221C" w:rsidRDefault="007565E4" w:rsidP="00E52EF1">
            <w:pPr>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D6221C">
              <w:rPr>
                <w:rFonts w:ascii="Arial" w:hAnsi="Arial" w:hint="cs"/>
                <w:b/>
                <w:bCs/>
                <w:color w:val="000000" w:themeColor="text1"/>
                <w:sz w:val="16"/>
                <w:szCs w:val="16"/>
                <w:rtl/>
              </w:rPr>
              <w:t>42.9</w:t>
            </w:r>
          </w:p>
        </w:tc>
        <w:tc>
          <w:tcPr>
            <w:tcW w:w="982" w:type="pct"/>
            <w:gridSpan w:val="3"/>
            <w:vAlign w:val="center"/>
          </w:tcPr>
          <w:p w:rsidR="007565E4" w:rsidRPr="00C84033" w:rsidRDefault="007565E4" w:rsidP="00E52EF1">
            <w:pPr>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sidRPr="00C84033">
              <w:rPr>
                <w:rFonts w:ascii="Arial" w:hAnsi="Arial" w:hint="cs"/>
                <w:color w:val="000000" w:themeColor="text1"/>
                <w:sz w:val="16"/>
                <w:szCs w:val="16"/>
                <w:rtl/>
              </w:rPr>
              <w:t>45.7</w:t>
            </w:r>
          </w:p>
        </w:tc>
        <w:tc>
          <w:tcPr>
            <w:tcW w:w="982" w:type="pct"/>
            <w:vAlign w:val="center"/>
          </w:tcPr>
          <w:p w:rsidR="007565E4" w:rsidRPr="00C84033" w:rsidRDefault="007565E4" w:rsidP="00E52EF1">
            <w:pPr>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C84033">
              <w:rPr>
                <w:rFonts w:ascii="Arial" w:hAnsi="Arial" w:hint="cs"/>
                <w:color w:val="000000" w:themeColor="text1"/>
                <w:sz w:val="16"/>
                <w:szCs w:val="16"/>
                <w:rtl/>
              </w:rPr>
              <w:t>28.7</w:t>
            </w:r>
          </w:p>
        </w:tc>
        <w:tc>
          <w:tcPr>
            <w:tcW w:w="1209" w:type="pct"/>
            <w:vAlign w:val="center"/>
          </w:tcPr>
          <w:p w:rsidR="007565E4" w:rsidRPr="00C84033" w:rsidRDefault="007565E4" w:rsidP="00E52EF1">
            <w:pPr>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C84033">
              <w:rPr>
                <w:rFonts w:ascii="Arial" w:hAnsi="Arial"/>
                <w:b/>
                <w:bCs/>
                <w:color w:val="000000" w:themeColor="text1"/>
                <w:sz w:val="16"/>
                <w:szCs w:val="16"/>
                <w:lang w:val="en-IE"/>
              </w:rPr>
              <w:t>Palestine</w:t>
            </w:r>
          </w:p>
        </w:tc>
      </w:tr>
      <w:tr w:rsidR="007565E4" w:rsidRPr="00E7514B" w:rsidTr="00E52EF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846" w:type="pct"/>
            <w:tcBorders>
              <w:bottom w:val="single" w:sz="4" w:space="0" w:color="92CDDC" w:themeColor="accent5" w:themeTint="99"/>
            </w:tcBorders>
            <w:vAlign w:val="center"/>
          </w:tcPr>
          <w:p w:rsidR="007565E4" w:rsidRPr="00C84033" w:rsidRDefault="007565E4" w:rsidP="00E52EF1">
            <w:pPr>
              <w:bidi/>
              <w:rPr>
                <w:rFonts w:cs="Simplified Arabic"/>
                <w:b w:val="0"/>
                <w:bCs w:val="0"/>
                <w:color w:val="000000"/>
                <w:sz w:val="16"/>
                <w:szCs w:val="16"/>
              </w:rPr>
            </w:pPr>
            <w:r w:rsidRPr="00C84033">
              <w:rPr>
                <w:rFonts w:ascii="Arial" w:hAnsi="Arial" w:cs="Simplified Arabic"/>
                <w:b w:val="0"/>
                <w:bCs w:val="0"/>
                <w:color w:val="000000"/>
                <w:sz w:val="16"/>
                <w:szCs w:val="16"/>
                <w:rtl/>
              </w:rPr>
              <w:t>الض</w:t>
            </w:r>
            <w:r w:rsidRPr="00C84033">
              <w:rPr>
                <w:rFonts w:ascii="Arial" w:hAnsi="Arial" w:cs="Simplified Arabic" w:hint="cs"/>
                <w:b w:val="0"/>
                <w:bCs w:val="0"/>
                <w:color w:val="000000"/>
                <w:sz w:val="16"/>
                <w:szCs w:val="16"/>
                <w:rtl/>
              </w:rPr>
              <w:t>فة الغربية</w:t>
            </w:r>
          </w:p>
        </w:tc>
        <w:tc>
          <w:tcPr>
            <w:tcW w:w="981" w:type="pct"/>
            <w:tcBorders>
              <w:bottom w:val="single" w:sz="4" w:space="0" w:color="92CDDC" w:themeColor="accent5" w:themeTint="99"/>
            </w:tcBorders>
            <w:vAlign w:val="center"/>
          </w:tcPr>
          <w:p w:rsidR="007565E4" w:rsidRPr="00D6221C" w:rsidRDefault="007565E4" w:rsidP="00E52EF1">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sidRPr="00D6221C">
              <w:rPr>
                <w:rFonts w:ascii="Arial" w:hAnsi="Arial" w:hint="cs"/>
                <w:b/>
                <w:bCs/>
                <w:color w:val="000000" w:themeColor="text1"/>
                <w:sz w:val="16"/>
                <w:szCs w:val="16"/>
                <w:rtl/>
              </w:rPr>
              <w:t>45.1</w:t>
            </w:r>
          </w:p>
        </w:tc>
        <w:tc>
          <w:tcPr>
            <w:tcW w:w="982" w:type="pct"/>
            <w:gridSpan w:val="3"/>
            <w:tcBorders>
              <w:bottom w:val="single" w:sz="4" w:space="0" w:color="92CDDC" w:themeColor="accent5" w:themeTint="99"/>
            </w:tcBorders>
            <w:vAlign w:val="center"/>
          </w:tcPr>
          <w:p w:rsidR="007565E4" w:rsidRPr="00C84033" w:rsidRDefault="007565E4" w:rsidP="00E52EF1">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C84033">
              <w:rPr>
                <w:rFonts w:ascii="Arial" w:hAnsi="Arial" w:hint="cs"/>
                <w:color w:val="000000" w:themeColor="text1"/>
                <w:sz w:val="16"/>
                <w:szCs w:val="16"/>
                <w:rtl/>
              </w:rPr>
              <w:t>48.2</w:t>
            </w:r>
          </w:p>
        </w:tc>
        <w:tc>
          <w:tcPr>
            <w:tcW w:w="982" w:type="pct"/>
            <w:tcBorders>
              <w:bottom w:val="single" w:sz="4" w:space="0" w:color="92CDDC" w:themeColor="accent5" w:themeTint="99"/>
            </w:tcBorders>
            <w:vAlign w:val="center"/>
          </w:tcPr>
          <w:p w:rsidR="007565E4" w:rsidRPr="00C84033" w:rsidRDefault="007565E4" w:rsidP="00E52EF1">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C84033">
              <w:rPr>
                <w:rFonts w:ascii="Arial" w:hAnsi="Arial" w:hint="cs"/>
                <w:color w:val="000000" w:themeColor="text1"/>
                <w:sz w:val="16"/>
                <w:szCs w:val="16"/>
                <w:rtl/>
              </w:rPr>
              <w:t>29.9</w:t>
            </w:r>
          </w:p>
        </w:tc>
        <w:tc>
          <w:tcPr>
            <w:tcW w:w="1209" w:type="pct"/>
            <w:tcBorders>
              <w:bottom w:val="single" w:sz="4" w:space="0" w:color="92CDDC" w:themeColor="accent5" w:themeTint="99"/>
            </w:tcBorders>
            <w:vAlign w:val="center"/>
          </w:tcPr>
          <w:p w:rsidR="007565E4" w:rsidRPr="00C84033" w:rsidRDefault="007565E4" w:rsidP="00E52EF1">
            <w:pPr>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lang w:val="en-IE"/>
              </w:rPr>
            </w:pPr>
            <w:r w:rsidRPr="00C84033">
              <w:rPr>
                <w:rFonts w:ascii="Arial" w:hAnsi="Arial"/>
                <w:color w:val="000000" w:themeColor="text1"/>
                <w:sz w:val="16"/>
                <w:szCs w:val="16"/>
                <w:lang w:val="en-IE"/>
              </w:rPr>
              <w:t>West Bank</w:t>
            </w:r>
          </w:p>
        </w:tc>
      </w:tr>
      <w:tr w:rsidR="007565E4" w:rsidRPr="00E7514B" w:rsidTr="00E52EF1">
        <w:trPr>
          <w:trHeight w:val="20"/>
        </w:trPr>
        <w:tc>
          <w:tcPr>
            <w:cnfStyle w:val="001000000000" w:firstRow="0" w:lastRow="0" w:firstColumn="1" w:lastColumn="0" w:oddVBand="0" w:evenVBand="0" w:oddHBand="0" w:evenHBand="0" w:firstRowFirstColumn="0" w:firstRowLastColumn="0" w:lastRowFirstColumn="0" w:lastRowLastColumn="0"/>
            <w:tcW w:w="846" w:type="pct"/>
            <w:tcBorders>
              <w:bottom w:val="single" w:sz="4" w:space="0" w:color="92CDDC" w:themeColor="accent5" w:themeTint="99"/>
            </w:tcBorders>
            <w:vAlign w:val="center"/>
          </w:tcPr>
          <w:p w:rsidR="007565E4" w:rsidRPr="00C84033" w:rsidRDefault="007565E4" w:rsidP="00E52EF1">
            <w:pPr>
              <w:bidi/>
              <w:rPr>
                <w:rFonts w:cs="Simplified Arabic"/>
                <w:b w:val="0"/>
                <w:bCs w:val="0"/>
                <w:color w:val="000000"/>
                <w:sz w:val="16"/>
                <w:szCs w:val="16"/>
              </w:rPr>
            </w:pPr>
            <w:r w:rsidRPr="00C84033">
              <w:rPr>
                <w:rFonts w:ascii="Arial" w:hAnsi="Arial" w:cs="Simplified Arabic"/>
                <w:b w:val="0"/>
                <w:bCs w:val="0"/>
                <w:color w:val="000000"/>
                <w:sz w:val="16"/>
                <w:szCs w:val="16"/>
                <w:rtl/>
              </w:rPr>
              <w:t>قطا</w:t>
            </w:r>
            <w:r w:rsidRPr="00C84033">
              <w:rPr>
                <w:rFonts w:ascii="Arial" w:hAnsi="Arial" w:cs="Simplified Arabic" w:hint="cs"/>
                <w:b w:val="0"/>
                <w:bCs w:val="0"/>
                <w:color w:val="000000"/>
                <w:sz w:val="16"/>
                <w:szCs w:val="16"/>
                <w:rtl/>
              </w:rPr>
              <w:t>ع غزة</w:t>
            </w:r>
          </w:p>
        </w:tc>
        <w:tc>
          <w:tcPr>
            <w:tcW w:w="981" w:type="pct"/>
            <w:tcBorders>
              <w:bottom w:val="single" w:sz="4" w:space="0" w:color="92CDDC" w:themeColor="accent5" w:themeTint="99"/>
            </w:tcBorders>
            <w:vAlign w:val="center"/>
          </w:tcPr>
          <w:p w:rsidR="007565E4" w:rsidRPr="00D6221C" w:rsidRDefault="007565E4" w:rsidP="00E52EF1">
            <w:pPr>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D6221C">
              <w:rPr>
                <w:rFonts w:ascii="Arial" w:hAnsi="Arial" w:hint="cs"/>
                <w:b/>
                <w:bCs/>
                <w:color w:val="000000" w:themeColor="text1"/>
                <w:sz w:val="16"/>
                <w:szCs w:val="16"/>
                <w:rtl/>
              </w:rPr>
              <w:t>36.6</w:t>
            </w:r>
          </w:p>
        </w:tc>
        <w:tc>
          <w:tcPr>
            <w:tcW w:w="982" w:type="pct"/>
            <w:gridSpan w:val="3"/>
            <w:tcBorders>
              <w:bottom w:val="single" w:sz="4" w:space="0" w:color="92CDDC" w:themeColor="accent5" w:themeTint="99"/>
            </w:tcBorders>
            <w:vAlign w:val="center"/>
          </w:tcPr>
          <w:p w:rsidR="007565E4" w:rsidRPr="00C84033" w:rsidRDefault="007565E4" w:rsidP="00E52EF1">
            <w:pPr>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C84033">
              <w:rPr>
                <w:rFonts w:ascii="Arial" w:hAnsi="Arial" w:hint="cs"/>
                <w:color w:val="000000" w:themeColor="text1"/>
                <w:sz w:val="16"/>
                <w:szCs w:val="16"/>
                <w:rtl/>
              </w:rPr>
              <w:t>38.5</w:t>
            </w:r>
          </w:p>
        </w:tc>
        <w:tc>
          <w:tcPr>
            <w:tcW w:w="982" w:type="pct"/>
            <w:tcBorders>
              <w:bottom w:val="single" w:sz="4" w:space="0" w:color="92CDDC" w:themeColor="accent5" w:themeTint="99"/>
            </w:tcBorders>
            <w:vAlign w:val="center"/>
          </w:tcPr>
          <w:p w:rsidR="007565E4" w:rsidRPr="00C84033" w:rsidRDefault="007565E4" w:rsidP="00E52EF1">
            <w:pPr>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C84033">
              <w:rPr>
                <w:rFonts w:ascii="Arial" w:hAnsi="Arial" w:hint="cs"/>
                <w:color w:val="000000" w:themeColor="text1"/>
                <w:sz w:val="16"/>
                <w:szCs w:val="16"/>
                <w:rtl/>
              </w:rPr>
              <w:t>24.2</w:t>
            </w:r>
          </w:p>
        </w:tc>
        <w:tc>
          <w:tcPr>
            <w:tcW w:w="1209" w:type="pct"/>
            <w:tcBorders>
              <w:bottom w:val="single" w:sz="4" w:space="0" w:color="B2A1C7" w:themeColor="accent4" w:themeTint="99"/>
            </w:tcBorders>
            <w:vAlign w:val="center"/>
          </w:tcPr>
          <w:p w:rsidR="007565E4" w:rsidRPr="00C84033" w:rsidRDefault="007565E4" w:rsidP="00E52EF1">
            <w:pPr>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lang w:val="en-IE"/>
              </w:rPr>
            </w:pPr>
            <w:r w:rsidRPr="00C84033">
              <w:rPr>
                <w:rFonts w:ascii="Arial" w:hAnsi="Arial"/>
                <w:color w:val="000000" w:themeColor="text1"/>
                <w:sz w:val="16"/>
                <w:szCs w:val="16"/>
                <w:lang w:val="en-IE"/>
              </w:rPr>
              <w:t>Gaza Strip</w:t>
            </w:r>
          </w:p>
        </w:tc>
      </w:tr>
      <w:tr w:rsidR="007565E4" w:rsidRPr="00E7514B" w:rsidTr="00E92CB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332" w:type="pct"/>
            <w:gridSpan w:val="3"/>
            <w:tcBorders>
              <w:top w:val="single" w:sz="4" w:space="0" w:color="92CDDC" w:themeColor="accent5" w:themeTint="99"/>
              <w:left w:val="nil"/>
              <w:bottom w:val="nil"/>
              <w:right w:val="nil"/>
            </w:tcBorders>
            <w:shd w:val="clear" w:color="auto" w:fill="FFFFFF" w:themeFill="background1"/>
          </w:tcPr>
          <w:p w:rsidR="007565E4" w:rsidRPr="00BD3DDF" w:rsidRDefault="007565E4" w:rsidP="00BD3DDF">
            <w:pPr>
              <w:bidi/>
              <w:jc w:val="both"/>
              <w:rPr>
                <w:rFonts w:ascii="Simplified Arabic" w:hAnsi="Simplified Arabic" w:cs="Simplified Arabic"/>
                <w:color w:val="000000" w:themeColor="text1"/>
                <w:sz w:val="14"/>
                <w:szCs w:val="14"/>
                <w:rtl/>
                <w:lang w:bidi="ar-JO"/>
              </w:rPr>
            </w:pPr>
            <w:r w:rsidRPr="00BD3DDF">
              <w:rPr>
                <w:rFonts w:ascii="Simplified Arabic" w:hAnsi="Simplified Arabic" w:cs="Simplified Arabic"/>
                <w:color w:val="000000" w:themeColor="text1"/>
                <w:sz w:val="14"/>
                <w:szCs w:val="14"/>
                <w:rtl/>
              </w:rPr>
              <w:t>* القطاع غير المنظم يشمل المشاريع التالية:</w:t>
            </w:r>
          </w:p>
        </w:tc>
        <w:tc>
          <w:tcPr>
            <w:tcW w:w="2668" w:type="pct"/>
            <w:gridSpan w:val="4"/>
            <w:tcBorders>
              <w:top w:val="single" w:sz="4" w:space="0" w:color="92CDDC" w:themeColor="accent5" w:themeTint="99"/>
              <w:left w:val="nil"/>
              <w:bottom w:val="nil"/>
              <w:right w:val="nil"/>
            </w:tcBorders>
            <w:shd w:val="clear" w:color="auto" w:fill="FFFFFF" w:themeFill="background1"/>
          </w:tcPr>
          <w:p w:rsidR="007565E4" w:rsidRPr="00BD3DDF" w:rsidRDefault="007565E4" w:rsidP="00BD3DDF">
            <w:pPr>
              <w:ind w:left="-57" w:right="-57"/>
              <w:jc w:val="both"/>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4"/>
                <w:szCs w:val="14"/>
              </w:rPr>
            </w:pPr>
            <w:r w:rsidRPr="00BD3DDF">
              <w:rPr>
                <w:rStyle w:val="FootnoteReference"/>
                <w:rFonts w:hint="cs"/>
                <w:b/>
                <w:bCs/>
                <w:color w:val="000000" w:themeColor="text1"/>
                <w:sz w:val="14"/>
                <w:szCs w:val="14"/>
                <w:rtl/>
              </w:rPr>
              <w:t>*</w:t>
            </w:r>
            <w:r w:rsidRPr="00BD3DDF">
              <w:rPr>
                <w:rFonts w:ascii="Arial" w:hAnsi="Arial"/>
                <w:b/>
                <w:bCs/>
                <w:color w:val="000000" w:themeColor="text1"/>
                <w:sz w:val="14"/>
                <w:szCs w:val="14"/>
              </w:rPr>
              <w:t xml:space="preserve">Informal sector includes the following projects: </w:t>
            </w:r>
          </w:p>
        </w:tc>
      </w:tr>
      <w:tr w:rsidR="007565E4" w:rsidRPr="00E7514B" w:rsidTr="00E92CB1">
        <w:trPr>
          <w:trHeight w:val="20"/>
        </w:trPr>
        <w:tc>
          <w:tcPr>
            <w:cnfStyle w:val="001000000000" w:firstRow="0" w:lastRow="0" w:firstColumn="1" w:lastColumn="0" w:oddVBand="0" w:evenVBand="0" w:oddHBand="0" w:evenHBand="0" w:firstRowFirstColumn="0" w:firstRowLastColumn="0" w:lastRowFirstColumn="0" w:lastRowLastColumn="0"/>
            <w:tcW w:w="2332" w:type="pct"/>
            <w:gridSpan w:val="3"/>
            <w:tcBorders>
              <w:top w:val="nil"/>
              <w:left w:val="nil"/>
              <w:bottom w:val="nil"/>
              <w:right w:val="nil"/>
            </w:tcBorders>
            <w:shd w:val="clear" w:color="auto" w:fill="FFFFFF" w:themeFill="background1"/>
          </w:tcPr>
          <w:p w:rsidR="007565E4" w:rsidRPr="00C84033" w:rsidRDefault="007565E4" w:rsidP="00BD3DDF">
            <w:pPr>
              <w:pStyle w:val="ListParagraph"/>
              <w:numPr>
                <w:ilvl w:val="0"/>
                <w:numId w:val="21"/>
              </w:numPr>
              <w:tabs>
                <w:tab w:val="left" w:pos="187"/>
              </w:tabs>
              <w:bidi/>
              <w:ind w:left="0" w:firstLine="0"/>
              <w:jc w:val="both"/>
              <w:rPr>
                <w:rFonts w:ascii="Simplified Arabic" w:hAnsi="Simplified Arabic" w:cs="Simplified Arabic"/>
                <w:b w:val="0"/>
                <w:bCs w:val="0"/>
                <w:color w:val="000000" w:themeColor="text1"/>
                <w:sz w:val="16"/>
                <w:szCs w:val="16"/>
                <w:lang w:val="en-IE"/>
              </w:rPr>
            </w:pPr>
            <w:r w:rsidRPr="00C84033">
              <w:rPr>
                <w:rFonts w:ascii="Simplified Arabic" w:hAnsi="Simplified Arabic" w:cs="Simplified Arabic"/>
                <w:b w:val="0"/>
                <w:bCs w:val="0"/>
                <w:color w:val="000000" w:themeColor="text1"/>
                <w:sz w:val="14"/>
                <w:szCs w:val="14"/>
                <w:rtl/>
              </w:rPr>
              <w:t>المنشأة: مؤسسة أو جزء من مؤسسة تنتج فيها مجموعة واحدة من السلع والخدمات (مع إمكانية وجود أنشطة ثانوية)، إما داخل أو خارج المبنى.</w:t>
            </w:r>
          </w:p>
        </w:tc>
        <w:tc>
          <w:tcPr>
            <w:tcW w:w="2668" w:type="pct"/>
            <w:gridSpan w:val="4"/>
            <w:tcBorders>
              <w:top w:val="nil"/>
              <w:left w:val="nil"/>
              <w:bottom w:val="nil"/>
              <w:right w:val="nil"/>
            </w:tcBorders>
            <w:shd w:val="clear" w:color="auto" w:fill="FFFFFF" w:themeFill="background1"/>
          </w:tcPr>
          <w:p w:rsidR="007565E4" w:rsidRPr="00C84033" w:rsidRDefault="007565E4" w:rsidP="00D6221C">
            <w:pPr>
              <w:pStyle w:val="ListParagraph"/>
              <w:numPr>
                <w:ilvl w:val="0"/>
                <w:numId w:val="21"/>
              </w:numPr>
              <w:tabs>
                <w:tab w:val="right" w:pos="177"/>
              </w:tabs>
              <w:ind w:left="0" w:firstLine="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4"/>
                <w:szCs w:val="14"/>
              </w:rPr>
            </w:pPr>
            <w:r w:rsidRPr="00C84033">
              <w:rPr>
                <w:rFonts w:ascii="Arial" w:hAnsi="Arial"/>
                <w:color w:val="000000" w:themeColor="text1"/>
                <w:sz w:val="14"/>
                <w:szCs w:val="14"/>
              </w:rPr>
              <w:t xml:space="preserve">Establishment: An enterprise or part of an enterprise in which one group of goods and services </w:t>
            </w:r>
            <w:proofErr w:type="gramStart"/>
            <w:r w:rsidRPr="00C84033">
              <w:rPr>
                <w:rFonts w:ascii="Arial" w:hAnsi="Arial"/>
                <w:color w:val="000000" w:themeColor="text1"/>
                <w:sz w:val="14"/>
                <w:szCs w:val="14"/>
              </w:rPr>
              <w:t>is produced</w:t>
            </w:r>
            <w:proofErr w:type="gramEnd"/>
            <w:r w:rsidRPr="00C84033">
              <w:rPr>
                <w:rFonts w:ascii="Arial" w:hAnsi="Arial"/>
                <w:color w:val="000000" w:themeColor="text1"/>
                <w:sz w:val="14"/>
                <w:szCs w:val="14"/>
              </w:rPr>
              <w:t xml:space="preserve"> (with the possibility of having secondary activities), either inside or outside building. </w:t>
            </w:r>
          </w:p>
        </w:tc>
      </w:tr>
      <w:tr w:rsidR="007565E4" w:rsidRPr="00E7514B" w:rsidTr="00E92CB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332" w:type="pct"/>
            <w:gridSpan w:val="3"/>
            <w:tcBorders>
              <w:top w:val="nil"/>
              <w:left w:val="nil"/>
              <w:bottom w:val="nil"/>
              <w:right w:val="nil"/>
            </w:tcBorders>
            <w:shd w:val="clear" w:color="auto" w:fill="FFFFFF" w:themeFill="background1"/>
          </w:tcPr>
          <w:p w:rsidR="007565E4" w:rsidRPr="00C84033" w:rsidRDefault="007565E4" w:rsidP="00BD3DDF">
            <w:pPr>
              <w:pStyle w:val="ListParagraph"/>
              <w:numPr>
                <w:ilvl w:val="0"/>
                <w:numId w:val="21"/>
              </w:numPr>
              <w:tabs>
                <w:tab w:val="left" w:pos="187"/>
              </w:tabs>
              <w:bidi/>
              <w:ind w:left="0" w:firstLine="0"/>
              <w:jc w:val="both"/>
              <w:rPr>
                <w:rFonts w:ascii="Simplified Arabic" w:hAnsi="Simplified Arabic" w:cs="Simplified Arabic"/>
                <w:b w:val="0"/>
                <w:bCs w:val="0"/>
                <w:color w:val="000000" w:themeColor="text1"/>
                <w:sz w:val="14"/>
                <w:szCs w:val="14"/>
                <w:rtl/>
              </w:rPr>
            </w:pPr>
            <w:r w:rsidRPr="00C84033">
              <w:rPr>
                <w:rFonts w:ascii="Simplified Arabic" w:hAnsi="Simplified Arabic" w:cs="Simplified Arabic"/>
                <w:b w:val="0"/>
                <w:bCs w:val="0"/>
                <w:color w:val="000000" w:themeColor="text1"/>
                <w:sz w:val="14"/>
                <w:szCs w:val="14"/>
                <w:rtl/>
              </w:rPr>
              <w:t>المشاريع الأسرية غير التضامنية: يتألف من جميع المشاريع الأسرية الفردية والتي تنتج منتج واحد على الأقل للسوق وغير مسجلة في الضريبة.</w:t>
            </w:r>
          </w:p>
        </w:tc>
        <w:tc>
          <w:tcPr>
            <w:tcW w:w="2668" w:type="pct"/>
            <w:gridSpan w:val="4"/>
            <w:tcBorders>
              <w:top w:val="nil"/>
              <w:left w:val="nil"/>
              <w:bottom w:val="nil"/>
              <w:right w:val="nil"/>
            </w:tcBorders>
            <w:shd w:val="clear" w:color="auto" w:fill="FFFFFF" w:themeFill="background1"/>
          </w:tcPr>
          <w:p w:rsidR="007565E4" w:rsidRPr="00C84033" w:rsidRDefault="007565E4" w:rsidP="00D6221C">
            <w:pPr>
              <w:pStyle w:val="ListParagraph"/>
              <w:numPr>
                <w:ilvl w:val="0"/>
                <w:numId w:val="21"/>
              </w:numPr>
              <w:tabs>
                <w:tab w:val="right" w:pos="177"/>
              </w:tabs>
              <w:ind w:left="0" w:firstLine="0"/>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4"/>
                <w:szCs w:val="14"/>
              </w:rPr>
            </w:pPr>
            <w:r w:rsidRPr="00C84033">
              <w:rPr>
                <w:rFonts w:ascii="Arial" w:hAnsi="Arial"/>
                <w:color w:val="000000" w:themeColor="text1"/>
                <w:sz w:val="14"/>
                <w:szCs w:val="14"/>
              </w:rPr>
              <w:t>HUEM: All households incorporated enterprises that produced at least one commodity or service for market and these HUEMs without registration in the tax register.</w:t>
            </w:r>
          </w:p>
        </w:tc>
      </w:tr>
      <w:tr w:rsidR="007565E4" w:rsidRPr="00E7514B" w:rsidTr="00E52EF1">
        <w:trPr>
          <w:trHeight w:val="20"/>
        </w:trPr>
        <w:tc>
          <w:tcPr>
            <w:cnfStyle w:val="001000000000" w:firstRow="0" w:lastRow="0" w:firstColumn="1" w:lastColumn="0" w:oddVBand="0" w:evenVBand="0" w:oddHBand="0" w:evenHBand="0" w:firstRowFirstColumn="0" w:firstRowLastColumn="0" w:lastRowFirstColumn="0" w:lastRowLastColumn="0"/>
            <w:tcW w:w="2332" w:type="pct"/>
            <w:gridSpan w:val="3"/>
            <w:tcBorders>
              <w:top w:val="nil"/>
              <w:left w:val="nil"/>
              <w:bottom w:val="nil"/>
              <w:right w:val="nil"/>
            </w:tcBorders>
            <w:shd w:val="clear" w:color="auto" w:fill="FFFFFF" w:themeFill="background1"/>
          </w:tcPr>
          <w:p w:rsidR="007565E4" w:rsidRPr="00C84033" w:rsidRDefault="007565E4" w:rsidP="00BD3DDF">
            <w:pPr>
              <w:pStyle w:val="ListParagraph"/>
              <w:numPr>
                <w:ilvl w:val="0"/>
                <w:numId w:val="21"/>
              </w:numPr>
              <w:tabs>
                <w:tab w:val="left" w:pos="187"/>
              </w:tabs>
              <w:bidi/>
              <w:ind w:left="0" w:firstLine="0"/>
              <w:jc w:val="both"/>
              <w:rPr>
                <w:rFonts w:ascii="Simplified Arabic" w:hAnsi="Simplified Arabic" w:cs="Simplified Arabic"/>
                <w:b w:val="0"/>
                <w:bCs w:val="0"/>
                <w:color w:val="000000" w:themeColor="text1"/>
                <w:sz w:val="14"/>
                <w:szCs w:val="14"/>
                <w:rtl/>
              </w:rPr>
            </w:pPr>
            <w:r w:rsidRPr="00C84033">
              <w:rPr>
                <w:rFonts w:ascii="Simplified Arabic" w:hAnsi="Simplified Arabic" w:cs="Simplified Arabic"/>
                <w:b w:val="0"/>
                <w:bCs w:val="0"/>
                <w:color w:val="000000" w:themeColor="text1"/>
                <w:sz w:val="14"/>
                <w:szCs w:val="14"/>
                <w:rtl/>
              </w:rPr>
              <w:t>المشاريع الأسرية (ليس منشأة أو مؤسسة): هو مشروع مملوك من أحد أفراد الأسرة مقيم في فلسطين ولا يحمل أي صفة من صفات المنشأة أو المؤسسة.</w:t>
            </w:r>
          </w:p>
        </w:tc>
        <w:tc>
          <w:tcPr>
            <w:tcW w:w="2668" w:type="pct"/>
            <w:gridSpan w:val="4"/>
            <w:tcBorders>
              <w:top w:val="nil"/>
              <w:left w:val="nil"/>
              <w:bottom w:val="nil"/>
              <w:right w:val="nil"/>
            </w:tcBorders>
            <w:shd w:val="clear" w:color="auto" w:fill="FFFFFF" w:themeFill="background1"/>
          </w:tcPr>
          <w:p w:rsidR="007565E4" w:rsidRPr="00C84033" w:rsidRDefault="007565E4" w:rsidP="00D6221C">
            <w:pPr>
              <w:pStyle w:val="ListParagraph"/>
              <w:numPr>
                <w:ilvl w:val="0"/>
                <w:numId w:val="21"/>
              </w:numPr>
              <w:tabs>
                <w:tab w:val="right" w:pos="177"/>
              </w:tabs>
              <w:ind w:left="0" w:firstLine="0"/>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4"/>
                <w:szCs w:val="14"/>
              </w:rPr>
            </w:pPr>
            <w:r w:rsidRPr="00C84033">
              <w:rPr>
                <w:rFonts w:ascii="Arial" w:hAnsi="Arial"/>
                <w:color w:val="000000" w:themeColor="text1"/>
                <w:sz w:val="14"/>
                <w:szCs w:val="14"/>
              </w:rPr>
              <w:t xml:space="preserve">Household Project (Non-establishment nor enterprise): An enterprise owned by a resident of Palestine and it is not qualified as an ‘establishment’, where it </w:t>
            </w:r>
            <w:proofErr w:type="gramStart"/>
            <w:r w:rsidRPr="00C84033">
              <w:rPr>
                <w:rFonts w:ascii="Arial" w:hAnsi="Arial"/>
                <w:color w:val="000000" w:themeColor="text1"/>
                <w:sz w:val="14"/>
                <w:szCs w:val="14"/>
              </w:rPr>
              <w:t>is defined</w:t>
            </w:r>
            <w:proofErr w:type="gramEnd"/>
            <w:r w:rsidRPr="00C84033">
              <w:rPr>
                <w:rFonts w:ascii="Arial" w:hAnsi="Arial"/>
                <w:color w:val="000000" w:themeColor="text1"/>
                <w:sz w:val="14"/>
                <w:szCs w:val="14"/>
              </w:rPr>
              <w:t xml:space="preserve"> as a "household project".</w:t>
            </w:r>
          </w:p>
        </w:tc>
      </w:tr>
      <w:tr w:rsidR="007565E4" w:rsidRPr="00E7514B" w:rsidTr="00E52EF1">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2332" w:type="pct"/>
            <w:gridSpan w:val="3"/>
            <w:tcBorders>
              <w:top w:val="nil"/>
              <w:left w:val="nil"/>
              <w:bottom w:val="single" w:sz="8" w:space="0" w:color="1F497D" w:themeColor="text2"/>
              <w:right w:val="nil"/>
            </w:tcBorders>
            <w:shd w:val="clear" w:color="auto" w:fill="FFFFFF" w:themeFill="background1"/>
          </w:tcPr>
          <w:p w:rsidR="007565E4" w:rsidRPr="00C84033" w:rsidRDefault="007565E4" w:rsidP="00BD3DDF">
            <w:pPr>
              <w:bidi/>
              <w:jc w:val="both"/>
              <w:rPr>
                <w:rFonts w:ascii="Simplified Arabic" w:hAnsi="Simplified Arabic" w:cs="Simplified Arabic"/>
                <w:b w:val="0"/>
                <w:bCs w:val="0"/>
                <w:color w:val="000000" w:themeColor="text1"/>
                <w:sz w:val="14"/>
                <w:szCs w:val="14"/>
                <w:rtl/>
              </w:rPr>
            </w:pPr>
            <w:r w:rsidRPr="00C84033">
              <w:rPr>
                <w:rFonts w:cs="Simplified Arabic" w:hint="cs"/>
                <w:color w:val="000000" w:themeColor="text1"/>
                <w:sz w:val="14"/>
                <w:szCs w:val="14"/>
                <w:rtl/>
                <w:lang w:bidi="ar-JO"/>
              </w:rPr>
              <w:t xml:space="preserve">المصدر: الجهاز المركزي للإحصاء الفلسطيني، </w:t>
            </w:r>
            <w:r w:rsidRPr="00C84033">
              <w:rPr>
                <w:rFonts w:cs="Simplified Arabic"/>
                <w:color w:val="000000" w:themeColor="text1"/>
                <w:sz w:val="14"/>
                <w:szCs w:val="14"/>
                <w:lang w:val="en-GB" w:bidi="ar-JO"/>
              </w:rPr>
              <w:t>2023</w:t>
            </w:r>
            <w:r w:rsidRPr="00C84033">
              <w:rPr>
                <w:rFonts w:cs="Simplified Arabic" w:hint="cs"/>
                <w:color w:val="000000" w:themeColor="text1"/>
                <w:sz w:val="14"/>
                <w:szCs w:val="14"/>
                <w:rtl/>
                <w:lang w:bidi="ar-JO"/>
              </w:rPr>
              <w:t>.</w:t>
            </w:r>
            <w:r w:rsidRPr="00C84033">
              <w:rPr>
                <w:rFonts w:cs="Simplified Arabic" w:hint="cs"/>
                <w:b w:val="0"/>
                <w:bCs w:val="0"/>
                <w:color w:val="000000" w:themeColor="text1"/>
                <w:sz w:val="14"/>
                <w:szCs w:val="14"/>
                <w:rtl/>
                <w:lang w:bidi="ar-JO"/>
              </w:rPr>
              <w:t xml:space="preserve"> </w:t>
            </w:r>
            <w:r w:rsidRPr="00C84033">
              <w:rPr>
                <w:rFonts w:cs="Simplified Arabic" w:hint="cs"/>
                <w:b w:val="0"/>
                <w:bCs w:val="0"/>
                <w:color w:val="000000" w:themeColor="text1"/>
                <w:sz w:val="14"/>
                <w:szCs w:val="14"/>
                <w:rtl/>
              </w:rPr>
              <w:t xml:space="preserve">       </w:t>
            </w:r>
            <w:r w:rsidRPr="00C84033">
              <w:rPr>
                <w:rFonts w:cs="Simplified Arabic" w:hint="cs"/>
                <w:b w:val="0"/>
                <w:bCs w:val="0"/>
                <w:color w:val="000000" w:themeColor="text1"/>
                <w:sz w:val="14"/>
                <w:szCs w:val="14"/>
                <w:rtl/>
                <w:lang w:bidi="ar-JO"/>
              </w:rPr>
              <w:t>قاعدة بيانات القوى العاملة،</w:t>
            </w:r>
            <w:r w:rsidRPr="00C84033">
              <w:rPr>
                <w:rFonts w:cs="Simplified Arabic"/>
                <w:b w:val="0"/>
                <w:bCs w:val="0"/>
                <w:color w:val="000000" w:themeColor="text1"/>
                <w:sz w:val="14"/>
                <w:szCs w:val="14"/>
                <w:lang w:bidi="ar-JO"/>
              </w:rPr>
              <w:t xml:space="preserve"> </w:t>
            </w:r>
            <w:r w:rsidRPr="00C84033">
              <w:rPr>
                <w:rFonts w:cs="Simplified Arabic" w:hint="cs"/>
                <w:b w:val="0"/>
                <w:bCs w:val="0"/>
                <w:color w:val="000000" w:themeColor="text1"/>
                <w:sz w:val="14"/>
                <w:szCs w:val="14"/>
                <w:rtl/>
              </w:rPr>
              <w:t xml:space="preserve">2022. </w:t>
            </w:r>
            <w:r w:rsidRPr="00C84033">
              <w:rPr>
                <w:rFonts w:cs="Simplified Arabic" w:hint="cs"/>
                <w:b w:val="0"/>
                <w:bCs w:val="0"/>
                <w:color w:val="000000" w:themeColor="text1"/>
                <w:sz w:val="14"/>
                <w:szCs w:val="14"/>
                <w:rtl/>
                <w:lang w:bidi="ar-JO"/>
              </w:rPr>
              <w:t>رام الله- فلسطين.</w:t>
            </w:r>
          </w:p>
        </w:tc>
        <w:tc>
          <w:tcPr>
            <w:tcW w:w="2668" w:type="pct"/>
            <w:gridSpan w:val="4"/>
            <w:tcBorders>
              <w:top w:val="nil"/>
              <w:left w:val="nil"/>
              <w:bottom w:val="single" w:sz="8" w:space="0" w:color="1F497D" w:themeColor="text2"/>
              <w:right w:val="nil"/>
            </w:tcBorders>
            <w:shd w:val="clear" w:color="auto" w:fill="FFFFFF" w:themeFill="background1"/>
          </w:tcPr>
          <w:p w:rsidR="007565E4" w:rsidRPr="00C84033" w:rsidRDefault="007565E4" w:rsidP="00D6221C">
            <w:pPr>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4"/>
                <w:szCs w:val="14"/>
              </w:rPr>
            </w:pPr>
            <w:r w:rsidRPr="00C84033">
              <w:rPr>
                <w:rFonts w:ascii="Arial" w:hAnsi="Arial"/>
                <w:b/>
                <w:bCs/>
                <w:color w:val="000000" w:themeColor="text1"/>
                <w:sz w:val="14"/>
                <w:szCs w:val="14"/>
              </w:rPr>
              <w:t>Source</w:t>
            </w:r>
            <w:r w:rsidRPr="00C84033">
              <w:rPr>
                <w:rFonts w:ascii="Arial" w:hAnsi="Arial"/>
                <w:color w:val="000000" w:themeColor="text1"/>
                <w:sz w:val="14"/>
                <w:szCs w:val="14"/>
              </w:rPr>
              <w:t xml:space="preserve">: </w:t>
            </w:r>
            <w:r w:rsidRPr="00C84033">
              <w:rPr>
                <w:rFonts w:ascii="Arial" w:hAnsi="Arial"/>
                <w:b/>
                <w:bCs/>
                <w:color w:val="000000" w:themeColor="text1"/>
                <w:sz w:val="14"/>
                <w:szCs w:val="14"/>
              </w:rPr>
              <w:t>Palestinian Central Bureau of Statistics</w:t>
            </w:r>
            <w:r w:rsidRPr="00C84033">
              <w:rPr>
                <w:rFonts w:ascii="Arial" w:hAnsi="Arial"/>
                <w:color w:val="000000" w:themeColor="text1"/>
                <w:sz w:val="14"/>
                <w:szCs w:val="14"/>
              </w:rPr>
              <w:t xml:space="preserve">, </w:t>
            </w:r>
            <w:r w:rsidRPr="00C84033">
              <w:rPr>
                <w:rFonts w:ascii="Arial" w:hAnsi="Arial"/>
                <w:b/>
                <w:bCs/>
                <w:color w:val="000000" w:themeColor="text1"/>
                <w:sz w:val="14"/>
                <w:szCs w:val="14"/>
              </w:rPr>
              <w:t>2023.</w:t>
            </w:r>
            <w:r w:rsidRPr="00C84033">
              <w:rPr>
                <w:rFonts w:ascii="Arial" w:hAnsi="Arial"/>
                <w:color w:val="000000" w:themeColor="text1"/>
                <w:sz w:val="14"/>
                <w:szCs w:val="14"/>
              </w:rPr>
              <w:t xml:space="preserve"> </w:t>
            </w:r>
            <w:r w:rsidR="0074617E" w:rsidRPr="0074617E">
              <w:rPr>
                <w:rFonts w:ascii="Arial" w:hAnsi="Arial"/>
                <w:color w:val="000000" w:themeColor="text1"/>
                <w:sz w:val="14"/>
                <w:szCs w:val="14"/>
              </w:rPr>
              <w:t>Data base of</w:t>
            </w:r>
            <w:r w:rsidR="0074617E" w:rsidRPr="00F4677C">
              <w:rPr>
                <w:rFonts w:ascii="Arial" w:hAnsi="Arial"/>
                <w:snapToGrid w:val="0"/>
                <w:sz w:val="14"/>
                <w:szCs w:val="14"/>
              </w:rPr>
              <w:t xml:space="preserve"> </w:t>
            </w:r>
            <w:proofErr w:type="spellStart"/>
            <w:r w:rsidRPr="00C84033">
              <w:rPr>
                <w:rFonts w:ascii="Arial" w:hAnsi="Arial"/>
                <w:color w:val="000000" w:themeColor="text1"/>
                <w:sz w:val="14"/>
                <w:szCs w:val="14"/>
              </w:rPr>
              <w:t>Labour</w:t>
            </w:r>
            <w:proofErr w:type="spellEnd"/>
            <w:r w:rsidRPr="00C84033">
              <w:rPr>
                <w:rFonts w:ascii="Arial" w:hAnsi="Arial"/>
                <w:color w:val="000000" w:themeColor="text1"/>
                <w:sz w:val="14"/>
                <w:szCs w:val="14"/>
              </w:rPr>
              <w:t xml:space="preserve"> Force Survey</w:t>
            </w:r>
            <w:r w:rsidR="00621D4A" w:rsidRPr="00925C26">
              <w:rPr>
                <w:rFonts w:ascii="Arial" w:hAnsi="Arial"/>
                <w:b/>
                <w:bCs/>
                <w:sz w:val="14"/>
                <w:szCs w:val="14"/>
              </w:rPr>
              <w:t xml:space="preserve"> </w:t>
            </w:r>
            <w:r w:rsidRPr="00C84033">
              <w:rPr>
                <w:rFonts w:ascii="Arial" w:hAnsi="Arial"/>
                <w:color w:val="000000" w:themeColor="text1"/>
                <w:sz w:val="14"/>
                <w:szCs w:val="14"/>
              </w:rPr>
              <w:t>2022. Ramalla</w:t>
            </w:r>
            <w:r w:rsidRPr="00C84033">
              <w:rPr>
                <w:rFonts w:ascii="Arial" w:hAnsi="Arial"/>
                <w:color w:val="000000" w:themeColor="text1"/>
                <w:sz w:val="14"/>
                <w:szCs w:val="14"/>
                <w:lang w:bidi="ar-JO"/>
              </w:rPr>
              <w:t>h</w:t>
            </w:r>
            <w:r w:rsidRPr="00C84033">
              <w:rPr>
                <w:rFonts w:ascii="Arial" w:hAnsi="Arial"/>
                <w:color w:val="000000" w:themeColor="text1"/>
                <w:sz w:val="14"/>
                <w:szCs w:val="14"/>
              </w:rPr>
              <w:t>-Palestine.</w:t>
            </w:r>
          </w:p>
        </w:tc>
      </w:tr>
    </w:tbl>
    <w:p w:rsidR="007565E4" w:rsidRPr="00BD3DDF" w:rsidRDefault="007565E4" w:rsidP="007565E4">
      <w:pPr>
        <w:ind w:left="-428"/>
        <w:jc w:val="center"/>
        <w:rPr>
          <w:rFonts w:cs="Simplified Arabic"/>
          <w:b/>
          <w:bCs/>
          <w:sz w:val="12"/>
          <w:szCs w:val="12"/>
          <w:highlight w:val="red"/>
          <w:rtl/>
        </w:rPr>
      </w:pPr>
    </w:p>
    <w:p w:rsidR="007565E4" w:rsidRPr="00BD3DDF" w:rsidRDefault="007565E4" w:rsidP="007565E4">
      <w:pPr>
        <w:jc w:val="lowKashida"/>
        <w:rPr>
          <w:rFonts w:ascii="Simplified Arabic" w:hAnsi="Simplified Arabic" w:cs="Simplified Arabic"/>
          <w:rtl/>
        </w:rPr>
        <w:sectPr w:rsidR="007565E4" w:rsidRPr="00BD3DDF" w:rsidSect="0044713E">
          <w:type w:val="continuous"/>
          <w:pgSz w:w="8392" w:h="11907" w:code="11"/>
          <w:pgMar w:top="1134" w:right="1134" w:bottom="1134" w:left="1134" w:header="709" w:footer="709" w:gutter="0"/>
          <w:cols w:space="720"/>
          <w:bidi/>
          <w:docGrid w:linePitch="360"/>
        </w:sectPr>
      </w:pPr>
    </w:p>
    <w:p w:rsidR="007565E4" w:rsidRDefault="007565E4" w:rsidP="00BD3DDF">
      <w:pPr>
        <w:bidi/>
        <w:jc w:val="lowKashida"/>
        <w:rPr>
          <w:rFonts w:ascii="Simplified Arabic" w:hAnsi="Simplified Arabic" w:cs="Simplified Arabic"/>
          <w:sz w:val="20"/>
          <w:szCs w:val="20"/>
          <w:rtl/>
        </w:rPr>
      </w:pPr>
      <w:r>
        <w:rPr>
          <w:rFonts w:ascii="Simplified Arabic" w:hAnsi="Simplified Arabic" w:cs="Simplified Arabic" w:hint="cs"/>
          <w:sz w:val="20"/>
          <w:szCs w:val="20"/>
          <w:rtl/>
        </w:rPr>
        <w:t>ارتفاع</w:t>
      </w:r>
      <w:r w:rsidRPr="00EB40AC">
        <w:rPr>
          <w:rFonts w:ascii="Simplified Arabic" w:hAnsi="Simplified Arabic" w:cs="Simplified Arabic" w:hint="cs"/>
          <w:sz w:val="20"/>
          <w:szCs w:val="20"/>
          <w:rtl/>
        </w:rPr>
        <w:t xml:space="preserve"> نسبة الذكور العاملين في القطاع غير المنظم</w:t>
      </w:r>
      <w:r>
        <w:rPr>
          <w:rFonts w:ascii="Simplified Arabic" w:hAnsi="Simplified Arabic" w:cs="Simplified Arabic" w:hint="cs"/>
          <w:sz w:val="20"/>
          <w:szCs w:val="20"/>
          <w:rtl/>
        </w:rPr>
        <w:t xml:space="preserve"> حيث </w:t>
      </w:r>
      <w:r w:rsidRPr="00EB40AC">
        <w:rPr>
          <w:rFonts w:ascii="Simplified Arabic" w:hAnsi="Simplified Arabic" w:cs="Simplified Arabic" w:hint="cs"/>
          <w:sz w:val="20"/>
          <w:szCs w:val="20"/>
          <w:rtl/>
        </w:rPr>
        <w:t xml:space="preserve">بلغت </w:t>
      </w:r>
      <w:r>
        <w:rPr>
          <w:rFonts w:ascii="Simplified Arabic" w:hAnsi="Simplified Arabic" w:cs="Simplified Arabic" w:hint="cs"/>
          <w:sz w:val="20"/>
          <w:szCs w:val="20"/>
          <w:rtl/>
        </w:rPr>
        <w:t>45.7</w:t>
      </w:r>
      <w:r w:rsidRPr="00EB40AC">
        <w:rPr>
          <w:rFonts w:ascii="Simplified Arabic" w:hAnsi="Simplified Arabic" w:cs="Simplified Arabic" w:hint="cs"/>
          <w:sz w:val="20"/>
          <w:szCs w:val="20"/>
          <w:rtl/>
        </w:rPr>
        <w:t xml:space="preserve">%، مقابل </w:t>
      </w:r>
      <w:r>
        <w:rPr>
          <w:rFonts w:ascii="Simplified Arabic" w:hAnsi="Simplified Arabic" w:cs="Simplified Arabic" w:hint="cs"/>
          <w:sz w:val="20"/>
          <w:szCs w:val="20"/>
          <w:rtl/>
        </w:rPr>
        <w:t>28.7</w:t>
      </w:r>
      <w:r w:rsidRPr="00EB40AC">
        <w:rPr>
          <w:rFonts w:ascii="Simplified Arabic" w:hAnsi="Simplified Arabic" w:cs="Simplified Arabic" w:hint="cs"/>
          <w:sz w:val="20"/>
          <w:szCs w:val="20"/>
          <w:rtl/>
        </w:rPr>
        <w:t xml:space="preserve">% للإناث، </w:t>
      </w:r>
      <w:r>
        <w:rPr>
          <w:rFonts w:ascii="Simplified Arabic" w:hAnsi="Simplified Arabic" w:cs="Simplified Arabic" w:hint="cs"/>
          <w:sz w:val="20"/>
          <w:szCs w:val="20"/>
          <w:rtl/>
        </w:rPr>
        <w:t xml:space="preserve">في حين </w:t>
      </w:r>
      <w:r w:rsidRPr="00EB40AC">
        <w:rPr>
          <w:rFonts w:ascii="Simplified Arabic" w:hAnsi="Simplified Arabic" w:cs="Simplified Arabic" w:hint="cs"/>
          <w:sz w:val="20"/>
          <w:szCs w:val="20"/>
          <w:rtl/>
        </w:rPr>
        <w:t xml:space="preserve">تزيد نسبة الاناث العاملات في القطاع غير المنظم في الضفة الغربية عنها في قطاع غزة لتبلغ </w:t>
      </w:r>
      <w:r>
        <w:rPr>
          <w:rFonts w:ascii="Simplified Arabic" w:hAnsi="Simplified Arabic" w:cs="Simplified Arabic" w:hint="cs"/>
          <w:sz w:val="20"/>
          <w:szCs w:val="20"/>
          <w:rtl/>
        </w:rPr>
        <w:t>29.9</w:t>
      </w:r>
      <w:r w:rsidRPr="00EB40AC">
        <w:rPr>
          <w:rFonts w:ascii="Simplified Arabic" w:hAnsi="Simplified Arabic" w:cs="Simplified Arabic" w:hint="cs"/>
          <w:sz w:val="20"/>
          <w:szCs w:val="20"/>
          <w:rtl/>
        </w:rPr>
        <w:t xml:space="preserve">% مقابل </w:t>
      </w:r>
      <w:r>
        <w:rPr>
          <w:rFonts w:ascii="Simplified Arabic" w:hAnsi="Simplified Arabic" w:cs="Simplified Arabic" w:hint="cs"/>
          <w:sz w:val="20"/>
          <w:szCs w:val="20"/>
          <w:rtl/>
        </w:rPr>
        <w:t>24.2</w:t>
      </w:r>
      <w:r w:rsidRPr="00EB40AC">
        <w:rPr>
          <w:rFonts w:ascii="Simplified Arabic" w:hAnsi="Simplified Arabic" w:cs="Simplified Arabic" w:hint="cs"/>
          <w:sz w:val="20"/>
          <w:szCs w:val="20"/>
          <w:rtl/>
        </w:rPr>
        <w:t>% على التوالي</w:t>
      </w:r>
      <w:r w:rsidR="0074617E">
        <w:rPr>
          <w:rFonts w:ascii="Simplified Arabic" w:hAnsi="Simplified Arabic" w:cs="Simplified Arabic"/>
          <w:sz w:val="20"/>
          <w:szCs w:val="20"/>
        </w:rPr>
        <w:t>.</w:t>
      </w:r>
      <w:r w:rsidRPr="00EB40AC">
        <w:rPr>
          <w:rFonts w:ascii="Simplified Arabic" w:hAnsi="Simplified Arabic" w:cs="Simplified Arabic" w:hint="cs"/>
          <w:sz w:val="20"/>
          <w:szCs w:val="20"/>
          <w:rtl/>
        </w:rPr>
        <w:t xml:space="preserve"> </w:t>
      </w:r>
    </w:p>
    <w:p w:rsidR="007565E4" w:rsidRDefault="007565E4" w:rsidP="007565E4">
      <w:pPr>
        <w:jc w:val="lowKashida"/>
        <w:rPr>
          <w:rFonts w:ascii="Simplified Arabic" w:hAnsi="Simplified Arabic" w:cs="Simplified Arabic"/>
          <w:sz w:val="20"/>
          <w:szCs w:val="20"/>
          <w:rtl/>
        </w:rPr>
      </w:pPr>
    </w:p>
    <w:p w:rsidR="007565E4" w:rsidRPr="00A03E2E" w:rsidRDefault="007565E4" w:rsidP="00AF4DBD">
      <w:pPr>
        <w:ind w:left="142"/>
        <w:jc w:val="lowKashida"/>
        <w:rPr>
          <w:sz w:val="20"/>
          <w:szCs w:val="20"/>
        </w:rPr>
      </w:pPr>
      <w:r w:rsidRPr="00A03E2E">
        <w:rPr>
          <w:sz w:val="20"/>
          <w:szCs w:val="20"/>
        </w:rPr>
        <w:t xml:space="preserve">The percentage of employed males in the informal sector </w:t>
      </w:r>
      <w:proofErr w:type="gramStart"/>
      <w:r w:rsidRPr="00A03E2E">
        <w:rPr>
          <w:sz w:val="20"/>
          <w:szCs w:val="20"/>
        </w:rPr>
        <w:t>is higher compared</w:t>
      </w:r>
      <w:proofErr w:type="gramEnd"/>
      <w:r w:rsidRPr="00A03E2E">
        <w:rPr>
          <w:sz w:val="20"/>
          <w:szCs w:val="20"/>
        </w:rPr>
        <w:t xml:space="preserve"> to females, where it reached </w:t>
      </w:r>
      <w:r w:rsidRPr="00A03E2E">
        <w:rPr>
          <w:sz w:val="20"/>
          <w:szCs w:val="20"/>
          <w:rtl/>
        </w:rPr>
        <w:t>45.7</w:t>
      </w:r>
      <w:r w:rsidRPr="00A03E2E">
        <w:rPr>
          <w:sz w:val="20"/>
          <w:szCs w:val="20"/>
        </w:rPr>
        <w:t xml:space="preserve">% and </w:t>
      </w:r>
      <w:r w:rsidRPr="00A03E2E">
        <w:rPr>
          <w:sz w:val="20"/>
          <w:szCs w:val="20"/>
          <w:rtl/>
        </w:rPr>
        <w:t>28.7</w:t>
      </w:r>
      <w:r w:rsidRPr="00A03E2E">
        <w:rPr>
          <w:sz w:val="20"/>
          <w:szCs w:val="20"/>
        </w:rPr>
        <w:t>%, respectively. The percentage of females employed in the informal sector is higher in the West Bank compared to Gaza Strip</w:t>
      </w:r>
      <w:proofErr w:type="gramStart"/>
      <w:r w:rsidRPr="00A03E2E">
        <w:rPr>
          <w:sz w:val="20"/>
          <w:szCs w:val="20"/>
        </w:rPr>
        <w:t>;</w:t>
      </w:r>
      <w:proofErr w:type="gramEnd"/>
      <w:r w:rsidRPr="00A03E2E">
        <w:rPr>
          <w:sz w:val="20"/>
          <w:szCs w:val="20"/>
        </w:rPr>
        <w:t xml:space="preserve"> where it reached </w:t>
      </w:r>
      <w:r w:rsidRPr="00A03E2E">
        <w:rPr>
          <w:sz w:val="20"/>
          <w:szCs w:val="20"/>
          <w:rtl/>
        </w:rPr>
        <w:t>29.9</w:t>
      </w:r>
      <w:r w:rsidRPr="00A03E2E">
        <w:rPr>
          <w:sz w:val="20"/>
          <w:szCs w:val="20"/>
        </w:rPr>
        <w:t xml:space="preserve">% and </w:t>
      </w:r>
      <w:r w:rsidRPr="00A03E2E">
        <w:rPr>
          <w:sz w:val="20"/>
          <w:szCs w:val="20"/>
          <w:rtl/>
        </w:rPr>
        <w:t>24.2</w:t>
      </w:r>
      <w:r w:rsidRPr="00A03E2E">
        <w:rPr>
          <w:sz w:val="20"/>
          <w:szCs w:val="20"/>
        </w:rPr>
        <w:t>%, respectively.</w:t>
      </w:r>
    </w:p>
    <w:p w:rsidR="007565E4" w:rsidRPr="00A31659" w:rsidRDefault="007565E4" w:rsidP="007565E4">
      <w:pPr>
        <w:pStyle w:val="Heading3"/>
        <w:jc w:val="center"/>
        <w:rPr>
          <w:sz w:val="20"/>
          <w:szCs w:val="20"/>
          <w:rtl/>
        </w:rPr>
        <w:sectPr w:rsidR="007565E4" w:rsidRPr="00A31659" w:rsidSect="004049EF">
          <w:type w:val="continuous"/>
          <w:pgSz w:w="8392" w:h="11907" w:code="11"/>
          <w:pgMar w:top="1134" w:right="1134" w:bottom="1134" w:left="1134" w:header="709" w:footer="709" w:gutter="0"/>
          <w:cols w:num="2" w:space="288"/>
          <w:bidi/>
          <w:docGrid w:linePitch="360"/>
        </w:sectPr>
      </w:pPr>
    </w:p>
    <w:p w:rsidR="007565E4" w:rsidRPr="00A31659" w:rsidRDefault="007565E4" w:rsidP="007565E4">
      <w:pPr>
        <w:pStyle w:val="Heading3"/>
        <w:jc w:val="center"/>
        <w:rPr>
          <w:sz w:val="20"/>
          <w:szCs w:val="20"/>
          <w:rtl/>
        </w:rPr>
        <w:sectPr w:rsidR="007565E4" w:rsidRPr="00A31659" w:rsidSect="0044713E">
          <w:type w:val="continuous"/>
          <w:pgSz w:w="8392" w:h="11907" w:code="11"/>
          <w:pgMar w:top="1134" w:right="1134" w:bottom="1134" w:left="1134" w:header="709" w:footer="709" w:gutter="0"/>
          <w:cols w:num="2" w:space="720"/>
          <w:bidi/>
          <w:docGrid w:linePitch="360"/>
        </w:sectPr>
      </w:pPr>
    </w:p>
    <w:p w:rsidR="00BD3DDF" w:rsidRDefault="00BD3DDF" w:rsidP="00BD3DDF">
      <w:pPr>
        <w:bidi/>
        <w:ind w:left="-57" w:right="-57"/>
        <w:jc w:val="center"/>
        <w:rPr>
          <w:rFonts w:ascii="Simplified Arabic" w:hAnsi="Simplified Arabic" w:cs="Simplified Arabic"/>
          <w:b/>
          <w:bCs/>
          <w:color w:val="000000"/>
          <w:sz w:val="20"/>
          <w:szCs w:val="20"/>
          <w:rtl/>
        </w:rPr>
      </w:pPr>
    </w:p>
    <w:p w:rsidR="00BD3DDF" w:rsidRDefault="00BD3DDF" w:rsidP="00BD3DDF">
      <w:pPr>
        <w:bidi/>
        <w:ind w:left="-57" w:right="-57"/>
        <w:jc w:val="center"/>
        <w:rPr>
          <w:rFonts w:ascii="Simplified Arabic" w:hAnsi="Simplified Arabic" w:cs="Simplified Arabic"/>
          <w:b/>
          <w:bCs/>
          <w:color w:val="000000"/>
          <w:sz w:val="20"/>
          <w:szCs w:val="20"/>
          <w:rtl/>
        </w:rPr>
      </w:pPr>
    </w:p>
    <w:p w:rsidR="007565E4" w:rsidRPr="00E52EF1" w:rsidRDefault="007565E4" w:rsidP="00BD3DDF">
      <w:pPr>
        <w:bidi/>
        <w:ind w:left="-57" w:right="-57"/>
        <w:jc w:val="center"/>
        <w:rPr>
          <w:rFonts w:ascii="Simplified Arabic" w:hAnsi="Simplified Arabic" w:cs="Simplified Arabic"/>
          <w:b/>
          <w:bCs/>
          <w:color w:val="000000"/>
          <w:sz w:val="18"/>
          <w:szCs w:val="18"/>
          <w:rtl/>
        </w:rPr>
      </w:pPr>
      <w:r w:rsidRPr="00E52EF1">
        <w:rPr>
          <w:rFonts w:ascii="Simplified Arabic" w:hAnsi="Simplified Arabic" w:cs="Simplified Arabic" w:hint="cs"/>
          <w:b/>
          <w:bCs/>
          <w:color w:val="000000"/>
          <w:sz w:val="18"/>
          <w:szCs w:val="18"/>
          <w:rtl/>
        </w:rPr>
        <w:lastRenderedPageBreak/>
        <w:t xml:space="preserve">نسبة المشاركة في القوى العاملة بين </w:t>
      </w:r>
      <w:r w:rsidRPr="00E52EF1">
        <w:rPr>
          <w:rFonts w:ascii="Simplified Arabic" w:hAnsi="Simplified Arabic" w:cs="Simplified Arabic"/>
          <w:b/>
          <w:bCs/>
          <w:color w:val="000000"/>
          <w:sz w:val="18"/>
          <w:szCs w:val="18"/>
          <w:rtl/>
        </w:rPr>
        <w:t>النساء والرجال (15 سنة فأكثر) حسب عدد السنوات الدراسية في فلسطين،</w:t>
      </w:r>
      <w:r w:rsidRPr="00E52EF1">
        <w:rPr>
          <w:rFonts w:ascii="Simplified Arabic" w:hAnsi="Simplified Arabic" w:cs="Simplified Arabic"/>
          <w:b/>
          <w:bCs/>
          <w:color w:val="000000"/>
          <w:sz w:val="18"/>
          <w:szCs w:val="18"/>
        </w:rPr>
        <w:t xml:space="preserve">2022 </w:t>
      </w:r>
    </w:p>
    <w:p w:rsidR="007565E4" w:rsidRPr="00E52EF1" w:rsidRDefault="007565E4" w:rsidP="00AF4DBD">
      <w:pPr>
        <w:ind w:left="-227"/>
        <w:jc w:val="center"/>
        <w:rPr>
          <w:rFonts w:ascii="Arial" w:hAnsi="Arial"/>
          <w:b/>
          <w:bCs/>
          <w:sz w:val="18"/>
          <w:szCs w:val="18"/>
        </w:rPr>
      </w:pPr>
      <w:r w:rsidRPr="00E52EF1">
        <w:rPr>
          <w:rFonts w:ascii="Arial" w:hAnsi="Arial"/>
          <w:b/>
          <w:bCs/>
          <w:sz w:val="18"/>
          <w:szCs w:val="18"/>
        </w:rPr>
        <w:t xml:space="preserve">Percentage of Women and Men (15 Years and above) Participating in </w:t>
      </w:r>
      <w:proofErr w:type="spellStart"/>
      <w:r w:rsidRPr="00E52EF1">
        <w:rPr>
          <w:rFonts w:ascii="Arial" w:hAnsi="Arial"/>
          <w:b/>
          <w:bCs/>
          <w:sz w:val="18"/>
          <w:szCs w:val="18"/>
        </w:rPr>
        <w:t>Labour</w:t>
      </w:r>
      <w:proofErr w:type="spellEnd"/>
      <w:r w:rsidRPr="00E52EF1">
        <w:rPr>
          <w:rFonts w:ascii="Arial" w:hAnsi="Arial"/>
          <w:b/>
          <w:bCs/>
          <w:sz w:val="18"/>
          <w:szCs w:val="18"/>
        </w:rPr>
        <w:t xml:space="preserve"> Force by Years of Schooling </w:t>
      </w:r>
      <w:r w:rsidR="00AF4DBD" w:rsidRPr="00E52EF1">
        <w:rPr>
          <w:rFonts w:ascii="Arial" w:hAnsi="Arial"/>
          <w:b/>
          <w:bCs/>
          <w:sz w:val="18"/>
          <w:szCs w:val="18"/>
        </w:rPr>
        <w:t>in Palestine</w:t>
      </w:r>
      <w:r w:rsidRPr="00E52EF1">
        <w:rPr>
          <w:rFonts w:ascii="Arial" w:hAnsi="Arial"/>
          <w:b/>
          <w:bCs/>
          <w:sz w:val="18"/>
          <w:szCs w:val="18"/>
        </w:rPr>
        <w:t>, 2022</w:t>
      </w:r>
    </w:p>
    <w:tbl>
      <w:tblPr>
        <w:bidiVisual/>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7"/>
        <w:gridCol w:w="3057"/>
      </w:tblGrid>
      <w:tr w:rsidR="007565E4" w:rsidRPr="005E6A58" w:rsidTr="00E52EF1">
        <w:trPr>
          <w:jc w:val="center"/>
        </w:trPr>
        <w:tc>
          <w:tcPr>
            <w:tcW w:w="6114" w:type="dxa"/>
            <w:gridSpan w:val="2"/>
            <w:tcBorders>
              <w:bottom w:val="single" w:sz="4" w:space="0" w:color="auto"/>
            </w:tcBorders>
          </w:tcPr>
          <w:p w:rsidR="007565E4" w:rsidRPr="002F67D1" w:rsidRDefault="007565E4" w:rsidP="00BD27DE">
            <w:pPr>
              <w:jc w:val="center"/>
              <w:rPr>
                <w:sz w:val="20"/>
                <w:szCs w:val="20"/>
                <w:rtl/>
              </w:rPr>
            </w:pPr>
            <w:r w:rsidRPr="002F67D1">
              <w:rPr>
                <w:b/>
                <w:bCs/>
                <w:noProof/>
                <w:sz w:val="20"/>
                <w:szCs w:val="20"/>
              </w:rPr>
              <w:drawing>
                <wp:inline distT="0" distB="0" distL="0" distR="0" wp14:anchorId="4FEDAAD4" wp14:editId="7A7408E9">
                  <wp:extent cx="3667125" cy="2314575"/>
                  <wp:effectExtent l="0" t="0" r="0" b="0"/>
                  <wp:docPr id="13" name="Chart 1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tc>
      </w:tr>
      <w:tr w:rsidR="007565E4" w:rsidRPr="005E6A58" w:rsidTr="00E52EF1">
        <w:trPr>
          <w:jc w:val="center"/>
        </w:trPr>
        <w:tc>
          <w:tcPr>
            <w:tcW w:w="3057" w:type="dxa"/>
            <w:tcBorders>
              <w:left w:val="nil"/>
              <w:bottom w:val="single" w:sz="8" w:space="0" w:color="1F497D" w:themeColor="text2"/>
              <w:right w:val="nil"/>
            </w:tcBorders>
          </w:tcPr>
          <w:p w:rsidR="007565E4" w:rsidRPr="002F67D1" w:rsidRDefault="007565E4" w:rsidP="00BD3DDF">
            <w:pPr>
              <w:bidi/>
              <w:jc w:val="both"/>
              <w:rPr>
                <w:b/>
                <w:bCs/>
                <w:noProof/>
                <w:sz w:val="20"/>
                <w:szCs w:val="20"/>
                <w:lang w:bidi="ar-JO"/>
              </w:rPr>
            </w:pPr>
            <w:r w:rsidRPr="002F67D1">
              <w:rPr>
                <w:rFonts w:cs="Simplified Arabic" w:hint="cs"/>
                <w:b/>
                <w:bCs/>
                <w:sz w:val="14"/>
                <w:szCs w:val="14"/>
                <w:rtl/>
                <w:lang w:bidi="ar-JO"/>
              </w:rPr>
              <w:t xml:space="preserve">المصدر: الجهاز المركزي للإحصاء الفلسطيني، </w:t>
            </w:r>
            <w:r w:rsidRPr="002F67D1">
              <w:rPr>
                <w:rFonts w:cs="Simplified Arabic"/>
                <w:b/>
                <w:bCs/>
                <w:sz w:val="14"/>
                <w:szCs w:val="14"/>
                <w:lang w:val="en-GB" w:bidi="ar-JO"/>
              </w:rPr>
              <w:t>202</w:t>
            </w:r>
            <w:r>
              <w:rPr>
                <w:rFonts w:cs="Simplified Arabic"/>
                <w:b/>
                <w:bCs/>
                <w:sz w:val="14"/>
                <w:szCs w:val="14"/>
                <w:lang w:val="en-GB" w:bidi="ar-JO"/>
              </w:rPr>
              <w:t>3</w:t>
            </w:r>
            <w:r w:rsidRPr="002F67D1">
              <w:rPr>
                <w:rFonts w:cs="Simplified Arabic" w:hint="cs"/>
                <w:sz w:val="14"/>
                <w:szCs w:val="14"/>
                <w:rtl/>
                <w:lang w:bidi="ar-JO"/>
              </w:rPr>
              <w:t xml:space="preserve">. </w:t>
            </w:r>
            <w:r w:rsidRPr="002F67D1">
              <w:rPr>
                <w:rFonts w:cs="Simplified Arabic" w:hint="cs"/>
                <w:sz w:val="14"/>
                <w:szCs w:val="14"/>
                <w:rtl/>
              </w:rPr>
              <w:t xml:space="preserve">       </w:t>
            </w:r>
            <w:r w:rsidRPr="002F67D1">
              <w:rPr>
                <w:rFonts w:cs="Simplified Arabic" w:hint="cs"/>
                <w:sz w:val="14"/>
                <w:szCs w:val="14"/>
                <w:rtl/>
                <w:lang w:bidi="ar-JO"/>
              </w:rPr>
              <w:t>قاعدة بيانات القوى العاملة،</w:t>
            </w:r>
            <w:r w:rsidRPr="002F67D1">
              <w:rPr>
                <w:rFonts w:cs="Simplified Arabic"/>
                <w:sz w:val="14"/>
                <w:szCs w:val="14"/>
                <w:lang w:bidi="ar-JO"/>
              </w:rPr>
              <w:t xml:space="preserve"> </w:t>
            </w:r>
            <w:r w:rsidRPr="002F67D1">
              <w:rPr>
                <w:rFonts w:cs="Simplified Arabic" w:hint="cs"/>
                <w:sz w:val="14"/>
                <w:szCs w:val="14"/>
                <w:rtl/>
              </w:rPr>
              <w:t>202</w:t>
            </w:r>
            <w:r>
              <w:rPr>
                <w:rFonts w:cs="Simplified Arabic" w:hint="cs"/>
                <w:sz w:val="14"/>
                <w:szCs w:val="14"/>
                <w:rtl/>
              </w:rPr>
              <w:t>2</w:t>
            </w:r>
            <w:r w:rsidRPr="002F67D1">
              <w:rPr>
                <w:rFonts w:cs="Simplified Arabic" w:hint="cs"/>
                <w:b/>
                <w:bCs/>
                <w:sz w:val="14"/>
                <w:szCs w:val="14"/>
                <w:rtl/>
              </w:rPr>
              <w:t xml:space="preserve">. </w:t>
            </w:r>
            <w:r w:rsidRPr="002F67D1">
              <w:rPr>
                <w:rFonts w:cs="Simplified Arabic" w:hint="cs"/>
                <w:sz w:val="14"/>
                <w:szCs w:val="14"/>
                <w:rtl/>
                <w:lang w:bidi="ar-JO"/>
              </w:rPr>
              <w:t>رام الله- فلسطين.</w:t>
            </w:r>
          </w:p>
        </w:tc>
        <w:tc>
          <w:tcPr>
            <w:tcW w:w="3057" w:type="dxa"/>
            <w:tcBorders>
              <w:left w:val="nil"/>
              <w:bottom w:val="single" w:sz="8" w:space="0" w:color="1F497D" w:themeColor="text2"/>
              <w:right w:val="nil"/>
            </w:tcBorders>
          </w:tcPr>
          <w:p w:rsidR="007565E4" w:rsidRPr="002F67D1" w:rsidRDefault="007565E4" w:rsidP="00BD3DDF">
            <w:pPr>
              <w:jc w:val="both"/>
              <w:rPr>
                <w:rFonts w:ascii="Arial" w:hAnsi="Arial"/>
                <w:b/>
                <w:bCs/>
                <w:noProof/>
                <w:sz w:val="20"/>
                <w:szCs w:val="20"/>
              </w:rPr>
            </w:pPr>
            <w:r w:rsidRPr="002F67D1">
              <w:rPr>
                <w:rFonts w:ascii="Arial" w:hAnsi="Arial"/>
                <w:b/>
                <w:bCs/>
                <w:sz w:val="14"/>
                <w:szCs w:val="14"/>
              </w:rPr>
              <w:t>Source: Palestinian Central Bureau of Statistics,</w:t>
            </w:r>
            <w:r w:rsidRPr="002F67D1">
              <w:rPr>
                <w:rFonts w:ascii="Arial" w:hAnsi="Arial"/>
                <w:sz w:val="14"/>
                <w:szCs w:val="14"/>
              </w:rPr>
              <w:t xml:space="preserve"> </w:t>
            </w:r>
            <w:r w:rsidRPr="002F67D1">
              <w:rPr>
                <w:rFonts w:ascii="Arial" w:hAnsi="Arial"/>
                <w:b/>
                <w:bCs/>
                <w:sz w:val="14"/>
                <w:szCs w:val="14"/>
              </w:rPr>
              <w:t>202</w:t>
            </w:r>
            <w:r>
              <w:rPr>
                <w:rFonts w:ascii="Arial" w:hAnsi="Arial" w:hint="cs"/>
                <w:b/>
                <w:bCs/>
                <w:sz w:val="14"/>
                <w:szCs w:val="14"/>
                <w:rtl/>
              </w:rPr>
              <w:t>3</w:t>
            </w:r>
            <w:r w:rsidRPr="002F67D1">
              <w:rPr>
                <w:rFonts w:ascii="Arial" w:hAnsi="Arial"/>
                <w:b/>
                <w:bCs/>
                <w:sz w:val="14"/>
                <w:szCs w:val="14"/>
              </w:rPr>
              <w:t>.</w:t>
            </w:r>
            <w:r w:rsidRPr="002F67D1">
              <w:rPr>
                <w:rFonts w:ascii="Arial" w:hAnsi="Arial"/>
                <w:sz w:val="14"/>
                <w:szCs w:val="14"/>
              </w:rPr>
              <w:t xml:space="preserve"> </w:t>
            </w:r>
            <w:r w:rsidR="0074617E" w:rsidRPr="00F4677C">
              <w:rPr>
                <w:rFonts w:ascii="Arial" w:hAnsi="Arial"/>
                <w:snapToGrid w:val="0"/>
                <w:sz w:val="14"/>
                <w:szCs w:val="14"/>
              </w:rPr>
              <w:t xml:space="preserve">Data base of </w:t>
            </w:r>
            <w:proofErr w:type="spellStart"/>
            <w:r w:rsidRPr="002F67D1">
              <w:rPr>
                <w:rFonts w:ascii="Arial" w:hAnsi="Arial"/>
                <w:sz w:val="14"/>
                <w:szCs w:val="14"/>
              </w:rPr>
              <w:t>Labour</w:t>
            </w:r>
            <w:proofErr w:type="spellEnd"/>
            <w:r w:rsidRPr="002F67D1">
              <w:rPr>
                <w:rFonts w:ascii="Arial" w:hAnsi="Arial"/>
                <w:sz w:val="14"/>
                <w:szCs w:val="14"/>
              </w:rPr>
              <w:t xml:space="preserve"> Force Survey, 202</w:t>
            </w:r>
            <w:r>
              <w:rPr>
                <w:rFonts w:ascii="Arial" w:hAnsi="Arial"/>
                <w:sz w:val="14"/>
                <w:szCs w:val="14"/>
              </w:rPr>
              <w:t>2</w:t>
            </w:r>
            <w:r w:rsidRPr="002F67D1">
              <w:rPr>
                <w:rFonts w:ascii="Arial" w:hAnsi="Arial"/>
                <w:sz w:val="14"/>
                <w:szCs w:val="14"/>
              </w:rPr>
              <w:t>. Ramalla</w:t>
            </w:r>
            <w:r w:rsidRPr="002F67D1">
              <w:rPr>
                <w:rFonts w:ascii="Arial" w:hAnsi="Arial"/>
                <w:sz w:val="14"/>
                <w:szCs w:val="14"/>
                <w:lang w:bidi="ar-JO"/>
              </w:rPr>
              <w:t>h</w:t>
            </w:r>
            <w:r w:rsidRPr="002F67D1">
              <w:rPr>
                <w:rFonts w:ascii="Arial" w:hAnsi="Arial"/>
                <w:sz w:val="14"/>
                <w:szCs w:val="14"/>
              </w:rPr>
              <w:t>- Palestine</w:t>
            </w:r>
            <w:r w:rsidRPr="002F67D1">
              <w:rPr>
                <w:rFonts w:ascii="Arial" w:hAnsi="Arial"/>
                <w:sz w:val="16"/>
                <w:szCs w:val="16"/>
              </w:rPr>
              <w:t>.</w:t>
            </w:r>
          </w:p>
        </w:tc>
      </w:tr>
    </w:tbl>
    <w:p w:rsidR="007565E4" w:rsidRPr="005E6A58" w:rsidRDefault="007565E4" w:rsidP="007565E4">
      <w:pPr>
        <w:jc w:val="center"/>
        <w:rPr>
          <w:sz w:val="20"/>
          <w:szCs w:val="20"/>
          <w:rtl/>
        </w:rPr>
      </w:pPr>
    </w:p>
    <w:p w:rsidR="007565E4" w:rsidRDefault="007565E4" w:rsidP="007565E4">
      <w:pPr>
        <w:jc w:val="lowKashida"/>
        <w:rPr>
          <w:rFonts w:ascii="Simplified Arabic" w:hAnsi="Simplified Arabic" w:cs="Simplified Arabic"/>
          <w:sz w:val="20"/>
          <w:szCs w:val="20"/>
          <w:rtl/>
        </w:rPr>
        <w:sectPr w:rsidR="007565E4" w:rsidSect="0044713E">
          <w:type w:val="continuous"/>
          <w:pgSz w:w="8392" w:h="11907" w:code="11"/>
          <w:pgMar w:top="1134" w:right="1134" w:bottom="1134" w:left="1134" w:header="709" w:footer="709" w:gutter="0"/>
          <w:cols w:space="720"/>
          <w:bidi/>
          <w:docGrid w:linePitch="360"/>
        </w:sectPr>
      </w:pPr>
    </w:p>
    <w:p w:rsidR="007565E4" w:rsidRPr="00B96450" w:rsidRDefault="007565E4" w:rsidP="001333C4">
      <w:pPr>
        <w:bidi/>
        <w:jc w:val="lowKashida"/>
        <w:rPr>
          <w:rFonts w:ascii="Simplified Arabic" w:hAnsi="Simplified Arabic" w:cs="Simplified Arabic"/>
          <w:sz w:val="20"/>
          <w:szCs w:val="20"/>
          <w:rtl/>
        </w:rPr>
      </w:pPr>
      <w:r w:rsidRPr="001F5634">
        <w:rPr>
          <w:rFonts w:ascii="Simplified Arabic" w:hAnsi="Simplified Arabic" w:cs="Simplified Arabic" w:hint="cs"/>
          <w:sz w:val="20"/>
          <w:szCs w:val="20"/>
          <w:rtl/>
        </w:rPr>
        <w:t xml:space="preserve">تعتبر </w:t>
      </w:r>
      <w:r>
        <w:rPr>
          <w:rFonts w:ascii="Simplified Arabic" w:hAnsi="Simplified Arabic" w:cs="Simplified Arabic" w:hint="cs"/>
          <w:sz w:val="20"/>
          <w:szCs w:val="20"/>
          <w:rtl/>
        </w:rPr>
        <w:t xml:space="preserve">نسبة </w:t>
      </w:r>
      <w:r w:rsidRPr="001F5634">
        <w:rPr>
          <w:rFonts w:ascii="Simplified Arabic" w:hAnsi="Simplified Arabic" w:cs="Simplified Arabic" w:hint="cs"/>
          <w:sz w:val="20"/>
          <w:szCs w:val="20"/>
          <w:rtl/>
        </w:rPr>
        <w:t xml:space="preserve">المشاركة في القوى العاملة </w:t>
      </w:r>
      <w:r>
        <w:rPr>
          <w:rFonts w:ascii="Simplified Arabic" w:hAnsi="Simplified Arabic" w:cs="Simplified Arabic" w:hint="cs"/>
          <w:sz w:val="20"/>
          <w:szCs w:val="20"/>
          <w:rtl/>
        </w:rPr>
        <w:t xml:space="preserve">بين الافراد الذين </w:t>
      </w:r>
      <w:r w:rsidRPr="001F5634">
        <w:rPr>
          <w:rFonts w:ascii="Simplified Arabic" w:hAnsi="Simplified Arabic" w:cs="Simplified Arabic" w:hint="cs"/>
          <w:sz w:val="20"/>
          <w:szCs w:val="20"/>
          <w:rtl/>
        </w:rPr>
        <w:t>أنهوا 13 سنة دراسية فأك</w:t>
      </w:r>
      <w:r>
        <w:rPr>
          <w:rFonts w:ascii="Simplified Arabic" w:hAnsi="Simplified Arabic" w:cs="Simplified Arabic" w:hint="cs"/>
          <w:sz w:val="20"/>
          <w:szCs w:val="20"/>
          <w:rtl/>
        </w:rPr>
        <w:t xml:space="preserve">ثر الأعلى بين كل من الرجال </w:t>
      </w:r>
      <w:r w:rsidRPr="00B96450">
        <w:rPr>
          <w:rFonts w:ascii="Simplified Arabic" w:hAnsi="Simplified Arabic" w:cs="Simplified Arabic" w:hint="cs"/>
          <w:sz w:val="20"/>
          <w:szCs w:val="20"/>
          <w:rtl/>
        </w:rPr>
        <w:t>والنساء</w:t>
      </w:r>
      <w:r>
        <w:rPr>
          <w:rFonts w:ascii="Simplified Arabic" w:hAnsi="Simplified Arabic" w:cs="Simplified Arabic" w:hint="cs"/>
          <w:sz w:val="20"/>
          <w:szCs w:val="20"/>
          <w:rtl/>
        </w:rPr>
        <w:t xml:space="preserve"> المشاركين في القوى العاملة</w:t>
      </w:r>
      <w:r w:rsidR="001333C4">
        <w:rPr>
          <w:rFonts w:ascii="Simplified Arabic" w:hAnsi="Simplified Arabic" w:cs="Simplified Arabic" w:hint="cs"/>
          <w:sz w:val="20"/>
          <w:szCs w:val="20"/>
          <w:rtl/>
        </w:rPr>
        <w:t>.</w:t>
      </w:r>
      <w:r w:rsidRPr="00B96450">
        <w:rPr>
          <w:rFonts w:ascii="Simplified Arabic" w:hAnsi="Simplified Arabic" w:cs="Simplified Arabic" w:hint="cs"/>
          <w:sz w:val="20"/>
          <w:szCs w:val="20"/>
          <w:rtl/>
        </w:rPr>
        <w:t xml:space="preserve"> </w:t>
      </w:r>
      <w:r>
        <w:rPr>
          <w:rFonts w:ascii="Simplified Arabic" w:hAnsi="Simplified Arabic" w:cs="Simplified Arabic" w:hint="cs"/>
          <w:sz w:val="20"/>
          <w:szCs w:val="20"/>
          <w:rtl/>
        </w:rPr>
        <w:t xml:space="preserve">ومع ذلك يظهر أن التعليم غير كاف لزيادة نسبة مشاركة النساء في القوى العاملة. </w:t>
      </w:r>
    </w:p>
    <w:p w:rsidR="007565E4" w:rsidRDefault="007565E4" w:rsidP="007565E4">
      <w:pPr>
        <w:jc w:val="lowKashida"/>
        <w:rPr>
          <w:rFonts w:cs="Simplified Arabic"/>
          <w:szCs w:val="20"/>
          <w:rtl/>
        </w:rPr>
      </w:pPr>
    </w:p>
    <w:p w:rsidR="007565E4" w:rsidRPr="00A03E2E" w:rsidRDefault="007565E4" w:rsidP="00C15233">
      <w:pPr>
        <w:tabs>
          <w:tab w:val="right" w:pos="6096"/>
        </w:tabs>
        <w:jc w:val="lowKashida"/>
        <w:rPr>
          <w:sz w:val="20"/>
          <w:szCs w:val="20"/>
        </w:rPr>
      </w:pPr>
      <w:r w:rsidRPr="00A03E2E">
        <w:rPr>
          <w:sz w:val="20"/>
          <w:szCs w:val="20"/>
        </w:rPr>
        <w:t xml:space="preserve">The highest </w:t>
      </w:r>
      <w:proofErr w:type="spellStart"/>
      <w:r w:rsidRPr="00A03E2E">
        <w:rPr>
          <w:sz w:val="20"/>
          <w:szCs w:val="20"/>
        </w:rPr>
        <w:t>labour</w:t>
      </w:r>
      <w:proofErr w:type="spellEnd"/>
      <w:r w:rsidRPr="00A03E2E">
        <w:rPr>
          <w:sz w:val="20"/>
          <w:szCs w:val="20"/>
        </w:rPr>
        <w:t xml:space="preserve"> force participation percentage is among individuals who have completed 13 years of schooling or more for both males and female. However, it appears that education only is not enough to increase the rate of women's participation in the </w:t>
      </w:r>
      <w:proofErr w:type="spellStart"/>
      <w:r w:rsidRPr="00A03E2E">
        <w:rPr>
          <w:sz w:val="20"/>
          <w:szCs w:val="20"/>
        </w:rPr>
        <w:t>labour</w:t>
      </w:r>
      <w:proofErr w:type="spellEnd"/>
      <w:r w:rsidRPr="00A03E2E">
        <w:rPr>
          <w:sz w:val="20"/>
          <w:szCs w:val="20"/>
        </w:rPr>
        <w:t xml:space="preserve"> force.</w:t>
      </w:r>
    </w:p>
    <w:p w:rsidR="007565E4" w:rsidRDefault="007565E4" w:rsidP="007565E4">
      <w:pPr>
        <w:tabs>
          <w:tab w:val="right" w:pos="6096"/>
        </w:tabs>
        <w:jc w:val="both"/>
        <w:rPr>
          <w:sz w:val="20"/>
          <w:szCs w:val="20"/>
        </w:rPr>
        <w:sectPr w:rsidR="007565E4" w:rsidSect="004049EF">
          <w:type w:val="continuous"/>
          <w:pgSz w:w="8392" w:h="11907" w:code="11"/>
          <w:pgMar w:top="1134" w:right="1134" w:bottom="1134" w:left="1134" w:header="709" w:footer="709" w:gutter="0"/>
          <w:cols w:num="2" w:space="288"/>
          <w:bidi/>
          <w:docGrid w:linePitch="360"/>
        </w:sectPr>
      </w:pPr>
    </w:p>
    <w:p w:rsidR="007565E4" w:rsidRDefault="007565E4" w:rsidP="007565E4"/>
    <w:p w:rsidR="007565E4" w:rsidRDefault="007565E4" w:rsidP="007565E4"/>
    <w:p w:rsidR="007565E4" w:rsidRDefault="007565E4" w:rsidP="007565E4">
      <w:pPr>
        <w:rPr>
          <w:rtl/>
        </w:rPr>
      </w:pPr>
    </w:p>
    <w:p w:rsidR="00A03E2E" w:rsidRDefault="00A03E2E" w:rsidP="007565E4">
      <w:pPr>
        <w:ind w:left="-57" w:right="-57"/>
        <w:jc w:val="center"/>
        <w:rPr>
          <w:rFonts w:ascii="Simplified Arabic" w:hAnsi="Simplified Arabic" w:cs="Simplified Arabic"/>
          <w:b/>
          <w:bCs/>
          <w:color w:val="000000"/>
          <w:sz w:val="20"/>
          <w:szCs w:val="20"/>
          <w:rtl/>
        </w:rPr>
      </w:pPr>
    </w:p>
    <w:p w:rsidR="00A03E2E" w:rsidRDefault="00A03E2E" w:rsidP="007565E4">
      <w:pPr>
        <w:ind w:left="-57" w:right="-57"/>
        <w:jc w:val="center"/>
        <w:rPr>
          <w:rFonts w:ascii="Simplified Arabic" w:hAnsi="Simplified Arabic" w:cs="Simplified Arabic"/>
          <w:b/>
          <w:bCs/>
          <w:color w:val="000000"/>
          <w:sz w:val="20"/>
          <w:szCs w:val="20"/>
          <w:rtl/>
        </w:rPr>
      </w:pPr>
    </w:p>
    <w:p w:rsidR="00861229" w:rsidRDefault="00861229" w:rsidP="007565E4">
      <w:pPr>
        <w:ind w:left="-57" w:right="-57"/>
        <w:jc w:val="center"/>
        <w:rPr>
          <w:rFonts w:ascii="Simplified Arabic" w:hAnsi="Simplified Arabic" w:cs="Simplified Arabic"/>
          <w:b/>
          <w:bCs/>
          <w:color w:val="000000"/>
          <w:sz w:val="20"/>
          <w:szCs w:val="20"/>
          <w:rtl/>
        </w:rPr>
      </w:pPr>
    </w:p>
    <w:p w:rsidR="00861229" w:rsidRPr="00861229" w:rsidRDefault="007565E4" w:rsidP="00861229">
      <w:pPr>
        <w:ind w:left="-57" w:right="-57"/>
        <w:jc w:val="center"/>
        <w:rPr>
          <w:rFonts w:ascii="Simplified Arabic" w:hAnsi="Simplified Arabic" w:cs="Simplified Arabic"/>
          <w:b/>
          <w:bCs/>
          <w:color w:val="000000"/>
          <w:sz w:val="18"/>
          <w:szCs w:val="18"/>
          <w:rtl/>
        </w:rPr>
      </w:pPr>
      <w:r w:rsidRPr="00861229">
        <w:rPr>
          <w:rFonts w:ascii="Simplified Arabic" w:hAnsi="Simplified Arabic" w:cs="Simplified Arabic" w:hint="cs"/>
          <w:b/>
          <w:bCs/>
          <w:color w:val="000000"/>
          <w:sz w:val="18"/>
          <w:szCs w:val="18"/>
          <w:rtl/>
        </w:rPr>
        <w:lastRenderedPageBreak/>
        <w:t>التوزيع النسبي للنساء والرجال (15 سنة فأكثر) العاملين حسب النشاط الاقتصادي في فلسطين، 2022</w:t>
      </w:r>
    </w:p>
    <w:p w:rsidR="007565E4" w:rsidRPr="00861229" w:rsidRDefault="007565E4" w:rsidP="00861229">
      <w:pPr>
        <w:ind w:left="-57" w:right="-57"/>
        <w:jc w:val="center"/>
        <w:rPr>
          <w:rFonts w:ascii="Arial" w:hAnsi="Arial"/>
          <w:b/>
          <w:bCs/>
          <w:sz w:val="18"/>
          <w:szCs w:val="18"/>
        </w:rPr>
      </w:pPr>
      <w:r w:rsidRPr="00861229">
        <w:rPr>
          <w:rFonts w:ascii="Arial" w:hAnsi="Arial"/>
          <w:b/>
          <w:bCs/>
          <w:sz w:val="18"/>
          <w:szCs w:val="18"/>
        </w:rPr>
        <w:t>Percentage Distribution of Employed Women and Men (15 Years and above) by Economic Activity in Palestine, 2022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47"/>
        <w:gridCol w:w="2967"/>
      </w:tblGrid>
      <w:tr w:rsidR="007565E4" w:rsidRPr="005E6A58" w:rsidTr="001333C4">
        <w:trPr>
          <w:jc w:val="center"/>
        </w:trPr>
        <w:tc>
          <w:tcPr>
            <w:tcW w:w="5000" w:type="pct"/>
            <w:gridSpan w:val="2"/>
            <w:tcBorders>
              <w:bottom w:val="single" w:sz="4" w:space="0" w:color="auto"/>
            </w:tcBorders>
            <w:shd w:val="clear" w:color="auto" w:fill="auto"/>
            <w:vAlign w:val="center"/>
          </w:tcPr>
          <w:p w:rsidR="007565E4" w:rsidRPr="002F67D1" w:rsidRDefault="007565E4" w:rsidP="00BD27DE">
            <w:pPr>
              <w:pStyle w:val="Heading3"/>
              <w:jc w:val="center"/>
              <w:rPr>
                <w:rFonts w:ascii="Arial" w:hAnsi="Arial" w:cs="Arial"/>
                <w:b w:val="0"/>
                <w:bCs w:val="0"/>
                <w:sz w:val="20"/>
                <w:szCs w:val="20"/>
              </w:rPr>
            </w:pPr>
            <w:r w:rsidRPr="002F67D1">
              <w:rPr>
                <w:b w:val="0"/>
                <w:bCs w:val="0"/>
                <w:noProof/>
                <w:sz w:val="16"/>
                <w:szCs w:val="16"/>
              </w:rPr>
              <w:drawing>
                <wp:inline distT="0" distB="0" distL="0" distR="0" wp14:anchorId="2B93F976" wp14:editId="31EFA797">
                  <wp:extent cx="3757930" cy="3242473"/>
                  <wp:effectExtent l="0" t="0" r="0" b="0"/>
                  <wp:docPr id="14" name="Chart 1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tc>
      </w:tr>
      <w:tr w:rsidR="007565E4" w:rsidRPr="005E6A58" w:rsidTr="001333C4">
        <w:trPr>
          <w:jc w:val="center"/>
        </w:trPr>
        <w:tc>
          <w:tcPr>
            <w:tcW w:w="2574" w:type="pct"/>
            <w:tcBorders>
              <w:left w:val="nil"/>
              <w:bottom w:val="single" w:sz="8" w:space="0" w:color="1F497D" w:themeColor="text2"/>
              <w:right w:val="nil"/>
            </w:tcBorders>
            <w:vAlign w:val="center"/>
          </w:tcPr>
          <w:p w:rsidR="007565E4" w:rsidRPr="002F67D1" w:rsidRDefault="007565E4" w:rsidP="0074617E">
            <w:pPr>
              <w:pStyle w:val="Heading3"/>
              <w:jc w:val="both"/>
              <w:rPr>
                <w:rFonts w:ascii="Arial" w:hAnsi="Arial" w:cs="Arial"/>
                <w:b w:val="0"/>
                <w:bCs w:val="0"/>
                <w:noProof/>
                <w:sz w:val="16"/>
                <w:szCs w:val="16"/>
              </w:rPr>
            </w:pPr>
            <w:r w:rsidRPr="002F67D1">
              <w:rPr>
                <w:rFonts w:ascii="Arial" w:hAnsi="Arial" w:cs="Arial"/>
                <w:sz w:val="14"/>
                <w:szCs w:val="14"/>
              </w:rPr>
              <w:t>Source: Palestinian Central Bureau of Statistics, 202</w:t>
            </w:r>
            <w:r>
              <w:rPr>
                <w:rFonts w:ascii="Arial" w:hAnsi="Arial" w:cs="Arial"/>
                <w:sz w:val="14"/>
                <w:szCs w:val="14"/>
              </w:rPr>
              <w:t>3</w:t>
            </w:r>
            <w:r w:rsidRPr="002F67D1">
              <w:rPr>
                <w:rFonts w:ascii="Arial" w:hAnsi="Arial" w:cs="Arial"/>
                <w:sz w:val="14"/>
                <w:szCs w:val="14"/>
              </w:rPr>
              <w:t xml:space="preserve">. </w:t>
            </w:r>
            <w:r w:rsidR="0074617E" w:rsidRPr="0074617E">
              <w:rPr>
                <w:rFonts w:ascii="Arial" w:hAnsi="Arial" w:cs="Arial"/>
                <w:b w:val="0"/>
                <w:bCs w:val="0"/>
                <w:snapToGrid w:val="0"/>
                <w:sz w:val="14"/>
                <w:szCs w:val="14"/>
              </w:rPr>
              <w:t>Data base of</w:t>
            </w:r>
            <w:r w:rsidR="0074617E" w:rsidRPr="00F4677C">
              <w:rPr>
                <w:rFonts w:ascii="Arial" w:hAnsi="Arial" w:cs="Arial"/>
                <w:snapToGrid w:val="0"/>
                <w:sz w:val="14"/>
                <w:szCs w:val="14"/>
              </w:rPr>
              <w:t xml:space="preserve"> </w:t>
            </w:r>
            <w:proofErr w:type="spellStart"/>
            <w:r w:rsidRPr="002F67D1">
              <w:rPr>
                <w:rFonts w:ascii="Arial" w:hAnsi="Arial" w:cs="Arial"/>
                <w:b w:val="0"/>
                <w:bCs w:val="0"/>
                <w:sz w:val="14"/>
                <w:szCs w:val="14"/>
              </w:rPr>
              <w:t>Labour</w:t>
            </w:r>
            <w:proofErr w:type="spellEnd"/>
            <w:r w:rsidRPr="002F67D1">
              <w:rPr>
                <w:rFonts w:ascii="Arial" w:hAnsi="Arial" w:cs="Arial"/>
                <w:b w:val="0"/>
                <w:bCs w:val="0"/>
                <w:sz w:val="14"/>
                <w:szCs w:val="14"/>
              </w:rPr>
              <w:t xml:space="preserve"> Force Survey, 202</w:t>
            </w:r>
            <w:r>
              <w:rPr>
                <w:rFonts w:ascii="Arial" w:hAnsi="Arial" w:cs="Arial"/>
                <w:b w:val="0"/>
                <w:bCs w:val="0"/>
                <w:sz w:val="14"/>
                <w:szCs w:val="14"/>
              </w:rPr>
              <w:t>2</w:t>
            </w:r>
            <w:r w:rsidRPr="002F67D1">
              <w:rPr>
                <w:rFonts w:ascii="Arial" w:hAnsi="Arial" w:cs="Arial"/>
                <w:b w:val="0"/>
                <w:bCs w:val="0"/>
                <w:sz w:val="14"/>
                <w:szCs w:val="14"/>
              </w:rPr>
              <w:t>. Ramalla</w:t>
            </w:r>
            <w:r w:rsidRPr="002F67D1">
              <w:rPr>
                <w:rFonts w:ascii="Arial" w:hAnsi="Arial" w:cs="Arial"/>
                <w:b w:val="0"/>
                <w:bCs w:val="0"/>
                <w:sz w:val="14"/>
                <w:szCs w:val="14"/>
                <w:lang w:bidi="ar-JO"/>
              </w:rPr>
              <w:t>h</w:t>
            </w:r>
            <w:r w:rsidRPr="002F67D1">
              <w:rPr>
                <w:rFonts w:ascii="Arial" w:hAnsi="Arial" w:cs="Arial"/>
                <w:b w:val="0"/>
                <w:bCs w:val="0"/>
                <w:sz w:val="14"/>
                <w:szCs w:val="14"/>
              </w:rPr>
              <w:t>-Palestine</w:t>
            </w:r>
            <w:r w:rsidRPr="002F67D1">
              <w:rPr>
                <w:rFonts w:ascii="Arial" w:hAnsi="Arial" w:cs="Arial"/>
                <w:b w:val="0"/>
                <w:bCs w:val="0"/>
                <w:sz w:val="16"/>
                <w:szCs w:val="16"/>
              </w:rPr>
              <w:t>.</w:t>
            </w:r>
          </w:p>
        </w:tc>
        <w:tc>
          <w:tcPr>
            <w:tcW w:w="2426" w:type="pct"/>
            <w:tcBorders>
              <w:left w:val="nil"/>
              <w:bottom w:val="single" w:sz="8" w:space="0" w:color="1F497D" w:themeColor="text2"/>
              <w:right w:val="nil"/>
            </w:tcBorders>
            <w:vAlign w:val="center"/>
          </w:tcPr>
          <w:p w:rsidR="007565E4" w:rsidRPr="002F67D1" w:rsidRDefault="007565E4" w:rsidP="00E244BF">
            <w:pPr>
              <w:pStyle w:val="Heading3"/>
              <w:bidi/>
              <w:jc w:val="both"/>
              <w:rPr>
                <w:b w:val="0"/>
                <w:bCs w:val="0"/>
                <w:noProof/>
                <w:sz w:val="16"/>
                <w:szCs w:val="16"/>
                <w:lang w:bidi="ar-JO"/>
              </w:rPr>
            </w:pPr>
            <w:r w:rsidRPr="002F67D1">
              <w:rPr>
                <w:rFonts w:hint="cs"/>
                <w:sz w:val="14"/>
                <w:szCs w:val="14"/>
                <w:rtl/>
                <w:lang w:bidi="ar-JO"/>
              </w:rPr>
              <w:t xml:space="preserve">المصدر: الجهاز المركزي للإحصاء الفلسطيني، </w:t>
            </w:r>
            <w:r w:rsidRPr="002F67D1">
              <w:rPr>
                <w:sz w:val="14"/>
                <w:szCs w:val="14"/>
                <w:lang w:val="en-GB" w:bidi="ar-JO"/>
              </w:rPr>
              <w:t>202</w:t>
            </w:r>
            <w:r>
              <w:rPr>
                <w:sz w:val="14"/>
                <w:szCs w:val="14"/>
                <w:lang w:val="en-GB" w:bidi="ar-JO"/>
              </w:rPr>
              <w:t>3</w:t>
            </w:r>
            <w:r w:rsidRPr="002F67D1">
              <w:rPr>
                <w:rFonts w:hint="cs"/>
                <w:sz w:val="14"/>
                <w:szCs w:val="14"/>
                <w:rtl/>
                <w:lang w:bidi="ar-JO"/>
              </w:rPr>
              <w:t xml:space="preserve">. </w:t>
            </w:r>
            <w:r w:rsidRPr="002F67D1">
              <w:rPr>
                <w:rFonts w:hint="cs"/>
                <w:sz w:val="14"/>
                <w:szCs w:val="14"/>
                <w:rtl/>
              </w:rPr>
              <w:t xml:space="preserve">       </w:t>
            </w:r>
            <w:r w:rsidRPr="002F67D1">
              <w:rPr>
                <w:rFonts w:hint="cs"/>
                <w:b w:val="0"/>
                <w:bCs w:val="0"/>
                <w:sz w:val="14"/>
                <w:szCs w:val="14"/>
                <w:rtl/>
                <w:lang w:bidi="ar-JO"/>
              </w:rPr>
              <w:t>قاعدة بيانات القوى العاملة،</w:t>
            </w:r>
            <w:r w:rsidRPr="002F67D1">
              <w:rPr>
                <w:b w:val="0"/>
                <w:bCs w:val="0"/>
                <w:sz w:val="14"/>
                <w:szCs w:val="14"/>
                <w:lang w:bidi="ar-JO"/>
              </w:rPr>
              <w:t xml:space="preserve"> </w:t>
            </w:r>
            <w:r w:rsidRPr="002F67D1">
              <w:rPr>
                <w:rFonts w:hint="cs"/>
                <w:b w:val="0"/>
                <w:bCs w:val="0"/>
                <w:sz w:val="14"/>
                <w:szCs w:val="14"/>
                <w:rtl/>
              </w:rPr>
              <w:t>202</w:t>
            </w:r>
            <w:r>
              <w:rPr>
                <w:rFonts w:hint="cs"/>
                <w:b w:val="0"/>
                <w:bCs w:val="0"/>
                <w:sz w:val="14"/>
                <w:szCs w:val="14"/>
                <w:rtl/>
              </w:rPr>
              <w:t>2</w:t>
            </w:r>
            <w:r w:rsidRPr="002F67D1">
              <w:rPr>
                <w:rFonts w:hint="cs"/>
                <w:b w:val="0"/>
                <w:bCs w:val="0"/>
                <w:sz w:val="14"/>
                <w:szCs w:val="14"/>
                <w:rtl/>
              </w:rPr>
              <w:t xml:space="preserve">. </w:t>
            </w:r>
            <w:r w:rsidRPr="002F67D1">
              <w:rPr>
                <w:rFonts w:hint="cs"/>
                <w:b w:val="0"/>
                <w:bCs w:val="0"/>
                <w:sz w:val="14"/>
                <w:szCs w:val="14"/>
                <w:rtl/>
                <w:lang w:bidi="ar-JO"/>
              </w:rPr>
              <w:t>رام الله- فلسطين.</w:t>
            </w:r>
          </w:p>
        </w:tc>
      </w:tr>
    </w:tbl>
    <w:p w:rsidR="007565E4" w:rsidRDefault="007565E4" w:rsidP="007565E4">
      <w:pPr>
        <w:rPr>
          <w:rtl/>
        </w:rPr>
      </w:pPr>
    </w:p>
    <w:p w:rsidR="007565E4" w:rsidRDefault="007565E4" w:rsidP="007565E4">
      <w:pPr>
        <w:jc w:val="lowKashida"/>
        <w:rPr>
          <w:rFonts w:ascii="Simplified Arabic" w:hAnsi="Simplified Arabic" w:cs="Simplified Arabic"/>
          <w:sz w:val="20"/>
          <w:szCs w:val="20"/>
          <w:rtl/>
        </w:rPr>
        <w:sectPr w:rsidR="007565E4" w:rsidSect="0044713E">
          <w:type w:val="continuous"/>
          <w:pgSz w:w="8392" w:h="11907" w:code="11"/>
          <w:pgMar w:top="1134" w:right="1134" w:bottom="1134" w:left="1134" w:header="709" w:footer="709" w:gutter="0"/>
          <w:cols w:space="720"/>
          <w:bidi/>
          <w:docGrid w:linePitch="360"/>
        </w:sectPr>
      </w:pPr>
    </w:p>
    <w:p w:rsidR="007565E4" w:rsidRDefault="007565E4" w:rsidP="00E244BF">
      <w:pPr>
        <w:bidi/>
        <w:jc w:val="lowKashida"/>
        <w:rPr>
          <w:rFonts w:ascii="Simplified Arabic" w:hAnsi="Simplified Arabic" w:cs="Simplified Arabic"/>
          <w:sz w:val="20"/>
          <w:szCs w:val="20"/>
        </w:rPr>
      </w:pPr>
      <w:r w:rsidRPr="008A7B03">
        <w:rPr>
          <w:rFonts w:ascii="Simplified Arabic" w:hAnsi="Simplified Arabic" w:cs="Simplified Arabic" w:hint="cs"/>
          <w:color w:val="000000"/>
          <w:sz w:val="20"/>
          <w:szCs w:val="20"/>
          <w:rtl/>
        </w:rPr>
        <w:t xml:space="preserve">تعمل حوالي ثلاثة أرباع النساء العاملات في أنشطة الخدمات، </w:t>
      </w:r>
      <w:r w:rsidRPr="00DA6386">
        <w:rPr>
          <w:rFonts w:ascii="Simplified Arabic" w:hAnsi="Simplified Arabic" w:cs="Simplified Arabic" w:hint="cs"/>
          <w:sz w:val="20"/>
          <w:szCs w:val="20"/>
          <w:rtl/>
        </w:rPr>
        <w:t>بينما يتوزع الربع المتبقي على باقي الأنشطة ا</w:t>
      </w:r>
      <w:r>
        <w:rPr>
          <w:rFonts w:ascii="Simplified Arabic" w:hAnsi="Simplified Arabic" w:cs="Simplified Arabic" w:hint="cs"/>
          <w:sz w:val="20"/>
          <w:szCs w:val="20"/>
          <w:rtl/>
        </w:rPr>
        <w:t>لا</w:t>
      </w:r>
      <w:r w:rsidRPr="00DA6386">
        <w:rPr>
          <w:rFonts w:ascii="Simplified Arabic" w:hAnsi="Simplified Arabic" w:cs="Simplified Arabic" w:hint="cs"/>
          <w:sz w:val="20"/>
          <w:szCs w:val="20"/>
          <w:rtl/>
        </w:rPr>
        <w:t>قتصادية حيث تبرز الفجوة بين الرجال والنساء في مختلف الأنشطة.</w:t>
      </w:r>
    </w:p>
    <w:p w:rsidR="007565E4" w:rsidRDefault="007565E4" w:rsidP="007565E4">
      <w:pPr>
        <w:jc w:val="lowKashida"/>
        <w:rPr>
          <w:rFonts w:ascii="Simplified Arabic" w:hAnsi="Simplified Arabic" w:cs="Simplified Arabic"/>
          <w:sz w:val="20"/>
          <w:szCs w:val="20"/>
        </w:rPr>
      </w:pPr>
    </w:p>
    <w:p w:rsidR="007565E4" w:rsidRPr="00A03E2E" w:rsidRDefault="007565E4" w:rsidP="007565E4">
      <w:pPr>
        <w:jc w:val="both"/>
      </w:pPr>
      <w:r w:rsidRPr="00A03E2E">
        <w:rPr>
          <w:sz w:val="20"/>
          <w:szCs w:val="20"/>
        </w:rPr>
        <w:t xml:space="preserve">About three-quarters of women are working in services and other Branches activities, while the remaining one quarter </w:t>
      </w:r>
      <w:proofErr w:type="gramStart"/>
      <w:r w:rsidRPr="00A03E2E">
        <w:rPr>
          <w:sz w:val="20"/>
          <w:szCs w:val="20"/>
        </w:rPr>
        <w:t>is distributed</w:t>
      </w:r>
      <w:proofErr w:type="gramEnd"/>
      <w:r w:rsidRPr="00A03E2E">
        <w:rPr>
          <w:sz w:val="20"/>
          <w:szCs w:val="20"/>
        </w:rPr>
        <w:t xml:space="preserve"> among the rest of the economic activities, where the gap emerges between men and women in various activities.</w:t>
      </w:r>
    </w:p>
    <w:p w:rsidR="007565E4" w:rsidRDefault="007565E4" w:rsidP="007565E4">
      <w:pPr>
        <w:jc w:val="lowKashida"/>
        <w:rPr>
          <w:b/>
          <w:bCs/>
          <w:sz w:val="20"/>
          <w:szCs w:val="20"/>
          <w:rtl/>
        </w:rPr>
        <w:sectPr w:rsidR="007565E4" w:rsidSect="004049EF">
          <w:type w:val="continuous"/>
          <w:pgSz w:w="8392" w:h="11907" w:code="11"/>
          <w:pgMar w:top="1134" w:right="1134" w:bottom="1134" w:left="1134" w:header="709" w:footer="709" w:gutter="0"/>
          <w:cols w:num="2" w:space="288"/>
          <w:bidi/>
          <w:docGrid w:linePitch="360"/>
        </w:sectPr>
      </w:pPr>
    </w:p>
    <w:p w:rsidR="00A03E2E" w:rsidRDefault="00A03E2E" w:rsidP="007565E4">
      <w:pPr>
        <w:ind w:left="-57" w:right="-57"/>
        <w:jc w:val="center"/>
        <w:rPr>
          <w:rFonts w:ascii="Simplified Arabic" w:hAnsi="Simplified Arabic" w:cs="Simplified Arabic"/>
          <w:b/>
          <w:bCs/>
          <w:color w:val="000000" w:themeColor="text1"/>
          <w:sz w:val="20"/>
          <w:szCs w:val="20"/>
          <w:rtl/>
        </w:rPr>
      </w:pPr>
    </w:p>
    <w:p w:rsidR="00A03E2E" w:rsidRDefault="00A03E2E" w:rsidP="007565E4">
      <w:pPr>
        <w:ind w:left="-57" w:right="-57"/>
        <w:jc w:val="center"/>
        <w:rPr>
          <w:rFonts w:ascii="Simplified Arabic" w:hAnsi="Simplified Arabic" w:cs="Simplified Arabic"/>
          <w:b/>
          <w:bCs/>
          <w:color w:val="000000" w:themeColor="text1"/>
          <w:sz w:val="20"/>
          <w:szCs w:val="20"/>
          <w:rtl/>
        </w:rPr>
      </w:pPr>
    </w:p>
    <w:p w:rsidR="00861229" w:rsidRDefault="00861229" w:rsidP="007565E4">
      <w:pPr>
        <w:ind w:left="-57" w:right="-57"/>
        <w:jc w:val="center"/>
        <w:rPr>
          <w:rFonts w:ascii="Simplified Arabic" w:hAnsi="Simplified Arabic" w:cs="Simplified Arabic"/>
          <w:b/>
          <w:bCs/>
          <w:color w:val="000000" w:themeColor="text1"/>
          <w:sz w:val="20"/>
          <w:szCs w:val="20"/>
          <w:rtl/>
        </w:rPr>
      </w:pPr>
    </w:p>
    <w:p w:rsidR="007565E4" w:rsidRPr="00861229" w:rsidRDefault="007565E4" w:rsidP="008E1441">
      <w:pPr>
        <w:bidi/>
        <w:ind w:left="-57" w:right="-57"/>
        <w:jc w:val="center"/>
        <w:rPr>
          <w:rFonts w:ascii="Simplified Arabic" w:hAnsi="Simplified Arabic" w:cs="Simplified Arabic"/>
          <w:b/>
          <w:bCs/>
          <w:color w:val="000000" w:themeColor="text1"/>
          <w:sz w:val="18"/>
          <w:szCs w:val="18"/>
          <w:rtl/>
        </w:rPr>
      </w:pPr>
      <w:r w:rsidRPr="00861229">
        <w:rPr>
          <w:rFonts w:ascii="Simplified Arabic" w:hAnsi="Simplified Arabic" w:cs="Simplified Arabic" w:hint="cs"/>
          <w:b/>
          <w:bCs/>
          <w:color w:val="000000" w:themeColor="text1"/>
          <w:sz w:val="18"/>
          <w:szCs w:val="18"/>
          <w:rtl/>
        </w:rPr>
        <w:lastRenderedPageBreak/>
        <w:t>التوزيع النسبي ل</w:t>
      </w:r>
      <w:r w:rsidRPr="00861229">
        <w:rPr>
          <w:rFonts w:ascii="Simplified Arabic" w:hAnsi="Simplified Arabic" w:cs="Simplified Arabic"/>
          <w:b/>
          <w:bCs/>
          <w:color w:val="000000" w:themeColor="text1"/>
          <w:sz w:val="18"/>
          <w:szCs w:val="18"/>
          <w:rtl/>
        </w:rPr>
        <w:t>لنساء والرجال</w:t>
      </w:r>
      <w:r w:rsidRPr="00861229">
        <w:rPr>
          <w:rFonts w:ascii="Simplified Arabic" w:hAnsi="Simplified Arabic" w:cs="Simplified Arabic" w:hint="cs"/>
          <w:b/>
          <w:bCs/>
          <w:color w:val="000000" w:themeColor="text1"/>
          <w:sz w:val="18"/>
          <w:szCs w:val="18"/>
          <w:rtl/>
        </w:rPr>
        <w:t xml:space="preserve"> </w:t>
      </w:r>
      <w:r w:rsidRPr="00861229">
        <w:rPr>
          <w:rFonts w:ascii="Simplified Arabic" w:hAnsi="Simplified Arabic" w:cs="Simplified Arabic"/>
          <w:b/>
          <w:bCs/>
          <w:color w:val="000000" w:themeColor="text1"/>
          <w:sz w:val="18"/>
          <w:szCs w:val="18"/>
          <w:rtl/>
        </w:rPr>
        <w:t>(15 سنة فأكثر) العامل</w:t>
      </w:r>
      <w:r w:rsidRPr="00861229">
        <w:rPr>
          <w:rFonts w:ascii="Simplified Arabic" w:hAnsi="Simplified Arabic" w:cs="Simplified Arabic" w:hint="cs"/>
          <w:b/>
          <w:bCs/>
          <w:color w:val="000000" w:themeColor="text1"/>
          <w:sz w:val="18"/>
          <w:szCs w:val="18"/>
          <w:rtl/>
        </w:rPr>
        <w:t>ي</w:t>
      </w:r>
      <w:r w:rsidRPr="00861229">
        <w:rPr>
          <w:rFonts w:ascii="Simplified Arabic" w:hAnsi="Simplified Arabic" w:cs="Simplified Arabic"/>
          <w:b/>
          <w:bCs/>
          <w:color w:val="000000" w:themeColor="text1"/>
          <w:sz w:val="18"/>
          <w:szCs w:val="18"/>
          <w:rtl/>
        </w:rPr>
        <w:t xml:space="preserve">ن حسب المهنة في فلسطين، </w:t>
      </w:r>
      <w:r w:rsidRPr="00861229">
        <w:rPr>
          <w:rFonts w:ascii="Simplified Arabic" w:hAnsi="Simplified Arabic" w:cs="Simplified Arabic"/>
          <w:b/>
          <w:bCs/>
          <w:color w:val="000000" w:themeColor="text1"/>
          <w:sz w:val="18"/>
          <w:szCs w:val="18"/>
        </w:rPr>
        <w:t>2022</w:t>
      </w:r>
    </w:p>
    <w:p w:rsidR="007565E4" w:rsidRPr="00861229" w:rsidRDefault="007565E4" w:rsidP="007565E4">
      <w:pPr>
        <w:jc w:val="center"/>
        <w:rPr>
          <w:rFonts w:ascii="Arial" w:hAnsi="Arial"/>
          <w:b/>
          <w:bCs/>
          <w:sz w:val="18"/>
          <w:szCs w:val="18"/>
        </w:rPr>
      </w:pPr>
      <w:r w:rsidRPr="00861229">
        <w:rPr>
          <w:rFonts w:ascii="Arial" w:hAnsi="Arial"/>
          <w:b/>
          <w:bCs/>
          <w:sz w:val="18"/>
          <w:szCs w:val="18"/>
        </w:rPr>
        <w:t>Percentage Distribution of Employed Women and Men (15 Years and above) by Occupation in Palestine, 2022</w:t>
      </w:r>
    </w:p>
    <w:tbl>
      <w:tblPr>
        <w:tblStyle w:val="TableGrid"/>
        <w:bidiVisual/>
        <w:tblW w:w="4752" w:type="pct"/>
        <w:jc w:val="center"/>
        <w:tblLook w:val="04A0" w:firstRow="1" w:lastRow="0" w:firstColumn="1" w:lastColumn="0" w:noHBand="0" w:noVBand="1"/>
      </w:tblPr>
      <w:tblGrid>
        <w:gridCol w:w="5921"/>
      </w:tblGrid>
      <w:tr w:rsidR="007565E4" w:rsidRPr="005E6A58" w:rsidTr="00BD27DE">
        <w:trPr>
          <w:trHeight w:val="5430"/>
          <w:jc w:val="center"/>
        </w:trPr>
        <w:tc>
          <w:tcPr>
            <w:tcW w:w="5811" w:type="dxa"/>
          </w:tcPr>
          <w:p w:rsidR="007565E4" w:rsidRPr="005E6A58" w:rsidRDefault="007565E4" w:rsidP="00BD27DE">
            <w:pPr>
              <w:pStyle w:val="Heading1"/>
              <w:jc w:val="left"/>
              <w:rPr>
                <w:b w:val="0"/>
                <w:bCs w:val="0"/>
                <w:sz w:val="12"/>
                <w:szCs w:val="12"/>
                <w:rtl/>
              </w:rPr>
            </w:pPr>
            <w:r w:rsidRPr="00D82070">
              <w:rPr>
                <w:b w:val="0"/>
                <w:bCs w:val="0"/>
                <w:noProof/>
                <w:sz w:val="20"/>
                <w:lang w:eastAsia="en-US"/>
              </w:rPr>
              <w:drawing>
                <wp:inline distT="0" distB="0" distL="0" distR="0" wp14:anchorId="3662493E" wp14:editId="73A0A490">
                  <wp:extent cx="3622675" cy="3444427"/>
                  <wp:effectExtent l="0" t="0" r="0" b="0"/>
                  <wp:docPr id="23" name="Objec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tc>
      </w:tr>
    </w:tbl>
    <w:tbl>
      <w:tblPr>
        <w:tblStyle w:val="TableGrid"/>
        <w:tblW w:w="0" w:type="auto"/>
        <w:jc w:val="center"/>
        <w:tblBorders>
          <w:top w:val="none" w:sz="0" w:space="0" w:color="auto"/>
          <w:left w:val="none" w:sz="0" w:space="0" w:color="auto"/>
          <w:bottom w:val="single" w:sz="8" w:space="0" w:color="1F497D" w:themeColor="text2"/>
          <w:right w:val="none" w:sz="0" w:space="0" w:color="auto"/>
          <w:insideH w:val="none" w:sz="0" w:space="0" w:color="auto"/>
          <w:insideV w:val="none" w:sz="0" w:space="0" w:color="auto"/>
        </w:tblBorders>
        <w:tblLook w:val="04A0" w:firstRow="1" w:lastRow="0" w:firstColumn="1" w:lastColumn="0" w:noHBand="0" w:noVBand="1"/>
      </w:tblPr>
      <w:tblGrid>
        <w:gridCol w:w="3122"/>
        <w:gridCol w:w="2992"/>
      </w:tblGrid>
      <w:tr w:rsidR="007565E4" w:rsidRPr="00E7514B" w:rsidTr="00861229">
        <w:trPr>
          <w:jc w:val="center"/>
        </w:trPr>
        <w:tc>
          <w:tcPr>
            <w:tcW w:w="3122" w:type="dxa"/>
            <w:vAlign w:val="center"/>
          </w:tcPr>
          <w:p w:rsidR="007565E4" w:rsidRPr="00F4677C" w:rsidRDefault="007565E4" w:rsidP="0074617E">
            <w:pPr>
              <w:pStyle w:val="Heading3"/>
              <w:jc w:val="both"/>
              <w:rPr>
                <w:rFonts w:ascii="Arial" w:hAnsi="Arial" w:cs="Arial"/>
                <w:b w:val="0"/>
                <w:bCs w:val="0"/>
                <w:noProof/>
                <w:sz w:val="16"/>
                <w:szCs w:val="16"/>
              </w:rPr>
            </w:pPr>
            <w:r w:rsidRPr="00F4677C">
              <w:rPr>
                <w:rFonts w:ascii="Arial" w:hAnsi="Arial" w:cs="Arial"/>
                <w:sz w:val="14"/>
                <w:szCs w:val="14"/>
              </w:rPr>
              <w:t xml:space="preserve">Source: Palestinian Central Bureau of Statistics, </w:t>
            </w:r>
            <w:r>
              <w:rPr>
                <w:rFonts w:ascii="Arial" w:hAnsi="Arial" w:cs="Arial"/>
                <w:sz w:val="14"/>
                <w:szCs w:val="14"/>
              </w:rPr>
              <w:t>2023</w:t>
            </w:r>
            <w:r w:rsidRPr="00F4677C">
              <w:rPr>
                <w:rFonts w:ascii="Arial" w:hAnsi="Arial" w:cs="Arial"/>
                <w:sz w:val="14"/>
                <w:szCs w:val="14"/>
              </w:rPr>
              <w:t xml:space="preserve">. </w:t>
            </w:r>
            <w:r w:rsidR="0074617E" w:rsidRPr="0074617E">
              <w:rPr>
                <w:rFonts w:ascii="Arial" w:hAnsi="Arial" w:cs="Arial"/>
                <w:b w:val="0"/>
                <w:bCs w:val="0"/>
                <w:snapToGrid w:val="0"/>
                <w:sz w:val="14"/>
                <w:szCs w:val="14"/>
              </w:rPr>
              <w:t>Data base of</w:t>
            </w:r>
            <w:r w:rsidR="0074617E" w:rsidRPr="00F4677C">
              <w:rPr>
                <w:rFonts w:ascii="Arial" w:hAnsi="Arial" w:cs="Arial"/>
                <w:snapToGrid w:val="0"/>
                <w:sz w:val="14"/>
                <w:szCs w:val="14"/>
              </w:rPr>
              <w:t xml:space="preserve"> </w:t>
            </w:r>
            <w:proofErr w:type="spellStart"/>
            <w:r w:rsidRPr="00F4677C">
              <w:rPr>
                <w:rFonts w:ascii="Arial" w:hAnsi="Arial" w:cs="Arial"/>
                <w:b w:val="0"/>
                <w:bCs w:val="0"/>
                <w:sz w:val="14"/>
                <w:szCs w:val="14"/>
              </w:rPr>
              <w:t>Labo</w:t>
            </w:r>
            <w:r>
              <w:rPr>
                <w:rFonts w:ascii="Arial" w:hAnsi="Arial" w:cs="Arial"/>
                <w:b w:val="0"/>
                <w:bCs w:val="0"/>
                <w:sz w:val="14"/>
                <w:szCs w:val="14"/>
              </w:rPr>
              <w:t>u</w:t>
            </w:r>
            <w:r w:rsidRPr="00F4677C">
              <w:rPr>
                <w:rFonts w:ascii="Arial" w:hAnsi="Arial" w:cs="Arial"/>
                <w:b w:val="0"/>
                <w:bCs w:val="0"/>
                <w:sz w:val="14"/>
                <w:szCs w:val="14"/>
              </w:rPr>
              <w:t>r</w:t>
            </w:r>
            <w:proofErr w:type="spellEnd"/>
            <w:r w:rsidRPr="00F4677C">
              <w:rPr>
                <w:rFonts w:ascii="Arial" w:hAnsi="Arial" w:cs="Arial"/>
                <w:b w:val="0"/>
                <w:bCs w:val="0"/>
                <w:sz w:val="14"/>
                <w:szCs w:val="14"/>
              </w:rPr>
              <w:t xml:space="preserve"> Force Survey, </w:t>
            </w:r>
            <w:r>
              <w:rPr>
                <w:rFonts w:ascii="Arial" w:hAnsi="Arial" w:cs="Arial"/>
                <w:b w:val="0"/>
                <w:bCs w:val="0"/>
                <w:sz w:val="14"/>
                <w:szCs w:val="14"/>
              </w:rPr>
              <w:t>2022</w:t>
            </w:r>
            <w:r w:rsidRPr="00F4677C">
              <w:rPr>
                <w:rFonts w:ascii="Arial" w:hAnsi="Arial" w:cs="Arial"/>
                <w:b w:val="0"/>
                <w:bCs w:val="0"/>
                <w:sz w:val="14"/>
                <w:szCs w:val="14"/>
              </w:rPr>
              <w:t>. Ramalla</w:t>
            </w:r>
            <w:r w:rsidRPr="00F4677C">
              <w:rPr>
                <w:rFonts w:ascii="Arial" w:hAnsi="Arial" w:cs="Arial"/>
                <w:b w:val="0"/>
                <w:bCs w:val="0"/>
                <w:sz w:val="14"/>
                <w:szCs w:val="14"/>
                <w:lang w:bidi="ar-JO"/>
              </w:rPr>
              <w:t>h</w:t>
            </w:r>
            <w:r w:rsidRPr="00F4677C">
              <w:rPr>
                <w:rFonts w:ascii="Arial" w:hAnsi="Arial" w:cs="Arial"/>
                <w:b w:val="0"/>
                <w:bCs w:val="0"/>
                <w:sz w:val="14"/>
                <w:szCs w:val="14"/>
              </w:rPr>
              <w:t>-Palestine</w:t>
            </w:r>
            <w:r w:rsidRPr="00F4677C">
              <w:rPr>
                <w:rFonts w:ascii="Arial" w:hAnsi="Arial" w:cs="Arial"/>
                <w:b w:val="0"/>
                <w:bCs w:val="0"/>
                <w:sz w:val="16"/>
                <w:szCs w:val="16"/>
              </w:rPr>
              <w:t>.</w:t>
            </w:r>
          </w:p>
        </w:tc>
        <w:tc>
          <w:tcPr>
            <w:tcW w:w="2992" w:type="dxa"/>
            <w:vAlign w:val="center"/>
          </w:tcPr>
          <w:p w:rsidR="007565E4" w:rsidRPr="00E7514B" w:rsidRDefault="007565E4" w:rsidP="00E244BF">
            <w:pPr>
              <w:pStyle w:val="Heading3"/>
              <w:bidi/>
              <w:jc w:val="lowKashida"/>
              <w:rPr>
                <w:b w:val="0"/>
                <w:bCs w:val="0"/>
                <w:noProof/>
                <w:sz w:val="16"/>
                <w:szCs w:val="16"/>
                <w:lang w:bidi="ar-JO"/>
              </w:rPr>
            </w:pPr>
            <w:r w:rsidRPr="00BC3B38">
              <w:rPr>
                <w:rFonts w:hint="cs"/>
                <w:sz w:val="14"/>
                <w:szCs w:val="14"/>
                <w:rtl/>
                <w:lang w:bidi="ar-JO"/>
              </w:rPr>
              <w:t xml:space="preserve">المصدر: الجهاز المركزي للإحصاء الفلسطيني، </w:t>
            </w:r>
            <w:r>
              <w:rPr>
                <w:sz w:val="14"/>
                <w:szCs w:val="14"/>
                <w:lang w:val="en-GB" w:bidi="ar-JO"/>
              </w:rPr>
              <w:t>2023</w:t>
            </w:r>
            <w:r w:rsidRPr="00BC3B38">
              <w:rPr>
                <w:rFonts w:hint="cs"/>
                <w:sz w:val="14"/>
                <w:szCs w:val="14"/>
                <w:rtl/>
                <w:lang w:bidi="ar-JO"/>
              </w:rPr>
              <w:t>.</w:t>
            </w:r>
            <w:r w:rsidRPr="00507382">
              <w:rPr>
                <w:rFonts w:hint="cs"/>
                <w:sz w:val="14"/>
                <w:szCs w:val="14"/>
                <w:rtl/>
                <w:lang w:bidi="ar-JO"/>
              </w:rPr>
              <w:t xml:space="preserve"> </w:t>
            </w:r>
            <w:r>
              <w:rPr>
                <w:rFonts w:hint="cs"/>
                <w:sz w:val="14"/>
                <w:szCs w:val="14"/>
                <w:rtl/>
              </w:rPr>
              <w:t xml:space="preserve">       </w:t>
            </w:r>
            <w:r w:rsidRPr="00BC3B38">
              <w:rPr>
                <w:rFonts w:hint="cs"/>
                <w:b w:val="0"/>
                <w:bCs w:val="0"/>
                <w:sz w:val="14"/>
                <w:szCs w:val="14"/>
                <w:rtl/>
                <w:lang w:bidi="ar-JO"/>
              </w:rPr>
              <w:t>قاعدة بيانات القوى العاملة،</w:t>
            </w:r>
            <w:r w:rsidRPr="00BC3B38">
              <w:rPr>
                <w:b w:val="0"/>
                <w:bCs w:val="0"/>
                <w:sz w:val="14"/>
                <w:szCs w:val="14"/>
                <w:lang w:bidi="ar-JO"/>
              </w:rPr>
              <w:t xml:space="preserve"> </w:t>
            </w:r>
            <w:r>
              <w:rPr>
                <w:rFonts w:hint="cs"/>
                <w:b w:val="0"/>
                <w:bCs w:val="0"/>
                <w:sz w:val="14"/>
                <w:szCs w:val="14"/>
                <w:rtl/>
              </w:rPr>
              <w:t>2022</w:t>
            </w:r>
            <w:r w:rsidRPr="00BC3B38">
              <w:rPr>
                <w:rFonts w:hint="cs"/>
                <w:b w:val="0"/>
                <w:bCs w:val="0"/>
                <w:sz w:val="14"/>
                <w:szCs w:val="14"/>
                <w:rtl/>
              </w:rPr>
              <w:t xml:space="preserve">. </w:t>
            </w:r>
            <w:r w:rsidRPr="00BC3B38">
              <w:rPr>
                <w:rFonts w:hint="cs"/>
                <w:b w:val="0"/>
                <w:bCs w:val="0"/>
                <w:sz w:val="14"/>
                <w:szCs w:val="14"/>
                <w:rtl/>
                <w:lang w:bidi="ar-JO"/>
              </w:rPr>
              <w:t>رام الله- فلسطين.</w:t>
            </w:r>
          </w:p>
        </w:tc>
      </w:tr>
    </w:tbl>
    <w:p w:rsidR="007565E4" w:rsidRPr="00B902A9" w:rsidRDefault="007565E4" w:rsidP="007565E4">
      <w:pPr>
        <w:jc w:val="lowKashida"/>
        <w:rPr>
          <w:rFonts w:ascii="Simplified Arabic" w:hAnsi="Simplified Arabic" w:cs="Simplified Arabic"/>
          <w:sz w:val="18"/>
          <w:szCs w:val="18"/>
          <w:rtl/>
        </w:rPr>
        <w:sectPr w:rsidR="007565E4" w:rsidRPr="00B902A9" w:rsidSect="0044713E">
          <w:type w:val="continuous"/>
          <w:pgSz w:w="8392" w:h="11907" w:code="11"/>
          <w:pgMar w:top="1134" w:right="1134" w:bottom="1134" w:left="1134" w:header="709" w:footer="709" w:gutter="0"/>
          <w:cols w:space="720"/>
          <w:bidi/>
          <w:docGrid w:linePitch="360"/>
        </w:sectPr>
      </w:pPr>
    </w:p>
    <w:p w:rsidR="007565E4" w:rsidRDefault="007565E4" w:rsidP="00E244BF">
      <w:pPr>
        <w:bidi/>
        <w:jc w:val="lowKashida"/>
        <w:rPr>
          <w:rFonts w:ascii="Simplified Arabic" w:hAnsi="Simplified Arabic" w:cs="Simplified Arabic"/>
          <w:sz w:val="20"/>
          <w:szCs w:val="20"/>
          <w:rtl/>
        </w:rPr>
      </w:pPr>
      <w:r w:rsidRPr="009A14AF">
        <w:rPr>
          <w:rFonts w:ascii="Simplified Arabic" w:hAnsi="Simplified Arabic" w:cs="Simplified Arabic" w:hint="cs"/>
          <w:sz w:val="20"/>
          <w:szCs w:val="20"/>
          <w:rtl/>
        </w:rPr>
        <w:t>تعمل</w:t>
      </w:r>
      <w:r>
        <w:rPr>
          <w:rFonts w:ascii="Simplified Arabic" w:hAnsi="Simplified Arabic" w:cs="Simplified Arabic" w:hint="cs"/>
          <w:sz w:val="20"/>
          <w:szCs w:val="20"/>
          <w:rtl/>
        </w:rPr>
        <w:t xml:space="preserve"> حوالي</w:t>
      </w:r>
      <w:r w:rsidRPr="009A14AF">
        <w:rPr>
          <w:rFonts w:ascii="Simplified Arabic" w:hAnsi="Simplified Arabic" w:cs="Simplified Arabic" w:hint="cs"/>
          <w:sz w:val="20"/>
          <w:szCs w:val="20"/>
          <w:rtl/>
        </w:rPr>
        <w:t xml:space="preserve"> ثلثي </w:t>
      </w:r>
      <w:r w:rsidRPr="009A14AF">
        <w:rPr>
          <w:rFonts w:ascii="Simplified Arabic" w:hAnsi="Simplified Arabic" w:cs="Simplified Arabic"/>
          <w:sz w:val="20"/>
          <w:szCs w:val="20"/>
          <w:rtl/>
        </w:rPr>
        <w:t>النساء (</w:t>
      </w:r>
      <w:r w:rsidRPr="009A14AF">
        <w:rPr>
          <w:rFonts w:ascii="Simplified Arabic" w:hAnsi="Simplified Arabic" w:cs="Simplified Arabic" w:hint="cs"/>
          <w:sz w:val="20"/>
          <w:szCs w:val="20"/>
          <w:rtl/>
        </w:rPr>
        <w:t>15</w:t>
      </w:r>
      <w:r w:rsidRPr="009A14AF">
        <w:rPr>
          <w:rFonts w:ascii="Simplified Arabic" w:hAnsi="Simplified Arabic" w:cs="Simplified Arabic"/>
          <w:sz w:val="20"/>
          <w:szCs w:val="20"/>
          <w:rtl/>
        </w:rPr>
        <w:t xml:space="preserve"> سن</w:t>
      </w:r>
      <w:r w:rsidRPr="009A14AF">
        <w:rPr>
          <w:rFonts w:ascii="Simplified Arabic" w:hAnsi="Simplified Arabic" w:cs="Simplified Arabic" w:hint="cs"/>
          <w:sz w:val="20"/>
          <w:szCs w:val="20"/>
          <w:rtl/>
        </w:rPr>
        <w:t>ة</w:t>
      </w:r>
      <w:r w:rsidRPr="009A14AF">
        <w:rPr>
          <w:rFonts w:ascii="Simplified Arabic" w:hAnsi="Simplified Arabic" w:cs="Simplified Arabic"/>
          <w:sz w:val="20"/>
          <w:szCs w:val="20"/>
          <w:rtl/>
        </w:rPr>
        <w:t xml:space="preserve"> فأكثر) </w:t>
      </w:r>
      <w:r w:rsidRPr="009A14AF">
        <w:rPr>
          <w:rFonts w:ascii="Simplified Arabic" w:hAnsi="Simplified Arabic" w:cs="Simplified Arabic" w:hint="cs"/>
          <w:sz w:val="20"/>
          <w:szCs w:val="20"/>
          <w:rtl/>
        </w:rPr>
        <w:t>كفنيات ومتخصصات ومساعدات وكتبة، بينما يتوزع الثلث الباقي على المهن المختلفة الأخرى</w:t>
      </w:r>
      <w:r w:rsidRPr="009A14AF">
        <w:rPr>
          <w:rFonts w:ascii="Simplified Arabic" w:hAnsi="Simplified Arabic" w:cs="Simplified Arabic"/>
          <w:sz w:val="20"/>
          <w:szCs w:val="20"/>
        </w:rPr>
        <w:t>.</w:t>
      </w:r>
      <w:r w:rsidRPr="009A14AF">
        <w:rPr>
          <w:rFonts w:ascii="Simplified Arabic" w:hAnsi="Simplified Arabic" w:cs="Simplified Arabic" w:hint="cs"/>
          <w:sz w:val="20"/>
          <w:szCs w:val="20"/>
          <w:rtl/>
        </w:rPr>
        <w:t xml:space="preserve"> ان هذه المعطيات من جهة تظهر سوء التوزيع على مختلف الأنشطة، ومن جهة أخرى تبرز الفجوة بين الرجال والنساء.</w:t>
      </w:r>
      <w:r>
        <w:rPr>
          <w:rFonts w:ascii="Simplified Arabic" w:hAnsi="Simplified Arabic" w:cs="Simplified Arabic" w:hint="cs"/>
          <w:sz w:val="20"/>
          <w:szCs w:val="20"/>
          <w:rtl/>
        </w:rPr>
        <w:t xml:space="preserve"> </w:t>
      </w:r>
    </w:p>
    <w:p w:rsidR="007565E4" w:rsidRDefault="007565E4" w:rsidP="007565E4">
      <w:pPr>
        <w:jc w:val="lowKashida"/>
        <w:rPr>
          <w:rFonts w:ascii="Simplified Arabic" w:hAnsi="Simplified Arabic" w:cs="Simplified Arabic"/>
          <w:sz w:val="20"/>
          <w:szCs w:val="20"/>
          <w:rtl/>
        </w:rPr>
      </w:pPr>
    </w:p>
    <w:p w:rsidR="007565E4" w:rsidRPr="00A03E2E" w:rsidRDefault="007565E4" w:rsidP="007565E4">
      <w:pPr>
        <w:jc w:val="both"/>
        <w:rPr>
          <w:rtl/>
        </w:rPr>
        <w:sectPr w:rsidR="007565E4" w:rsidRPr="00A03E2E" w:rsidSect="004049EF">
          <w:type w:val="continuous"/>
          <w:pgSz w:w="8392" w:h="11907" w:code="11"/>
          <w:pgMar w:top="1134" w:right="1134" w:bottom="1134" w:left="1134" w:header="709" w:footer="709" w:gutter="0"/>
          <w:cols w:num="2" w:space="288"/>
          <w:bidi/>
          <w:docGrid w:linePitch="360"/>
        </w:sectPr>
      </w:pPr>
      <w:r w:rsidRPr="00A03E2E">
        <w:rPr>
          <w:sz w:val="20"/>
          <w:szCs w:val="20"/>
        </w:rPr>
        <w:t>About two third of women (15 years and above) work as technicians, specialists, and clerks, while the remaining one third of them is distributed on other remaining occupations. These data shows the poor distribution within the various activities, and the gap between men and women</w:t>
      </w:r>
      <w:r w:rsidR="00A03E2E">
        <w:rPr>
          <w:sz w:val="20"/>
          <w:szCs w:val="20"/>
        </w:rPr>
        <w:t>.</w:t>
      </w:r>
    </w:p>
    <w:p w:rsidR="00861229" w:rsidRDefault="00861229" w:rsidP="00BA767B">
      <w:pPr>
        <w:bidi/>
        <w:ind w:left="-57" w:right="-57"/>
        <w:jc w:val="center"/>
        <w:rPr>
          <w:rFonts w:ascii="Simplified Arabic" w:hAnsi="Simplified Arabic" w:cs="Simplified Arabic"/>
          <w:b/>
          <w:bCs/>
          <w:color w:val="000000"/>
          <w:sz w:val="18"/>
          <w:szCs w:val="18"/>
          <w:rtl/>
        </w:rPr>
      </w:pPr>
    </w:p>
    <w:p w:rsidR="007565E4" w:rsidRPr="00861229" w:rsidRDefault="007565E4" w:rsidP="00861229">
      <w:pPr>
        <w:bidi/>
        <w:ind w:left="-57" w:right="-57"/>
        <w:jc w:val="center"/>
        <w:rPr>
          <w:rFonts w:ascii="Simplified Arabic" w:hAnsi="Simplified Arabic" w:cs="Simplified Arabic"/>
          <w:b/>
          <w:bCs/>
          <w:color w:val="000000"/>
          <w:sz w:val="18"/>
          <w:szCs w:val="18"/>
          <w:rtl/>
        </w:rPr>
      </w:pPr>
      <w:r w:rsidRPr="00861229">
        <w:rPr>
          <w:rFonts w:ascii="Simplified Arabic" w:hAnsi="Simplified Arabic" w:cs="Simplified Arabic" w:hint="cs"/>
          <w:b/>
          <w:bCs/>
          <w:color w:val="000000"/>
          <w:sz w:val="18"/>
          <w:szCs w:val="18"/>
          <w:rtl/>
        </w:rPr>
        <w:lastRenderedPageBreak/>
        <w:t>التوزيع النسبي ل</w:t>
      </w:r>
      <w:r w:rsidRPr="00861229">
        <w:rPr>
          <w:rFonts w:ascii="Simplified Arabic" w:hAnsi="Simplified Arabic" w:cs="Simplified Arabic"/>
          <w:b/>
          <w:bCs/>
          <w:color w:val="000000"/>
          <w:sz w:val="18"/>
          <w:szCs w:val="18"/>
          <w:rtl/>
        </w:rPr>
        <w:t>لنساء والرجال</w:t>
      </w:r>
      <w:r w:rsidRPr="00861229">
        <w:rPr>
          <w:rFonts w:ascii="Simplified Arabic" w:hAnsi="Simplified Arabic" w:cs="Simplified Arabic" w:hint="cs"/>
          <w:b/>
          <w:bCs/>
          <w:color w:val="000000"/>
          <w:sz w:val="18"/>
          <w:szCs w:val="18"/>
          <w:rtl/>
        </w:rPr>
        <w:t xml:space="preserve"> </w:t>
      </w:r>
      <w:r w:rsidRPr="00861229">
        <w:rPr>
          <w:rFonts w:ascii="Simplified Arabic" w:hAnsi="Simplified Arabic" w:cs="Simplified Arabic"/>
          <w:b/>
          <w:bCs/>
          <w:color w:val="000000"/>
          <w:sz w:val="18"/>
          <w:szCs w:val="18"/>
          <w:rtl/>
        </w:rPr>
        <w:t>(15 سنة فأكثر)</w:t>
      </w:r>
      <w:r w:rsidRPr="00861229">
        <w:rPr>
          <w:rFonts w:ascii="Simplified Arabic" w:hAnsi="Simplified Arabic" w:cs="Simplified Arabic" w:hint="cs"/>
          <w:b/>
          <w:bCs/>
          <w:color w:val="000000"/>
          <w:sz w:val="18"/>
          <w:szCs w:val="18"/>
          <w:rtl/>
        </w:rPr>
        <w:t xml:space="preserve"> </w:t>
      </w:r>
      <w:r w:rsidRPr="00861229">
        <w:rPr>
          <w:rFonts w:ascii="Simplified Arabic" w:hAnsi="Simplified Arabic" w:cs="Simplified Arabic"/>
          <w:b/>
          <w:bCs/>
          <w:color w:val="000000"/>
          <w:sz w:val="18"/>
          <w:szCs w:val="18"/>
          <w:rtl/>
        </w:rPr>
        <w:t>العامل</w:t>
      </w:r>
      <w:r w:rsidRPr="00861229">
        <w:rPr>
          <w:rFonts w:ascii="Simplified Arabic" w:hAnsi="Simplified Arabic" w:cs="Simplified Arabic" w:hint="cs"/>
          <w:b/>
          <w:bCs/>
          <w:color w:val="000000"/>
          <w:sz w:val="18"/>
          <w:szCs w:val="18"/>
          <w:rtl/>
        </w:rPr>
        <w:t>ي</w:t>
      </w:r>
      <w:r w:rsidRPr="00861229">
        <w:rPr>
          <w:rFonts w:ascii="Simplified Arabic" w:hAnsi="Simplified Arabic" w:cs="Simplified Arabic"/>
          <w:b/>
          <w:bCs/>
          <w:color w:val="000000"/>
          <w:sz w:val="18"/>
          <w:szCs w:val="18"/>
          <w:rtl/>
        </w:rPr>
        <w:t xml:space="preserve">ن حسب الحالة العملية في فلسطين، </w:t>
      </w:r>
      <w:r w:rsidRPr="00861229">
        <w:rPr>
          <w:rFonts w:ascii="Simplified Arabic" w:hAnsi="Simplified Arabic" w:cs="Simplified Arabic"/>
          <w:b/>
          <w:bCs/>
          <w:color w:val="000000"/>
          <w:sz w:val="18"/>
          <w:szCs w:val="18"/>
        </w:rPr>
        <w:t>2022</w:t>
      </w:r>
      <w:r w:rsidRPr="00861229">
        <w:rPr>
          <w:rFonts w:ascii="Simplified Arabic" w:hAnsi="Simplified Arabic" w:cs="Simplified Arabic"/>
          <w:b/>
          <w:bCs/>
          <w:color w:val="000000"/>
          <w:sz w:val="18"/>
          <w:szCs w:val="18"/>
          <w:rtl/>
        </w:rPr>
        <w:t xml:space="preserve"> </w:t>
      </w:r>
    </w:p>
    <w:p w:rsidR="007565E4" w:rsidRPr="00861229" w:rsidRDefault="007565E4" w:rsidP="007565E4">
      <w:pPr>
        <w:jc w:val="center"/>
        <w:rPr>
          <w:rFonts w:ascii="Arial" w:hAnsi="Arial"/>
          <w:b/>
          <w:bCs/>
          <w:sz w:val="18"/>
          <w:szCs w:val="18"/>
        </w:rPr>
      </w:pPr>
      <w:r w:rsidRPr="00861229">
        <w:rPr>
          <w:rFonts w:ascii="Arial" w:hAnsi="Arial"/>
          <w:b/>
          <w:bCs/>
          <w:sz w:val="18"/>
          <w:szCs w:val="18"/>
        </w:rPr>
        <w:t>Percentage Distribution of Employed Women and Men (15 Years and above) by Employment Status in Palestine, 2022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7"/>
        <w:gridCol w:w="3057"/>
      </w:tblGrid>
      <w:tr w:rsidR="007565E4" w:rsidRPr="005E6A58" w:rsidTr="00B65345">
        <w:trPr>
          <w:trHeight w:val="4243"/>
          <w:jc w:val="center"/>
        </w:trPr>
        <w:tc>
          <w:tcPr>
            <w:tcW w:w="5000" w:type="pct"/>
            <w:gridSpan w:val="2"/>
            <w:tcBorders>
              <w:bottom w:val="single" w:sz="4" w:space="0" w:color="auto"/>
            </w:tcBorders>
          </w:tcPr>
          <w:p w:rsidR="007565E4" w:rsidRPr="002F67D1" w:rsidRDefault="007565E4" w:rsidP="00BD27DE">
            <w:pPr>
              <w:pStyle w:val="Heading1"/>
              <w:rPr>
                <w:b w:val="0"/>
                <w:bCs w:val="0"/>
                <w:sz w:val="20"/>
              </w:rPr>
            </w:pPr>
            <w:r w:rsidRPr="002F67D1">
              <w:rPr>
                <w:noProof/>
                <w:sz w:val="18"/>
                <w:lang w:eastAsia="en-US"/>
              </w:rPr>
              <w:drawing>
                <wp:inline distT="0" distB="0" distL="0" distR="0" wp14:anchorId="74D62EBB" wp14:editId="57CBB70A">
                  <wp:extent cx="3638550" cy="2743200"/>
                  <wp:effectExtent l="0" t="0" r="0" b="0"/>
                  <wp:docPr id="36" name="Chart 3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tc>
      </w:tr>
      <w:tr w:rsidR="007565E4" w:rsidRPr="005E6A58" w:rsidTr="00B65345">
        <w:trPr>
          <w:jc w:val="center"/>
        </w:trPr>
        <w:tc>
          <w:tcPr>
            <w:tcW w:w="2500" w:type="pct"/>
            <w:tcBorders>
              <w:left w:val="nil"/>
              <w:bottom w:val="single" w:sz="8" w:space="0" w:color="1F497D" w:themeColor="text2"/>
              <w:right w:val="nil"/>
            </w:tcBorders>
          </w:tcPr>
          <w:p w:rsidR="007565E4" w:rsidRPr="002F67D1" w:rsidRDefault="007565E4" w:rsidP="0074617E">
            <w:pPr>
              <w:pStyle w:val="Heading1"/>
              <w:jc w:val="both"/>
              <w:rPr>
                <w:rFonts w:ascii="Arial" w:hAnsi="Arial" w:cs="Arial"/>
                <w:noProof/>
                <w:sz w:val="18"/>
                <w:lang w:eastAsia="en-US"/>
              </w:rPr>
            </w:pPr>
            <w:r w:rsidRPr="002F67D1">
              <w:rPr>
                <w:rFonts w:ascii="Arial" w:hAnsi="Arial" w:cs="Arial"/>
                <w:sz w:val="14"/>
                <w:szCs w:val="14"/>
              </w:rPr>
              <w:t>Source: Palestinian Central Bureau of Statistics, 202</w:t>
            </w:r>
            <w:r>
              <w:rPr>
                <w:rFonts w:ascii="Arial" w:hAnsi="Arial" w:cs="Arial" w:hint="cs"/>
                <w:sz w:val="14"/>
                <w:szCs w:val="14"/>
                <w:rtl/>
              </w:rPr>
              <w:t>3</w:t>
            </w:r>
            <w:r w:rsidRPr="002F67D1">
              <w:rPr>
                <w:rFonts w:ascii="Arial" w:hAnsi="Arial" w:cs="Arial"/>
                <w:sz w:val="14"/>
                <w:szCs w:val="14"/>
              </w:rPr>
              <w:t xml:space="preserve">. </w:t>
            </w:r>
            <w:r w:rsidR="0074617E" w:rsidRPr="0074617E">
              <w:rPr>
                <w:rFonts w:ascii="Arial" w:hAnsi="Arial" w:cs="Arial"/>
                <w:b w:val="0"/>
                <w:bCs w:val="0"/>
                <w:snapToGrid w:val="0"/>
                <w:sz w:val="14"/>
                <w:szCs w:val="14"/>
              </w:rPr>
              <w:t>Data base of</w:t>
            </w:r>
            <w:r w:rsidR="0074617E" w:rsidRPr="00F4677C">
              <w:rPr>
                <w:rFonts w:ascii="Arial" w:hAnsi="Arial" w:cs="Arial"/>
                <w:snapToGrid w:val="0"/>
                <w:sz w:val="14"/>
                <w:szCs w:val="14"/>
              </w:rPr>
              <w:t xml:space="preserve"> </w:t>
            </w:r>
            <w:proofErr w:type="spellStart"/>
            <w:r w:rsidRPr="002F67D1">
              <w:rPr>
                <w:rFonts w:ascii="Arial" w:hAnsi="Arial" w:cs="Arial"/>
                <w:b w:val="0"/>
                <w:bCs w:val="0"/>
                <w:sz w:val="14"/>
                <w:szCs w:val="14"/>
              </w:rPr>
              <w:t>Labour</w:t>
            </w:r>
            <w:proofErr w:type="spellEnd"/>
            <w:r w:rsidRPr="002F67D1">
              <w:rPr>
                <w:rFonts w:ascii="Arial" w:hAnsi="Arial" w:cs="Arial"/>
                <w:b w:val="0"/>
                <w:bCs w:val="0"/>
                <w:sz w:val="14"/>
                <w:szCs w:val="14"/>
              </w:rPr>
              <w:t xml:space="preserve"> Force Survey, 202</w:t>
            </w:r>
            <w:r>
              <w:rPr>
                <w:rFonts w:ascii="Arial" w:hAnsi="Arial" w:cs="Arial" w:hint="cs"/>
                <w:b w:val="0"/>
                <w:bCs w:val="0"/>
                <w:sz w:val="14"/>
                <w:szCs w:val="14"/>
                <w:rtl/>
              </w:rPr>
              <w:t>2</w:t>
            </w:r>
            <w:r w:rsidRPr="002F67D1">
              <w:rPr>
                <w:rFonts w:ascii="Arial" w:hAnsi="Arial" w:cs="Arial"/>
                <w:b w:val="0"/>
                <w:bCs w:val="0"/>
                <w:sz w:val="14"/>
                <w:szCs w:val="14"/>
              </w:rPr>
              <w:t>. Ramalla</w:t>
            </w:r>
            <w:r w:rsidRPr="002F67D1">
              <w:rPr>
                <w:rFonts w:ascii="Arial" w:hAnsi="Arial" w:cs="Arial"/>
                <w:b w:val="0"/>
                <w:bCs w:val="0"/>
                <w:sz w:val="14"/>
                <w:szCs w:val="14"/>
                <w:lang w:bidi="ar-JO"/>
              </w:rPr>
              <w:t>h</w:t>
            </w:r>
            <w:r w:rsidRPr="002F67D1">
              <w:rPr>
                <w:rFonts w:ascii="Arial" w:hAnsi="Arial" w:cs="Arial"/>
                <w:b w:val="0"/>
                <w:bCs w:val="0"/>
                <w:sz w:val="14"/>
                <w:szCs w:val="14"/>
              </w:rPr>
              <w:t>- Palestine</w:t>
            </w:r>
            <w:r w:rsidRPr="002F67D1">
              <w:rPr>
                <w:rFonts w:ascii="Arial" w:hAnsi="Arial" w:cs="Arial"/>
                <w:b w:val="0"/>
                <w:bCs w:val="0"/>
                <w:sz w:val="16"/>
                <w:szCs w:val="16"/>
              </w:rPr>
              <w:t>.</w:t>
            </w:r>
          </w:p>
        </w:tc>
        <w:tc>
          <w:tcPr>
            <w:tcW w:w="2500" w:type="pct"/>
            <w:tcBorders>
              <w:left w:val="nil"/>
              <w:bottom w:val="single" w:sz="8" w:space="0" w:color="1F497D" w:themeColor="text2"/>
              <w:right w:val="nil"/>
            </w:tcBorders>
          </w:tcPr>
          <w:p w:rsidR="007565E4" w:rsidRPr="002F67D1" w:rsidRDefault="007565E4" w:rsidP="00BA767B">
            <w:pPr>
              <w:pStyle w:val="Heading1"/>
              <w:bidi/>
              <w:jc w:val="both"/>
              <w:rPr>
                <w:rFonts w:ascii="Simplified Arabic" w:hAnsi="Simplified Arabic" w:cs="Simplified Arabic"/>
                <w:noProof/>
                <w:sz w:val="18"/>
                <w:lang w:eastAsia="en-US" w:bidi="ar-JO"/>
              </w:rPr>
            </w:pPr>
            <w:r w:rsidRPr="002F67D1">
              <w:rPr>
                <w:rFonts w:ascii="Simplified Arabic" w:hAnsi="Simplified Arabic" w:cs="Simplified Arabic"/>
                <w:sz w:val="14"/>
                <w:szCs w:val="14"/>
                <w:rtl/>
                <w:lang w:bidi="ar-JO"/>
              </w:rPr>
              <w:t xml:space="preserve">المصدر: الجهاز المركزي للإحصاء الفلسطيني، </w:t>
            </w:r>
            <w:r>
              <w:rPr>
                <w:rFonts w:ascii="Simplified Arabic" w:hAnsi="Simplified Arabic" w:cs="Simplified Arabic"/>
                <w:sz w:val="14"/>
                <w:szCs w:val="14"/>
                <w:lang w:val="en-GB" w:bidi="ar-JO"/>
              </w:rPr>
              <w:t>2023</w:t>
            </w:r>
            <w:r w:rsidRPr="002F67D1">
              <w:rPr>
                <w:rFonts w:ascii="Simplified Arabic" w:hAnsi="Simplified Arabic" w:cs="Simplified Arabic"/>
                <w:sz w:val="14"/>
                <w:szCs w:val="14"/>
                <w:rtl/>
                <w:lang w:bidi="ar-JO"/>
              </w:rPr>
              <w:t xml:space="preserve">. </w:t>
            </w:r>
            <w:r w:rsidRPr="002F67D1">
              <w:rPr>
                <w:rFonts w:ascii="Simplified Arabic" w:hAnsi="Simplified Arabic" w:cs="Simplified Arabic"/>
                <w:sz w:val="14"/>
                <w:szCs w:val="14"/>
                <w:rtl/>
              </w:rPr>
              <w:t xml:space="preserve">       </w:t>
            </w:r>
            <w:r w:rsidRPr="002F67D1">
              <w:rPr>
                <w:rFonts w:ascii="Simplified Arabic" w:hAnsi="Simplified Arabic" w:cs="Simplified Arabic"/>
                <w:b w:val="0"/>
                <w:bCs w:val="0"/>
                <w:sz w:val="14"/>
                <w:szCs w:val="14"/>
                <w:rtl/>
                <w:lang w:bidi="ar-JO"/>
              </w:rPr>
              <w:t>قاعدة بيانات القوى العاملة،</w:t>
            </w:r>
            <w:r w:rsidRPr="002F67D1">
              <w:rPr>
                <w:rFonts w:ascii="Simplified Arabic" w:hAnsi="Simplified Arabic" w:cs="Simplified Arabic"/>
                <w:b w:val="0"/>
                <w:bCs w:val="0"/>
                <w:sz w:val="14"/>
                <w:szCs w:val="14"/>
                <w:lang w:bidi="ar-JO"/>
              </w:rPr>
              <w:t xml:space="preserve"> </w:t>
            </w:r>
            <w:r w:rsidRPr="002F67D1">
              <w:rPr>
                <w:rFonts w:ascii="Simplified Arabic" w:hAnsi="Simplified Arabic" w:cs="Simplified Arabic" w:hint="cs"/>
                <w:b w:val="0"/>
                <w:bCs w:val="0"/>
                <w:sz w:val="14"/>
                <w:szCs w:val="14"/>
                <w:rtl/>
              </w:rPr>
              <w:t>202</w:t>
            </w:r>
            <w:r>
              <w:rPr>
                <w:rFonts w:ascii="Simplified Arabic" w:hAnsi="Simplified Arabic" w:cs="Simplified Arabic" w:hint="cs"/>
                <w:b w:val="0"/>
                <w:bCs w:val="0"/>
                <w:sz w:val="14"/>
                <w:szCs w:val="14"/>
                <w:rtl/>
              </w:rPr>
              <w:t>2</w:t>
            </w:r>
            <w:r w:rsidRPr="002F67D1">
              <w:rPr>
                <w:rFonts w:ascii="Simplified Arabic" w:hAnsi="Simplified Arabic" w:cs="Simplified Arabic"/>
                <w:b w:val="0"/>
                <w:bCs w:val="0"/>
                <w:sz w:val="14"/>
                <w:szCs w:val="14"/>
                <w:rtl/>
              </w:rPr>
              <w:t xml:space="preserve">. </w:t>
            </w:r>
            <w:r w:rsidRPr="002F67D1">
              <w:rPr>
                <w:rFonts w:ascii="Simplified Arabic" w:hAnsi="Simplified Arabic" w:cs="Simplified Arabic"/>
                <w:b w:val="0"/>
                <w:bCs w:val="0"/>
                <w:sz w:val="14"/>
                <w:szCs w:val="14"/>
                <w:rtl/>
                <w:lang w:bidi="ar-JO"/>
              </w:rPr>
              <w:t>رام الله- فلسطين.</w:t>
            </w:r>
          </w:p>
        </w:tc>
      </w:tr>
    </w:tbl>
    <w:p w:rsidR="007565E4" w:rsidRDefault="007565E4" w:rsidP="007565E4">
      <w:pPr>
        <w:autoSpaceDE w:val="0"/>
        <w:autoSpaceDN w:val="0"/>
        <w:adjustRightInd w:val="0"/>
        <w:jc w:val="both"/>
        <w:rPr>
          <w:rFonts w:cs="Simplified Arabic"/>
          <w:sz w:val="20"/>
          <w:szCs w:val="20"/>
        </w:rPr>
        <w:sectPr w:rsidR="007565E4" w:rsidSect="0044713E">
          <w:type w:val="continuous"/>
          <w:pgSz w:w="8392" w:h="11907" w:code="11"/>
          <w:pgMar w:top="1134" w:right="1134" w:bottom="1134" w:left="1134" w:header="709" w:footer="709" w:gutter="0"/>
          <w:cols w:space="720"/>
          <w:bidi/>
          <w:docGrid w:linePitch="360"/>
        </w:sectPr>
      </w:pPr>
    </w:p>
    <w:p w:rsidR="007565E4" w:rsidRPr="005E6A58" w:rsidRDefault="007565E4" w:rsidP="00BA767B">
      <w:pPr>
        <w:autoSpaceDE w:val="0"/>
        <w:autoSpaceDN w:val="0"/>
        <w:bidi/>
        <w:adjustRightInd w:val="0"/>
        <w:jc w:val="both"/>
        <w:rPr>
          <w:rFonts w:cs="Simplified Arabic"/>
          <w:sz w:val="20"/>
          <w:szCs w:val="20"/>
          <w:rtl/>
        </w:rPr>
      </w:pPr>
      <w:r>
        <w:rPr>
          <w:rFonts w:cs="Simplified Arabic" w:hint="cs"/>
          <w:sz w:val="20"/>
          <w:szCs w:val="20"/>
          <w:rtl/>
        </w:rPr>
        <w:t>غالبية النساء والرجال يعملون بأجر مع وجود فجوة بينهما، حيث نسب النساء العاملات بأجر أعلى من نسب الرجال، وكذلك الحال بالنسبة للعاملين كأعضاء أسرة بدون أجر، في حين أن العاملين لحسابهم و</w:t>
      </w:r>
      <w:r w:rsidR="00242565">
        <w:rPr>
          <w:rFonts w:cs="Simplified Arabic" w:hint="cs"/>
          <w:sz w:val="20"/>
          <w:szCs w:val="20"/>
          <w:rtl/>
        </w:rPr>
        <w:t>أ</w:t>
      </w:r>
      <w:r>
        <w:rPr>
          <w:rFonts w:cs="Simplified Arabic" w:hint="cs"/>
          <w:sz w:val="20"/>
          <w:szCs w:val="20"/>
          <w:rtl/>
        </w:rPr>
        <w:t xml:space="preserve">صحاب عمل نسب الرجال أعلى مما هي عليه للنساء. </w:t>
      </w:r>
    </w:p>
    <w:p w:rsidR="007565E4" w:rsidRPr="005E6A58" w:rsidRDefault="007565E4" w:rsidP="007565E4">
      <w:pPr>
        <w:autoSpaceDE w:val="0"/>
        <w:autoSpaceDN w:val="0"/>
        <w:adjustRightInd w:val="0"/>
        <w:jc w:val="lowKashida"/>
        <w:rPr>
          <w:rFonts w:cs="Simplified Arabic"/>
          <w:sz w:val="20"/>
          <w:szCs w:val="20"/>
          <w:rtl/>
        </w:rPr>
      </w:pPr>
    </w:p>
    <w:p w:rsidR="007565E4" w:rsidRDefault="007565E4" w:rsidP="007565E4">
      <w:pPr>
        <w:tabs>
          <w:tab w:val="right" w:pos="6096"/>
        </w:tabs>
        <w:jc w:val="both"/>
        <w:rPr>
          <w:sz w:val="20"/>
          <w:szCs w:val="20"/>
        </w:rPr>
        <w:sectPr w:rsidR="007565E4" w:rsidSect="004049EF">
          <w:type w:val="continuous"/>
          <w:pgSz w:w="8392" w:h="11907" w:code="11"/>
          <w:pgMar w:top="1134" w:right="1134" w:bottom="1134" w:left="1134" w:header="709" w:footer="709" w:gutter="0"/>
          <w:cols w:num="2" w:space="288"/>
          <w:bidi/>
          <w:docGrid w:linePitch="360"/>
        </w:sectPr>
      </w:pPr>
      <w:r w:rsidRPr="005C1BA8">
        <w:rPr>
          <w:sz w:val="20"/>
          <w:szCs w:val="20"/>
        </w:rPr>
        <w:t xml:space="preserve">The majority of women and men </w:t>
      </w:r>
      <w:r>
        <w:rPr>
          <w:sz w:val="20"/>
          <w:szCs w:val="20"/>
        </w:rPr>
        <w:t>are</w:t>
      </w:r>
      <w:r w:rsidRPr="005C1BA8">
        <w:rPr>
          <w:sz w:val="20"/>
          <w:szCs w:val="20"/>
        </w:rPr>
        <w:t xml:space="preserve"> wage</w:t>
      </w:r>
      <w:r>
        <w:rPr>
          <w:sz w:val="20"/>
          <w:szCs w:val="20"/>
        </w:rPr>
        <w:t xml:space="preserve"> employees</w:t>
      </w:r>
      <w:r w:rsidRPr="005C1BA8">
        <w:rPr>
          <w:sz w:val="20"/>
          <w:szCs w:val="20"/>
        </w:rPr>
        <w:t>, with a gap between them</w:t>
      </w:r>
      <w:r>
        <w:rPr>
          <w:sz w:val="20"/>
          <w:szCs w:val="20"/>
        </w:rPr>
        <w:t>.</w:t>
      </w:r>
      <w:r w:rsidRPr="005C1BA8">
        <w:rPr>
          <w:sz w:val="20"/>
          <w:szCs w:val="20"/>
        </w:rPr>
        <w:t xml:space="preserve"> </w:t>
      </w:r>
      <w:r>
        <w:rPr>
          <w:sz w:val="20"/>
          <w:szCs w:val="20"/>
        </w:rPr>
        <w:t>T</w:t>
      </w:r>
      <w:r w:rsidRPr="005C1BA8">
        <w:rPr>
          <w:sz w:val="20"/>
          <w:szCs w:val="20"/>
        </w:rPr>
        <w:t xml:space="preserve">he percentages of </w:t>
      </w:r>
      <w:r>
        <w:rPr>
          <w:sz w:val="20"/>
          <w:szCs w:val="20"/>
        </w:rPr>
        <w:t xml:space="preserve">female </w:t>
      </w:r>
      <w:r w:rsidRPr="005C1BA8">
        <w:rPr>
          <w:sz w:val="20"/>
          <w:szCs w:val="20"/>
        </w:rPr>
        <w:t>wage</w:t>
      </w:r>
      <w:r>
        <w:rPr>
          <w:sz w:val="20"/>
          <w:szCs w:val="20"/>
        </w:rPr>
        <w:t xml:space="preserve"> employees</w:t>
      </w:r>
      <w:r w:rsidRPr="005C1BA8">
        <w:rPr>
          <w:sz w:val="20"/>
          <w:szCs w:val="20"/>
        </w:rPr>
        <w:t xml:space="preserve"> are higher than the percentages of </w:t>
      </w:r>
      <w:r>
        <w:rPr>
          <w:sz w:val="20"/>
          <w:szCs w:val="20"/>
        </w:rPr>
        <w:t>males.</w:t>
      </w:r>
      <w:r w:rsidRPr="005C1BA8">
        <w:rPr>
          <w:sz w:val="20"/>
          <w:szCs w:val="20"/>
        </w:rPr>
        <w:t xml:space="preserve"> </w:t>
      </w:r>
      <w:r>
        <w:rPr>
          <w:sz w:val="20"/>
          <w:szCs w:val="20"/>
        </w:rPr>
        <w:t>T</w:t>
      </w:r>
      <w:r w:rsidRPr="005C1BA8">
        <w:rPr>
          <w:sz w:val="20"/>
          <w:szCs w:val="20"/>
        </w:rPr>
        <w:t xml:space="preserve">he same applies to </w:t>
      </w:r>
      <w:r>
        <w:rPr>
          <w:sz w:val="20"/>
          <w:szCs w:val="20"/>
        </w:rPr>
        <w:t>those who work</w:t>
      </w:r>
      <w:r w:rsidRPr="005C1BA8">
        <w:rPr>
          <w:sz w:val="20"/>
          <w:szCs w:val="20"/>
        </w:rPr>
        <w:t xml:space="preserve"> as unpaid </w:t>
      </w:r>
      <w:r>
        <w:rPr>
          <w:sz w:val="20"/>
          <w:szCs w:val="20"/>
        </w:rPr>
        <w:t>household</w:t>
      </w:r>
      <w:r w:rsidRPr="005C1BA8">
        <w:rPr>
          <w:sz w:val="20"/>
          <w:szCs w:val="20"/>
        </w:rPr>
        <w:t xml:space="preserve"> members, while </w:t>
      </w:r>
      <w:r>
        <w:rPr>
          <w:sz w:val="20"/>
          <w:szCs w:val="20"/>
        </w:rPr>
        <w:t xml:space="preserve">male </w:t>
      </w:r>
      <w:r w:rsidRPr="005C1BA8">
        <w:rPr>
          <w:sz w:val="20"/>
          <w:szCs w:val="20"/>
        </w:rPr>
        <w:t xml:space="preserve">self-employed workers and employers have higher percentages than </w:t>
      </w:r>
      <w:r>
        <w:rPr>
          <w:sz w:val="20"/>
          <w:szCs w:val="20"/>
        </w:rPr>
        <w:t>those of</w:t>
      </w:r>
      <w:r w:rsidRPr="005C1BA8">
        <w:rPr>
          <w:sz w:val="20"/>
          <w:szCs w:val="20"/>
        </w:rPr>
        <w:t xml:space="preserve"> </w:t>
      </w:r>
      <w:r>
        <w:rPr>
          <w:sz w:val="20"/>
          <w:szCs w:val="20"/>
        </w:rPr>
        <w:t>females</w:t>
      </w:r>
      <w:r w:rsidRPr="005C1BA8">
        <w:rPr>
          <w:sz w:val="20"/>
          <w:szCs w:val="20"/>
        </w:rPr>
        <w:t>.</w:t>
      </w:r>
    </w:p>
    <w:p w:rsidR="007565E4" w:rsidRDefault="007565E4" w:rsidP="007565E4">
      <w:pPr>
        <w:tabs>
          <w:tab w:val="right" w:pos="6096"/>
        </w:tabs>
        <w:jc w:val="both"/>
        <w:rPr>
          <w:sz w:val="20"/>
          <w:szCs w:val="20"/>
        </w:rPr>
        <w:sectPr w:rsidR="007565E4" w:rsidSect="0044713E">
          <w:type w:val="continuous"/>
          <w:pgSz w:w="8392" w:h="11907" w:code="11"/>
          <w:pgMar w:top="1134" w:right="1134" w:bottom="1134" w:left="1134" w:header="709" w:footer="709" w:gutter="0"/>
          <w:cols w:num="2" w:space="284"/>
          <w:bidi/>
          <w:docGrid w:linePitch="360"/>
        </w:sectPr>
      </w:pPr>
    </w:p>
    <w:p w:rsidR="007565E4" w:rsidRDefault="007565E4" w:rsidP="007565E4">
      <w:pPr>
        <w:rPr>
          <w:rtl/>
        </w:rPr>
        <w:sectPr w:rsidR="007565E4" w:rsidSect="0044713E">
          <w:type w:val="continuous"/>
          <w:pgSz w:w="8392" w:h="11907" w:code="11"/>
          <w:pgMar w:top="1134" w:right="1134" w:bottom="1134" w:left="1134" w:header="709" w:footer="709" w:gutter="0"/>
          <w:cols w:space="720"/>
          <w:bidi/>
          <w:docGrid w:linePitch="360"/>
        </w:sectPr>
      </w:pPr>
    </w:p>
    <w:p w:rsidR="007565E4" w:rsidRDefault="007565E4" w:rsidP="007565E4">
      <w:pPr>
        <w:rPr>
          <w:rtl/>
        </w:rPr>
      </w:pPr>
    </w:p>
    <w:p w:rsidR="00861229" w:rsidRDefault="00861229" w:rsidP="007565E4">
      <w:pPr>
        <w:rPr>
          <w:rtl/>
        </w:rPr>
      </w:pPr>
    </w:p>
    <w:p w:rsidR="00DA6138" w:rsidRPr="00861229" w:rsidRDefault="00DA6138" w:rsidP="00BA767B">
      <w:pPr>
        <w:bidi/>
        <w:ind w:left="-57" w:right="-57"/>
        <w:jc w:val="center"/>
        <w:rPr>
          <w:rFonts w:ascii="Simplified Arabic" w:hAnsi="Simplified Arabic" w:cs="Simplified Arabic"/>
          <w:b/>
          <w:bCs/>
          <w:color w:val="000000"/>
          <w:sz w:val="18"/>
          <w:szCs w:val="18"/>
          <w:rtl/>
        </w:rPr>
      </w:pPr>
      <w:r w:rsidRPr="00861229">
        <w:rPr>
          <w:rFonts w:ascii="Simplified Arabic" w:hAnsi="Simplified Arabic" w:cs="Simplified Arabic" w:hint="cs"/>
          <w:b/>
          <w:bCs/>
          <w:color w:val="000000"/>
          <w:sz w:val="18"/>
          <w:szCs w:val="18"/>
          <w:rtl/>
        </w:rPr>
        <w:lastRenderedPageBreak/>
        <w:t>نسبة النساء والرجال (</w:t>
      </w:r>
      <w:r w:rsidRPr="00861229">
        <w:rPr>
          <w:rFonts w:ascii="Simplified Arabic" w:hAnsi="Simplified Arabic" w:cs="Simplified Arabic"/>
          <w:b/>
          <w:bCs/>
          <w:color w:val="000000"/>
          <w:sz w:val="18"/>
          <w:szCs w:val="18"/>
          <w:rtl/>
        </w:rPr>
        <w:t>15 سنة فأكثر</w:t>
      </w:r>
      <w:r w:rsidRPr="00861229">
        <w:rPr>
          <w:rFonts w:ascii="Simplified Arabic" w:hAnsi="Simplified Arabic" w:cs="Simplified Arabic" w:hint="cs"/>
          <w:b/>
          <w:bCs/>
          <w:color w:val="000000"/>
          <w:sz w:val="18"/>
          <w:szCs w:val="18"/>
          <w:rtl/>
        </w:rPr>
        <w:t>) المشاركين في القوى العاملة في فلسطين</w:t>
      </w:r>
      <w:r w:rsidRPr="00861229">
        <w:rPr>
          <w:rFonts w:ascii="Simplified Arabic" w:hAnsi="Simplified Arabic" w:cs="Simplified Arabic"/>
          <w:b/>
          <w:bCs/>
          <w:color w:val="000000"/>
          <w:sz w:val="18"/>
          <w:szCs w:val="18"/>
          <w:rtl/>
        </w:rPr>
        <w:t xml:space="preserve"> </w:t>
      </w:r>
      <w:r w:rsidRPr="00861229">
        <w:rPr>
          <w:rFonts w:ascii="Simplified Arabic" w:hAnsi="Simplified Arabic" w:cs="Simplified Arabic" w:hint="cs"/>
          <w:b/>
          <w:bCs/>
          <w:color w:val="000000"/>
          <w:sz w:val="18"/>
          <w:szCs w:val="18"/>
          <w:rtl/>
        </w:rPr>
        <w:t xml:space="preserve">حسب </w:t>
      </w:r>
      <w:r w:rsidRPr="00861229">
        <w:rPr>
          <w:rFonts w:ascii="Simplified Arabic" w:hAnsi="Simplified Arabic" w:cs="Simplified Arabic"/>
          <w:b/>
          <w:bCs/>
          <w:color w:val="000000"/>
          <w:sz w:val="18"/>
          <w:szCs w:val="18"/>
          <w:rtl/>
        </w:rPr>
        <w:t>الجنس و</w:t>
      </w:r>
      <w:r w:rsidR="0078315F" w:rsidRPr="00861229">
        <w:rPr>
          <w:rFonts w:ascii="Simplified Arabic" w:hAnsi="Simplified Arabic" w:cs="Simplified Arabic" w:hint="cs"/>
          <w:b/>
          <w:bCs/>
          <w:color w:val="000000"/>
          <w:sz w:val="18"/>
          <w:szCs w:val="18"/>
          <w:rtl/>
        </w:rPr>
        <w:t>الفئة العمرية</w:t>
      </w:r>
      <w:r w:rsidRPr="00861229">
        <w:rPr>
          <w:rFonts w:ascii="Simplified Arabic" w:hAnsi="Simplified Arabic" w:cs="Simplified Arabic" w:hint="cs"/>
          <w:b/>
          <w:bCs/>
          <w:color w:val="000000"/>
          <w:sz w:val="18"/>
          <w:szCs w:val="18"/>
          <w:rtl/>
        </w:rPr>
        <w:t xml:space="preserve">، </w:t>
      </w:r>
      <w:r w:rsidRPr="00861229">
        <w:rPr>
          <w:rFonts w:ascii="Simplified Arabic" w:hAnsi="Simplified Arabic" w:cs="Simplified Arabic"/>
          <w:b/>
          <w:bCs/>
          <w:color w:val="000000"/>
          <w:sz w:val="18"/>
          <w:szCs w:val="18"/>
        </w:rPr>
        <w:t>2022</w:t>
      </w:r>
    </w:p>
    <w:p w:rsidR="00DA6138" w:rsidRPr="00861229" w:rsidRDefault="00DA6138" w:rsidP="00712546">
      <w:pPr>
        <w:ind w:right="-397"/>
        <w:jc w:val="center"/>
        <w:rPr>
          <w:rFonts w:ascii="Arial" w:hAnsi="Arial"/>
          <w:b/>
          <w:bCs/>
          <w:sz w:val="18"/>
          <w:szCs w:val="18"/>
        </w:rPr>
      </w:pPr>
      <w:r w:rsidRPr="00861229">
        <w:rPr>
          <w:rFonts w:ascii="Arial" w:hAnsi="Arial"/>
          <w:b/>
          <w:bCs/>
          <w:sz w:val="18"/>
          <w:szCs w:val="18"/>
        </w:rPr>
        <w:t xml:space="preserve">Percentage </w:t>
      </w:r>
      <w:r w:rsidR="00712546" w:rsidRPr="00861229">
        <w:rPr>
          <w:rFonts w:ascii="Arial" w:hAnsi="Arial"/>
          <w:b/>
          <w:bCs/>
          <w:sz w:val="18"/>
          <w:szCs w:val="18"/>
        </w:rPr>
        <w:t xml:space="preserve">of </w:t>
      </w:r>
      <w:r w:rsidRPr="00861229">
        <w:rPr>
          <w:rFonts w:ascii="Arial" w:hAnsi="Arial"/>
          <w:b/>
          <w:bCs/>
          <w:sz w:val="18"/>
          <w:szCs w:val="18"/>
        </w:rPr>
        <w:t xml:space="preserve">Women </w:t>
      </w:r>
      <w:r w:rsidR="00712546" w:rsidRPr="00861229">
        <w:rPr>
          <w:rFonts w:ascii="Arial" w:hAnsi="Arial"/>
          <w:b/>
          <w:bCs/>
          <w:sz w:val="18"/>
          <w:szCs w:val="18"/>
        </w:rPr>
        <w:t xml:space="preserve">and </w:t>
      </w:r>
      <w:r w:rsidRPr="00861229">
        <w:rPr>
          <w:rFonts w:ascii="Arial" w:hAnsi="Arial"/>
          <w:b/>
          <w:bCs/>
          <w:sz w:val="18"/>
          <w:szCs w:val="18"/>
        </w:rPr>
        <w:t xml:space="preserve">Men </w:t>
      </w:r>
      <w:r w:rsidR="00712546" w:rsidRPr="00861229">
        <w:rPr>
          <w:rFonts w:ascii="Arial" w:hAnsi="Arial"/>
          <w:b/>
          <w:bCs/>
          <w:sz w:val="18"/>
          <w:szCs w:val="18"/>
        </w:rPr>
        <w:t xml:space="preserve">(15 </w:t>
      </w:r>
      <w:r w:rsidRPr="00861229">
        <w:rPr>
          <w:rFonts w:ascii="Arial" w:hAnsi="Arial"/>
          <w:b/>
          <w:bCs/>
          <w:sz w:val="18"/>
          <w:szCs w:val="18"/>
        </w:rPr>
        <w:t xml:space="preserve">Years </w:t>
      </w:r>
      <w:r w:rsidR="00712546" w:rsidRPr="00861229">
        <w:rPr>
          <w:rFonts w:ascii="Arial" w:hAnsi="Arial"/>
          <w:b/>
          <w:bCs/>
          <w:sz w:val="18"/>
          <w:szCs w:val="18"/>
        </w:rPr>
        <w:t xml:space="preserve">and above) Participating in </w:t>
      </w:r>
      <w:proofErr w:type="spellStart"/>
      <w:r w:rsidRPr="00861229">
        <w:rPr>
          <w:rFonts w:ascii="Arial" w:hAnsi="Arial"/>
          <w:b/>
          <w:bCs/>
          <w:sz w:val="18"/>
          <w:szCs w:val="18"/>
        </w:rPr>
        <w:t>Labour</w:t>
      </w:r>
      <w:proofErr w:type="spellEnd"/>
      <w:r w:rsidRPr="00861229">
        <w:rPr>
          <w:rFonts w:ascii="Arial" w:hAnsi="Arial"/>
          <w:b/>
          <w:bCs/>
          <w:sz w:val="18"/>
          <w:szCs w:val="18"/>
        </w:rPr>
        <w:t xml:space="preserve"> Force </w:t>
      </w:r>
      <w:r w:rsidR="00712546" w:rsidRPr="00861229">
        <w:rPr>
          <w:rFonts w:ascii="Arial" w:hAnsi="Arial"/>
          <w:b/>
          <w:bCs/>
          <w:sz w:val="18"/>
          <w:szCs w:val="18"/>
        </w:rPr>
        <w:t xml:space="preserve">in </w:t>
      </w:r>
      <w:r w:rsidRPr="00861229">
        <w:rPr>
          <w:rFonts w:ascii="Arial" w:hAnsi="Arial"/>
          <w:b/>
          <w:bCs/>
          <w:sz w:val="18"/>
          <w:szCs w:val="18"/>
        </w:rPr>
        <w:t xml:space="preserve">Palestine </w:t>
      </w:r>
      <w:r w:rsidR="00712546" w:rsidRPr="00861229">
        <w:rPr>
          <w:rFonts w:ascii="Arial" w:hAnsi="Arial"/>
          <w:b/>
          <w:bCs/>
          <w:sz w:val="18"/>
          <w:szCs w:val="18"/>
        </w:rPr>
        <w:t xml:space="preserve">by </w:t>
      </w:r>
      <w:r w:rsidRPr="00861229">
        <w:rPr>
          <w:rFonts w:ascii="Arial" w:hAnsi="Arial"/>
          <w:b/>
          <w:bCs/>
          <w:sz w:val="18"/>
          <w:szCs w:val="18"/>
        </w:rPr>
        <w:t xml:space="preserve">Sex </w:t>
      </w:r>
      <w:r w:rsidR="00712546" w:rsidRPr="00861229">
        <w:rPr>
          <w:rFonts w:ascii="Arial" w:hAnsi="Arial"/>
          <w:b/>
          <w:bCs/>
          <w:sz w:val="18"/>
          <w:szCs w:val="18"/>
        </w:rPr>
        <w:t xml:space="preserve">and </w:t>
      </w:r>
      <w:r w:rsidRPr="00861229">
        <w:rPr>
          <w:rFonts w:ascii="Arial" w:hAnsi="Arial"/>
          <w:b/>
          <w:bCs/>
          <w:sz w:val="18"/>
          <w:szCs w:val="18"/>
        </w:rPr>
        <w:t>Age</w:t>
      </w:r>
      <w:r w:rsidR="00712546" w:rsidRPr="00861229">
        <w:rPr>
          <w:rFonts w:ascii="Arial" w:hAnsi="Arial"/>
          <w:b/>
          <w:bCs/>
          <w:sz w:val="18"/>
          <w:szCs w:val="18"/>
        </w:rPr>
        <w:t xml:space="preserve">, 2022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7"/>
        <w:gridCol w:w="3057"/>
      </w:tblGrid>
      <w:tr w:rsidR="00FA4132" w:rsidRPr="005E6A58" w:rsidTr="00B65345">
        <w:trPr>
          <w:trHeight w:val="4243"/>
          <w:jc w:val="center"/>
        </w:trPr>
        <w:tc>
          <w:tcPr>
            <w:tcW w:w="5000" w:type="pct"/>
            <w:gridSpan w:val="2"/>
            <w:tcBorders>
              <w:bottom w:val="single" w:sz="4" w:space="0" w:color="auto"/>
            </w:tcBorders>
          </w:tcPr>
          <w:p w:rsidR="00FA4132" w:rsidRPr="002F67D1" w:rsidRDefault="00FA4132" w:rsidP="002C7371">
            <w:pPr>
              <w:pStyle w:val="Heading1"/>
              <w:jc w:val="left"/>
              <w:rPr>
                <w:b w:val="0"/>
                <w:bCs w:val="0"/>
                <w:sz w:val="20"/>
              </w:rPr>
            </w:pPr>
            <w:r w:rsidRPr="002F67D1">
              <w:rPr>
                <w:noProof/>
                <w:sz w:val="18"/>
                <w:lang w:eastAsia="en-US"/>
              </w:rPr>
              <w:drawing>
                <wp:inline distT="0" distB="0" distL="0" distR="0" wp14:anchorId="06BFBE1B" wp14:editId="7C076E60">
                  <wp:extent cx="3638550" cy="2743200"/>
                  <wp:effectExtent l="0" t="0" r="0" b="0"/>
                  <wp:docPr id="3"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tc>
      </w:tr>
      <w:tr w:rsidR="00FA4132" w:rsidRPr="005E6A58" w:rsidTr="00B65345">
        <w:trPr>
          <w:trHeight w:val="603"/>
          <w:jc w:val="center"/>
        </w:trPr>
        <w:tc>
          <w:tcPr>
            <w:tcW w:w="2500" w:type="pct"/>
            <w:tcBorders>
              <w:left w:val="nil"/>
              <w:bottom w:val="single" w:sz="8" w:space="0" w:color="1F497D" w:themeColor="text2"/>
              <w:right w:val="nil"/>
            </w:tcBorders>
          </w:tcPr>
          <w:p w:rsidR="00FA4132" w:rsidRPr="002F67D1" w:rsidRDefault="00FA4132" w:rsidP="0074617E">
            <w:pPr>
              <w:pStyle w:val="Heading1"/>
              <w:jc w:val="both"/>
              <w:rPr>
                <w:rFonts w:ascii="Arial" w:hAnsi="Arial" w:cs="Arial"/>
                <w:noProof/>
                <w:sz w:val="18"/>
                <w:lang w:eastAsia="en-US"/>
              </w:rPr>
            </w:pPr>
            <w:r w:rsidRPr="002F67D1">
              <w:rPr>
                <w:rFonts w:ascii="Arial" w:hAnsi="Arial" w:cs="Arial"/>
                <w:sz w:val="14"/>
                <w:szCs w:val="14"/>
              </w:rPr>
              <w:t>Source: Palestinian Central Bureau of Statistics, 202</w:t>
            </w:r>
            <w:r>
              <w:rPr>
                <w:rFonts w:ascii="Arial" w:hAnsi="Arial" w:cs="Arial" w:hint="cs"/>
                <w:sz w:val="14"/>
                <w:szCs w:val="14"/>
                <w:rtl/>
              </w:rPr>
              <w:t>3</w:t>
            </w:r>
            <w:r w:rsidRPr="002F67D1">
              <w:rPr>
                <w:rFonts w:ascii="Arial" w:hAnsi="Arial" w:cs="Arial"/>
                <w:sz w:val="14"/>
                <w:szCs w:val="14"/>
              </w:rPr>
              <w:t xml:space="preserve">. </w:t>
            </w:r>
            <w:r w:rsidR="0074617E" w:rsidRPr="0074617E">
              <w:rPr>
                <w:rFonts w:ascii="Arial" w:hAnsi="Arial" w:cs="Arial"/>
                <w:b w:val="0"/>
                <w:bCs w:val="0"/>
                <w:snapToGrid w:val="0"/>
                <w:sz w:val="14"/>
                <w:szCs w:val="14"/>
              </w:rPr>
              <w:t>Data base of</w:t>
            </w:r>
            <w:r w:rsidR="0074617E" w:rsidRPr="00F4677C">
              <w:rPr>
                <w:rFonts w:ascii="Arial" w:hAnsi="Arial" w:cs="Arial"/>
                <w:snapToGrid w:val="0"/>
                <w:sz w:val="14"/>
                <w:szCs w:val="14"/>
              </w:rPr>
              <w:t xml:space="preserve"> </w:t>
            </w:r>
            <w:proofErr w:type="spellStart"/>
            <w:r w:rsidRPr="002F67D1">
              <w:rPr>
                <w:rFonts w:ascii="Arial" w:hAnsi="Arial" w:cs="Arial"/>
                <w:b w:val="0"/>
                <w:bCs w:val="0"/>
                <w:sz w:val="14"/>
                <w:szCs w:val="14"/>
              </w:rPr>
              <w:t>Labour</w:t>
            </w:r>
            <w:proofErr w:type="spellEnd"/>
            <w:r w:rsidRPr="002F67D1">
              <w:rPr>
                <w:rFonts w:ascii="Arial" w:hAnsi="Arial" w:cs="Arial"/>
                <w:b w:val="0"/>
                <w:bCs w:val="0"/>
                <w:sz w:val="14"/>
                <w:szCs w:val="14"/>
              </w:rPr>
              <w:t xml:space="preserve"> Force Survey, 202</w:t>
            </w:r>
            <w:r>
              <w:rPr>
                <w:rFonts w:ascii="Arial" w:hAnsi="Arial" w:cs="Arial" w:hint="cs"/>
                <w:b w:val="0"/>
                <w:bCs w:val="0"/>
                <w:sz w:val="14"/>
                <w:szCs w:val="14"/>
                <w:rtl/>
              </w:rPr>
              <w:t>2</w:t>
            </w:r>
            <w:r w:rsidRPr="002F67D1">
              <w:rPr>
                <w:rFonts w:ascii="Arial" w:hAnsi="Arial" w:cs="Arial"/>
                <w:b w:val="0"/>
                <w:bCs w:val="0"/>
                <w:sz w:val="14"/>
                <w:szCs w:val="14"/>
              </w:rPr>
              <w:t>. Ramalla</w:t>
            </w:r>
            <w:r w:rsidRPr="002F67D1">
              <w:rPr>
                <w:rFonts w:ascii="Arial" w:hAnsi="Arial" w:cs="Arial"/>
                <w:b w:val="0"/>
                <w:bCs w:val="0"/>
                <w:sz w:val="14"/>
                <w:szCs w:val="14"/>
                <w:lang w:bidi="ar-JO"/>
              </w:rPr>
              <w:t>h</w:t>
            </w:r>
            <w:r w:rsidRPr="002F67D1">
              <w:rPr>
                <w:rFonts w:ascii="Arial" w:hAnsi="Arial" w:cs="Arial"/>
                <w:b w:val="0"/>
                <w:bCs w:val="0"/>
                <w:sz w:val="14"/>
                <w:szCs w:val="14"/>
              </w:rPr>
              <w:t>- Palestine</w:t>
            </w:r>
            <w:r w:rsidRPr="002F67D1">
              <w:rPr>
                <w:rFonts w:ascii="Arial" w:hAnsi="Arial" w:cs="Arial"/>
                <w:b w:val="0"/>
                <w:bCs w:val="0"/>
                <w:sz w:val="16"/>
                <w:szCs w:val="16"/>
              </w:rPr>
              <w:t>.</w:t>
            </w:r>
          </w:p>
        </w:tc>
        <w:tc>
          <w:tcPr>
            <w:tcW w:w="2500" w:type="pct"/>
            <w:tcBorders>
              <w:left w:val="nil"/>
              <w:bottom w:val="single" w:sz="8" w:space="0" w:color="1F497D" w:themeColor="text2"/>
              <w:right w:val="nil"/>
            </w:tcBorders>
          </w:tcPr>
          <w:p w:rsidR="00FA4132" w:rsidRPr="002F67D1" w:rsidRDefault="00FA4132" w:rsidP="00BA767B">
            <w:pPr>
              <w:pStyle w:val="Heading1"/>
              <w:bidi/>
              <w:jc w:val="both"/>
              <w:rPr>
                <w:rFonts w:ascii="Simplified Arabic" w:hAnsi="Simplified Arabic" w:cs="Simplified Arabic"/>
                <w:noProof/>
                <w:sz w:val="18"/>
                <w:lang w:eastAsia="en-US" w:bidi="ar-JO"/>
              </w:rPr>
            </w:pPr>
            <w:r w:rsidRPr="002F67D1">
              <w:rPr>
                <w:rFonts w:ascii="Simplified Arabic" w:hAnsi="Simplified Arabic" w:cs="Simplified Arabic"/>
                <w:sz w:val="14"/>
                <w:szCs w:val="14"/>
                <w:rtl/>
                <w:lang w:bidi="ar-JO"/>
              </w:rPr>
              <w:t xml:space="preserve">المصدر: الجهاز المركزي للإحصاء الفلسطيني، </w:t>
            </w:r>
            <w:r>
              <w:rPr>
                <w:rFonts w:ascii="Simplified Arabic" w:hAnsi="Simplified Arabic" w:cs="Simplified Arabic"/>
                <w:sz w:val="14"/>
                <w:szCs w:val="14"/>
                <w:lang w:val="en-GB" w:bidi="ar-JO"/>
              </w:rPr>
              <w:t>2023</w:t>
            </w:r>
            <w:r w:rsidRPr="002F67D1">
              <w:rPr>
                <w:rFonts w:ascii="Simplified Arabic" w:hAnsi="Simplified Arabic" w:cs="Simplified Arabic"/>
                <w:sz w:val="14"/>
                <w:szCs w:val="14"/>
                <w:rtl/>
                <w:lang w:bidi="ar-JO"/>
              </w:rPr>
              <w:t xml:space="preserve">. </w:t>
            </w:r>
            <w:r w:rsidRPr="002F67D1">
              <w:rPr>
                <w:rFonts w:ascii="Simplified Arabic" w:hAnsi="Simplified Arabic" w:cs="Simplified Arabic"/>
                <w:sz w:val="14"/>
                <w:szCs w:val="14"/>
                <w:rtl/>
              </w:rPr>
              <w:t xml:space="preserve">       </w:t>
            </w:r>
            <w:r w:rsidRPr="002F67D1">
              <w:rPr>
                <w:rFonts w:ascii="Simplified Arabic" w:hAnsi="Simplified Arabic" w:cs="Simplified Arabic"/>
                <w:b w:val="0"/>
                <w:bCs w:val="0"/>
                <w:sz w:val="14"/>
                <w:szCs w:val="14"/>
                <w:rtl/>
                <w:lang w:bidi="ar-JO"/>
              </w:rPr>
              <w:t>قاعدة بيانات القوى العاملة،</w:t>
            </w:r>
            <w:r w:rsidRPr="002F67D1">
              <w:rPr>
                <w:rFonts w:ascii="Simplified Arabic" w:hAnsi="Simplified Arabic" w:cs="Simplified Arabic"/>
                <w:b w:val="0"/>
                <w:bCs w:val="0"/>
                <w:sz w:val="14"/>
                <w:szCs w:val="14"/>
                <w:lang w:bidi="ar-JO"/>
              </w:rPr>
              <w:t xml:space="preserve"> </w:t>
            </w:r>
            <w:r w:rsidRPr="002F67D1">
              <w:rPr>
                <w:rFonts w:ascii="Simplified Arabic" w:hAnsi="Simplified Arabic" w:cs="Simplified Arabic" w:hint="cs"/>
                <w:b w:val="0"/>
                <w:bCs w:val="0"/>
                <w:sz w:val="14"/>
                <w:szCs w:val="14"/>
                <w:rtl/>
              </w:rPr>
              <w:t>202</w:t>
            </w:r>
            <w:r>
              <w:rPr>
                <w:rFonts w:ascii="Simplified Arabic" w:hAnsi="Simplified Arabic" w:cs="Simplified Arabic" w:hint="cs"/>
                <w:b w:val="0"/>
                <w:bCs w:val="0"/>
                <w:sz w:val="14"/>
                <w:szCs w:val="14"/>
                <w:rtl/>
              </w:rPr>
              <w:t>2</w:t>
            </w:r>
            <w:r w:rsidRPr="002F67D1">
              <w:rPr>
                <w:rFonts w:ascii="Simplified Arabic" w:hAnsi="Simplified Arabic" w:cs="Simplified Arabic"/>
                <w:b w:val="0"/>
                <w:bCs w:val="0"/>
                <w:sz w:val="14"/>
                <w:szCs w:val="14"/>
                <w:rtl/>
              </w:rPr>
              <w:t xml:space="preserve">. </w:t>
            </w:r>
            <w:r w:rsidRPr="002F67D1">
              <w:rPr>
                <w:rFonts w:ascii="Simplified Arabic" w:hAnsi="Simplified Arabic" w:cs="Simplified Arabic"/>
                <w:b w:val="0"/>
                <w:bCs w:val="0"/>
                <w:sz w:val="14"/>
                <w:szCs w:val="14"/>
                <w:rtl/>
                <w:lang w:bidi="ar-JO"/>
              </w:rPr>
              <w:t>رام الله- فلسطين.</w:t>
            </w:r>
          </w:p>
        </w:tc>
      </w:tr>
    </w:tbl>
    <w:p w:rsidR="00693403" w:rsidRDefault="00693403" w:rsidP="00693403">
      <w:pPr>
        <w:ind w:right="-57"/>
        <w:rPr>
          <w:rFonts w:ascii="Simplified Arabic" w:hAnsi="Simplified Arabic" w:cs="Simplified Arabic"/>
          <w:b/>
          <w:bCs/>
          <w:color w:val="000000"/>
          <w:sz w:val="20"/>
          <w:szCs w:val="20"/>
          <w:rtl/>
        </w:rPr>
        <w:sectPr w:rsidR="00693403" w:rsidSect="0044713E">
          <w:type w:val="continuous"/>
          <w:pgSz w:w="8392" w:h="11907" w:code="11"/>
          <w:pgMar w:top="1134" w:right="1134" w:bottom="1134" w:left="1134" w:header="709" w:footer="709" w:gutter="0"/>
          <w:cols w:space="720"/>
          <w:bidi/>
          <w:docGrid w:linePitch="360"/>
        </w:sectPr>
      </w:pPr>
    </w:p>
    <w:p w:rsidR="0051208F" w:rsidRPr="000877E8" w:rsidRDefault="00693403" w:rsidP="004049EF">
      <w:pPr>
        <w:bidi/>
        <w:ind w:right="-57"/>
        <w:jc w:val="both"/>
        <w:rPr>
          <w:rFonts w:ascii="Simplified Arabic" w:hAnsi="Simplified Arabic" w:cs="Simplified Arabic"/>
          <w:sz w:val="20"/>
          <w:szCs w:val="20"/>
          <w:rtl/>
        </w:rPr>
      </w:pPr>
      <w:r w:rsidRPr="00693403">
        <w:rPr>
          <w:rFonts w:cs="Simplified Arabic"/>
          <w:sz w:val="20"/>
          <w:szCs w:val="20"/>
          <w:rtl/>
        </w:rPr>
        <w:t xml:space="preserve"> </w:t>
      </w:r>
      <w:r w:rsidR="0051208F" w:rsidRPr="00294A95">
        <w:rPr>
          <w:rFonts w:ascii="Simplified Arabic" w:hAnsi="Simplified Arabic" w:cs="Simplified Arabic" w:hint="cs"/>
          <w:sz w:val="20"/>
          <w:szCs w:val="20"/>
          <w:rtl/>
        </w:rPr>
        <w:t>بلغت</w:t>
      </w:r>
      <w:r w:rsidR="0051208F" w:rsidRPr="00294A95">
        <w:rPr>
          <w:rFonts w:ascii="Simplified Arabic" w:hAnsi="Simplified Arabic" w:cs="Simplified Arabic"/>
          <w:sz w:val="20"/>
          <w:szCs w:val="20"/>
          <w:rtl/>
        </w:rPr>
        <w:t xml:space="preserve"> نسبة</w:t>
      </w:r>
      <w:r w:rsidR="0051208F" w:rsidRPr="00693403">
        <w:rPr>
          <w:rFonts w:cs="Simplified Arabic"/>
          <w:sz w:val="20"/>
          <w:szCs w:val="20"/>
          <w:rtl/>
        </w:rPr>
        <w:t xml:space="preserve"> مشاركة </w:t>
      </w:r>
      <w:r w:rsidR="0051208F">
        <w:rPr>
          <w:rFonts w:cs="Simplified Arabic" w:hint="cs"/>
          <w:sz w:val="20"/>
          <w:szCs w:val="20"/>
          <w:rtl/>
        </w:rPr>
        <w:t>الشباب</w:t>
      </w:r>
      <w:r w:rsidR="0051208F" w:rsidRPr="00693403">
        <w:rPr>
          <w:rFonts w:cs="Simplified Arabic"/>
          <w:sz w:val="20"/>
          <w:szCs w:val="20"/>
          <w:rtl/>
        </w:rPr>
        <w:t xml:space="preserve"> </w:t>
      </w:r>
      <w:r w:rsidR="0051208F" w:rsidRPr="00693403">
        <w:rPr>
          <w:rFonts w:cs="Simplified Arabic" w:hint="cs"/>
          <w:sz w:val="20"/>
          <w:szCs w:val="20"/>
          <w:rtl/>
        </w:rPr>
        <w:t>الذين تتراوح أعمارهم ما بين</w:t>
      </w:r>
      <w:r w:rsidR="0051208F">
        <w:rPr>
          <w:rFonts w:cs="Simplified Arabic" w:hint="cs"/>
          <w:sz w:val="20"/>
          <w:szCs w:val="20"/>
          <w:rtl/>
        </w:rPr>
        <w:t xml:space="preserve"> </w:t>
      </w:r>
      <w:r w:rsidR="008E1441">
        <w:rPr>
          <w:rFonts w:cs="Simplified Arabic" w:hint="cs"/>
          <w:sz w:val="20"/>
          <w:szCs w:val="20"/>
          <w:rtl/>
        </w:rPr>
        <w:t>15</w:t>
      </w:r>
      <w:r w:rsidR="008E1441">
        <w:rPr>
          <w:rFonts w:cs="Simplified Arabic"/>
          <w:sz w:val="20"/>
          <w:szCs w:val="20"/>
        </w:rPr>
        <w:t>-</w:t>
      </w:r>
      <w:r w:rsidR="0051208F">
        <w:rPr>
          <w:rFonts w:cs="Simplified Arabic" w:hint="cs"/>
          <w:sz w:val="20"/>
          <w:szCs w:val="20"/>
          <w:rtl/>
        </w:rPr>
        <w:t xml:space="preserve"> 24</w:t>
      </w:r>
      <w:r w:rsidR="008E1441">
        <w:rPr>
          <w:rFonts w:cs="Simplified Arabic" w:hint="cs"/>
          <w:sz w:val="20"/>
          <w:szCs w:val="20"/>
          <w:rtl/>
        </w:rPr>
        <w:t xml:space="preserve"> </w:t>
      </w:r>
      <w:r w:rsidR="0051208F">
        <w:rPr>
          <w:rFonts w:cs="Simplified Arabic" w:hint="cs"/>
          <w:sz w:val="20"/>
          <w:szCs w:val="20"/>
          <w:rtl/>
        </w:rPr>
        <w:t xml:space="preserve">في </w:t>
      </w:r>
      <w:r w:rsidR="0051208F" w:rsidRPr="00294A95">
        <w:rPr>
          <w:rFonts w:ascii="Simplified Arabic" w:hAnsi="Simplified Arabic" w:cs="Simplified Arabic"/>
          <w:sz w:val="20"/>
          <w:szCs w:val="20"/>
          <w:rtl/>
        </w:rPr>
        <w:t>القوى العاملة في فلسطين 20</w:t>
      </w:r>
      <w:r w:rsidR="0051208F" w:rsidRPr="00294A95">
        <w:rPr>
          <w:rFonts w:ascii="Simplified Arabic" w:hAnsi="Simplified Arabic" w:cs="Simplified Arabic" w:hint="cs"/>
          <w:sz w:val="20"/>
          <w:szCs w:val="20"/>
          <w:rtl/>
        </w:rPr>
        <w:t>22</w:t>
      </w:r>
      <w:r w:rsidR="0051208F" w:rsidRPr="00294A95">
        <w:rPr>
          <w:rFonts w:ascii="Simplified Arabic" w:hAnsi="Simplified Arabic" w:cs="Simplified Arabic"/>
          <w:sz w:val="20"/>
          <w:szCs w:val="20"/>
          <w:rtl/>
        </w:rPr>
        <w:t xml:space="preserve"> </w:t>
      </w:r>
      <w:proofErr w:type="gramStart"/>
      <w:r w:rsidR="001E76FB" w:rsidRPr="0051208F">
        <w:rPr>
          <w:rFonts w:ascii="Simplified Arabic" w:hAnsi="Simplified Arabic" w:cs="Simplified Arabic"/>
          <w:sz w:val="20"/>
          <w:szCs w:val="20"/>
        </w:rPr>
        <w:t>30.8</w:t>
      </w:r>
      <w:r w:rsidR="001E76FB" w:rsidRPr="00294A95">
        <w:rPr>
          <w:rFonts w:ascii="Simplified Arabic" w:hAnsi="Simplified Arabic" w:cs="Simplified Arabic"/>
          <w:sz w:val="20"/>
          <w:szCs w:val="20"/>
        </w:rPr>
        <w:t>)</w:t>
      </w:r>
      <w:r w:rsidR="001E76FB" w:rsidRPr="00294A95">
        <w:rPr>
          <w:rFonts w:ascii="Simplified Arabic" w:hAnsi="Simplified Arabic" w:cs="Simplified Arabic" w:hint="cs"/>
          <w:sz w:val="20"/>
          <w:szCs w:val="20"/>
          <w:rtl/>
        </w:rPr>
        <w:t>%</w:t>
      </w:r>
      <w:r w:rsidR="001E76FB" w:rsidRPr="00294A95">
        <w:rPr>
          <w:rFonts w:ascii="Simplified Arabic" w:hAnsi="Simplified Arabic" w:cs="Simplified Arabic"/>
          <w:sz w:val="20"/>
          <w:szCs w:val="20"/>
          <w:rtl/>
        </w:rPr>
        <w:t>)</w:t>
      </w:r>
      <w:proofErr w:type="gramEnd"/>
      <w:r w:rsidR="0051208F" w:rsidRPr="00294A95">
        <w:rPr>
          <w:rFonts w:ascii="Simplified Arabic" w:hAnsi="Simplified Arabic" w:cs="Simplified Arabic" w:hint="cs"/>
          <w:sz w:val="20"/>
          <w:szCs w:val="20"/>
          <w:rtl/>
        </w:rPr>
        <w:t xml:space="preserve"> وبلغت هذه النسبة بين الذكور</w:t>
      </w:r>
      <w:r w:rsidR="0051208F" w:rsidRPr="00294A95">
        <w:rPr>
          <w:rFonts w:ascii="Simplified Arabic" w:hAnsi="Simplified Arabic" w:cs="Simplified Arabic"/>
          <w:sz w:val="20"/>
          <w:szCs w:val="20"/>
          <w:rtl/>
        </w:rPr>
        <w:t xml:space="preserve"> </w:t>
      </w:r>
      <w:r w:rsidR="0051208F">
        <w:rPr>
          <w:rFonts w:ascii="Simplified Arabic" w:hAnsi="Simplified Arabic" w:cs="Simplified Arabic"/>
          <w:sz w:val="20"/>
          <w:szCs w:val="20"/>
        </w:rPr>
        <w:t>50.1</w:t>
      </w:r>
      <w:r w:rsidR="0051208F" w:rsidRPr="00294A95">
        <w:rPr>
          <w:rFonts w:ascii="Simplified Arabic" w:hAnsi="Simplified Arabic" w:cs="Simplified Arabic"/>
          <w:sz w:val="20"/>
          <w:szCs w:val="20"/>
          <w:rtl/>
        </w:rPr>
        <w:t xml:space="preserve">%، بينما </w:t>
      </w:r>
      <w:r w:rsidR="0051208F" w:rsidRPr="00294A95">
        <w:rPr>
          <w:rFonts w:ascii="Simplified Arabic" w:hAnsi="Simplified Arabic" w:cs="Simplified Arabic" w:hint="cs"/>
          <w:sz w:val="20"/>
          <w:szCs w:val="20"/>
          <w:rtl/>
        </w:rPr>
        <w:t xml:space="preserve">وصلت </w:t>
      </w:r>
      <w:r w:rsidR="0051208F">
        <w:rPr>
          <w:rFonts w:ascii="Simplified Arabic" w:hAnsi="Simplified Arabic" w:cs="Simplified Arabic"/>
          <w:sz w:val="20"/>
          <w:szCs w:val="20"/>
        </w:rPr>
        <w:t>10.6</w:t>
      </w:r>
      <w:r w:rsidR="0051208F" w:rsidRPr="00294A95">
        <w:rPr>
          <w:rFonts w:ascii="Simplified Arabic" w:hAnsi="Simplified Arabic" w:cs="Simplified Arabic"/>
          <w:sz w:val="20"/>
          <w:szCs w:val="20"/>
          <w:rtl/>
        </w:rPr>
        <w:t>%</w:t>
      </w:r>
      <w:r w:rsidR="0051208F" w:rsidRPr="00294A95">
        <w:rPr>
          <w:rFonts w:ascii="Simplified Arabic" w:hAnsi="Simplified Arabic" w:cs="Simplified Arabic" w:hint="cs"/>
          <w:sz w:val="20"/>
          <w:szCs w:val="20"/>
          <w:rtl/>
        </w:rPr>
        <w:t xml:space="preserve"> بين</w:t>
      </w:r>
      <w:r w:rsidR="0051208F" w:rsidRPr="00294A95">
        <w:rPr>
          <w:rFonts w:ascii="Simplified Arabic" w:hAnsi="Simplified Arabic" w:cs="Simplified Arabic"/>
          <w:sz w:val="20"/>
          <w:szCs w:val="20"/>
        </w:rPr>
        <w:t xml:space="preserve"> </w:t>
      </w:r>
      <w:r w:rsidR="0051208F" w:rsidRPr="00294A95">
        <w:rPr>
          <w:rFonts w:ascii="Simplified Arabic" w:hAnsi="Simplified Arabic" w:cs="Simplified Arabic"/>
          <w:sz w:val="20"/>
          <w:szCs w:val="20"/>
          <w:rtl/>
        </w:rPr>
        <w:t>الإناث</w:t>
      </w:r>
      <w:r w:rsidR="0051208F" w:rsidRPr="00294A95">
        <w:rPr>
          <w:rFonts w:ascii="Simplified Arabic" w:hAnsi="Simplified Arabic" w:cs="Simplified Arabic"/>
          <w:sz w:val="20"/>
          <w:szCs w:val="20"/>
        </w:rPr>
        <w:t>.</w:t>
      </w:r>
    </w:p>
    <w:p w:rsidR="0051208F" w:rsidRPr="00E82C24" w:rsidRDefault="0051208F" w:rsidP="0051208F">
      <w:pPr>
        <w:jc w:val="both"/>
        <w:rPr>
          <w:rFonts w:ascii="Simplified Arabic" w:hAnsi="Simplified Arabic" w:cs="Simplified Arabic"/>
          <w:sz w:val="8"/>
          <w:szCs w:val="8"/>
        </w:rPr>
      </w:pPr>
    </w:p>
    <w:p w:rsidR="0051208F" w:rsidRPr="00E82C24" w:rsidRDefault="0051208F" w:rsidP="0051208F">
      <w:pPr>
        <w:jc w:val="both"/>
        <w:rPr>
          <w:rFonts w:ascii="Simplified Arabic" w:hAnsi="Simplified Arabic" w:cs="Simplified Arabic"/>
          <w:sz w:val="2"/>
          <w:szCs w:val="2"/>
          <w:rtl/>
        </w:rPr>
      </w:pPr>
    </w:p>
    <w:p w:rsidR="0051208F" w:rsidRDefault="0051208F" w:rsidP="001E76FB">
      <w:pPr>
        <w:pStyle w:val="BodyText"/>
        <w:jc w:val="both"/>
      </w:pPr>
      <w:r w:rsidRPr="006F2BD5">
        <w:rPr>
          <w:rFonts w:cs="Times New Roman"/>
        </w:rPr>
        <w:t xml:space="preserve">Participation rate among </w:t>
      </w:r>
      <w:r w:rsidRPr="00693403">
        <w:t xml:space="preserve">of youth between the ages 15 </w:t>
      </w:r>
      <w:r w:rsidR="001E76FB">
        <w:rPr>
          <w:rFonts w:hint="cs"/>
          <w:rtl/>
        </w:rPr>
        <w:t>-</w:t>
      </w:r>
      <w:r w:rsidRPr="00693403">
        <w:t xml:space="preserve"> 24 </w:t>
      </w:r>
      <w:r w:rsidRPr="006F2BD5">
        <w:rPr>
          <w:rFonts w:cs="Times New Roman"/>
        </w:rPr>
        <w:t xml:space="preserve">years reached </w:t>
      </w:r>
      <w:r>
        <w:rPr>
          <w:rFonts w:cs="Times New Roman"/>
        </w:rPr>
        <w:t>30.8</w:t>
      </w:r>
      <w:r w:rsidRPr="006F2BD5">
        <w:rPr>
          <w:rFonts w:cs="Times New Roman"/>
        </w:rPr>
        <w:t>% in 202</w:t>
      </w:r>
      <w:r>
        <w:rPr>
          <w:rFonts w:cs="Times New Roman"/>
        </w:rPr>
        <w:t>2</w:t>
      </w:r>
      <w:r w:rsidRPr="006F2BD5">
        <w:rPr>
          <w:rFonts w:cs="Times New Roman"/>
        </w:rPr>
        <w:t xml:space="preserve">, where the participation rate </w:t>
      </w:r>
      <w:r>
        <w:rPr>
          <w:rFonts w:cs="Times New Roman"/>
        </w:rPr>
        <w:t>reached</w:t>
      </w:r>
      <w:r w:rsidRPr="006F2BD5">
        <w:rPr>
          <w:rFonts w:cs="Times New Roman"/>
        </w:rPr>
        <w:t xml:space="preserve"> </w:t>
      </w:r>
      <w:r>
        <w:rPr>
          <w:rFonts w:cs="Times New Roman"/>
        </w:rPr>
        <w:t>50.1</w:t>
      </w:r>
      <w:r w:rsidRPr="006F2BD5">
        <w:rPr>
          <w:rFonts w:cs="Times New Roman"/>
        </w:rPr>
        <w:t xml:space="preserve">% </w:t>
      </w:r>
      <w:r>
        <w:rPr>
          <w:rFonts w:cs="Times New Roman"/>
        </w:rPr>
        <w:t xml:space="preserve">among </w:t>
      </w:r>
      <w:r w:rsidRPr="006F2BD5">
        <w:rPr>
          <w:rFonts w:cs="Times New Roman"/>
        </w:rPr>
        <w:t xml:space="preserve">males and </w:t>
      </w:r>
      <w:r>
        <w:rPr>
          <w:rFonts w:cs="Times New Roman"/>
        </w:rPr>
        <w:t>10.6</w:t>
      </w:r>
      <w:r w:rsidRPr="006F2BD5">
        <w:rPr>
          <w:rFonts w:cs="Times New Roman"/>
        </w:rPr>
        <w:t xml:space="preserve">% </w:t>
      </w:r>
      <w:r>
        <w:rPr>
          <w:rFonts w:cs="Times New Roman"/>
        </w:rPr>
        <w:t>among</w:t>
      </w:r>
      <w:r w:rsidRPr="006F2BD5">
        <w:rPr>
          <w:rFonts w:cs="Times New Roman"/>
        </w:rPr>
        <w:t xml:space="preserve"> females</w:t>
      </w:r>
      <w:r>
        <w:rPr>
          <w:rFonts w:cs="Times New Roman"/>
        </w:rPr>
        <w:t>.</w:t>
      </w:r>
    </w:p>
    <w:p w:rsidR="00693403" w:rsidRDefault="00693403" w:rsidP="0051208F">
      <w:pPr>
        <w:ind w:left="-57" w:right="-57"/>
        <w:jc w:val="both"/>
        <w:rPr>
          <w:rFonts w:ascii="Simplified Arabic" w:hAnsi="Simplified Arabic" w:cs="Simplified Arabic"/>
          <w:b/>
          <w:bCs/>
          <w:color w:val="000000"/>
          <w:sz w:val="20"/>
          <w:szCs w:val="20"/>
          <w:rtl/>
        </w:rPr>
        <w:sectPr w:rsidR="00693403" w:rsidSect="004049EF">
          <w:type w:val="continuous"/>
          <w:pgSz w:w="8392" w:h="11907" w:code="11"/>
          <w:pgMar w:top="1134" w:right="1134" w:bottom="1134" w:left="1134" w:header="709" w:footer="709" w:gutter="0"/>
          <w:cols w:num="2" w:space="288"/>
          <w:bidi/>
          <w:docGrid w:linePitch="360"/>
        </w:sectPr>
      </w:pPr>
    </w:p>
    <w:p w:rsidR="00DA6138" w:rsidRDefault="00DA6138" w:rsidP="007565E4">
      <w:pPr>
        <w:ind w:left="-57" w:right="-57"/>
        <w:jc w:val="center"/>
        <w:rPr>
          <w:rFonts w:ascii="Simplified Arabic" w:hAnsi="Simplified Arabic" w:cs="Simplified Arabic"/>
          <w:b/>
          <w:bCs/>
          <w:color w:val="000000"/>
          <w:sz w:val="20"/>
          <w:szCs w:val="20"/>
          <w:rtl/>
        </w:rPr>
      </w:pPr>
    </w:p>
    <w:p w:rsidR="00DA6138" w:rsidRDefault="00DA6138" w:rsidP="00CE0995">
      <w:pPr>
        <w:tabs>
          <w:tab w:val="right" w:pos="6034"/>
        </w:tabs>
        <w:ind w:left="-57"/>
        <w:jc w:val="center"/>
        <w:rPr>
          <w:rFonts w:ascii="Simplified Arabic" w:hAnsi="Simplified Arabic" w:cs="Simplified Arabic"/>
          <w:b/>
          <w:bCs/>
          <w:color w:val="000000"/>
          <w:sz w:val="20"/>
          <w:szCs w:val="20"/>
          <w:rtl/>
        </w:rPr>
      </w:pPr>
    </w:p>
    <w:p w:rsidR="004049EF" w:rsidRDefault="004049EF" w:rsidP="00CE0995">
      <w:pPr>
        <w:tabs>
          <w:tab w:val="right" w:pos="6034"/>
        </w:tabs>
        <w:ind w:left="-57"/>
        <w:jc w:val="center"/>
        <w:rPr>
          <w:rFonts w:ascii="Simplified Arabic" w:hAnsi="Simplified Arabic" w:cs="Simplified Arabic"/>
          <w:b/>
          <w:bCs/>
          <w:color w:val="000000"/>
          <w:sz w:val="20"/>
          <w:szCs w:val="20"/>
        </w:rPr>
      </w:pPr>
    </w:p>
    <w:p w:rsidR="009C5ED6" w:rsidRDefault="009C5ED6" w:rsidP="00CE0995">
      <w:pPr>
        <w:tabs>
          <w:tab w:val="right" w:pos="6034"/>
        </w:tabs>
        <w:ind w:left="-57"/>
        <w:jc w:val="center"/>
        <w:rPr>
          <w:rFonts w:ascii="Simplified Arabic" w:hAnsi="Simplified Arabic" w:cs="Simplified Arabic"/>
          <w:b/>
          <w:bCs/>
          <w:color w:val="000000"/>
          <w:sz w:val="20"/>
          <w:szCs w:val="20"/>
        </w:rPr>
      </w:pPr>
    </w:p>
    <w:p w:rsidR="009C5ED6" w:rsidRDefault="009C5ED6" w:rsidP="00CE0995">
      <w:pPr>
        <w:tabs>
          <w:tab w:val="right" w:pos="6034"/>
        </w:tabs>
        <w:ind w:left="-57"/>
        <w:jc w:val="center"/>
        <w:rPr>
          <w:rFonts w:ascii="Simplified Arabic" w:hAnsi="Simplified Arabic" w:cs="Simplified Arabic"/>
          <w:b/>
          <w:bCs/>
          <w:color w:val="000000"/>
          <w:sz w:val="20"/>
          <w:szCs w:val="20"/>
        </w:rPr>
      </w:pPr>
    </w:p>
    <w:p w:rsidR="00861229" w:rsidRDefault="00EA7DEE" w:rsidP="00BA767B">
      <w:pPr>
        <w:bidi/>
        <w:ind w:left="4" w:right="-57" w:firstLine="180"/>
        <w:jc w:val="center"/>
        <w:rPr>
          <w:rFonts w:ascii="Simplified Arabic" w:hAnsi="Simplified Arabic" w:cs="Simplified Arabic"/>
          <w:b/>
          <w:bCs/>
          <w:color w:val="000000" w:themeColor="text1"/>
          <w:sz w:val="18"/>
          <w:szCs w:val="18"/>
          <w:rtl/>
        </w:rPr>
      </w:pPr>
      <w:r w:rsidRPr="00861229">
        <w:rPr>
          <w:rFonts w:ascii="Simplified Arabic" w:hAnsi="Simplified Arabic" w:cs="Simplified Arabic"/>
          <w:b/>
          <w:bCs/>
          <w:color w:val="000000" w:themeColor="text1"/>
          <w:sz w:val="18"/>
          <w:szCs w:val="18"/>
          <w:rtl/>
        </w:rPr>
        <w:lastRenderedPageBreak/>
        <w:t>نسبة الشباب (15</w:t>
      </w:r>
      <w:r w:rsidRPr="00861229">
        <w:rPr>
          <w:rFonts w:ascii="Simplified Arabic" w:hAnsi="Simplified Arabic" w:cs="Simplified Arabic" w:hint="cs"/>
          <w:b/>
          <w:bCs/>
          <w:color w:val="000000" w:themeColor="text1"/>
          <w:sz w:val="18"/>
          <w:szCs w:val="18"/>
          <w:rtl/>
        </w:rPr>
        <w:t>-</w:t>
      </w:r>
      <w:r w:rsidRPr="00861229">
        <w:rPr>
          <w:rFonts w:ascii="Simplified Arabic" w:hAnsi="Simplified Arabic" w:cs="Simplified Arabic"/>
          <w:b/>
          <w:bCs/>
          <w:color w:val="000000" w:themeColor="text1"/>
          <w:sz w:val="18"/>
          <w:szCs w:val="18"/>
          <w:rtl/>
        </w:rPr>
        <w:t xml:space="preserve"> 24 سنة) خارج دائرة التعليم والعمالة والتدريب</w:t>
      </w:r>
      <w:r w:rsidRPr="00861229">
        <w:rPr>
          <w:rFonts w:ascii="Simplified Arabic" w:hAnsi="Simplified Arabic" w:cs="Simplified Arabic" w:hint="cs"/>
          <w:b/>
          <w:bCs/>
          <w:color w:val="000000" w:themeColor="text1"/>
          <w:sz w:val="18"/>
          <w:szCs w:val="18"/>
          <w:rtl/>
        </w:rPr>
        <w:t xml:space="preserve"> في فلسطين حسب</w:t>
      </w:r>
    </w:p>
    <w:p w:rsidR="00DA6138" w:rsidRPr="00861229" w:rsidRDefault="00EA7DEE" w:rsidP="00861229">
      <w:pPr>
        <w:bidi/>
        <w:ind w:left="4" w:right="-57" w:firstLine="180"/>
        <w:jc w:val="center"/>
        <w:rPr>
          <w:rFonts w:ascii="Simplified Arabic" w:hAnsi="Simplified Arabic" w:cs="Simplified Arabic"/>
          <w:b/>
          <w:bCs/>
          <w:color w:val="000000"/>
          <w:sz w:val="18"/>
          <w:szCs w:val="18"/>
          <w:rtl/>
        </w:rPr>
      </w:pPr>
      <w:r w:rsidRPr="00861229">
        <w:rPr>
          <w:rFonts w:ascii="Simplified Arabic" w:hAnsi="Simplified Arabic" w:cs="Simplified Arabic" w:hint="cs"/>
          <w:b/>
          <w:bCs/>
          <w:color w:val="000000" w:themeColor="text1"/>
          <w:sz w:val="18"/>
          <w:szCs w:val="18"/>
          <w:rtl/>
        </w:rPr>
        <w:t xml:space="preserve"> الجنس</w:t>
      </w:r>
      <w:r w:rsidR="00B56D31" w:rsidRPr="00861229">
        <w:rPr>
          <w:rFonts w:ascii="Arial" w:hAnsi="Arial" w:hint="cs"/>
          <w:b/>
          <w:bCs/>
          <w:sz w:val="18"/>
          <w:szCs w:val="18"/>
          <w:rtl/>
        </w:rPr>
        <w:t>، 2018 -2022</w:t>
      </w:r>
    </w:p>
    <w:p w:rsidR="00667508" w:rsidRPr="00861229" w:rsidRDefault="00667508" w:rsidP="00861229">
      <w:pPr>
        <w:autoSpaceDE w:val="0"/>
        <w:autoSpaceDN w:val="0"/>
        <w:adjustRightInd w:val="0"/>
        <w:jc w:val="center"/>
        <w:rPr>
          <w:b/>
          <w:bCs/>
          <w:i/>
          <w:iCs/>
          <w:sz w:val="22"/>
          <w:szCs w:val="22"/>
        </w:rPr>
      </w:pPr>
      <w:r w:rsidRPr="00861229">
        <w:rPr>
          <w:rFonts w:ascii="Arial" w:hAnsi="Arial"/>
          <w:b/>
          <w:bCs/>
          <w:sz w:val="18"/>
          <w:szCs w:val="18"/>
        </w:rPr>
        <w:t>Proportion</w:t>
      </w:r>
      <w:r w:rsidR="00EA7DEE" w:rsidRPr="00861229">
        <w:rPr>
          <w:rFonts w:ascii="Arial" w:hAnsi="Arial"/>
          <w:b/>
          <w:bCs/>
          <w:sz w:val="18"/>
          <w:szCs w:val="18"/>
        </w:rPr>
        <w:t xml:space="preserve"> </w:t>
      </w:r>
      <w:r w:rsidR="00712546" w:rsidRPr="00861229">
        <w:rPr>
          <w:rFonts w:ascii="Arial" w:hAnsi="Arial"/>
          <w:b/>
          <w:bCs/>
          <w:sz w:val="18"/>
          <w:szCs w:val="18"/>
        </w:rPr>
        <w:t xml:space="preserve">of Youth (Aged 15-24 Years) Not in Education, Employment or Training </w:t>
      </w:r>
      <w:r w:rsidR="00EA7DEE" w:rsidRPr="00861229">
        <w:rPr>
          <w:rFonts w:ascii="Arial" w:hAnsi="Arial"/>
          <w:b/>
          <w:bCs/>
          <w:sz w:val="18"/>
          <w:szCs w:val="18"/>
        </w:rPr>
        <w:t xml:space="preserve">in Palestine by Sex, </w:t>
      </w:r>
      <w:r w:rsidR="00B56D31" w:rsidRPr="00861229">
        <w:rPr>
          <w:rFonts w:ascii="Arial" w:hAnsi="Arial"/>
          <w:b/>
          <w:bCs/>
          <w:sz w:val="18"/>
          <w:szCs w:val="18"/>
        </w:rPr>
        <w:t>2018-</w:t>
      </w:r>
      <w:r w:rsidR="00EA7DEE" w:rsidRPr="00861229">
        <w:rPr>
          <w:rFonts w:ascii="Arial" w:hAnsi="Arial"/>
          <w:b/>
          <w:bCs/>
          <w:sz w:val="18"/>
          <w:szCs w:val="18"/>
        </w:rPr>
        <w:t>2022</w:t>
      </w:r>
      <w:r w:rsidRPr="00861229">
        <w:rPr>
          <w:rFonts w:ascii="Arial" w:hAnsi="Arial"/>
          <w:b/>
          <w:bCs/>
          <w:sz w:val="18"/>
          <w:szCs w:val="18"/>
        </w:rPr>
        <w:t xml:space="preserve"> (NEET)</w:t>
      </w:r>
    </w:p>
    <w:tbl>
      <w:tblPr>
        <w:tblStyle w:val="TableGrid"/>
        <w:tblW w:w="0" w:type="auto"/>
        <w:tblLook w:val="04A0" w:firstRow="1" w:lastRow="0" w:firstColumn="1" w:lastColumn="0" w:noHBand="0" w:noVBand="1"/>
      </w:tblPr>
      <w:tblGrid>
        <w:gridCol w:w="6114"/>
      </w:tblGrid>
      <w:tr w:rsidR="005E5BBB" w:rsidTr="005E5BBB">
        <w:tc>
          <w:tcPr>
            <w:tcW w:w="6114" w:type="dxa"/>
          </w:tcPr>
          <w:p w:rsidR="005E5BBB" w:rsidRDefault="005E5BBB" w:rsidP="000B1563">
            <w:pPr>
              <w:ind w:right="59"/>
              <w:jc w:val="center"/>
              <w:rPr>
                <w:rFonts w:ascii="Arial" w:hAnsi="Arial"/>
                <w:b/>
                <w:bCs/>
                <w:sz w:val="20"/>
                <w:szCs w:val="20"/>
              </w:rPr>
            </w:pPr>
            <w:r>
              <w:rPr>
                <w:rFonts w:ascii="Arial" w:hAnsi="Arial"/>
                <w:b/>
                <w:bCs/>
                <w:noProof/>
                <w:sz w:val="20"/>
                <w:szCs w:val="20"/>
              </w:rPr>
              <w:drawing>
                <wp:inline distT="0" distB="0" distL="0" distR="0">
                  <wp:extent cx="3807464" cy="2025015"/>
                  <wp:effectExtent l="0" t="0" r="2540" b="0"/>
                  <wp:docPr id="135" name="Chart 135"/>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tc>
      </w:tr>
    </w:tbl>
    <w:tbl>
      <w:tblPr>
        <w:tblW w:w="0" w:type="auto"/>
        <w:jc w:val="center"/>
        <w:tblBorders>
          <w:top w:val="single" w:sz="4" w:space="0" w:color="auto"/>
          <w:bottom w:val="single" w:sz="8" w:space="0" w:color="1F497D" w:themeColor="text2"/>
        </w:tblBorders>
        <w:tblLook w:val="04A0" w:firstRow="1" w:lastRow="0" w:firstColumn="1" w:lastColumn="0" w:noHBand="0" w:noVBand="1"/>
      </w:tblPr>
      <w:tblGrid>
        <w:gridCol w:w="3057"/>
        <w:gridCol w:w="3057"/>
      </w:tblGrid>
      <w:tr w:rsidR="00117BB2" w:rsidRPr="002F67D1" w:rsidTr="00861229">
        <w:trPr>
          <w:jc w:val="center"/>
        </w:trPr>
        <w:tc>
          <w:tcPr>
            <w:tcW w:w="3057" w:type="dxa"/>
          </w:tcPr>
          <w:p w:rsidR="00117BB2" w:rsidRPr="002F67D1" w:rsidRDefault="003A69D7" w:rsidP="0074617E">
            <w:pPr>
              <w:pStyle w:val="Heading1"/>
              <w:jc w:val="both"/>
              <w:rPr>
                <w:rFonts w:ascii="Arial" w:hAnsi="Arial" w:cs="Arial"/>
                <w:noProof/>
                <w:sz w:val="18"/>
                <w:lang w:eastAsia="en-US"/>
              </w:rPr>
            </w:pPr>
            <w:r w:rsidRPr="003A69D7">
              <w:rPr>
                <w:rFonts w:ascii="Arial" w:hAnsi="Arial" w:cs="Arial"/>
                <w:sz w:val="14"/>
                <w:szCs w:val="14"/>
              </w:rPr>
              <w:t>Source: Palestinian Central Bureau of Statistics, 2023.</w:t>
            </w:r>
            <w:r w:rsidRPr="002F67D1">
              <w:rPr>
                <w:rFonts w:ascii="Arial" w:hAnsi="Arial" w:cs="Arial"/>
                <w:sz w:val="14"/>
                <w:szCs w:val="14"/>
              </w:rPr>
              <w:t xml:space="preserve"> </w:t>
            </w:r>
            <w:r w:rsidR="0074617E" w:rsidRPr="0074617E">
              <w:rPr>
                <w:rFonts w:ascii="Arial" w:hAnsi="Arial" w:cs="Arial"/>
                <w:b w:val="0"/>
                <w:bCs w:val="0"/>
                <w:snapToGrid w:val="0"/>
                <w:sz w:val="14"/>
                <w:szCs w:val="14"/>
              </w:rPr>
              <w:t>Data base of</w:t>
            </w:r>
            <w:r w:rsidR="0074617E" w:rsidRPr="00F4677C">
              <w:rPr>
                <w:rFonts w:ascii="Arial" w:hAnsi="Arial" w:cs="Arial"/>
                <w:snapToGrid w:val="0"/>
                <w:sz w:val="14"/>
                <w:szCs w:val="14"/>
              </w:rPr>
              <w:t xml:space="preserve"> </w:t>
            </w:r>
            <w:proofErr w:type="spellStart"/>
            <w:r w:rsidRPr="003A69D7">
              <w:rPr>
                <w:rFonts w:ascii="Arial" w:hAnsi="Arial" w:cs="Arial"/>
                <w:b w:val="0"/>
                <w:bCs w:val="0"/>
                <w:sz w:val="14"/>
                <w:szCs w:val="14"/>
              </w:rPr>
              <w:t>Labour</w:t>
            </w:r>
            <w:proofErr w:type="spellEnd"/>
            <w:r w:rsidRPr="003A69D7">
              <w:rPr>
                <w:rFonts w:ascii="Arial" w:hAnsi="Arial" w:cs="Arial"/>
                <w:b w:val="0"/>
                <w:bCs w:val="0"/>
                <w:sz w:val="14"/>
                <w:szCs w:val="14"/>
              </w:rPr>
              <w:t xml:space="preserve"> Force Survey, 201</w:t>
            </w:r>
            <w:r>
              <w:rPr>
                <w:rFonts w:ascii="Arial" w:hAnsi="Arial" w:cs="Arial" w:hint="cs"/>
                <w:b w:val="0"/>
                <w:bCs w:val="0"/>
                <w:sz w:val="14"/>
                <w:szCs w:val="14"/>
                <w:rtl/>
              </w:rPr>
              <w:t>8</w:t>
            </w:r>
            <w:r w:rsidRPr="003A69D7">
              <w:rPr>
                <w:rFonts w:ascii="Arial" w:hAnsi="Arial" w:cs="Arial"/>
                <w:b w:val="0"/>
                <w:bCs w:val="0"/>
                <w:sz w:val="14"/>
                <w:szCs w:val="14"/>
              </w:rPr>
              <w:t>-2022. Ramalla</w:t>
            </w:r>
            <w:r w:rsidRPr="003A69D7">
              <w:rPr>
                <w:rFonts w:ascii="Arial" w:hAnsi="Arial" w:cs="Arial"/>
                <w:b w:val="0"/>
                <w:bCs w:val="0"/>
                <w:sz w:val="14"/>
                <w:szCs w:val="14"/>
                <w:lang w:bidi="ar-JO"/>
              </w:rPr>
              <w:t>h</w:t>
            </w:r>
            <w:r w:rsidRPr="003A69D7">
              <w:rPr>
                <w:rFonts w:ascii="Arial" w:hAnsi="Arial" w:cs="Arial"/>
                <w:b w:val="0"/>
                <w:bCs w:val="0"/>
                <w:sz w:val="14"/>
                <w:szCs w:val="14"/>
              </w:rPr>
              <w:t>-Palestine</w:t>
            </w:r>
          </w:p>
        </w:tc>
        <w:tc>
          <w:tcPr>
            <w:tcW w:w="3057" w:type="dxa"/>
          </w:tcPr>
          <w:p w:rsidR="00117BB2" w:rsidRPr="002F67D1" w:rsidRDefault="00117BB2" w:rsidP="00BA767B">
            <w:pPr>
              <w:pStyle w:val="Heading1"/>
              <w:bidi/>
              <w:jc w:val="both"/>
              <w:rPr>
                <w:rFonts w:ascii="Simplified Arabic" w:hAnsi="Simplified Arabic" w:cs="Simplified Arabic"/>
                <w:noProof/>
                <w:sz w:val="18"/>
                <w:lang w:eastAsia="en-US" w:bidi="ar-JO"/>
              </w:rPr>
            </w:pPr>
            <w:r w:rsidRPr="00117BB2">
              <w:rPr>
                <w:rFonts w:ascii="Simplified Arabic" w:hAnsi="Simplified Arabic" w:cs="Simplified Arabic"/>
                <w:sz w:val="14"/>
                <w:szCs w:val="14"/>
                <w:rtl/>
                <w:lang w:bidi="ar-JO"/>
              </w:rPr>
              <w:t xml:space="preserve">المصدر: الجهاز المركزي للإحصاء الفلسطيني، 2023.        </w:t>
            </w:r>
            <w:r w:rsidRPr="003A69D7">
              <w:rPr>
                <w:rFonts w:ascii="Simplified Arabic" w:hAnsi="Simplified Arabic" w:cs="Simplified Arabic"/>
                <w:b w:val="0"/>
                <w:bCs w:val="0"/>
                <w:sz w:val="14"/>
                <w:szCs w:val="14"/>
                <w:rtl/>
                <w:lang w:bidi="ar-JO"/>
              </w:rPr>
              <w:t>قاعدة بيانات القوى العاملة، 201</w:t>
            </w:r>
            <w:r w:rsidRPr="003A69D7">
              <w:rPr>
                <w:rFonts w:ascii="Simplified Arabic" w:hAnsi="Simplified Arabic" w:cs="Simplified Arabic" w:hint="cs"/>
                <w:b w:val="0"/>
                <w:bCs w:val="0"/>
                <w:sz w:val="14"/>
                <w:szCs w:val="14"/>
                <w:rtl/>
                <w:lang w:bidi="ar-JO"/>
              </w:rPr>
              <w:t>8</w:t>
            </w:r>
            <w:r w:rsidRPr="003A69D7">
              <w:rPr>
                <w:rFonts w:ascii="Simplified Arabic" w:hAnsi="Simplified Arabic" w:cs="Simplified Arabic"/>
                <w:b w:val="0"/>
                <w:bCs w:val="0"/>
                <w:sz w:val="14"/>
                <w:szCs w:val="14"/>
                <w:rtl/>
                <w:lang w:bidi="ar-JO"/>
              </w:rPr>
              <w:t>-2022. رام الله- فلسطين.</w:t>
            </w:r>
          </w:p>
        </w:tc>
      </w:tr>
    </w:tbl>
    <w:p w:rsidR="005E5BBB" w:rsidRPr="00EA7DEE" w:rsidRDefault="005E5BBB" w:rsidP="005E5BBB">
      <w:pPr>
        <w:ind w:right="-397"/>
        <w:jc w:val="center"/>
        <w:rPr>
          <w:rFonts w:ascii="Arial" w:hAnsi="Arial"/>
          <w:b/>
          <w:bCs/>
          <w:sz w:val="20"/>
          <w:szCs w:val="20"/>
        </w:rPr>
      </w:pPr>
    </w:p>
    <w:p w:rsidR="00117BB2" w:rsidRDefault="00117BB2" w:rsidP="006D65CB">
      <w:pPr>
        <w:jc w:val="both"/>
        <w:rPr>
          <w:rFonts w:ascii="Simplified Arabic" w:hAnsi="Simplified Arabic" w:cs="Simplified Arabic"/>
          <w:rtl/>
        </w:rPr>
        <w:sectPr w:rsidR="00117BB2" w:rsidSect="0044713E">
          <w:type w:val="continuous"/>
          <w:pgSz w:w="8392" w:h="11907" w:code="11"/>
          <w:pgMar w:top="1134" w:right="1134" w:bottom="1134" w:left="1134" w:header="709" w:footer="709" w:gutter="0"/>
          <w:cols w:space="720"/>
          <w:bidi/>
          <w:docGrid w:linePitch="360"/>
        </w:sectPr>
      </w:pPr>
    </w:p>
    <w:p w:rsidR="00354679" w:rsidRPr="00BA767B" w:rsidRDefault="00EA7DEE" w:rsidP="00BA767B">
      <w:pPr>
        <w:bidi/>
        <w:jc w:val="both"/>
        <w:rPr>
          <w:rFonts w:ascii="Simplified Arabic" w:hAnsi="Simplified Arabic" w:cs="Simplified Arabic"/>
          <w:sz w:val="20"/>
          <w:szCs w:val="20"/>
          <w:rtl/>
        </w:rPr>
      </w:pPr>
      <w:r w:rsidRPr="00BA767B">
        <w:rPr>
          <w:rFonts w:ascii="Simplified Arabic" w:hAnsi="Simplified Arabic" w:cs="Simplified Arabic" w:hint="cs"/>
          <w:sz w:val="20"/>
          <w:szCs w:val="20"/>
          <w:rtl/>
        </w:rPr>
        <w:t>29</w:t>
      </w:r>
      <w:r w:rsidRPr="00BA767B">
        <w:rPr>
          <w:rFonts w:ascii="Simplified Arabic" w:hAnsi="Simplified Arabic" w:cs="Simplified Arabic"/>
          <w:sz w:val="20"/>
          <w:szCs w:val="20"/>
          <w:rtl/>
        </w:rPr>
        <w:t>.</w:t>
      </w:r>
      <w:r w:rsidRPr="00BA767B">
        <w:rPr>
          <w:rFonts w:ascii="Simplified Arabic" w:hAnsi="Simplified Arabic" w:cs="Simplified Arabic" w:hint="cs"/>
          <w:sz w:val="20"/>
          <w:szCs w:val="20"/>
          <w:rtl/>
        </w:rPr>
        <w:t>1</w:t>
      </w:r>
      <w:r w:rsidR="00354679" w:rsidRPr="00BA767B">
        <w:rPr>
          <w:rFonts w:ascii="Simplified Arabic" w:hAnsi="Simplified Arabic" w:cs="Simplified Arabic"/>
          <w:sz w:val="20"/>
          <w:szCs w:val="20"/>
          <w:rtl/>
        </w:rPr>
        <w:t>٪</w:t>
      </w:r>
      <w:r w:rsidR="00354679" w:rsidRPr="00BA767B">
        <w:rPr>
          <w:rFonts w:ascii="Simplified Arabic" w:hAnsi="Simplified Arabic" w:cs="Simplified Arabic"/>
          <w:sz w:val="20"/>
          <w:szCs w:val="20"/>
        </w:rPr>
        <w:t xml:space="preserve"> </w:t>
      </w:r>
      <w:r w:rsidR="00354679" w:rsidRPr="00BA767B">
        <w:rPr>
          <w:rFonts w:ascii="Simplified Arabic" w:hAnsi="Simplified Arabic" w:cs="Simplified Arabic"/>
          <w:sz w:val="20"/>
          <w:szCs w:val="20"/>
          <w:rtl/>
        </w:rPr>
        <w:t>من</w:t>
      </w:r>
      <w:r w:rsidR="00354679" w:rsidRPr="00BA767B">
        <w:rPr>
          <w:rFonts w:ascii="Simplified Arabic" w:hAnsi="Simplified Arabic" w:cs="Simplified Arabic"/>
          <w:sz w:val="20"/>
          <w:szCs w:val="20"/>
        </w:rPr>
        <w:t xml:space="preserve"> </w:t>
      </w:r>
      <w:r w:rsidR="00354679" w:rsidRPr="00BA767B">
        <w:rPr>
          <w:rFonts w:ascii="Simplified Arabic" w:hAnsi="Simplified Arabic" w:cs="Simplified Arabic"/>
          <w:sz w:val="20"/>
          <w:szCs w:val="20"/>
          <w:rtl/>
        </w:rPr>
        <w:t>الشباب</w:t>
      </w:r>
      <w:r w:rsidR="00354679" w:rsidRPr="00BA767B">
        <w:rPr>
          <w:rFonts w:ascii="Simplified Arabic" w:hAnsi="Simplified Arabic" w:cs="Simplified Arabic"/>
          <w:sz w:val="20"/>
          <w:szCs w:val="20"/>
        </w:rPr>
        <w:t xml:space="preserve"> </w:t>
      </w:r>
      <w:r w:rsidR="00354679" w:rsidRPr="00BA767B">
        <w:rPr>
          <w:rFonts w:ascii="Simplified Arabic" w:hAnsi="Simplified Arabic" w:cs="Simplified Arabic"/>
          <w:sz w:val="20"/>
          <w:szCs w:val="20"/>
          <w:rtl/>
        </w:rPr>
        <w:t>ف</w:t>
      </w:r>
      <w:r w:rsidR="00354679" w:rsidRPr="00BA767B">
        <w:rPr>
          <w:rFonts w:ascii="Simplified Arabic" w:hAnsi="Simplified Arabic" w:cs="Simplified Arabic" w:hint="cs"/>
          <w:sz w:val="20"/>
          <w:szCs w:val="20"/>
          <w:rtl/>
        </w:rPr>
        <w:t>ي</w:t>
      </w:r>
      <w:r w:rsidR="00354679" w:rsidRPr="00BA767B">
        <w:rPr>
          <w:rFonts w:ascii="Simplified Arabic" w:hAnsi="Simplified Arabic" w:cs="Simplified Arabic"/>
          <w:sz w:val="20"/>
          <w:szCs w:val="20"/>
        </w:rPr>
        <w:t xml:space="preserve"> </w:t>
      </w:r>
      <w:r w:rsidR="00354679" w:rsidRPr="00BA767B">
        <w:rPr>
          <w:rFonts w:ascii="Simplified Arabic" w:hAnsi="Simplified Arabic" w:cs="Simplified Arabic"/>
          <w:sz w:val="20"/>
          <w:szCs w:val="20"/>
          <w:rtl/>
        </w:rPr>
        <w:t>فلسطين</w:t>
      </w:r>
      <w:r w:rsidR="00354679" w:rsidRPr="00BA767B">
        <w:rPr>
          <w:rFonts w:ascii="Simplified Arabic" w:hAnsi="Simplified Arabic" w:cs="Simplified Arabic"/>
          <w:sz w:val="20"/>
          <w:szCs w:val="20"/>
        </w:rPr>
        <w:t xml:space="preserve"> </w:t>
      </w:r>
      <w:r w:rsidR="00354679" w:rsidRPr="00BA767B">
        <w:rPr>
          <w:rFonts w:ascii="Simplified Arabic" w:hAnsi="Simplified Arabic" w:cs="Simplified Arabic"/>
          <w:sz w:val="20"/>
          <w:szCs w:val="20"/>
          <w:rtl/>
        </w:rPr>
        <w:t>ليسوا</w:t>
      </w:r>
      <w:r w:rsidR="00354679" w:rsidRPr="00BA767B">
        <w:rPr>
          <w:rFonts w:ascii="Simplified Arabic" w:hAnsi="Simplified Arabic" w:cs="Simplified Arabic"/>
          <w:sz w:val="20"/>
          <w:szCs w:val="20"/>
        </w:rPr>
        <w:t xml:space="preserve"> </w:t>
      </w:r>
      <w:r w:rsidR="00354679" w:rsidRPr="00BA767B">
        <w:rPr>
          <w:rFonts w:ascii="Simplified Arabic" w:hAnsi="Simplified Arabic" w:cs="Simplified Arabic"/>
          <w:sz w:val="20"/>
          <w:szCs w:val="20"/>
          <w:rtl/>
        </w:rPr>
        <w:t>ضمن برامج</w:t>
      </w:r>
      <w:r w:rsidR="00354679" w:rsidRPr="00BA767B">
        <w:rPr>
          <w:rFonts w:ascii="Simplified Arabic" w:hAnsi="Simplified Arabic" w:cs="Simplified Arabic"/>
          <w:sz w:val="20"/>
          <w:szCs w:val="20"/>
        </w:rPr>
        <w:t xml:space="preserve"> </w:t>
      </w:r>
      <w:r w:rsidR="00354679" w:rsidRPr="00BA767B">
        <w:rPr>
          <w:rFonts w:ascii="Simplified Arabic" w:hAnsi="Simplified Arabic" w:cs="Simplified Arabic"/>
          <w:sz w:val="20"/>
          <w:szCs w:val="20"/>
          <w:rtl/>
        </w:rPr>
        <w:t>التعليم</w:t>
      </w:r>
      <w:r w:rsidR="00354679" w:rsidRPr="00BA767B">
        <w:rPr>
          <w:rFonts w:ascii="Simplified Arabic" w:hAnsi="Simplified Arabic" w:cs="Simplified Arabic" w:hint="cs"/>
          <w:sz w:val="20"/>
          <w:szCs w:val="20"/>
          <w:rtl/>
        </w:rPr>
        <w:t xml:space="preserve"> </w:t>
      </w:r>
      <w:r w:rsidR="00354679" w:rsidRPr="00BA767B">
        <w:rPr>
          <w:rFonts w:ascii="Simplified Arabic" w:hAnsi="Simplified Arabic" w:cs="Simplified Arabic"/>
          <w:sz w:val="20"/>
          <w:szCs w:val="20"/>
          <w:rtl/>
        </w:rPr>
        <w:t>ولا</w:t>
      </w:r>
      <w:r w:rsidR="00354679" w:rsidRPr="00BA767B">
        <w:rPr>
          <w:rFonts w:ascii="Simplified Arabic" w:hAnsi="Simplified Arabic" w:cs="Simplified Arabic"/>
          <w:sz w:val="20"/>
          <w:szCs w:val="20"/>
        </w:rPr>
        <w:t xml:space="preserve"> </w:t>
      </w:r>
      <w:r w:rsidR="00354679" w:rsidRPr="00BA767B">
        <w:rPr>
          <w:rFonts w:ascii="Simplified Arabic" w:hAnsi="Simplified Arabic" w:cs="Simplified Arabic"/>
          <w:sz w:val="20"/>
          <w:szCs w:val="20"/>
          <w:rtl/>
        </w:rPr>
        <w:t>التدريب،</w:t>
      </w:r>
      <w:r w:rsidR="00354679" w:rsidRPr="00BA767B">
        <w:rPr>
          <w:rFonts w:ascii="Simplified Arabic" w:hAnsi="Simplified Arabic" w:cs="Simplified Arabic"/>
          <w:sz w:val="20"/>
          <w:szCs w:val="20"/>
        </w:rPr>
        <w:t xml:space="preserve"> </w:t>
      </w:r>
      <w:r w:rsidR="00354679" w:rsidRPr="00BA767B">
        <w:rPr>
          <w:rFonts w:ascii="Simplified Arabic" w:hAnsi="Simplified Arabic" w:cs="Simplified Arabic"/>
          <w:sz w:val="20"/>
          <w:szCs w:val="20"/>
          <w:rtl/>
        </w:rPr>
        <w:t>وغير</w:t>
      </w:r>
      <w:r w:rsidR="00354679" w:rsidRPr="00BA767B">
        <w:rPr>
          <w:rFonts w:ascii="Simplified Arabic" w:hAnsi="Simplified Arabic" w:cs="Simplified Arabic"/>
          <w:sz w:val="20"/>
          <w:szCs w:val="20"/>
        </w:rPr>
        <w:t xml:space="preserve"> </w:t>
      </w:r>
      <w:r w:rsidR="00354679" w:rsidRPr="00BA767B">
        <w:rPr>
          <w:rFonts w:ascii="Simplified Arabic" w:hAnsi="Simplified Arabic" w:cs="Simplified Arabic"/>
          <w:sz w:val="20"/>
          <w:szCs w:val="20"/>
          <w:rtl/>
        </w:rPr>
        <w:t>منخرطين</w:t>
      </w:r>
      <w:r w:rsidR="00354679" w:rsidRPr="00BA767B">
        <w:rPr>
          <w:rFonts w:ascii="Simplified Arabic" w:hAnsi="Simplified Arabic" w:cs="Simplified Arabic"/>
          <w:sz w:val="20"/>
          <w:szCs w:val="20"/>
        </w:rPr>
        <w:t xml:space="preserve"> </w:t>
      </w:r>
      <w:r w:rsidR="00354679" w:rsidRPr="00BA767B">
        <w:rPr>
          <w:rFonts w:ascii="Simplified Arabic" w:hAnsi="Simplified Arabic" w:cs="Simplified Arabic"/>
          <w:sz w:val="20"/>
          <w:szCs w:val="20"/>
          <w:rtl/>
        </w:rPr>
        <w:t>في</w:t>
      </w:r>
      <w:r w:rsidR="00354679" w:rsidRPr="00BA767B">
        <w:rPr>
          <w:rFonts w:ascii="Simplified Arabic" w:hAnsi="Simplified Arabic" w:cs="Simplified Arabic"/>
          <w:sz w:val="20"/>
          <w:szCs w:val="20"/>
        </w:rPr>
        <w:t xml:space="preserve"> </w:t>
      </w:r>
      <w:r w:rsidR="00354679" w:rsidRPr="00BA767B">
        <w:rPr>
          <w:rFonts w:ascii="Simplified Arabic" w:hAnsi="Simplified Arabic" w:cs="Simplified Arabic"/>
          <w:sz w:val="20"/>
          <w:szCs w:val="20"/>
          <w:rtl/>
        </w:rPr>
        <w:t>سوق العمل،</w:t>
      </w:r>
      <w:r w:rsidR="00354679" w:rsidRPr="00BA767B">
        <w:rPr>
          <w:rFonts w:ascii="Simplified Arabic" w:hAnsi="Simplified Arabic" w:cs="Simplified Arabic"/>
          <w:sz w:val="20"/>
          <w:szCs w:val="20"/>
        </w:rPr>
        <w:t xml:space="preserve"> </w:t>
      </w:r>
      <w:r w:rsidR="00354679" w:rsidRPr="00BA767B">
        <w:rPr>
          <w:rFonts w:ascii="Simplified Arabic" w:hAnsi="Simplified Arabic" w:cs="Simplified Arabic" w:hint="cs"/>
          <w:sz w:val="20"/>
          <w:szCs w:val="20"/>
          <w:rtl/>
        </w:rPr>
        <w:t>بواقع</w:t>
      </w:r>
      <w:r w:rsidR="00354679" w:rsidRPr="00BA767B">
        <w:rPr>
          <w:rFonts w:ascii="Simplified Arabic" w:hAnsi="Simplified Arabic" w:cs="Simplified Arabic"/>
          <w:sz w:val="20"/>
          <w:szCs w:val="20"/>
        </w:rPr>
        <w:t xml:space="preserve"> </w:t>
      </w:r>
      <w:r w:rsidRPr="00BA767B">
        <w:rPr>
          <w:rFonts w:ascii="Simplified Arabic" w:hAnsi="Simplified Arabic" w:cs="Simplified Arabic" w:hint="cs"/>
          <w:sz w:val="20"/>
          <w:szCs w:val="20"/>
          <w:rtl/>
        </w:rPr>
        <w:t>24.3</w:t>
      </w:r>
      <w:r w:rsidR="00354679" w:rsidRPr="00BA767B">
        <w:rPr>
          <w:rFonts w:ascii="Simplified Arabic" w:hAnsi="Simplified Arabic" w:cs="Simplified Arabic"/>
          <w:sz w:val="20"/>
          <w:szCs w:val="20"/>
          <w:rtl/>
        </w:rPr>
        <w:t>٪</w:t>
      </w:r>
      <w:r w:rsidR="00354679" w:rsidRPr="00BA767B">
        <w:rPr>
          <w:rFonts w:ascii="Simplified Arabic" w:hAnsi="Simplified Arabic" w:cs="Simplified Arabic"/>
          <w:sz w:val="20"/>
          <w:szCs w:val="20"/>
        </w:rPr>
        <w:t xml:space="preserve"> </w:t>
      </w:r>
      <w:r w:rsidRPr="00BA767B">
        <w:rPr>
          <w:rFonts w:ascii="Simplified Arabic" w:hAnsi="Simplified Arabic" w:cs="Simplified Arabic" w:hint="cs"/>
          <w:sz w:val="20"/>
          <w:szCs w:val="20"/>
          <w:rtl/>
        </w:rPr>
        <w:t xml:space="preserve">للذكور </w:t>
      </w:r>
      <w:r w:rsidR="00354679" w:rsidRPr="00BA767B">
        <w:rPr>
          <w:rFonts w:ascii="Simplified Arabic" w:hAnsi="Simplified Arabic" w:cs="Simplified Arabic" w:hint="cs"/>
          <w:sz w:val="20"/>
          <w:szCs w:val="20"/>
          <w:rtl/>
        </w:rPr>
        <w:t>و</w:t>
      </w:r>
      <w:r w:rsidRPr="00BA767B">
        <w:rPr>
          <w:rFonts w:ascii="Simplified Arabic" w:hAnsi="Simplified Arabic" w:cs="Simplified Arabic" w:hint="cs"/>
          <w:sz w:val="20"/>
          <w:szCs w:val="20"/>
          <w:rtl/>
        </w:rPr>
        <w:t>34.2</w:t>
      </w:r>
      <w:r w:rsidR="00354679" w:rsidRPr="00BA767B">
        <w:rPr>
          <w:rFonts w:ascii="Simplified Arabic" w:hAnsi="Simplified Arabic" w:cs="Simplified Arabic"/>
          <w:sz w:val="20"/>
          <w:szCs w:val="20"/>
          <w:rtl/>
        </w:rPr>
        <w:t>%</w:t>
      </w:r>
      <w:r w:rsidR="00354679" w:rsidRPr="00BA767B">
        <w:rPr>
          <w:rFonts w:ascii="Simplified Arabic" w:hAnsi="Simplified Arabic" w:cs="Simplified Arabic"/>
          <w:sz w:val="20"/>
          <w:szCs w:val="20"/>
        </w:rPr>
        <w:t xml:space="preserve"> </w:t>
      </w:r>
      <w:r w:rsidR="00354679" w:rsidRPr="00BA767B">
        <w:rPr>
          <w:rFonts w:ascii="Simplified Arabic" w:hAnsi="Simplified Arabic" w:cs="Simplified Arabic" w:hint="cs"/>
          <w:sz w:val="20"/>
          <w:szCs w:val="20"/>
          <w:rtl/>
        </w:rPr>
        <w:t xml:space="preserve">للنساء </w:t>
      </w:r>
      <w:r w:rsidR="00354679" w:rsidRPr="00BA767B">
        <w:rPr>
          <w:rFonts w:ascii="Simplified Arabic" w:hAnsi="Simplified Arabic" w:cs="Simplified Arabic"/>
          <w:sz w:val="20"/>
          <w:szCs w:val="20"/>
          <w:rtl/>
        </w:rPr>
        <w:t>وذلك</w:t>
      </w:r>
      <w:r w:rsidR="00354679" w:rsidRPr="00BA767B">
        <w:rPr>
          <w:rFonts w:ascii="Simplified Arabic" w:hAnsi="Simplified Arabic" w:cs="Simplified Arabic"/>
          <w:sz w:val="20"/>
          <w:szCs w:val="20"/>
        </w:rPr>
        <w:t xml:space="preserve"> </w:t>
      </w:r>
      <w:r w:rsidR="00354679" w:rsidRPr="00BA767B">
        <w:rPr>
          <w:rFonts w:ascii="Simplified Arabic" w:hAnsi="Simplified Arabic" w:cs="Simplified Arabic"/>
          <w:sz w:val="20"/>
          <w:szCs w:val="20"/>
          <w:rtl/>
        </w:rPr>
        <w:t>في العام</w:t>
      </w:r>
      <w:r w:rsidR="00354679" w:rsidRPr="00BA767B">
        <w:rPr>
          <w:rFonts w:ascii="Simplified Arabic" w:hAnsi="Simplified Arabic" w:cs="Simplified Arabic"/>
          <w:sz w:val="20"/>
          <w:szCs w:val="20"/>
        </w:rPr>
        <w:t xml:space="preserve"> </w:t>
      </w:r>
      <w:r w:rsidR="00117BB2" w:rsidRPr="00BA767B">
        <w:rPr>
          <w:rFonts w:ascii="Simplified Arabic" w:hAnsi="Simplified Arabic" w:cs="Simplified Arabic" w:hint="cs"/>
          <w:sz w:val="20"/>
          <w:szCs w:val="20"/>
          <w:rtl/>
        </w:rPr>
        <w:t>2022</w:t>
      </w:r>
      <w:r w:rsidR="00117BB2" w:rsidRPr="00BA767B">
        <w:rPr>
          <w:rFonts w:ascii="Simplified Arabic" w:hAnsi="Simplified Arabic" w:cs="Simplified Arabic"/>
          <w:sz w:val="20"/>
          <w:szCs w:val="20"/>
        </w:rPr>
        <w:t>.</w:t>
      </w:r>
      <w:r w:rsidR="00117BB2" w:rsidRPr="00BA767B">
        <w:rPr>
          <w:rFonts w:ascii="Simplified Arabic" w:hAnsi="Simplified Arabic" w:cs="Simplified Arabic" w:hint="cs"/>
          <w:sz w:val="20"/>
          <w:szCs w:val="20"/>
          <w:rtl/>
        </w:rPr>
        <w:t xml:space="preserve"> وه</w:t>
      </w:r>
      <w:r w:rsidR="00117BB2" w:rsidRPr="00BA767B">
        <w:rPr>
          <w:rFonts w:ascii="Simplified Arabic" w:hAnsi="Simplified Arabic" w:cs="Simplified Arabic"/>
          <w:sz w:val="20"/>
          <w:szCs w:val="20"/>
          <w:rtl/>
        </w:rPr>
        <w:t>ذا</w:t>
      </w:r>
      <w:r w:rsidR="00354679" w:rsidRPr="00BA767B">
        <w:rPr>
          <w:rFonts w:ascii="Simplified Arabic" w:hAnsi="Simplified Arabic" w:cs="Simplified Arabic"/>
          <w:sz w:val="20"/>
          <w:szCs w:val="20"/>
          <w:rtl/>
        </w:rPr>
        <w:t xml:space="preserve"> يدل على</w:t>
      </w:r>
      <w:r w:rsidR="00354679" w:rsidRPr="00BA767B">
        <w:rPr>
          <w:rFonts w:ascii="Simplified Arabic" w:hAnsi="Simplified Arabic" w:cs="Simplified Arabic"/>
          <w:sz w:val="20"/>
          <w:szCs w:val="20"/>
        </w:rPr>
        <w:t xml:space="preserve"> </w:t>
      </w:r>
      <w:r w:rsidR="00354679" w:rsidRPr="00BA767B">
        <w:rPr>
          <w:rFonts w:ascii="Simplified Arabic" w:hAnsi="Simplified Arabic" w:cs="Simplified Arabic"/>
          <w:sz w:val="20"/>
          <w:szCs w:val="20"/>
          <w:rtl/>
        </w:rPr>
        <w:t>عزوف</w:t>
      </w:r>
      <w:r w:rsidR="00354679" w:rsidRPr="00BA767B">
        <w:rPr>
          <w:rFonts w:ascii="Simplified Arabic" w:hAnsi="Simplified Arabic" w:cs="Simplified Arabic"/>
          <w:sz w:val="20"/>
          <w:szCs w:val="20"/>
        </w:rPr>
        <w:t xml:space="preserve"> </w:t>
      </w:r>
      <w:r w:rsidR="00354679" w:rsidRPr="00BA767B">
        <w:rPr>
          <w:rFonts w:ascii="Simplified Arabic" w:hAnsi="Simplified Arabic" w:cs="Simplified Arabic"/>
          <w:sz w:val="20"/>
          <w:szCs w:val="20"/>
          <w:rtl/>
        </w:rPr>
        <w:t>الشباب الفلسطيني</w:t>
      </w:r>
      <w:r w:rsidR="00354679" w:rsidRPr="00BA767B">
        <w:rPr>
          <w:rFonts w:ascii="Simplified Arabic" w:hAnsi="Simplified Arabic" w:cs="Simplified Arabic" w:hint="cs"/>
          <w:sz w:val="20"/>
          <w:szCs w:val="20"/>
          <w:rtl/>
        </w:rPr>
        <w:t xml:space="preserve"> و</w:t>
      </w:r>
      <w:r w:rsidR="00354679" w:rsidRPr="00BA767B">
        <w:rPr>
          <w:rFonts w:ascii="Simplified Arabic" w:hAnsi="Simplified Arabic" w:cs="Simplified Arabic"/>
          <w:sz w:val="20"/>
          <w:szCs w:val="20"/>
          <w:rtl/>
        </w:rPr>
        <w:t>أغلبهم من</w:t>
      </w:r>
      <w:r w:rsidR="006D65CB" w:rsidRPr="00BA767B">
        <w:rPr>
          <w:rFonts w:ascii="Simplified Arabic" w:hAnsi="Simplified Arabic" w:cs="Simplified Arabic" w:hint="cs"/>
          <w:sz w:val="20"/>
          <w:szCs w:val="20"/>
          <w:rtl/>
        </w:rPr>
        <w:t xml:space="preserve"> الإناث</w:t>
      </w:r>
      <w:r w:rsidR="00354679" w:rsidRPr="00BA767B">
        <w:rPr>
          <w:rFonts w:ascii="Simplified Arabic" w:hAnsi="Simplified Arabic" w:cs="Simplified Arabic"/>
          <w:sz w:val="20"/>
          <w:szCs w:val="20"/>
          <w:rtl/>
        </w:rPr>
        <w:t xml:space="preserve"> عن</w:t>
      </w:r>
      <w:r w:rsidR="00354679" w:rsidRPr="00BA767B">
        <w:rPr>
          <w:rFonts w:ascii="Simplified Arabic" w:hAnsi="Simplified Arabic" w:cs="Simplified Arabic"/>
          <w:sz w:val="20"/>
          <w:szCs w:val="20"/>
        </w:rPr>
        <w:t xml:space="preserve"> </w:t>
      </w:r>
      <w:r w:rsidR="00354679" w:rsidRPr="00BA767B">
        <w:rPr>
          <w:rFonts w:ascii="Simplified Arabic" w:hAnsi="Simplified Arabic" w:cs="Simplified Arabic"/>
          <w:sz w:val="20"/>
          <w:szCs w:val="20"/>
          <w:rtl/>
        </w:rPr>
        <w:t>المشاركة والانخراط في</w:t>
      </w:r>
      <w:r w:rsidR="00354679" w:rsidRPr="00BA767B">
        <w:rPr>
          <w:rFonts w:ascii="Simplified Arabic" w:hAnsi="Simplified Arabic" w:cs="Simplified Arabic"/>
          <w:sz w:val="20"/>
          <w:szCs w:val="20"/>
        </w:rPr>
        <w:t xml:space="preserve"> </w:t>
      </w:r>
      <w:r w:rsidR="00354679" w:rsidRPr="00BA767B">
        <w:rPr>
          <w:rFonts w:ascii="Simplified Arabic" w:hAnsi="Simplified Arabic" w:cs="Simplified Arabic"/>
          <w:sz w:val="20"/>
          <w:szCs w:val="20"/>
          <w:rtl/>
        </w:rPr>
        <w:t>النشاط</w:t>
      </w:r>
      <w:r w:rsidR="00354679" w:rsidRPr="00BA767B">
        <w:rPr>
          <w:rFonts w:ascii="Simplified Arabic" w:hAnsi="Simplified Arabic" w:cs="Simplified Arabic"/>
          <w:sz w:val="20"/>
          <w:szCs w:val="20"/>
        </w:rPr>
        <w:t xml:space="preserve"> </w:t>
      </w:r>
      <w:r w:rsidR="00354679" w:rsidRPr="00BA767B">
        <w:rPr>
          <w:rFonts w:ascii="Simplified Arabic" w:hAnsi="Simplified Arabic" w:cs="Simplified Arabic"/>
          <w:sz w:val="20"/>
          <w:szCs w:val="20"/>
          <w:rtl/>
        </w:rPr>
        <w:t>الاقتصادي وسوق العمل،</w:t>
      </w:r>
      <w:r w:rsidR="00354679" w:rsidRPr="00BA767B">
        <w:rPr>
          <w:rFonts w:ascii="Simplified Arabic" w:hAnsi="Simplified Arabic" w:cs="Simplified Arabic"/>
          <w:sz w:val="20"/>
          <w:szCs w:val="20"/>
        </w:rPr>
        <w:t xml:space="preserve"> </w:t>
      </w:r>
      <w:r w:rsidR="00354679" w:rsidRPr="00BA767B">
        <w:rPr>
          <w:rFonts w:ascii="Simplified Arabic" w:hAnsi="Simplified Arabic" w:cs="Simplified Arabic"/>
          <w:sz w:val="20"/>
          <w:szCs w:val="20"/>
          <w:rtl/>
        </w:rPr>
        <w:t>رغم</w:t>
      </w:r>
      <w:r w:rsidR="00354679" w:rsidRPr="00BA767B">
        <w:rPr>
          <w:rFonts w:ascii="Simplified Arabic" w:hAnsi="Simplified Arabic" w:cs="Simplified Arabic"/>
          <w:sz w:val="20"/>
          <w:szCs w:val="20"/>
        </w:rPr>
        <w:t xml:space="preserve"> </w:t>
      </w:r>
      <w:r w:rsidR="00354679" w:rsidRPr="00BA767B">
        <w:rPr>
          <w:rFonts w:ascii="Simplified Arabic" w:hAnsi="Simplified Arabic" w:cs="Simplified Arabic"/>
          <w:sz w:val="20"/>
          <w:szCs w:val="20"/>
          <w:rtl/>
        </w:rPr>
        <w:t>عدم</w:t>
      </w:r>
      <w:r w:rsidR="00354679" w:rsidRPr="00BA767B">
        <w:rPr>
          <w:rFonts w:ascii="Simplified Arabic" w:hAnsi="Simplified Arabic" w:cs="Simplified Arabic"/>
          <w:sz w:val="20"/>
          <w:szCs w:val="20"/>
        </w:rPr>
        <w:t xml:space="preserve"> </w:t>
      </w:r>
      <w:r w:rsidR="00354679" w:rsidRPr="00BA767B">
        <w:rPr>
          <w:rFonts w:ascii="Simplified Arabic" w:hAnsi="Simplified Arabic" w:cs="Simplified Arabic"/>
          <w:sz w:val="20"/>
          <w:szCs w:val="20"/>
          <w:rtl/>
        </w:rPr>
        <w:t>ارتباطه</w:t>
      </w:r>
      <w:r w:rsidR="00354679" w:rsidRPr="00BA767B">
        <w:rPr>
          <w:rFonts w:ascii="Simplified Arabic" w:hAnsi="Simplified Arabic" w:cs="Simplified Arabic"/>
          <w:sz w:val="20"/>
          <w:szCs w:val="20"/>
        </w:rPr>
        <w:t xml:space="preserve"> </w:t>
      </w:r>
      <w:r w:rsidR="00354679" w:rsidRPr="00BA767B">
        <w:rPr>
          <w:rFonts w:ascii="Simplified Arabic" w:hAnsi="Simplified Arabic" w:cs="Simplified Arabic"/>
          <w:sz w:val="20"/>
          <w:szCs w:val="20"/>
          <w:rtl/>
        </w:rPr>
        <w:t>بأي</w:t>
      </w:r>
      <w:r w:rsidR="00354679" w:rsidRPr="00BA767B">
        <w:rPr>
          <w:rFonts w:ascii="Simplified Arabic" w:hAnsi="Simplified Arabic" w:cs="Simplified Arabic"/>
          <w:sz w:val="20"/>
          <w:szCs w:val="20"/>
        </w:rPr>
        <w:t xml:space="preserve"> </w:t>
      </w:r>
      <w:r w:rsidR="00354679" w:rsidRPr="00BA767B">
        <w:rPr>
          <w:rFonts w:ascii="Simplified Arabic" w:hAnsi="Simplified Arabic" w:cs="Simplified Arabic"/>
          <w:sz w:val="20"/>
          <w:szCs w:val="20"/>
          <w:rtl/>
        </w:rPr>
        <w:t>أنشطة للتعليم</w:t>
      </w:r>
      <w:r w:rsidR="00354679" w:rsidRPr="00BA767B">
        <w:rPr>
          <w:rFonts w:ascii="Simplified Arabic" w:hAnsi="Simplified Arabic" w:cs="Simplified Arabic"/>
          <w:sz w:val="20"/>
          <w:szCs w:val="20"/>
        </w:rPr>
        <w:t xml:space="preserve"> </w:t>
      </w:r>
      <w:r w:rsidR="00354679" w:rsidRPr="00BA767B">
        <w:rPr>
          <w:rFonts w:ascii="Simplified Arabic" w:hAnsi="Simplified Arabic" w:cs="Simplified Arabic"/>
          <w:sz w:val="20"/>
          <w:szCs w:val="20"/>
          <w:rtl/>
        </w:rPr>
        <w:t>أو</w:t>
      </w:r>
      <w:r w:rsidR="00354679" w:rsidRPr="00BA767B">
        <w:rPr>
          <w:rFonts w:ascii="Simplified Arabic" w:hAnsi="Simplified Arabic" w:cs="Simplified Arabic"/>
          <w:sz w:val="20"/>
          <w:szCs w:val="20"/>
        </w:rPr>
        <w:t xml:space="preserve"> </w:t>
      </w:r>
      <w:r w:rsidR="00354679" w:rsidRPr="00BA767B">
        <w:rPr>
          <w:rFonts w:ascii="Simplified Arabic" w:hAnsi="Simplified Arabic" w:cs="Simplified Arabic"/>
          <w:sz w:val="20"/>
          <w:szCs w:val="20"/>
          <w:rtl/>
        </w:rPr>
        <w:t>التدريب</w:t>
      </w:r>
      <w:r w:rsidR="00354679" w:rsidRPr="00BA767B">
        <w:rPr>
          <w:rFonts w:ascii="Simplified Arabic" w:hAnsi="Simplified Arabic" w:cs="Simplified Arabic"/>
          <w:sz w:val="20"/>
          <w:szCs w:val="20"/>
        </w:rPr>
        <w:t>.</w:t>
      </w:r>
    </w:p>
    <w:p w:rsidR="00354679" w:rsidRPr="00117BB2" w:rsidRDefault="006D65CB" w:rsidP="00B54F61">
      <w:pPr>
        <w:pStyle w:val="BodyText"/>
        <w:keepNext/>
        <w:keepLines/>
        <w:jc w:val="both"/>
        <w:rPr>
          <w:rFonts w:ascii="Simplified Arabic" w:hAnsi="Simplified Arabic"/>
          <w:b/>
          <w:bCs/>
          <w:color w:val="000000"/>
          <w:rtl/>
        </w:rPr>
      </w:pPr>
      <w:r w:rsidRPr="00117BB2">
        <w:rPr>
          <w:rFonts w:cs="Times New Roman"/>
        </w:rPr>
        <w:t xml:space="preserve">In 2022, 29.1% of the youth in Palestine </w:t>
      </w:r>
      <w:proofErr w:type="gramStart"/>
      <w:r w:rsidRPr="00117BB2">
        <w:rPr>
          <w:rFonts w:cs="Times New Roman"/>
        </w:rPr>
        <w:t>were not enrolled</w:t>
      </w:r>
      <w:proofErr w:type="gramEnd"/>
      <w:r w:rsidRPr="00117BB2">
        <w:rPr>
          <w:rFonts w:cs="Times New Roman"/>
        </w:rPr>
        <w:t xml:space="preserve"> in education or training programs and were not engaged in the labor market. This comprised 24.3% of males and 34.2% of females. This indicates a reluctance among Palestinian youth, particularly females, to participate in economic activities and the labor market, despite not being involved in any educational or training activities.</w:t>
      </w:r>
    </w:p>
    <w:p w:rsidR="00BA767B" w:rsidRDefault="00BA767B" w:rsidP="007565E4">
      <w:pPr>
        <w:ind w:left="-57" w:right="-57"/>
        <w:jc w:val="center"/>
        <w:rPr>
          <w:rFonts w:ascii="Simplified Arabic" w:hAnsi="Simplified Arabic" w:cs="Simplified Arabic"/>
          <w:b/>
          <w:bCs/>
          <w:color w:val="000000"/>
          <w:sz w:val="20"/>
          <w:szCs w:val="20"/>
        </w:rPr>
        <w:sectPr w:rsidR="00BA767B" w:rsidSect="004049EF">
          <w:type w:val="continuous"/>
          <w:pgSz w:w="8392" w:h="11907" w:code="11"/>
          <w:pgMar w:top="1134" w:right="1134" w:bottom="1134" w:left="1134" w:header="709" w:footer="709" w:gutter="0"/>
          <w:cols w:num="2" w:space="288"/>
          <w:bidi/>
          <w:docGrid w:linePitch="360"/>
        </w:sectPr>
      </w:pPr>
    </w:p>
    <w:p w:rsidR="00DA6138" w:rsidRPr="00117BB2" w:rsidRDefault="00DA6138" w:rsidP="007565E4">
      <w:pPr>
        <w:ind w:left="-57" w:right="-57"/>
        <w:jc w:val="center"/>
        <w:rPr>
          <w:rFonts w:ascii="Simplified Arabic" w:hAnsi="Simplified Arabic" w:cs="Simplified Arabic"/>
          <w:b/>
          <w:bCs/>
          <w:color w:val="000000"/>
          <w:sz w:val="20"/>
          <w:szCs w:val="20"/>
          <w:rtl/>
        </w:rPr>
      </w:pPr>
    </w:p>
    <w:p w:rsidR="00117BB2" w:rsidRPr="00117BB2" w:rsidRDefault="00117BB2" w:rsidP="007565E4">
      <w:pPr>
        <w:ind w:left="-57" w:right="-57"/>
        <w:jc w:val="center"/>
        <w:rPr>
          <w:rFonts w:ascii="Simplified Arabic" w:hAnsi="Simplified Arabic" w:cs="Simplified Arabic"/>
          <w:b/>
          <w:bCs/>
          <w:color w:val="000000"/>
          <w:sz w:val="20"/>
          <w:szCs w:val="20"/>
          <w:rtl/>
        </w:rPr>
        <w:sectPr w:rsidR="00117BB2" w:rsidRPr="00117BB2" w:rsidSect="0044713E">
          <w:type w:val="continuous"/>
          <w:pgSz w:w="8392" w:h="11907" w:code="11"/>
          <w:pgMar w:top="1134" w:right="1134" w:bottom="1134" w:left="1134" w:header="709" w:footer="709" w:gutter="0"/>
          <w:cols w:num="2" w:space="720"/>
          <w:bidi/>
          <w:docGrid w:linePitch="360"/>
        </w:sectPr>
      </w:pPr>
    </w:p>
    <w:p w:rsidR="00DA6138" w:rsidRDefault="00DA6138" w:rsidP="007565E4">
      <w:pPr>
        <w:ind w:left="-57" w:right="-57"/>
        <w:jc w:val="center"/>
        <w:rPr>
          <w:rFonts w:ascii="Simplified Arabic" w:hAnsi="Simplified Arabic" w:cs="Simplified Arabic"/>
          <w:b/>
          <w:bCs/>
          <w:color w:val="000000"/>
          <w:sz w:val="20"/>
          <w:szCs w:val="20"/>
          <w:rtl/>
        </w:rPr>
      </w:pPr>
    </w:p>
    <w:p w:rsidR="00DA6138" w:rsidRDefault="00DA6138" w:rsidP="007565E4">
      <w:pPr>
        <w:ind w:left="-57" w:right="-57"/>
        <w:jc w:val="center"/>
        <w:rPr>
          <w:rFonts w:ascii="Simplified Arabic" w:hAnsi="Simplified Arabic" w:cs="Simplified Arabic"/>
          <w:b/>
          <w:bCs/>
          <w:color w:val="000000"/>
          <w:sz w:val="20"/>
          <w:szCs w:val="20"/>
          <w:rtl/>
        </w:rPr>
      </w:pPr>
    </w:p>
    <w:p w:rsidR="00861229" w:rsidRDefault="00861229" w:rsidP="007565E4">
      <w:pPr>
        <w:ind w:left="-57" w:right="-57"/>
        <w:jc w:val="center"/>
        <w:rPr>
          <w:rFonts w:ascii="Simplified Arabic" w:hAnsi="Simplified Arabic" w:cs="Simplified Arabic"/>
          <w:b/>
          <w:bCs/>
          <w:color w:val="000000"/>
          <w:sz w:val="20"/>
          <w:szCs w:val="20"/>
          <w:rtl/>
        </w:rPr>
      </w:pPr>
    </w:p>
    <w:p w:rsidR="00DA6138" w:rsidRDefault="00DA6138" w:rsidP="007565E4">
      <w:pPr>
        <w:ind w:left="-57" w:right="-57"/>
        <w:jc w:val="center"/>
        <w:rPr>
          <w:rFonts w:ascii="Simplified Arabic" w:hAnsi="Simplified Arabic" w:cs="Simplified Arabic"/>
          <w:b/>
          <w:bCs/>
          <w:color w:val="000000"/>
          <w:sz w:val="20"/>
          <w:szCs w:val="20"/>
          <w:rtl/>
        </w:rPr>
      </w:pPr>
    </w:p>
    <w:p w:rsidR="00861229" w:rsidRDefault="00254D2B" w:rsidP="00851E34">
      <w:pPr>
        <w:bidi/>
        <w:ind w:left="-57" w:right="-57"/>
        <w:jc w:val="center"/>
        <w:rPr>
          <w:rFonts w:ascii="Simplified Arabic" w:hAnsi="Simplified Arabic" w:cs="Simplified Arabic"/>
          <w:b/>
          <w:bCs/>
          <w:color w:val="000000" w:themeColor="text1"/>
          <w:sz w:val="18"/>
          <w:szCs w:val="18"/>
          <w:rtl/>
        </w:rPr>
      </w:pPr>
      <w:r w:rsidRPr="00861229">
        <w:rPr>
          <w:rFonts w:ascii="Simplified Arabic" w:hAnsi="Simplified Arabic" w:cs="Simplified Arabic"/>
          <w:b/>
          <w:bCs/>
          <w:color w:val="000000" w:themeColor="text1"/>
          <w:sz w:val="18"/>
          <w:szCs w:val="18"/>
          <w:rtl/>
        </w:rPr>
        <w:lastRenderedPageBreak/>
        <w:t>معدل ساعات العمل الأسبوعية للعاملين</w:t>
      </w:r>
      <w:r w:rsidR="00734FC0" w:rsidRPr="00861229">
        <w:rPr>
          <w:rFonts w:ascii="Simplified Arabic" w:hAnsi="Simplified Arabic" w:cs="Simplified Arabic" w:hint="cs"/>
          <w:b/>
          <w:bCs/>
          <w:color w:val="000000" w:themeColor="text1"/>
          <w:sz w:val="18"/>
          <w:szCs w:val="18"/>
          <w:rtl/>
        </w:rPr>
        <w:t xml:space="preserve"> </w:t>
      </w:r>
      <w:r w:rsidR="00AF2A43" w:rsidRPr="00861229">
        <w:rPr>
          <w:rFonts w:ascii="Simplified Arabic" w:hAnsi="Simplified Arabic" w:cs="Simplified Arabic"/>
          <w:b/>
          <w:bCs/>
          <w:color w:val="000000" w:themeColor="text1"/>
          <w:sz w:val="18"/>
          <w:szCs w:val="18"/>
        </w:rPr>
        <w:t>)</w:t>
      </w:r>
      <w:r w:rsidR="00AF2A43" w:rsidRPr="00861229">
        <w:rPr>
          <w:rFonts w:ascii="Simplified Arabic" w:hAnsi="Simplified Arabic" w:cs="Simplified Arabic"/>
          <w:b/>
          <w:bCs/>
          <w:color w:val="000000" w:themeColor="text1"/>
          <w:sz w:val="18"/>
          <w:szCs w:val="18"/>
          <w:rtl/>
        </w:rPr>
        <w:t>15</w:t>
      </w:r>
      <w:r w:rsidR="000B1563" w:rsidRPr="00861229">
        <w:rPr>
          <w:rFonts w:ascii="Simplified Arabic" w:hAnsi="Simplified Arabic" w:cs="Simplified Arabic" w:hint="cs"/>
          <w:b/>
          <w:bCs/>
          <w:color w:val="000000" w:themeColor="text1"/>
          <w:sz w:val="18"/>
          <w:szCs w:val="18"/>
          <w:rtl/>
        </w:rPr>
        <w:t xml:space="preserve"> </w:t>
      </w:r>
      <w:r w:rsidRPr="00861229">
        <w:rPr>
          <w:rFonts w:ascii="Simplified Arabic" w:hAnsi="Simplified Arabic" w:cs="Simplified Arabic"/>
          <w:b/>
          <w:bCs/>
          <w:color w:val="000000" w:themeColor="text1"/>
          <w:sz w:val="18"/>
          <w:szCs w:val="18"/>
          <w:rtl/>
        </w:rPr>
        <w:t xml:space="preserve">سنة </w:t>
      </w:r>
      <w:r w:rsidR="00AF2A43" w:rsidRPr="00861229">
        <w:rPr>
          <w:rFonts w:ascii="Simplified Arabic" w:hAnsi="Simplified Arabic" w:cs="Simplified Arabic" w:hint="cs"/>
          <w:b/>
          <w:bCs/>
          <w:color w:val="000000" w:themeColor="text1"/>
          <w:sz w:val="18"/>
          <w:szCs w:val="18"/>
          <w:rtl/>
        </w:rPr>
        <w:t>فأكثر</w:t>
      </w:r>
      <w:r w:rsidR="00AF2A43" w:rsidRPr="00861229">
        <w:rPr>
          <w:rFonts w:ascii="Simplified Arabic" w:hAnsi="Simplified Arabic" w:cs="Simplified Arabic"/>
          <w:b/>
          <w:bCs/>
          <w:color w:val="000000" w:themeColor="text1"/>
          <w:sz w:val="18"/>
          <w:szCs w:val="18"/>
        </w:rPr>
        <w:t xml:space="preserve"> (</w:t>
      </w:r>
      <w:r w:rsidR="00AF2A43" w:rsidRPr="00861229">
        <w:rPr>
          <w:rFonts w:ascii="Simplified Arabic" w:hAnsi="Simplified Arabic" w:cs="Simplified Arabic" w:hint="cs"/>
          <w:b/>
          <w:bCs/>
          <w:color w:val="000000" w:themeColor="text1"/>
          <w:sz w:val="18"/>
          <w:szCs w:val="18"/>
          <w:rtl/>
        </w:rPr>
        <w:t>في</w:t>
      </w:r>
      <w:r w:rsidRPr="00861229">
        <w:rPr>
          <w:rFonts w:ascii="Simplified Arabic" w:hAnsi="Simplified Arabic" w:cs="Simplified Arabic"/>
          <w:b/>
          <w:bCs/>
          <w:color w:val="000000" w:themeColor="text1"/>
          <w:sz w:val="18"/>
          <w:szCs w:val="18"/>
          <w:rtl/>
        </w:rPr>
        <w:t xml:space="preserve"> فلسطين حسب الجنس والنشاط</w:t>
      </w:r>
    </w:p>
    <w:p w:rsidR="00DA6138" w:rsidRPr="00861229" w:rsidRDefault="00254D2B" w:rsidP="00861229">
      <w:pPr>
        <w:bidi/>
        <w:ind w:left="-57" w:right="-57"/>
        <w:jc w:val="center"/>
        <w:rPr>
          <w:rFonts w:ascii="Simplified Arabic" w:hAnsi="Simplified Arabic" w:cs="Simplified Arabic"/>
          <w:b/>
          <w:bCs/>
          <w:color w:val="000000" w:themeColor="text1"/>
          <w:sz w:val="18"/>
          <w:szCs w:val="18"/>
          <w:rtl/>
        </w:rPr>
      </w:pPr>
      <w:r w:rsidRPr="00861229">
        <w:rPr>
          <w:rFonts w:ascii="Simplified Arabic" w:hAnsi="Simplified Arabic" w:cs="Simplified Arabic"/>
          <w:b/>
          <w:bCs/>
          <w:color w:val="000000" w:themeColor="text1"/>
          <w:sz w:val="18"/>
          <w:szCs w:val="18"/>
          <w:rtl/>
        </w:rPr>
        <w:t xml:space="preserve"> </w:t>
      </w:r>
      <w:r w:rsidRPr="00861229">
        <w:rPr>
          <w:rFonts w:ascii="Simplified Arabic" w:hAnsi="Simplified Arabic" w:cs="Simplified Arabic" w:hint="cs"/>
          <w:b/>
          <w:bCs/>
          <w:color w:val="000000" w:themeColor="text1"/>
          <w:sz w:val="18"/>
          <w:szCs w:val="18"/>
          <w:rtl/>
        </w:rPr>
        <w:t>الاقتصادي</w:t>
      </w:r>
      <w:r w:rsidRPr="00861229">
        <w:rPr>
          <w:rFonts w:ascii="Simplified Arabic" w:hAnsi="Simplified Arabic" w:cs="Simplified Arabic"/>
          <w:b/>
          <w:bCs/>
          <w:color w:val="000000" w:themeColor="text1"/>
          <w:sz w:val="18"/>
          <w:szCs w:val="18"/>
          <w:rtl/>
        </w:rPr>
        <w:t>، 2022</w:t>
      </w:r>
    </w:p>
    <w:p w:rsidR="00254D2B" w:rsidRPr="00861229" w:rsidRDefault="00254D2B" w:rsidP="000B1563">
      <w:pPr>
        <w:ind w:left="-57" w:right="-57"/>
        <w:jc w:val="center"/>
        <w:rPr>
          <w:rFonts w:ascii="Arial" w:hAnsi="Arial"/>
          <w:b/>
          <w:bCs/>
          <w:sz w:val="18"/>
          <w:szCs w:val="18"/>
          <w:rtl/>
        </w:rPr>
      </w:pPr>
      <w:r w:rsidRPr="00861229">
        <w:rPr>
          <w:rFonts w:ascii="Arial" w:hAnsi="Arial"/>
          <w:b/>
          <w:bCs/>
          <w:sz w:val="18"/>
          <w:szCs w:val="18"/>
        </w:rPr>
        <w:t xml:space="preserve">Average Weekly Work Hours of Employed </w:t>
      </w:r>
      <w:r w:rsidR="00AF2A43" w:rsidRPr="00861229">
        <w:rPr>
          <w:rFonts w:ascii="Arial" w:hAnsi="Arial"/>
          <w:b/>
          <w:bCs/>
          <w:sz w:val="18"/>
          <w:szCs w:val="18"/>
        </w:rPr>
        <w:t>Individuals (</w:t>
      </w:r>
      <w:r w:rsidR="000B1563" w:rsidRPr="00861229">
        <w:rPr>
          <w:rFonts w:ascii="Arial" w:hAnsi="Arial"/>
          <w:b/>
          <w:bCs/>
          <w:sz w:val="18"/>
          <w:szCs w:val="18"/>
        </w:rPr>
        <w:t>15 Years and above</w:t>
      </w:r>
      <w:r w:rsidR="00AF2A43" w:rsidRPr="00861229">
        <w:rPr>
          <w:rFonts w:ascii="Arial" w:hAnsi="Arial"/>
          <w:b/>
          <w:bCs/>
          <w:sz w:val="18"/>
          <w:szCs w:val="18"/>
        </w:rPr>
        <w:t>)</w:t>
      </w:r>
      <w:r w:rsidRPr="00861229">
        <w:rPr>
          <w:rFonts w:ascii="Arial" w:hAnsi="Arial"/>
          <w:b/>
          <w:bCs/>
          <w:sz w:val="18"/>
          <w:szCs w:val="18"/>
        </w:rPr>
        <w:t xml:space="preserve"> in Palestine by Sex and Economic Activity, 2022</w:t>
      </w:r>
    </w:p>
    <w:tbl>
      <w:tblPr>
        <w:tblStyle w:val="TableGrid"/>
        <w:bidiVisual/>
        <w:tblW w:w="0" w:type="auto"/>
        <w:tblInd w:w="-57" w:type="dxa"/>
        <w:tblLook w:val="04A0" w:firstRow="1" w:lastRow="0" w:firstColumn="1" w:lastColumn="0" w:noHBand="0" w:noVBand="1"/>
      </w:tblPr>
      <w:tblGrid>
        <w:gridCol w:w="6134"/>
      </w:tblGrid>
      <w:tr w:rsidR="004004FB" w:rsidTr="00146E46">
        <w:tc>
          <w:tcPr>
            <w:tcW w:w="6134" w:type="dxa"/>
          </w:tcPr>
          <w:p w:rsidR="004004FB" w:rsidRDefault="004004FB" w:rsidP="00A950AA">
            <w:pPr>
              <w:jc w:val="center"/>
              <w:rPr>
                <w:rFonts w:ascii="Arial" w:hAnsi="Arial"/>
                <w:b/>
                <w:bCs/>
                <w:sz w:val="20"/>
                <w:szCs w:val="20"/>
                <w:rtl/>
              </w:rPr>
            </w:pPr>
            <w:r w:rsidRPr="004004FB">
              <w:rPr>
                <w:b/>
                <w:bCs/>
                <w:noProof/>
                <w:sz w:val="16"/>
                <w:szCs w:val="16"/>
              </w:rPr>
              <w:drawing>
                <wp:inline distT="0" distB="0" distL="0" distR="0" wp14:anchorId="7EE39D94" wp14:editId="7D213CB2">
                  <wp:extent cx="3757930" cy="3399548"/>
                  <wp:effectExtent l="0" t="0" r="0" b="0"/>
                  <wp:docPr id="136" name="Chart 13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tc>
      </w:tr>
    </w:tbl>
    <w:tbl>
      <w:tblPr>
        <w:tblW w:w="0" w:type="auto"/>
        <w:jc w:val="center"/>
        <w:tblBorders>
          <w:bottom w:val="single" w:sz="8" w:space="0" w:color="1F497D" w:themeColor="text2"/>
        </w:tblBorders>
        <w:tblLook w:val="04A0" w:firstRow="1" w:lastRow="0" w:firstColumn="1" w:lastColumn="0" w:noHBand="0" w:noVBand="1"/>
      </w:tblPr>
      <w:tblGrid>
        <w:gridCol w:w="3148"/>
        <w:gridCol w:w="2966"/>
      </w:tblGrid>
      <w:tr w:rsidR="005A7E31" w:rsidRPr="002F67D1" w:rsidTr="00861229">
        <w:trPr>
          <w:jc w:val="center"/>
        </w:trPr>
        <w:tc>
          <w:tcPr>
            <w:tcW w:w="3148" w:type="dxa"/>
            <w:vAlign w:val="center"/>
          </w:tcPr>
          <w:p w:rsidR="005A7E31" w:rsidRPr="002F67D1" w:rsidRDefault="005A7E31" w:rsidP="0074617E">
            <w:pPr>
              <w:pStyle w:val="Heading3"/>
              <w:jc w:val="both"/>
              <w:rPr>
                <w:rFonts w:ascii="Arial" w:hAnsi="Arial" w:cs="Arial"/>
                <w:b w:val="0"/>
                <w:bCs w:val="0"/>
                <w:noProof/>
                <w:sz w:val="16"/>
                <w:szCs w:val="16"/>
              </w:rPr>
            </w:pPr>
            <w:r w:rsidRPr="002F67D1">
              <w:rPr>
                <w:rFonts w:ascii="Arial" w:hAnsi="Arial" w:cs="Arial"/>
                <w:sz w:val="14"/>
                <w:szCs w:val="14"/>
              </w:rPr>
              <w:t>Source: Palestinian Central Bureau of Statistics, 202</w:t>
            </w:r>
            <w:r>
              <w:rPr>
                <w:rFonts w:ascii="Arial" w:hAnsi="Arial" w:cs="Arial"/>
                <w:sz w:val="14"/>
                <w:szCs w:val="14"/>
              </w:rPr>
              <w:t>3</w:t>
            </w:r>
            <w:r w:rsidRPr="002F67D1">
              <w:rPr>
                <w:rFonts w:ascii="Arial" w:hAnsi="Arial" w:cs="Arial"/>
                <w:sz w:val="14"/>
                <w:szCs w:val="14"/>
              </w:rPr>
              <w:t xml:space="preserve">. </w:t>
            </w:r>
            <w:r w:rsidR="0074617E" w:rsidRPr="0074617E">
              <w:rPr>
                <w:rFonts w:ascii="Arial" w:hAnsi="Arial" w:cs="Arial"/>
                <w:b w:val="0"/>
                <w:bCs w:val="0"/>
                <w:snapToGrid w:val="0"/>
                <w:sz w:val="14"/>
                <w:szCs w:val="14"/>
              </w:rPr>
              <w:t>Data base of</w:t>
            </w:r>
            <w:r w:rsidR="0074617E" w:rsidRPr="00F4677C">
              <w:rPr>
                <w:rFonts w:ascii="Arial" w:hAnsi="Arial" w:cs="Arial"/>
                <w:snapToGrid w:val="0"/>
                <w:sz w:val="14"/>
                <w:szCs w:val="14"/>
              </w:rPr>
              <w:t xml:space="preserve"> </w:t>
            </w:r>
            <w:proofErr w:type="spellStart"/>
            <w:r w:rsidRPr="002F67D1">
              <w:rPr>
                <w:rFonts w:ascii="Arial" w:hAnsi="Arial" w:cs="Arial"/>
                <w:b w:val="0"/>
                <w:bCs w:val="0"/>
                <w:sz w:val="14"/>
                <w:szCs w:val="14"/>
              </w:rPr>
              <w:t>Labour</w:t>
            </w:r>
            <w:proofErr w:type="spellEnd"/>
            <w:r w:rsidRPr="002F67D1">
              <w:rPr>
                <w:rFonts w:ascii="Arial" w:hAnsi="Arial" w:cs="Arial"/>
                <w:b w:val="0"/>
                <w:bCs w:val="0"/>
                <w:sz w:val="14"/>
                <w:szCs w:val="14"/>
              </w:rPr>
              <w:t xml:space="preserve"> Force Survey, 202</w:t>
            </w:r>
            <w:r>
              <w:rPr>
                <w:rFonts w:ascii="Arial" w:hAnsi="Arial" w:cs="Arial"/>
                <w:b w:val="0"/>
                <w:bCs w:val="0"/>
                <w:sz w:val="14"/>
                <w:szCs w:val="14"/>
              </w:rPr>
              <w:t>2</w:t>
            </w:r>
            <w:r w:rsidRPr="002F67D1">
              <w:rPr>
                <w:rFonts w:ascii="Arial" w:hAnsi="Arial" w:cs="Arial"/>
                <w:b w:val="0"/>
                <w:bCs w:val="0"/>
                <w:sz w:val="14"/>
                <w:szCs w:val="14"/>
              </w:rPr>
              <w:t>. Ramalla</w:t>
            </w:r>
            <w:r w:rsidRPr="002F67D1">
              <w:rPr>
                <w:rFonts w:ascii="Arial" w:hAnsi="Arial" w:cs="Arial"/>
                <w:b w:val="0"/>
                <w:bCs w:val="0"/>
                <w:sz w:val="14"/>
                <w:szCs w:val="14"/>
                <w:lang w:bidi="ar-JO"/>
              </w:rPr>
              <w:t>h</w:t>
            </w:r>
            <w:r w:rsidRPr="002F67D1">
              <w:rPr>
                <w:rFonts w:ascii="Arial" w:hAnsi="Arial" w:cs="Arial"/>
                <w:b w:val="0"/>
                <w:bCs w:val="0"/>
                <w:sz w:val="14"/>
                <w:szCs w:val="14"/>
              </w:rPr>
              <w:t>-Palestine</w:t>
            </w:r>
            <w:r w:rsidRPr="002F67D1">
              <w:rPr>
                <w:rFonts w:ascii="Arial" w:hAnsi="Arial" w:cs="Arial"/>
                <w:b w:val="0"/>
                <w:bCs w:val="0"/>
                <w:sz w:val="16"/>
                <w:szCs w:val="16"/>
              </w:rPr>
              <w:t>.</w:t>
            </w:r>
          </w:p>
        </w:tc>
        <w:tc>
          <w:tcPr>
            <w:tcW w:w="2966" w:type="dxa"/>
            <w:vAlign w:val="center"/>
          </w:tcPr>
          <w:p w:rsidR="005A7E31" w:rsidRPr="002F67D1" w:rsidRDefault="005A7E31" w:rsidP="00851E34">
            <w:pPr>
              <w:pStyle w:val="Heading3"/>
              <w:bidi/>
              <w:jc w:val="both"/>
              <w:rPr>
                <w:b w:val="0"/>
                <w:bCs w:val="0"/>
                <w:noProof/>
                <w:sz w:val="16"/>
                <w:szCs w:val="16"/>
                <w:lang w:bidi="ar-JO"/>
              </w:rPr>
            </w:pPr>
            <w:r w:rsidRPr="002F67D1">
              <w:rPr>
                <w:rFonts w:hint="cs"/>
                <w:sz w:val="14"/>
                <w:szCs w:val="14"/>
                <w:rtl/>
                <w:lang w:bidi="ar-JO"/>
              </w:rPr>
              <w:t xml:space="preserve">المصدر: الجهاز المركزي للإحصاء الفلسطيني، </w:t>
            </w:r>
            <w:r w:rsidRPr="002F67D1">
              <w:rPr>
                <w:sz w:val="14"/>
                <w:szCs w:val="14"/>
                <w:lang w:val="en-GB" w:bidi="ar-JO"/>
              </w:rPr>
              <w:t>202</w:t>
            </w:r>
            <w:r>
              <w:rPr>
                <w:sz w:val="14"/>
                <w:szCs w:val="14"/>
                <w:lang w:val="en-GB" w:bidi="ar-JO"/>
              </w:rPr>
              <w:t>3</w:t>
            </w:r>
            <w:r w:rsidRPr="002F67D1">
              <w:rPr>
                <w:rFonts w:hint="cs"/>
                <w:sz w:val="14"/>
                <w:szCs w:val="14"/>
                <w:rtl/>
                <w:lang w:bidi="ar-JO"/>
              </w:rPr>
              <w:t xml:space="preserve">. </w:t>
            </w:r>
            <w:r w:rsidRPr="002F67D1">
              <w:rPr>
                <w:rFonts w:hint="cs"/>
                <w:sz w:val="14"/>
                <w:szCs w:val="14"/>
                <w:rtl/>
              </w:rPr>
              <w:t xml:space="preserve">       </w:t>
            </w:r>
            <w:r w:rsidRPr="002F67D1">
              <w:rPr>
                <w:rFonts w:hint="cs"/>
                <w:b w:val="0"/>
                <w:bCs w:val="0"/>
                <w:sz w:val="14"/>
                <w:szCs w:val="14"/>
                <w:rtl/>
                <w:lang w:bidi="ar-JO"/>
              </w:rPr>
              <w:t>قاعدة بيانات القوى العاملة،</w:t>
            </w:r>
            <w:r w:rsidRPr="002F67D1">
              <w:rPr>
                <w:b w:val="0"/>
                <w:bCs w:val="0"/>
                <w:sz w:val="14"/>
                <w:szCs w:val="14"/>
                <w:lang w:bidi="ar-JO"/>
              </w:rPr>
              <w:t xml:space="preserve"> </w:t>
            </w:r>
            <w:r w:rsidRPr="002F67D1">
              <w:rPr>
                <w:rFonts w:hint="cs"/>
                <w:b w:val="0"/>
                <w:bCs w:val="0"/>
                <w:sz w:val="14"/>
                <w:szCs w:val="14"/>
                <w:rtl/>
              </w:rPr>
              <w:t>202</w:t>
            </w:r>
            <w:r>
              <w:rPr>
                <w:rFonts w:hint="cs"/>
                <w:b w:val="0"/>
                <w:bCs w:val="0"/>
                <w:sz w:val="14"/>
                <w:szCs w:val="14"/>
                <w:rtl/>
              </w:rPr>
              <w:t>2</w:t>
            </w:r>
            <w:r w:rsidRPr="002F67D1">
              <w:rPr>
                <w:rFonts w:hint="cs"/>
                <w:b w:val="0"/>
                <w:bCs w:val="0"/>
                <w:sz w:val="14"/>
                <w:szCs w:val="14"/>
                <w:rtl/>
              </w:rPr>
              <w:t xml:space="preserve">. </w:t>
            </w:r>
            <w:r w:rsidRPr="002F67D1">
              <w:rPr>
                <w:rFonts w:hint="cs"/>
                <w:b w:val="0"/>
                <w:bCs w:val="0"/>
                <w:sz w:val="14"/>
                <w:szCs w:val="14"/>
                <w:rtl/>
                <w:lang w:bidi="ar-JO"/>
              </w:rPr>
              <w:t>رام الله- فلسطين.</w:t>
            </w:r>
          </w:p>
        </w:tc>
      </w:tr>
    </w:tbl>
    <w:p w:rsidR="004004FB" w:rsidRDefault="004004FB" w:rsidP="00254D2B">
      <w:pPr>
        <w:ind w:left="-57" w:right="-57"/>
        <w:jc w:val="center"/>
        <w:rPr>
          <w:rFonts w:ascii="Arial" w:hAnsi="Arial"/>
          <w:b/>
          <w:bCs/>
          <w:sz w:val="20"/>
          <w:szCs w:val="20"/>
          <w:rtl/>
        </w:rPr>
      </w:pPr>
    </w:p>
    <w:p w:rsidR="005222B5" w:rsidRDefault="005222B5" w:rsidP="005222B5">
      <w:pPr>
        <w:ind w:right="-57"/>
        <w:jc w:val="both"/>
        <w:rPr>
          <w:rFonts w:ascii="Simplified Arabic" w:hAnsi="Simplified Arabic" w:cs="Simplified Arabic"/>
          <w:sz w:val="20"/>
          <w:szCs w:val="20"/>
          <w:rtl/>
        </w:rPr>
        <w:sectPr w:rsidR="005222B5" w:rsidSect="0044713E">
          <w:type w:val="continuous"/>
          <w:pgSz w:w="8392" w:h="11907" w:code="11"/>
          <w:pgMar w:top="1134" w:right="1134" w:bottom="1134" w:left="1134" w:header="709" w:footer="709" w:gutter="0"/>
          <w:cols w:space="720"/>
          <w:bidi/>
          <w:docGrid w:linePitch="360"/>
        </w:sectPr>
      </w:pPr>
    </w:p>
    <w:p w:rsidR="005222B5" w:rsidRPr="000877E8" w:rsidRDefault="005222B5" w:rsidP="00851E34">
      <w:pPr>
        <w:bidi/>
        <w:ind w:right="-57"/>
        <w:jc w:val="both"/>
        <w:rPr>
          <w:rFonts w:ascii="Simplified Arabic" w:hAnsi="Simplified Arabic" w:cs="Simplified Arabic"/>
          <w:sz w:val="20"/>
          <w:szCs w:val="20"/>
          <w:rtl/>
        </w:rPr>
      </w:pPr>
      <w:r>
        <w:rPr>
          <w:rFonts w:ascii="Simplified Arabic" w:hAnsi="Simplified Arabic" w:cs="Simplified Arabic" w:hint="cs"/>
          <w:sz w:val="20"/>
          <w:szCs w:val="20"/>
          <w:rtl/>
        </w:rPr>
        <w:t>تقضي النساء العاملات ما معدله 35.9 ساعة عمل أسبوعية في مختلف الأنشطة الاقتصادية، مقابل 42.3 ساعة عمل أسبوعية يقضيها الرجال العاملين في مختلف الأنشطة الاقتصادية</w:t>
      </w:r>
      <w:r w:rsidRPr="00294A95">
        <w:rPr>
          <w:rFonts w:ascii="Simplified Arabic" w:hAnsi="Simplified Arabic" w:cs="Simplified Arabic"/>
          <w:sz w:val="20"/>
          <w:szCs w:val="20"/>
        </w:rPr>
        <w:t>.</w:t>
      </w:r>
    </w:p>
    <w:p w:rsidR="005222B5" w:rsidRPr="00E82C24" w:rsidRDefault="005222B5" w:rsidP="005222B5">
      <w:pPr>
        <w:jc w:val="both"/>
        <w:rPr>
          <w:rFonts w:ascii="Simplified Arabic" w:hAnsi="Simplified Arabic" w:cs="Simplified Arabic"/>
          <w:sz w:val="8"/>
          <w:szCs w:val="8"/>
        </w:rPr>
      </w:pPr>
    </w:p>
    <w:p w:rsidR="005222B5" w:rsidRPr="00E82C24" w:rsidRDefault="005222B5" w:rsidP="005222B5">
      <w:pPr>
        <w:jc w:val="both"/>
        <w:rPr>
          <w:rFonts w:ascii="Simplified Arabic" w:hAnsi="Simplified Arabic" w:cs="Simplified Arabic"/>
          <w:sz w:val="2"/>
          <w:szCs w:val="2"/>
          <w:rtl/>
        </w:rPr>
      </w:pPr>
    </w:p>
    <w:p w:rsidR="004004FB" w:rsidRPr="005222B5" w:rsidRDefault="005222B5" w:rsidP="005222B5">
      <w:pPr>
        <w:pStyle w:val="BodyText"/>
        <w:jc w:val="both"/>
        <w:rPr>
          <w:rFonts w:cs="Times New Roman"/>
          <w:rtl/>
        </w:rPr>
      </w:pPr>
      <w:proofErr w:type="gramStart"/>
      <w:r w:rsidRPr="005222B5">
        <w:rPr>
          <w:rFonts w:cs="Times New Roman"/>
        </w:rPr>
        <w:t>Working women</w:t>
      </w:r>
      <w:proofErr w:type="gramEnd"/>
      <w:r w:rsidRPr="005222B5">
        <w:rPr>
          <w:rFonts w:cs="Times New Roman"/>
        </w:rPr>
        <w:t xml:space="preserve"> spend an average of 35.9 hours per week in various economic activities, while </w:t>
      </w:r>
      <w:r w:rsidR="00734FC0" w:rsidRPr="005222B5">
        <w:rPr>
          <w:rFonts w:cs="Times New Roman"/>
        </w:rPr>
        <w:t>working people</w:t>
      </w:r>
      <w:r w:rsidRPr="005222B5">
        <w:rPr>
          <w:rFonts w:cs="Times New Roman"/>
        </w:rPr>
        <w:t xml:space="preserve"> spend 42.3 hours per week in different economic activities.</w:t>
      </w:r>
    </w:p>
    <w:p w:rsidR="005222B5" w:rsidRDefault="005222B5" w:rsidP="00254D2B">
      <w:pPr>
        <w:ind w:left="-57" w:right="-57"/>
        <w:jc w:val="center"/>
        <w:rPr>
          <w:rFonts w:ascii="Arial" w:hAnsi="Arial"/>
          <w:b/>
          <w:bCs/>
          <w:sz w:val="20"/>
          <w:szCs w:val="20"/>
          <w:rtl/>
        </w:rPr>
        <w:sectPr w:rsidR="005222B5" w:rsidSect="004049EF">
          <w:type w:val="continuous"/>
          <w:pgSz w:w="8392" w:h="11907" w:code="11"/>
          <w:pgMar w:top="1134" w:right="1134" w:bottom="1134" w:left="1134" w:header="709" w:footer="709" w:gutter="0"/>
          <w:cols w:num="2" w:space="288"/>
          <w:bidi/>
          <w:docGrid w:linePitch="360"/>
        </w:sectPr>
      </w:pPr>
    </w:p>
    <w:p w:rsidR="000B1563" w:rsidRDefault="000B1563" w:rsidP="00851E34">
      <w:pPr>
        <w:bidi/>
        <w:ind w:left="-57" w:right="-57"/>
        <w:jc w:val="center"/>
        <w:rPr>
          <w:rFonts w:ascii="Simplified Arabic" w:hAnsi="Simplified Arabic" w:cs="Simplified Arabic"/>
          <w:b/>
          <w:bCs/>
          <w:color w:val="000000" w:themeColor="text1"/>
          <w:sz w:val="20"/>
          <w:szCs w:val="20"/>
          <w:rtl/>
        </w:rPr>
      </w:pPr>
    </w:p>
    <w:p w:rsidR="004049EF" w:rsidRDefault="004049EF" w:rsidP="004049EF">
      <w:pPr>
        <w:bidi/>
        <w:ind w:left="-57" w:right="-57"/>
        <w:jc w:val="center"/>
        <w:rPr>
          <w:rFonts w:ascii="Simplified Arabic" w:hAnsi="Simplified Arabic" w:cs="Simplified Arabic"/>
          <w:b/>
          <w:bCs/>
          <w:color w:val="000000" w:themeColor="text1"/>
          <w:sz w:val="20"/>
          <w:szCs w:val="20"/>
          <w:rtl/>
        </w:rPr>
      </w:pPr>
    </w:p>
    <w:p w:rsidR="00861229" w:rsidRDefault="00861229" w:rsidP="00861229">
      <w:pPr>
        <w:bidi/>
        <w:ind w:left="-57" w:right="-57"/>
        <w:jc w:val="center"/>
        <w:rPr>
          <w:rFonts w:ascii="Simplified Arabic" w:hAnsi="Simplified Arabic" w:cs="Simplified Arabic"/>
          <w:b/>
          <w:bCs/>
          <w:color w:val="000000" w:themeColor="text1"/>
          <w:sz w:val="20"/>
          <w:szCs w:val="20"/>
          <w:rtl/>
        </w:rPr>
      </w:pPr>
    </w:p>
    <w:p w:rsidR="00667508" w:rsidRPr="00861229" w:rsidRDefault="00667508" w:rsidP="00D54A7F">
      <w:pPr>
        <w:bidi/>
        <w:ind w:left="-57" w:right="-57"/>
        <w:jc w:val="center"/>
        <w:rPr>
          <w:rFonts w:ascii="Simplified Arabic" w:hAnsi="Simplified Arabic" w:cs="Simplified Arabic"/>
          <w:b/>
          <w:bCs/>
          <w:color w:val="000000" w:themeColor="text1"/>
          <w:sz w:val="18"/>
          <w:szCs w:val="18"/>
          <w:rtl/>
        </w:rPr>
      </w:pPr>
      <w:r w:rsidRPr="00861229">
        <w:rPr>
          <w:rFonts w:ascii="Simplified Arabic" w:hAnsi="Simplified Arabic" w:cs="Simplified Arabic"/>
          <w:b/>
          <w:bCs/>
          <w:color w:val="000000" w:themeColor="text1"/>
          <w:sz w:val="18"/>
          <w:szCs w:val="18"/>
          <w:rtl/>
        </w:rPr>
        <w:lastRenderedPageBreak/>
        <w:t>نسبة العمالة غير الرسمية في العمالة غير الزراعية في فلسطين حسب الجنس،</w:t>
      </w:r>
      <w:r w:rsidR="00D54A7F" w:rsidRPr="00861229">
        <w:rPr>
          <w:rFonts w:ascii="Simplified Arabic" w:hAnsi="Simplified Arabic" w:cs="Simplified Arabic"/>
          <w:b/>
          <w:bCs/>
          <w:sz w:val="18"/>
          <w:szCs w:val="18"/>
          <w:rtl/>
        </w:rPr>
        <w:t xml:space="preserve"> 2018-2022</w:t>
      </w:r>
    </w:p>
    <w:p w:rsidR="00667508" w:rsidRPr="00861229" w:rsidRDefault="00667508" w:rsidP="00D54A7F">
      <w:pPr>
        <w:ind w:left="-57" w:right="-57"/>
        <w:jc w:val="center"/>
        <w:rPr>
          <w:rFonts w:ascii="Arial" w:hAnsi="Arial"/>
          <w:b/>
          <w:bCs/>
          <w:sz w:val="18"/>
          <w:szCs w:val="18"/>
        </w:rPr>
      </w:pPr>
      <w:r w:rsidRPr="00861229">
        <w:rPr>
          <w:rFonts w:ascii="Arial" w:hAnsi="Arial"/>
          <w:b/>
          <w:bCs/>
          <w:sz w:val="18"/>
          <w:szCs w:val="18"/>
        </w:rPr>
        <w:t xml:space="preserve">Proportion </w:t>
      </w:r>
      <w:r w:rsidR="00712546" w:rsidRPr="00861229">
        <w:rPr>
          <w:rFonts w:ascii="Arial" w:hAnsi="Arial"/>
          <w:b/>
          <w:bCs/>
          <w:sz w:val="18"/>
          <w:szCs w:val="18"/>
        </w:rPr>
        <w:t>of Informal Employment in Non-Agriculture Employment</w:t>
      </w:r>
      <w:r w:rsidR="00712546" w:rsidRPr="00861229">
        <w:rPr>
          <w:rFonts w:ascii="Arial" w:hAnsi="Arial" w:hint="cs"/>
          <w:b/>
          <w:bCs/>
          <w:sz w:val="18"/>
          <w:szCs w:val="18"/>
          <w:rtl/>
        </w:rPr>
        <w:t xml:space="preserve"> </w:t>
      </w:r>
      <w:r w:rsidR="00712546" w:rsidRPr="00861229">
        <w:rPr>
          <w:rFonts w:ascii="Arial" w:hAnsi="Arial"/>
          <w:b/>
          <w:bCs/>
          <w:sz w:val="18"/>
          <w:szCs w:val="18"/>
        </w:rPr>
        <w:t xml:space="preserve">in Palestine by Sex, </w:t>
      </w:r>
      <w:r w:rsidR="00D54A7F" w:rsidRPr="00861229">
        <w:rPr>
          <w:rFonts w:ascii="Arial" w:hAnsi="Arial"/>
          <w:b/>
          <w:bCs/>
          <w:sz w:val="18"/>
          <w:szCs w:val="18"/>
        </w:rPr>
        <w:t>2018-</w:t>
      </w:r>
      <w:r w:rsidR="00712546" w:rsidRPr="00861229">
        <w:rPr>
          <w:rFonts w:ascii="Arial" w:hAnsi="Arial"/>
          <w:b/>
          <w:bCs/>
          <w:sz w:val="18"/>
          <w:szCs w:val="18"/>
        </w:rPr>
        <w:t>2022</w:t>
      </w:r>
    </w:p>
    <w:tbl>
      <w:tblPr>
        <w:tblStyle w:val="TableGrid"/>
        <w:tblW w:w="0" w:type="auto"/>
        <w:jc w:val="center"/>
        <w:tblLook w:val="04A0" w:firstRow="1" w:lastRow="0" w:firstColumn="1" w:lastColumn="0" w:noHBand="0" w:noVBand="1"/>
      </w:tblPr>
      <w:tblGrid>
        <w:gridCol w:w="6114"/>
      </w:tblGrid>
      <w:tr w:rsidR="00F02DC1" w:rsidTr="00F02DC1">
        <w:trPr>
          <w:jc w:val="center"/>
        </w:trPr>
        <w:tc>
          <w:tcPr>
            <w:tcW w:w="6114" w:type="dxa"/>
          </w:tcPr>
          <w:p w:rsidR="00F02DC1" w:rsidRDefault="00F02DC1" w:rsidP="004B5068">
            <w:pPr>
              <w:jc w:val="center"/>
              <w:rPr>
                <w:rFonts w:ascii="Arial" w:hAnsi="Arial"/>
                <w:b/>
                <w:bCs/>
                <w:sz w:val="20"/>
                <w:szCs w:val="20"/>
              </w:rPr>
            </w:pPr>
            <w:r w:rsidRPr="00F02DC1">
              <w:rPr>
                <w:rFonts w:ascii="Arial" w:hAnsi="Arial"/>
                <w:b/>
                <w:bCs/>
                <w:noProof/>
                <w:sz w:val="20"/>
                <w:szCs w:val="20"/>
              </w:rPr>
              <w:drawing>
                <wp:inline distT="0" distB="0" distL="0" distR="0" wp14:anchorId="5532A9B5" wp14:editId="13A55E85">
                  <wp:extent cx="3720465" cy="2274124"/>
                  <wp:effectExtent l="0" t="0" r="0" b="0"/>
                  <wp:docPr id="66" name="Chart 66"/>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tc>
      </w:tr>
    </w:tbl>
    <w:tbl>
      <w:tblPr>
        <w:tblW w:w="0" w:type="auto"/>
        <w:jc w:val="center"/>
        <w:tblBorders>
          <w:bottom w:val="single" w:sz="8" w:space="0" w:color="1F497D" w:themeColor="text2"/>
        </w:tblBorders>
        <w:tblLook w:val="04A0" w:firstRow="1" w:lastRow="0" w:firstColumn="1" w:lastColumn="0" w:noHBand="0" w:noVBand="1"/>
      </w:tblPr>
      <w:tblGrid>
        <w:gridCol w:w="3061"/>
        <w:gridCol w:w="3061"/>
      </w:tblGrid>
      <w:tr w:rsidR="007A27A8" w:rsidRPr="002F67D1" w:rsidTr="00D6127B">
        <w:trPr>
          <w:trHeight w:val="598"/>
          <w:jc w:val="center"/>
        </w:trPr>
        <w:tc>
          <w:tcPr>
            <w:tcW w:w="3061" w:type="dxa"/>
          </w:tcPr>
          <w:p w:rsidR="007A27A8" w:rsidRPr="002F67D1" w:rsidRDefault="007A27A8" w:rsidP="0074617E">
            <w:pPr>
              <w:pStyle w:val="Heading1"/>
              <w:jc w:val="both"/>
              <w:rPr>
                <w:rFonts w:ascii="Arial" w:hAnsi="Arial" w:cs="Arial"/>
                <w:noProof/>
                <w:sz w:val="18"/>
                <w:lang w:eastAsia="en-US"/>
              </w:rPr>
            </w:pPr>
            <w:r w:rsidRPr="003A69D7">
              <w:rPr>
                <w:rFonts w:ascii="Arial" w:hAnsi="Arial" w:cs="Arial"/>
                <w:sz w:val="14"/>
                <w:szCs w:val="14"/>
              </w:rPr>
              <w:t>Source: Palestinian Central Bureau of Statistics, 2023.</w:t>
            </w:r>
            <w:r w:rsidRPr="002F67D1">
              <w:rPr>
                <w:rFonts w:ascii="Arial" w:hAnsi="Arial" w:cs="Arial"/>
                <w:sz w:val="14"/>
                <w:szCs w:val="14"/>
              </w:rPr>
              <w:t xml:space="preserve"> </w:t>
            </w:r>
            <w:r w:rsidR="0074617E" w:rsidRPr="0074617E">
              <w:rPr>
                <w:rFonts w:ascii="Arial" w:hAnsi="Arial" w:cs="Arial"/>
                <w:b w:val="0"/>
                <w:bCs w:val="0"/>
                <w:snapToGrid w:val="0"/>
                <w:sz w:val="14"/>
                <w:szCs w:val="14"/>
              </w:rPr>
              <w:t>Data base of</w:t>
            </w:r>
            <w:r w:rsidR="0074617E" w:rsidRPr="00F4677C">
              <w:rPr>
                <w:rFonts w:ascii="Arial" w:hAnsi="Arial" w:cs="Arial"/>
                <w:snapToGrid w:val="0"/>
                <w:sz w:val="14"/>
                <w:szCs w:val="14"/>
              </w:rPr>
              <w:t xml:space="preserve"> </w:t>
            </w:r>
            <w:proofErr w:type="spellStart"/>
            <w:r w:rsidRPr="003A69D7">
              <w:rPr>
                <w:rFonts w:ascii="Arial" w:hAnsi="Arial" w:cs="Arial"/>
                <w:b w:val="0"/>
                <w:bCs w:val="0"/>
                <w:sz w:val="14"/>
                <w:szCs w:val="14"/>
              </w:rPr>
              <w:t>Labour</w:t>
            </w:r>
            <w:proofErr w:type="spellEnd"/>
            <w:r w:rsidRPr="003A69D7">
              <w:rPr>
                <w:rFonts w:ascii="Arial" w:hAnsi="Arial" w:cs="Arial"/>
                <w:b w:val="0"/>
                <w:bCs w:val="0"/>
                <w:sz w:val="14"/>
                <w:szCs w:val="14"/>
              </w:rPr>
              <w:t xml:space="preserve"> Force Survey, 201</w:t>
            </w:r>
            <w:r>
              <w:rPr>
                <w:rFonts w:ascii="Arial" w:hAnsi="Arial" w:cs="Arial" w:hint="cs"/>
                <w:b w:val="0"/>
                <w:bCs w:val="0"/>
                <w:sz w:val="14"/>
                <w:szCs w:val="14"/>
                <w:rtl/>
              </w:rPr>
              <w:t>8</w:t>
            </w:r>
            <w:r w:rsidRPr="003A69D7">
              <w:rPr>
                <w:rFonts w:ascii="Arial" w:hAnsi="Arial" w:cs="Arial"/>
                <w:b w:val="0"/>
                <w:bCs w:val="0"/>
                <w:sz w:val="14"/>
                <w:szCs w:val="14"/>
              </w:rPr>
              <w:t>-2022. Ramalla</w:t>
            </w:r>
            <w:r w:rsidRPr="003A69D7">
              <w:rPr>
                <w:rFonts w:ascii="Arial" w:hAnsi="Arial" w:cs="Arial"/>
                <w:b w:val="0"/>
                <w:bCs w:val="0"/>
                <w:sz w:val="14"/>
                <w:szCs w:val="14"/>
                <w:lang w:bidi="ar-JO"/>
              </w:rPr>
              <w:t>h</w:t>
            </w:r>
            <w:r w:rsidRPr="003A69D7">
              <w:rPr>
                <w:rFonts w:ascii="Arial" w:hAnsi="Arial" w:cs="Arial"/>
                <w:b w:val="0"/>
                <w:bCs w:val="0"/>
                <w:sz w:val="14"/>
                <w:szCs w:val="14"/>
              </w:rPr>
              <w:t>-Palestine</w:t>
            </w:r>
          </w:p>
        </w:tc>
        <w:tc>
          <w:tcPr>
            <w:tcW w:w="3061" w:type="dxa"/>
          </w:tcPr>
          <w:p w:rsidR="007A27A8" w:rsidRPr="002F67D1" w:rsidRDefault="007A27A8" w:rsidP="000B1563">
            <w:pPr>
              <w:pStyle w:val="Heading1"/>
              <w:bidi/>
              <w:jc w:val="both"/>
              <w:rPr>
                <w:rFonts w:ascii="Simplified Arabic" w:hAnsi="Simplified Arabic" w:cs="Simplified Arabic"/>
                <w:noProof/>
                <w:sz w:val="18"/>
                <w:lang w:eastAsia="en-US" w:bidi="ar-JO"/>
              </w:rPr>
            </w:pPr>
            <w:r w:rsidRPr="00117BB2">
              <w:rPr>
                <w:rFonts w:ascii="Simplified Arabic" w:hAnsi="Simplified Arabic" w:cs="Simplified Arabic"/>
                <w:sz w:val="14"/>
                <w:szCs w:val="14"/>
                <w:rtl/>
                <w:lang w:bidi="ar-JO"/>
              </w:rPr>
              <w:t xml:space="preserve">المصدر: الجهاز المركزي للإحصاء الفلسطيني، 2023.        </w:t>
            </w:r>
            <w:r w:rsidRPr="003A69D7">
              <w:rPr>
                <w:rFonts w:ascii="Simplified Arabic" w:hAnsi="Simplified Arabic" w:cs="Simplified Arabic"/>
                <w:b w:val="0"/>
                <w:bCs w:val="0"/>
                <w:sz w:val="14"/>
                <w:szCs w:val="14"/>
                <w:rtl/>
                <w:lang w:bidi="ar-JO"/>
              </w:rPr>
              <w:t>قاعدة بيانات القوى العاملة، 201</w:t>
            </w:r>
            <w:r w:rsidRPr="003A69D7">
              <w:rPr>
                <w:rFonts w:ascii="Simplified Arabic" w:hAnsi="Simplified Arabic" w:cs="Simplified Arabic" w:hint="cs"/>
                <w:b w:val="0"/>
                <w:bCs w:val="0"/>
                <w:sz w:val="14"/>
                <w:szCs w:val="14"/>
                <w:rtl/>
                <w:lang w:bidi="ar-JO"/>
              </w:rPr>
              <w:t>8</w:t>
            </w:r>
            <w:r w:rsidRPr="003A69D7">
              <w:rPr>
                <w:rFonts w:ascii="Simplified Arabic" w:hAnsi="Simplified Arabic" w:cs="Simplified Arabic"/>
                <w:b w:val="0"/>
                <w:bCs w:val="0"/>
                <w:sz w:val="14"/>
                <w:szCs w:val="14"/>
                <w:rtl/>
                <w:lang w:bidi="ar-JO"/>
              </w:rPr>
              <w:t>-2022. رام الله- فلسطين.</w:t>
            </w:r>
          </w:p>
        </w:tc>
      </w:tr>
    </w:tbl>
    <w:p w:rsidR="002B1CFF" w:rsidRPr="00114785" w:rsidRDefault="002B1CFF" w:rsidP="00667508">
      <w:pPr>
        <w:ind w:left="-57" w:right="-57"/>
        <w:jc w:val="center"/>
        <w:rPr>
          <w:rFonts w:ascii="Simplified Arabic" w:hAnsi="Simplified Arabic" w:cs="Simplified Arabic"/>
          <w:b/>
          <w:bCs/>
          <w:color w:val="000000" w:themeColor="text1"/>
          <w:sz w:val="20"/>
          <w:szCs w:val="20"/>
          <w:rtl/>
        </w:rPr>
        <w:sectPr w:rsidR="002B1CFF" w:rsidRPr="00114785" w:rsidSect="0044713E">
          <w:type w:val="continuous"/>
          <w:pgSz w:w="8392" w:h="11907" w:code="11"/>
          <w:pgMar w:top="1134" w:right="1134" w:bottom="1134" w:left="1134" w:header="709" w:footer="709" w:gutter="0"/>
          <w:cols w:space="720"/>
          <w:bidi/>
          <w:docGrid w:linePitch="360"/>
        </w:sectPr>
      </w:pPr>
    </w:p>
    <w:p w:rsidR="00667508" w:rsidRPr="002B1CFF" w:rsidRDefault="00667508" w:rsidP="000B1563">
      <w:pPr>
        <w:autoSpaceDE w:val="0"/>
        <w:autoSpaceDN w:val="0"/>
        <w:bidi/>
        <w:adjustRightInd w:val="0"/>
        <w:ind w:left="2"/>
        <w:contextualSpacing/>
        <w:jc w:val="both"/>
        <w:rPr>
          <w:rFonts w:ascii="Simplified Arabic" w:hAnsi="Simplified Arabic" w:cs="Simplified Arabic"/>
          <w:sz w:val="20"/>
          <w:szCs w:val="20"/>
        </w:rPr>
      </w:pPr>
      <w:r w:rsidRPr="002B1CFF">
        <w:rPr>
          <w:rFonts w:ascii="Simplified Arabic" w:hAnsi="Simplified Arabic" w:cs="Simplified Arabic"/>
          <w:sz w:val="20"/>
          <w:szCs w:val="20"/>
        </w:rPr>
        <w:t>63.1</w:t>
      </w:r>
      <w:r w:rsidRPr="002B1CFF">
        <w:rPr>
          <w:rFonts w:ascii="Simplified Arabic" w:hAnsi="Simplified Arabic" w:cs="Simplified Arabic"/>
          <w:sz w:val="20"/>
          <w:szCs w:val="20"/>
          <w:rtl/>
        </w:rPr>
        <w:t xml:space="preserve">% من العاملين صنفوا على أنهم عمالة غير رسمية في العمالة غير الزراعية في العام </w:t>
      </w:r>
      <w:r w:rsidRPr="002B1CFF">
        <w:rPr>
          <w:rFonts w:ascii="Simplified Arabic" w:hAnsi="Simplified Arabic" w:cs="Simplified Arabic"/>
          <w:sz w:val="20"/>
          <w:szCs w:val="20"/>
        </w:rPr>
        <w:t>2022</w:t>
      </w:r>
      <w:r w:rsidRPr="002B1CFF">
        <w:rPr>
          <w:rFonts w:ascii="Simplified Arabic" w:hAnsi="Simplified Arabic" w:cs="Simplified Arabic"/>
          <w:sz w:val="20"/>
          <w:szCs w:val="20"/>
          <w:rtl/>
        </w:rPr>
        <w:t xml:space="preserve">، بنسبة </w:t>
      </w:r>
      <w:r w:rsidRPr="002B1CFF">
        <w:rPr>
          <w:rFonts w:ascii="Simplified Arabic" w:hAnsi="Simplified Arabic" w:cs="Simplified Arabic" w:hint="cs"/>
          <w:sz w:val="20"/>
          <w:szCs w:val="20"/>
          <w:rtl/>
        </w:rPr>
        <w:t>67.5</w:t>
      </w:r>
      <w:r w:rsidRPr="002B1CFF">
        <w:rPr>
          <w:rFonts w:ascii="Simplified Arabic" w:hAnsi="Simplified Arabic" w:cs="Simplified Arabic"/>
          <w:sz w:val="20"/>
          <w:szCs w:val="20"/>
          <w:rtl/>
        </w:rPr>
        <w:t xml:space="preserve">% ذكور </w:t>
      </w:r>
      <w:proofErr w:type="gramStart"/>
      <w:r w:rsidRPr="002B1CFF">
        <w:rPr>
          <w:rFonts w:ascii="Simplified Arabic" w:hAnsi="Simplified Arabic" w:cs="Simplified Arabic"/>
          <w:sz w:val="20"/>
          <w:szCs w:val="20"/>
          <w:rtl/>
        </w:rPr>
        <w:t>و</w:t>
      </w:r>
      <w:r w:rsidRPr="002B1CFF">
        <w:rPr>
          <w:rFonts w:ascii="Simplified Arabic" w:hAnsi="Simplified Arabic" w:cs="Simplified Arabic" w:hint="cs"/>
          <w:sz w:val="20"/>
          <w:szCs w:val="20"/>
          <w:rtl/>
        </w:rPr>
        <w:t>40.6</w:t>
      </w:r>
      <w:r w:rsidRPr="002B1CFF">
        <w:rPr>
          <w:rFonts w:ascii="Simplified Arabic" w:hAnsi="Simplified Arabic" w:cs="Simplified Arabic"/>
          <w:sz w:val="20"/>
          <w:szCs w:val="20"/>
          <w:rtl/>
        </w:rPr>
        <w:t>%</w:t>
      </w:r>
      <w:proofErr w:type="gramEnd"/>
      <w:r w:rsidRPr="002B1CFF">
        <w:rPr>
          <w:rFonts w:ascii="Simplified Arabic" w:hAnsi="Simplified Arabic" w:cs="Simplified Arabic"/>
          <w:sz w:val="20"/>
          <w:szCs w:val="20"/>
          <w:rtl/>
        </w:rPr>
        <w:t xml:space="preserve"> إناث</w:t>
      </w:r>
      <w:r w:rsidR="00F02DC1" w:rsidRPr="002B1CFF">
        <w:rPr>
          <w:rFonts w:ascii="Simplified Arabic" w:hAnsi="Simplified Arabic" w:cs="Simplified Arabic"/>
          <w:sz w:val="20"/>
          <w:szCs w:val="20"/>
        </w:rPr>
        <w:t>.</w:t>
      </w:r>
      <w:r w:rsidRPr="002B1CFF">
        <w:rPr>
          <w:rFonts w:ascii="Simplified Arabic" w:hAnsi="Simplified Arabic" w:cs="Simplified Arabic"/>
          <w:sz w:val="20"/>
          <w:szCs w:val="20"/>
          <w:rtl/>
        </w:rPr>
        <w:t xml:space="preserve"> </w:t>
      </w:r>
    </w:p>
    <w:p w:rsidR="007A27A8" w:rsidRPr="002B1CFF" w:rsidRDefault="007A27A8" w:rsidP="00F02DC1">
      <w:pPr>
        <w:autoSpaceDE w:val="0"/>
        <w:autoSpaceDN w:val="0"/>
        <w:adjustRightInd w:val="0"/>
        <w:ind w:left="360"/>
        <w:contextualSpacing/>
        <w:jc w:val="both"/>
        <w:rPr>
          <w:rFonts w:ascii="Simplified Arabic" w:hAnsi="Simplified Arabic" w:cs="Simplified Arabic"/>
          <w:sz w:val="20"/>
          <w:szCs w:val="20"/>
        </w:rPr>
      </w:pPr>
    </w:p>
    <w:p w:rsidR="00F02DC1" w:rsidRPr="00734FC0" w:rsidRDefault="00F02DC1" w:rsidP="002B1CFF">
      <w:pPr>
        <w:autoSpaceDE w:val="0"/>
        <w:autoSpaceDN w:val="0"/>
        <w:adjustRightInd w:val="0"/>
        <w:contextualSpacing/>
        <w:jc w:val="both"/>
        <w:rPr>
          <w:sz w:val="20"/>
          <w:szCs w:val="20"/>
          <w:rtl/>
        </w:rPr>
      </w:pPr>
      <w:r w:rsidRPr="00734FC0">
        <w:rPr>
          <w:color w:val="000000" w:themeColor="text1"/>
          <w:sz w:val="20"/>
          <w:szCs w:val="20"/>
          <w:rtl/>
        </w:rPr>
        <w:t>63.1</w:t>
      </w:r>
      <w:r w:rsidRPr="00734FC0">
        <w:rPr>
          <w:color w:val="000000" w:themeColor="text1"/>
          <w:sz w:val="20"/>
          <w:szCs w:val="20"/>
        </w:rPr>
        <w:t xml:space="preserve">% of the employed individuals were classified as informally employed in the non-agriculture sector in </w:t>
      </w:r>
      <w:r w:rsidRPr="00734FC0">
        <w:rPr>
          <w:color w:val="000000" w:themeColor="text1"/>
          <w:sz w:val="20"/>
          <w:szCs w:val="20"/>
          <w:rtl/>
        </w:rPr>
        <w:t>2022</w:t>
      </w:r>
      <w:r w:rsidRPr="00734FC0">
        <w:rPr>
          <w:color w:val="000000" w:themeColor="text1"/>
          <w:sz w:val="20"/>
          <w:szCs w:val="20"/>
        </w:rPr>
        <w:t xml:space="preserve"> including 67.5% males and 40.6% for females</w:t>
      </w:r>
      <w:r w:rsidR="004B5068" w:rsidRPr="00734FC0">
        <w:rPr>
          <w:color w:val="000000" w:themeColor="text1"/>
          <w:sz w:val="20"/>
          <w:szCs w:val="20"/>
        </w:rPr>
        <w:t>.</w:t>
      </w:r>
    </w:p>
    <w:p w:rsidR="002B1CFF" w:rsidRDefault="002B1CFF" w:rsidP="00254D2B">
      <w:pPr>
        <w:ind w:left="-57" w:right="-57"/>
        <w:jc w:val="center"/>
        <w:rPr>
          <w:rFonts w:ascii="Arial" w:hAnsi="Arial"/>
          <w:b/>
          <w:bCs/>
          <w:sz w:val="20"/>
          <w:szCs w:val="20"/>
          <w:rtl/>
        </w:rPr>
        <w:sectPr w:rsidR="002B1CFF" w:rsidSect="004049EF">
          <w:type w:val="continuous"/>
          <w:pgSz w:w="8392" w:h="11907" w:code="11"/>
          <w:pgMar w:top="1134" w:right="1134" w:bottom="1134" w:left="1134" w:header="709" w:footer="709" w:gutter="0"/>
          <w:cols w:num="2" w:space="288"/>
          <w:bidi/>
          <w:docGrid w:linePitch="360"/>
        </w:sectPr>
      </w:pPr>
    </w:p>
    <w:p w:rsidR="004004FB" w:rsidRDefault="004004FB" w:rsidP="00254D2B">
      <w:pPr>
        <w:ind w:left="-57" w:right="-57"/>
        <w:jc w:val="center"/>
        <w:rPr>
          <w:rFonts w:ascii="Arial" w:hAnsi="Arial"/>
          <w:b/>
          <w:bCs/>
          <w:sz w:val="20"/>
          <w:szCs w:val="20"/>
          <w:rtl/>
        </w:rPr>
      </w:pPr>
    </w:p>
    <w:p w:rsidR="004004FB" w:rsidRDefault="004004FB" w:rsidP="00254D2B">
      <w:pPr>
        <w:ind w:left="-57" w:right="-57"/>
        <w:jc w:val="center"/>
        <w:rPr>
          <w:rFonts w:ascii="Arial" w:hAnsi="Arial"/>
          <w:b/>
          <w:bCs/>
          <w:sz w:val="20"/>
          <w:szCs w:val="20"/>
          <w:rtl/>
        </w:rPr>
      </w:pPr>
    </w:p>
    <w:p w:rsidR="004004FB" w:rsidRDefault="004004FB" w:rsidP="00254D2B">
      <w:pPr>
        <w:ind w:left="-57" w:right="-57"/>
        <w:jc w:val="center"/>
        <w:rPr>
          <w:rFonts w:ascii="Arial" w:hAnsi="Arial"/>
          <w:b/>
          <w:bCs/>
          <w:sz w:val="20"/>
          <w:szCs w:val="20"/>
          <w:rtl/>
        </w:rPr>
      </w:pPr>
    </w:p>
    <w:p w:rsidR="004004FB" w:rsidRDefault="004004FB" w:rsidP="00254D2B">
      <w:pPr>
        <w:ind w:left="-57" w:right="-57"/>
        <w:jc w:val="center"/>
        <w:rPr>
          <w:rFonts w:ascii="Arial" w:hAnsi="Arial"/>
          <w:b/>
          <w:bCs/>
          <w:sz w:val="20"/>
          <w:szCs w:val="20"/>
          <w:rtl/>
        </w:rPr>
      </w:pPr>
    </w:p>
    <w:p w:rsidR="004004FB" w:rsidRDefault="004004FB" w:rsidP="00254D2B">
      <w:pPr>
        <w:ind w:left="-57" w:right="-57"/>
        <w:jc w:val="center"/>
        <w:rPr>
          <w:rFonts w:ascii="Arial" w:hAnsi="Arial"/>
          <w:b/>
          <w:bCs/>
          <w:sz w:val="20"/>
          <w:szCs w:val="20"/>
          <w:rtl/>
        </w:rPr>
      </w:pPr>
    </w:p>
    <w:p w:rsidR="004004FB" w:rsidRDefault="004004FB" w:rsidP="00254D2B">
      <w:pPr>
        <w:ind w:left="-57" w:right="-57"/>
        <w:jc w:val="center"/>
        <w:rPr>
          <w:rFonts w:ascii="Arial" w:hAnsi="Arial"/>
          <w:b/>
          <w:bCs/>
          <w:sz w:val="20"/>
          <w:szCs w:val="20"/>
          <w:rtl/>
        </w:rPr>
      </w:pPr>
    </w:p>
    <w:p w:rsidR="004049EF" w:rsidRDefault="004049EF" w:rsidP="00254D2B">
      <w:pPr>
        <w:ind w:left="-57" w:right="-57"/>
        <w:jc w:val="center"/>
        <w:rPr>
          <w:rFonts w:ascii="Arial" w:hAnsi="Arial"/>
          <w:b/>
          <w:bCs/>
          <w:sz w:val="20"/>
          <w:szCs w:val="20"/>
          <w:rtl/>
        </w:rPr>
      </w:pPr>
    </w:p>
    <w:p w:rsidR="004004FB" w:rsidRDefault="004004FB" w:rsidP="00254D2B">
      <w:pPr>
        <w:ind w:left="-57" w:right="-57"/>
        <w:jc w:val="center"/>
        <w:rPr>
          <w:rFonts w:ascii="Arial" w:hAnsi="Arial"/>
          <w:b/>
          <w:bCs/>
          <w:sz w:val="20"/>
          <w:szCs w:val="20"/>
          <w:rtl/>
        </w:rPr>
      </w:pPr>
    </w:p>
    <w:p w:rsidR="004004FB" w:rsidRDefault="004004FB" w:rsidP="00254D2B">
      <w:pPr>
        <w:ind w:left="-57" w:right="-57"/>
        <w:jc w:val="center"/>
        <w:rPr>
          <w:rFonts w:ascii="Arial" w:hAnsi="Arial"/>
          <w:b/>
          <w:bCs/>
          <w:sz w:val="20"/>
          <w:szCs w:val="20"/>
          <w:rtl/>
        </w:rPr>
      </w:pPr>
    </w:p>
    <w:p w:rsidR="00861229" w:rsidRDefault="00861229" w:rsidP="00254D2B">
      <w:pPr>
        <w:ind w:left="-57" w:right="-57"/>
        <w:jc w:val="center"/>
        <w:rPr>
          <w:rFonts w:ascii="Arial" w:hAnsi="Arial"/>
          <w:b/>
          <w:bCs/>
          <w:sz w:val="20"/>
          <w:szCs w:val="20"/>
          <w:rtl/>
        </w:rPr>
      </w:pPr>
    </w:p>
    <w:p w:rsidR="00861229" w:rsidRDefault="00861229" w:rsidP="00254D2B">
      <w:pPr>
        <w:ind w:left="-57" w:right="-57"/>
        <w:jc w:val="center"/>
        <w:rPr>
          <w:rFonts w:ascii="Arial" w:hAnsi="Arial"/>
          <w:b/>
          <w:bCs/>
          <w:sz w:val="20"/>
          <w:szCs w:val="20"/>
          <w:rtl/>
        </w:rPr>
      </w:pPr>
    </w:p>
    <w:p w:rsidR="00880377" w:rsidRDefault="00880377" w:rsidP="00880377">
      <w:pPr>
        <w:tabs>
          <w:tab w:val="left" w:pos="2052"/>
        </w:tabs>
        <w:ind w:right="-57"/>
        <w:rPr>
          <w:rFonts w:ascii="Arial" w:hAnsi="Arial"/>
          <w:b/>
          <w:bCs/>
          <w:sz w:val="20"/>
          <w:szCs w:val="20"/>
          <w:rtl/>
        </w:rPr>
      </w:pPr>
    </w:p>
    <w:p w:rsidR="00861229" w:rsidRDefault="00880377" w:rsidP="000B1563">
      <w:pPr>
        <w:tabs>
          <w:tab w:val="left" w:pos="2052"/>
        </w:tabs>
        <w:bidi/>
        <w:ind w:left="-57" w:right="-57"/>
        <w:jc w:val="center"/>
        <w:rPr>
          <w:rFonts w:ascii="Simplified Arabic" w:hAnsi="Simplified Arabic" w:cs="Simplified Arabic"/>
          <w:b/>
          <w:bCs/>
          <w:sz w:val="18"/>
          <w:szCs w:val="18"/>
          <w:rtl/>
        </w:rPr>
      </w:pPr>
      <w:r w:rsidRPr="00861229">
        <w:rPr>
          <w:rFonts w:ascii="Simplified Arabic" w:hAnsi="Simplified Arabic" w:cs="Simplified Arabic"/>
          <w:b/>
          <w:bCs/>
          <w:sz w:val="18"/>
          <w:szCs w:val="18"/>
          <w:rtl/>
        </w:rPr>
        <w:lastRenderedPageBreak/>
        <w:t xml:space="preserve">معدل </w:t>
      </w:r>
      <w:r w:rsidR="001E76FB" w:rsidRPr="00861229">
        <w:rPr>
          <w:rFonts w:ascii="Simplified Arabic" w:hAnsi="Simplified Arabic" w:cs="Simplified Arabic" w:hint="cs"/>
          <w:b/>
          <w:bCs/>
          <w:sz w:val="18"/>
          <w:szCs w:val="18"/>
          <w:rtl/>
        </w:rPr>
        <w:t>ا</w:t>
      </w:r>
      <w:r w:rsidRPr="00861229">
        <w:rPr>
          <w:rFonts w:ascii="Simplified Arabic" w:hAnsi="Simplified Arabic" w:cs="Simplified Arabic"/>
          <w:b/>
          <w:bCs/>
          <w:sz w:val="18"/>
          <w:szCs w:val="18"/>
          <w:rtl/>
        </w:rPr>
        <w:t xml:space="preserve">لأجرة اليومية </w:t>
      </w:r>
      <w:proofErr w:type="spellStart"/>
      <w:r w:rsidRPr="00861229">
        <w:rPr>
          <w:rFonts w:ascii="Simplified Arabic" w:hAnsi="Simplified Arabic" w:cs="Simplified Arabic"/>
          <w:b/>
          <w:bCs/>
          <w:sz w:val="18"/>
          <w:szCs w:val="18"/>
          <w:rtl/>
        </w:rPr>
        <w:t>بالشيقل</w:t>
      </w:r>
      <w:proofErr w:type="spellEnd"/>
      <w:r w:rsidRPr="00861229">
        <w:rPr>
          <w:rFonts w:ascii="Simplified Arabic" w:hAnsi="Simplified Arabic" w:cs="Simplified Arabic"/>
          <w:b/>
          <w:bCs/>
          <w:sz w:val="18"/>
          <w:szCs w:val="18"/>
          <w:rtl/>
        </w:rPr>
        <w:t xml:space="preserve"> للمستخدمين معلومي الأجر </w:t>
      </w:r>
      <w:r w:rsidR="00C73F7B" w:rsidRPr="00861229">
        <w:rPr>
          <w:rFonts w:ascii="Simplified Arabic" w:hAnsi="Simplified Arabic" w:cs="Simplified Arabic"/>
          <w:b/>
          <w:bCs/>
          <w:sz w:val="18"/>
          <w:szCs w:val="18"/>
          <w:rtl/>
        </w:rPr>
        <w:t>(15</w:t>
      </w:r>
      <w:r w:rsidRPr="00861229">
        <w:rPr>
          <w:rFonts w:ascii="Simplified Arabic" w:hAnsi="Simplified Arabic" w:cs="Simplified Arabic"/>
          <w:b/>
          <w:bCs/>
          <w:sz w:val="18"/>
          <w:szCs w:val="18"/>
          <w:rtl/>
        </w:rPr>
        <w:t>سنة فأكثر</w:t>
      </w:r>
      <w:r w:rsidR="00C73F7B" w:rsidRPr="00861229">
        <w:rPr>
          <w:rFonts w:ascii="Simplified Arabic" w:hAnsi="Simplified Arabic" w:cs="Simplified Arabic"/>
          <w:b/>
          <w:bCs/>
          <w:sz w:val="18"/>
          <w:szCs w:val="18"/>
          <w:rtl/>
        </w:rPr>
        <w:t>)</w:t>
      </w:r>
      <w:r w:rsidRPr="00861229">
        <w:rPr>
          <w:rFonts w:ascii="Simplified Arabic" w:hAnsi="Simplified Arabic" w:cs="Simplified Arabic"/>
          <w:b/>
          <w:bCs/>
          <w:sz w:val="18"/>
          <w:szCs w:val="18"/>
          <w:rtl/>
        </w:rPr>
        <w:t xml:space="preserve"> في فلسطين حسب المهنة </w:t>
      </w:r>
    </w:p>
    <w:p w:rsidR="00880377" w:rsidRPr="00861229" w:rsidRDefault="00C73F7B" w:rsidP="00861229">
      <w:pPr>
        <w:tabs>
          <w:tab w:val="left" w:pos="2052"/>
        </w:tabs>
        <w:bidi/>
        <w:ind w:left="-57" w:right="-57"/>
        <w:jc w:val="center"/>
        <w:rPr>
          <w:rFonts w:ascii="Simplified Arabic" w:hAnsi="Simplified Arabic" w:cs="Simplified Arabic"/>
          <w:b/>
          <w:bCs/>
          <w:sz w:val="18"/>
          <w:szCs w:val="18"/>
          <w:rtl/>
        </w:rPr>
      </w:pPr>
      <w:r w:rsidRPr="00861229">
        <w:rPr>
          <w:rFonts w:ascii="Simplified Arabic" w:hAnsi="Simplified Arabic" w:cs="Simplified Arabic"/>
          <w:b/>
          <w:bCs/>
          <w:sz w:val="18"/>
          <w:szCs w:val="18"/>
          <w:rtl/>
        </w:rPr>
        <w:t>والجنس،</w:t>
      </w:r>
      <w:r w:rsidR="00880377" w:rsidRPr="00861229">
        <w:rPr>
          <w:rFonts w:ascii="Simplified Arabic" w:hAnsi="Simplified Arabic" w:cs="Simplified Arabic"/>
          <w:b/>
          <w:bCs/>
          <w:sz w:val="18"/>
          <w:szCs w:val="18"/>
          <w:rtl/>
        </w:rPr>
        <w:t xml:space="preserve"> 2022 </w:t>
      </w:r>
    </w:p>
    <w:p w:rsidR="00880377" w:rsidRPr="00861229" w:rsidRDefault="00880377" w:rsidP="000B1563">
      <w:pPr>
        <w:tabs>
          <w:tab w:val="left" w:pos="2052"/>
        </w:tabs>
        <w:ind w:left="-57" w:right="-57"/>
        <w:jc w:val="center"/>
        <w:rPr>
          <w:rFonts w:ascii="Arial" w:hAnsi="Arial"/>
          <w:b/>
          <w:bCs/>
          <w:sz w:val="18"/>
          <w:szCs w:val="18"/>
          <w:rtl/>
        </w:rPr>
      </w:pPr>
      <w:r w:rsidRPr="00861229">
        <w:rPr>
          <w:rFonts w:ascii="Arial" w:hAnsi="Arial"/>
          <w:b/>
          <w:bCs/>
          <w:sz w:val="18"/>
          <w:szCs w:val="18"/>
        </w:rPr>
        <w:t xml:space="preserve">Average Daily Wage in NIS of Wage Employees </w:t>
      </w:r>
      <w:r w:rsidR="00C73F7B" w:rsidRPr="00861229">
        <w:rPr>
          <w:rFonts w:ascii="Arial" w:hAnsi="Arial"/>
          <w:b/>
          <w:bCs/>
          <w:sz w:val="18"/>
          <w:szCs w:val="18"/>
        </w:rPr>
        <w:t>(</w:t>
      </w:r>
      <w:r w:rsidR="000B1563" w:rsidRPr="00861229">
        <w:rPr>
          <w:rFonts w:ascii="Arial" w:hAnsi="Arial"/>
          <w:b/>
          <w:bCs/>
          <w:sz w:val="18"/>
          <w:szCs w:val="18"/>
        </w:rPr>
        <w:t>15 Years and above</w:t>
      </w:r>
      <w:r w:rsidR="00C73F7B" w:rsidRPr="00861229">
        <w:rPr>
          <w:rFonts w:ascii="Arial" w:hAnsi="Arial"/>
          <w:b/>
          <w:bCs/>
          <w:sz w:val="18"/>
          <w:szCs w:val="18"/>
        </w:rPr>
        <w:t>)</w:t>
      </w:r>
      <w:r w:rsidRPr="00861229">
        <w:rPr>
          <w:rFonts w:ascii="Arial" w:hAnsi="Arial"/>
          <w:b/>
          <w:bCs/>
          <w:sz w:val="18"/>
          <w:szCs w:val="18"/>
        </w:rPr>
        <w:t xml:space="preserve"> </w:t>
      </w:r>
      <w:r w:rsidR="00B11BFA" w:rsidRPr="00861229">
        <w:rPr>
          <w:rFonts w:ascii="Arial" w:hAnsi="Arial"/>
          <w:b/>
          <w:bCs/>
          <w:sz w:val="18"/>
          <w:szCs w:val="18"/>
        </w:rPr>
        <w:t xml:space="preserve">in Palestine </w:t>
      </w:r>
      <w:r w:rsidRPr="00861229">
        <w:rPr>
          <w:rFonts w:ascii="Arial" w:hAnsi="Arial"/>
          <w:b/>
          <w:bCs/>
          <w:sz w:val="18"/>
          <w:szCs w:val="18"/>
        </w:rPr>
        <w:t xml:space="preserve">by </w:t>
      </w:r>
      <w:r w:rsidR="00C73F7B" w:rsidRPr="00861229">
        <w:rPr>
          <w:rFonts w:ascii="Arial" w:hAnsi="Arial"/>
          <w:b/>
          <w:bCs/>
          <w:sz w:val="18"/>
          <w:szCs w:val="18"/>
        </w:rPr>
        <w:t>O</w:t>
      </w:r>
      <w:r w:rsidRPr="00861229">
        <w:rPr>
          <w:rFonts w:ascii="Arial" w:hAnsi="Arial"/>
          <w:b/>
          <w:bCs/>
          <w:sz w:val="18"/>
          <w:szCs w:val="18"/>
        </w:rPr>
        <w:t>ccupation and Sex, 2022</w:t>
      </w:r>
    </w:p>
    <w:tbl>
      <w:tblPr>
        <w:tblStyle w:val="TableGrid"/>
        <w:bidiVisual/>
        <w:tblW w:w="5000" w:type="pct"/>
        <w:jc w:val="center"/>
        <w:tblLook w:val="04A0" w:firstRow="1" w:lastRow="0" w:firstColumn="1" w:lastColumn="0" w:noHBand="0" w:noVBand="1"/>
      </w:tblPr>
      <w:tblGrid>
        <w:gridCol w:w="6114"/>
      </w:tblGrid>
      <w:tr w:rsidR="004B5068" w:rsidTr="00B65345">
        <w:trPr>
          <w:jc w:val="center"/>
        </w:trPr>
        <w:tc>
          <w:tcPr>
            <w:tcW w:w="5000" w:type="pct"/>
          </w:tcPr>
          <w:p w:rsidR="004B5068" w:rsidRDefault="004B5068" w:rsidP="004B5068">
            <w:pPr>
              <w:jc w:val="center"/>
              <w:rPr>
                <w:rFonts w:ascii="Arial" w:hAnsi="Arial"/>
                <w:b/>
                <w:bCs/>
                <w:sz w:val="20"/>
                <w:szCs w:val="20"/>
              </w:rPr>
            </w:pPr>
            <w:r w:rsidRPr="004B5068">
              <w:rPr>
                <w:b/>
                <w:bCs/>
                <w:noProof/>
                <w:sz w:val="20"/>
              </w:rPr>
              <w:drawing>
                <wp:inline distT="0" distB="0" distL="0" distR="0" wp14:anchorId="248A86C8" wp14:editId="71615F00">
                  <wp:extent cx="3757717" cy="3444240"/>
                  <wp:effectExtent l="0" t="0" r="0" b="0"/>
                  <wp:docPr id="134" name="Object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tc>
      </w:tr>
    </w:tbl>
    <w:tbl>
      <w:tblPr>
        <w:tblW w:w="0" w:type="auto"/>
        <w:jc w:val="center"/>
        <w:tblBorders>
          <w:bottom w:val="single" w:sz="8" w:space="0" w:color="1F497D" w:themeColor="text2"/>
        </w:tblBorders>
        <w:tblLook w:val="04A0" w:firstRow="1" w:lastRow="0" w:firstColumn="1" w:lastColumn="0" w:noHBand="0" w:noVBand="1"/>
      </w:tblPr>
      <w:tblGrid>
        <w:gridCol w:w="3057"/>
        <w:gridCol w:w="3057"/>
      </w:tblGrid>
      <w:tr w:rsidR="00114785" w:rsidRPr="002F67D1" w:rsidTr="00861229">
        <w:trPr>
          <w:jc w:val="center"/>
        </w:trPr>
        <w:tc>
          <w:tcPr>
            <w:tcW w:w="3057" w:type="dxa"/>
          </w:tcPr>
          <w:p w:rsidR="00114785" w:rsidRPr="002F67D1" w:rsidRDefault="00114785" w:rsidP="0074617E">
            <w:pPr>
              <w:pStyle w:val="Heading1"/>
              <w:jc w:val="both"/>
              <w:rPr>
                <w:rFonts w:ascii="Arial" w:hAnsi="Arial" w:cs="Arial"/>
                <w:noProof/>
                <w:sz w:val="18"/>
                <w:lang w:eastAsia="en-US"/>
              </w:rPr>
            </w:pPr>
            <w:r w:rsidRPr="003A69D7">
              <w:rPr>
                <w:rFonts w:ascii="Arial" w:hAnsi="Arial" w:cs="Arial"/>
                <w:sz w:val="14"/>
                <w:szCs w:val="14"/>
              </w:rPr>
              <w:t>Source: Palestinian Central Bureau of Statistics, 2023.</w:t>
            </w:r>
            <w:r w:rsidRPr="002F67D1">
              <w:rPr>
                <w:rFonts w:ascii="Arial" w:hAnsi="Arial" w:cs="Arial"/>
                <w:sz w:val="14"/>
                <w:szCs w:val="14"/>
              </w:rPr>
              <w:t xml:space="preserve"> </w:t>
            </w:r>
            <w:r w:rsidR="0074617E" w:rsidRPr="0074617E">
              <w:rPr>
                <w:rFonts w:ascii="Arial" w:hAnsi="Arial" w:cs="Arial"/>
                <w:b w:val="0"/>
                <w:bCs w:val="0"/>
                <w:snapToGrid w:val="0"/>
                <w:sz w:val="14"/>
                <w:szCs w:val="14"/>
              </w:rPr>
              <w:t>Data base of</w:t>
            </w:r>
            <w:r w:rsidR="0074617E" w:rsidRPr="00F4677C">
              <w:rPr>
                <w:rFonts w:ascii="Arial" w:hAnsi="Arial" w:cs="Arial"/>
                <w:snapToGrid w:val="0"/>
                <w:sz w:val="14"/>
                <w:szCs w:val="14"/>
              </w:rPr>
              <w:t xml:space="preserve"> </w:t>
            </w:r>
            <w:proofErr w:type="spellStart"/>
            <w:r w:rsidRPr="003A69D7">
              <w:rPr>
                <w:rFonts w:ascii="Arial" w:hAnsi="Arial" w:cs="Arial"/>
                <w:b w:val="0"/>
                <w:bCs w:val="0"/>
                <w:sz w:val="14"/>
                <w:szCs w:val="14"/>
              </w:rPr>
              <w:t>Labour</w:t>
            </w:r>
            <w:proofErr w:type="spellEnd"/>
            <w:r w:rsidRPr="003A69D7">
              <w:rPr>
                <w:rFonts w:ascii="Arial" w:hAnsi="Arial" w:cs="Arial"/>
                <w:b w:val="0"/>
                <w:bCs w:val="0"/>
                <w:sz w:val="14"/>
                <w:szCs w:val="14"/>
              </w:rPr>
              <w:t xml:space="preserve"> Force Survey, 201</w:t>
            </w:r>
            <w:r>
              <w:rPr>
                <w:rFonts w:ascii="Arial" w:hAnsi="Arial" w:cs="Arial" w:hint="cs"/>
                <w:b w:val="0"/>
                <w:bCs w:val="0"/>
                <w:sz w:val="14"/>
                <w:szCs w:val="14"/>
                <w:rtl/>
              </w:rPr>
              <w:t>8</w:t>
            </w:r>
            <w:r w:rsidRPr="003A69D7">
              <w:rPr>
                <w:rFonts w:ascii="Arial" w:hAnsi="Arial" w:cs="Arial"/>
                <w:b w:val="0"/>
                <w:bCs w:val="0"/>
                <w:sz w:val="14"/>
                <w:szCs w:val="14"/>
              </w:rPr>
              <w:t>-2022. Ramalla</w:t>
            </w:r>
            <w:r w:rsidRPr="003A69D7">
              <w:rPr>
                <w:rFonts w:ascii="Arial" w:hAnsi="Arial" w:cs="Arial"/>
                <w:b w:val="0"/>
                <w:bCs w:val="0"/>
                <w:sz w:val="14"/>
                <w:szCs w:val="14"/>
                <w:lang w:bidi="ar-JO"/>
              </w:rPr>
              <w:t>h</w:t>
            </w:r>
            <w:r w:rsidRPr="003A69D7">
              <w:rPr>
                <w:rFonts w:ascii="Arial" w:hAnsi="Arial" w:cs="Arial"/>
                <w:b w:val="0"/>
                <w:bCs w:val="0"/>
                <w:sz w:val="14"/>
                <w:szCs w:val="14"/>
              </w:rPr>
              <w:t>-Palestine</w:t>
            </w:r>
          </w:p>
        </w:tc>
        <w:tc>
          <w:tcPr>
            <w:tcW w:w="3057" w:type="dxa"/>
          </w:tcPr>
          <w:p w:rsidR="00114785" w:rsidRPr="002F67D1" w:rsidRDefault="00114785" w:rsidP="000B1563">
            <w:pPr>
              <w:pStyle w:val="Heading1"/>
              <w:bidi/>
              <w:jc w:val="both"/>
              <w:rPr>
                <w:rFonts w:ascii="Simplified Arabic" w:hAnsi="Simplified Arabic" w:cs="Simplified Arabic"/>
                <w:noProof/>
                <w:sz w:val="18"/>
                <w:lang w:eastAsia="en-US" w:bidi="ar-JO"/>
              </w:rPr>
            </w:pPr>
            <w:r w:rsidRPr="00117BB2">
              <w:rPr>
                <w:rFonts w:ascii="Simplified Arabic" w:hAnsi="Simplified Arabic" w:cs="Simplified Arabic"/>
                <w:sz w:val="14"/>
                <w:szCs w:val="14"/>
                <w:rtl/>
                <w:lang w:bidi="ar-JO"/>
              </w:rPr>
              <w:t xml:space="preserve">المصدر: الجهاز المركزي للإحصاء الفلسطيني، 2023.        </w:t>
            </w:r>
            <w:r w:rsidRPr="003A69D7">
              <w:rPr>
                <w:rFonts w:ascii="Simplified Arabic" w:hAnsi="Simplified Arabic" w:cs="Simplified Arabic"/>
                <w:b w:val="0"/>
                <w:bCs w:val="0"/>
                <w:sz w:val="14"/>
                <w:szCs w:val="14"/>
                <w:rtl/>
                <w:lang w:bidi="ar-JO"/>
              </w:rPr>
              <w:t>قاعدة بيانات القوى العاملة، 201</w:t>
            </w:r>
            <w:r w:rsidRPr="003A69D7">
              <w:rPr>
                <w:rFonts w:ascii="Simplified Arabic" w:hAnsi="Simplified Arabic" w:cs="Simplified Arabic" w:hint="cs"/>
                <w:b w:val="0"/>
                <w:bCs w:val="0"/>
                <w:sz w:val="14"/>
                <w:szCs w:val="14"/>
                <w:rtl/>
                <w:lang w:bidi="ar-JO"/>
              </w:rPr>
              <w:t>8</w:t>
            </w:r>
            <w:r w:rsidRPr="003A69D7">
              <w:rPr>
                <w:rFonts w:ascii="Simplified Arabic" w:hAnsi="Simplified Arabic" w:cs="Simplified Arabic"/>
                <w:b w:val="0"/>
                <w:bCs w:val="0"/>
                <w:sz w:val="14"/>
                <w:szCs w:val="14"/>
                <w:rtl/>
                <w:lang w:bidi="ar-JO"/>
              </w:rPr>
              <w:t>-2022. رام الله- فلسطين.</w:t>
            </w:r>
          </w:p>
        </w:tc>
      </w:tr>
    </w:tbl>
    <w:p w:rsidR="004004FB" w:rsidRPr="00114785" w:rsidRDefault="004004FB" w:rsidP="00254D2B">
      <w:pPr>
        <w:ind w:left="-57" w:right="-57"/>
        <w:jc w:val="center"/>
        <w:rPr>
          <w:rFonts w:ascii="Simplified Arabic" w:hAnsi="Simplified Arabic" w:cs="Simplified Arabic"/>
          <w:b/>
          <w:bCs/>
          <w:sz w:val="20"/>
          <w:szCs w:val="20"/>
        </w:rPr>
      </w:pPr>
    </w:p>
    <w:p w:rsidR="00A10795" w:rsidRDefault="00A10795" w:rsidP="00C73F7B">
      <w:pPr>
        <w:autoSpaceDE w:val="0"/>
        <w:autoSpaceDN w:val="0"/>
        <w:adjustRightInd w:val="0"/>
        <w:jc w:val="both"/>
        <w:rPr>
          <w:rFonts w:ascii="Simplified Arabic" w:hAnsi="Simplified Arabic" w:cs="Simplified Arabic"/>
          <w:sz w:val="20"/>
          <w:szCs w:val="20"/>
          <w:rtl/>
        </w:rPr>
        <w:sectPr w:rsidR="00A10795" w:rsidSect="0044713E">
          <w:type w:val="continuous"/>
          <w:pgSz w:w="8392" w:h="11907" w:code="11"/>
          <w:pgMar w:top="1134" w:right="1134" w:bottom="1134" w:left="1134" w:header="709" w:footer="709" w:gutter="0"/>
          <w:cols w:space="720"/>
          <w:bidi/>
          <w:docGrid w:linePitch="360"/>
        </w:sectPr>
      </w:pPr>
    </w:p>
    <w:p w:rsidR="00CB7488" w:rsidRDefault="00CB7488" w:rsidP="006A0872">
      <w:pPr>
        <w:autoSpaceDE w:val="0"/>
        <w:autoSpaceDN w:val="0"/>
        <w:bidi/>
        <w:adjustRightInd w:val="0"/>
        <w:jc w:val="both"/>
        <w:rPr>
          <w:rFonts w:ascii="Simplified Arabic" w:hAnsi="Simplified Arabic" w:cs="Simplified Arabic"/>
          <w:sz w:val="20"/>
          <w:szCs w:val="20"/>
        </w:rPr>
      </w:pPr>
      <w:r w:rsidRPr="00CB7488">
        <w:rPr>
          <w:rFonts w:ascii="Simplified Arabic" w:hAnsi="Simplified Arabic" w:cs="Simplified Arabic"/>
          <w:sz w:val="20"/>
          <w:szCs w:val="20"/>
          <w:rtl/>
        </w:rPr>
        <w:t xml:space="preserve">بلغ معدل الأجر اليومي للمستخدمين بأجر </w:t>
      </w:r>
      <w:r w:rsidR="006A0872" w:rsidRPr="00C73F7B">
        <w:rPr>
          <w:rFonts w:ascii="Simplified Arabic" w:hAnsi="Simplified Arabic" w:cs="Simplified Arabic"/>
          <w:sz w:val="20"/>
          <w:szCs w:val="20"/>
          <w:rtl/>
        </w:rPr>
        <w:t>143.8</w:t>
      </w:r>
      <w:r w:rsidR="006A0872" w:rsidRPr="00CB7488">
        <w:rPr>
          <w:rFonts w:ascii="Simplified Arabic" w:hAnsi="Simplified Arabic" w:cs="Simplified Arabic"/>
          <w:sz w:val="20"/>
          <w:szCs w:val="20"/>
          <w:rtl/>
        </w:rPr>
        <w:t xml:space="preserve"> </w:t>
      </w:r>
      <w:proofErr w:type="spellStart"/>
      <w:r w:rsidR="006A0872">
        <w:rPr>
          <w:rFonts w:ascii="Simplified Arabic" w:hAnsi="Simplified Arabic" w:cs="Simplified Arabic" w:hint="cs"/>
          <w:sz w:val="20"/>
          <w:szCs w:val="20"/>
          <w:rtl/>
        </w:rPr>
        <w:t>شيقل</w:t>
      </w:r>
      <w:proofErr w:type="spellEnd"/>
      <w:r w:rsidR="006A0872" w:rsidRPr="00CB7488">
        <w:rPr>
          <w:rFonts w:ascii="Simplified Arabic" w:hAnsi="Simplified Arabic" w:cs="Simplified Arabic"/>
          <w:sz w:val="20"/>
          <w:szCs w:val="20"/>
          <w:rtl/>
        </w:rPr>
        <w:t xml:space="preserve"> </w:t>
      </w:r>
      <w:r w:rsidRPr="00CB7488">
        <w:rPr>
          <w:rFonts w:ascii="Simplified Arabic" w:hAnsi="Simplified Arabic" w:cs="Simplified Arabic"/>
          <w:sz w:val="20"/>
          <w:szCs w:val="20"/>
          <w:rtl/>
        </w:rPr>
        <w:t xml:space="preserve">في فلسطين في العام </w:t>
      </w:r>
      <w:r w:rsidRPr="00CB7488">
        <w:rPr>
          <w:rFonts w:ascii="Simplified Arabic" w:hAnsi="Simplified Arabic" w:cs="Simplified Arabic" w:hint="cs"/>
          <w:sz w:val="20"/>
          <w:szCs w:val="20"/>
          <w:rtl/>
        </w:rPr>
        <w:t>2022</w:t>
      </w:r>
      <w:r w:rsidRPr="00CB7488">
        <w:rPr>
          <w:rFonts w:ascii="Simplified Arabic" w:hAnsi="Simplified Arabic" w:cs="Simplified Arabic"/>
          <w:sz w:val="20"/>
          <w:szCs w:val="20"/>
          <w:rtl/>
        </w:rPr>
        <w:t xml:space="preserve">، بواقع </w:t>
      </w:r>
      <w:r w:rsidRPr="00CB7488">
        <w:rPr>
          <w:rFonts w:ascii="Simplified Arabic" w:hAnsi="Simplified Arabic" w:cs="Simplified Arabic" w:hint="cs"/>
          <w:sz w:val="20"/>
          <w:szCs w:val="20"/>
          <w:rtl/>
        </w:rPr>
        <w:t>105.9</w:t>
      </w:r>
      <w:r w:rsidRPr="00CB7488">
        <w:rPr>
          <w:rFonts w:ascii="Simplified Arabic" w:hAnsi="Simplified Arabic" w:cs="Simplified Arabic"/>
          <w:sz w:val="20"/>
          <w:szCs w:val="20"/>
          <w:rtl/>
        </w:rPr>
        <w:t xml:space="preserve"> </w:t>
      </w:r>
      <w:proofErr w:type="spellStart"/>
      <w:r w:rsidRPr="00CB7488">
        <w:rPr>
          <w:rFonts w:ascii="Simplified Arabic" w:hAnsi="Simplified Arabic" w:cs="Simplified Arabic"/>
          <w:sz w:val="20"/>
          <w:szCs w:val="20"/>
          <w:rtl/>
        </w:rPr>
        <w:t>شي</w:t>
      </w:r>
      <w:r w:rsidR="001E76FB">
        <w:rPr>
          <w:rFonts w:ascii="Simplified Arabic" w:hAnsi="Simplified Arabic" w:cs="Simplified Arabic" w:hint="cs"/>
          <w:sz w:val="20"/>
          <w:szCs w:val="20"/>
          <w:rtl/>
        </w:rPr>
        <w:t>ق</w:t>
      </w:r>
      <w:r w:rsidRPr="00CB7488">
        <w:rPr>
          <w:rFonts w:ascii="Simplified Arabic" w:hAnsi="Simplified Arabic" w:cs="Simplified Arabic"/>
          <w:sz w:val="20"/>
          <w:szCs w:val="20"/>
          <w:rtl/>
        </w:rPr>
        <w:t>لاً</w:t>
      </w:r>
      <w:proofErr w:type="spellEnd"/>
      <w:r w:rsidRPr="00CB7488">
        <w:rPr>
          <w:rFonts w:ascii="Simplified Arabic" w:hAnsi="Simplified Arabic" w:cs="Simplified Arabic"/>
          <w:sz w:val="20"/>
          <w:szCs w:val="20"/>
          <w:rtl/>
        </w:rPr>
        <w:t xml:space="preserve"> للإناث مقارنة مع </w:t>
      </w:r>
      <w:r w:rsidRPr="00CB7488">
        <w:rPr>
          <w:rFonts w:ascii="Simplified Arabic" w:hAnsi="Simplified Arabic" w:cs="Simplified Arabic" w:hint="cs"/>
          <w:sz w:val="20"/>
          <w:szCs w:val="20"/>
          <w:rtl/>
        </w:rPr>
        <w:t>150.6</w:t>
      </w:r>
      <w:r w:rsidRPr="00CB7488">
        <w:rPr>
          <w:rFonts w:ascii="Simplified Arabic" w:hAnsi="Simplified Arabic" w:cs="Simplified Arabic"/>
          <w:sz w:val="20"/>
          <w:szCs w:val="20"/>
          <w:rtl/>
        </w:rPr>
        <w:t xml:space="preserve"> </w:t>
      </w:r>
      <w:proofErr w:type="spellStart"/>
      <w:r w:rsidRPr="00CB7488">
        <w:rPr>
          <w:rFonts w:ascii="Simplified Arabic" w:hAnsi="Simplified Arabic" w:cs="Simplified Arabic"/>
          <w:sz w:val="20"/>
          <w:szCs w:val="20"/>
          <w:rtl/>
        </w:rPr>
        <w:t>شي</w:t>
      </w:r>
      <w:r w:rsidR="006A0872">
        <w:rPr>
          <w:rFonts w:ascii="Simplified Arabic" w:hAnsi="Simplified Arabic" w:cs="Simplified Arabic" w:hint="cs"/>
          <w:sz w:val="20"/>
          <w:szCs w:val="20"/>
          <w:rtl/>
        </w:rPr>
        <w:t>ق</w:t>
      </w:r>
      <w:r w:rsidRPr="00CB7488">
        <w:rPr>
          <w:rFonts w:ascii="Simplified Arabic" w:hAnsi="Simplified Arabic" w:cs="Simplified Arabic"/>
          <w:sz w:val="20"/>
          <w:szCs w:val="20"/>
          <w:rtl/>
        </w:rPr>
        <w:t>ل</w:t>
      </w:r>
      <w:proofErr w:type="spellEnd"/>
      <w:r w:rsidRPr="00CB7488">
        <w:rPr>
          <w:rFonts w:ascii="Simplified Arabic" w:hAnsi="Simplified Arabic" w:cs="Simplified Arabic"/>
          <w:sz w:val="20"/>
          <w:szCs w:val="20"/>
          <w:rtl/>
        </w:rPr>
        <w:t xml:space="preserve"> للذكور. </w:t>
      </w:r>
    </w:p>
    <w:p w:rsidR="00CB7488" w:rsidRPr="00734FC0" w:rsidRDefault="00CB7488" w:rsidP="003823D4">
      <w:pPr>
        <w:autoSpaceDE w:val="0"/>
        <w:autoSpaceDN w:val="0"/>
        <w:adjustRightInd w:val="0"/>
        <w:jc w:val="both"/>
        <w:rPr>
          <w:color w:val="000000" w:themeColor="text1"/>
          <w:sz w:val="20"/>
          <w:szCs w:val="20"/>
        </w:rPr>
      </w:pPr>
      <w:r w:rsidRPr="00734FC0">
        <w:rPr>
          <w:color w:val="000000" w:themeColor="text1"/>
          <w:sz w:val="20"/>
          <w:szCs w:val="20"/>
        </w:rPr>
        <w:t xml:space="preserve">The average daily wage of employees in Palestine amounted to 143.8 NIS in 2022, of which reached 105.9 NIS for females compared with 150.6 NIS for males. </w:t>
      </w:r>
    </w:p>
    <w:p w:rsidR="00A10795" w:rsidRDefault="00A10795" w:rsidP="00CB7488">
      <w:pPr>
        <w:autoSpaceDE w:val="0"/>
        <w:autoSpaceDN w:val="0"/>
        <w:adjustRightInd w:val="0"/>
        <w:jc w:val="both"/>
        <w:rPr>
          <w:rFonts w:ascii="Simplified Arabic" w:hAnsi="Simplified Arabic" w:cs="Simplified Arabic"/>
          <w:sz w:val="16"/>
          <w:szCs w:val="16"/>
          <w:rtl/>
        </w:rPr>
        <w:sectPr w:rsidR="00A10795" w:rsidSect="004049EF">
          <w:type w:val="continuous"/>
          <w:pgSz w:w="8392" w:h="11907" w:code="11"/>
          <w:pgMar w:top="1134" w:right="1134" w:bottom="1134" w:left="1134" w:header="709" w:footer="709" w:gutter="0"/>
          <w:cols w:num="2" w:space="288"/>
          <w:bidi/>
          <w:docGrid w:linePitch="360"/>
        </w:sectPr>
      </w:pPr>
    </w:p>
    <w:p w:rsidR="00CB7488" w:rsidRPr="003823D4" w:rsidRDefault="00CB7488" w:rsidP="00CB7488">
      <w:pPr>
        <w:autoSpaceDE w:val="0"/>
        <w:autoSpaceDN w:val="0"/>
        <w:adjustRightInd w:val="0"/>
        <w:jc w:val="both"/>
        <w:rPr>
          <w:rFonts w:ascii="Simplified Arabic" w:hAnsi="Simplified Arabic" w:cs="Simplified Arabic"/>
          <w:sz w:val="16"/>
          <w:szCs w:val="16"/>
        </w:rPr>
      </w:pPr>
    </w:p>
    <w:p w:rsidR="00CB7488" w:rsidRPr="00135E08" w:rsidRDefault="00CB7488" w:rsidP="00254D2B">
      <w:pPr>
        <w:ind w:left="-57" w:right="-57"/>
        <w:jc w:val="center"/>
        <w:rPr>
          <w:rFonts w:ascii="Arial" w:hAnsi="Arial"/>
          <w:b/>
          <w:bCs/>
          <w:sz w:val="20"/>
          <w:szCs w:val="20"/>
          <w:rtl/>
        </w:rPr>
      </w:pPr>
    </w:p>
    <w:p w:rsidR="000B1563" w:rsidRDefault="000B1563" w:rsidP="000B1563">
      <w:pPr>
        <w:tabs>
          <w:tab w:val="left" w:pos="2052"/>
        </w:tabs>
        <w:bidi/>
        <w:ind w:left="-57" w:right="-57"/>
        <w:jc w:val="center"/>
        <w:rPr>
          <w:rFonts w:ascii="Simplified Arabic" w:hAnsi="Simplified Arabic" w:cs="Simplified Arabic"/>
          <w:b/>
          <w:bCs/>
          <w:sz w:val="20"/>
          <w:szCs w:val="20"/>
          <w:rtl/>
        </w:rPr>
      </w:pPr>
    </w:p>
    <w:p w:rsidR="00AF7EAD" w:rsidRPr="00393C0E" w:rsidRDefault="00AF7EAD" w:rsidP="00F61710">
      <w:pPr>
        <w:tabs>
          <w:tab w:val="left" w:pos="2052"/>
        </w:tabs>
        <w:bidi/>
        <w:jc w:val="center"/>
        <w:rPr>
          <w:rFonts w:ascii="Simplified Arabic" w:hAnsi="Simplified Arabic" w:cs="Simplified Arabic"/>
          <w:b/>
          <w:bCs/>
          <w:sz w:val="18"/>
          <w:szCs w:val="18"/>
        </w:rPr>
      </w:pPr>
      <w:r w:rsidRPr="00393C0E">
        <w:rPr>
          <w:rFonts w:ascii="Simplified Arabic" w:hAnsi="Simplified Arabic" w:cs="Simplified Arabic"/>
          <w:b/>
          <w:bCs/>
          <w:sz w:val="18"/>
          <w:szCs w:val="18"/>
          <w:rtl/>
        </w:rPr>
        <w:lastRenderedPageBreak/>
        <w:t xml:space="preserve"> نسبة البالغين (15 سنة فأكثر) الذين لهم حساب مصرفي أو حساب في مؤسسة مالية أخرى أو لدى مقدم خدمات مالية متنقلة</w:t>
      </w:r>
      <w:r w:rsidR="00D54A7F" w:rsidRPr="00393C0E">
        <w:rPr>
          <w:rFonts w:ascii="Simplified Arabic" w:hAnsi="Simplified Arabic" w:cs="Simplified Arabic"/>
          <w:b/>
          <w:bCs/>
          <w:color w:val="000000" w:themeColor="text1"/>
          <w:sz w:val="18"/>
          <w:szCs w:val="18"/>
          <w:rtl/>
        </w:rPr>
        <w:t xml:space="preserve"> حسب الجنس،</w:t>
      </w:r>
      <w:r w:rsidR="00D54A7F" w:rsidRPr="00393C0E">
        <w:rPr>
          <w:rFonts w:ascii="Simplified Arabic" w:hAnsi="Simplified Arabic" w:cs="Simplified Arabic"/>
          <w:b/>
          <w:bCs/>
          <w:sz w:val="18"/>
          <w:szCs w:val="18"/>
          <w:rtl/>
        </w:rPr>
        <w:t xml:space="preserve"> 2018-2022</w:t>
      </w:r>
      <w:r w:rsidR="00297D33" w:rsidRPr="00393C0E">
        <w:rPr>
          <w:rFonts w:ascii="Simplified Arabic" w:hAnsi="Simplified Arabic" w:cs="Simplified Arabic" w:hint="cs"/>
          <w:b/>
          <w:bCs/>
          <w:sz w:val="18"/>
          <w:szCs w:val="18"/>
          <w:rtl/>
        </w:rPr>
        <w:t xml:space="preserve"> </w:t>
      </w:r>
      <w:r w:rsidRPr="00393C0E">
        <w:rPr>
          <w:rFonts w:ascii="Simplified Arabic" w:hAnsi="Simplified Arabic" w:cs="Simplified Arabic"/>
          <w:b/>
          <w:bCs/>
          <w:sz w:val="18"/>
          <w:szCs w:val="18"/>
          <w:rtl/>
        </w:rPr>
        <w:t xml:space="preserve"> </w:t>
      </w:r>
    </w:p>
    <w:p w:rsidR="00AF7EAD" w:rsidRPr="00393C0E" w:rsidRDefault="00AF7EAD" w:rsidP="00F61710">
      <w:pPr>
        <w:tabs>
          <w:tab w:val="left" w:pos="2052"/>
        </w:tabs>
        <w:jc w:val="center"/>
        <w:rPr>
          <w:rFonts w:ascii="Arial" w:hAnsi="Arial"/>
          <w:b/>
          <w:bCs/>
          <w:sz w:val="18"/>
          <w:szCs w:val="18"/>
          <w:rtl/>
        </w:rPr>
      </w:pPr>
      <w:r w:rsidRPr="00393C0E">
        <w:rPr>
          <w:rFonts w:ascii="Arial" w:hAnsi="Arial"/>
          <w:b/>
          <w:bCs/>
          <w:sz w:val="18"/>
          <w:szCs w:val="18"/>
        </w:rPr>
        <w:t xml:space="preserve">Proportion of adults (15 </w:t>
      </w:r>
      <w:r w:rsidR="00876BAF" w:rsidRPr="00393C0E">
        <w:rPr>
          <w:rFonts w:ascii="Arial" w:hAnsi="Arial"/>
          <w:b/>
          <w:bCs/>
          <w:sz w:val="18"/>
          <w:szCs w:val="18"/>
        </w:rPr>
        <w:t>Y</w:t>
      </w:r>
      <w:r w:rsidRPr="00393C0E">
        <w:rPr>
          <w:rFonts w:ascii="Arial" w:hAnsi="Arial"/>
          <w:b/>
          <w:bCs/>
          <w:sz w:val="18"/>
          <w:szCs w:val="18"/>
        </w:rPr>
        <w:t>ears and above) with an account at a bank or other financial institution or with a mobile-money-service provider</w:t>
      </w:r>
      <w:r w:rsidR="00D54A7F" w:rsidRPr="00393C0E">
        <w:rPr>
          <w:rFonts w:ascii="Arial" w:hAnsi="Arial"/>
          <w:b/>
          <w:bCs/>
          <w:sz w:val="18"/>
          <w:szCs w:val="18"/>
        </w:rPr>
        <w:t xml:space="preserve"> by Sex, 2018-2022</w:t>
      </w:r>
    </w:p>
    <w:tbl>
      <w:tblPr>
        <w:tblStyle w:val="TableGrid"/>
        <w:tblW w:w="0" w:type="auto"/>
        <w:tblInd w:w="-57" w:type="dxa"/>
        <w:tblLook w:val="04A0" w:firstRow="1" w:lastRow="0" w:firstColumn="1" w:lastColumn="0" w:noHBand="0" w:noVBand="1"/>
      </w:tblPr>
      <w:tblGrid>
        <w:gridCol w:w="6171"/>
      </w:tblGrid>
      <w:tr w:rsidR="00566B0D" w:rsidTr="00566B0D">
        <w:tc>
          <w:tcPr>
            <w:tcW w:w="6114" w:type="dxa"/>
          </w:tcPr>
          <w:p w:rsidR="00566B0D" w:rsidRDefault="00566B0D" w:rsidP="00F10EEF">
            <w:pPr>
              <w:tabs>
                <w:tab w:val="left" w:pos="2052"/>
              </w:tabs>
              <w:jc w:val="center"/>
              <w:rPr>
                <w:rFonts w:ascii="Arial" w:hAnsi="Arial"/>
                <w:b/>
                <w:bCs/>
                <w:sz w:val="20"/>
                <w:szCs w:val="20"/>
                <w:rtl/>
              </w:rPr>
            </w:pPr>
            <w:r w:rsidRPr="00566B0D">
              <w:rPr>
                <w:rFonts w:ascii="Arial" w:hAnsi="Arial"/>
                <w:b/>
                <w:bCs/>
                <w:noProof/>
                <w:sz w:val="20"/>
                <w:szCs w:val="20"/>
              </w:rPr>
              <w:drawing>
                <wp:inline distT="0" distB="0" distL="0" distR="0" wp14:anchorId="357DA5AF" wp14:editId="3049F80D">
                  <wp:extent cx="3784698" cy="2005330"/>
                  <wp:effectExtent l="0" t="0" r="6350" b="0"/>
                  <wp:docPr id="139" name="Chart 139"/>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tc>
      </w:tr>
    </w:tbl>
    <w:tbl>
      <w:tblPr>
        <w:tblW w:w="0" w:type="auto"/>
        <w:jc w:val="center"/>
        <w:tblBorders>
          <w:bottom w:val="single" w:sz="8" w:space="0" w:color="1F497D" w:themeColor="text2"/>
        </w:tblBorders>
        <w:tblLook w:val="04A0" w:firstRow="1" w:lastRow="0" w:firstColumn="1" w:lastColumn="0" w:noHBand="0" w:noVBand="1"/>
      </w:tblPr>
      <w:tblGrid>
        <w:gridCol w:w="3057"/>
        <w:gridCol w:w="3057"/>
      </w:tblGrid>
      <w:tr w:rsidR="00925C26" w:rsidRPr="002F67D1" w:rsidTr="00393C0E">
        <w:trPr>
          <w:jc w:val="center"/>
        </w:trPr>
        <w:tc>
          <w:tcPr>
            <w:tcW w:w="3057" w:type="dxa"/>
          </w:tcPr>
          <w:p w:rsidR="00925C26" w:rsidRPr="002F67D1" w:rsidRDefault="00925C26" w:rsidP="00F10EEF">
            <w:pPr>
              <w:pStyle w:val="Heading1"/>
              <w:jc w:val="both"/>
              <w:rPr>
                <w:rFonts w:ascii="Arial" w:hAnsi="Arial" w:cs="Arial"/>
                <w:noProof/>
                <w:sz w:val="18"/>
                <w:lang w:eastAsia="en-US"/>
              </w:rPr>
            </w:pPr>
            <w:r w:rsidRPr="003A69D7">
              <w:rPr>
                <w:rFonts w:ascii="Arial" w:hAnsi="Arial" w:cs="Arial"/>
                <w:sz w:val="14"/>
                <w:szCs w:val="14"/>
              </w:rPr>
              <w:t>Source: Palestinian Central Bureau of Statistics, 2023.</w:t>
            </w:r>
            <w:r w:rsidRPr="002F67D1">
              <w:rPr>
                <w:rFonts w:ascii="Arial" w:hAnsi="Arial" w:cs="Arial"/>
                <w:sz w:val="14"/>
                <w:szCs w:val="14"/>
              </w:rPr>
              <w:t xml:space="preserve"> </w:t>
            </w:r>
            <w:r w:rsidRPr="00925C26">
              <w:rPr>
                <w:rFonts w:ascii="Arial" w:hAnsi="Arial" w:cs="Arial"/>
                <w:b w:val="0"/>
                <w:bCs w:val="0"/>
                <w:sz w:val="14"/>
                <w:szCs w:val="14"/>
              </w:rPr>
              <w:t>Sustainable Development Goals Data</w:t>
            </w:r>
            <w:r w:rsidR="0074617E">
              <w:rPr>
                <w:rFonts w:ascii="Arial" w:hAnsi="Arial" w:cs="Arial"/>
                <w:b w:val="0"/>
                <w:bCs w:val="0"/>
                <w:sz w:val="14"/>
                <w:szCs w:val="14"/>
              </w:rPr>
              <w:t xml:space="preserve"> </w:t>
            </w:r>
            <w:r w:rsidRPr="00925C26">
              <w:rPr>
                <w:rFonts w:ascii="Arial" w:hAnsi="Arial" w:cs="Arial"/>
                <w:b w:val="0"/>
                <w:bCs w:val="0"/>
                <w:sz w:val="14"/>
                <w:szCs w:val="14"/>
              </w:rPr>
              <w:t>base</w:t>
            </w:r>
            <w:r w:rsidRPr="003A69D7">
              <w:rPr>
                <w:rFonts w:ascii="Arial" w:hAnsi="Arial" w:cs="Arial"/>
                <w:b w:val="0"/>
                <w:bCs w:val="0"/>
                <w:sz w:val="14"/>
                <w:szCs w:val="14"/>
              </w:rPr>
              <w:t>. Ramalla</w:t>
            </w:r>
            <w:r w:rsidRPr="003A69D7">
              <w:rPr>
                <w:rFonts w:ascii="Arial" w:hAnsi="Arial" w:cs="Arial"/>
                <w:b w:val="0"/>
                <w:bCs w:val="0"/>
                <w:sz w:val="14"/>
                <w:szCs w:val="14"/>
                <w:lang w:bidi="ar-JO"/>
              </w:rPr>
              <w:t>h</w:t>
            </w:r>
            <w:r w:rsidRPr="003A69D7">
              <w:rPr>
                <w:rFonts w:ascii="Arial" w:hAnsi="Arial" w:cs="Arial"/>
                <w:b w:val="0"/>
                <w:bCs w:val="0"/>
                <w:sz w:val="14"/>
                <w:szCs w:val="14"/>
              </w:rPr>
              <w:t>-Palestine</w:t>
            </w:r>
          </w:p>
        </w:tc>
        <w:tc>
          <w:tcPr>
            <w:tcW w:w="3057" w:type="dxa"/>
          </w:tcPr>
          <w:p w:rsidR="00925C26" w:rsidRPr="002F67D1" w:rsidRDefault="00925C26" w:rsidP="00D54A7F">
            <w:pPr>
              <w:pStyle w:val="Heading1"/>
              <w:bidi/>
              <w:jc w:val="both"/>
              <w:rPr>
                <w:rFonts w:ascii="Simplified Arabic" w:hAnsi="Simplified Arabic" w:cs="Simplified Arabic"/>
                <w:noProof/>
                <w:sz w:val="18"/>
                <w:lang w:eastAsia="en-US" w:bidi="ar-JO"/>
              </w:rPr>
            </w:pPr>
            <w:r w:rsidRPr="00117BB2">
              <w:rPr>
                <w:rFonts w:ascii="Simplified Arabic" w:hAnsi="Simplified Arabic" w:cs="Simplified Arabic"/>
                <w:sz w:val="14"/>
                <w:szCs w:val="14"/>
                <w:rtl/>
                <w:lang w:bidi="ar-JO"/>
              </w:rPr>
              <w:t xml:space="preserve">المصدر: الجهاز المركزي للإحصاء الفلسطيني، 2023.        </w:t>
            </w:r>
            <w:r w:rsidRPr="003A69D7">
              <w:rPr>
                <w:rFonts w:ascii="Simplified Arabic" w:hAnsi="Simplified Arabic" w:cs="Simplified Arabic"/>
                <w:b w:val="0"/>
                <w:bCs w:val="0"/>
                <w:sz w:val="14"/>
                <w:szCs w:val="14"/>
                <w:rtl/>
                <w:lang w:bidi="ar-JO"/>
              </w:rPr>
              <w:t xml:space="preserve">قاعدة بيانات </w:t>
            </w:r>
            <w:r>
              <w:rPr>
                <w:rFonts w:ascii="Simplified Arabic" w:hAnsi="Simplified Arabic" w:cs="Simplified Arabic" w:hint="cs"/>
                <w:b w:val="0"/>
                <w:bCs w:val="0"/>
                <w:sz w:val="14"/>
                <w:szCs w:val="14"/>
                <w:rtl/>
              </w:rPr>
              <w:t>أهداف التنمية المستدامة</w:t>
            </w:r>
            <w:r w:rsidRPr="003A69D7">
              <w:rPr>
                <w:rFonts w:ascii="Simplified Arabic" w:hAnsi="Simplified Arabic" w:cs="Simplified Arabic"/>
                <w:b w:val="0"/>
                <w:bCs w:val="0"/>
                <w:sz w:val="14"/>
                <w:szCs w:val="14"/>
                <w:rtl/>
                <w:lang w:bidi="ar-JO"/>
              </w:rPr>
              <w:t>، 201</w:t>
            </w:r>
            <w:r w:rsidRPr="003A69D7">
              <w:rPr>
                <w:rFonts w:ascii="Simplified Arabic" w:hAnsi="Simplified Arabic" w:cs="Simplified Arabic" w:hint="cs"/>
                <w:b w:val="0"/>
                <w:bCs w:val="0"/>
                <w:sz w:val="14"/>
                <w:szCs w:val="14"/>
                <w:rtl/>
                <w:lang w:bidi="ar-JO"/>
              </w:rPr>
              <w:t>8</w:t>
            </w:r>
            <w:r w:rsidRPr="003A69D7">
              <w:rPr>
                <w:rFonts w:ascii="Simplified Arabic" w:hAnsi="Simplified Arabic" w:cs="Simplified Arabic"/>
                <w:b w:val="0"/>
                <w:bCs w:val="0"/>
                <w:sz w:val="14"/>
                <w:szCs w:val="14"/>
                <w:rtl/>
                <w:lang w:bidi="ar-JO"/>
              </w:rPr>
              <w:t xml:space="preserve">-2022. </w:t>
            </w:r>
            <w:r>
              <w:rPr>
                <w:rFonts w:ascii="Simplified Arabic" w:hAnsi="Simplified Arabic" w:cs="Simplified Arabic" w:hint="cs"/>
                <w:b w:val="0"/>
                <w:bCs w:val="0"/>
                <w:sz w:val="14"/>
                <w:szCs w:val="14"/>
                <w:rtl/>
                <w:lang w:bidi="ar-JO"/>
              </w:rPr>
              <w:t xml:space="preserve">                     </w:t>
            </w:r>
            <w:r w:rsidRPr="003A69D7">
              <w:rPr>
                <w:rFonts w:ascii="Simplified Arabic" w:hAnsi="Simplified Arabic" w:cs="Simplified Arabic"/>
                <w:b w:val="0"/>
                <w:bCs w:val="0"/>
                <w:sz w:val="14"/>
                <w:szCs w:val="14"/>
                <w:rtl/>
                <w:lang w:bidi="ar-JO"/>
              </w:rPr>
              <w:t>رام الله- فلسطين.</w:t>
            </w:r>
          </w:p>
        </w:tc>
      </w:tr>
    </w:tbl>
    <w:p w:rsidR="00AF7EAD" w:rsidRPr="00AF7EAD" w:rsidRDefault="00AF7EAD" w:rsidP="00AF7EAD">
      <w:pPr>
        <w:tabs>
          <w:tab w:val="left" w:pos="2052"/>
        </w:tabs>
        <w:ind w:left="-57" w:right="-57"/>
        <w:jc w:val="center"/>
        <w:rPr>
          <w:rFonts w:ascii="Arial" w:hAnsi="Arial"/>
          <w:b/>
          <w:bCs/>
          <w:sz w:val="20"/>
          <w:szCs w:val="20"/>
          <w:rtl/>
        </w:rPr>
      </w:pPr>
      <w:r w:rsidRPr="00AF7EAD">
        <w:rPr>
          <w:rFonts w:ascii="Arial" w:hAnsi="Arial"/>
          <w:b/>
          <w:bCs/>
          <w:sz w:val="20"/>
          <w:szCs w:val="20"/>
        </w:rPr>
        <w:t> </w:t>
      </w:r>
    </w:p>
    <w:p w:rsidR="00AF7EAD" w:rsidRDefault="00AF7EAD" w:rsidP="00AF7EAD">
      <w:pPr>
        <w:jc w:val="both"/>
        <w:rPr>
          <w:rFonts w:ascii="Simplified Arabic" w:hAnsi="Simplified Arabic" w:cs="Simplified Arabic"/>
          <w:sz w:val="20"/>
          <w:szCs w:val="20"/>
          <w:rtl/>
        </w:rPr>
        <w:sectPr w:rsidR="00AF7EAD" w:rsidSect="0044713E">
          <w:type w:val="continuous"/>
          <w:pgSz w:w="8392" w:h="11907" w:code="11"/>
          <w:pgMar w:top="1134" w:right="1134" w:bottom="1134" w:left="1134" w:header="709" w:footer="709" w:gutter="0"/>
          <w:cols w:space="720"/>
          <w:bidi/>
          <w:docGrid w:linePitch="360"/>
        </w:sectPr>
      </w:pPr>
    </w:p>
    <w:p w:rsidR="00AF7EAD" w:rsidRPr="00AF7EAD" w:rsidRDefault="00AF7EAD" w:rsidP="00A66703">
      <w:pPr>
        <w:bidi/>
        <w:jc w:val="both"/>
        <w:rPr>
          <w:rFonts w:ascii="Simplified Arabic" w:hAnsi="Simplified Arabic" w:cs="Simplified Arabic"/>
          <w:sz w:val="20"/>
          <w:szCs w:val="20"/>
          <w:rtl/>
        </w:rPr>
      </w:pPr>
      <w:r w:rsidRPr="00AF7EAD">
        <w:rPr>
          <w:rFonts w:ascii="Simplified Arabic" w:hAnsi="Simplified Arabic" w:cs="Simplified Arabic"/>
          <w:sz w:val="20"/>
          <w:szCs w:val="20"/>
          <w:rtl/>
        </w:rPr>
        <w:t>بلغت نسبة البالغين (15 سنة فأكثر) الذين لهم حساب مصرفي أو في مؤسسة مالية أخرى أو لدى مقدم خدمات مالية متنقلة نح</w:t>
      </w:r>
      <w:r w:rsidRPr="00AF7EAD">
        <w:rPr>
          <w:rFonts w:ascii="Simplified Arabic" w:hAnsi="Simplified Arabic" w:cs="Simplified Arabic" w:hint="cs"/>
          <w:sz w:val="20"/>
          <w:szCs w:val="20"/>
          <w:rtl/>
        </w:rPr>
        <w:t>و 50.0% في</w:t>
      </w:r>
      <w:r w:rsidRPr="00AF7EAD">
        <w:rPr>
          <w:rFonts w:ascii="Simplified Arabic" w:hAnsi="Simplified Arabic" w:cs="Simplified Arabic"/>
          <w:sz w:val="20"/>
          <w:szCs w:val="20"/>
          <w:rtl/>
        </w:rPr>
        <w:t xml:space="preserve"> فلسطين لعام </w:t>
      </w:r>
      <w:r w:rsidRPr="00AF7EAD">
        <w:rPr>
          <w:rFonts w:ascii="Simplified Arabic" w:hAnsi="Simplified Arabic" w:cs="Simplified Arabic" w:hint="cs"/>
          <w:sz w:val="20"/>
          <w:szCs w:val="20"/>
          <w:rtl/>
        </w:rPr>
        <w:t>2022</w:t>
      </w:r>
      <w:r w:rsidRPr="00AF7EAD">
        <w:rPr>
          <w:rFonts w:ascii="Simplified Arabic" w:hAnsi="Simplified Arabic" w:cs="Simplified Arabic"/>
          <w:sz w:val="20"/>
          <w:szCs w:val="20"/>
          <w:rtl/>
        </w:rPr>
        <w:t xml:space="preserve">، </w:t>
      </w:r>
      <w:r w:rsidR="00BD18B4">
        <w:rPr>
          <w:rFonts w:ascii="Simplified Arabic" w:hAnsi="Simplified Arabic" w:cs="Simplified Arabic" w:hint="cs"/>
          <w:sz w:val="20"/>
          <w:szCs w:val="20"/>
          <w:rtl/>
        </w:rPr>
        <w:t>بواقع 67.4% للذكور مقابل 31.5%</w:t>
      </w:r>
      <w:r w:rsidR="00A66703">
        <w:rPr>
          <w:rFonts w:ascii="Simplified Arabic" w:hAnsi="Simplified Arabic" w:cs="Simplified Arabic" w:hint="cs"/>
          <w:sz w:val="20"/>
          <w:szCs w:val="20"/>
          <w:rtl/>
        </w:rPr>
        <w:t xml:space="preserve"> للإناث.</w:t>
      </w:r>
    </w:p>
    <w:p w:rsidR="00254D2B" w:rsidRPr="00AF7EAD" w:rsidRDefault="00AF7EAD" w:rsidP="004049EF">
      <w:pPr>
        <w:autoSpaceDE w:val="0"/>
        <w:autoSpaceDN w:val="0"/>
        <w:adjustRightInd w:val="0"/>
        <w:jc w:val="both"/>
        <w:rPr>
          <w:color w:val="000000" w:themeColor="text1"/>
          <w:sz w:val="20"/>
          <w:szCs w:val="20"/>
          <w:rtl/>
        </w:rPr>
      </w:pPr>
      <w:r w:rsidRPr="00AF7EAD">
        <w:rPr>
          <w:color w:val="000000" w:themeColor="text1"/>
          <w:sz w:val="20"/>
          <w:szCs w:val="20"/>
        </w:rPr>
        <w:t>The proportion of adults (15 years and above) with an account at a bank or other financial institution or with a</w:t>
      </w:r>
      <w:r w:rsidR="004049EF">
        <w:rPr>
          <w:rFonts w:hint="cs"/>
          <w:color w:val="000000" w:themeColor="text1"/>
          <w:sz w:val="20"/>
          <w:szCs w:val="20"/>
          <w:rtl/>
        </w:rPr>
        <w:t xml:space="preserve"> </w:t>
      </w:r>
      <w:r w:rsidR="004049EF">
        <w:rPr>
          <w:color w:val="000000" w:themeColor="text1"/>
          <w:sz w:val="20"/>
          <w:szCs w:val="20"/>
        </w:rPr>
        <w:t>mobile</w:t>
      </w:r>
      <w:r w:rsidR="004049EF">
        <w:rPr>
          <w:rFonts w:hint="cs"/>
          <w:color w:val="000000" w:themeColor="text1"/>
          <w:sz w:val="20"/>
          <w:szCs w:val="20"/>
          <w:rtl/>
        </w:rPr>
        <w:t xml:space="preserve"> </w:t>
      </w:r>
      <w:r w:rsidRPr="00AF7EAD">
        <w:rPr>
          <w:color w:val="000000" w:themeColor="text1"/>
          <w:sz w:val="20"/>
          <w:szCs w:val="20"/>
        </w:rPr>
        <w:t>money</w:t>
      </w:r>
      <w:r w:rsidR="004049EF">
        <w:rPr>
          <w:rFonts w:hint="cs"/>
          <w:color w:val="000000" w:themeColor="text1"/>
          <w:sz w:val="20"/>
          <w:szCs w:val="20"/>
          <w:rtl/>
        </w:rPr>
        <w:t xml:space="preserve"> </w:t>
      </w:r>
      <w:r w:rsidRPr="00AF7EAD">
        <w:rPr>
          <w:color w:val="000000" w:themeColor="text1"/>
          <w:sz w:val="20"/>
          <w:szCs w:val="20"/>
        </w:rPr>
        <w:t xml:space="preserve">service provider reach 50.0% in Palestine for year 2022, </w:t>
      </w:r>
      <w:r w:rsidR="00BD18B4" w:rsidRPr="00BD18B4">
        <w:rPr>
          <w:color w:val="000000" w:themeColor="text1"/>
          <w:sz w:val="20"/>
          <w:szCs w:val="20"/>
        </w:rPr>
        <w:t>67</w:t>
      </w:r>
      <w:r w:rsidR="00BD18B4">
        <w:rPr>
          <w:color w:val="000000" w:themeColor="text1"/>
          <w:sz w:val="20"/>
          <w:szCs w:val="20"/>
        </w:rPr>
        <w:t>.4% for males compared to 31.5%</w:t>
      </w:r>
      <w:r w:rsidR="00A66703">
        <w:rPr>
          <w:color w:val="000000" w:themeColor="text1"/>
          <w:sz w:val="20"/>
          <w:szCs w:val="20"/>
        </w:rPr>
        <w:t xml:space="preserve"> for females</w:t>
      </w:r>
      <w:r w:rsidRPr="00AF7EAD">
        <w:rPr>
          <w:color w:val="000000" w:themeColor="text1"/>
          <w:sz w:val="20"/>
          <w:szCs w:val="20"/>
        </w:rPr>
        <w:t>.</w:t>
      </w:r>
    </w:p>
    <w:p w:rsidR="00AF7EAD" w:rsidRDefault="00AF7EAD" w:rsidP="007565E4">
      <w:pPr>
        <w:ind w:left="-57" w:right="-57"/>
        <w:jc w:val="center"/>
        <w:rPr>
          <w:rFonts w:ascii="Simplified Arabic" w:hAnsi="Simplified Arabic" w:cs="Simplified Arabic"/>
          <w:b/>
          <w:bCs/>
          <w:color w:val="000000"/>
          <w:sz w:val="20"/>
          <w:szCs w:val="20"/>
          <w:rtl/>
        </w:rPr>
        <w:sectPr w:rsidR="00AF7EAD" w:rsidSect="004049EF">
          <w:type w:val="continuous"/>
          <w:pgSz w:w="8392" w:h="11907" w:code="11"/>
          <w:pgMar w:top="1134" w:right="1134" w:bottom="1134" w:left="1134" w:header="709" w:footer="709" w:gutter="0"/>
          <w:cols w:num="2" w:space="288"/>
          <w:bidi/>
          <w:docGrid w:linePitch="360"/>
        </w:sectPr>
      </w:pPr>
    </w:p>
    <w:p w:rsidR="00254D2B" w:rsidRDefault="00254D2B" w:rsidP="007565E4">
      <w:pPr>
        <w:ind w:left="-57" w:right="-57"/>
        <w:jc w:val="center"/>
        <w:rPr>
          <w:rFonts w:ascii="Simplified Arabic" w:hAnsi="Simplified Arabic" w:cs="Simplified Arabic"/>
          <w:b/>
          <w:bCs/>
          <w:color w:val="000000"/>
          <w:sz w:val="20"/>
          <w:szCs w:val="20"/>
          <w:rtl/>
        </w:rPr>
      </w:pPr>
    </w:p>
    <w:p w:rsidR="00254D2B" w:rsidRDefault="00254D2B" w:rsidP="007565E4">
      <w:pPr>
        <w:ind w:left="-57" w:right="-57"/>
        <w:jc w:val="center"/>
        <w:rPr>
          <w:rFonts w:ascii="Simplified Arabic" w:hAnsi="Simplified Arabic" w:cs="Simplified Arabic"/>
          <w:b/>
          <w:bCs/>
          <w:color w:val="000000"/>
          <w:sz w:val="20"/>
          <w:szCs w:val="20"/>
          <w:rtl/>
        </w:rPr>
      </w:pPr>
    </w:p>
    <w:p w:rsidR="00254D2B" w:rsidRDefault="00254D2B" w:rsidP="007565E4">
      <w:pPr>
        <w:ind w:left="-57" w:right="-57"/>
        <w:jc w:val="center"/>
        <w:rPr>
          <w:rFonts w:ascii="Simplified Arabic" w:hAnsi="Simplified Arabic" w:cs="Simplified Arabic"/>
          <w:b/>
          <w:bCs/>
          <w:color w:val="000000"/>
          <w:sz w:val="20"/>
          <w:szCs w:val="20"/>
          <w:rtl/>
        </w:rPr>
      </w:pPr>
    </w:p>
    <w:p w:rsidR="00254D2B" w:rsidRDefault="00254D2B" w:rsidP="007565E4">
      <w:pPr>
        <w:ind w:left="-57" w:right="-57"/>
        <w:jc w:val="center"/>
        <w:rPr>
          <w:rFonts w:ascii="Simplified Arabic" w:hAnsi="Simplified Arabic" w:cs="Simplified Arabic"/>
          <w:b/>
          <w:bCs/>
          <w:color w:val="000000"/>
          <w:sz w:val="20"/>
          <w:szCs w:val="20"/>
          <w:rtl/>
        </w:rPr>
      </w:pPr>
    </w:p>
    <w:p w:rsidR="00254D2B" w:rsidRDefault="00254D2B" w:rsidP="007565E4">
      <w:pPr>
        <w:ind w:left="-57" w:right="-57"/>
        <w:jc w:val="center"/>
        <w:rPr>
          <w:rFonts w:ascii="Simplified Arabic" w:hAnsi="Simplified Arabic" w:cs="Simplified Arabic"/>
          <w:b/>
          <w:bCs/>
          <w:color w:val="000000"/>
          <w:sz w:val="20"/>
          <w:szCs w:val="20"/>
          <w:rtl/>
        </w:rPr>
      </w:pPr>
    </w:p>
    <w:p w:rsidR="00DA6138" w:rsidRDefault="00DA6138" w:rsidP="007565E4">
      <w:pPr>
        <w:ind w:left="-57" w:right="-57"/>
        <w:jc w:val="center"/>
        <w:rPr>
          <w:rFonts w:ascii="Simplified Arabic" w:hAnsi="Simplified Arabic" w:cs="Simplified Arabic"/>
          <w:b/>
          <w:bCs/>
          <w:color w:val="000000"/>
          <w:sz w:val="20"/>
          <w:szCs w:val="20"/>
          <w:rtl/>
        </w:rPr>
      </w:pPr>
    </w:p>
    <w:p w:rsidR="00393C0E" w:rsidRDefault="00393C0E" w:rsidP="007565E4">
      <w:pPr>
        <w:ind w:left="-57" w:right="-57"/>
        <w:jc w:val="center"/>
        <w:rPr>
          <w:rFonts w:ascii="Simplified Arabic" w:hAnsi="Simplified Arabic" w:cs="Simplified Arabic"/>
          <w:b/>
          <w:bCs/>
          <w:color w:val="000000"/>
          <w:sz w:val="20"/>
          <w:szCs w:val="20"/>
          <w:rtl/>
        </w:rPr>
      </w:pPr>
    </w:p>
    <w:p w:rsidR="007565E4" w:rsidRPr="00393C0E" w:rsidRDefault="007565E4" w:rsidP="00F61710">
      <w:pPr>
        <w:bidi/>
        <w:jc w:val="center"/>
        <w:rPr>
          <w:rFonts w:ascii="Simplified Arabic" w:hAnsi="Simplified Arabic" w:cs="Simplified Arabic"/>
          <w:b/>
          <w:bCs/>
          <w:color w:val="000000"/>
          <w:sz w:val="18"/>
          <w:szCs w:val="18"/>
        </w:rPr>
      </w:pPr>
      <w:r w:rsidRPr="00393C0E">
        <w:rPr>
          <w:rFonts w:ascii="Simplified Arabic" w:hAnsi="Simplified Arabic" w:cs="Simplified Arabic" w:hint="cs"/>
          <w:b/>
          <w:bCs/>
          <w:color w:val="000000"/>
          <w:sz w:val="18"/>
          <w:szCs w:val="18"/>
          <w:rtl/>
        </w:rPr>
        <w:lastRenderedPageBreak/>
        <w:t>معدل</w:t>
      </w:r>
      <w:r w:rsidRPr="00393C0E">
        <w:rPr>
          <w:rFonts w:ascii="Simplified Arabic" w:hAnsi="Simplified Arabic" w:cs="Simplified Arabic"/>
          <w:b/>
          <w:bCs/>
          <w:color w:val="000000"/>
          <w:sz w:val="18"/>
          <w:szCs w:val="18"/>
          <w:rtl/>
        </w:rPr>
        <w:t xml:space="preserve"> البطالة </w:t>
      </w:r>
      <w:r w:rsidRPr="00393C0E">
        <w:rPr>
          <w:rFonts w:ascii="Simplified Arabic" w:hAnsi="Simplified Arabic" w:cs="Simplified Arabic" w:hint="cs"/>
          <w:b/>
          <w:bCs/>
          <w:color w:val="000000"/>
          <w:sz w:val="18"/>
          <w:szCs w:val="18"/>
          <w:rtl/>
        </w:rPr>
        <w:t xml:space="preserve">بين النساء والرجال </w:t>
      </w:r>
      <w:r w:rsidRPr="00393C0E">
        <w:rPr>
          <w:rFonts w:ascii="Simplified Arabic" w:hAnsi="Simplified Arabic" w:cs="Simplified Arabic"/>
          <w:b/>
          <w:bCs/>
          <w:color w:val="000000"/>
          <w:sz w:val="18"/>
          <w:szCs w:val="18"/>
          <w:rtl/>
        </w:rPr>
        <w:t>(15 سنة فأكثر)</w:t>
      </w:r>
      <w:r w:rsidRPr="00393C0E">
        <w:rPr>
          <w:rFonts w:ascii="Simplified Arabic" w:hAnsi="Simplified Arabic" w:cs="Simplified Arabic" w:hint="cs"/>
          <w:b/>
          <w:bCs/>
          <w:color w:val="000000"/>
          <w:sz w:val="18"/>
          <w:szCs w:val="18"/>
          <w:rtl/>
        </w:rPr>
        <w:t xml:space="preserve"> المشاركين في القوى العاملة في                            فلسطين، </w:t>
      </w:r>
      <w:r w:rsidRPr="00393C0E">
        <w:rPr>
          <w:rFonts w:ascii="Simplified Arabic" w:hAnsi="Simplified Arabic" w:cs="Simplified Arabic"/>
          <w:b/>
          <w:bCs/>
          <w:color w:val="000000"/>
          <w:sz w:val="18"/>
          <w:szCs w:val="18"/>
        </w:rPr>
        <w:t>2015</w:t>
      </w:r>
      <w:r w:rsidRPr="00393C0E">
        <w:rPr>
          <w:rFonts w:ascii="Simplified Arabic" w:hAnsi="Simplified Arabic" w:cs="Simplified Arabic" w:hint="cs"/>
          <w:b/>
          <w:bCs/>
          <w:color w:val="000000"/>
          <w:sz w:val="18"/>
          <w:szCs w:val="18"/>
          <w:rtl/>
        </w:rPr>
        <w:t>-</w:t>
      </w:r>
      <w:r w:rsidRPr="00393C0E">
        <w:rPr>
          <w:rFonts w:ascii="Simplified Arabic" w:hAnsi="Simplified Arabic" w:cs="Simplified Arabic"/>
          <w:b/>
          <w:bCs/>
          <w:color w:val="000000"/>
          <w:sz w:val="18"/>
          <w:szCs w:val="18"/>
        </w:rPr>
        <w:t>2022</w:t>
      </w:r>
    </w:p>
    <w:p w:rsidR="007565E4" w:rsidRPr="00BC48D0" w:rsidRDefault="007565E4" w:rsidP="007565E4">
      <w:pPr>
        <w:jc w:val="center"/>
        <w:rPr>
          <w:rFonts w:ascii="Arial" w:hAnsi="Arial"/>
          <w:b/>
          <w:bCs/>
          <w:sz w:val="20"/>
          <w:szCs w:val="20"/>
        </w:rPr>
      </w:pPr>
      <w:r w:rsidRPr="00393C0E">
        <w:rPr>
          <w:rFonts w:ascii="Arial" w:hAnsi="Arial"/>
          <w:b/>
          <w:bCs/>
          <w:sz w:val="18"/>
          <w:szCs w:val="18"/>
        </w:rPr>
        <w:t xml:space="preserve">Unemployment Rate among Women and Men (15 Years and above) Participating in the </w:t>
      </w:r>
      <w:proofErr w:type="spellStart"/>
      <w:r w:rsidRPr="00393C0E">
        <w:rPr>
          <w:rFonts w:ascii="Arial" w:hAnsi="Arial"/>
          <w:b/>
          <w:bCs/>
          <w:sz w:val="18"/>
          <w:szCs w:val="18"/>
        </w:rPr>
        <w:t>Labour</w:t>
      </w:r>
      <w:proofErr w:type="spellEnd"/>
      <w:r w:rsidRPr="00393C0E">
        <w:rPr>
          <w:rFonts w:ascii="Arial" w:hAnsi="Arial"/>
          <w:b/>
          <w:bCs/>
          <w:sz w:val="18"/>
          <w:szCs w:val="18"/>
        </w:rPr>
        <w:t xml:space="preserve"> Force in Palestine, 2015</w:t>
      </w:r>
      <w:r w:rsidRPr="00BC48D0">
        <w:rPr>
          <w:rFonts w:ascii="Arial" w:hAnsi="Arial"/>
          <w:b/>
          <w:bCs/>
          <w:sz w:val="20"/>
          <w:szCs w:val="20"/>
        </w:rPr>
        <w:t>-</w:t>
      </w:r>
      <w:r>
        <w:rPr>
          <w:rFonts w:ascii="Arial" w:hAnsi="Arial"/>
          <w:b/>
          <w:bCs/>
          <w:sz w:val="20"/>
          <w:szCs w:val="20"/>
        </w:rPr>
        <w:t>2022</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7"/>
        <w:gridCol w:w="3047"/>
      </w:tblGrid>
      <w:tr w:rsidR="007565E4" w:rsidRPr="005E6A58" w:rsidTr="00B65345">
        <w:trPr>
          <w:trHeight w:val="4243"/>
          <w:jc w:val="center"/>
        </w:trPr>
        <w:tc>
          <w:tcPr>
            <w:tcW w:w="6207" w:type="dxa"/>
            <w:gridSpan w:val="2"/>
            <w:tcBorders>
              <w:bottom w:val="single" w:sz="4" w:space="0" w:color="auto"/>
            </w:tcBorders>
          </w:tcPr>
          <w:p w:rsidR="007565E4" w:rsidRPr="002F67D1" w:rsidRDefault="007565E4" w:rsidP="00BD27DE">
            <w:pPr>
              <w:pStyle w:val="Heading1"/>
              <w:rPr>
                <w:sz w:val="16"/>
                <w:szCs w:val="16"/>
                <w:rtl/>
              </w:rPr>
            </w:pPr>
            <w:r w:rsidRPr="002F67D1">
              <w:rPr>
                <w:b w:val="0"/>
                <w:bCs w:val="0"/>
                <w:noProof/>
                <w:sz w:val="16"/>
                <w:szCs w:val="16"/>
                <w:lang w:eastAsia="en-US"/>
              </w:rPr>
              <w:drawing>
                <wp:inline distT="0" distB="0" distL="0" distR="0" wp14:anchorId="3D39E542" wp14:editId="711CDAA8">
                  <wp:extent cx="3790950" cy="2733675"/>
                  <wp:effectExtent l="0" t="0" r="0" b="0"/>
                  <wp:docPr id="48" name="Chart 4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tc>
      </w:tr>
      <w:tr w:rsidR="007565E4" w:rsidRPr="005E6A58" w:rsidTr="00B65345">
        <w:trPr>
          <w:jc w:val="center"/>
        </w:trPr>
        <w:tc>
          <w:tcPr>
            <w:tcW w:w="3103" w:type="dxa"/>
            <w:tcBorders>
              <w:left w:val="nil"/>
              <w:bottom w:val="single" w:sz="8" w:space="0" w:color="1F497D" w:themeColor="text2"/>
              <w:right w:val="nil"/>
            </w:tcBorders>
          </w:tcPr>
          <w:p w:rsidR="007565E4" w:rsidRPr="002F67D1" w:rsidRDefault="007565E4" w:rsidP="002B2A32">
            <w:pPr>
              <w:pStyle w:val="Heading1"/>
              <w:bidi/>
              <w:jc w:val="both"/>
              <w:rPr>
                <w:b w:val="0"/>
                <w:bCs w:val="0"/>
                <w:noProof/>
                <w:sz w:val="16"/>
                <w:szCs w:val="16"/>
                <w:rtl/>
                <w:lang w:eastAsia="en-US"/>
              </w:rPr>
            </w:pPr>
            <w:r w:rsidRPr="002F67D1">
              <w:rPr>
                <w:rFonts w:ascii="Simplified Arabic" w:hAnsi="Simplified Arabic" w:cs="Simplified Arabic"/>
                <w:sz w:val="14"/>
                <w:szCs w:val="14"/>
                <w:rtl/>
                <w:lang w:bidi="ar-JO"/>
              </w:rPr>
              <w:t xml:space="preserve">المصدر: الجهاز المركزي للإحصاء الفلسطيني، </w:t>
            </w:r>
            <w:r w:rsidRPr="002F67D1">
              <w:rPr>
                <w:rFonts w:ascii="Simplified Arabic" w:hAnsi="Simplified Arabic" w:cs="Simplified Arabic"/>
                <w:sz w:val="14"/>
                <w:szCs w:val="14"/>
                <w:lang w:val="en-GB" w:bidi="ar-JO"/>
              </w:rPr>
              <w:t>202</w:t>
            </w:r>
            <w:r>
              <w:rPr>
                <w:rFonts w:ascii="Simplified Arabic" w:hAnsi="Simplified Arabic" w:cs="Simplified Arabic"/>
                <w:sz w:val="14"/>
                <w:szCs w:val="14"/>
                <w:lang w:val="en-GB" w:bidi="ar-JO"/>
              </w:rPr>
              <w:t>3</w:t>
            </w:r>
            <w:r w:rsidRPr="002F67D1">
              <w:rPr>
                <w:rFonts w:ascii="Simplified Arabic" w:hAnsi="Simplified Arabic" w:cs="Simplified Arabic"/>
                <w:sz w:val="14"/>
                <w:szCs w:val="14"/>
                <w:rtl/>
                <w:lang w:bidi="ar-JO"/>
              </w:rPr>
              <w:t xml:space="preserve">. </w:t>
            </w:r>
            <w:r w:rsidRPr="002F67D1">
              <w:rPr>
                <w:rFonts w:ascii="Simplified Arabic" w:hAnsi="Simplified Arabic" w:cs="Simplified Arabic"/>
                <w:sz w:val="14"/>
                <w:szCs w:val="14"/>
                <w:rtl/>
              </w:rPr>
              <w:t xml:space="preserve">       </w:t>
            </w:r>
            <w:r w:rsidRPr="002F67D1">
              <w:rPr>
                <w:rFonts w:ascii="Simplified Arabic" w:hAnsi="Simplified Arabic" w:cs="Simplified Arabic"/>
                <w:b w:val="0"/>
                <w:bCs w:val="0"/>
                <w:sz w:val="14"/>
                <w:szCs w:val="14"/>
                <w:rtl/>
                <w:lang w:bidi="ar-JO"/>
              </w:rPr>
              <w:t>قاعدة بيانات القوى العاملة،</w:t>
            </w:r>
            <w:r w:rsidRPr="002F67D1">
              <w:rPr>
                <w:rFonts w:ascii="Simplified Arabic" w:hAnsi="Simplified Arabic" w:cs="Simplified Arabic"/>
                <w:b w:val="0"/>
                <w:bCs w:val="0"/>
                <w:sz w:val="14"/>
                <w:szCs w:val="14"/>
                <w:lang w:bidi="ar-JO"/>
              </w:rPr>
              <w:t xml:space="preserve"> </w:t>
            </w:r>
            <w:r w:rsidRPr="002F67D1">
              <w:rPr>
                <w:rFonts w:ascii="Simplified Arabic" w:hAnsi="Simplified Arabic" w:cs="Simplified Arabic"/>
                <w:b w:val="0"/>
                <w:bCs w:val="0"/>
                <w:sz w:val="14"/>
                <w:szCs w:val="14"/>
                <w:rtl/>
              </w:rPr>
              <w:t>2015-202</w:t>
            </w:r>
            <w:r>
              <w:rPr>
                <w:rFonts w:ascii="Simplified Arabic" w:hAnsi="Simplified Arabic" w:cs="Simplified Arabic"/>
                <w:b w:val="0"/>
                <w:bCs w:val="0"/>
                <w:sz w:val="14"/>
                <w:szCs w:val="14"/>
              </w:rPr>
              <w:t>2</w:t>
            </w:r>
            <w:r w:rsidRPr="002F67D1">
              <w:rPr>
                <w:rFonts w:ascii="Simplified Arabic" w:hAnsi="Simplified Arabic" w:cs="Simplified Arabic"/>
                <w:b w:val="0"/>
                <w:bCs w:val="0"/>
                <w:sz w:val="14"/>
                <w:szCs w:val="14"/>
                <w:rtl/>
              </w:rPr>
              <w:t xml:space="preserve">. </w:t>
            </w:r>
            <w:r w:rsidRPr="002F67D1">
              <w:rPr>
                <w:rFonts w:ascii="Simplified Arabic" w:hAnsi="Simplified Arabic" w:cs="Simplified Arabic"/>
                <w:b w:val="0"/>
                <w:bCs w:val="0"/>
                <w:sz w:val="14"/>
                <w:szCs w:val="14"/>
                <w:rtl/>
                <w:lang w:bidi="ar-JO"/>
              </w:rPr>
              <w:t>رام الله- فلسطين.</w:t>
            </w:r>
          </w:p>
        </w:tc>
        <w:tc>
          <w:tcPr>
            <w:tcW w:w="3104" w:type="dxa"/>
            <w:tcBorders>
              <w:left w:val="nil"/>
              <w:bottom w:val="single" w:sz="8" w:space="0" w:color="1F497D" w:themeColor="text2"/>
              <w:right w:val="nil"/>
            </w:tcBorders>
          </w:tcPr>
          <w:p w:rsidR="007565E4" w:rsidRPr="002F67D1" w:rsidRDefault="007565E4" w:rsidP="00BD27DE">
            <w:pPr>
              <w:pStyle w:val="Heading1"/>
              <w:jc w:val="both"/>
              <w:rPr>
                <w:rFonts w:ascii="Arial" w:hAnsi="Arial" w:cs="Arial"/>
                <w:b w:val="0"/>
                <w:bCs w:val="0"/>
                <w:noProof/>
                <w:sz w:val="16"/>
                <w:szCs w:val="16"/>
                <w:rtl/>
                <w:lang w:eastAsia="en-US"/>
              </w:rPr>
            </w:pPr>
            <w:r w:rsidRPr="002F67D1">
              <w:rPr>
                <w:rFonts w:ascii="Arial" w:hAnsi="Arial" w:cs="Arial"/>
                <w:sz w:val="14"/>
                <w:szCs w:val="14"/>
              </w:rPr>
              <w:t>Source: Palestinian Central Bureau of Statistics, 202</w:t>
            </w:r>
            <w:r>
              <w:rPr>
                <w:rFonts w:ascii="Arial" w:hAnsi="Arial" w:cs="Arial"/>
                <w:sz w:val="14"/>
                <w:szCs w:val="14"/>
              </w:rPr>
              <w:t>3</w:t>
            </w:r>
            <w:r w:rsidRPr="002F67D1">
              <w:rPr>
                <w:rFonts w:ascii="Arial" w:hAnsi="Arial" w:cs="Arial"/>
                <w:sz w:val="14"/>
                <w:szCs w:val="14"/>
              </w:rPr>
              <w:t xml:space="preserve">. </w:t>
            </w:r>
            <w:r w:rsidR="0074617E" w:rsidRPr="0074617E">
              <w:rPr>
                <w:rFonts w:ascii="Arial" w:hAnsi="Arial" w:cs="Arial"/>
                <w:b w:val="0"/>
                <w:bCs w:val="0"/>
                <w:snapToGrid w:val="0"/>
                <w:sz w:val="14"/>
                <w:szCs w:val="14"/>
              </w:rPr>
              <w:t>Data base of</w:t>
            </w:r>
            <w:r w:rsidR="0074617E" w:rsidRPr="00F4677C">
              <w:rPr>
                <w:rFonts w:ascii="Arial" w:hAnsi="Arial" w:cs="Arial"/>
                <w:snapToGrid w:val="0"/>
                <w:sz w:val="14"/>
                <w:szCs w:val="14"/>
              </w:rPr>
              <w:t xml:space="preserve"> </w:t>
            </w:r>
            <w:proofErr w:type="spellStart"/>
            <w:r w:rsidRPr="002F67D1">
              <w:rPr>
                <w:rFonts w:ascii="Arial" w:hAnsi="Arial" w:cs="Arial"/>
                <w:b w:val="0"/>
                <w:bCs w:val="0"/>
                <w:sz w:val="14"/>
                <w:szCs w:val="14"/>
              </w:rPr>
              <w:t>Labour</w:t>
            </w:r>
            <w:proofErr w:type="spellEnd"/>
            <w:r w:rsidRPr="002F67D1">
              <w:rPr>
                <w:rFonts w:ascii="Arial" w:hAnsi="Arial" w:cs="Arial"/>
                <w:b w:val="0"/>
                <w:bCs w:val="0"/>
                <w:sz w:val="14"/>
                <w:szCs w:val="14"/>
              </w:rPr>
              <w:t xml:space="preserve"> Force Survey, 2015-202</w:t>
            </w:r>
            <w:r>
              <w:rPr>
                <w:rFonts w:ascii="Arial" w:hAnsi="Arial" w:cs="Arial"/>
                <w:b w:val="0"/>
                <w:bCs w:val="0"/>
                <w:sz w:val="14"/>
                <w:szCs w:val="14"/>
              </w:rPr>
              <w:t>2</w:t>
            </w:r>
            <w:r w:rsidRPr="002F67D1">
              <w:rPr>
                <w:rFonts w:ascii="Arial" w:hAnsi="Arial" w:cs="Arial"/>
                <w:b w:val="0"/>
                <w:bCs w:val="0"/>
                <w:sz w:val="14"/>
                <w:szCs w:val="14"/>
              </w:rPr>
              <w:t>. Ramalla</w:t>
            </w:r>
            <w:r w:rsidRPr="002F67D1">
              <w:rPr>
                <w:rFonts w:ascii="Arial" w:hAnsi="Arial" w:cs="Arial"/>
                <w:b w:val="0"/>
                <w:bCs w:val="0"/>
                <w:sz w:val="14"/>
                <w:szCs w:val="14"/>
                <w:lang w:bidi="ar-JO"/>
              </w:rPr>
              <w:t>h</w:t>
            </w:r>
            <w:r w:rsidRPr="002F67D1">
              <w:rPr>
                <w:rFonts w:ascii="Arial" w:hAnsi="Arial" w:cs="Arial"/>
                <w:b w:val="0"/>
                <w:bCs w:val="0"/>
                <w:sz w:val="14"/>
                <w:szCs w:val="14"/>
              </w:rPr>
              <w:t>- Palestine</w:t>
            </w:r>
            <w:r w:rsidRPr="002F67D1">
              <w:rPr>
                <w:rFonts w:ascii="Arial" w:hAnsi="Arial" w:cs="Arial"/>
                <w:b w:val="0"/>
                <w:bCs w:val="0"/>
                <w:sz w:val="16"/>
                <w:szCs w:val="16"/>
              </w:rPr>
              <w:t>.</w:t>
            </w:r>
          </w:p>
        </w:tc>
      </w:tr>
    </w:tbl>
    <w:p w:rsidR="007565E4" w:rsidRPr="005E6A58" w:rsidRDefault="007565E4" w:rsidP="007565E4">
      <w:pPr>
        <w:pStyle w:val="Heading1"/>
        <w:rPr>
          <w:sz w:val="16"/>
          <w:szCs w:val="16"/>
          <w:rtl/>
        </w:rPr>
      </w:pPr>
    </w:p>
    <w:p w:rsidR="007565E4" w:rsidRDefault="007565E4" w:rsidP="007565E4">
      <w:pPr>
        <w:autoSpaceDE w:val="0"/>
        <w:autoSpaceDN w:val="0"/>
        <w:adjustRightInd w:val="0"/>
        <w:jc w:val="both"/>
        <w:rPr>
          <w:rFonts w:cs="Simplified Arabic"/>
          <w:sz w:val="20"/>
          <w:szCs w:val="20"/>
          <w:rtl/>
        </w:rPr>
        <w:sectPr w:rsidR="007565E4" w:rsidSect="0044713E">
          <w:type w:val="continuous"/>
          <w:pgSz w:w="8392" w:h="11907" w:code="11"/>
          <w:pgMar w:top="1134" w:right="1134" w:bottom="1134" w:left="1134" w:header="709" w:footer="709" w:gutter="0"/>
          <w:cols w:space="720"/>
          <w:bidi/>
          <w:docGrid w:linePitch="360"/>
        </w:sectPr>
      </w:pPr>
    </w:p>
    <w:p w:rsidR="007565E4" w:rsidRPr="00D50C94" w:rsidRDefault="007565E4" w:rsidP="00F61710">
      <w:pPr>
        <w:autoSpaceDE w:val="0"/>
        <w:autoSpaceDN w:val="0"/>
        <w:bidi/>
        <w:adjustRightInd w:val="0"/>
        <w:jc w:val="both"/>
        <w:rPr>
          <w:rFonts w:ascii="Simplified Arabic" w:hAnsi="Simplified Arabic" w:cs="Simplified Arabic"/>
          <w:sz w:val="20"/>
          <w:szCs w:val="20"/>
          <w:rtl/>
        </w:rPr>
      </w:pPr>
      <w:r w:rsidRPr="00D50C94">
        <w:rPr>
          <w:rFonts w:ascii="Simplified Arabic" w:hAnsi="Simplified Arabic" w:cs="Simplified Arabic"/>
          <w:sz w:val="20"/>
          <w:szCs w:val="20"/>
          <w:rtl/>
        </w:rPr>
        <w:t xml:space="preserve">الفجوة في معدلات البطالة بين النساء والرجال في اتساع، حيث بلغ معدل البطالة 40.4% </w:t>
      </w:r>
      <w:r w:rsidR="006A0872">
        <w:rPr>
          <w:rFonts w:ascii="Simplified Arabic" w:hAnsi="Simplified Arabic" w:cs="Simplified Arabic" w:hint="cs"/>
          <w:sz w:val="20"/>
          <w:szCs w:val="20"/>
          <w:rtl/>
        </w:rPr>
        <w:t>بين</w:t>
      </w:r>
      <w:r w:rsidRPr="00D50C94">
        <w:rPr>
          <w:rFonts w:ascii="Simplified Arabic" w:hAnsi="Simplified Arabic" w:cs="Simplified Arabic"/>
          <w:sz w:val="20"/>
          <w:szCs w:val="20"/>
          <w:rtl/>
        </w:rPr>
        <w:t xml:space="preserve"> النساء و20.3% </w:t>
      </w:r>
      <w:r w:rsidR="006A0872">
        <w:rPr>
          <w:rFonts w:ascii="Simplified Arabic" w:hAnsi="Simplified Arabic" w:cs="Simplified Arabic" w:hint="cs"/>
          <w:sz w:val="20"/>
          <w:szCs w:val="20"/>
          <w:rtl/>
        </w:rPr>
        <w:t>بين</w:t>
      </w:r>
      <w:r w:rsidRPr="00D50C94">
        <w:rPr>
          <w:rFonts w:ascii="Simplified Arabic" w:hAnsi="Simplified Arabic" w:cs="Simplified Arabic"/>
          <w:sz w:val="20"/>
          <w:szCs w:val="20"/>
          <w:rtl/>
        </w:rPr>
        <w:t xml:space="preserve"> الرجال في العام 2022. </w:t>
      </w:r>
    </w:p>
    <w:p w:rsidR="004049EF" w:rsidRDefault="007565E4" w:rsidP="006A0872">
      <w:pPr>
        <w:jc w:val="both"/>
        <w:rPr>
          <w:sz w:val="20"/>
          <w:szCs w:val="20"/>
        </w:rPr>
        <w:sectPr w:rsidR="004049EF" w:rsidSect="004049EF">
          <w:type w:val="continuous"/>
          <w:pgSz w:w="8392" w:h="11907" w:code="11"/>
          <w:pgMar w:top="1134" w:right="1134" w:bottom="1134" w:left="1134" w:header="709" w:footer="709" w:gutter="0"/>
          <w:cols w:num="2" w:space="288"/>
          <w:bidi/>
          <w:docGrid w:linePitch="360"/>
        </w:sectPr>
      </w:pPr>
      <w:r w:rsidRPr="009C5ED6">
        <w:rPr>
          <w:sz w:val="20"/>
          <w:szCs w:val="20"/>
        </w:rPr>
        <w:t xml:space="preserve">The gap in unemployment rates among women and men is increasing; unemployment rate reached </w:t>
      </w:r>
      <w:r w:rsidRPr="009C5ED6">
        <w:rPr>
          <w:sz w:val="20"/>
          <w:szCs w:val="20"/>
          <w:rtl/>
        </w:rPr>
        <w:t>40.4</w:t>
      </w:r>
      <w:r w:rsidRPr="009C5ED6">
        <w:rPr>
          <w:sz w:val="20"/>
          <w:szCs w:val="20"/>
        </w:rPr>
        <w:t xml:space="preserve">% </w:t>
      </w:r>
      <w:r w:rsidR="006A0872">
        <w:rPr>
          <w:sz w:val="20"/>
          <w:szCs w:val="20"/>
        </w:rPr>
        <w:t>among</w:t>
      </w:r>
      <w:r w:rsidRPr="009C5ED6">
        <w:rPr>
          <w:sz w:val="20"/>
          <w:szCs w:val="20"/>
        </w:rPr>
        <w:t xml:space="preserve"> women and </w:t>
      </w:r>
      <w:r w:rsidRPr="009C5ED6">
        <w:rPr>
          <w:sz w:val="20"/>
          <w:szCs w:val="20"/>
          <w:rtl/>
        </w:rPr>
        <w:t>20.3</w:t>
      </w:r>
      <w:r w:rsidRPr="009C5ED6">
        <w:rPr>
          <w:sz w:val="20"/>
          <w:szCs w:val="20"/>
        </w:rPr>
        <w:t xml:space="preserve">% </w:t>
      </w:r>
      <w:r w:rsidR="006A0872">
        <w:rPr>
          <w:sz w:val="20"/>
          <w:szCs w:val="20"/>
        </w:rPr>
        <w:t>among</w:t>
      </w:r>
      <w:r w:rsidRPr="009C5ED6">
        <w:rPr>
          <w:sz w:val="20"/>
          <w:szCs w:val="20"/>
        </w:rPr>
        <w:t xml:space="preserve"> men in 2022. </w:t>
      </w:r>
    </w:p>
    <w:p w:rsidR="007565E4" w:rsidRPr="009C5ED6" w:rsidRDefault="007565E4" w:rsidP="006A0872">
      <w:pPr>
        <w:jc w:val="both"/>
        <w:rPr>
          <w:sz w:val="20"/>
          <w:szCs w:val="20"/>
        </w:rPr>
      </w:pPr>
    </w:p>
    <w:p w:rsidR="007565E4" w:rsidRPr="00B72AE9" w:rsidRDefault="007565E4" w:rsidP="007565E4">
      <w:pPr>
        <w:jc w:val="both"/>
        <w:rPr>
          <w:sz w:val="20"/>
          <w:szCs w:val="20"/>
        </w:rPr>
        <w:sectPr w:rsidR="007565E4" w:rsidRPr="00B72AE9" w:rsidSect="0044713E">
          <w:type w:val="continuous"/>
          <w:pgSz w:w="8392" w:h="11907" w:code="11"/>
          <w:pgMar w:top="1134" w:right="1134" w:bottom="1134" w:left="1134" w:header="709" w:footer="709" w:gutter="0"/>
          <w:cols w:num="2" w:space="284"/>
          <w:bidi/>
          <w:docGrid w:linePitch="360"/>
        </w:sectPr>
      </w:pPr>
    </w:p>
    <w:p w:rsidR="007565E4" w:rsidRPr="005E6A58" w:rsidRDefault="007565E4" w:rsidP="007565E4">
      <w:pPr>
        <w:pStyle w:val="Header"/>
        <w:tabs>
          <w:tab w:val="clear" w:pos="8306"/>
        </w:tabs>
        <w:ind w:left="567" w:right="216"/>
        <w:jc w:val="both"/>
      </w:pPr>
    </w:p>
    <w:p w:rsidR="007565E4" w:rsidRPr="005E6A58" w:rsidRDefault="007565E4" w:rsidP="007565E4">
      <w:pPr>
        <w:pStyle w:val="BodyText3"/>
        <w:ind w:left="180" w:right="161"/>
        <w:rPr>
          <w:rStyle w:val="longtext1"/>
        </w:rPr>
      </w:pPr>
    </w:p>
    <w:p w:rsidR="007565E4" w:rsidRPr="005E6A58" w:rsidRDefault="007565E4" w:rsidP="007565E4">
      <w:pPr>
        <w:pStyle w:val="BodyText3"/>
        <w:ind w:left="180" w:right="161"/>
        <w:rPr>
          <w:rtl/>
        </w:rPr>
      </w:pPr>
    </w:p>
    <w:p w:rsidR="007565E4" w:rsidRPr="005E6A58" w:rsidRDefault="007565E4" w:rsidP="007565E4">
      <w:pPr>
        <w:rPr>
          <w:rtl/>
        </w:rPr>
      </w:pPr>
    </w:p>
    <w:p w:rsidR="007565E4" w:rsidRPr="005E6A58" w:rsidRDefault="007565E4" w:rsidP="007565E4">
      <w:pPr>
        <w:rPr>
          <w:rtl/>
        </w:rPr>
      </w:pPr>
    </w:p>
    <w:p w:rsidR="007565E4" w:rsidRPr="005E6A58" w:rsidRDefault="007565E4" w:rsidP="007565E4">
      <w:pPr>
        <w:rPr>
          <w:rtl/>
        </w:rPr>
      </w:pPr>
    </w:p>
    <w:p w:rsidR="007565E4" w:rsidRPr="005E6A58" w:rsidRDefault="007565E4" w:rsidP="007565E4">
      <w:pPr>
        <w:rPr>
          <w:rtl/>
        </w:rPr>
      </w:pPr>
    </w:p>
    <w:p w:rsidR="007565E4" w:rsidRPr="00393C0E" w:rsidRDefault="007565E4" w:rsidP="00F61710">
      <w:pPr>
        <w:bidi/>
        <w:jc w:val="center"/>
        <w:rPr>
          <w:rFonts w:ascii="Simplified Arabic" w:hAnsi="Simplified Arabic" w:cs="Simplified Arabic"/>
          <w:b/>
          <w:bCs/>
          <w:color w:val="000000"/>
          <w:sz w:val="18"/>
          <w:szCs w:val="18"/>
          <w:rtl/>
        </w:rPr>
      </w:pPr>
      <w:r w:rsidRPr="00393C0E">
        <w:rPr>
          <w:rFonts w:ascii="Simplified Arabic" w:hAnsi="Simplified Arabic" w:cs="Simplified Arabic"/>
          <w:b/>
          <w:bCs/>
          <w:color w:val="000000"/>
          <w:sz w:val="18"/>
          <w:szCs w:val="18"/>
          <w:rtl/>
        </w:rPr>
        <w:lastRenderedPageBreak/>
        <w:t>معدل البطالة بين النساء والرجال</w:t>
      </w:r>
      <w:r w:rsidRPr="00393C0E">
        <w:rPr>
          <w:rFonts w:ascii="Simplified Arabic" w:hAnsi="Simplified Arabic" w:cs="Simplified Arabic" w:hint="cs"/>
          <w:b/>
          <w:bCs/>
          <w:color w:val="000000"/>
          <w:sz w:val="18"/>
          <w:szCs w:val="18"/>
          <w:rtl/>
        </w:rPr>
        <w:t xml:space="preserve"> </w:t>
      </w:r>
      <w:r w:rsidRPr="00393C0E">
        <w:rPr>
          <w:rFonts w:ascii="Simplified Arabic" w:hAnsi="Simplified Arabic" w:cs="Simplified Arabic"/>
          <w:b/>
          <w:bCs/>
          <w:color w:val="000000"/>
          <w:sz w:val="18"/>
          <w:szCs w:val="18"/>
          <w:rtl/>
        </w:rPr>
        <w:t>(15 سنة فأكثر) المشاركين في القوى العاملة حسب عدد السنوات</w:t>
      </w:r>
      <w:r w:rsidRPr="00393C0E">
        <w:rPr>
          <w:rFonts w:ascii="Simplified Arabic" w:hAnsi="Simplified Arabic" w:cs="Simplified Arabic" w:hint="cs"/>
          <w:b/>
          <w:bCs/>
          <w:color w:val="000000"/>
          <w:sz w:val="18"/>
          <w:szCs w:val="18"/>
          <w:rtl/>
        </w:rPr>
        <w:t xml:space="preserve"> </w:t>
      </w:r>
      <w:r w:rsidRPr="00393C0E">
        <w:rPr>
          <w:rFonts w:ascii="Simplified Arabic" w:hAnsi="Simplified Arabic" w:cs="Simplified Arabic"/>
          <w:b/>
          <w:bCs/>
          <w:color w:val="000000"/>
          <w:sz w:val="18"/>
          <w:szCs w:val="18"/>
          <w:rtl/>
        </w:rPr>
        <w:t>الدراسية في فلسطين،</w:t>
      </w:r>
      <w:r w:rsidR="00975F71" w:rsidRPr="00393C0E">
        <w:rPr>
          <w:rFonts w:ascii="Simplified Arabic" w:hAnsi="Simplified Arabic" w:cs="Simplified Arabic" w:hint="cs"/>
          <w:b/>
          <w:bCs/>
          <w:color w:val="000000"/>
          <w:sz w:val="18"/>
          <w:szCs w:val="18"/>
          <w:rtl/>
        </w:rPr>
        <w:t xml:space="preserve"> </w:t>
      </w:r>
      <w:r w:rsidRPr="00393C0E">
        <w:rPr>
          <w:rFonts w:ascii="Simplified Arabic" w:hAnsi="Simplified Arabic" w:cs="Simplified Arabic"/>
          <w:b/>
          <w:bCs/>
          <w:color w:val="000000"/>
          <w:sz w:val="18"/>
          <w:szCs w:val="18"/>
        </w:rPr>
        <w:t>2022</w:t>
      </w:r>
    </w:p>
    <w:p w:rsidR="00E66653" w:rsidRPr="00393C0E" w:rsidRDefault="007565E4" w:rsidP="00F61710">
      <w:pPr>
        <w:jc w:val="center"/>
        <w:rPr>
          <w:rFonts w:ascii="Arial" w:hAnsi="Arial"/>
          <w:b/>
          <w:bCs/>
          <w:color w:val="000000"/>
          <w:sz w:val="18"/>
          <w:szCs w:val="18"/>
        </w:rPr>
      </w:pPr>
      <w:r w:rsidRPr="00393C0E">
        <w:rPr>
          <w:rFonts w:ascii="Arial" w:hAnsi="Arial"/>
          <w:b/>
          <w:bCs/>
          <w:color w:val="000000"/>
          <w:sz w:val="18"/>
          <w:szCs w:val="18"/>
        </w:rPr>
        <w:t xml:space="preserve">Unemployment Rate among Women and Men (15 Years and above) Participating in the </w:t>
      </w:r>
      <w:proofErr w:type="spellStart"/>
      <w:r w:rsidRPr="00393C0E">
        <w:rPr>
          <w:rFonts w:ascii="Arial" w:hAnsi="Arial"/>
          <w:b/>
          <w:bCs/>
          <w:color w:val="000000"/>
          <w:sz w:val="18"/>
          <w:szCs w:val="18"/>
        </w:rPr>
        <w:t>Labour</w:t>
      </w:r>
      <w:proofErr w:type="spellEnd"/>
      <w:r w:rsidRPr="00393C0E">
        <w:rPr>
          <w:rFonts w:ascii="Arial" w:hAnsi="Arial"/>
          <w:b/>
          <w:bCs/>
          <w:color w:val="000000"/>
          <w:sz w:val="18"/>
          <w:szCs w:val="18"/>
        </w:rPr>
        <w:t xml:space="preserve"> Force by Years of Schooling </w:t>
      </w:r>
    </w:p>
    <w:p w:rsidR="007565E4" w:rsidRPr="00393C0E" w:rsidRDefault="007565E4" w:rsidP="00F61710">
      <w:pPr>
        <w:jc w:val="center"/>
        <w:rPr>
          <w:rFonts w:ascii="Arial" w:hAnsi="Arial"/>
          <w:b/>
          <w:bCs/>
          <w:color w:val="000000"/>
          <w:sz w:val="18"/>
          <w:szCs w:val="18"/>
        </w:rPr>
      </w:pPr>
      <w:proofErr w:type="gramStart"/>
      <w:r w:rsidRPr="00393C0E">
        <w:rPr>
          <w:rFonts w:ascii="Arial" w:hAnsi="Arial"/>
          <w:b/>
          <w:bCs/>
          <w:color w:val="000000"/>
          <w:sz w:val="18"/>
          <w:szCs w:val="18"/>
        </w:rPr>
        <w:t>in</w:t>
      </w:r>
      <w:proofErr w:type="gramEnd"/>
      <w:r w:rsidRPr="00393C0E">
        <w:rPr>
          <w:rFonts w:ascii="Arial" w:hAnsi="Arial"/>
          <w:b/>
          <w:bCs/>
          <w:color w:val="000000"/>
          <w:sz w:val="18"/>
          <w:szCs w:val="18"/>
        </w:rPr>
        <w:t xml:space="preserve"> Palestine, 2022</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7"/>
        <w:gridCol w:w="3057"/>
      </w:tblGrid>
      <w:tr w:rsidR="007565E4" w:rsidRPr="005E6A58" w:rsidTr="00B65345">
        <w:trPr>
          <w:trHeight w:val="4161"/>
          <w:jc w:val="center"/>
        </w:trPr>
        <w:tc>
          <w:tcPr>
            <w:tcW w:w="5000" w:type="pct"/>
            <w:gridSpan w:val="2"/>
            <w:tcBorders>
              <w:bottom w:val="single" w:sz="4" w:space="0" w:color="auto"/>
            </w:tcBorders>
          </w:tcPr>
          <w:p w:rsidR="007565E4" w:rsidRPr="00A52F1D" w:rsidRDefault="007565E4" w:rsidP="00BD27DE">
            <w:pPr>
              <w:pStyle w:val="Heading1"/>
              <w:jc w:val="left"/>
              <w:rPr>
                <w:sz w:val="4"/>
                <w:szCs w:val="4"/>
                <w:rtl/>
              </w:rPr>
            </w:pPr>
            <w:r w:rsidRPr="00A52F1D">
              <w:rPr>
                <w:noProof/>
                <w:sz w:val="18"/>
                <w:lang w:eastAsia="en-US"/>
              </w:rPr>
              <w:drawing>
                <wp:inline distT="0" distB="0" distL="0" distR="0" wp14:anchorId="7AFD5C62" wp14:editId="64CE1775">
                  <wp:extent cx="3667125" cy="2628900"/>
                  <wp:effectExtent l="0" t="0" r="0" b="0"/>
                  <wp:docPr id="58" name="Chart 5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tc>
      </w:tr>
      <w:tr w:rsidR="007565E4" w:rsidRPr="005E6A58" w:rsidTr="00B65345">
        <w:trPr>
          <w:jc w:val="center"/>
        </w:trPr>
        <w:tc>
          <w:tcPr>
            <w:tcW w:w="2500" w:type="pct"/>
            <w:tcBorders>
              <w:left w:val="nil"/>
              <w:bottom w:val="single" w:sz="8" w:space="0" w:color="1F497D" w:themeColor="text2"/>
              <w:right w:val="nil"/>
            </w:tcBorders>
          </w:tcPr>
          <w:p w:rsidR="007565E4" w:rsidRPr="002F67D1" w:rsidRDefault="007565E4" w:rsidP="002B2A32">
            <w:pPr>
              <w:pStyle w:val="Heading1"/>
              <w:bidi/>
              <w:jc w:val="both"/>
              <w:rPr>
                <w:noProof/>
                <w:sz w:val="18"/>
                <w:lang w:eastAsia="en-US"/>
              </w:rPr>
            </w:pPr>
            <w:r w:rsidRPr="002F67D1">
              <w:rPr>
                <w:rFonts w:ascii="Simplified Arabic" w:hAnsi="Simplified Arabic" w:cs="Simplified Arabic"/>
                <w:sz w:val="14"/>
                <w:szCs w:val="14"/>
                <w:rtl/>
                <w:lang w:bidi="ar-JO"/>
              </w:rPr>
              <w:t xml:space="preserve">المصدر: الجهاز المركزي للإحصاء الفلسطيني، </w:t>
            </w:r>
            <w:r w:rsidRPr="002F67D1">
              <w:rPr>
                <w:rFonts w:ascii="Simplified Arabic" w:hAnsi="Simplified Arabic" w:cs="Simplified Arabic"/>
                <w:sz w:val="14"/>
                <w:szCs w:val="14"/>
                <w:lang w:val="en-GB" w:bidi="ar-JO"/>
              </w:rPr>
              <w:t>202</w:t>
            </w:r>
            <w:r>
              <w:rPr>
                <w:rFonts w:ascii="Simplified Arabic" w:hAnsi="Simplified Arabic" w:cs="Simplified Arabic"/>
                <w:sz w:val="14"/>
                <w:szCs w:val="14"/>
                <w:lang w:val="en-GB" w:bidi="ar-JO"/>
              </w:rPr>
              <w:t>3</w:t>
            </w:r>
            <w:r w:rsidRPr="002F67D1">
              <w:rPr>
                <w:rFonts w:ascii="Simplified Arabic" w:hAnsi="Simplified Arabic" w:cs="Simplified Arabic"/>
                <w:sz w:val="14"/>
                <w:szCs w:val="14"/>
                <w:rtl/>
                <w:lang w:bidi="ar-JO"/>
              </w:rPr>
              <w:t xml:space="preserve">. </w:t>
            </w:r>
            <w:r w:rsidRPr="002F67D1">
              <w:rPr>
                <w:rFonts w:ascii="Simplified Arabic" w:hAnsi="Simplified Arabic" w:cs="Simplified Arabic"/>
                <w:sz w:val="14"/>
                <w:szCs w:val="14"/>
                <w:rtl/>
              </w:rPr>
              <w:t xml:space="preserve">       </w:t>
            </w:r>
            <w:r w:rsidRPr="002F67D1">
              <w:rPr>
                <w:rFonts w:ascii="Simplified Arabic" w:hAnsi="Simplified Arabic" w:cs="Simplified Arabic"/>
                <w:b w:val="0"/>
                <w:bCs w:val="0"/>
                <w:sz w:val="14"/>
                <w:szCs w:val="14"/>
                <w:rtl/>
                <w:lang w:bidi="ar-JO"/>
              </w:rPr>
              <w:t>قاعدة بيانات القوى العاملة،</w:t>
            </w:r>
            <w:r w:rsidRPr="002F67D1">
              <w:rPr>
                <w:rFonts w:ascii="Simplified Arabic" w:hAnsi="Simplified Arabic" w:cs="Simplified Arabic"/>
                <w:b w:val="0"/>
                <w:bCs w:val="0"/>
                <w:sz w:val="14"/>
                <w:szCs w:val="14"/>
                <w:lang w:bidi="ar-JO"/>
              </w:rPr>
              <w:t xml:space="preserve"> </w:t>
            </w:r>
            <w:r w:rsidRPr="002F67D1">
              <w:rPr>
                <w:rFonts w:ascii="Simplified Arabic" w:hAnsi="Simplified Arabic" w:cs="Simplified Arabic"/>
                <w:b w:val="0"/>
                <w:bCs w:val="0"/>
                <w:sz w:val="14"/>
                <w:szCs w:val="14"/>
                <w:rtl/>
              </w:rPr>
              <w:t>202</w:t>
            </w:r>
            <w:r>
              <w:rPr>
                <w:rFonts w:ascii="Simplified Arabic" w:hAnsi="Simplified Arabic" w:cs="Simplified Arabic" w:hint="cs"/>
                <w:b w:val="0"/>
                <w:bCs w:val="0"/>
                <w:sz w:val="14"/>
                <w:szCs w:val="14"/>
                <w:rtl/>
              </w:rPr>
              <w:t>2</w:t>
            </w:r>
            <w:r w:rsidRPr="002F67D1">
              <w:rPr>
                <w:rFonts w:ascii="Simplified Arabic" w:hAnsi="Simplified Arabic" w:cs="Simplified Arabic"/>
                <w:b w:val="0"/>
                <w:bCs w:val="0"/>
                <w:sz w:val="14"/>
                <w:szCs w:val="14"/>
                <w:rtl/>
              </w:rPr>
              <w:t xml:space="preserve">. </w:t>
            </w:r>
            <w:r w:rsidRPr="002F67D1">
              <w:rPr>
                <w:rFonts w:ascii="Simplified Arabic" w:hAnsi="Simplified Arabic" w:cs="Simplified Arabic"/>
                <w:b w:val="0"/>
                <w:bCs w:val="0"/>
                <w:sz w:val="14"/>
                <w:szCs w:val="14"/>
                <w:rtl/>
                <w:lang w:bidi="ar-JO"/>
              </w:rPr>
              <w:t>رام الله- فلسطين.</w:t>
            </w:r>
          </w:p>
        </w:tc>
        <w:tc>
          <w:tcPr>
            <w:tcW w:w="2500" w:type="pct"/>
            <w:tcBorders>
              <w:left w:val="nil"/>
              <w:bottom w:val="single" w:sz="8" w:space="0" w:color="1F497D" w:themeColor="text2"/>
              <w:right w:val="nil"/>
            </w:tcBorders>
          </w:tcPr>
          <w:p w:rsidR="007565E4" w:rsidRPr="002F67D1" w:rsidRDefault="007565E4" w:rsidP="00BD27DE">
            <w:pPr>
              <w:pStyle w:val="Heading1"/>
              <w:jc w:val="both"/>
              <w:rPr>
                <w:rFonts w:ascii="Arial" w:hAnsi="Arial" w:cs="Arial"/>
                <w:noProof/>
                <w:sz w:val="18"/>
                <w:lang w:eastAsia="en-US"/>
              </w:rPr>
            </w:pPr>
            <w:r w:rsidRPr="002F67D1">
              <w:rPr>
                <w:rFonts w:ascii="Arial" w:hAnsi="Arial" w:cs="Arial"/>
                <w:sz w:val="14"/>
                <w:szCs w:val="14"/>
              </w:rPr>
              <w:t xml:space="preserve">Source: Palestinian Central Bureau of Statistics, </w:t>
            </w:r>
            <w:r>
              <w:rPr>
                <w:rFonts w:ascii="Arial" w:hAnsi="Arial" w:cs="Arial"/>
                <w:sz w:val="14"/>
                <w:szCs w:val="14"/>
              </w:rPr>
              <w:t>2023</w:t>
            </w:r>
            <w:r w:rsidRPr="002F67D1">
              <w:rPr>
                <w:rFonts w:ascii="Arial" w:hAnsi="Arial" w:cs="Arial"/>
                <w:sz w:val="14"/>
                <w:szCs w:val="14"/>
              </w:rPr>
              <w:t xml:space="preserve">. </w:t>
            </w:r>
            <w:r w:rsidR="0074617E" w:rsidRPr="0074617E">
              <w:rPr>
                <w:rFonts w:ascii="Arial" w:hAnsi="Arial" w:cs="Arial"/>
                <w:b w:val="0"/>
                <w:bCs w:val="0"/>
                <w:snapToGrid w:val="0"/>
                <w:sz w:val="14"/>
                <w:szCs w:val="14"/>
              </w:rPr>
              <w:t>Data base of</w:t>
            </w:r>
            <w:r w:rsidR="0074617E" w:rsidRPr="00F4677C">
              <w:rPr>
                <w:rFonts w:ascii="Arial" w:hAnsi="Arial" w:cs="Arial"/>
                <w:snapToGrid w:val="0"/>
                <w:sz w:val="14"/>
                <w:szCs w:val="14"/>
              </w:rPr>
              <w:t xml:space="preserve"> </w:t>
            </w:r>
            <w:proofErr w:type="spellStart"/>
            <w:r w:rsidRPr="002F67D1">
              <w:rPr>
                <w:rFonts w:ascii="Arial" w:hAnsi="Arial" w:cs="Arial"/>
                <w:b w:val="0"/>
                <w:bCs w:val="0"/>
                <w:sz w:val="14"/>
                <w:szCs w:val="14"/>
              </w:rPr>
              <w:t>Labour</w:t>
            </w:r>
            <w:proofErr w:type="spellEnd"/>
            <w:r w:rsidRPr="002F67D1">
              <w:rPr>
                <w:rFonts w:ascii="Arial" w:hAnsi="Arial" w:cs="Arial"/>
                <w:b w:val="0"/>
                <w:bCs w:val="0"/>
                <w:sz w:val="14"/>
                <w:szCs w:val="14"/>
              </w:rPr>
              <w:t xml:space="preserve"> Force Survey, 202</w:t>
            </w:r>
            <w:r>
              <w:rPr>
                <w:rFonts w:ascii="Arial" w:hAnsi="Arial" w:cs="Arial"/>
                <w:b w:val="0"/>
                <w:bCs w:val="0"/>
                <w:sz w:val="14"/>
                <w:szCs w:val="14"/>
              </w:rPr>
              <w:t>2</w:t>
            </w:r>
            <w:r w:rsidRPr="002F67D1">
              <w:rPr>
                <w:rFonts w:ascii="Arial" w:hAnsi="Arial" w:cs="Arial"/>
                <w:b w:val="0"/>
                <w:bCs w:val="0"/>
                <w:sz w:val="14"/>
                <w:szCs w:val="14"/>
              </w:rPr>
              <w:t>. Ramalla</w:t>
            </w:r>
            <w:r w:rsidRPr="002F67D1">
              <w:rPr>
                <w:rFonts w:ascii="Arial" w:hAnsi="Arial" w:cs="Arial"/>
                <w:b w:val="0"/>
                <w:bCs w:val="0"/>
                <w:sz w:val="14"/>
                <w:szCs w:val="14"/>
                <w:lang w:bidi="ar-JO"/>
              </w:rPr>
              <w:t>h</w:t>
            </w:r>
            <w:r w:rsidRPr="002F67D1">
              <w:rPr>
                <w:rFonts w:ascii="Arial" w:hAnsi="Arial" w:cs="Arial"/>
                <w:b w:val="0"/>
                <w:bCs w:val="0"/>
                <w:sz w:val="14"/>
                <w:szCs w:val="14"/>
              </w:rPr>
              <w:t>- Palestine</w:t>
            </w:r>
            <w:r w:rsidRPr="002F67D1">
              <w:rPr>
                <w:rFonts w:ascii="Arial" w:hAnsi="Arial" w:cs="Arial"/>
                <w:b w:val="0"/>
                <w:bCs w:val="0"/>
                <w:sz w:val="16"/>
                <w:szCs w:val="16"/>
              </w:rPr>
              <w:t>.</w:t>
            </w:r>
          </w:p>
        </w:tc>
      </w:tr>
    </w:tbl>
    <w:p w:rsidR="007565E4" w:rsidRPr="005E6A58" w:rsidRDefault="007565E4" w:rsidP="007565E4">
      <w:pPr>
        <w:pStyle w:val="Heading1"/>
        <w:jc w:val="left"/>
        <w:rPr>
          <w:sz w:val="4"/>
          <w:szCs w:val="4"/>
          <w:rtl/>
        </w:rPr>
      </w:pPr>
    </w:p>
    <w:p w:rsidR="007565E4" w:rsidRPr="005E6A58" w:rsidRDefault="007565E4" w:rsidP="007565E4">
      <w:pPr>
        <w:tabs>
          <w:tab w:val="right" w:pos="6594"/>
        </w:tabs>
        <w:ind w:left="170" w:right="426"/>
        <w:jc w:val="both"/>
        <w:rPr>
          <w:rFonts w:cs="Simplified Arabic"/>
          <w:sz w:val="16"/>
          <w:szCs w:val="16"/>
          <w:rtl/>
        </w:rPr>
      </w:pPr>
    </w:p>
    <w:p w:rsidR="007565E4" w:rsidRDefault="007565E4" w:rsidP="007565E4">
      <w:pPr>
        <w:tabs>
          <w:tab w:val="right" w:pos="6594"/>
        </w:tabs>
        <w:jc w:val="both"/>
        <w:rPr>
          <w:rFonts w:cs="Simplified Arabic"/>
          <w:sz w:val="20"/>
          <w:szCs w:val="20"/>
          <w:rtl/>
        </w:rPr>
        <w:sectPr w:rsidR="007565E4" w:rsidSect="0044713E">
          <w:type w:val="continuous"/>
          <w:pgSz w:w="8392" w:h="11907" w:code="11"/>
          <w:pgMar w:top="1134" w:right="1134" w:bottom="1134" w:left="1134" w:header="709" w:footer="709" w:gutter="0"/>
          <w:cols w:space="720"/>
          <w:bidi/>
          <w:docGrid w:linePitch="360"/>
        </w:sectPr>
      </w:pPr>
    </w:p>
    <w:p w:rsidR="007565E4" w:rsidRPr="00D50C94" w:rsidRDefault="007565E4" w:rsidP="00D54A7F">
      <w:pPr>
        <w:tabs>
          <w:tab w:val="right" w:pos="6594"/>
        </w:tabs>
        <w:bidi/>
        <w:jc w:val="both"/>
        <w:rPr>
          <w:rFonts w:ascii="Simplified Arabic" w:hAnsi="Simplified Arabic" w:cs="Simplified Arabic"/>
          <w:sz w:val="20"/>
          <w:szCs w:val="20"/>
          <w:rtl/>
        </w:rPr>
      </w:pPr>
      <w:r w:rsidRPr="00D50C94">
        <w:rPr>
          <w:rFonts w:ascii="Simplified Arabic" w:hAnsi="Simplified Arabic" w:cs="Simplified Arabic"/>
          <w:sz w:val="20"/>
          <w:szCs w:val="20"/>
          <w:rtl/>
        </w:rPr>
        <w:t xml:space="preserve">بلغ معدل البطالة بين النساء اللواتي أنهيَن 13 سنة دراسية فأكثر </w:t>
      </w:r>
      <w:r w:rsidRPr="00D50C94">
        <w:rPr>
          <w:rFonts w:ascii="Simplified Arabic" w:hAnsi="Simplified Arabic" w:cs="Simplified Arabic"/>
          <w:sz w:val="20"/>
          <w:szCs w:val="20"/>
        </w:rPr>
        <w:t>45.9</w:t>
      </w:r>
      <w:r w:rsidRPr="00D50C94">
        <w:rPr>
          <w:rFonts w:ascii="Simplified Arabic" w:hAnsi="Simplified Arabic" w:cs="Simplified Arabic"/>
          <w:sz w:val="20"/>
          <w:szCs w:val="20"/>
          <w:rtl/>
        </w:rPr>
        <w:t>% من بين النساء المشاركات في القوى العاملة</w:t>
      </w:r>
      <w:r w:rsidRPr="00D50C94">
        <w:rPr>
          <w:rFonts w:ascii="Simplified Arabic" w:hAnsi="Simplified Arabic" w:cs="Simplified Arabic"/>
          <w:sz w:val="20"/>
          <w:szCs w:val="20"/>
        </w:rPr>
        <w:t>.</w:t>
      </w:r>
      <w:r w:rsidRPr="00D50C94">
        <w:rPr>
          <w:rFonts w:ascii="Simplified Arabic" w:hAnsi="Simplified Arabic" w:cs="Simplified Arabic"/>
          <w:sz w:val="20"/>
          <w:szCs w:val="20"/>
          <w:rtl/>
        </w:rPr>
        <w:t xml:space="preserve"> بالمقابل ينخفض معدل البطالة ليبلغ </w:t>
      </w:r>
      <w:r w:rsidRPr="00D50C94">
        <w:rPr>
          <w:rFonts w:ascii="Simplified Arabic" w:hAnsi="Simplified Arabic" w:cs="Simplified Arabic"/>
          <w:sz w:val="20"/>
          <w:szCs w:val="20"/>
        </w:rPr>
        <w:t>18.3</w:t>
      </w:r>
      <w:r w:rsidRPr="00D50C94">
        <w:rPr>
          <w:rFonts w:ascii="Simplified Arabic" w:hAnsi="Simplified Arabic" w:cs="Simplified Arabic"/>
          <w:sz w:val="20"/>
          <w:szCs w:val="20"/>
          <w:rtl/>
        </w:rPr>
        <w:t>% بين الرجال في نفس الفئة.  ان هذه المعطيات تشير بوضوح الى ان التعليم لوحده لا يشكل ضمانة لتشغيل النساء.</w:t>
      </w:r>
    </w:p>
    <w:p w:rsidR="007565E4" w:rsidRDefault="007565E4" w:rsidP="007565E4">
      <w:pPr>
        <w:tabs>
          <w:tab w:val="right" w:pos="6594"/>
        </w:tabs>
        <w:jc w:val="both"/>
        <w:rPr>
          <w:rFonts w:cs="Simplified Arabic"/>
          <w:sz w:val="20"/>
          <w:szCs w:val="20"/>
          <w:rtl/>
        </w:rPr>
      </w:pPr>
    </w:p>
    <w:p w:rsidR="007565E4" w:rsidRDefault="007565E4" w:rsidP="007565E4">
      <w:pPr>
        <w:tabs>
          <w:tab w:val="right" w:pos="6594"/>
        </w:tabs>
        <w:jc w:val="both"/>
        <w:rPr>
          <w:rFonts w:cs="Simplified Arabic"/>
          <w:sz w:val="20"/>
          <w:szCs w:val="20"/>
          <w:rtl/>
        </w:rPr>
      </w:pPr>
    </w:p>
    <w:p w:rsidR="007565E4" w:rsidRPr="009C5ED6" w:rsidRDefault="007565E4" w:rsidP="007565E4">
      <w:pPr>
        <w:tabs>
          <w:tab w:val="right" w:pos="6663"/>
        </w:tabs>
        <w:jc w:val="both"/>
        <w:rPr>
          <w:sz w:val="20"/>
          <w:szCs w:val="20"/>
        </w:rPr>
      </w:pPr>
      <w:r w:rsidRPr="009C5ED6">
        <w:rPr>
          <w:sz w:val="20"/>
          <w:szCs w:val="20"/>
        </w:rPr>
        <w:t xml:space="preserve">The unemployment rate among women who have completed 13 years of schooling or more has reached 45.9% among women participating in the </w:t>
      </w:r>
      <w:proofErr w:type="spellStart"/>
      <w:r w:rsidRPr="009C5ED6">
        <w:rPr>
          <w:sz w:val="20"/>
          <w:szCs w:val="20"/>
        </w:rPr>
        <w:t>labour</w:t>
      </w:r>
      <w:proofErr w:type="spellEnd"/>
      <w:r w:rsidRPr="009C5ED6">
        <w:rPr>
          <w:sz w:val="20"/>
          <w:szCs w:val="20"/>
        </w:rPr>
        <w:t xml:space="preserve"> force, while the unemployment rate decreases to 18.3% among men in the same category. These data clearly </w:t>
      </w:r>
      <w:r w:rsidR="00D54A7F" w:rsidRPr="009C5ED6">
        <w:rPr>
          <w:sz w:val="20"/>
          <w:szCs w:val="20"/>
        </w:rPr>
        <w:t>indicate</w:t>
      </w:r>
      <w:r w:rsidRPr="009C5ED6">
        <w:rPr>
          <w:sz w:val="20"/>
          <w:szCs w:val="20"/>
        </w:rPr>
        <w:t xml:space="preserve"> that education alone does not guarantee the employment of women. </w:t>
      </w:r>
    </w:p>
    <w:p w:rsidR="007565E4" w:rsidRDefault="007565E4" w:rsidP="007565E4">
      <w:pPr>
        <w:tabs>
          <w:tab w:val="right" w:pos="6663"/>
        </w:tabs>
        <w:jc w:val="both"/>
        <w:rPr>
          <w:rFonts w:cs="Simplified Arabic"/>
          <w:sz w:val="20"/>
          <w:szCs w:val="20"/>
        </w:rPr>
        <w:sectPr w:rsidR="007565E4" w:rsidSect="004049EF">
          <w:type w:val="continuous"/>
          <w:pgSz w:w="8392" w:h="11907" w:code="11"/>
          <w:pgMar w:top="1134" w:right="1134" w:bottom="1134" w:left="1134" w:header="709" w:footer="709" w:gutter="0"/>
          <w:cols w:num="2" w:space="288"/>
          <w:bidi/>
          <w:docGrid w:linePitch="360"/>
        </w:sectPr>
      </w:pPr>
    </w:p>
    <w:p w:rsidR="007565E4" w:rsidRPr="005E6A58" w:rsidRDefault="007565E4" w:rsidP="007565E4">
      <w:pPr>
        <w:tabs>
          <w:tab w:val="right" w:pos="6663"/>
        </w:tabs>
        <w:jc w:val="both"/>
        <w:rPr>
          <w:rFonts w:cs="Simplified Arabic"/>
          <w:sz w:val="20"/>
          <w:szCs w:val="20"/>
        </w:rPr>
      </w:pPr>
    </w:p>
    <w:p w:rsidR="007565E4" w:rsidRDefault="007565E4" w:rsidP="007565E4">
      <w:pPr>
        <w:tabs>
          <w:tab w:val="right" w:pos="6663"/>
        </w:tabs>
        <w:ind w:left="567" w:right="357"/>
        <w:jc w:val="both"/>
        <w:rPr>
          <w:rFonts w:cs="Simplified Arabic"/>
          <w:sz w:val="20"/>
          <w:szCs w:val="20"/>
        </w:rPr>
        <w:sectPr w:rsidR="007565E4" w:rsidSect="0044713E">
          <w:type w:val="continuous"/>
          <w:pgSz w:w="8392" w:h="11907" w:code="11"/>
          <w:pgMar w:top="1134" w:right="1134" w:bottom="1134" w:left="1134" w:header="709" w:footer="709" w:gutter="0"/>
          <w:cols w:num="2" w:space="720"/>
          <w:bidi/>
          <w:docGrid w:linePitch="360"/>
        </w:sectPr>
      </w:pPr>
    </w:p>
    <w:p w:rsidR="007565E4" w:rsidRPr="00B21852" w:rsidRDefault="007565E4" w:rsidP="00D54A7F">
      <w:pPr>
        <w:pStyle w:val="Heading3"/>
        <w:bidi/>
        <w:jc w:val="center"/>
        <w:rPr>
          <w:sz w:val="18"/>
          <w:szCs w:val="18"/>
          <w:rtl/>
        </w:rPr>
      </w:pPr>
      <w:r w:rsidRPr="00B21852">
        <w:rPr>
          <w:rFonts w:hint="cs"/>
          <w:sz w:val="18"/>
          <w:szCs w:val="18"/>
          <w:rtl/>
        </w:rPr>
        <w:lastRenderedPageBreak/>
        <w:t xml:space="preserve">معدل </w:t>
      </w:r>
      <w:r w:rsidRPr="00B21852">
        <w:rPr>
          <w:sz w:val="18"/>
          <w:szCs w:val="18"/>
          <w:rtl/>
        </w:rPr>
        <w:t xml:space="preserve">البطالة </w:t>
      </w:r>
      <w:r w:rsidRPr="00B21852">
        <w:rPr>
          <w:rFonts w:hint="cs"/>
          <w:sz w:val="18"/>
          <w:szCs w:val="18"/>
          <w:rtl/>
        </w:rPr>
        <w:t>بين</w:t>
      </w:r>
      <w:r w:rsidRPr="00B21852">
        <w:rPr>
          <w:sz w:val="18"/>
          <w:szCs w:val="18"/>
          <w:rtl/>
        </w:rPr>
        <w:t xml:space="preserve"> الخريجين الذين يحملون مؤهل علمي دبلوم متوسط فأعلى </w:t>
      </w:r>
      <w:r w:rsidRPr="00B21852">
        <w:rPr>
          <w:rFonts w:hint="cs"/>
          <w:sz w:val="18"/>
          <w:szCs w:val="18"/>
          <w:rtl/>
        </w:rPr>
        <w:t xml:space="preserve">المشاركين في القوى العاملة </w:t>
      </w:r>
      <w:r w:rsidRPr="00B21852">
        <w:rPr>
          <w:sz w:val="18"/>
          <w:szCs w:val="18"/>
          <w:rtl/>
        </w:rPr>
        <w:t xml:space="preserve">في فلسطين حسب التخصص </w:t>
      </w:r>
      <w:r w:rsidRPr="00B21852">
        <w:rPr>
          <w:rFonts w:hint="cs"/>
          <w:sz w:val="18"/>
          <w:szCs w:val="18"/>
          <w:rtl/>
        </w:rPr>
        <w:t>والجنس</w:t>
      </w:r>
      <w:r w:rsidRPr="00B21852">
        <w:rPr>
          <w:sz w:val="18"/>
          <w:szCs w:val="18"/>
          <w:rtl/>
        </w:rPr>
        <w:t xml:space="preserve">، </w:t>
      </w:r>
      <w:r w:rsidRPr="00B21852">
        <w:rPr>
          <w:rFonts w:hint="cs"/>
          <w:sz w:val="18"/>
          <w:szCs w:val="18"/>
          <w:rtl/>
        </w:rPr>
        <w:t xml:space="preserve">2022 </w:t>
      </w:r>
    </w:p>
    <w:p w:rsidR="007565E4" w:rsidRPr="00B21852" w:rsidRDefault="007565E4" w:rsidP="007565E4">
      <w:pPr>
        <w:jc w:val="center"/>
        <w:rPr>
          <w:rFonts w:ascii="Arial" w:hAnsi="Arial"/>
          <w:b/>
          <w:bCs/>
          <w:sz w:val="18"/>
          <w:szCs w:val="18"/>
        </w:rPr>
      </w:pPr>
      <w:r w:rsidRPr="00B21852">
        <w:rPr>
          <w:rFonts w:ascii="Arial" w:hAnsi="Arial"/>
          <w:b/>
          <w:bCs/>
          <w:sz w:val="18"/>
          <w:szCs w:val="18"/>
        </w:rPr>
        <w:t xml:space="preserve">Unemployment Rate among Graduates, Who Hold Associate Diploma Certificate and Above, and Participated in the </w:t>
      </w:r>
      <w:proofErr w:type="spellStart"/>
      <w:r w:rsidRPr="00B21852">
        <w:rPr>
          <w:rFonts w:ascii="Arial" w:hAnsi="Arial"/>
          <w:b/>
          <w:bCs/>
          <w:sz w:val="18"/>
          <w:szCs w:val="18"/>
        </w:rPr>
        <w:t>Labour</w:t>
      </w:r>
      <w:proofErr w:type="spellEnd"/>
      <w:r w:rsidRPr="00B21852">
        <w:rPr>
          <w:rFonts w:ascii="Arial" w:hAnsi="Arial"/>
          <w:b/>
          <w:bCs/>
          <w:sz w:val="18"/>
          <w:szCs w:val="18"/>
        </w:rPr>
        <w:t xml:space="preserve"> Force in Palestine by Specialization and Sex, 2022</w:t>
      </w:r>
    </w:p>
    <w:tbl>
      <w:tblPr>
        <w:tblStyle w:val="GridTable4-Accent5"/>
        <w:bidiVisual/>
        <w:tblW w:w="5000" w:type="pct"/>
        <w:jc w:val="center"/>
        <w:tblLook w:val="04A0" w:firstRow="1" w:lastRow="0" w:firstColumn="1" w:lastColumn="0" w:noHBand="0" w:noVBand="1"/>
      </w:tblPr>
      <w:tblGrid>
        <w:gridCol w:w="1576"/>
        <w:gridCol w:w="1170"/>
        <w:gridCol w:w="257"/>
        <w:gridCol w:w="386"/>
        <w:gridCol w:w="830"/>
        <w:gridCol w:w="1875"/>
        <w:gridCol w:w="20"/>
      </w:tblGrid>
      <w:tr w:rsidR="007565E4" w:rsidRPr="0030686F" w:rsidTr="00B65345">
        <w:trPr>
          <w:gridAfter w:val="1"/>
          <w:cnfStyle w:val="100000000000" w:firstRow="1" w:lastRow="0" w:firstColumn="0" w:lastColumn="0" w:oddVBand="0" w:evenVBand="0" w:oddHBand="0" w:evenHBand="0" w:firstRowFirstColumn="0" w:firstRowLastColumn="0" w:lastRowFirstColumn="0" w:lastRowLastColumn="0"/>
          <w:wAfter w:w="16" w:type="pct"/>
          <w:trHeight w:val="190"/>
          <w:jc w:val="center"/>
        </w:trPr>
        <w:tc>
          <w:tcPr>
            <w:cnfStyle w:val="001000000000" w:firstRow="0" w:lastRow="0" w:firstColumn="1" w:lastColumn="0" w:oddVBand="0" w:evenVBand="0" w:oddHBand="0" w:evenHBand="0" w:firstRowFirstColumn="0" w:firstRowLastColumn="0" w:lastRowFirstColumn="0" w:lastRowLastColumn="0"/>
            <w:tcW w:w="1289" w:type="pct"/>
            <w:vMerge w:val="restart"/>
            <w:tcBorders>
              <w:right w:val="single" w:sz="4" w:space="0" w:color="FFFFFF" w:themeColor="background1"/>
            </w:tcBorders>
            <w:vAlign w:val="center"/>
          </w:tcPr>
          <w:p w:rsidR="007565E4" w:rsidRPr="00BE1460" w:rsidRDefault="007565E4" w:rsidP="00B21852">
            <w:pPr>
              <w:jc w:val="center"/>
              <w:rPr>
                <w:rFonts w:cs="Simplified Arabic"/>
                <w:color w:val="auto"/>
                <w:sz w:val="16"/>
                <w:szCs w:val="16"/>
                <w:rtl/>
              </w:rPr>
            </w:pPr>
            <w:r w:rsidRPr="00BE1460">
              <w:rPr>
                <w:rFonts w:cs="Simplified Arabic" w:hint="cs"/>
                <w:color w:val="auto"/>
                <w:sz w:val="16"/>
                <w:szCs w:val="16"/>
                <w:rtl/>
              </w:rPr>
              <w:t>التخصص</w:t>
            </w:r>
          </w:p>
        </w:tc>
        <w:tc>
          <w:tcPr>
            <w:tcW w:w="957" w:type="pct"/>
            <w:tcBorders>
              <w:left w:val="single" w:sz="4" w:space="0" w:color="FFFFFF" w:themeColor="background1"/>
            </w:tcBorders>
            <w:vAlign w:val="center"/>
          </w:tcPr>
          <w:p w:rsidR="007565E4" w:rsidRPr="00BE1460" w:rsidRDefault="007565E4" w:rsidP="00B21852">
            <w:pPr>
              <w:jc w:val="right"/>
              <w:cnfStyle w:val="100000000000" w:firstRow="1" w:lastRow="0" w:firstColumn="0" w:lastColumn="0" w:oddVBand="0" w:evenVBand="0" w:oddHBand="0" w:evenHBand="0" w:firstRowFirstColumn="0" w:firstRowLastColumn="0" w:lastRowFirstColumn="0" w:lastRowLastColumn="0"/>
              <w:rPr>
                <w:rFonts w:ascii="Arial" w:hAnsi="Arial"/>
                <w:color w:val="auto"/>
                <w:sz w:val="16"/>
                <w:szCs w:val="16"/>
              </w:rPr>
            </w:pPr>
            <w:r w:rsidRPr="00BE1460">
              <w:rPr>
                <w:rFonts w:ascii="Arial" w:hAnsi="Arial" w:hint="cs"/>
                <w:color w:val="auto"/>
                <w:sz w:val="16"/>
                <w:szCs w:val="16"/>
                <w:rtl/>
                <w:lang w:val="en-IE"/>
              </w:rPr>
              <w:t>الجنس</w:t>
            </w:r>
          </w:p>
        </w:tc>
        <w:tc>
          <w:tcPr>
            <w:tcW w:w="1205" w:type="pct"/>
            <w:gridSpan w:val="3"/>
            <w:tcBorders>
              <w:right w:val="single" w:sz="4" w:space="0" w:color="FFFFFF" w:themeColor="background1"/>
            </w:tcBorders>
            <w:vAlign w:val="center"/>
          </w:tcPr>
          <w:p w:rsidR="007565E4" w:rsidRPr="00BE1460" w:rsidRDefault="007565E4" w:rsidP="00B21852">
            <w:pPr>
              <w:cnfStyle w:val="100000000000" w:firstRow="1" w:lastRow="0" w:firstColumn="0" w:lastColumn="0" w:oddVBand="0" w:evenVBand="0" w:oddHBand="0" w:evenHBand="0" w:firstRowFirstColumn="0" w:firstRowLastColumn="0" w:lastRowFirstColumn="0" w:lastRowLastColumn="0"/>
              <w:rPr>
                <w:rFonts w:ascii="Arial" w:hAnsi="Arial"/>
                <w:color w:val="auto"/>
                <w:sz w:val="16"/>
                <w:szCs w:val="16"/>
              </w:rPr>
            </w:pPr>
            <w:r w:rsidRPr="00BE1460">
              <w:rPr>
                <w:rFonts w:ascii="Arial" w:hAnsi="Arial"/>
                <w:color w:val="auto"/>
                <w:sz w:val="16"/>
                <w:szCs w:val="16"/>
                <w:lang w:val="en-IE"/>
              </w:rPr>
              <w:t>Sex</w:t>
            </w:r>
          </w:p>
        </w:tc>
        <w:tc>
          <w:tcPr>
            <w:tcW w:w="1533" w:type="pct"/>
            <w:vMerge w:val="restart"/>
            <w:tcBorders>
              <w:left w:val="single" w:sz="4" w:space="0" w:color="FFFFFF" w:themeColor="background1"/>
            </w:tcBorders>
            <w:vAlign w:val="center"/>
          </w:tcPr>
          <w:p w:rsidR="007565E4" w:rsidRPr="00BE1460" w:rsidRDefault="007565E4" w:rsidP="00B21852">
            <w:pPr>
              <w:jc w:val="center"/>
              <w:cnfStyle w:val="100000000000" w:firstRow="1" w:lastRow="0" w:firstColumn="0" w:lastColumn="0" w:oddVBand="0" w:evenVBand="0" w:oddHBand="0" w:evenHBand="0" w:firstRowFirstColumn="0" w:firstRowLastColumn="0" w:lastRowFirstColumn="0" w:lastRowLastColumn="0"/>
              <w:rPr>
                <w:rFonts w:ascii="Arial" w:hAnsi="Arial"/>
                <w:color w:val="auto"/>
                <w:sz w:val="16"/>
                <w:szCs w:val="16"/>
                <w:rtl/>
                <w:lang w:val="en-IE"/>
              </w:rPr>
            </w:pPr>
            <w:r w:rsidRPr="00BE1460">
              <w:rPr>
                <w:rFonts w:ascii="Arial" w:hAnsi="Arial"/>
                <w:color w:val="auto"/>
                <w:sz w:val="16"/>
                <w:szCs w:val="16"/>
                <w:lang w:val="en-IE"/>
              </w:rPr>
              <w:t>Specialization</w:t>
            </w:r>
          </w:p>
        </w:tc>
      </w:tr>
      <w:tr w:rsidR="007565E4" w:rsidRPr="0030686F" w:rsidTr="00B65345">
        <w:trPr>
          <w:gridAfter w:val="1"/>
          <w:cnfStyle w:val="000000100000" w:firstRow="0" w:lastRow="0" w:firstColumn="0" w:lastColumn="0" w:oddVBand="0" w:evenVBand="0" w:oddHBand="1" w:evenHBand="0" w:firstRowFirstColumn="0" w:firstRowLastColumn="0" w:lastRowFirstColumn="0" w:lastRowLastColumn="0"/>
          <w:wAfter w:w="16" w:type="pct"/>
          <w:trHeight w:val="20"/>
          <w:jc w:val="center"/>
        </w:trPr>
        <w:tc>
          <w:tcPr>
            <w:cnfStyle w:val="001000000000" w:firstRow="0" w:lastRow="0" w:firstColumn="1" w:lastColumn="0" w:oddVBand="0" w:evenVBand="0" w:oddHBand="0" w:evenHBand="0" w:firstRowFirstColumn="0" w:firstRowLastColumn="0" w:lastRowFirstColumn="0" w:lastRowLastColumn="0"/>
            <w:tcW w:w="1289" w:type="pct"/>
            <w:vMerge/>
          </w:tcPr>
          <w:p w:rsidR="007565E4" w:rsidRPr="0030686F" w:rsidRDefault="007565E4" w:rsidP="0030686F">
            <w:pPr>
              <w:jc w:val="center"/>
              <w:rPr>
                <w:rFonts w:cs="Simplified Arabic"/>
                <w:b w:val="0"/>
                <w:bCs w:val="0"/>
                <w:sz w:val="16"/>
                <w:szCs w:val="16"/>
                <w:rtl/>
              </w:rPr>
            </w:pPr>
          </w:p>
        </w:tc>
        <w:tc>
          <w:tcPr>
            <w:tcW w:w="957" w:type="pct"/>
          </w:tcPr>
          <w:p w:rsidR="007565E4" w:rsidRPr="0030686F" w:rsidRDefault="007565E4" w:rsidP="0030686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16"/>
                <w:szCs w:val="16"/>
                <w:rtl/>
              </w:rPr>
            </w:pPr>
            <w:r w:rsidRPr="0030686F">
              <w:rPr>
                <w:rFonts w:ascii="Simplified Arabic" w:hAnsi="Simplified Arabic" w:cs="Simplified Arabic" w:hint="cs"/>
                <w:b/>
                <w:bCs/>
                <w:sz w:val="16"/>
                <w:szCs w:val="16"/>
                <w:rtl/>
              </w:rPr>
              <w:t>كلا الجنسين</w:t>
            </w:r>
          </w:p>
          <w:p w:rsidR="007565E4" w:rsidRPr="0030686F" w:rsidRDefault="007565E4" w:rsidP="0030686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16"/>
                <w:szCs w:val="16"/>
              </w:rPr>
            </w:pPr>
            <w:r w:rsidRPr="0030686F">
              <w:rPr>
                <w:rFonts w:ascii="Arial" w:hAnsi="Arial"/>
                <w:b/>
                <w:bCs/>
                <w:sz w:val="16"/>
                <w:szCs w:val="16"/>
              </w:rPr>
              <w:t xml:space="preserve">Both Sexes </w:t>
            </w:r>
          </w:p>
        </w:tc>
        <w:tc>
          <w:tcPr>
            <w:tcW w:w="526" w:type="pct"/>
            <w:gridSpan w:val="2"/>
          </w:tcPr>
          <w:p w:rsidR="007565E4" w:rsidRPr="0030686F" w:rsidRDefault="007565E4" w:rsidP="0030686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6"/>
                <w:szCs w:val="16"/>
                <w:rtl/>
              </w:rPr>
            </w:pPr>
            <w:r w:rsidRPr="0030686F">
              <w:rPr>
                <w:rFonts w:ascii="Simplified Arabic" w:hAnsi="Simplified Arabic" w:cs="Simplified Arabic"/>
                <w:sz w:val="16"/>
                <w:szCs w:val="16"/>
                <w:rtl/>
              </w:rPr>
              <w:t>ذكور</w:t>
            </w:r>
          </w:p>
          <w:p w:rsidR="007565E4" w:rsidRPr="0030686F" w:rsidRDefault="007565E4" w:rsidP="0030686F">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0686F">
              <w:rPr>
                <w:rFonts w:ascii="Arial" w:hAnsi="Arial"/>
                <w:sz w:val="16"/>
                <w:szCs w:val="16"/>
              </w:rPr>
              <w:t>Males</w:t>
            </w:r>
          </w:p>
        </w:tc>
        <w:tc>
          <w:tcPr>
            <w:tcW w:w="679" w:type="pct"/>
          </w:tcPr>
          <w:p w:rsidR="007565E4" w:rsidRPr="0030686F" w:rsidRDefault="007565E4" w:rsidP="0030686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6"/>
                <w:szCs w:val="16"/>
                <w:rtl/>
              </w:rPr>
            </w:pPr>
            <w:r w:rsidRPr="0030686F">
              <w:rPr>
                <w:rFonts w:ascii="Simplified Arabic" w:hAnsi="Simplified Arabic" w:cs="Simplified Arabic"/>
                <w:sz w:val="16"/>
                <w:szCs w:val="16"/>
                <w:rtl/>
              </w:rPr>
              <w:t>إناث</w:t>
            </w:r>
          </w:p>
          <w:p w:rsidR="007565E4" w:rsidRPr="0030686F" w:rsidRDefault="007565E4" w:rsidP="0030686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6"/>
                <w:szCs w:val="16"/>
              </w:rPr>
            </w:pPr>
            <w:r w:rsidRPr="0030686F">
              <w:rPr>
                <w:rFonts w:ascii="Arial" w:hAnsi="Arial"/>
                <w:sz w:val="16"/>
                <w:szCs w:val="16"/>
              </w:rPr>
              <w:t>Females</w:t>
            </w:r>
          </w:p>
        </w:tc>
        <w:tc>
          <w:tcPr>
            <w:tcW w:w="1533" w:type="pct"/>
            <w:vMerge/>
          </w:tcPr>
          <w:p w:rsidR="007565E4" w:rsidRPr="0030686F" w:rsidRDefault="007565E4" w:rsidP="0030686F">
            <w:pPr>
              <w:jc w:val="center"/>
              <w:cnfStyle w:val="000000100000" w:firstRow="0" w:lastRow="0" w:firstColumn="0" w:lastColumn="0" w:oddVBand="0" w:evenVBand="0" w:oddHBand="1" w:evenHBand="0" w:firstRowFirstColumn="0" w:firstRowLastColumn="0" w:lastRowFirstColumn="0" w:lastRowLastColumn="0"/>
              <w:rPr>
                <w:rFonts w:cs="Simplified Arabic"/>
                <w:sz w:val="16"/>
                <w:szCs w:val="16"/>
                <w:rtl/>
              </w:rPr>
            </w:pPr>
          </w:p>
        </w:tc>
      </w:tr>
      <w:tr w:rsidR="007565E4" w:rsidRPr="0030686F" w:rsidTr="00B65345">
        <w:trPr>
          <w:gridAfter w:val="1"/>
          <w:wAfter w:w="16" w:type="pct"/>
          <w:trHeight w:val="20"/>
          <w:jc w:val="center"/>
        </w:trPr>
        <w:tc>
          <w:tcPr>
            <w:cnfStyle w:val="001000000000" w:firstRow="0" w:lastRow="0" w:firstColumn="1" w:lastColumn="0" w:oddVBand="0" w:evenVBand="0" w:oddHBand="0" w:evenHBand="0" w:firstRowFirstColumn="0" w:firstRowLastColumn="0" w:lastRowFirstColumn="0" w:lastRowLastColumn="0"/>
            <w:tcW w:w="1289" w:type="pct"/>
            <w:vAlign w:val="center"/>
          </w:tcPr>
          <w:p w:rsidR="007565E4" w:rsidRPr="0030686F" w:rsidRDefault="007565E4" w:rsidP="00377AC2">
            <w:pPr>
              <w:keepNext/>
              <w:keepLines/>
              <w:bidi/>
              <w:rPr>
                <w:rFonts w:ascii="Simplified Arabic" w:hAnsi="Simplified Arabic" w:cs="Simplified Arabic"/>
                <w:b w:val="0"/>
                <w:bCs w:val="0"/>
                <w:color w:val="000000"/>
                <w:sz w:val="16"/>
                <w:szCs w:val="16"/>
              </w:rPr>
            </w:pPr>
            <w:r w:rsidRPr="0030686F">
              <w:rPr>
                <w:rFonts w:ascii="Simplified Arabic" w:hAnsi="Simplified Arabic" w:cs="Simplified Arabic"/>
                <w:b w:val="0"/>
                <w:bCs w:val="0"/>
                <w:color w:val="000000"/>
                <w:sz w:val="16"/>
                <w:szCs w:val="16"/>
                <w:rtl/>
              </w:rPr>
              <w:t>التعليم</w:t>
            </w:r>
          </w:p>
        </w:tc>
        <w:tc>
          <w:tcPr>
            <w:tcW w:w="957" w:type="pct"/>
            <w:vAlign w:val="center"/>
          </w:tcPr>
          <w:p w:rsidR="007565E4" w:rsidRPr="0030686F" w:rsidRDefault="007565E4" w:rsidP="00B65345">
            <w:pPr>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sz w:val="16"/>
                <w:szCs w:val="16"/>
              </w:rPr>
            </w:pPr>
            <w:r w:rsidRPr="0030686F">
              <w:rPr>
                <w:rFonts w:ascii="Arial" w:hAnsi="Arial"/>
                <w:b/>
                <w:bCs/>
                <w:color w:val="000000"/>
                <w:sz w:val="16"/>
                <w:szCs w:val="16"/>
              </w:rPr>
              <w:t>37.4</w:t>
            </w:r>
          </w:p>
        </w:tc>
        <w:tc>
          <w:tcPr>
            <w:tcW w:w="526" w:type="pct"/>
            <w:gridSpan w:val="2"/>
            <w:vAlign w:val="center"/>
          </w:tcPr>
          <w:p w:rsidR="007565E4" w:rsidRPr="0030686F" w:rsidRDefault="007565E4" w:rsidP="00B65345">
            <w:pPr>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17.8</w:t>
            </w:r>
          </w:p>
        </w:tc>
        <w:tc>
          <w:tcPr>
            <w:tcW w:w="679" w:type="pct"/>
            <w:vAlign w:val="center"/>
          </w:tcPr>
          <w:p w:rsidR="007565E4" w:rsidRPr="0030686F" w:rsidRDefault="007565E4" w:rsidP="00B65345">
            <w:pPr>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51.4</w:t>
            </w:r>
          </w:p>
        </w:tc>
        <w:tc>
          <w:tcPr>
            <w:tcW w:w="1533" w:type="pct"/>
            <w:vAlign w:val="center"/>
          </w:tcPr>
          <w:p w:rsidR="007565E4" w:rsidRPr="0030686F" w:rsidRDefault="007565E4" w:rsidP="00B21852">
            <w:pPr>
              <w:keepNext/>
              <w:keepLines/>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Education</w:t>
            </w:r>
          </w:p>
        </w:tc>
      </w:tr>
      <w:tr w:rsidR="007565E4" w:rsidRPr="0030686F" w:rsidTr="00B65345">
        <w:trPr>
          <w:gridAfter w:val="1"/>
          <w:cnfStyle w:val="000000100000" w:firstRow="0" w:lastRow="0" w:firstColumn="0" w:lastColumn="0" w:oddVBand="0" w:evenVBand="0" w:oddHBand="1" w:evenHBand="0" w:firstRowFirstColumn="0" w:firstRowLastColumn="0" w:lastRowFirstColumn="0" w:lastRowLastColumn="0"/>
          <w:wAfter w:w="16" w:type="pct"/>
          <w:trHeight w:val="20"/>
          <w:jc w:val="center"/>
        </w:trPr>
        <w:tc>
          <w:tcPr>
            <w:cnfStyle w:val="001000000000" w:firstRow="0" w:lastRow="0" w:firstColumn="1" w:lastColumn="0" w:oddVBand="0" w:evenVBand="0" w:oddHBand="0" w:evenHBand="0" w:firstRowFirstColumn="0" w:firstRowLastColumn="0" w:lastRowFirstColumn="0" w:lastRowLastColumn="0"/>
            <w:tcW w:w="1289" w:type="pct"/>
            <w:vAlign w:val="center"/>
          </w:tcPr>
          <w:p w:rsidR="007565E4" w:rsidRPr="0030686F" w:rsidRDefault="007565E4" w:rsidP="00377AC2">
            <w:pPr>
              <w:keepNext/>
              <w:keepLines/>
              <w:bidi/>
              <w:rPr>
                <w:rFonts w:ascii="Simplified Arabic" w:hAnsi="Simplified Arabic" w:cs="Simplified Arabic"/>
                <w:b w:val="0"/>
                <w:bCs w:val="0"/>
                <w:color w:val="000000"/>
                <w:sz w:val="16"/>
                <w:szCs w:val="16"/>
              </w:rPr>
            </w:pPr>
            <w:r w:rsidRPr="0030686F">
              <w:rPr>
                <w:rFonts w:ascii="Simplified Arabic" w:hAnsi="Simplified Arabic" w:cs="Simplified Arabic"/>
                <w:b w:val="0"/>
                <w:bCs w:val="0"/>
                <w:color w:val="000000"/>
                <w:sz w:val="16"/>
                <w:szCs w:val="16"/>
                <w:rtl/>
              </w:rPr>
              <w:t>الفنون</w:t>
            </w:r>
          </w:p>
        </w:tc>
        <w:tc>
          <w:tcPr>
            <w:tcW w:w="957" w:type="pct"/>
            <w:vAlign w:val="center"/>
          </w:tcPr>
          <w:p w:rsidR="007565E4" w:rsidRPr="0030686F" w:rsidRDefault="007565E4" w:rsidP="00B65345">
            <w:pPr>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Pr>
            </w:pPr>
            <w:r w:rsidRPr="0030686F">
              <w:rPr>
                <w:rFonts w:ascii="Arial" w:hAnsi="Arial"/>
                <w:b/>
                <w:bCs/>
                <w:color w:val="000000"/>
                <w:sz w:val="16"/>
                <w:szCs w:val="16"/>
              </w:rPr>
              <w:t>39.0</w:t>
            </w:r>
          </w:p>
        </w:tc>
        <w:tc>
          <w:tcPr>
            <w:tcW w:w="526" w:type="pct"/>
            <w:gridSpan w:val="2"/>
            <w:vAlign w:val="center"/>
          </w:tcPr>
          <w:p w:rsidR="007565E4" w:rsidRPr="0030686F" w:rsidRDefault="007565E4" w:rsidP="00B65345">
            <w:pPr>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22.5</w:t>
            </w:r>
          </w:p>
        </w:tc>
        <w:tc>
          <w:tcPr>
            <w:tcW w:w="679" w:type="pct"/>
            <w:vAlign w:val="center"/>
          </w:tcPr>
          <w:p w:rsidR="007565E4" w:rsidRPr="0030686F" w:rsidRDefault="007565E4" w:rsidP="00B65345">
            <w:pPr>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65.0</w:t>
            </w:r>
          </w:p>
        </w:tc>
        <w:tc>
          <w:tcPr>
            <w:tcW w:w="1533" w:type="pct"/>
            <w:vAlign w:val="center"/>
          </w:tcPr>
          <w:p w:rsidR="007565E4" w:rsidRPr="0030686F" w:rsidRDefault="007565E4" w:rsidP="00B21852">
            <w:pPr>
              <w:keepNext/>
              <w:keepLines/>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Arts</w:t>
            </w:r>
          </w:p>
        </w:tc>
      </w:tr>
      <w:tr w:rsidR="007565E4" w:rsidRPr="0030686F" w:rsidTr="00B65345">
        <w:trPr>
          <w:gridAfter w:val="1"/>
          <w:wAfter w:w="16" w:type="pct"/>
          <w:trHeight w:val="20"/>
          <w:jc w:val="center"/>
        </w:trPr>
        <w:tc>
          <w:tcPr>
            <w:cnfStyle w:val="001000000000" w:firstRow="0" w:lastRow="0" w:firstColumn="1" w:lastColumn="0" w:oddVBand="0" w:evenVBand="0" w:oddHBand="0" w:evenHBand="0" w:firstRowFirstColumn="0" w:firstRowLastColumn="0" w:lastRowFirstColumn="0" w:lastRowLastColumn="0"/>
            <w:tcW w:w="1289" w:type="pct"/>
            <w:vAlign w:val="center"/>
          </w:tcPr>
          <w:p w:rsidR="007565E4" w:rsidRPr="0030686F" w:rsidRDefault="007565E4" w:rsidP="00377AC2">
            <w:pPr>
              <w:keepNext/>
              <w:keepLines/>
              <w:bidi/>
              <w:rPr>
                <w:rFonts w:ascii="Simplified Arabic" w:hAnsi="Simplified Arabic" w:cs="Simplified Arabic"/>
                <w:b w:val="0"/>
                <w:bCs w:val="0"/>
                <w:color w:val="000000"/>
                <w:sz w:val="16"/>
                <w:szCs w:val="16"/>
              </w:rPr>
            </w:pPr>
            <w:r w:rsidRPr="0030686F">
              <w:rPr>
                <w:rFonts w:ascii="Simplified Arabic" w:hAnsi="Simplified Arabic" w:cs="Simplified Arabic"/>
                <w:b w:val="0"/>
                <w:bCs w:val="0"/>
                <w:color w:val="000000"/>
                <w:sz w:val="16"/>
                <w:szCs w:val="16"/>
                <w:rtl/>
              </w:rPr>
              <w:t>الدراسات الإنسانية (باستثناء اللغات)</w:t>
            </w:r>
          </w:p>
        </w:tc>
        <w:tc>
          <w:tcPr>
            <w:tcW w:w="957" w:type="pct"/>
            <w:vAlign w:val="center"/>
          </w:tcPr>
          <w:p w:rsidR="007565E4" w:rsidRPr="0030686F" w:rsidRDefault="007565E4" w:rsidP="00B65345">
            <w:pPr>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sz w:val="16"/>
                <w:szCs w:val="16"/>
              </w:rPr>
            </w:pPr>
            <w:r w:rsidRPr="0030686F">
              <w:rPr>
                <w:rFonts w:ascii="Arial" w:hAnsi="Arial"/>
                <w:b/>
                <w:bCs/>
                <w:color w:val="000000"/>
                <w:sz w:val="16"/>
                <w:szCs w:val="16"/>
              </w:rPr>
              <w:t>29.8</w:t>
            </w:r>
          </w:p>
        </w:tc>
        <w:tc>
          <w:tcPr>
            <w:tcW w:w="526" w:type="pct"/>
            <w:gridSpan w:val="2"/>
            <w:vAlign w:val="center"/>
          </w:tcPr>
          <w:p w:rsidR="007565E4" w:rsidRPr="0030686F" w:rsidRDefault="007565E4" w:rsidP="00B65345">
            <w:pPr>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12.8</w:t>
            </w:r>
          </w:p>
        </w:tc>
        <w:tc>
          <w:tcPr>
            <w:tcW w:w="679" w:type="pct"/>
            <w:vAlign w:val="center"/>
          </w:tcPr>
          <w:p w:rsidR="007565E4" w:rsidRPr="0030686F" w:rsidRDefault="007565E4" w:rsidP="00B65345">
            <w:pPr>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39.5</w:t>
            </w:r>
          </w:p>
        </w:tc>
        <w:tc>
          <w:tcPr>
            <w:tcW w:w="1533" w:type="pct"/>
            <w:vAlign w:val="center"/>
          </w:tcPr>
          <w:p w:rsidR="007565E4" w:rsidRPr="0030686F" w:rsidRDefault="007565E4" w:rsidP="00B21852">
            <w:pPr>
              <w:keepNext/>
              <w:keepLines/>
              <w:jc w:val="mediumKashida"/>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Humanities excluding languages)</w:t>
            </w:r>
          </w:p>
        </w:tc>
      </w:tr>
      <w:tr w:rsidR="007565E4" w:rsidRPr="0030686F" w:rsidTr="00B65345">
        <w:trPr>
          <w:gridAfter w:val="1"/>
          <w:cnfStyle w:val="000000100000" w:firstRow="0" w:lastRow="0" w:firstColumn="0" w:lastColumn="0" w:oddVBand="0" w:evenVBand="0" w:oddHBand="1" w:evenHBand="0" w:firstRowFirstColumn="0" w:firstRowLastColumn="0" w:lastRowFirstColumn="0" w:lastRowLastColumn="0"/>
          <w:wAfter w:w="16" w:type="pct"/>
          <w:trHeight w:val="20"/>
          <w:jc w:val="center"/>
        </w:trPr>
        <w:tc>
          <w:tcPr>
            <w:cnfStyle w:val="001000000000" w:firstRow="0" w:lastRow="0" w:firstColumn="1" w:lastColumn="0" w:oddVBand="0" w:evenVBand="0" w:oddHBand="0" w:evenHBand="0" w:firstRowFirstColumn="0" w:firstRowLastColumn="0" w:lastRowFirstColumn="0" w:lastRowLastColumn="0"/>
            <w:tcW w:w="1289" w:type="pct"/>
            <w:vAlign w:val="center"/>
          </w:tcPr>
          <w:p w:rsidR="007565E4" w:rsidRPr="0030686F" w:rsidRDefault="007565E4" w:rsidP="00377AC2">
            <w:pPr>
              <w:keepNext/>
              <w:keepLines/>
              <w:bidi/>
              <w:rPr>
                <w:rFonts w:ascii="Simplified Arabic" w:hAnsi="Simplified Arabic" w:cs="Simplified Arabic"/>
                <w:b w:val="0"/>
                <w:bCs w:val="0"/>
                <w:color w:val="000000"/>
                <w:sz w:val="16"/>
                <w:szCs w:val="16"/>
              </w:rPr>
            </w:pPr>
            <w:r w:rsidRPr="0030686F">
              <w:rPr>
                <w:rFonts w:ascii="Simplified Arabic" w:hAnsi="Simplified Arabic" w:cs="Simplified Arabic"/>
                <w:b w:val="0"/>
                <w:bCs w:val="0"/>
                <w:color w:val="000000"/>
                <w:sz w:val="16"/>
                <w:szCs w:val="16"/>
                <w:rtl/>
              </w:rPr>
              <w:t>اللغات</w:t>
            </w:r>
          </w:p>
        </w:tc>
        <w:tc>
          <w:tcPr>
            <w:tcW w:w="957" w:type="pct"/>
            <w:vAlign w:val="center"/>
          </w:tcPr>
          <w:p w:rsidR="007565E4" w:rsidRPr="0030686F" w:rsidRDefault="007565E4" w:rsidP="00B65345">
            <w:pPr>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Pr>
            </w:pPr>
            <w:r w:rsidRPr="0030686F">
              <w:rPr>
                <w:rFonts w:ascii="Arial" w:hAnsi="Arial"/>
                <w:b/>
                <w:bCs/>
                <w:color w:val="000000"/>
                <w:sz w:val="16"/>
                <w:szCs w:val="16"/>
              </w:rPr>
              <w:t>35.2</w:t>
            </w:r>
          </w:p>
        </w:tc>
        <w:tc>
          <w:tcPr>
            <w:tcW w:w="526" w:type="pct"/>
            <w:gridSpan w:val="2"/>
            <w:vAlign w:val="center"/>
          </w:tcPr>
          <w:p w:rsidR="007565E4" w:rsidRPr="0030686F" w:rsidRDefault="007565E4" w:rsidP="00B65345">
            <w:pPr>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21.5</w:t>
            </w:r>
          </w:p>
        </w:tc>
        <w:tc>
          <w:tcPr>
            <w:tcW w:w="679" w:type="pct"/>
            <w:vAlign w:val="center"/>
          </w:tcPr>
          <w:p w:rsidR="007565E4" w:rsidRPr="0030686F" w:rsidRDefault="007565E4" w:rsidP="00B65345">
            <w:pPr>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58.5</w:t>
            </w:r>
          </w:p>
        </w:tc>
        <w:tc>
          <w:tcPr>
            <w:tcW w:w="1533" w:type="pct"/>
            <w:vAlign w:val="center"/>
          </w:tcPr>
          <w:p w:rsidR="007565E4" w:rsidRPr="0030686F" w:rsidRDefault="007565E4" w:rsidP="00B21852">
            <w:pPr>
              <w:keepNext/>
              <w:keepLines/>
              <w:jc w:val="mediumKashida"/>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Languages</w:t>
            </w:r>
          </w:p>
        </w:tc>
      </w:tr>
      <w:tr w:rsidR="007565E4" w:rsidRPr="0030686F" w:rsidTr="00B65345">
        <w:trPr>
          <w:gridAfter w:val="1"/>
          <w:wAfter w:w="16" w:type="pct"/>
          <w:trHeight w:val="20"/>
          <w:jc w:val="center"/>
        </w:trPr>
        <w:tc>
          <w:tcPr>
            <w:cnfStyle w:val="001000000000" w:firstRow="0" w:lastRow="0" w:firstColumn="1" w:lastColumn="0" w:oddVBand="0" w:evenVBand="0" w:oddHBand="0" w:evenHBand="0" w:firstRowFirstColumn="0" w:firstRowLastColumn="0" w:lastRowFirstColumn="0" w:lastRowLastColumn="0"/>
            <w:tcW w:w="1289" w:type="pct"/>
            <w:vAlign w:val="center"/>
          </w:tcPr>
          <w:p w:rsidR="007565E4" w:rsidRPr="0030686F" w:rsidRDefault="007565E4" w:rsidP="00377AC2">
            <w:pPr>
              <w:keepNext/>
              <w:keepLines/>
              <w:bidi/>
              <w:rPr>
                <w:rFonts w:ascii="Simplified Arabic" w:hAnsi="Simplified Arabic" w:cs="Simplified Arabic"/>
                <w:b w:val="0"/>
                <w:bCs w:val="0"/>
                <w:color w:val="000000"/>
                <w:sz w:val="16"/>
                <w:szCs w:val="16"/>
                <w:rtl/>
              </w:rPr>
            </w:pPr>
            <w:r w:rsidRPr="0030686F">
              <w:rPr>
                <w:rFonts w:ascii="Simplified Arabic" w:hAnsi="Simplified Arabic" w:cs="Simplified Arabic"/>
                <w:b w:val="0"/>
                <w:bCs w:val="0"/>
                <w:color w:val="000000"/>
                <w:sz w:val="16"/>
                <w:szCs w:val="16"/>
                <w:rtl/>
              </w:rPr>
              <w:t>العلوم الاجتماعية والسلوكية</w:t>
            </w:r>
          </w:p>
        </w:tc>
        <w:tc>
          <w:tcPr>
            <w:tcW w:w="957" w:type="pct"/>
            <w:vAlign w:val="center"/>
          </w:tcPr>
          <w:p w:rsidR="007565E4" w:rsidRPr="0030686F" w:rsidRDefault="007565E4" w:rsidP="00B65345">
            <w:pPr>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sz w:val="16"/>
                <w:szCs w:val="16"/>
              </w:rPr>
            </w:pPr>
            <w:r w:rsidRPr="0030686F">
              <w:rPr>
                <w:rFonts w:ascii="Arial" w:hAnsi="Arial"/>
                <w:b/>
                <w:bCs/>
                <w:color w:val="000000"/>
                <w:sz w:val="16"/>
                <w:szCs w:val="16"/>
              </w:rPr>
              <w:t>32.2</w:t>
            </w:r>
          </w:p>
        </w:tc>
        <w:tc>
          <w:tcPr>
            <w:tcW w:w="526" w:type="pct"/>
            <w:gridSpan w:val="2"/>
            <w:vAlign w:val="center"/>
          </w:tcPr>
          <w:p w:rsidR="007565E4" w:rsidRPr="0030686F" w:rsidRDefault="007565E4" w:rsidP="00B65345">
            <w:pPr>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19.5</w:t>
            </w:r>
          </w:p>
        </w:tc>
        <w:tc>
          <w:tcPr>
            <w:tcW w:w="679" w:type="pct"/>
            <w:vAlign w:val="center"/>
          </w:tcPr>
          <w:p w:rsidR="007565E4" w:rsidRPr="0030686F" w:rsidRDefault="007565E4" w:rsidP="00B65345">
            <w:pPr>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54.3</w:t>
            </w:r>
          </w:p>
        </w:tc>
        <w:tc>
          <w:tcPr>
            <w:tcW w:w="1533" w:type="pct"/>
            <w:vAlign w:val="center"/>
          </w:tcPr>
          <w:p w:rsidR="007565E4" w:rsidRPr="0030686F" w:rsidRDefault="007565E4" w:rsidP="00B21852">
            <w:pPr>
              <w:keepNext/>
              <w:keepLines/>
              <w:jc w:val="mediumKashida"/>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 xml:space="preserve">Social and </w:t>
            </w:r>
            <w:r w:rsidR="002E1214" w:rsidRPr="0030686F">
              <w:rPr>
                <w:rFonts w:ascii="Arial" w:hAnsi="Arial"/>
                <w:color w:val="000000"/>
                <w:sz w:val="16"/>
                <w:szCs w:val="16"/>
              </w:rPr>
              <w:t>behavioral</w:t>
            </w:r>
            <w:r w:rsidRPr="0030686F">
              <w:rPr>
                <w:rFonts w:ascii="Arial" w:hAnsi="Arial"/>
                <w:color w:val="000000"/>
                <w:sz w:val="16"/>
                <w:szCs w:val="16"/>
              </w:rPr>
              <w:t xml:space="preserve"> sciences</w:t>
            </w:r>
          </w:p>
        </w:tc>
      </w:tr>
      <w:tr w:rsidR="007565E4" w:rsidRPr="0030686F" w:rsidTr="00B65345">
        <w:trPr>
          <w:gridAfter w:val="1"/>
          <w:cnfStyle w:val="000000100000" w:firstRow="0" w:lastRow="0" w:firstColumn="0" w:lastColumn="0" w:oddVBand="0" w:evenVBand="0" w:oddHBand="1" w:evenHBand="0" w:firstRowFirstColumn="0" w:firstRowLastColumn="0" w:lastRowFirstColumn="0" w:lastRowLastColumn="0"/>
          <w:wAfter w:w="16" w:type="pct"/>
          <w:trHeight w:val="20"/>
          <w:jc w:val="center"/>
        </w:trPr>
        <w:tc>
          <w:tcPr>
            <w:cnfStyle w:val="001000000000" w:firstRow="0" w:lastRow="0" w:firstColumn="1" w:lastColumn="0" w:oddVBand="0" w:evenVBand="0" w:oddHBand="0" w:evenHBand="0" w:firstRowFirstColumn="0" w:firstRowLastColumn="0" w:lastRowFirstColumn="0" w:lastRowLastColumn="0"/>
            <w:tcW w:w="1289" w:type="pct"/>
            <w:vAlign w:val="center"/>
          </w:tcPr>
          <w:p w:rsidR="007565E4" w:rsidRPr="0030686F" w:rsidRDefault="007565E4" w:rsidP="00377AC2">
            <w:pPr>
              <w:keepNext/>
              <w:keepLines/>
              <w:bidi/>
              <w:rPr>
                <w:rFonts w:ascii="Simplified Arabic" w:hAnsi="Simplified Arabic" w:cs="Simplified Arabic"/>
                <w:b w:val="0"/>
                <w:bCs w:val="0"/>
                <w:color w:val="000000"/>
                <w:sz w:val="16"/>
                <w:szCs w:val="16"/>
              </w:rPr>
            </w:pPr>
            <w:r w:rsidRPr="0030686F">
              <w:rPr>
                <w:rFonts w:ascii="Simplified Arabic" w:hAnsi="Simplified Arabic" w:cs="Simplified Arabic"/>
                <w:b w:val="0"/>
                <w:bCs w:val="0"/>
                <w:color w:val="000000"/>
                <w:sz w:val="16"/>
                <w:szCs w:val="16"/>
                <w:rtl/>
              </w:rPr>
              <w:t>الصحافة والإعلام</w:t>
            </w:r>
          </w:p>
        </w:tc>
        <w:tc>
          <w:tcPr>
            <w:tcW w:w="957" w:type="pct"/>
            <w:vAlign w:val="center"/>
          </w:tcPr>
          <w:p w:rsidR="007565E4" w:rsidRPr="0030686F" w:rsidRDefault="007565E4" w:rsidP="00B65345">
            <w:pPr>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Pr>
            </w:pPr>
            <w:r w:rsidRPr="0030686F">
              <w:rPr>
                <w:rFonts w:ascii="Arial" w:hAnsi="Arial"/>
                <w:b/>
                <w:bCs/>
                <w:color w:val="000000"/>
                <w:sz w:val="16"/>
                <w:szCs w:val="16"/>
              </w:rPr>
              <w:t>32.4</w:t>
            </w:r>
          </w:p>
        </w:tc>
        <w:tc>
          <w:tcPr>
            <w:tcW w:w="526" w:type="pct"/>
            <w:gridSpan w:val="2"/>
            <w:vAlign w:val="center"/>
          </w:tcPr>
          <w:p w:rsidR="007565E4" w:rsidRPr="0030686F" w:rsidRDefault="007565E4" w:rsidP="00B65345">
            <w:pPr>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14.0</w:t>
            </w:r>
          </w:p>
        </w:tc>
        <w:tc>
          <w:tcPr>
            <w:tcW w:w="679" w:type="pct"/>
            <w:vAlign w:val="center"/>
          </w:tcPr>
          <w:p w:rsidR="007565E4" w:rsidRPr="0030686F" w:rsidRDefault="007565E4" w:rsidP="00B65345">
            <w:pPr>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47.4</w:t>
            </w:r>
          </w:p>
        </w:tc>
        <w:tc>
          <w:tcPr>
            <w:tcW w:w="1533" w:type="pct"/>
            <w:vAlign w:val="center"/>
          </w:tcPr>
          <w:p w:rsidR="007565E4" w:rsidRPr="0030686F" w:rsidRDefault="007565E4" w:rsidP="00B21852">
            <w:pPr>
              <w:keepNext/>
              <w:keepLines/>
              <w:jc w:val="both"/>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Journalism and information</w:t>
            </w:r>
          </w:p>
        </w:tc>
      </w:tr>
      <w:tr w:rsidR="007565E4" w:rsidRPr="0030686F" w:rsidTr="00B65345">
        <w:trPr>
          <w:gridAfter w:val="1"/>
          <w:wAfter w:w="16" w:type="pct"/>
          <w:trHeight w:val="20"/>
          <w:jc w:val="center"/>
        </w:trPr>
        <w:tc>
          <w:tcPr>
            <w:cnfStyle w:val="001000000000" w:firstRow="0" w:lastRow="0" w:firstColumn="1" w:lastColumn="0" w:oddVBand="0" w:evenVBand="0" w:oddHBand="0" w:evenHBand="0" w:firstRowFirstColumn="0" w:firstRowLastColumn="0" w:lastRowFirstColumn="0" w:lastRowLastColumn="0"/>
            <w:tcW w:w="1289" w:type="pct"/>
            <w:vAlign w:val="center"/>
          </w:tcPr>
          <w:p w:rsidR="007565E4" w:rsidRPr="0030686F" w:rsidRDefault="007565E4" w:rsidP="00377AC2">
            <w:pPr>
              <w:keepNext/>
              <w:keepLines/>
              <w:bidi/>
              <w:rPr>
                <w:rFonts w:ascii="Simplified Arabic" w:hAnsi="Simplified Arabic" w:cs="Simplified Arabic"/>
                <w:b w:val="0"/>
                <w:bCs w:val="0"/>
                <w:color w:val="000000"/>
                <w:sz w:val="16"/>
                <w:szCs w:val="16"/>
              </w:rPr>
            </w:pPr>
            <w:r w:rsidRPr="0030686F">
              <w:rPr>
                <w:rFonts w:ascii="Simplified Arabic" w:hAnsi="Simplified Arabic" w:cs="Simplified Arabic"/>
                <w:b w:val="0"/>
                <w:bCs w:val="0"/>
                <w:color w:val="000000"/>
                <w:sz w:val="16"/>
                <w:szCs w:val="16"/>
                <w:rtl/>
              </w:rPr>
              <w:t>الأعمال والإدارة</w:t>
            </w:r>
          </w:p>
        </w:tc>
        <w:tc>
          <w:tcPr>
            <w:tcW w:w="957" w:type="pct"/>
            <w:vAlign w:val="center"/>
          </w:tcPr>
          <w:p w:rsidR="007565E4" w:rsidRPr="0030686F" w:rsidRDefault="007565E4" w:rsidP="00B65345">
            <w:pPr>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sz w:val="16"/>
                <w:szCs w:val="16"/>
              </w:rPr>
            </w:pPr>
            <w:r w:rsidRPr="0030686F">
              <w:rPr>
                <w:rFonts w:ascii="Arial" w:hAnsi="Arial"/>
                <w:b/>
                <w:bCs/>
                <w:color w:val="000000"/>
                <w:sz w:val="16"/>
                <w:szCs w:val="16"/>
              </w:rPr>
              <w:t>31.4</w:t>
            </w:r>
          </w:p>
        </w:tc>
        <w:tc>
          <w:tcPr>
            <w:tcW w:w="526" w:type="pct"/>
            <w:gridSpan w:val="2"/>
            <w:vAlign w:val="center"/>
          </w:tcPr>
          <w:p w:rsidR="007565E4" w:rsidRPr="0030686F" w:rsidRDefault="007565E4" w:rsidP="00B65345">
            <w:pPr>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17.8</w:t>
            </w:r>
          </w:p>
        </w:tc>
        <w:tc>
          <w:tcPr>
            <w:tcW w:w="679" w:type="pct"/>
            <w:vAlign w:val="center"/>
          </w:tcPr>
          <w:p w:rsidR="007565E4" w:rsidRPr="0030686F" w:rsidRDefault="007565E4" w:rsidP="00B65345">
            <w:pPr>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51.2</w:t>
            </w:r>
          </w:p>
        </w:tc>
        <w:tc>
          <w:tcPr>
            <w:tcW w:w="1533" w:type="pct"/>
            <w:vAlign w:val="center"/>
          </w:tcPr>
          <w:p w:rsidR="007565E4" w:rsidRPr="0030686F" w:rsidRDefault="007565E4" w:rsidP="00B21852">
            <w:pPr>
              <w:keepNext/>
              <w:keepLines/>
              <w:jc w:val="both"/>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Business and administration</w:t>
            </w:r>
          </w:p>
        </w:tc>
      </w:tr>
      <w:tr w:rsidR="007565E4" w:rsidRPr="0030686F" w:rsidTr="00B65345">
        <w:trPr>
          <w:gridAfter w:val="1"/>
          <w:cnfStyle w:val="000000100000" w:firstRow="0" w:lastRow="0" w:firstColumn="0" w:lastColumn="0" w:oddVBand="0" w:evenVBand="0" w:oddHBand="1" w:evenHBand="0" w:firstRowFirstColumn="0" w:firstRowLastColumn="0" w:lastRowFirstColumn="0" w:lastRowLastColumn="0"/>
          <w:wAfter w:w="16" w:type="pct"/>
          <w:trHeight w:val="20"/>
          <w:jc w:val="center"/>
        </w:trPr>
        <w:tc>
          <w:tcPr>
            <w:cnfStyle w:val="001000000000" w:firstRow="0" w:lastRow="0" w:firstColumn="1" w:lastColumn="0" w:oddVBand="0" w:evenVBand="0" w:oddHBand="0" w:evenHBand="0" w:firstRowFirstColumn="0" w:firstRowLastColumn="0" w:lastRowFirstColumn="0" w:lastRowLastColumn="0"/>
            <w:tcW w:w="1289" w:type="pct"/>
            <w:vAlign w:val="center"/>
          </w:tcPr>
          <w:p w:rsidR="007565E4" w:rsidRPr="0030686F" w:rsidRDefault="007565E4" w:rsidP="00377AC2">
            <w:pPr>
              <w:keepNext/>
              <w:keepLines/>
              <w:bidi/>
              <w:rPr>
                <w:rFonts w:ascii="Simplified Arabic" w:hAnsi="Simplified Arabic" w:cs="Simplified Arabic"/>
                <w:b w:val="0"/>
                <w:bCs w:val="0"/>
                <w:color w:val="000000"/>
                <w:sz w:val="16"/>
                <w:szCs w:val="16"/>
              </w:rPr>
            </w:pPr>
            <w:r w:rsidRPr="0030686F">
              <w:rPr>
                <w:rFonts w:ascii="Simplified Arabic" w:hAnsi="Simplified Arabic" w:cs="Simplified Arabic"/>
                <w:b w:val="0"/>
                <w:bCs w:val="0"/>
                <w:color w:val="000000"/>
                <w:sz w:val="16"/>
                <w:szCs w:val="16"/>
                <w:rtl/>
              </w:rPr>
              <w:t>القانون</w:t>
            </w:r>
          </w:p>
        </w:tc>
        <w:tc>
          <w:tcPr>
            <w:tcW w:w="957" w:type="pct"/>
            <w:vAlign w:val="center"/>
          </w:tcPr>
          <w:p w:rsidR="007565E4" w:rsidRPr="0030686F" w:rsidRDefault="007565E4" w:rsidP="00B65345">
            <w:pPr>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Pr>
            </w:pPr>
            <w:r w:rsidRPr="0030686F">
              <w:rPr>
                <w:rFonts w:ascii="Arial" w:hAnsi="Arial"/>
                <w:b/>
                <w:bCs/>
                <w:color w:val="000000"/>
                <w:sz w:val="16"/>
                <w:szCs w:val="16"/>
              </w:rPr>
              <w:t>31.4</w:t>
            </w:r>
          </w:p>
        </w:tc>
        <w:tc>
          <w:tcPr>
            <w:tcW w:w="526" w:type="pct"/>
            <w:gridSpan w:val="2"/>
            <w:vAlign w:val="center"/>
          </w:tcPr>
          <w:p w:rsidR="007565E4" w:rsidRPr="0030686F" w:rsidRDefault="007565E4" w:rsidP="00B65345">
            <w:pPr>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15.8</w:t>
            </w:r>
          </w:p>
        </w:tc>
        <w:tc>
          <w:tcPr>
            <w:tcW w:w="679" w:type="pct"/>
            <w:vAlign w:val="center"/>
          </w:tcPr>
          <w:p w:rsidR="007565E4" w:rsidRPr="0030686F" w:rsidRDefault="007565E4" w:rsidP="00B65345">
            <w:pPr>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50.7</w:t>
            </w:r>
          </w:p>
        </w:tc>
        <w:tc>
          <w:tcPr>
            <w:tcW w:w="1533" w:type="pct"/>
            <w:vAlign w:val="center"/>
          </w:tcPr>
          <w:p w:rsidR="007565E4" w:rsidRPr="0030686F" w:rsidRDefault="007565E4" w:rsidP="00B21852">
            <w:pPr>
              <w:keepNext/>
              <w:keepLines/>
              <w:jc w:val="mediumKashida"/>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Law</w:t>
            </w:r>
          </w:p>
        </w:tc>
      </w:tr>
      <w:tr w:rsidR="007565E4" w:rsidRPr="0030686F" w:rsidTr="00B65345">
        <w:trPr>
          <w:gridAfter w:val="1"/>
          <w:wAfter w:w="16" w:type="pct"/>
          <w:trHeight w:val="20"/>
          <w:jc w:val="center"/>
        </w:trPr>
        <w:tc>
          <w:tcPr>
            <w:cnfStyle w:val="001000000000" w:firstRow="0" w:lastRow="0" w:firstColumn="1" w:lastColumn="0" w:oddVBand="0" w:evenVBand="0" w:oddHBand="0" w:evenHBand="0" w:firstRowFirstColumn="0" w:firstRowLastColumn="0" w:lastRowFirstColumn="0" w:lastRowLastColumn="0"/>
            <w:tcW w:w="1289" w:type="pct"/>
            <w:vAlign w:val="center"/>
          </w:tcPr>
          <w:p w:rsidR="007565E4" w:rsidRPr="0030686F" w:rsidRDefault="007565E4" w:rsidP="00377AC2">
            <w:pPr>
              <w:keepNext/>
              <w:keepLines/>
              <w:bidi/>
              <w:rPr>
                <w:rFonts w:ascii="Simplified Arabic" w:hAnsi="Simplified Arabic" w:cs="Simplified Arabic"/>
                <w:b w:val="0"/>
                <w:bCs w:val="0"/>
                <w:color w:val="000000"/>
                <w:sz w:val="16"/>
                <w:szCs w:val="16"/>
              </w:rPr>
            </w:pPr>
            <w:r w:rsidRPr="0030686F">
              <w:rPr>
                <w:rFonts w:ascii="Simplified Arabic" w:hAnsi="Simplified Arabic" w:cs="Simplified Arabic"/>
                <w:b w:val="0"/>
                <w:bCs w:val="0"/>
                <w:color w:val="000000"/>
                <w:sz w:val="16"/>
                <w:szCs w:val="16"/>
                <w:rtl/>
              </w:rPr>
              <w:t>العلوم البيولوجية والعلوم المتصلة بها</w:t>
            </w:r>
          </w:p>
        </w:tc>
        <w:tc>
          <w:tcPr>
            <w:tcW w:w="957" w:type="pct"/>
            <w:vAlign w:val="center"/>
          </w:tcPr>
          <w:p w:rsidR="007565E4" w:rsidRPr="0030686F" w:rsidRDefault="007565E4" w:rsidP="00B65345">
            <w:pPr>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sz w:val="16"/>
                <w:szCs w:val="16"/>
              </w:rPr>
            </w:pPr>
            <w:r w:rsidRPr="0030686F">
              <w:rPr>
                <w:rFonts w:ascii="Arial" w:hAnsi="Arial"/>
                <w:b/>
                <w:bCs/>
                <w:color w:val="000000"/>
                <w:sz w:val="16"/>
                <w:szCs w:val="16"/>
              </w:rPr>
              <w:t>26.6</w:t>
            </w:r>
          </w:p>
        </w:tc>
        <w:tc>
          <w:tcPr>
            <w:tcW w:w="526" w:type="pct"/>
            <w:gridSpan w:val="2"/>
            <w:vAlign w:val="center"/>
          </w:tcPr>
          <w:p w:rsidR="007565E4" w:rsidRPr="0030686F" w:rsidRDefault="007565E4" w:rsidP="00B65345">
            <w:pPr>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16.5</w:t>
            </w:r>
          </w:p>
        </w:tc>
        <w:tc>
          <w:tcPr>
            <w:tcW w:w="679" w:type="pct"/>
            <w:vAlign w:val="center"/>
          </w:tcPr>
          <w:p w:rsidR="007565E4" w:rsidRPr="0030686F" w:rsidRDefault="007565E4" w:rsidP="00B65345">
            <w:pPr>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45.4</w:t>
            </w:r>
          </w:p>
        </w:tc>
        <w:tc>
          <w:tcPr>
            <w:tcW w:w="1533" w:type="pct"/>
            <w:vAlign w:val="center"/>
          </w:tcPr>
          <w:p w:rsidR="007565E4" w:rsidRPr="0030686F" w:rsidRDefault="007565E4" w:rsidP="00B21852">
            <w:pPr>
              <w:keepNext/>
              <w:keepLines/>
              <w:jc w:val="mediumKashida"/>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Biological and related sciences</w:t>
            </w:r>
          </w:p>
        </w:tc>
      </w:tr>
      <w:tr w:rsidR="007565E4" w:rsidRPr="0030686F" w:rsidTr="00B65345">
        <w:trPr>
          <w:gridAfter w:val="1"/>
          <w:cnfStyle w:val="000000100000" w:firstRow="0" w:lastRow="0" w:firstColumn="0" w:lastColumn="0" w:oddVBand="0" w:evenVBand="0" w:oddHBand="1" w:evenHBand="0" w:firstRowFirstColumn="0" w:firstRowLastColumn="0" w:lastRowFirstColumn="0" w:lastRowLastColumn="0"/>
          <w:wAfter w:w="16" w:type="pct"/>
          <w:trHeight w:val="20"/>
          <w:jc w:val="center"/>
        </w:trPr>
        <w:tc>
          <w:tcPr>
            <w:cnfStyle w:val="001000000000" w:firstRow="0" w:lastRow="0" w:firstColumn="1" w:lastColumn="0" w:oddVBand="0" w:evenVBand="0" w:oddHBand="0" w:evenHBand="0" w:firstRowFirstColumn="0" w:firstRowLastColumn="0" w:lastRowFirstColumn="0" w:lastRowLastColumn="0"/>
            <w:tcW w:w="1289" w:type="pct"/>
            <w:vAlign w:val="center"/>
          </w:tcPr>
          <w:p w:rsidR="007565E4" w:rsidRPr="0030686F" w:rsidRDefault="007565E4" w:rsidP="00377AC2">
            <w:pPr>
              <w:keepNext/>
              <w:keepLines/>
              <w:bidi/>
              <w:rPr>
                <w:rFonts w:ascii="Simplified Arabic" w:hAnsi="Simplified Arabic" w:cs="Simplified Arabic"/>
                <w:b w:val="0"/>
                <w:bCs w:val="0"/>
                <w:color w:val="000000"/>
                <w:sz w:val="16"/>
                <w:szCs w:val="16"/>
                <w:rtl/>
              </w:rPr>
            </w:pPr>
            <w:r w:rsidRPr="0030686F">
              <w:rPr>
                <w:rFonts w:ascii="Simplified Arabic" w:hAnsi="Simplified Arabic" w:cs="Simplified Arabic"/>
                <w:b w:val="0"/>
                <w:bCs w:val="0"/>
                <w:color w:val="000000"/>
                <w:sz w:val="16"/>
                <w:szCs w:val="16"/>
                <w:rtl/>
              </w:rPr>
              <w:t>العلوم الفيزيائية</w:t>
            </w:r>
          </w:p>
        </w:tc>
        <w:tc>
          <w:tcPr>
            <w:tcW w:w="957" w:type="pct"/>
            <w:vAlign w:val="center"/>
          </w:tcPr>
          <w:p w:rsidR="007565E4" w:rsidRPr="0030686F" w:rsidRDefault="007565E4" w:rsidP="00B65345">
            <w:pPr>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Pr>
            </w:pPr>
            <w:r w:rsidRPr="0030686F">
              <w:rPr>
                <w:rFonts w:ascii="Arial" w:hAnsi="Arial"/>
                <w:b/>
                <w:bCs/>
                <w:color w:val="000000"/>
                <w:sz w:val="16"/>
                <w:szCs w:val="16"/>
              </w:rPr>
              <w:t>28.4</w:t>
            </w:r>
          </w:p>
        </w:tc>
        <w:tc>
          <w:tcPr>
            <w:tcW w:w="526" w:type="pct"/>
            <w:gridSpan w:val="2"/>
            <w:vAlign w:val="center"/>
          </w:tcPr>
          <w:p w:rsidR="007565E4" w:rsidRPr="0030686F" w:rsidRDefault="007565E4" w:rsidP="00B65345">
            <w:pPr>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18.7</w:t>
            </w:r>
          </w:p>
        </w:tc>
        <w:tc>
          <w:tcPr>
            <w:tcW w:w="679" w:type="pct"/>
            <w:vAlign w:val="center"/>
          </w:tcPr>
          <w:p w:rsidR="007565E4" w:rsidRPr="0030686F" w:rsidRDefault="007565E4" w:rsidP="00B65345">
            <w:pPr>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43.2</w:t>
            </w:r>
          </w:p>
        </w:tc>
        <w:tc>
          <w:tcPr>
            <w:tcW w:w="1533" w:type="pct"/>
            <w:vAlign w:val="center"/>
          </w:tcPr>
          <w:p w:rsidR="007565E4" w:rsidRPr="0030686F" w:rsidRDefault="007565E4" w:rsidP="00B21852">
            <w:pPr>
              <w:keepNext/>
              <w:keepLines/>
              <w:jc w:val="mediumKashida"/>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Physical sciences</w:t>
            </w:r>
          </w:p>
        </w:tc>
      </w:tr>
      <w:tr w:rsidR="007565E4" w:rsidRPr="0030686F" w:rsidTr="00B65345">
        <w:trPr>
          <w:gridAfter w:val="1"/>
          <w:wAfter w:w="16" w:type="pct"/>
          <w:trHeight w:val="20"/>
          <w:jc w:val="center"/>
        </w:trPr>
        <w:tc>
          <w:tcPr>
            <w:cnfStyle w:val="001000000000" w:firstRow="0" w:lastRow="0" w:firstColumn="1" w:lastColumn="0" w:oddVBand="0" w:evenVBand="0" w:oddHBand="0" w:evenHBand="0" w:firstRowFirstColumn="0" w:firstRowLastColumn="0" w:lastRowFirstColumn="0" w:lastRowLastColumn="0"/>
            <w:tcW w:w="1289" w:type="pct"/>
            <w:vAlign w:val="center"/>
          </w:tcPr>
          <w:p w:rsidR="007565E4" w:rsidRPr="0030686F" w:rsidRDefault="007565E4" w:rsidP="00377AC2">
            <w:pPr>
              <w:keepNext/>
              <w:keepLines/>
              <w:bidi/>
              <w:rPr>
                <w:rFonts w:ascii="Simplified Arabic" w:hAnsi="Simplified Arabic" w:cs="Simplified Arabic"/>
                <w:b w:val="0"/>
                <w:bCs w:val="0"/>
                <w:color w:val="000000"/>
                <w:sz w:val="16"/>
                <w:szCs w:val="16"/>
              </w:rPr>
            </w:pPr>
            <w:r w:rsidRPr="0030686F">
              <w:rPr>
                <w:rFonts w:ascii="Simplified Arabic" w:hAnsi="Simplified Arabic" w:cs="Simplified Arabic"/>
                <w:b w:val="0"/>
                <w:bCs w:val="0"/>
                <w:color w:val="000000"/>
                <w:sz w:val="16"/>
                <w:szCs w:val="16"/>
                <w:rtl/>
              </w:rPr>
              <w:t>الرياضيات والإحصاء</w:t>
            </w:r>
          </w:p>
        </w:tc>
        <w:tc>
          <w:tcPr>
            <w:tcW w:w="957" w:type="pct"/>
            <w:vAlign w:val="center"/>
          </w:tcPr>
          <w:p w:rsidR="007565E4" w:rsidRPr="0030686F" w:rsidRDefault="007565E4" w:rsidP="00B65345">
            <w:pPr>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sz w:val="16"/>
                <w:szCs w:val="16"/>
              </w:rPr>
            </w:pPr>
            <w:r w:rsidRPr="0030686F">
              <w:rPr>
                <w:rFonts w:ascii="Arial" w:hAnsi="Arial"/>
                <w:b/>
                <w:bCs/>
                <w:color w:val="000000"/>
                <w:sz w:val="16"/>
                <w:szCs w:val="16"/>
              </w:rPr>
              <w:t>19.8</w:t>
            </w:r>
          </w:p>
        </w:tc>
        <w:tc>
          <w:tcPr>
            <w:tcW w:w="526" w:type="pct"/>
            <w:gridSpan w:val="2"/>
            <w:vAlign w:val="center"/>
          </w:tcPr>
          <w:p w:rsidR="007565E4" w:rsidRPr="0030686F" w:rsidRDefault="007565E4" w:rsidP="00B65345">
            <w:pPr>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17.9</w:t>
            </w:r>
          </w:p>
        </w:tc>
        <w:tc>
          <w:tcPr>
            <w:tcW w:w="679" w:type="pct"/>
            <w:vAlign w:val="center"/>
          </w:tcPr>
          <w:p w:rsidR="007565E4" w:rsidRPr="0030686F" w:rsidRDefault="007565E4" w:rsidP="00B65345">
            <w:pPr>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28.2</w:t>
            </w:r>
          </w:p>
        </w:tc>
        <w:tc>
          <w:tcPr>
            <w:tcW w:w="1533" w:type="pct"/>
            <w:vAlign w:val="center"/>
          </w:tcPr>
          <w:p w:rsidR="007565E4" w:rsidRPr="0030686F" w:rsidRDefault="007565E4" w:rsidP="00B21852">
            <w:pPr>
              <w:keepNext/>
              <w:keepLines/>
              <w:jc w:val="mediumKashida"/>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Mathematics and statistics</w:t>
            </w:r>
          </w:p>
        </w:tc>
      </w:tr>
      <w:tr w:rsidR="007565E4" w:rsidRPr="0030686F" w:rsidTr="00B65345">
        <w:trPr>
          <w:gridAfter w:val="1"/>
          <w:cnfStyle w:val="000000100000" w:firstRow="0" w:lastRow="0" w:firstColumn="0" w:lastColumn="0" w:oddVBand="0" w:evenVBand="0" w:oddHBand="1" w:evenHBand="0" w:firstRowFirstColumn="0" w:firstRowLastColumn="0" w:lastRowFirstColumn="0" w:lastRowLastColumn="0"/>
          <w:wAfter w:w="16" w:type="pct"/>
          <w:trHeight w:val="20"/>
          <w:jc w:val="center"/>
        </w:trPr>
        <w:tc>
          <w:tcPr>
            <w:cnfStyle w:val="001000000000" w:firstRow="0" w:lastRow="0" w:firstColumn="1" w:lastColumn="0" w:oddVBand="0" w:evenVBand="0" w:oddHBand="0" w:evenHBand="0" w:firstRowFirstColumn="0" w:firstRowLastColumn="0" w:lastRowFirstColumn="0" w:lastRowLastColumn="0"/>
            <w:tcW w:w="1289" w:type="pct"/>
            <w:vAlign w:val="center"/>
          </w:tcPr>
          <w:p w:rsidR="007565E4" w:rsidRPr="0030686F" w:rsidRDefault="007565E4" w:rsidP="00377AC2">
            <w:pPr>
              <w:keepNext/>
              <w:keepLines/>
              <w:bidi/>
              <w:rPr>
                <w:rFonts w:ascii="Simplified Arabic" w:hAnsi="Simplified Arabic" w:cs="Simplified Arabic"/>
                <w:b w:val="0"/>
                <w:bCs w:val="0"/>
                <w:color w:val="000000"/>
                <w:sz w:val="16"/>
                <w:szCs w:val="16"/>
              </w:rPr>
            </w:pPr>
            <w:r w:rsidRPr="0030686F">
              <w:rPr>
                <w:rFonts w:ascii="Simplified Arabic" w:hAnsi="Simplified Arabic" w:cs="Simplified Arabic"/>
                <w:b w:val="0"/>
                <w:bCs w:val="0"/>
                <w:color w:val="000000"/>
                <w:sz w:val="16"/>
                <w:szCs w:val="16"/>
                <w:rtl/>
              </w:rPr>
              <w:t>تكنولوجيا الاتصالات والمعلومات</w:t>
            </w:r>
          </w:p>
        </w:tc>
        <w:tc>
          <w:tcPr>
            <w:tcW w:w="957" w:type="pct"/>
            <w:vAlign w:val="center"/>
          </w:tcPr>
          <w:p w:rsidR="007565E4" w:rsidRPr="0030686F" w:rsidRDefault="007565E4" w:rsidP="00B65345">
            <w:pPr>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Pr>
            </w:pPr>
            <w:r w:rsidRPr="0030686F">
              <w:rPr>
                <w:rFonts w:ascii="Arial" w:hAnsi="Arial"/>
                <w:b/>
                <w:bCs/>
                <w:color w:val="000000"/>
                <w:sz w:val="16"/>
                <w:szCs w:val="16"/>
              </w:rPr>
              <w:t>30.5</w:t>
            </w:r>
          </w:p>
        </w:tc>
        <w:tc>
          <w:tcPr>
            <w:tcW w:w="526" w:type="pct"/>
            <w:gridSpan w:val="2"/>
            <w:vAlign w:val="center"/>
          </w:tcPr>
          <w:p w:rsidR="007565E4" w:rsidRPr="0030686F" w:rsidRDefault="007565E4" w:rsidP="00B65345">
            <w:pPr>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17.5</w:t>
            </w:r>
          </w:p>
        </w:tc>
        <w:tc>
          <w:tcPr>
            <w:tcW w:w="679" w:type="pct"/>
            <w:vAlign w:val="center"/>
          </w:tcPr>
          <w:p w:rsidR="007565E4" w:rsidRPr="0030686F" w:rsidRDefault="007565E4" w:rsidP="00B65345">
            <w:pPr>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52.7</w:t>
            </w:r>
          </w:p>
        </w:tc>
        <w:tc>
          <w:tcPr>
            <w:tcW w:w="1533" w:type="pct"/>
            <w:vAlign w:val="center"/>
          </w:tcPr>
          <w:p w:rsidR="007565E4" w:rsidRPr="0030686F" w:rsidRDefault="007565E4" w:rsidP="00B21852">
            <w:pPr>
              <w:keepNext/>
              <w:keepLines/>
              <w:jc w:val="mediumKashida"/>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Information and Communication Technologies (ICTs)</w:t>
            </w:r>
          </w:p>
        </w:tc>
      </w:tr>
      <w:tr w:rsidR="007565E4" w:rsidRPr="0030686F" w:rsidTr="00B65345">
        <w:trPr>
          <w:gridAfter w:val="1"/>
          <w:wAfter w:w="16" w:type="pct"/>
          <w:trHeight w:val="20"/>
          <w:jc w:val="center"/>
        </w:trPr>
        <w:tc>
          <w:tcPr>
            <w:cnfStyle w:val="001000000000" w:firstRow="0" w:lastRow="0" w:firstColumn="1" w:lastColumn="0" w:oddVBand="0" w:evenVBand="0" w:oddHBand="0" w:evenHBand="0" w:firstRowFirstColumn="0" w:firstRowLastColumn="0" w:lastRowFirstColumn="0" w:lastRowLastColumn="0"/>
            <w:tcW w:w="1289" w:type="pct"/>
            <w:vAlign w:val="center"/>
          </w:tcPr>
          <w:p w:rsidR="007565E4" w:rsidRPr="0030686F" w:rsidRDefault="007565E4" w:rsidP="00377AC2">
            <w:pPr>
              <w:keepNext/>
              <w:keepLines/>
              <w:bidi/>
              <w:rPr>
                <w:rFonts w:ascii="Simplified Arabic" w:hAnsi="Simplified Arabic" w:cs="Simplified Arabic"/>
                <w:b w:val="0"/>
                <w:bCs w:val="0"/>
                <w:color w:val="000000"/>
                <w:sz w:val="16"/>
                <w:szCs w:val="16"/>
                <w:rtl/>
              </w:rPr>
            </w:pPr>
            <w:r w:rsidRPr="0030686F">
              <w:rPr>
                <w:rFonts w:ascii="Simplified Arabic" w:hAnsi="Simplified Arabic" w:cs="Simplified Arabic"/>
                <w:b w:val="0"/>
                <w:bCs w:val="0"/>
                <w:color w:val="000000"/>
                <w:sz w:val="16"/>
                <w:szCs w:val="16"/>
                <w:rtl/>
              </w:rPr>
              <w:t>الهندسة والحرف الهندسية</w:t>
            </w:r>
          </w:p>
        </w:tc>
        <w:tc>
          <w:tcPr>
            <w:tcW w:w="957" w:type="pct"/>
            <w:vAlign w:val="center"/>
          </w:tcPr>
          <w:p w:rsidR="007565E4" w:rsidRPr="0030686F" w:rsidRDefault="007565E4" w:rsidP="00B65345">
            <w:pPr>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sz w:val="16"/>
                <w:szCs w:val="16"/>
              </w:rPr>
            </w:pPr>
            <w:r w:rsidRPr="0030686F">
              <w:rPr>
                <w:rFonts w:ascii="Arial" w:hAnsi="Arial"/>
                <w:b/>
                <w:bCs/>
                <w:color w:val="000000"/>
                <w:sz w:val="16"/>
                <w:szCs w:val="16"/>
              </w:rPr>
              <w:t>22.0</w:t>
            </w:r>
          </w:p>
        </w:tc>
        <w:tc>
          <w:tcPr>
            <w:tcW w:w="526" w:type="pct"/>
            <w:gridSpan w:val="2"/>
            <w:vAlign w:val="center"/>
          </w:tcPr>
          <w:p w:rsidR="007565E4" w:rsidRPr="0030686F" w:rsidRDefault="007565E4" w:rsidP="00B65345">
            <w:pPr>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12.0</w:t>
            </w:r>
          </w:p>
        </w:tc>
        <w:tc>
          <w:tcPr>
            <w:tcW w:w="679" w:type="pct"/>
            <w:vAlign w:val="center"/>
          </w:tcPr>
          <w:p w:rsidR="007565E4" w:rsidRPr="0030686F" w:rsidRDefault="007565E4" w:rsidP="00B65345">
            <w:pPr>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43.4</w:t>
            </w:r>
          </w:p>
        </w:tc>
        <w:tc>
          <w:tcPr>
            <w:tcW w:w="1533" w:type="pct"/>
            <w:vAlign w:val="center"/>
          </w:tcPr>
          <w:p w:rsidR="007565E4" w:rsidRPr="0030686F" w:rsidRDefault="007565E4" w:rsidP="00B21852">
            <w:pPr>
              <w:keepNext/>
              <w:keepLines/>
              <w:jc w:val="mediumKashida"/>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Engineering and engineering trades</w:t>
            </w:r>
          </w:p>
        </w:tc>
      </w:tr>
      <w:tr w:rsidR="007565E4" w:rsidRPr="0030686F" w:rsidTr="00B65345">
        <w:trPr>
          <w:gridAfter w:val="1"/>
          <w:cnfStyle w:val="000000100000" w:firstRow="0" w:lastRow="0" w:firstColumn="0" w:lastColumn="0" w:oddVBand="0" w:evenVBand="0" w:oddHBand="1" w:evenHBand="0" w:firstRowFirstColumn="0" w:firstRowLastColumn="0" w:lastRowFirstColumn="0" w:lastRowLastColumn="0"/>
          <w:wAfter w:w="16" w:type="pct"/>
          <w:trHeight w:val="20"/>
          <w:jc w:val="center"/>
        </w:trPr>
        <w:tc>
          <w:tcPr>
            <w:cnfStyle w:val="001000000000" w:firstRow="0" w:lastRow="0" w:firstColumn="1" w:lastColumn="0" w:oddVBand="0" w:evenVBand="0" w:oddHBand="0" w:evenHBand="0" w:firstRowFirstColumn="0" w:firstRowLastColumn="0" w:lastRowFirstColumn="0" w:lastRowLastColumn="0"/>
            <w:tcW w:w="1289" w:type="pct"/>
            <w:vAlign w:val="center"/>
          </w:tcPr>
          <w:p w:rsidR="007565E4" w:rsidRPr="0030686F" w:rsidRDefault="007565E4" w:rsidP="00377AC2">
            <w:pPr>
              <w:keepNext/>
              <w:keepLines/>
              <w:bidi/>
              <w:rPr>
                <w:rFonts w:ascii="Simplified Arabic" w:hAnsi="Simplified Arabic" w:cs="Simplified Arabic"/>
                <w:b w:val="0"/>
                <w:bCs w:val="0"/>
                <w:color w:val="000000"/>
                <w:sz w:val="16"/>
                <w:szCs w:val="16"/>
              </w:rPr>
            </w:pPr>
            <w:r w:rsidRPr="0030686F">
              <w:rPr>
                <w:rFonts w:ascii="Simplified Arabic" w:hAnsi="Simplified Arabic" w:cs="Simplified Arabic"/>
                <w:b w:val="0"/>
                <w:bCs w:val="0"/>
                <w:color w:val="000000"/>
                <w:sz w:val="16"/>
                <w:szCs w:val="16"/>
                <w:rtl/>
              </w:rPr>
              <w:t>الصحة</w:t>
            </w:r>
          </w:p>
        </w:tc>
        <w:tc>
          <w:tcPr>
            <w:tcW w:w="957" w:type="pct"/>
            <w:vAlign w:val="center"/>
          </w:tcPr>
          <w:p w:rsidR="007565E4" w:rsidRPr="0030686F" w:rsidRDefault="007565E4" w:rsidP="00B65345">
            <w:pPr>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Pr>
            </w:pPr>
            <w:r w:rsidRPr="0030686F">
              <w:rPr>
                <w:rFonts w:ascii="Arial" w:hAnsi="Arial"/>
                <w:b/>
                <w:bCs/>
                <w:color w:val="000000"/>
                <w:sz w:val="16"/>
                <w:szCs w:val="16"/>
              </w:rPr>
              <w:t>24.7</w:t>
            </w:r>
          </w:p>
        </w:tc>
        <w:tc>
          <w:tcPr>
            <w:tcW w:w="526" w:type="pct"/>
            <w:gridSpan w:val="2"/>
            <w:vAlign w:val="center"/>
          </w:tcPr>
          <w:p w:rsidR="007565E4" w:rsidRPr="0030686F" w:rsidRDefault="007565E4" w:rsidP="00B65345">
            <w:pPr>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9.8</w:t>
            </w:r>
          </w:p>
        </w:tc>
        <w:tc>
          <w:tcPr>
            <w:tcW w:w="679" w:type="pct"/>
            <w:vAlign w:val="center"/>
          </w:tcPr>
          <w:p w:rsidR="007565E4" w:rsidRPr="0030686F" w:rsidRDefault="007565E4" w:rsidP="00B65345">
            <w:pPr>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45.4</w:t>
            </w:r>
          </w:p>
        </w:tc>
        <w:tc>
          <w:tcPr>
            <w:tcW w:w="1533" w:type="pct"/>
            <w:vAlign w:val="center"/>
          </w:tcPr>
          <w:p w:rsidR="007565E4" w:rsidRPr="0030686F" w:rsidRDefault="007565E4" w:rsidP="00B21852">
            <w:pPr>
              <w:keepNext/>
              <w:keepLines/>
              <w:jc w:val="mediumKashida"/>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Health</w:t>
            </w:r>
          </w:p>
        </w:tc>
      </w:tr>
      <w:tr w:rsidR="007565E4" w:rsidRPr="0030686F" w:rsidTr="00B65345">
        <w:trPr>
          <w:gridAfter w:val="1"/>
          <w:wAfter w:w="16" w:type="pct"/>
          <w:trHeight w:val="20"/>
          <w:jc w:val="center"/>
        </w:trPr>
        <w:tc>
          <w:tcPr>
            <w:cnfStyle w:val="001000000000" w:firstRow="0" w:lastRow="0" w:firstColumn="1" w:lastColumn="0" w:oddVBand="0" w:evenVBand="0" w:oddHBand="0" w:evenHBand="0" w:firstRowFirstColumn="0" w:firstRowLastColumn="0" w:lastRowFirstColumn="0" w:lastRowLastColumn="0"/>
            <w:tcW w:w="1289" w:type="pct"/>
            <w:vAlign w:val="center"/>
          </w:tcPr>
          <w:p w:rsidR="007565E4" w:rsidRPr="0030686F" w:rsidRDefault="007565E4" w:rsidP="00377AC2">
            <w:pPr>
              <w:keepNext/>
              <w:keepLines/>
              <w:bidi/>
              <w:rPr>
                <w:rFonts w:ascii="Simplified Arabic" w:hAnsi="Simplified Arabic" w:cs="Simplified Arabic"/>
                <w:b w:val="0"/>
                <w:bCs w:val="0"/>
                <w:color w:val="000000"/>
                <w:sz w:val="16"/>
                <w:szCs w:val="16"/>
                <w:rtl/>
              </w:rPr>
            </w:pPr>
            <w:r w:rsidRPr="0030686F">
              <w:rPr>
                <w:rFonts w:ascii="Simplified Arabic" w:hAnsi="Simplified Arabic" w:cs="Simplified Arabic"/>
                <w:b w:val="0"/>
                <w:bCs w:val="0"/>
                <w:color w:val="000000"/>
                <w:sz w:val="16"/>
                <w:szCs w:val="16"/>
                <w:rtl/>
              </w:rPr>
              <w:t>الهندسة المعمارية والبناء</w:t>
            </w:r>
          </w:p>
        </w:tc>
        <w:tc>
          <w:tcPr>
            <w:tcW w:w="957" w:type="pct"/>
            <w:vAlign w:val="center"/>
          </w:tcPr>
          <w:p w:rsidR="007565E4" w:rsidRPr="0030686F" w:rsidRDefault="007565E4" w:rsidP="00B65345">
            <w:pPr>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sz w:val="16"/>
                <w:szCs w:val="16"/>
              </w:rPr>
            </w:pPr>
            <w:r w:rsidRPr="0030686F">
              <w:rPr>
                <w:rFonts w:ascii="Arial" w:hAnsi="Arial"/>
                <w:b/>
                <w:bCs/>
                <w:color w:val="000000"/>
                <w:sz w:val="16"/>
                <w:szCs w:val="16"/>
              </w:rPr>
              <w:t>27.7</w:t>
            </w:r>
          </w:p>
        </w:tc>
        <w:tc>
          <w:tcPr>
            <w:tcW w:w="526" w:type="pct"/>
            <w:gridSpan w:val="2"/>
            <w:vAlign w:val="center"/>
          </w:tcPr>
          <w:p w:rsidR="007565E4" w:rsidRPr="0030686F" w:rsidRDefault="007565E4" w:rsidP="00B65345">
            <w:pPr>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17.6</w:t>
            </w:r>
          </w:p>
        </w:tc>
        <w:tc>
          <w:tcPr>
            <w:tcW w:w="679" w:type="pct"/>
            <w:vAlign w:val="center"/>
          </w:tcPr>
          <w:p w:rsidR="007565E4" w:rsidRPr="0030686F" w:rsidRDefault="007565E4" w:rsidP="00B65345">
            <w:pPr>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44.7</w:t>
            </w:r>
          </w:p>
        </w:tc>
        <w:tc>
          <w:tcPr>
            <w:tcW w:w="1533" w:type="pct"/>
            <w:vAlign w:val="center"/>
          </w:tcPr>
          <w:p w:rsidR="007565E4" w:rsidRPr="0030686F" w:rsidRDefault="007565E4" w:rsidP="00B21852">
            <w:pPr>
              <w:keepNext/>
              <w:keepLines/>
              <w:jc w:val="mediumKashida"/>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Architecture and construction</w:t>
            </w:r>
          </w:p>
        </w:tc>
      </w:tr>
      <w:tr w:rsidR="007565E4" w:rsidRPr="0030686F" w:rsidTr="00B65345">
        <w:trPr>
          <w:gridAfter w:val="1"/>
          <w:cnfStyle w:val="000000100000" w:firstRow="0" w:lastRow="0" w:firstColumn="0" w:lastColumn="0" w:oddVBand="0" w:evenVBand="0" w:oddHBand="1" w:evenHBand="0" w:firstRowFirstColumn="0" w:firstRowLastColumn="0" w:lastRowFirstColumn="0" w:lastRowLastColumn="0"/>
          <w:wAfter w:w="16" w:type="pct"/>
          <w:trHeight w:val="20"/>
          <w:jc w:val="center"/>
        </w:trPr>
        <w:tc>
          <w:tcPr>
            <w:cnfStyle w:val="001000000000" w:firstRow="0" w:lastRow="0" w:firstColumn="1" w:lastColumn="0" w:oddVBand="0" w:evenVBand="0" w:oddHBand="0" w:evenHBand="0" w:firstRowFirstColumn="0" w:firstRowLastColumn="0" w:lastRowFirstColumn="0" w:lastRowLastColumn="0"/>
            <w:tcW w:w="1289" w:type="pct"/>
            <w:vAlign w:val="center"/>
          </w:tcPr>
          <w:p w:rsidR="007565E4" w:rsidRPr="0030686F" w:rsidRDefault="007565E4" w:rsidP="00377AC2">
            <w:pPr>
              <w:keepNext/>
              <w:keepLines/>
              <w:bidi/>
              <w:rPr>
                <w:rFonts w:ascii="Simplified Arabic" w:hAnsi="Simplified Arabic" w:cs="Simplified Arabic"/>
                <w:b w:val="0"/>
                <w:bCs w:val="0"/>
                <w:color w:val="000000"/>
                <w:sz w:val="16"/>
                <w:szCs w:val="16"/>
                <w:rtl/>
              </w:rPr>
            </w:pPr>
            <w:r w:rsidRPr="0030686F">
              <w:rPr>
                <w:rFonts w:ascii="Simplified Arabic" w:hAnsi="Simplified Arabic" w:cs="Simplified Arabic"/>
                <w:b w:val="0"/>
                <w:bCs w:val="0"/>
                <w:color w:val="000000"/>
                <w:sz w:val="16"/>
                <w:szCs w:val="16"/>
                <w:rtl/>
              </w:rPr>
              <w:t>الرفاه</w:t>
            </w:r>
          </w:p>
        </w:tc>
        <w:tc>
          <w:tcPr>
            <w:tcW w:w="957" w:type="pct"/>
            <w:vAlign w:val="center"/>
          </w:tcPr>
          <w:p w:rsidR="007565E4" w:rsidRPr="0030686F" w:rsidRDefault="007565E4" w:rsidP="00B65345">
            <w:pPr>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Pr>
            </w:pPr>
            <w:r w:rsidRPr="0030686F">
              <w:rPr>
                <w:rFonts w:ascii="Arial" w:hAnsi="Arial"/>
                <w:b/>
                <w:bCs/>
                <w:color w:val="000000"/>
                <w:sz w:val="16"/>
                <w:szCs w:val="16"/>
              </w:rPr>
              <w:t>39.3</w:t>
            </w:r>
          </w:p>
        </w:tc>
        <w:tc>
          <w:tcPr>
            <w:tcW w:w="526" w:type="pct"/>
            <w:gridSpan w:val="2"/>
            <w:vAlign w:val="center"/>
          </w:tcPr>
          <w:p w:rsidR="007565E4" w:rsidRPr="0030686F" w:rsidRDefault="007565E4" w:rsidP="00B65345">
            <w:pPr>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21.4</w:t>
            </w:r>
          </w:p>
        </w:tc>
        <w:tc>
          <w:tcPr>
            <w:tcW w:w="679" w:type="pct"/>
            <w:vAlign w:val="center"/>
          </w:tcPr>
          <w:p w:rsidR="007565E4" w:rsidRPr="0030686F" w:rsidRDefault="007565E4" w:rsidP="00B65345">
            <w:pPr>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57.6</w:t>
            </w:r>
          </w:p>
        </w:tc>
        <w:tc>
          <w:tcPr>
            <w:tcW w:w="1533" w:type="pct"/>
            <w:vAlign w:val="center"/>
          </w:tcPr>
          <w:p w:rsidR="007565E4" w:rsidRPr="0030686F" w:rsidRDefault="007565E4" w:rsidP="00B21852">
            <w:pPr>
              <w:keepNext/>
              <w:keepLines/>
              <w:jc w:val="mediumKashida"/>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Welfare</w:t>
            </w:r>
          </w:p>
        </w:tc>
      </w:tr>
      <w:tr w:rsidR="007565E4" w:rsidRPr="0030686F" w:rsidTr="00B65345">
        <w:trPr>
          <w:gridAfter w:val="1"/>
          <w:wAfter w:w="16" w:type="pct"/>
          <w:trHeight w:val="20"/>
          <w:jc w:val="center"/>
        </w:trPr>
        <w:tc>
          <w:tcPr>
            <w:cnfStyle w:val="001000000000" w:firstRow="0" w:lastRow="0" w:firstColumn="1" w:lastColumn="0" w:oddVBand="0" w:evenVBand="0" w:oddHBand="0" w:evenHBand="0" w:firstRowFirstColumn="0" w:firstRowLastColumn="0" w:lastRowFirstColumn="0" w:lastRowLastColumn="0"/>
            <w:tcW w:w="1289" w:type="pct"/>
            <w:vAlign w:val="center"/>
          </w:tcPr>
          <w:p w:rsidR="007565E4" w:rsidRPr="0030686F" w:rsidRDefault="007565E4" w:rsidP="00377AC2">
            <w:pPr>
              <w:keepNext/>
              <w:keepLines/>
              <w:bidi/>
              <w:rPr>
                <w:rFonts w:ascii="Simplified Arabic" w:hAnsi="Simplified Arabic" w:cs="Simplified Arabic"/>
                <w:b w:val="0"/>
                <w:bCs w:val="0"/>
                <w:color w:val="000000"/>
                <w:sz w:val="16"/>
                <w:szCs w:val="16"/>
                <w:rtl/>
              </w:rPr>
            </w:pPr>
            <w:r w:rsidRPr="0030686F">
              <w:rPr>
                <w:rFonts w:ascii="Simplified Arabic" w:hAnsi="Simplified Arabic" w:cs="Simplified Arabic"/>
                <w:b w:val="0"/>
                <w:bCs w:val="0"/>
                <w:color w:val="000000"/>
                <w:sz w:val="16"/>
                <w:szCs w:val="16"/>
                <w:rtl/>
              </w:rPr>
              <w:t>الخدمات الشخصية</w:t>
            </w:r>
          </w:p>
        </w:tc>
        <w:tc>
          <w:tcPr>
            <w:tcW w:w="957" w:type="pct"/>
            <w:vAlign w:val="center"/>
          </w:tcPr>
          <w:p w:rsidR="007565E4" w:rsidRPr="0030686F" w:rsidRDefault="007565E4" w:rsidP="00B65345">
            <w:pPr>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sz w:val="16"/>
                <w:szCs w:val="16"/>
              </w:rPr>
            </w:pPr>
            <w:r w:rsidRPr="0030686F">
              <w:rPr>
                <w:rFonts w:ascii="Arial" w:hAnsi="Arial"/>
                <w:b/>
                <w:bCs/>
                <w:color w:val="000000"/>
                <w:sz w:val="16"/>
                <w:szCs w:val="16"/>
              </w:rPr>
              <w:t>13.3</w:t>
            </w:r>
          </w:p>
        </w:tc>
        <w:tc>
          <w:tcPr>
            <w:tcW w:w="526" w:type="pct"/>
            <w:gridSpan w:val="2"/>
            <w:vAlign w:val="center"/>
          </w:tcPr>
          <w:p w:rsidR="007565E4" w:rsidRPr="0030686F" w:rsidRDefault="007565E4" w:rsidP="00B65345">
            <w:pPr>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10.0</w:t>
            </w:r>
          </w:p>
        </w:tc>
        <w:tc>
          <w:tcPr>
            <w:tcW w:w="679" w:type="pct"/>
            <w:vAlign w:val="center"/>
          </w:tcPr>
          <w:p w:rsidR="007565E4" w:rsidRPr="0030686F" w:rsidRDefault="007565E4" w:rsidP="00B65345">
            <w:pPr>
              <w:jc w:val="right"/>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30.4</w:t>
            </w:r>
          </w:p>
        </w:tc>
        <w:tc>
          <w:tcPr>
            <w:tcW w:w="1533" w:type="pct"/>
            <w:vAlign w:val="center"/>
          </w:tcPr>
          <w:p w:rsidR="007565E4" w:rsidRPr="0030686F" w:rsidRDefault="007565E4" w:rsidP="00B21852">
            <w:pPr>
              <w:keepNext/>
              <w:keepLines/>
              <w:jc w:val="mediumKashida"/>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Personal services</w:t>
            </w:r>
          </w:p>
        </w:tc>
      </w:tr>
      <w:tr w:rsidR="00D54A7F" w:rsidRPr="0030686F" w:rsidTr="00B65345">
        <w:trPr>
          <w:gridAfter w:val="1"/>
          <w:cnfStyle w:val="000000100000" w:firstRow="0" w:lastRow="0" w:firstColumn="0" w:lastColumn="0" w:oddVBand="0" w:evenVBand="0" w:oddHBand="1" w:evenHBand="0" w:firstRowFirstColumn="0" w:firstRowLastColumn="0" w:lastRowFirstColumn="0" w:lastRowLastColumn="0"/>
          <w:wAfter w:w="16" w:type="pct"/>
          <w:trHeight w:val="20"/>
          <w:jc w:val="center"/>
        </w:trPr>
        <w:tc>
          <w:tcPr>
            <w:cnfStyle w:val="001000000000" w:firstRow="0" w:lastRow="0" w:firstColumn="1" w:lastColumn="0" w:oddVBand="0" w:evenVBand="0" w:oddHBand="0" w:evenHBand="0" w:firstRowFirstColumn="0" w:firstRowLastColumn="0" w:lastRowFirstColumn="0" w:lastRowLastColumn="0"/>
            <w:tcW w:w="1289" w:type="pct"/>
            <w:vAlign w:val="center"/>
          </w:tcPr>
          <w:p w:rsidR="00D54A7F" w:rsidRPr="0030686F" w:rsidRDefault="00D54A7F" w:rsidP="00377AC2">
            <w:pPr>
              <w:keepNext/>
              <w:keepLines/>
              <w:bidi/>
              <w:rPr>
                <w:rFonts w:ascii="Simplified Arabic" w:hAnsi="Simplified Arabic" w:cs="Simplified Arabic"/>
                <w:b w:val="0"/>
                <w:bCs w:val="0"/>
                <w:color w:val="000000"/>
                <w:sz w:val="16"/>
                <w:szCs w:val="16"/>
              </w:rPr>
            </w:pPr>
            <w:r w:rsidRPr="0030686F">
              <w:rPr>
                <w:rFonts w:ascii="Simplified Arabic" w:hAnsi="Simplified Arabic" w:cs="Simplified Arabic" w:hint="cs"/>
                <w:b w:val="0"/>
                <w:bCs w:val="0"/>
                <w:color w:val="000000"/>
                <w:sz w:val="16"/>
                <w:szCs w:val="16"/>
                <w:rtl/>
              </w:rPr>
              <w:t>خدمات الأمن</w:t>
            </w:r>
          </w:p>
        </w:tc>
        <w:tc>
          <w:tcPr>
            <w:tcW w:w="957" w:type="pct"/>
            <w:vAlign w:val="center"/>
          </w:tcPr>
          <w:p w:rsidR="00D54A7F" w:rsidRPr="0030686F" w:rsidRDefault="00D54A7F" w:rsidP="00B65345">
            <w:pPr>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Pr>
            </w:pPr>
            <w:r w:rsidRPr="0030686F">
              <w:rPr>
                <w:rFonts w:ascii="Arial" w:hAnsi="Arial"/>
                <w:b/>
                <w:bCs/>
                <w:color w:val="000000"/>
                <w:sz w:val="16"/>
                <w:szCs w:val="16"/>
              </w:rPr>
              <w:t>10.7</w:t>
            </w:r>
          </w:p>
        </w:tc>
        <w:tc>
          <w:tcPr>
            <w:tcW w:w="526" w:type="pct"/>
            <w:gridSpan w:val="2"/>
            <w:vAlign w:val="center"/>
          </w:tcPr>
          <w:p w:rsidR="00D54A7F" w:rsidRPr="0030686F" w:rsidRDefault="00D54A7F" w:rsidP="00B65345">
            <w:pPr>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1.7</w:t>
            </w:r>
          </w:p>
        </w:tc>
        <w:tc>
          <w:tcPr>
            <w:tcW w:w="679" w:type="pct"/>
            <w:vAlign w:val="center"/>
          </w:tcPr>
          <w:p w:rsidR="00D54A7F" w:rsidRPr="0030686F" w:rsidRDefault="00D54A7F" w:rsidP="00B65345">
            <w:pPr>
              <w:jc w:val="right"/>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17.7</w:t>
            </w:r>
          </w:p>
        </w:tc>
        <w:tc>
          <w:tcPr>
            <w:tcW w:w="1533" w:type="pct"/>
            <w:vAlign w:val="center"/>
          </w:tcPr>
          <w:p w:rsidR="00D54A7F" w:rsidRPr="0030686F" w:rsidRDefault="00D54A7F" w:rsidP="00B21852">
            <w:pPr>
              <w:keepNext/>
              <w:keepLines/>
              <w:jc w:val="mediumKashida"/>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30686F">
              <w:rPr>
                <w:rFonts w:ascii="Arial" w:hAnsi="Arial"/>
                <w:color w:val="000000"/>
                <w:sz w:val="16"/>
                <w:szCs w:val="16"/>
              </w:rPr>
              <w:t>Security services</w:t>
            </w:r>
          </w:p>
        </w:tc>
      </w:tr>
      <w:tr w:rsidR="00D54A7F" w:rsidRPr="0030686F" w:rsidTr="00B65345">
        <w:trPr>
          <w:gridAfter w:val="1"/>
          <w:wAfter w:w="16" w:type="pct"/>
          <w:trHeight w:val="20"/>
          <w:jc w:val="center"/>
        </w:trPr>
        <w:tc>
          <w:tcPr>
            <w:cnfStyle w:val="001000000000" w:firstRow="0" w:lastRow="0" w:firstColumn="1" w:lastColumn="0" w:oddVBand="0" w:evenVBand="0" w:oddHBand="0" w:evenHBand="0" w:firstRowFirstColumn="0" w:firstRowLastColumn="0" w:lastRowFirstColumn="0" w:lastRowLastColumn="0"/>
            <w:tcW w:w="1289" w:type="pct"/>
          </w:tcPr>
          <w:p w:rsidR="00D54A7F" w:rsidRPr="0030686F" w:rsidRDefault="00D54A7F" w:rsidP="0030686F">
            <w:pPr>
              <w:keepNext/>
              <w:keepLines/>
              <w:bidi/>
              <w:rPr>
                <w:rFonts w:ascii="Simplified Arabic" w:hAnsi="Simplified Arabic" w:cs="Simplified Arabic"/>
                <w:color w:val="000000"/>
                <w:sz w:val="16"/>
                <w:szCs w:val="16"/>
              </w:rPr>
            </w:pPr>
            <w:r w:rsidRPr="0030686F">
              <w:rPr>
                <w:rFonts w:ascii="Simplified Arabic" w:hAnsi="Simplified Arabic" w:cs="Simplified Arabic"/>
                <w:color w:val="000000"/>
                <w:sz w:val="16"/>
                <w:szCs w:val="16"/>
                <w:rtl/>
              </w:rPr>
              <w:t>المجموع</w:t>
            </w:r>
          </w:p>
        </w:tc>
        <w:tc>
          <w:tcPr>
            <w:tcW w:w="957" w:type="pct"/>
            <w:vAlign w:val="center"/>
          </w:tcPr>
          <w:p w:rsidR="00D54A7F" w:rsidRPr="0030686F" w:rsidRDefault="00D54A7F" w:rsidP="00B65345">
            <w:pPr>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sz w:val="16"/>
                <w:szCs w:val="16"/>
              </w:rPr>
            </w:pPr>
            <w:r w:rsidRPr="0030686F">
              <w:rPr>
                <w:rFonts w:ascii="Arial" w:hAnsi="Arial"/>
                <w:b/>
                <w:bCs/>
                <w:color w:val="000000"/>
                <w:sz w:val="16"/>
                <w:szCs w:val="16"/>
              </w:rPr>
              <w:t>30.7</w:t>
            </w:r>
          </w:p>
        </w:tc>
        <w:tc>
          <w:tcPr>
            <w:tcW w:w="526" w:type="pct"/>
            <w:gridSpan w:val="2"/>
            <w:vAlign w:val="center"/>
          </w:tcPr>
          <w:p w:rsidR="00D54A7F" w:rsidRPr="0030686F" w:rsidRDefault="00D54A7F" w:rsidP="00B65345">
            <w:pPr>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sz w:val="16"/>
                <w:szCs w:val="16"/>
              </w:rPr>
            </w:pPr>
            <w:r w:rsidRPr="0030686F">
              <w:rPr>
                <w:rFonts w:ascii="Arial" w:hAnsi="Arial"/>
                <w:b/>
                <w:bCs/>
                <w:color w:val="000000"/>
                <w:sz w:val="16"/>
                <w:szCs w:val="16"/>
              </w:rPr>
              <w:t>16.6</w:t>
            </w:r>
          </w:p>
        </w:tc>
        <w:tc>
          <w:tcPr>
            <w:tcW w:w="679" w:type="pct"/>
            <w:vAlign w:val="center"/>
          </w:tcPr>
          <w:p w:rsidR="00D54A7F" w:rsidRPr="0030686F" w:rsidRDefault="00D54A7F" w:rsidP="00B65345">
            <w:pPr>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sz w:val="16"/>
                <w:szCs w:val="16"/>
              </w:rPr>
            </w:pPr>
            <w:r w:rsidRPr="0030686F">
              <w:rPr>
                <w:rFonts w:ascii="Arial" w:hAnsi="Arial"/>
                <w:b/>
                <w:bCs/>
                <w:color w:val="000000"/>
                <w:sz w:val="16"/>
                <w:szCs w:val="16"/>
              </w:rPr>
              <w:t>49.8</w:t>
            </w:r>
          </w:p>
        </w:tc>
        <w:tc>
          <w:tcPr>
            <w:tcW w:w="1533" w:type="pct"/>
            <w:vAlign w:val="center"/>
          </w:tcPr>
          <w:p w:rsidR="00D54A7F" w:rsidRPr="0030686F" w:rsidRDefault="00D54A7F" w:rsidP="00B21852">
            <w:pPr>
              <w:keepNext/>
              <w:keepLines/>
              <w:cnfStyle w:val="000000000000" w:firstRow="0" w:lastRow="0" w:firstColumn="0" w:lastColumn="0" w:oddVBand="0" w:evenVBand="0" w:oddHBand="0" w:evenHBand="0" w:firstRowFirstColumn="0" w:firstRowLastColumn="0" w:lastRowFirstColumn="0" w:lastRowLastColumn="0"/>
              <w:rPr>
                <w:rFonts w:ascii="Arial" w:hAnsi="Arial"/>
                <w:b/>
                <w:bCs/>
                <w:color w:val="000000"/>
                <w:sz w:val="16"/>
                <w:szCs w:val="16"/>
              </w:rPr>
            </w:pPr>
            <w:r w:rsidRPr="0030686F">
              <w:rPr>
                <w:rFonts w:ascii="Arial" w:hAnsi="Arial"/>
                <w:b/>
                <w:bCs/>
                <w:color w:val="000000"/>
                <w:sz w:val="16"/>
                <w:szCs w:val="16"/>
              </w:rPr>
              <w:t>Total</w:t>
            </w:r>
          </w:p>
        </w:tc>
      </w:tr>
      <w:tr w:rsidR="00D54A7F" w:rsidRPr="0030686F" w:rsidTr="00B36C07">
        <w:trPr>
          <w:cnfStyle w:val="000000100000" w:firstRow="0" w:lastRow="0" w:firstColumn="0" w:lastColumn="0" w:oddVBand="0" w:evenVBand="0" w:oddHBand="1" w:evenHBand="0" w:firstRowFirstColumn="0" w:firstRowLastColumn="0" w:lastRowFirstColumn="0" w:lastRowLastColumn="0"/>
          <w:trHeight w:hRule="exact" w:val="527"/>
          <w:jc w:val="center"/>
        </w:trPr>
        <w:tc>
          <w:tcPr>
            <w:cnfStyle w:val="001000000000" w:firstRow="0" w:lastRow="0" w:firstColumn="1" w:lastColumn="0" w:oddVBand="0" w:evenVBand="0" w:oddHBand="0" w:evenHBand="0" w:firstRowFirstColumn="0" w:firstRowLastColumn="0" w:lastRowFirstColumn="0" w:lastRowLastColumn="0"/>
            <w:tcW w:w="2456" w:type="pct"/>
            <w:gridSpan w:val="3"/>
            <w:tcBorders>
              <w:top w:val="nil"/>
              <w:left w:val="nil"/>
              <w:bottom w:val="single" w:sz="8" w:space="0" w:color="1F497D" w:themeColor="text2"/>
              <w:right w:val="nil"/>
            </w:tcBorders>
            <w:shd w:val="clear" w:color="auto" w:fill="FFFFFF" w:themeFill="background1"/>
          </w:tcPr>
          <w:p w:rsidR="00D54A7F" w:rsidRPr="00B36C07" w:rsidRDefault="00D54A7F" w:rsidP="0030686F">
            <w:pPr>
              <w:bidi/>
              <w:jc w:val="both"/>
              <w:rPr>
                <w:rFonts w:ascii="Simplified Arabic" w:hAnsi="Simplified Arabic" w:cs="Simplified Arabic"/>
                <w:b w:val="0"/>
                <w:bCs w:val="0"/>
                <w:color w:val="000000"/>
                <w:sz w:val="14"/>
                <w:szCs w:val="14"/>
              </w:rPr>
            </w:pPr>
            <w:r w:rsidRPr="00B36C07">
              <w:rPr>
                <w:rFonts w:ascii="Simplified Arabic" w:hAnsi="Simplified Arabic" w:cs="Simplified Arabic"/>
                <w:sz w:val="14"/>
                <w:szCs w:val="14"/>
                <w:rtl/>
                <w:lang w:bidi="ar-JO"/>
              </w:rPr>
              <w:t xml:space="preserve">المصدر: الجهاز المركزي للإحصاء الفلسطيني، </w:t>
            </w:r>
            <w:r w:rsidRPr="00B36C07">
              <w:rPr>
                <w:rFonts w:ascii="Simplified Arabic" w:hAnsi="Simplified Arabic" w:cs="Simplified Arabic"/>
                <w:sz w:val="14"/>
                <w:szCs w:val="14"/>
                <w:lang w:val="en-GB" w:bidi="ar-JO"/>
              </w:rPr>
              <w:t>2023</w:t>
            </w:r>
            <w:r w:rsidRPr="00B36C07">
              <w:rPr>
                <w:rFonts w:ascii="Simplified Arabic" w:hAnsi="Simplified Arabic" w:cs="Simplified Arabic"/>
                <w:sz w:val="14"/>
                <w:szCs w:val="14"/>
                <w:rtl/>
                <w:lang w:bidi="ar-JO"/>
              </w:rPr>
              <w:t>.</w:t>
            </w:r>
            <w:r w:rsidR="0030686F" w:rsidRPr="00B36C07">
              <w:rPr>
                <w:rFonts w:ascii="Simplified Arabic" w:hAnsi="Simplified Arabic" w:cs="Simplified Arabic"/>
                <w:sz w:val="14"/>
                <w:szCs w:val="14"/>
                <w:lang w:bidi="ar-JO"/>
              </w:rPr>
              <w:t xml:space="preserve"> </w:t>
            </w:r>
            <w:r w:rsidRPr="00B36C07">
              <w:rPr>
                <w:rFonts w:ascii="Simplified Arabic" w:hAnsi="Simplified Arabic" w:cs="Simplified Arabic"/>
                <w:b w:val="0"/>
                <w:bCs w:val="0"/>
                <w:sz w:val="14"/>
                <w:szCs w:val="14"/>
                <w:rtl/>
                <w:lang w:bidi="ar-JO"/>
              </w:rPr>
              <w:t>قاعدة بيانات القوى العاملة،</w:t>
            </w:r>
            <w:r w:rsidRPr="00B36C07">
              <w:rPr>
                <w:rFonts w:ascii="Simplified Arabic" w:hAnsi="Simplified Arabic" w:cs="Simplified Arabic"/>
                <w:b w:val="0"/>
                <w:bCs w:val="0"/>
                <w:sz w:val="14"/>
                <w:szCs w:val="14"/>
                <w:lang w:bidi="ar-JO"/>
              </w:rPr>
              <w:t xml:space="preserve"> </w:t>
            </w:r>
            <w:r w:rsidRPr="00B36C07">
              <w:rPr>
                <w:rFonts w:ascii="Simplified Arabic" w:hAnsi="Simplified Arabic" w:cs="Simplified Arabic" w:hint="cs"/>
                <w:b w:val="0"/>
                <w:bCs w:val="0"/>
                <w:sz w:val="14"/>
                <w:szCs w:val="14"/>
                <w:rtl/>
              </w:rPr>
              <w:t>2022</w:t>
            </w:r>
            <w:r w:rsidRPr="00B36C07">
              <w:rPr>
                <w:rFonts w:ascii="Simplified Arabic" w:hAnsi="Simplified Arabic" w:cs="Simplified Arabic"/>
                <w:b w:val="0"/>
                <w:bCs w:val="0"/>
                <w:sz w:val="14"/>
                <w:szCs w:val="14"/>
                <w:rtl/>
              </w:rPr>
              <w:t>.</w:t>
            </w:r>
            <w:r w:rsidRPr="00B36C07">
              <w:rPr>
                <w:rFonts w:ascii="Simplified Arabic" w:hAnsi="Simplified Arabic" w:cs="Simplified Arabic" w:hint="cs"/>
                <w:b w:val="0"/>
                <w:bCs w:val="0"/>
                <w:sz w:val="14"/>
                <w:szCs w:val="14"/>
                <w:rtl/>
              </w:rPr>
              <w:t xml:space="preserve"> </w:t>
            </w:r>
            <w:r w:rsidRPr="00B36C07">
              <w:rPr>
                <w:rFonts w:ascii="Simplified Arabic" w:hAnsi="Simplified Arabic" w:cs="Simplified Arabic"/>
                <w:b w:val="0"/>
                <w:bCs w:val="0"/>
                <w:sz w:val="14"/>
                <w:szCs w:val="14"/>
                <w:rtl/>
                <w:lang w:bidi="ar-JO"/>
              </w:rPr>
              <w:t>رام الله- فلسطين.</w:t>
            </w:r>
          </w:p>
        </w:tc>
        <w:tc>
          <w:tcPr>
            <w:tcW w:w="2544" w:type="pct"/>
            <w:gridSpan w:val="4"/>
            <w:tcBorders>
              <w:top w:val="nil"/>
              <w:left w:val="nil"/>
              <w:bottom w:val="single" w:sz="8" w:space="0" w:color="1F497D" w:themeColor="text2"/>
              <w:right w:val="nil"/>
            </w:tcBorders>
            <w:shd w:val="clear" w:color="auto" w:fill="FFFFFF" w:themeFill="background1"/>
          </w:tcPr>
          <w:p w:rsidR="00D54A7F" w:rsidRPr="00B36C07" w:rsidRDefault="00D54A7F" w:rsidP="0030686F">
            <w:pPr>
              <w:jc w:val="both"/>
              <w:cnfStyle w:val="000000100000" w:firstRow="0" w:lastRow="0" w:firstColumn="0" w:lastColumn="0" w:oddVBand="0" w:evenVBand="0" w:oddHBand="1" w:evenHBand="0" w:firstRowFirstColumn="0" w:firstRowLastColumn="0" w:lastRowFirstColumn="0" w:lastRowLastColumn="0"/>
              <w:rPr>
                <w:rFonts w:ascii="Arial" w:hAnsi="Arial"/>
                <w:color w:val="000000"/>
                <w:sz w:val="14"/>
                <w:szCs w:val="14"/>
              </w:rPr>
            </w:pPr>
            <w:r w:rsidRPr="00B36C07">
              <w:rPr>
                <w:rFonts w:ascii="Arial" w:hAnsi="Arial"/>
                <w:b/>
                <w:bCs/>
                <w:sz w:val="14"/>
                <w:szCs w:val="14"/>
              </w:rPr>
              <w:t>Source: Palestinian Central Bureau of Statistics, 2023.</w:t>
            </w:r>
            <w:r w:rsidRPr="00B36C07">
              <w:rPr>
                <w:rFonts w:ascii="Arial" w:hAnsi="Arial"/>
                <w:sz w:val="14"/>
                <w:szCs w:val="14"/>
              </w:rPr>
              <w:t xml:space="preserve"> </w:t>
            </w:r>
            <w:r w:rsidRPr="00B36C07">
              <w:rPr>
                <w:rFonts w:ascii="Arial" w:hAnsi="Arial"/>
                <w:snapToGrid w:val="0"/>
                <w:sz w:val="14"/>
                <w:szCs w:val="14"/>
              </w:rPr>
              <w:t xml:space="preserve">Data base of </w:t>
            </w:r>
            <w:proofErr w:type="spellStart"/>
            <w:r w:rsidRPr="00B36C07">
              <w:rPr>
                <w:rFonts w:ascii="Arial" w:hAnsi="Arial"/>
                <w:sz w:val="14"/>
                <w:szCs w:val="14"/>
              </w:rPr>
              <w:t>Labour</w:t>
            </w:r>
            <w:proofErr w:type="spellEnd"/>
            <w:r w:rsidRPr="00B36C07">
              <w:rPr>
                <w:rFonts w:ascii="Arial" w:hAnsi="Arial"/>
                <w:sz w:val="14"/>
                <w:szCs w:val="14"/>
              </w:rPr>
              <w:t xml:space="preserve"> Force Survey, 2022. Ramalla</w:t>
            </w:r>
            <w:r w:rsidRPr="00B36C07">
              <w:rPr>
                <w:rFonts w:ascii="Arial" w:hAnsi="Arial"/>
                <w:sz w:val="14"/>
                <w:szCs w:val="14"/>
                <w:lang w:bidi="ar-JO"/>
              </w:rPr>
              <w:t>h</w:t>
            </w:r>
            <w:r w:rsidRPr="00B36C07">
              <w:rPr>
                <w:rFonts w:ascii="Arial" w:hAnsi="Arial"/>
                <w:sz w:val="14"/>
                <w:szCs w:val="14"/>
              </w:rPr>
              <w:t>- Palestine.</w:t>
            </w:r>
          </w:p>
        </w:tc>
      </w:tr>
    </w:tbl>
    <w:p w:rsidR="007565E4" w:rsidRPr="00D42AD7" w:rsidRDefault="007565E4" w:rsidP="00D54A7F">
      <w:pPr>
        <w:rPr>
          <w:rFonts w:ascii="Arial" w:hAnsi="Arial"/>
          <w:b/>
          <w:bCs/>
          <w:sz w:val="20"/>
          <w:szCs w:val="20"/>
        </w:rPr>
      </w:pPr>
    </w:p>
    <w:p w:rsidR="007565E4" w:rsidRDefault="007565E4" w:rsidP="007565E4">
      <w:pPr>
        <w:tabs>
          <w:tab w:val="right" w:pos="6594"/>
        </w:tabs>
        <w:jc w:val="both"/>
        <w:rPr>
          <w:rFonts w:cs="Simplified Arabic"/>
          <w:sz w:val="20"/>
          <w:szCs w:val="20"/>
          <w:rtl/>
        </w:rPr>
        <w:sectPr w:rsidR="007565E4" w:rsidSect="0044713E">
          <w:type w:val="continuous"/>
          <w:pgSz w:w="8392" w:h="11907" w:code="11"/>
          <w:pgMar w:top="1134" w:right="1134" w:bottom="1134" w:left="1134" w:header="709" w:footer="709" w:gutter="0"/>
          <w:cols w:space="720"/>
          <w:bidi/>
          <w:docGrid w:linePitch="360"/>
        </w:sectPr>
      </w:pPr>
    </w:p>
    <w:p w:rsidR="007565E4" w:rsidRPr="00CA4BFE" w:rsidRDefault="007565E4" w:rsidP="0030686F">
      <w:pPr>
        <w:tabs>
          <w:tab w:val="right" w:pos="6594"/>
        </w:tabs>
        <w:bidi/>
        <w:jc w:val="both"/>
        <w:rPr>
          <w:rFonts w:cs="Simplified Arabic"/>
          <w:sz w:val="20"/>
          <w:szCs w:val="20"/>
          <w:rtl/>
        </w:rPr>
      </w:pPr>
      <w:r>
        <w:rPr>
          <w:rFonts w:cs="Simplified Arabic" w:hint="cs"/>
          <w:sz w:val="20"/>
          <w:szCs w:val="20"/>
          <w:rtl/>
        </w:rPr>
        <w:lastRenderedPageBreak/>
        <w:t xml:space="preserve">أعلى معدلات بطالة سجلت بين الخريجين الحاصلين على مؤهل </w:t>
      </w:r>
      <w:r w:rsidRPr="00163F39">
        <w:rPr>
          <w:rFonts w:cs="Simplified Arabic" w:hint="cs"/>
          <w:sz w:val="20"/>
          <w:szCs w:val="20"/>
          <w:rtl/>
        </w:rPr>
        <w:t xml:space="preserve">علمي في تخصص </w:t>
      </w:r>
      <w:r w:rsidR="00D81D91">
        <w:rPr>
          <w:rFonts w:cs="Simplified Arabic" w:hint="cs"/>
          <w:sz w:val="20"/>
          <w:szCs w:val="20"/>
          <w:rtl/>
        </w:rPr>
        <w:t xml:space="preserve">الرفاه </w:t>
      </w:r>
      <w:r w:rsidRPr="00163F39">
        <w:rPr>
          <w:rFonts w:cs="Simplified Arabic" w:hint="cs"/>
          <w:sz w:val="20"/>
          <w:szCs w:val="20"/>
          <w:rtl/>
        </w:rPr>
        <w:t>وكانت الأعلى بين الإناث مقارنة بالذكور.</w:t>
      </w:r>
    </w:p>
    <w:p w:rsidR="007565E4" w:rsidRPr="00734FC0" w:rsidRDefault="007565E4" w:rsidP="006A0872">
      <w:pPr>
        <w:tabs>
          <w:tab w:val="right" w:pos="6663"/>
        </w:tabs>
        <w:jc w:val="both"/>
        <w:rPr>
          <w:sz w:val="20"/>
          <w:szCs w:val="20"/>
        </w:rPr>
      </w:pPr>
      <w:r w:rsidRPr="00734FC0">
        <w:rPr>
          <w:sz w:val="20"/>
          <w:szCs w:val="20"/>
        </w:rPr>
        <w:t xml:space="preserve">The highest unemployment rates </w:t>
      </w:r>
      <w:proofErr w:type="gramStart"/>
      <w:r w:rsidRPr="00734FC0">
        <w:rPr>
          <w:sz w:val="20"/>
          <w:szCs w:val="20"/>
        </w:rPr>
        <w:t>were recorded</w:t>
      </w:r>
      <w:proofErr w:type="gramEnd"/>
      <w:r w:rsidRPr="00734FC0">
        <w:rPr>
          <w:sz w:val="20"/>
          <w:szCs w:val="20"/>
        </w:rPr>
        <w:t xml:space="preserve"> among graduates with a scientific qualification in the field of </w:t>
      </w:r>
      <w:r w:rsidR="006A0872">
        <w:rPr>
          <w:sz w:val="20"/>
          <w:szCs w:val="20"/>
        </w:rPr>
        <w:t>w</w:t>
      </w:r>
      <w:r w:rsidR="006A0872" w:rsidRPr="006A0872">
        <w:rPr>
          <w:sz w:val="20"/>
          <w:szCs w:val="20"/>
        </w:rPr>
        <w:t>elfare</w:t>
      </w:r>
      <w:r w:rsidRPr="00734FC0">
        <w:rPr>
          <w:sz w:val="20"/>
          <w:szCs w:val="20"/>
        </w:rPr>
        <w:t>, where they were the highest among females compared to males.</w:t>
      </w:r>
    </w:p>
    <w:p w:rsidR="007565E4" w:rsidRPr="007D375F" w:rsidRDefault="007565E4" w:rsidP="007565E4">
      <w:pPr>
        <w:ind w:left="-68"/>
        <w:jc w:val="center"/>
        <w:rPr>
          <w:rFonts w:cs="Simplified Arabic"/>
          <w:sz w:val="20"/>
          <w:szCs w:val="20"/>
          <w:rtl/>
        </w:rPr>
        <w:sectPr w:rsidR="007565E4" w:rsidRPr="007D375F" w:rsidSect="004049EF">
          <w:type w:val="continuous"/>
          <w:pgSz w:w="8392" w:h="11907" w:code="11"/>
          <w:pgMar w:top="1134" w:right="1134" w:bottom="1134" w:left="1134" w:header="709" w:footer="709" w:gutter="0"/>
          <w:cols w:num="2" w:space="288"/>
          <w:bidi/>
          <w:docGrid w:linePitch="360"/>
        </w:sectPr>
      </w:pPr>
    </w:p>
    <w:p w:rsidR="007565E4" w:rsidRDefault="007565E4" w:rsidP="007565E4">
      <w:pPr>
        <w:ind w:left="-68"/>
        <w:jc w:val="center"/>
        <w:rPr>
          <w:rFonts w:cs="Simplified Arabic"/>
          <w:sz w:val="20"/>
          <w:szCs w:val="20"/>
          <w:lang w:val="en-IE"/>
        </w:rPr>
      </w:pPr>
    </w:p>
    <w:p w:rsidR="00377AC2" w:rsidRDefault="007565E4" w:rsidP="0030686F">
      <w:pPr>
        <w:pStyle w:val="Heading3"/>
        <w:bidi/>
        <w:jc w:val="center"/>
        <w:rPr>
          <w:sz w:val="18"/>
          <w:szCs w:val="18"/>
          <w:rtl/>
        </w:rPr>
      </w:pPr>
      <w:r w:rsidRPr="00377AC2">
        <w:rPr>
          <w:rFonts w:hint="cs"/>
          <w:sz w:val="18"/>
          <w:szCs w:val="18"/>
          <w:rtl/>
        </w:rPr>
        <w:t xml:space="preserve">نسبة النساء العاملات في النشاط الزراعي من مجموع العاملين في النشاط الزراعي حسب </w:t>
      </w:r>
    </w:p>
    <w:p w:rsidR="007565E4" w:rsidRPr="00377AC2" w:rsidRDefault="007565E4" w:rsidP="00377AC2">
      <w:pPr>
        <w:pStyle w:val="Heading3"/>
        <w:bidi/>
        <w:jc w:val="center"/>
        <w:rPr>
          <w:sz w:val="18"/>
          <w:szCs w:val="18"/>
          <w:rtl/>
        </w:rPr>
      </w:pPr>
      <w:r w:rsidRPr="00377AC2">
        <w:rPr>
          <w:rFonts w:hint="cs"/>
          <w:sz w:val="18"/>
          <w:szCs w:val="18"/>
          <w:rtl/>
        </w:rPr>
        <w:t xml:space="preserve">المنطقة، </w:t>
      </w:r>
      <w:r w:rsidRPr="00377AC2">
        <w:rPr>
          <w:sz w:val="18"/>
          <w:szCs w:val="18"/>
        </w:rPr>
        <w:t>2015</w:t>
      </w:r>
      <w:r w:rsidRPr="00377AC2">
        <w:rPr>
          <w:rFonts w:hint="cs"/>
          <w:sz w:val="18"/>
          <w:szCs w:val="18"/>
          <w:rtl/>
        </w:rPr>
        <w:t xml:space="preserve">-2022 </w:t>
      </w:r>
    </w:p>
    <w:p w:rsidR="007565E4" w:rsidRPr="00377AC2" w:rsidRDefault="007565E4" w:rsidP="007565E4">
      <w:pPr>
        <w:jc w:val="center"/>
        <w:rPr>
          <w:rFonts w:ascii="Arial" w:hAnsi="Arial"/>
          <w:b/>
          <w:bCs/>
          <w:sz w:val="18"/>
          <w:szCs w:val="18"/>
        </w:rPr>
      </w:pPr>
      <w:r w:rsidRPr="00377AC2">
        <w:rPr>
          <w:rFonts w:ascii="Arial" w:hAnsi="Arial"/>
          <w:b/>
          <w:bCs/>
          <w:sz w:val="18"/>
          <w:szCs w:val="18"/>
        </w:rPr>
        <w:t xml:space="preserve">Percentage of Employed Women in the Agricultural Activity from Total Employed in the Agricultural Activity by </w:t>
      </w:r>
    </w:p>
    <w:p w:rsidR="007565E4" w:rsidRPr="00377AC2" w:rsidRDefault="007565E4" w:rsidP="007565E4">
      <w:pPr>
        <w:jc w:val="center"/>
        <w:rPr>
          <w:rFonts w:ascii="Arial" w:hAnsi="Arial"/>
          <w:b/>
          <w:bCs/>
          <w:sz w:val="18"/>
          <w:szCs w:val="18"/>
        </w:rPr>
      </w:pPr>
      <w:r w:rsidRPr="00377AC2">
        <w:rPr>
          <w:rFonts w:ascii="Arial" w:hAnsi="Arial"/>
          <w:b/>
          <w:bCs/>
          <w:sz w:val="18"/>
          <w:szCs w:val="18"/>
        </w:rPr>
        <w:t xml:space="preserve">Region, 2015 – </w:t>
      </w:r>
      <w:r w:rsidRPr="00377AC2">
        <w:rPr>
          <w:rFonts w:ascii="Arial" w:hAnsi="Arial" w:hint="cs"/>
          <w:b/>
          <w:bCs/>
          <w:sz w:val="18"/>
          <w:szCs w:val="18"/>
          <w:rtl/>
        </w:rPr>
        <w:t>2022</w:t>
      </w:r>
      <w:r w:rsidRPr="00377AC2">
        <w:rPr>
          <w:rFonts w:ascii="Arial" w:hAnsi="Arial"/>
          <w:b/>
          <w:bCs/>
          <w:sz w:val="18"/>
          <w:szCs w:val="18"/>
        </w:rPr>
        <w:t xml:space="preserve"> </w:t>
      </w:r>
    </w:p>
    <w:p w:rsidR="007565E4" w:rsidRPr="001A728F" w:rsidRDefault="007565E4" w:rsidP="007565E4">
      <w:pPr>
        <w:ind w:left="499" w:right="709"/>
        <w:jc w:val="center"/>
        <w:rPr>
          <w:rFonts w:cs="Simplified Arabic"/>
          <w:b/>
          <w:bCs/>
          <w:sz w:val="2"/>
          <w:szCs w:val="2"/>
          <w:rtl/>
        </w:rPr>
      </w:pPr>
    </w:p>
    <w:tbl>
      <w:tblPr>
        <w:tblStyle w:val="GridTable4-Accent5"/>
        <w:bidiVisual/>
        <w:tblW w:w="5000" w:type="pct"/>
        <w:jc w:val="center"/>
        <w:tblLook w:val="04A0" w:firstRow="1" w:lastRow="0" w:firstColumn="1" w:lastColumn="0" w:noHBand="0" w:noVBand="1"/>
      </w:tblPr>
      <w:tblGrid>
        <w:gridCol w:w="848"/>
        <w:gridCol w:w="1443"/>
        <w:gridCol w:w="850"/>
        <w:gridCol w:w="133"/>
        <w:gridCol w:w="340"/>
        <w:gridCol w:w="1617"/>
        <w:gridCol w:w="861"/>
        <w:gridCol w:w="22"/>
      </w:tblGrid>
      <w:tr w:rsidR="007565E4" w:rsidRPr="00D42AD7" w:rsidTr="00B65345">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694" w:type="pct"/>
            <w:vMerge w:val="restart"/>
            <w:tcBorders>
              <w:right w:val="single" w:sz="4" w:space="0" w:color="FFFFFF" w:themeColor="background1"/>
            </w:tcBorders>
            <w:vAlign w:val="center"/>
          </w:tcPr>
          <w:p w:rsidR="007565E4" w:rsidRPr="00BE1460" w:rsidRDefault="007565E4" w:rsidP="00377AC2">
            <w:pPr>
              <w:jc w:val="center"/>
              <w:rPr>
                <w:rFonts w:ascii="Arial" w:hAnsi="Arial"/>
                <w:color w:val="auto"/>
                <w:sz w:val="16"/>
                <w:szCs w:val="16"/>
                <w:rtl/>
              </w:rPr>
            </w:pPr>
            <w:r w:rsidRPr="00BE1460">
              <w:rPr>
                <w:rFonts w:ascii="Arial" w:hAnsi="Arial"/>
                <w:color w:val="auto"/>
                <w:sz w:val="16"/>
                <w:szCs w:val="16"/>
                <w:rtl/>
              </w:rPr>
              <w:t>السنة</w:t>
            </w:r>
          </w:p>
        </w:tc>
        <w:tc>
          <w:tcPr>
            <w:tcW w:w="1984" w:type="pct"/>
            <w:gridSpan w:val="3"/>
            <w:tcBorders>
              <w:left w:val="single" w:sz="4" w:space="0" w:color="FFFFFF" w:themeColor="background1"/>
            </w:tcBorders>
            <w:vAlign w:val="center"/>
          </w:tcPr>
          <w:p w:rsidR="007565E4" w:rsidRPr="00BE1460" w:rsidRDefault="007565E4" w:rsidP="00377AC2">
            <w:pPr>
              <w:bidi/>
              <w:cnfStyle w:val="100000000000" w:firstRow="1" w:lastRow="0" w:firstColumn="0" w:lastColumn="0" w:oddVBand="0" w:evenVBand="0" w:oddHBand="0" w:evenHBand="0" w:firstRowFirstColumn="0" w:firstRowLastColumn="0" w:lastRowFirstColumn="0" w:lastRowLastColumn="0"/>
              <w:rPr>
                <w:rFonts w:ascii="Arial" w:hAnsi="Arial"/>
                <w:b w:val="0"/>
                <w:bCs w:val="0"/>
                <w:color w:val="auto"/>
                <w:sz w:val="16"/>
                <w:szCs w:val="16"/>
                <w:rtl/>
              </w:rPr>
            </w:pPr>
            <w:r w:rsidRPr="00BE1460">
              <w:rPr>
                <w:rFonts w:cs="Simplified Arabic"/>
                <w:color w:val="auto"/>
                <w:sz w:val="16"/>
                <w:szCs w:val="16"/>
                <w:rtl/>
              </w:rPr>
              <w:t>المنطقة</w:t>
            </w:r>
          </w:p>
        </w:tc>
        <w:tc>
          <w:tcPr>
            <w:tcW w:w="1599" w:type="pct"/>
            <w:gridSpan w:val="2"/>
            <w:tcBorders>
              <w:right w:val="single" w:sz="4" w:space="0" w:color="FFFFFF" w:themeColor="background1"/>
            </w:tcBorders>
            <w:vAlign w:val="center"/>
          </w:tcPr>
          <w:p w:rsidR="007565E4" w:rsidRPr="00BE1460" w:rsidRDefault="007565E4" w:rsidP="00377AC2">
            <w:pPr>
              <w:cnfStyle w:val="100000000000" w:firstRow="1" w:lastRow="0" w:firstColumn="0" w:lastColumn="0" w:oddVBand="0" w:evenVBand="0" w:oddHBand="0" w:evenHBand="0" w:firstRowFirstColumn="0" w:firstRowLastColumn="0" w:lastRowFirstColumn="0" w:lastRowLastColumn="0"/>
              <w:rPr>
                <w:rFonts w:ascii="Arial" w:hAnsi="Arial"/>
                <w:color w:val="auto"/>
                <w:sz w:val="16"/>
                <w:szCs w:val="16"/>
                <w:rtl/>
              </w:rPr>
            </w:pPr>
            <w:r w:rsidRPr="00BE1460">
              <w:rPr>
                <w:rFonts w:ascii="Arial" w:hAnsi="Arial"/>
                <w:color w:val="auto"/>
                <w:sz w:val="16"/>
                <w:szCs w:val="16"/>
              </w:rPr>
              <w:t>Region</w:t>
            </w:r>
          </w:p>
        </w:tc>
        <w:tc>
          <w:tcPr>
            <w:tcW w:w="723" w:type="pct"/>
            <w:gridSpan w:val="2"/>
            <w:vMerge w:val="restart"/>
            <w:tcBorders>
              <w:left w:val="single" w:sz="4" w:space="0" w:color="FFFFFF" w:themeColor="background1"/>
            </w:tcBorders>
            <w:vAlign w:val="center"/>
          </w:tcPr>
          <w:p w:rsidR="007565E4" w:rsidRPr="00BE1460" w:rsidRDefault="007565E4" w:rsidP="00377AC2">
            <w:pPr>
              <w:jc w:val="center"/>
              <w:cnfStyle w:val="100000000000" w:firstRow="1" w:lastRow="0" w:firstColumn="0" w:lastColumn="0" w:oddVBand="0" w:evenVBand="0" w:oddHBand="0" w:evenHBand="0" w:firstRowFirstColumn="0" w:firstRowLastColumn="0" w:lastRowFirstColumn="0" w:lastRowLastColumn="0"/>
              <w:rPr>
                <w:rFonts w:ascii="Arial" w:hAnsi="Arial"/>
                <w:color w:val="auto"/>
                <w:sz w:val="16"/>
                <w:szCs w:val="16"/>
                <w:rtl/>
              </w:rPr>
            </w:pPr>
            <w:r w:rsidRPr="00BE1460">
              <w:rPr>
                <w:rFonts w:ascii="Arial" w:hAnsi="Arial"/>
                <w:color w:val="auto"/>
                <w:sz w:val="16"/>
                <w:szCs w:val="16"/>
              </w:rPr>
              <w:t>Year</w:t>
            </w:r>
          </w:p>
        </w:tc>
      </w:tr>
      <w:tr w:rsidR="007565E4" w:rsidRPr="00D42AD7" w:rsidTr="00B65345">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694" w:type="pct"/>
            <w:vMerge/>
            <w:vAlign w:val="center"/>
          </w:tcPr>
          <w:p w:rsidR="007565E4" w:rsidRPr="00BE1460" w:rsidRDefault="007565E4" w:rsidP="00377AC2">
            <w:pPr>
              <w:jc w:val="center"/>
              <w:rPr>
                <w:rFonts w:cs="Simplified Arabic"/>
                <w:b w:val="0"/>
                <w:bCs w:val="0"/>
                <w:sz w:val="16"/>
                <w:szCs w:val="16"/>
                <w:rtl/>
              </w:rPr>
            </w:pPr>
          </w:p>
        </w:tc>
        <w:tc>
          <w:tcPr>
            <w:tcW w:w="1180" w:type="pct"/>
            <w:vAlign w:val="center"/>
          </w:tcPr>
          <w:p w:rsidR="007565E4" w:rsidRPr="00BE1460" w:rsidRDefault="007565E4" w:rsidP="00377AC2">
            <w:pPr>
              <w:jc w:val="center"/>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BE1460">
              <w:rPr>
                <w:rFonts w:cs="Simplified Arabic" w:hint="cs"/>
                <w:b/>
                <w:bCs/>
                <w:sz w:val="16"/>
                <w:szCs w:val="16"/>
                <w:rtl/>
              </w:rPr>
              <w:t>فلسطين</w:t>
            </w:r>
          </w:p>
          <w:p w:rsidR="007565E4" w:rsidRPr="00BE1460" w:rsidRDefault="007565E4" w:rsidP="00377AC2">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E1460">
              <w:rPr>
                <w:rFonts w:ascii="Arial" w:hAnsi="Arial"/>
                <w:b/>
                <w:bCs/>
                <w:sz w:val="16"/>
                <w:szCs w:val="16"/>
              </w:rPr>
              <w:t>Palestine</w:t>
            </w:r>
          </w:p>
        </w:tc>
        <w:tc>
          <w:tcPr>
            <w:tcW w:w="1082" w:type="pct"/>
            <w:gridSpan w:val="3"/>
            <w:vAlign w:val="center"/>
          </w:tcPr>
          <w:p w:rsidR="007565E4" w:rsidRPr="00BE1460" w:rsidRDefault="007565E4" w:rsidP="00377AC2">
            <w:pPr>
              <w:jc w:val="center"/>
              <w:cnfStyle w:val="000000100000" w:firstRow="0" w:lastRow="0" w:firstColumn="0" w:lastColumn="0" w:oddVBand="0" w:evenVBand="0" w:oddHBand="1" w:evenHBand="0" w:firstRowFirstColumn="0" w:firstRowLastColumn="0" w:lastRowFirstColumn="0" w:lastRowLastColumn="0"/>
              <w:rPr>
                <w:rFonts w:cs="Simplified Arabic"/>
                <w:sz w:val="16"/>
                <w:szCs w:val="16"/>
                <w:rtl/>
              </w:rPr>
            </w:pPr>
            <w:r w:rsidRPr="00BE1460">
              <w:rPr>
                <w:rFonts w:cs="Simplified Arabic" w:hint="cs"/>
                <w:sz w:val="16"/>
                <w:szCs w:val="16"/>
                <w:rtl/>
              </w:rPr>
              <w:t>الضفة الغربية</w:t>
            </w:r>
          </w:p>
          <w:p w:rsidR="007565E4" w:rsidRPr="00BE1460" w:rsidRDefault="007565E4" w:rsidP="00377AC2">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BE1460">
              <w:rPr>
                <w:rFonts w:ascii="Arial" w:hAnsi="Arial"/>
                <w:sz w:val="16"/>
                <w:szCs w:val="16"/>
              </w:rPr>
              <w:t>West Bank</w:t>
            </w:r>
          </w:p>
        </w:tc>
        <w:tc>
          <w:tcPr>
            <w:tcW w:w="1322" w:type="pct"/>
            <w:vAlign w:val="center"/>
          </w:tcPr>
          <w:p w:rsidR="007565E4" w:rsidRPr="00BE1460" w:rsidRDefault="007565E4" w:rsidP="00377AC2">
            <w:pPr>
              <w:jc w:val="center"/>
              <w:cnfStyle w:val="000000100000" w:firstRow="0" w:lastRow="0" w:firstColumn="0" w:lastColumn="0" w:oddVBand="0" w:evenVBand="0" w:oddHBand="1" w:evenHBand="0" w:firstRowFirstColumn="0" w:firstRowLastColumn="0" w:lastRowFirstColumn="0" w:lastRowLastColumn="0"/>
              <w:rPr>
                <w:rFonts w:cs="Simplified Arabic"/>
                <w:sz w:val="16"/>
                <w:szCs w:val="16"/>
                <w:rtl/>
              </w:rPr>
            </w:pPr>
            <w:r w:rsidRPr="00BE1460">
              <w:rPr>
                <w:rFonts w:cs="Simplified Arabic" w:hint="cs"/>
                <w:sz w:val="16"/>
                <w:szCs w:val="16"/>
                <w:rtl/>
              </w:rPr>
              <w:t>قطاع غزة</w:t>
            </w:r>
          </w:p>
          <w:p w:rsidR="007565E4" w:rsidRPr="00BE1460" w:rsidRDefault="007565E4" w:rsidP="00377AC2">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E1460">
              <w:rPr>
                <w:rFonts w:ascii="Arial" w:hAnsi="Arial"/>
                <w:sz w:val="16"/>
                <w:szCs w:val="16"/>
              </w:rPr>
              <w:t>Gaza Strip</w:t>
            </w:r>
          </w:p>
        </w:tc>
        <w:tc>
          <w:tcPr>
            <w:tcW w:w="723" w:type="pct"/>
            <w:gridSpan w:val="2"/>
            <w:vMerge/>
          </w:tcPr>
          <w:p w:rsidR="007565E4" w:rsidRPr="00BE1460" w:rsidRDefault="007565E4" w:rsidP="00BD27DE">
            <w:pPr>
              <w:jc w:val="center"/>
              <w:cnfStyle w:val="000000100000" w:firstRow="0" w:lastRow="0" w:firstColumn="0" w:lastColumn="0" w:oddVBand="0" w:evenVBand="0" w:oddHBand="1" w:evenHBand="0" w:firstRowFirstColumn="0" w:firstRowLastColumn="0" w:lastRowFirstColumn="0" w:lastRowLastColumn="0"/>
              <w:rPr>
                <w:rFonts w:cs="Simplified Arabic"/>
                <w:sz w:val="16"/>
                <w:szCs w:val="16"/>
                <w:rtl/>
              </w:rPr>
            </w:pPr>
          </w:p>
        </w:tc>
      </w:tr>
      <w:tr w:rsidR="007565E4" w:rsidRPr="00D42AD7" w:rsidTr="00B65345">
        <w:trPr>
          <w:trHeight w:val="284"/>
          <w:jc w:val="center"/>
        </w:trPr>
        <w:tc>
          <w:tcPr>
            <w:cnfStyle w:val="001000000000" w:firstRow="0" w:lastRow="0" w:firstColumn="1" w:lastColumn="0" w:oddVBand="0" w:evenVBand="0" w:oddHBand="0" w:evenHBand="0" w:firstRowFirstColumn="0" w:firstRowLastColumn="0" w:lastRowFirstColumn="0" w:lastRowLastColumn="0"/>
            <w:tcW w:w="694" w:type="pct"/>
            <w:vAlign w:val="center"/>
          </w:tcPr>
          <w:p w:rsidR="007565E4" w:rsidRPr="00BE1460" w:rsidRDefault="007565E4" w:rsidP="00B65345">
            <w:pPr>
              <w:jc w:val="right"/>
              <w:rPr>
                <w:rFonts w:ascii="Arial" w:hAnsi="Arial" w:cs="Arial"/>
                <w:b w:val="0"/>
                <w:bCs w:val="0"/>
                <w:sz w:val="16"/>
                <w:szCs w:val="16"/>
                <w:rtl/>
              </w:rPr>
            </w:pPr>
            <w:r w:rsidRPr="00BE1460">
              <w:rPr>
                <w:rFonts w:ascii="Arial" w:hAnsi="Arial" w:cs="Arial"/>
                <w:b w:val="0"/>
                <w:bCs w:val="0"/>
                <w:sz w:val="16"/>
                <w:szCs w:val="16"/>
                <w:rtl/>
              </w:rPr>
              <w:t>2015</w:t>
            </w:r>
          </w:p>
        </w:tc>
        <w:tc>
          <w:tcPr>
            <w:tcW w:w="1180" w:type="pct"/>
            <w:vAlign w:val="center"/>
          </w:tcPr>
          <w:p w:rsidR="007565E4" w:rsidRPr="00BE1460" w:rsidRDefault="007565E4" w:rsidP="00B65345">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tl/>
              </w:rPr>
            </w:pPr>
            <w:r w:rsidRPr="00BE1460">
              <w:rPr>
                <w:rFonts w:ascii="Arial" w:hAnsi="Arial" w:cs="Arial"/>
                <w:b/>
                <w:bCs/>
                <w:sz w:val="16"/>
                <w:szCs w:val="16"/>
              </w:rPr>
              <w:t>13.1</w:t>
            </w:r>
          </w:p>
        </w:tc>
        <w:tc>
          <w:tcPr>
            <w:tcW w:w="1082" w:type="pct"/>
            <w:gridSpan w:val="3"/>
            <w:vAlign w:val="center"/>
          </w:tcPr>
          <w:p w:rsidR="007565E4" w:rsidRPr="00BE1460" w:rsidRDefault="007565E4" w:rsidP="00B65345">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15.0</w:t>
            </w:r>
          </w:p>
        </w:tc>
        <w:tc>
          <w:tcPr>
            <w:tcW w:w="1322" w:type="pct"/>
            <w:vAlign w:val="center"/>
          </w:tcPr>
          <w:p w:rsidR="007565E4" w:rsidRPr="00BE1460" w:rsidRDefault="007565E4" w:rsidP="00B65345">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7.9</w:t>
            </w:r>
          </w:p>
        </w:tc>
        <w:tc>
          <w:tcPr>
            <w:tcW w:w="723" w:type="pct"/>
            <w:gridSpan w:val="2"/>
            <w:vAlign w:val="center"/>
          </w:tcPr>
          <w:p w:rsidR="007565E4" w:rsidRPr="00BE1460" w:rsidRDefault="007565E4" w:rsidP="00B65345">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2015</w:t>
            </w:r>
          </w:p>
        </w:tc>
      </w:tr>
      <w:tr w:rsidR="007565E4" w:rsidRPr="00D42AD7" w:rsidTr="00B65345">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694" w:type="pct"/>
            <w:vAlign w:val="center"/>
          </w:tcPr>
          <w:p w:rsidR="007565E4" w:rsidRPr="00BE1460" w:rsidRDefault="007565E4" w:rsidP="00B65345">
            <w:pPr>
              <w:jc w:val="right"/>
              <w:rPr>
                <w:rFonts w:ascii="Arial" w:hAnsi="Arial" w:cs="Arial"/>
                <w:b w:val="0"/>
                <w:bCs w:val="0"/>
                <w:sz w:val="16"/>
                <w:szCs w:val="16"/>
                <w:rtl/>
              </w:rPr>
            </w:pPr>
            <w:r w:rsidRPr="00BE1460">
              <w:rPr>
                <w:rFonts w:ascii="Arial" w:hAnsi="Arial" w:cs="Arial"/>
                <w:b w:val="0"/>
                <w:bCs w:val="0"/>
                <w:sz w:val="16"/>
                <w:szCs w:val="16"/>
                <w:rtl/>
              </w:rPr>
              <w:t>2016</w:t>
            </w:r>
          </w:p>
        </w:tc>
        <w:tc>
          <w:tcPr>
            <w:tcW w:w="1180" w:type="pct"/>
            <w:vAlign w:val="center"/>
          </w:tcPr>
          <w:p w:rsidR="007565E4" w:rsidRPr="00BE1460" w:rsidRDefault="007565E4" w:rsidP="00B65345">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tl/>
              </w:rPr>
            </w:pPr>
            <w:r w:rsidRPr="00BE1460">
              <w:rPr>
                <w:rFonts w:ascii="Arial" w:hAnsi="Arial" w:cs="Arial"/>
                <w:b/>
                <w:bCs/>
                <w:sz w:val="16"/>
                <w:szCs w:val="16"/>
                <w:rtl/>
              </w:rPr>
              <w:t>9.0</w:t>
            </w:r>
          </w:p>
        </w:tc>
        <w:tc>
          <w:tcPr>
            <w:tcW w:w="1082" w:type="pct"/>
            <w:gridSpan w:val="3"/>
            <w:vAlign w:val="center"/>
          </w:tcPr>
          <w:p w:rsidR="007565E4" w:rsidRPr="00BE1460" w:rsidRDefault="007565E4" w:rsidP="00B65345">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11.0</w:t>
            </w:r>
          </w:p>
        </w:tc>
        <w:tc>
          <w:tcPr>
            <w:tcW w:w="1322" w:type="pct"/>
            <w:vAlign w:val="center"/>
          </w:tcPr>
          <w:p w:rsidR="007565E4" w:rsidRPr="00BE1460" w:rsidRDefault="007565E4" w:rsidP="00B65345">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3.9</w:t>
            </w:r>
          </w:p>
        </w:tc>
        <w:tc>
          <w:tcPr>
            <w:tcW w:w="723" w:type="pct"/>
            <w:gridSpan w:val="2"/>
            <w:vAlign w:val="center"/>
          </w:tcPr>
          <w:p w:rsidR="007565E4" w:rsidRPr="00BE1460" w:rsidRDefault="007565E4" w:rsidP="00B65345">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2016</w:t>
            </w:r>
          </w:p>
        </w:tc>
      </w:tr>
      <w:tr w:rsidR="007565E4" w:rsidRPr="00D42AD7" w:rsidTr="00B65345">
        <w:trPr>
          <w:trHeight w:val="284"/>
          <w:jc w:val="center"/>
        </w:trPr>
        <w:tc>
          <w:tcPr>
            <w:cnfStyle w:val="001000000000" w:firstRow="0" w:lastRow="0" w:firstColumn="1" w:lastColumn="0" w:oddVBand="0" w:evenVBand="0" w:oddHBand="0" w:evenHBand="0" w:firstRowFirstColumn="0" w:firstRowLastColumn="0" w:lastRowFirstColumn="0" w:lastRowLastColumn="0"/>
            <w:tcW w:w="694" w:type="pct"/>
            <w:vAlign w:val="center"/>
          </w:tcPr>
          <w:p w:rsidR="007565E4" w:rsidRPr="00BE1460" w:rsidRDefault="007565E4" w:rsidP="00B65345">
            <w:pPr>
              <w:jc w:val="right"/>
              <w:rPr>
                <w:rFonts w:ascii="Arial" w:hAnsi="Arial" w:cs="Arial"/>
                <w:b w:val="0"/>
                <w:bCs w:val="0"/>
                <w:sz w:val="16"/>
                <w:szCs w:val="16"/>
                <w:rtl/>
              </w:rPr>
            </w:pPr>
            <w:r w:rsidRPr="00BE1460">
              <w:rPr>
                <w:rFonts w:ascii="Arial" w:hAnsi="Arial" w:cs="Arial"/>
                <w:b w:val="0"/>
                <w:bCs w:val="0"/>
                <w:sz w:val="16"/>
                <w:szCs w:val="16"/>
                <w:rtl/>
              </w:rPr>
              <w:t>2017</w:t>
            </w:r>
          </w:p>
        </w:tc>
        <w:tc>
          <w:tcPr>
            <w:tcW w:w="1180" w:type="pct"/>
            <w:vAlign w:val="center"/>
          </w:tcPr>
          <w:p w:rsidR="007565E4" w:rsidRPr="00BE1460" w:rsidRDefault="007565E4" w:rsidP="00B65345">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tl/>
              </w:rPr>
            </w:pPr>
            <w:r w:rsidRPr="00BE1460">
              <w:rPr>
                <w:rFonts w:ascii="Arial" w:hAnsi="Arial" w:cs="Arial"/>
                <w:b/>
                <w:bCs/>
                <w:sz w:val="16"/>
                <w:szCs w:val="16"/>
                <w:rtl/>
              </w:rPr>
              <w:t>7.7</w:t>
            </w:r>
          </w:p>
        </w:tc>
        <w:tc>
          <w:tcPr>
            <w:tcW w:w="1082" w:type="pct"/>
            <w:gridSpan w:val="3"/>
            <w:vAlign w:val="center"/>
          </w:tcPr>
          <w:p w:rsidR="007565E4" w:rsidRPr="00BE1460" w:rsidRDefault="007565E4" w:rsidP="00B65345">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9.5</w:t>
            </w:r>
          </w:p>
        </w:tc>
        <w:tc>
          <w:tcPr>
            <w:tcW w:w="1322" w:type="pct"/>
            <w:vAlign w:val="center"/>
          </w:tcPr>
          <w:p w:rsidR="007565E4" w:rsidRPr="00BE1460" w:rsidRDefault="007565E4" w:rsidP="00B65345">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2.6</w:t>
            </w:r>
          </w:p>
        </w:tc>
        <w:tc>
          <w:tcPr>
            <w:tcW w:w="723" w:type="pct"/>
            <w:gridSpan w:val="2"/>
            <w:vAlign w:val="center"/>
          </w:tcPr>
          <w:p w:rsidR="007565E4" w:rsidRPr="00BE1460" w:rsidRDefault="007565E4" w:rsidP="00B65345">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2017</w:t>
            </w:r>
          </w:p>
        </w:tc>
      </w:tr>
      <w:tr w:rsidR="007565E4" w:rsidRPr="00D42AD7" w:rsidTr="00B65345">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694" w:type="pct"/>
            <w:vAlign w:val="center"/>
          </w:tcPr>
          <w:p w:rsidR="007565E4" w:rsidRPr="00BE1460" w:rsidRDefault="007565E4" w:rsidP="00B65345">
            <w:pPr>
              <w:jc w:val="right"/>
              <w:rPr>
                <w:rFonts w:ascii="Arial" w:hAnsi="Arial" w:cs="Arial"/>
                <w:b w:val="0"/>
                <w:bCs w:val="0"/>
                <w:sz w:val="16"/>
                <w:szCs w:val="16"/>
                <w:rtl/>
              </w:rPr>
            </w:pPr>
            <w:r w:rsidRPr="00BE1460">
              <w:rPr>
                <w:rFonts w:ascii="Arial" w:hAnsi="Arial" w:cs="Arial"/>
                <w:b w:val="0"/>
                <w:bCs w:val="0"/>
                <w:sz w:val="16"/>
                <w:szCs w:val="16"/>
                <w:rtl/>
              </w:rPr>
              <w:t>2018</w:t>
            </w:r>
          </w:p>
        </w:tc>
        <w:tc>
          <w:tcPr>
            <w:tcW w:w="1180" w:type="pct"/>
            <w:vAlign w:val="center"/>
          </w:tcPr>
          <w:p w:rsidR="007565E4" w:rsidRPr="00BE1460" w:rsidRDefault="007565E4" w:rsidP="00B65345">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tl/>
              </w:rPr>
            </w:pPr>
            <w:r w:rsidRPr="00BE1460">
              <w:rPr>
                <w:rFonts w:ascii="Arial" w:hAnsi="Arial" w:cs="Arial"/>
                <w:b/>
                <w:bCs/>
                <w:sz w:val="16"/>
                <w:szCs w:val="16"/>
                <w:rtl/>
              </w:rPr>
              <w:t>6.8</w:t>
            </w:r>
          </w:p>
        </w:tc>
        <w:tc>
          <w:tcPr>
            <w:tcW w:w="1082" w:type="pct"/>
            <w:gridSpan w:val="3"/>
            <w:vAlign w:val="center"/>
          </w:tcPr>
          <w:p w:rsidR="007565E4" w:rsidRPr="00BE1460" w:rsidRDefault="007565E4" w:rsidP="00B65345">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8.0</w:t>
            </w:r>
          </w:p>
        </w:tc>
        <w:tc>
          <w:tcPr>
            <w:tcW w:w="1322" w:type="pct"/>
            <w:vAlign w:val="center"/>
          </w:tcPr>
          <w:p w:rsidR="007565E4" w:rsidRPr="00BE1460" w:rsidRDefault="007565E4" w:rsidP="00B65345">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3.4</w:t>
            </w:r>
          </w:p>
        </w:tc>
        <w:tc>
          <w:tcPr>
            <w:tcW w:w="723" w:type="pct"/>
            <w:gridSpan w:val="2"/>
            <w:vAlign w:val="center"/>
          </w:tcPr>
          <w:p w:rsidR="007565E4" w:rsidRPr="00BE1460" w:rsidRDefault="007565E4" w:rsidP="00B65345">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2018</w:t>
            </w:r>
          </w:p>
        </w:tc>
      </w:tr>
      <w:tr w:rsidR="007565E4" w:rsidRPr="00D42AD7" w:rsidTr="00B65345">
        <w:trPr>
          <w:trHeight w:val="284"/>
          <w:jc w:val="center"/>
        </w:trPr>
        <w:tc>
          <w:tcPr>
            <w:cnfStyle w:val="001000000000" w:firstRow="0" w:lastRow="0" w:firstColumn="1" w:lastColumn="0" w:oddVBand="0" w:evenVBand="0" w:oddHBand="0" w:evenHBand="0" w:firstRowFirstColumn="0" w:firstRowLastColumn="0" w:lastRowFirstColumn="0" w:lastRowLastColumn="0"/>
            <w:tcW w:w="694" w:type="pct"/>
            <w:vAlign w:val="center"/>
          </w:tcPr>
          <w:p w:rsidR="007565E4" w:rsidRPr="00BE1460" w:rsidRDefault="007565E4" w:rsidP="00B65345">
            <w:pPr>
              <w:jc w:val="right"/>
              <w:rPr>
                <w:rFonts w:ascii="Arial" w:hAnsi="Arial" w:cs="Arial"/>
                <w:b w:val="0"/>
                <w:bCs w:val="0"/>
                <w:sz w:val="16"/>
                <w:szCs w:val="16"/>
                <w:rtl/>
              </w:rPr>
            </w:pPr>
            <w:r w:rsidRPr="00BE1460">
              <w:rPr>
                <w:rFonts w:ascii="Arial" w:hAnsi="Arial" w:cs="Arial"/>
                <w:b w:val="0"/>
                <w:bCs w:val="0"/>
                <w:sz w:val="16"/>
                <w:szCs w:val="16"/>
                <w:rtl/>
              </w:rPr>
              <w:t>2019</w:t>
            </w:r>
          </w:p>
        </w:tc>
        <w:tc>
          <w:tcPr>
            <w:tcW w:w="1180" w:type="pct"/>
            <w:vAlign w:val="center"/>
          </w:tcPr>
          <w:p w:rsidR="007565E4" w:rsidRPr="00BE1460" w:rsidRDefault="007565E4" w:rsidP="00B65345">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tl/>
              </w:rPr>
            </w:pPr>
            <w:r w:rsidRPr="00BE1460">
              <w:rPr>
                <w:rFonts w:ascii="Arial" w:hAnsi="Arial" w:cs="Arial"/>
                <w:b/>
                <w:bCs/>
                <w:sz w:val="16"/>
                <w:szCs w:val="16"/>
                <w:rtl/>
              </w:rPr>
              <w:t>6.7</w:t>
            </w:r>
          </w:p>
        </w:tc>
        <w:tc>
          <w:tcPr>
            <w:tcW w:w="1082" w:type="pct"/>
            <w:gridSpan w:val="3"/>
            <w:vAlign w:val="center"/>
          </w:tcPr>
          <w:p w:rsidR="007565E4" w:rsidRPr="00BE1460" w:rsidRDefault="007565E4" w:rsidP="00B65345">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8.4</w:t>
            </w:r>
          </w:p>
        </w:tc>
        <w:tc>
          <w:tcPr>
            <w:tcW w:w="1322" w:type="pct"/>
            <w:vAlign w:val="center"/>
          </w:tcPr>
          <w:p w:rsidR="007565E4" w:rsidRPr="00BE1460" w:rsidRDefault="007565E4" w:rsidP="00B65345">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1.7</w:t>
            </w:r>
          </w:p>
        </w:tc>
        <w:tc>
          <w:tcPr>
            <w:tcW w:w="723" w:type="pct"/>
            <w:gridSpan w:val="2"/>
            <w:vAlign w:val="center"/>
          </w:tcPr>
          <w:p w:rsidR="007565E4" w:rsidRPr="00BE1460" w:rsidRDefault="007565E4" w:rsidP="00B65345">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2019</w:t>
            </w:r>
          </w:p>
        </w:tc>
      </w:tr>
      <w:tr w:rsidR="007565E4" w:rsidRPr="00D42AD7" w:rsidTr="00B65345">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694" w:type="pct"/>
            <w:vAlign w:val="center"/>
          </w:tcPr>
          <w:p w:rsidR="007565E4" w:rsidRPr="00BE1460" w:rsidRDefault="007565E4" w:rsidP="00B65345">
            <w:pPr>
              <w:jc w:val="right"/>
              <w:rPr>
                <w:rFonts w:ascii="Arial" w:hAnsi="Arial" w:cs="Arial"/>
                <w:b w:val="0"/>
                <w:bCs w:val="0"/>
                <w:sz w:val="16"/>
                <w:szCs w:val="16"/>
                <w:rtl/>
              </w:rPr>
            </w:pPr>
            <w:r w:rsidRPr="00BE1460">
              <w:rPr>
                <w:rFonts w:ascii="Arial" w:hAnsi="Arial" w:cs="Arial"/>
                <w:b w:val="0"/>
                <w:bCs w:val="0"/>
                <w:sz w:val="16"/>
                <w:szCs w:val="16"/>
                <w:rtl/>
              </w:rPr>
              <w:t>2020</w:t>
            </w:r>
          </w:p>
        </w:tc>
        <w:tc>
          <w:tcPr>
            <w:tcW w:w="1180" w:type="pct"/>
            <w:vAlign w:val="center"/>
          </w:tcPr>
          <w:p w:rsidR="007565E4" w:rsidRPr="00BE1460" w:rsidRDefault="007565E4" w:rsidP="00B65345">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Pr>
            </w:pPr>
            <w:r w:rsidRPr="00BE1460">
              <w:rPr>
                <w:rFonts w:ascii="Arial" w:hAnsi="Arial" w:cs="Arial"/>
                <w:b/>
                <w:bCs/>
                <w:sz w:val="16"/>
                <w:szCs w:val="16"/>
              </w:rPr>
              <w:t>6.8</w:t>
            </w:r>
          </w:p>
        </w:tc>
        <w:tc>
          <w:tcPr>
            <w:tcW w:w="1082" w:type="pct"/>
            <w:gridSpan w:val="3"/>
            <w:vAlign w:val="center"/>
          </w:tcPr>
          <w:p w:rsidR="007565E4" w:rsidRPr="00BE1460" w:rsidRDefault="007565E4" w:rsidP="00B65345">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8.2</w:t>
            </w:r>
          </w:p>
        </w:tc>
        <w:tc>
          <w:tcPr>
            <w:tcW w:w="1322" w:type="pct"/>
            <w:vAlign w:val="center"/>
          </w:tcPr>
          <w:p w:rsidR="007565E4" w:rsidRPr="00BE1460" w:rsidRDefault="007565E4" w:rsidP="00B65345">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1.9</w:t>
            </w:r>
          </w:p>
        </w:tc>
        <w:tc>
          <w:tcPr>
            <w:tcW w:w="723" w:type="pct"/>
            <w:gridSpan w:val="2"/>
            <w:vAlign w:val="center"/>
          </w:tcPr>
          <w:p w:rsidR="007565E4" w:rsidRPr="00BE1460" w:rsidRDefault="007565E4" w:rsidP="00B65345">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2020</w:t>
            </w:r>
          </w:p>
        </w:tc>
      </w:tr>
      <w:tr w:rsidR="007565E4" w:rsidRPr="00D42AD7" w:rsidTr="00B65345">
        <w:trPr>
          <w:trHeight w:val="284"/>
          <w:jc w:val="center"/>
        </w:trPr>
        <w:tc>
          <w:tcPr>
            <w:cnfStyle w:val="001000000000" w:firstRow="0" w:lastRow="0" w:firstColumn="1" w:lastColumn="0" w:oddVBand="0" w:evenVBand="0" w:oddHBand="0" w:evenHBand="0" w:firstRowFirstColumn="0" w:firstRowLastColumn="0" w:lastRowFirstColumn="0" w:lastRowLastColumn="0"/>
            <w:tcW w:w="694" w:type="pct"/>
            <w:vAlign w:val="center"/>
          </w:tcPr>
          <w:p w:rsidR="007565E4" w:rsidRPr="00BE1460" w:rsidRDefault="007565E4" w:rsidP="00B65345">
            <w:pPr>
              <w:jc w:val="right"/>
              <w:rPr>
                <w:rFonts w:ascii="Arial" w:hAnsi="Arial" w:cs="Arial"/>
                <w:b w:val="0"/>
                <w:bCs w:val="0"/>
                <w:sz w:val="16"/>
                <w:szCs w:val="16"/>
                <w:rtl/>
              </w:rPr>
            </w:pPr>
            <w:r w:rsidRPr="00BE1460">
              <w:rPr>
                <w:rFonts w:ascii="Arial" w:hAnsi="Arial" w:cs="Arial"/>
                <w:b w:val="0"/>
                <w:bCs w:val="0"/>
                <w:sz w:val="16"/>
                <w:szCs w:val="16"/>
                <w:rtl/>
              </w:rPr>
              <w:t>2021</w:t>
            </w:r>
          </w:p>
        </w:tc>
        <w:tc>
          <w:tcPr>
            <w:tcW w:w="1180" w:type="pct"/>
            <w:vAlign w:val="center"/>
          </w:tcPr>
          <w:p w:rsidR="007565E4" w:rsidRPr="00BE1460" w:rsidRDefault="007565E4" w:rsidP="00B65345">
            <w:pPr>
              <w:bidi/>
              <w:cnfStyle w:val="000000000000" w:firstRow="0" w:lastRow="0" w:firstColumn="0" w:lastColumn="0" w:oddVBand="0" w:evenVBand="0" w:oddHBand="0" w:evenHBand="0" w:firstRowFirstColumn="0" w:firstRowLastColumn="0" w:lastRowFirstColumn="0" w:lastRowLastColumn="0"/>
              <w:rPr>
                <w:rFonts w:ascii="Arial" w:hAnsi="Arial" w:cs="Arial"/>
                <w:b/>
                <w:bCs/>
                <w:sz w:val="16"/>
                <w:szCs w:val="16"/>
              </w:rPr>
            </w:pPr>
            <w:r w:rsidRPr="00BE1460">
              <w:rPr>
                <w:rFonts w:ascii="Arial" w:hAnsi="Arial" w:cs="Arial"/>
                <w:b/>
                <w:bCs/>
                <w:sz w:val="16"/>
                <w:szCs w:val="16"/>
                <w:rtl/>
              </w:rPr>
              <w:t>17.5</w:t>
            </w:r>
          </w:p>
        </w:tc>
        <w:tc>
          <w:tcPr>
            <w:tcW w:w="1082" w:type="pct"/>
            <w:gridSpan w:val="3"/>
            <w:vAlign w:val="center"/>
          </w:tcPr>
          <w:p w:rsidR="007565E4" w:rsidRPr="00BE1460" w:rsidRDefault="007565E4" w:rsidP="00B65345">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21.9</w:t>
            </w:r>
          </w:p>
        </w:tc>
        <w:tc>
          <w:tcPr>
            <w:tcW w:w="1322" w:type="pct"/>
            <w:vAlign w:val="center"/>
          </w:tcPr>
          <w:p w:rsidR="007565E4" w:rsidRPr="00BE1460" w:rsidRDefault="007565E4" w:rsidP="00B65345">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2.6</w:t>
            </w:r>
          </w:p>
        </w:tc>
        <w:tc>
          <w:tcPr>
            <w:tcW w:w="723" w:type="pct"/>
            <w:gridSpan w:val="2"/>
            <w:vAlign w:val="center"/>
          </w:tcPr>
          <w:p w:rsidR="007565E4" w:rsidRPr="00BE1460" w:rsidRDefault="007565E4" w:rsidP="00B65345">
            <w:pP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BE1460">
              <w:rPr>
                <w:rFonts w:ascii="Arial" w:hAnsi="Arial" w:cs="Arial"/>
                <w:sz w:val="16"/>
                <w:szCs w:val="16"/>
                <w:rtl/>
              </w:rPr>
              <w:t>2021</w:t>
            </w:r>
          </w:p>
        </w:tc>
      </w:tr>
      <w:tr w:rsidR="007565E4" w:rsidRPr="00D42AD7" w:rsidTr="00B65345">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694" w:type="pct"/>
            <w:vAlign w:val="center"/>
          </w:tcPr>
          <w:p w:rsidR="007565E4" w:rsidRPr="00BE1460" w:rsidRDefault="007565E4" w:rsidP="00B65345">
            <w:pPr>
              <w:jc w:val="right"/>
              <w:rPr>
                <w:rFonts w:ascii="Arial" w:hAnsi="Arial" w:cs="Arial"/>
                <w:b w:val="0"/>
                <w:bCs w:val="0"/>
                <w:sz w:val="16"/>
                <w:szCs w:val="16"/>
                <w:rtl/>
              </w:rPr>
            </w:pPr>
            <w:r w:rsidRPr="00BE1460">
              <w:rPr>
                <w:rFonts w:ascii="Arial" w:hAnsi="Arial" w:cs="Arial"/>
                <w:b w:val="0"/>
                <w:bCs w:val="0"/>
                <w:sz w:val="16"/>
                <w:szCs w:val="16"/>
                <w:rtl/>
              </w:rPr>
              <w:t>2022</w:t>
            </w:r>
          </w:p>
        </w:tc>
        <w:tc>
          <w:tcPr>
            <w:tcW w:w="1180" w:type="pct"/>
            <w:vAlign w:val="center"/>
          </w:tcPr>
          <w:p w:rsidR="007565E4" w:rsidRPr="00BE1460" w:rsidRDefault="007565E4" w:rsidP="00B65345">
            <w:pPr>
              <w:bidi/>
              <w:cnfStyle w:val="000000100000" w:firstRow="0" w:lastRow="0" w:firstColumn="0" w:lastColumn="0" w:oddVBand="0" w:evenVBand="0" w:oddHBand="1" w:evenHBand="0" w:firstRowFirstColumn="0" w:firstRowLastColumn="0" w:lastRowFirstColumn="0" w:lastRowLastColumn="0"/>
              <w:rPr>
                <w:rFonts w:ascii="Arial" w:hAnsi="Arial" w:cs="Arial"/>
                <w:b/>
                <w:bCs/>
                <w:sz w:val="16"/>
                <w:szCs w:val="16"/>
                <w:rtl/>
              </w:rPr>
            </w:pPr>
            <w:r w:rsidRPr="00BE1460">
              <w:rPr>
                <w:rFonts w:ascii="Arial" w:hAnsi="Arial" w:cs="Arial"/>
                <w:b/>
                <w:bCs/>
                <w:sz w:val="16"/>
                <w:szCs w:val="16"/>
                <w:rtl/>
              </w:rPr>
              <w:t>16.1</w:t>
            </w:r>
          </w:p>
        </w:tc>
        <w:tc>
          <w:tcPr>
            <w:tcW w:w="1082" w:type="pct"/>
            <w:gridSpan w:val="3"/>
            <w:vAlign w:val="center"/>
          </w:tcPr>
          <w:p w:rsidR="007565E4" w:rsidRPr="00BE1460" w:rsidRDefault="007565E4" w:rsidP="00B65345">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20.1</w:t>
            </w:r>
          </w:p>
        </w:tc>
        <w:tc>
          <w:tcPr>
            <w:tcW w:w="1322" w:type="pct"/>
            <w:vAlign w:val="center"/>
          </w:tcPr>
          <w:p w:rsidR="007565E4" w:rsidRPr="00BE1460" w:rsidRDefault="007565E4" w:rsidP="00B65345">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5.7</w:t>
            </w:r>
          </w:p>
        </w:tc>
        <w:tc>
          <w:tcPr>
            <w:tcW w:w="723" w:type="pct"/>
            <w:gridSpan w:val="2"/>
            <w:vAlign w:val="center"/>
          </w:tcPr>
          <w:p w:rsidR="007565E4" w:rsidRPr="00BE1460" w:rsidRDefault="007565E4" w:rsidP="00B65345">
            <w:pPr>
              <w:cnfStyle w:val="000000100000" w:firstRow="0" w:lastRow="0" w:firstColumn="0" w:lastColumn="0" w:oddVBand="0" w:evenVBand="0" w:oddHBand="1" w:evenHBand="0" w:firstRowFirstColumn="0" w:firstRowLastColumn="0" w:lastRowFirstColumn="0" w:lastRowLastColumn="0"/>
              <w:rPr>
                <w:rFonts w:ascii="Arial" w:hAnsi="Arial" w:cs="Arial"/>
                <w:sz w:val="16"/>
                <w:szCs w:val="16"/>
                <w:rtl/>
              </w:rPr>
            </w:pPr>
            <w:r w:rsidRPr="00BE1460">
              <w:rPr>
                <w:rFonts w:ascii="Arial" w:hAnsi="Arial" w:cs="Arial"/>
                <w:sz w:val="16"/>
                <w:szCs w:val="16"/>
                <w:rtl/>
              </w:rPr>
              <w:t>2022</w:t>
            </w:r>
          </w:p>
        </w:tc>
      </w:tr>
      <w:tr w:rsidR="007565E4" w:rsidRPr="00D42AD7" w:rsidTr="00B65345">
        <w:trPr>
          <w:gridAfter w:val="1"/>
          <w:wAfter w:w="17" w:type="pct"/>
          <w:trHeight w:val="284"/>
          <w:jc w:val="center"/>
        </w:trPr>
        <w:tc>
          <w:tcPr>
            <w:cnfStyle w:val="001000000000" w:firstRow="0" w:lastRow="0" w:firstColumn="1" w:lastColumn="0" w:oddVBand="0" w:evenVBand="0" w:oddHBand="0" w:evenHBand="0" w:firstRowFirstColumn="0" w:firstRowLastColumn="0" w:lastRowFirstColumn="0" w:lastRowLastColumn="0"/>
            <w:tcW w:w="2569" w:type="pct"/>
            <w:gridSpan w:val="3"/>
            <w:tcBorders>
              <w:top w:val="nil"/>
              <w:left w:val="nil"/>
              <w:bottom w:val="single" w:sz="8" w:space="0" w:color="1F497D" w:themeColor="text2"/>
              <w:right w:val="nil"/>
            </w:tcBorders>
          </w:tcPr>
          <w:p w:rsidR="007565E4" w:rsidRDefault="007565E4" w:rsidP="002B2A32">
            <w:pPr>
              <w:bidi/>
              <w:rPr>
                <w:rFonts w:ascii="Arial" w:hAnsi="Arial"/>
                <w:sz w:val="16"/>
                <w:szCs w:val="16"/>
                <w:rtl/>
              </w:rPr>
            </w:pPr>
            <w:r w:rsidRPr="003419CD">
              <w:rPr>
                <w:rFonts w:ascii="Simplified Arabic" w:hAnsi="Simplified Arabic" w:cs="Simplified Arabic"/>
                <w:sz w:val="14"/>
                <w:szCs w:val="14"/>
                <w:rtl/>
                <w:lang w:bidi="ar-JO"/>
              </w:rPr>
              <w:t xml:space="preserve">المصدر: الجهاز المركزي للإحصاء الفلسطيني، </w:t>
            </w:r>
            <w:r>
              <w:rPr>
                <w:rFonts w:ascii="Simplified Arabic" w:hAnsi="Simplified Arabic" w:cs="Simplified Arabic"/>
                <w:sz w:val="14"/>
                <w:szCs w:val="14"/>
                <w:lang w:val="en-GB" w:bidi="ar-JO"/>
              </w:rPr>
              <w:t>2023</w:t>
            </w:r>
            <w:r w:rsidRPr="003419CD">
              <w:rPr>
                <w:rFonts w:ascii="Simplified Arabic" w:hAnsi="Simplified Arabic" w:cs="Simplified Arabic"/>
                <w:sz w:val="14"/>
                <w:szCs w:val="14"/>
                <w:rtl/>
                <w:lang w:bidi="ar-JO"/>
              </w:rPr>
              <w:t xml:space="preserve">. </w:t>
            </w:r>
            <w:r w:rsidRPr="003419CD">
              <w:rPr>
                <w:rFonts w:ascii="Simplified Arabic" w:hAnsi="Simplified Arabic" w:cs="Simplified Arabic"/>
                <w:sz w:val="14"/>
                <w:szCs w:val="14"/>
                <w:rtl/>
              </w:rPr>
              <w:t xml:space="preserve">       </w:t>
            </w:r>
            <w:r w:rsidRPr="003419CD">
              <w:rPr>
                <w:rFonts w:ascii="Simplified Arabic" w:hAnsi="Simplified Arabic" w:cs="Simplified Arabic"/>
                <w:b w:val="0"/>
                <w:bCs w:val="0"/>
                <w:sz w:val="14"/>
                <w:szCs w:val="14"/>
                <w:rtl/>
                <w:lang w:bidi="ar-JO"/>
              </w:rPr>
              <w:t>قاعدة بيانات القوى العاملة،</w:t>
            </w:r>
            <w:r w:rsidRPr="003419CD">
              <w:rPr>
                <w:rFonts w:ascii="Simplified Arabic" w:hAnsi="Simplified Arabic" w:cs="Simplified Arabic"/>
                <w:b w:val="0"/>
                <w:bCs w:val="0"/>
                <w:sz w:val="14"/>
                <w:szCs w:val="14"/>
                <w:lang w:bidi="ar-JO"/>
              </w:rPr>
              <w:t xml:space="preserve"> </w:t>
            </w:r>
            <w:r w:rsidRPr="003419CD">
              <w:rPr>
                <w:rFonts w:ascii="Simplified Arabic" w:hAnsi="Simplified Arabic" w:cs="Simplified Arabic"/>
                <w:b w:val="0"/>
                <w:bCs w:val="0"/>
                <w:sz w:val="14"/>
                <w:szCs w:val="14"/>
                <w:rtl/>
              </w:rPr>
              <w:t>2015-</w:t>
            </w:r>
            <w:r>
              <w:rPr>
                <w:rFonts w:ascii="Simplified Arabic" w:hAnsi="Simplified Arabic" w:cs="Simplified Arabic" w:hint="cs"/>
                <w:b w:val="0"/>
                <w:bCs w:val="0"/>
                <w:sz w:val="14"/>
                <w:szCs w:val="14"/>
                <w:rtl/>
              </w:rPr>
              <w:t>2022</w:t>
            </w:r>
            <w:r w:rsidRPr="003419CD">
              <w:rPr>
                <w:rFonts w:ascii="Simplified Arabic" w:hAnsi="Simplified Arabic" w:cs="Simplified Arabic"/>
                <w:b w:val="0"/>
                <w:bCs w:val="0"/>
                <w:sz w:val="14"/>
                <w:szCs w:val="14"/>
                <w:rtl/>
              </w:rPr>
              <w:t xml:space="preserve">. </w:t>
            </w:r>
            <w:r w:rsidRPr="003419CD">
              <w:rPr>
                <w:rFonts w:ascii="Simplified Arabic" w:hAnsi="Simplified Arabic" w:cs="Simplified Arabic"/>
                <w:b w:val="0"/>
                <w:bCs w:val="0"/>
                <w:sz w:val="14"/>
                <w:szCs w:val="14"/>
                <w:rtl/>
                <w:lang w:bidi="ar-JO"/>
              </w:rPr>
              <w:t>رام الله- فلسطين.</w:t>
            </w:r>
          </w:p>
        </w:tc>
        <w:tc>
          <w:tcPr>
            <w:tcW w:w="2413" w:type="pct"/>
            <w:gridSpan w:val="4"/>
            <w:tcBorders>
              <w:top w:val="nil"/>
              <w:left w:val="nil"/>
              <w:bottom w:val="single" w:sz="8" w:space="0" w:color="1F497D" w:themeColor="text2"/>
              <w:right w:val="nil"/>
            </w:tcBorders>
          </w:tcPr>
          <w:p w:rsidR="007565E4" w:rsidRPr="00F4677C" w:rsidRDefault="007565E4" w:rsidP="0074617E">
            <w:pPr>
              <w:jc w:val="both"/>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F4677C">
              <w:rPr>
                <w:rFonts w:ascii="Arial" w:hAnsi="Arial"/>
                <w:b/>
                <w:bCs/>
                <w:sz w:val="14"/>
                <w:szCs w:val="14"/>
              </w:rPr>
              <w:t xml:space="preserve">Source: Palestinian Central Bureau of Statistics, </w:t>
            </w:r>
            <w:r>
              <w:rPr>
                <w:rFonts w:ascii="Arial" w:hAnsi="Arial"/>
                <w:b/>
                <w:bCs/>
                <w:sz w:val="14"/>
                <w:szCs w:val="14"/>
              </w:rPr>
              <w:t>2023</w:t>
            </w:r>
            <w:r w:rsidRPr="00F4677C">
              <w:rPr>
                <w:rFonts w:ascii="Arial" w:hAnsi="Arial"/>
                <w:sz w:val="14"/>
                <w:szCs w:val="14"/>
              </w:rPr>
              <w:t xml:space="preserve">. </w:t>
            </w:r>
            <w:r w:rsidR="0074617E" w:rsidRPr="00F4677C">
              <w:rPr>
                <w:rFonts w:ascii="Arial" w:hAnsi="Arial"/>
                <w:snapToGrid w:val="0"/>
                <w:sz w:val="14"/>
                <w:szCs w:val="14"/>
              </w:rPr>
              <w:t xml:space="preserve">Data base of </w:t>
            </w:r>
            <w:proofErr w:type="spellStart"/>
            <w:r w:rsidRPr="00F4677C">
              <w:rPr>
                <w:rFonts w:ascii="Arial" w:hAnsi="Arial"/>
                <w:sz w:val="14"/>
                <w:szCs w:val="14"/>
              </w:rPr>
              <w:t>Labo</w:t>
            </w:r>
            <w:r>
              <w:rPr>
                <w:rFonts w:ascii="Arial" w:hAnsi="Arial"/>
                <w:sz w:val="14"/>
                <w:szCs w:val="14"/>
              </w:rPr>
              <w:t>u</w:t>
            </w:r>
            <w:r w:rsidRPr="00F4677C">
              <w:rPr>
                <w:rFonts w:ascii="Arial" w:hAnsi="Arial"/>
                <w:sz w:val="14"/>
                <w:szCs w:val="14"/>
              </w:rPr>
              <w:t>r</w:t>
            </w:r>
            <w:proofErr w:type="spellEnd"/>
            <w:r w:rsidRPr="00F4677C">
              <w:rPr>
                <w:rFonts w:ascii="Arial" w:hAnsi="Arial"/>
                <w:sz w:val="14"/>
                <w:szCs w:val="14"/>
              </w:rPr>
              <w:t xml:space="preserve"> Force Survey, 2015-</w:t>
            </w:r>
            <w:r>
              <w:rPr>
                <w:rFonts w:ascii="Arial" w:hAnsi="Arial"/>
                <w:sz w:val="14"/>
                <w:szCs w:val="14"/>
              </w:rPr>
              <w:t>2022</w:t>
            </w:r>
            <w:r w:rsidRPr="00F4677C">
              <w:rPr>
                <w:rFonts w:ascii="Arial" w:hAnsi="Arial"/>
                <w:sz w:val="14"/>
                <w:szCs w:val="14"/>
              </w:rPr>
              <w:t>. Ramalla</w:t>
            </w:r>
            <w:r w:rsidRPr="00F4677C">
              <w:rPr>
                <w:rFonts w:ascii="Arial" w:hAnsi="Arial"/>
                <w:sz w:val="14"/>
                <w:szCs w:val="14"/>
                <w:lang w:bidi="ar-JO"/>
              </w:rPr>
              <w:t>h</w:t>
            </w:r>
            <w:r w:rsidRPr="00F4677C">
              <w:rPr>
                <w:rFonts w:ascii="Arial" w:hAnsi="Arial"/>
                <w:sz w:val="14"/>
                <w:szCs w:val="14"/>
              </w:rPr>
              <w:t>-Palestine</w:t>
            </w:r>
            <w:r w:rsidRPr="00F4677C">
              <w:rPr>
                <w:rFonts w:ascii="Arial" w:hAnsi="Arial"/>
                <w:sz w:val="16"/>
                <w:szCs w:val="16"/>
              </w:rPr>
              <w:t>.</w:t>
            </w:r>
          </w:p>
        </w:tc>
      </w:tr>
    </w:tbl>
    <w:p w:rsidR="007565E4" w:rsidRPr="00A151A0" w:rsidRDefault="007565E4" w:rsidP="007565E4">
      <w:pPr>
        <w:ind w:left="-255"/>
        <w:jc w:val="both"/>
        <w:rPr>
          <w:rFonts w:cs="Simplified Arabic"/>
          <w:sz w:val="14"/>
          <w:szCs w:val="14"/>
          <w:rtl/>
        </w:rPr>
      </w:pPr>
    </w:p>
    <w:p w:rsidR="007565E4" w:rsidRDefault="007565E4" w:rsidP="007565E4">
      <w:pPr>
        <w:tabs>
          <w:tab w:val="right" w:pos="6594"/>
        </w:tabs>
        <w:jc w:val="both"/>
        <w:rPr>
          <w:rFonts w:cs="Simplified Arabic"/>
          <w:sz w:val="20"/>
          <w:szCs w:val="20"/>
          <w:rtl/>
        </w:rPr>
        <w:sectPr w:rsidR="007565E4" w:rsidSect="0044713E">
          <w:type w:val="continuous"/>
          <w:pgSz w:w="8392" w:h="11907" w:code="11"/>
          <w:pgMar w:top="1134" w:right="1134" w:bottom="1134" w:left="1134" w:header="709" w:footer="709" w:gutter="0"/>
          <w:cols w:space="284"/>
          <w:bidi/>
          <w:docGrid w:linePitch="360"/>
        </w:sectPr>
      </w:pPr>
    </w:p>
    <w:p w:rsidR="007565E4" w:rsidRPr="00D50C94" w:rsidRDefault="007565E4" w:rsidP="006A0872">
      <w:pPr>
        <w:tabs>
          <w:tab w:val="right" w:pos="6594"/>
        </w:tabs>
        <w:bidi/>
        <w:jc w:val="both"/>
        <w:rPr>
          <w:rFonts w:ascii="Simplified Arabic" w:hAnsi="Simplified Arabic" w:cs="Simplified Arabic"/>
          <w:color w:val="000000"/>
          <w:sz w:val="20"/>
          <w:szCs w:val="20"/>
          <w:rtl/>
        </w:rPr>
      </w:pPr>
      <w:r w:rsidRPr="00D50C94">
        <w:rPr>
          <w:rFonts w:ascii="Simplified Arabic" w:hAnsi="Simplified Arabic" w:cs="Simplified Arabic"/>
          <w:sz w:val="20"/>
          <w:szCs w:val="20"/>
          <w:rtl/>
        </w:rPr>
        <w:t xml:space="preserve">تشكل النساء العاملات في نشاط الزراعة ما نسبته 16.1% أي أقل من </w:t>
      </w:r>
      <w:proofErr w:type="gramStart"/>
      <w:r w:rsidR="00D81D91" w:rsidRPr="00D50C94">
        <w:rPr>
          <w:rFonts w:ascii="Simplified Arabic" w:hAnsi="Simplified Arabic" w:cs="Simplified Arabic"/>
          <w:sz w:val="20"/>
          <w:szCs w:val="20"/>
          <w:rtl/>
        </w:rPr>
        <w:t>خمس العاملين</w:t>
      </w:r>
      <w:proofErr w:type="gramEnd"/>
      <w:r w:rsidRPr="00D50C94">
        <w:rPr>
          <w:rFonts w:ascii="Simplified Arabic" w:hAnsi="Simplified Arabic" w:cs="Simplified Arabic"/>
          <w:sz w:val="20"/>
          <w:szCs w:val="20"/>
          <w:rtl/>
        </w:rPr>
        <w:t xml:space="preserve"> في هذا النشاط للعام 2022.  </w:t>
      </w:r>
    </w:p>
    <w:p w:rsidR="007565E4" w:rsidRDefault="007565E4" w:rsidP="007565E4">
      <w:pPr>
        <w:rPr>
          <w:rFonts w:cs="Simplified Arabic"/>
          <w:color w:val="000000" w:themeColor="text1"/>
          <w:sz w:val="12"/>
          <w:szCs w:val="12"/>
          <w:rtl/>
        </w:rPr>
      </w:pPr>
    </w:p>
    <w:p w:rsidR="007565E4" w:rsidRPr="00734FC0" w:rsidRDefault="007565E4" w:rsidP="007565E4">
      <w:pPr>
        <w:tabs>
          <w:tab w:val="right" w:pos="6663"/>
        </w:tabs>
        <w:jc w:val="both"/>
        <w:rPr>
          <w:sz w:val="20"/>
          <w:szCs w:val="20"/>
        </w:rPr>
        <w:sectPr w:rsidR="007565E4" w:rsidRPr="00734FC0" w:rsidSect="004049EF">
          <w:type w:val="continuous"/>
          <w:pgSz w:w="8392" w:h="11907" w:code="11"/>
          <w:pgMar w:top="1134" w:right="1134" w:bottom="1134" w:left="1134" w:header="709" w:footer="709" w:gutter="0"/>
          <w:cols w:num="2" w:space="288"/>
          <w:bidi/>
          <w:docGrid w:linePitch="360"/>
        </w:sectPr>
      </w:pPr>
      <w:r w:rsidRPr="00734FC0">
        <w:rPr>
          <w:sz w:val="20"/>
          <w:szCs w:val="20"/>
        </w:rPr>
        <w:t xml:space="preserve">Employed women in the agriculture activity represents </w:t>
      </w:r>
      <w:r w:rsidRPr="00734FC0">
        <w:rPr>
          <w:sz w:val="20"/>
          <w:szCs w:val="20"/>
          <w:rtl/>
        </w:rPr>
        <w:t>16.1</w:t>
      </w:r>
      <w:r w:rsidRPr="00734FC0">
        <w:rPr>
          <w:sz w:val="20"/>
          <w:szCs w:val="20"/>
        </w:rPr>
        <w:t>%, which is about less than one fifth of employed individuals in 202</w:t>
      </w:r>
      <w:r w:rsidRPr="00734FC0">
        <w:rPr>
          <w:sz w:val="20"/>
          <w:szCs w:val="20"/>
          <w:rtl/>
        </w:rPr>
        <w:t>2</w:t>
      </w:r>
      <w:r w:rsidRPr="00734FC0">
        <w:rPr>
          <w:sz w:val="20"/>
          <w:szCs w:val="20"/>
        </w:rPr>
        <w:t>.</w:t>
      </w:r>
    </w:p>
    <w:p w:rsidR="007565E4" w:rsidRPr="007D375F" w:rsidRDefault="007565E4" w:rsidP="007565E4">
      <w:pPr>
        <w:rPr>
          <w:rtl/>
        </w:rPr>
      </w:pPr>
    </w:p>
    <w:p w:rsidR="007565E4" w:rsidRDefault="007565E4" w:rsidP="007565E4">
      <w:pPr>
        <w:rPr>
          <w:rtl/>
        </w:rPr>
      </w:pPr>
    </w:p>
    <w:p w:rsidR="007565E4" w:rsidRDefault="007565E4" w:rsidP="007565E4">
      <w:pPr>
        <w:rPr>
          <w:rtl/>
        </w:rPr>
      </w:pPr>
    </w:p>
    <w:p w:rsidR="007565E4" w:rsidRDefault="007565E4" w:rsidP="007565E4">
      <w:pPr>
        <w:rPr>
          <w:rtl/>
        </w:rPr>
      </w:pPr>
    </w:p>
    <w:p w:rsidR="007565E4" w:rsidRDefault="007565E4" w:rsidP="007565E4">
      <w:pPr>
        <w:rPr>
          <w:rtl/>
        </w:rPr>
      </w:pPr>
    </w:p>
    <w:p w:rsidR="007565E4" w:rsidRPr="00377AC2" w:rsidRDefault="007565E4" w:rsidP="00F61710">
      <w:pPr>
        <w:pStyle w:val="Heading3"/>
        <w:bidi/>
        <w:jc w:val="center"/>
        <w:rPr>
          <w:b w:val="0"/>
          <w:bCs w:val="0"/>
          <w:color w:val="000000" w:themeColor="text1"/>
          <w:sz w:val="18"/>
          <w:szCs w:val="18"/>
          <w:rtl/>
        </w:rPr>
      </w:pPr>
      <w:r w:rsidRPr="00377AC2">
        <w:rPr>
          <w:rFonts w:hint="cs"/>
          <w:color w:val="000000" w:themeColor="text1"/>
          <w:sz w:val="18"/>
          <w:szCs w:val="18"/>
          <w:rtl/>
        </w:rPr>
        <w:lastRenderedPageBreak/>
        <w:t>التوزيع النسبي للنساء والرجال (</w:t>
      </w:r>
      <w:r w:rsidRPr="00377AC2">
        <w:rPr>
          <w:color w:val="000000" w:themeColor="text1"/>
          <w:sz w:val="18"/>
          <w:szCs w:val="18"/>
          <w:rtl/>
        </w:rPr>
        <w:t>15 سنة فأكثر</w:t>
      </w:r>
      <w:r w:rsidRPr="00377AC2">
        <w:rPr>
          <w:rFonts w:hint="cs"/>
          <w:color w:val="000000" w:themeColor="text1"/>
          <w:sz w:val="18"/>
          <w:szCs w:val="18"/>
          <w:rtl/>
        </w:rPr>
        <w:t xml:space="preserve">) العاملين </w:t>
      </w:r>
      <w:r w:rsidRPr="00377AC2">
        <w:rPr>
          <w:color w:val="000000" w:themeColor="text1"/>
          <w:sz w:val="18"/>
          <w:szCs w:val="18"/>
          <w:rtl/>
        </w:rPr>
        <w:t>حسب المنطقة</w:t>
      </w:r>
      <w:r w:rsidRPr="00377AC2">
        <w:rPr>
          <w:rFonts w:hint="cs"/>
          <w:color w:val="000000" w:themeColor="text1"/>
          <w:sz w:val="18"/>
          <w:szCs w:val="18"/>
          <w:rtl/>
        </w:rPr>
        <w:t xml:space="preserve"> و</w:t>
      </w:r>
      <w:r w:rsidRPr="00377AC2">
        <w:rPr>
          <w:color w:val="000000" w:themeColor="text1"/>
          <w:sz w:val="18"/>
          <w:szCs w:val="18"/>
          <w:rtl/>
        </w:rPr>
        <w:t xml:space="preserve">القطاع، </w:t>
      </w:r>
      <w:r w:rsidRPr="00377AC2">
        <w:rPr>
          <w:rFonts w:hint="cs"/>
          <w:color w:val="000000" w:themeColor="text1"/>
          <w:sz w:val="18"/>
          <w:szCs w:val="18"/>
          <w:rtl/>
        </w:rPr>
        <w:t xml:space="preserve">2022    </w:t>
      </w:r>
    </w:p>
    <w:p w:rsidR="007565E4" w:rsidRPr="00377AC2" w:rsidRDefault="007565E4" w:rsidP="007565E4">
      <w:pPr>
        <w:jc w:val="center"/>
        <w:rPr>
          <w:rFonts w:ascii="Arial" w:hAnsi="Arial"/>
          <w:b/>
          <w:bCs/>
          <w:sz w:val="18"/>
          <w:szCs w:val="18"/>
        </w:rPr>
      </w:pPr>
      <w:r w:rsidRPr="00377AC2">
        <w:rPr>
          <w:rFonts w:ascii="Arial" w:hAnsi="Arial"/>
          <w:b/>
          <w:bCs/>
          <w:sz w:val="18"/>
          <w:szCs w:val="18"/>
        </w:rPr>
        <w:t>Percentage Distribution of Employed Women and Men (15 Years and Above) by</w:t>
      </w:r>
      <w:r w:rsidRPr="00377AC2">
        <w:rPr>
          <w:rFonts w:ascii="Arial" w:hAnsi="Arial" w:hint="cs"/>
          <w:b/>
          <w:bCs/>
          <w:sz w:val="18"/>
          <w:szCs w:val="18"/>
          <w:rtl/>
        </w:rPr>
        <w:t xml:space="preserve"> </w:t>
      </w:r>
      <w:r w:rsidRPr="00377AC2">
        <w:rPr>
          <w:rFonts w:ascii="Arial" w:hAnsi="Arial"/>
          <w:b/>
          <w:bCs/>
          <w:sz w:val="18"/>
          <w:szCs w:val="18"/>
        </w:rPr>
        <w:t xml:space="preserve">Region and Sector, </w:t>
      </w:r>
      <w:r w:rsidRPr="00377AC2">
        <w:rPr>
          <w:rFonts w:ascii="Arial" w:hAnsi="Arial" w:hint="cs"/>
          <w:b/>
          <w:bCs/>
          <w:sz w:val="18"/>
          <w:szCs w:val="18"/>
          <w:rtl/>
        </w:rPr>
        <w:t>2022</w:t>
      </w:r>
    </w:p>
    <w:tbl>
      <w:tblPr>
        <w:tblStyle w:val="GridTable4-Accent5"/>
        <w:bidiVisual/>
        <w:tblW w:w="5000" w:type="pct"/>
        <w:jc w:val="center"/>
        <w:tblLook w:val="04A0" w:firstRow="1" w:lastRow="0" w:firstColumn="1" w:lastColumn="0" w:noHBand="0" w:noVBand="1"/>
      </w:tblPr>
      <w:tblGrid>
        <w:gridCol w:w="1023"/>
        <w:gridCol w:w="681"/>
        <w:gridCol w:w="659"/>
        <w:gridCol w:w="657"/>
        <w:gridCol w:w="46"/>
        <w:gridCol w:w="610"/>
        <w:gridCol w:w="658"/>
        <w:gridCol w:w="661"/>
        <w:gridCol w:w="1119"/>
      </w:tblGrid>
      <w:tr w:rsidR="007565E4" w:rsidRPr="007E0297" w:rsidTr="00B65345">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39" w:type="pct"/>
            <w:vMerge w:val="restart"/>
            <w:tcBorders>
              <w:right w:val="single" w:sz="4" w:space="0" w:color="FFFFFF" w:themeColor="background1"/>
            </w:tcBorders>
            <w:vAlign w:val="center"/>
          </w:tcPr>
          <w:p w:rsidR="007565E4" w:rsidRPr="00BE1460" w:rsidRDefault="007565E4" w:rsidP="00377AC2">
            <w:pPr>
              <w:jc w:val="center"/>
              <w:rPr>
                <w:rFonts w:ascii="Arial" w:hAnsi="Arial"/>
                <w:color w:val="auto"/>
                <w:sz w:val="16"/>
                <w:szCs w:val="16"/>
                <w:rtl/>
              </w:rPr>
            </w:pPr>
            <w:r w:rsidRPr="00BE1460">
              <w:rPr>
                <w:rFonts w:ascii="Arial" w:hAnsi="Arial" w:hint="cs"/>
                <w:color w:val="auto"/>
                <w:sz w:val="16"/>
                <w:szCs w:val="16"/>
                <w:rtl/>
              </w:rPr>
              <w:t>القطاع</w:t>
            </w:r>
          </w:p>
        </w:tc>
        <w:tc>
          <w:tcPr>
            <w:tcW w:w="1621" w:type="pct"/>
            <w:gridSpan w:val="3"/>
            <w:tcBorders>
              <w:left w:val="single" w:sz="4" w:space="0" w:color="FFFFFF" w:themeColor="background1"/>
            </w:tcBorders>
            <w:vAlign w:val="center"/>
          </w:tcPr>
          <w:p w:rsidR="007565E4" w:rsidRPr="00BE1460" w:rsidRDefault="007565E4" w:rsidP="00377AC2">
            <w:pPr>
              <w:pStyle w:val="Heading3"/>
              <w:tabs>
                <w:tab w:val="right" w:pos="1324"/>
                <w:tab w:val="right" w:pos="1608"/>
              </w:tabs>
              <w:jc w:val="right"/>
              <w:outlineLvl w:val="2"/>
              <w:cnfStyle w:val="100000000000" w:firstRow="1" w:lastRow="0" w:firstColumn="0" w:lastColumn="0" w:oddVBand="0" w:evenVBand="0" w:oddHBand="0" w:evenHBand="0" w:firstRowFirstColumn="0" w:firstRowLastColumn="0" w:lastRowFirstColumn="0" w:lastRowLastColumn="0"/>
              <w:rPr>
                <w:rFonts w:ascii="Simplified Arabic" w:hAnsi="Simplified Arabic"/>
                <w:b/>
                <w:bCs/>
                <w:color w:val="auto"/>
                <w:sz w:val="16"/>
                <w:szCs w:val="16"/>
              </w:rPr>
            </w:pPr>
            <w:r w:rsidRPr="00BE1460">
              <w:rPr>
                <w:b/>
                <w:bCs/>
                <w:color w:val="auto"/>
                <w:sz w:val="16"/>
                <w:szCs w:val="16"/>
                <w:rtl/>
              </w:rPr>
              <w:t>المنطقة</w:t>
            </w:r>
          </w:p>
        </w:tc>
        <w:tc>
          <w:tcPr>
            <w:tcW w:w="1623" w:type="pct"/>
            <w:gridSpan w:val="4"/>
            <w:tcBorders>
              <w:right w:val="single" w:sz="4" w:space="0" w:color="FFFFFF" w:themeColor="background1"/>
            </w:tcBorders>
            <w:vAlign w:val="center"/>
          </w:tcPr>
          <w:p w:rsidR="007565E4" w:rsidRPr="00BE1460" w:rsidRDefault="007565E4" w:rsidP="00377AC2">
            <w:pPr>
              <w:pStyle w:val="Heading3"/>
              <w:outlineLvl w:val="2"/>
              <w:cnfStyle w:val="100000000000" w:firstRow="1" w:lastRow="0" w:firstColumn="0" w:lastColumn="0" w:oddVBand="0" w:evenVBand="0" w:oddHBand="0" w:evenHBand="0" w:firstRowFirstColumn="0" w:firstRowLastColumn="0" w:lastRowFirstColumn="0" w:lastRowLastColumn="0"/>
              <w:rPr>
                <w:rFonts w:ascii="Simplified Arabic" w:hAnsi="Simplified Arabic"/>
                <w:b/>
                <w:bCs/>
                <w:color w:val="auto"/>
                <w:sz w:val="16"/>
                <w:szCs w:val="16"/>
              </w:rPr>
            </w:pPr>
            <w:r w:rsidRPr="00BE1460">
              <w:rPr>
                <w:rFonts w:ascii="Arial" w:hAnsi="Arial" w:cs="Arial"/>
                <w:b/>
                <w:bCs/>
                <w:color w:val="auto"/>
                <w:sz w:val="16"/>
                <w:szCs w:val="16"/>
              </w:rPr>
              <w:t>Region</w:t>
            </w:r>
          </w:p>
        </w:tc>
        <w:tc>
          <w:tcPr>
            <w:tcW w:w="917" w:type="pct"/>
            <w:vMerge w:val="restart"/>
            <w:tcBorders>
              <w:left w:val="single" w:sz="4" w:space="0" w:color="FFFFFF" w:themeColor="background1"/>
            </w:tcBorders>
            <w:vAlign w:val="center"/>
          </w:tcPr>
          <w:p w:rsidR="007565E4" w:rsidRPr="00BE1460" w:rsidRDefault="007565E4" w:rsidP="00377AC2">
            <w:pPr>
              <w:jc w:val="center"/>
              <w:cnfStyle w:val="100000000000" w:firstRow="1" w:lastRow="0" w:firstColumn="0" w:lastColumn="0" w:oddVBand="0" w:evenVBand="0" w:oddHBand="0" w:evenHBand="0" w:firstRowFirstColumn="0" w:firstRowLastColumn="0" w:lastRowFirstColumn="0" w:lastRowLastColumn="0"/>
              <w:rPr>
                <w:rFonts w:ascii="Arial" w:hAnsi="Arial"/>
                <w:color w:val="auto"/>
                <w:sz w:val="16"/>
                <w:szCs w:val="16"/>
              </w:rPr>
            </w:pPr>
            <w:r w:rsidRPr="00BE1460">
              <w:rPr>
                <w:rFonts w:ascii="Arial" w:hAnsi="Arial"/>
                <w:color w:val="auto"/>
                <w:sz w:val="16"/>
                <w:szCs w:val="16"/>
              </w:rPr>
              <w:t>Sector</w:t>
            </w:r>
          </w:p>
        </w:tc>
      </w:tr>
      <w:tr w:rsidR="007565E4" w:rsidRPr="007E0297" w:rsidTr="00B6534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39" w:type="pct"/>
            <w:vMerge/>
          </w:tcPr>
          <w:p w:rsidR="007565E4" w:rsidRPr="007E0297" w:rsidRDefault="007565E4" w:rsidP="00BD27DE">
            <w:pPr>
              <w:pStyle w:val="BlockText"/>
              <w:ind w:left="0" w:right="0"/>
              <w:jc w:val="center"/>
              <w:rPr>
                <w:b/>
                <w:bCs/>
                <w:sz w:val="16"/>
                <w:szCs w:val="16"/>
                <w:rtl/>
              </w:rPr>
            </w:pPr>
          </w:p>
        </w:tc>
        <w:tc>
          <w:tcPr>
            <w:tcW w:w="1081" w:type="pct"/>
            <w:gridSpan w:val="2"/>
            <w:vAlign w:val="center"/>
          </w:tcPr>
          <w:p w:rsidR="007565E4" w:rsidRPr="007E0297" w:rsidRDefault="007565E4" w:rsidP="00377AC2">
            <w:pPr>
              <w:pStyle w:val="Heading3"/>
              <w:jc w:val="center"/>
              <w:outlineLvl w:val="2"/>
              <w:cnfStyle w:val="000000100000" w:firstRow="0" w:lastRow="0" w:firstColumn="0" w:lastColumn="0" w:oddVBand="0" w:evenVBand="0" w:oddHBand="1" w:evenHBand="0" w:firstRowFirstColumn="0" w:firstRowLastColumn="0" w:lastRowFirstColumn="0" w:lastRowLastColumn="0"/>
              <w:rPr>
                <w:rFonts w:ascii="Simplified Arabic" w:hAnsi="Simplified Arabic"/>
                <w:b w:val="0"/>
                <w:bCs w:val="0"/>
                <w:sz w:val="16"/>
                <w:szCs w:val="16"/>
              </w:rPr>
            </w:pPr>
            <w:r w:rsidRPr="007E0297">
              <w:rPr>
                <w:rFonts w:ascii="Simplified Arabic" w:hAnsi="Simplified Arabic"/>
                <w:sz w:val="16"/>
                <w:szCs w:val="16"/>
                <w:rtl/>
              </w:rPr>
              <w:t>فلسطين</w:t>
            </w:r>
          </w:p>
          <w:p w:rsidR="007565E4" w:rsidRPr="007E0297" w:rsidRDefault="007565E4" w:rsidP="00377AC2">
            <w:pPr>
              <w:pStyle w:val="Heading3"/>
              <w:jc w:val="center"/>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bCs w:val="0"/>
                <w:sz w:val="16"/>
                <w:szCs w:val="16"/>
              </w:rPr>
            </w:pPr>
            <w:r w:rsidRPr="007E0297">
              <w:rPr>
                <w:rFonts w:ascii="Arial" w:hAnsi="Arial" w:cs="Arial"/>
                <w:sz w:val="16"/>
                <w:szCs w:val="16"/>
              </w:rPr>
              <w:t>Palestine</w:t>
            </w:r>
          </w:p>
        </w:tc>
        <w:tc>
          <w:tcPr>
            <w:tcW w:w="1081" w:type="pct"/>
            <w:gridSpan w:val="3"/>
            <w:vAlign w:val="center"/>
          </w:tcPr>
          <w:p w:rsidR="007565E4" w:rsidRPr="007E0297" w:rsidRDefault="007565E4" w:rsidP="00377AC2">
            <w:pPr>
              <w:pStyle w:val="Heading3"/>
              <w:jc w:val="center"/>
              <w:outlineLvl w:val="2"/>
              <w:cnfStyle w:val="000000100000" w:firstRow="0" w:lastRow="0" w:firstColumn="0" w:lastColumn="0" w:oddVBand="0" w:evenVBand="0" w:oddHBand="1" w:evenHBand="0" w:firstRowFirstColumn="0" w:firstRowLastColumn="0" w:lastRowFirstColumn="0" w:lastRowLastColumn="0"/>
              <w:rPr>
                <w:rFonts w:ascii="Simplified Arabic" w:hAnsi="Simplified Arabic"/>
                <w:sz w:val="16"/>
                <w:szCs w:val="16"/>
              </w:rPr>
            </w:pPr>
            <w:r w:rsidRPr="007E0297">
              <w:rPr>
                <w:rFonts w:ascii="Simplified Arabic" w:hAnsi="Simplified Arabic"/>
                <w:sz w:val="16"/>
                <w:szCs w:val="16"/>
                <w:rtl/>
              </w:rPr>
              <w:t>الضفة الغربية</w:t>
            </w:r>
          </w:p>
          <w:p w:rsidR="007565E4" w:rsidRPr="007E0297" w:rsidRDefault="007565E4" w:rsidP="00377AC2">
            <w:pPr>
              <w:pStyle w:val="Heading3"/>
              <w:jc w:val="center"/>
              <w:outlineLvl w:val="2"/>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E0297">
              <w:rPr>
                <w:rFonts w:ascii="Arial" w:hAnsi="Arial" w:cs="Arial"/>
                <w:sz w:val="16"/>
                <w:szCs w:val="16"/>
              </w:rPr>
              <w:t>West Bank</w:t>
            </w:r>
          </w:p>
        </w:tc>
        <w:tc>
          <w:tcPr>
            <w:tcW w:w="1082" w:type="pct"/>
            <w:gridSpan w:val="2"/>
            <w:vAlign w:val="center"/>
          </w:tcPr>
          <w:p w:rsidR="007565E4" w:rsidRPr="007E0297" w:rsidRDefault="007565E4" w:rsidP="00377AC2">
            <w:pPr>
              <w:pStyle w:val="Heading3"/>
              <w:jc w:val="center"/>
              <w:outlineLvl w:val="2"/>
              <w:cnfStyle w:val="000000100000" w:firstRow="0" w:lastRow="0" w:firstColumn="0" w:lastColumn="0" w:oddVBand="0" w:evenVBand="0" w:oddHBand="1" w:evenHBand="0" w:firstRowFirstColumn="0" w:firstRowLastColumn="0" w:lastRowFirstColumn="0" w:lastRowLastColumn="0"/>
              <w:rPr>
                <w:rFonts w:ascii="Simplified Arabic" w:hAnsi="Simplified Arabic"/>
                <w:sz w:val="16"/>
                <w:szCs w:val="16"/>
                <w:rtl/>
              </w:rPr>
            </w:pPr>
            <w:r w:rsidRPr="007E0297">
              <w:rPr>
                <w:rFonts w:ascii="Simplified Arabic" w:hAnsi="Simplified Arabic"/>
                <w:sz w:val="16"/>
                <w:szCs w:val="16"/>
                <w:rtl/>
              </w:rPr>
              <w:t>قطاع غزة</w:t>
            </w:r>
          </w:p>
          <w:p w:rsidR="007565E4" w:rsidRPr="007E0297" w:rsidRDefault="007565E4" w:rsidP="00377AC2">
            <w:pPr>
              <w:pStyle w:val="Heading3"/>
              <w:jc w:val="center"/>
              <w:outlineLvl w:val="2"/>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7E0297">
              <w:rPr>
                <w:rFonts w:ascii="Arial" w:hAnsi="Arial" w:cs="Arial"/>
                <w:sz w:val="16"/>
                <w:szCs w:val="16"/>
              </w:rPr>
              <w:t>Gaza Strip</w:t>
            </w:r>
          </w:p>
        </w:tc>
        <w:tc>
          <w:tcPr>
            <w:tcW w:w="917" w:type="pct"/>
            <w:vMerge/>
          </w:tcPr>
          <w:p w:rsidR="007565E4" w:rsidRPr="007E0297" w:rsidRDefault="007565E4" w:rsidP="00BD27DE">
            <w:pPr>
              <w:pStyle w:val="Heading3"/>
              <w:jc w:val="center"/>
              <w:outlineLvl w:val="2"/>
              <w:cnfStyle w:val="000000100000" w:firstRow="0" w:lastRow="0" w:firstColumn="0" w:lastColumn="0" w:oddVBand="0" w:evenVBand="0" w:oddHBand="1" w:evenHBand="0" w:firstRowFirstColumn="0" w:firstRowLastColumn="0" w:lastRowFirstColumn="0" w:lastRowLastColumn="0"/>
              <w:rPr>
                <w:rFonts w:ascii="Arial" w:hAnsi="Arial" w:cs="Arial"/>
                <w:b w:val="0"/>
                <w:bCs w:val="0"/>
                <w:sz w:val="16"/>
                <w:szCs w:val="16"/>
              </w:rPr>
            </w:pPr>
          </w:p>
        </w:tc>
      </w:tr>
      <w:tr w:rsidR="007565E4" w:rsidRPr="007E0297" w:rsidTr="00B65345">
        <w:trPr>
          <w:jc w:val="center"/>
        </w:trPr>
        <w:tc>
          <w:tcPr>
            <w:cnfStyle w:val="001000000000" w:firstRow="0" w:lastRow="0" w:firstColumn="1" w:lastColumn="0" w:oddVBand="0" w:evenVBand="0" w:oddHBand="0" w:evenHBand="0" w:firstRowFirstColumn="0" w:firstRowLastColumn="0" w:lastRowFirstColumn="0" w:lastRowLastColumn="0"/>
            <w:tcW w:w="839" w:type="pct"/>
            <w:vMerge/>
          </w:tcPr>
          <w:p w:rsidR="007565E4" w:rsidRPr="007E0297" w:rsidRDefault="007565E4" w:rsidP="00BD27DE">
            <w:pPr>
              <w:pStyle w:val="BlockText"/>
              <w:ind w:left="0" w:right="0"/>
              <w:jc w:val="left"/>
              <w:rPr>
                <w:b/>
                <w:bCs/>
                <w:sz w:val="16"/>
                <w:szCs w:val="16"/>
                <w:rtl/>
              </w:rPr>
            </w:pPr>
          </w:p>
        </w:tc>
        <w:tc>
          <w:tcPr>
            <w:tcW w:w="540" w:type="pct"/>
            <w:vAlign w:val="center"/>
          </w:tcPr>
          <w:p w:rsidR="007565E4" w:rsidRPr="007E0297" w:rsidRDefault="007565E4" w:rsidP="00377AC2">
            <w:pPr>
              <w:pStyle w:val="Heading3"/>
              <w:ind w:left="-113" w:right="-113"/>
              <w:jc w:val="center"/>
              <w:outlineLvl w:val="2"/>
              <w:cnfStyle w:val="000000000000" w:firstRow="0" w:lastRow="0" w:firstColumn="0" w:lastColumn="0" w:oddVBand="0" w:evenVBand="0" w:oddHBand="0" w:evenHBand="0" w:firstRowFirstColumn="0" w:firstRowLastColumn="0" w:lastRowFirstColumn="0" w:lastRowLastColumn="0"/>
              <w:rPr>
                <w:rFonts w:ascii="Simplified Arabic" w:hAnsi="Simplified Arabic"/>
                <w:b w:val="0"/>
                <w:bCs w:val="0"/>
                <w:sz w:val="16"/>
                <w:szCs w:val="16"/>
                <w:rtl/>
              </w:rPr>
            </w:pPr>
            <w:r w:rsidRPr="007E0297">
              <w:rPr>
                <w:rFonts w:ascii="Simplified Arabic" w:hAnsi="Simplified Arabic"/>
                <w:sz w:val="16"/>
                <w:szCs w:val="16"/>
                <w:rtl/>
              </w:rPr>
              <w:t>نساء</w:t>
            </w:r>
          </w:p>
          <w:p w:rsidR="007565E4" w:rsidRPr="007E0297" w:rsidRDefault="007565E4" w:rsidP="00377AC2">
            <w:pPr>
              <w:ind w:left="-113" w:right="-113"/>
              <w:jc w:val="center"/>
              <w:cnfStyle w:val="000000000000" w:firstRow="0" w:lastRow="0" w:firstColumn="0" w:lastColumn="0" w:oddVBand="0" w:evenVBand="0" w:oddHBand="0" w:evenHBand="0" w:firstRowFirstColumn="0" w:firstRowLastColumn="0" w:lastRowFirstColumn="0" w:lastRowLastColumn="0"/>
              <w:rPr>
                <w:b/>
                <w:bCs/>
                <w:sz w:val="16"/>
                <w:szCs w:val="16"/>
                <w:lang w:val="en-IE"/>
              </w:rPr>
            </w:pPr>
            <w:r w:rsidRPr="007E0297">
              <w:rPr>
                <w:rFonts w:ascii="Arial" w:hAnsi="Arial"/>
                <w:b/>
                <w:bCs/>
                <w:sz w:val="16"/>
                <w:szCs w:val="16"/>
              </w:rPr>
              <w:t>Women</w:t>
            </w:r>
          </w:p>
        </w:tc>
        <w:tc>
          <w:tcPr>
            <w:tcW w:w="541" w:type="pct"/>
            <w:vAlign w:val="center"/>
          </w:tcPr>
          <w:p w:rsidR="007565E4" w:rsidRPr="007E0297" w:rsidRDefault="007565E4" w:rsidP="00377AC2">
            <w:pPr>
              <w:pStyle w:val="Heading3"/>
              <w:ind w:left="-113" w:right="-113"/>
              <w:jc w:val="center"/>
              <w:outlineLvl w:val="2"/>
              <w:cnfStyle w:val="000000000000" w:firstRow="0" w:lastRow="0" w:firstColumn="0" w:lastColumn="0" w:oddVBand="0" w:evenVBand="0" w:oddHBand="0" w:evenHBand="0" w:firstRowFirstColumn="0" w:firstRowLastColumn="0" w:lastRowFirstColumn="0" w:lastRowLastColumn="0"/>
              <w:rPr>
                <w:rFonts w:ascii="Simplified Arabic" w:hAnsi="Simplified Arabic"/>
                <w:b w:val="0"/>
                <w:bCs w:val="0"/>
                <w:sz w:val="16"/>
                <w:szCs w:val="16"/>
              </w:rPr>
            </w:pPr>
            <w:r w:rsidRPr="007E0297">
              <w:rPr>
                <w:rFonts w:ascii="Simplified Arabic" w:hAnsi="Simplified Arabic"/>
                <w:sz w:val="16"/>
                <w:szCs w:val="16"/>
                <w:rtl/>
              </w:rPr>
              <w:t>رجال</w:t>
            </w:r>
          </w:p>
          <w:p w:rsidR="007565E4" w:rsidRPr="007E0297" w:rsidRDefault="007565E4" w:rsidP="00377AC2">
            <w:pPr>
              <w:ind w:left="-113" w:right="-113"/>
              <w:jc w:val="center"/>
              <w:cnfStyle w:val="000000000000" w:firstRow="0" w:lastRow="0" w:firstColumn="0" w:lastColumn="0" w:oddVBand="0" w:evenVBand="0" w:oddHBand="0" w:evenHBand="0" w:firstRowFirstColumn="0" w:firstRowLastColumn="0" w:lastRowFirstColumn="0" w:lastRowLastColumn="0"/>
              <w:rPr>
                <w:b/>
                <w:bCs/>
                <w:sz w:val="16"/>
                <w:szCs w:val="16"/>
                <w:lang w:val="en-IE"/>
              </w:rPr>
            </w:pPr>
            <w:r w:rsidRPr="007E0297">
              <w:rPr>
                <w:rFonts w:ascii="Arial" w:hAnsi="Arial"/>
                <w:b/>
                <w:bCs/>
                <w:sz w:val="16"/>
                <w:szCs w:val="16"/>
              </w:rPr>
              <w:t>Men</w:t>
            </w:r>
          </w:p>
        </w:tc>
        <w:tc>
          <w:tcPr>
            <w:tcW w:w="540" w:type="pct"/>
            <w:vAlign w:val="center"/>
          </w:tcPr>
          <w:p w:rsidR="007565E4" w:rsidRPr="00D81D91" w:rsidRDefault="007565E4" w:rsidP="00377AC2">
            <w:pPr>
              <w:pStyle w:val="Heading3"/>
              <w:ind w:left="-113" w:right="-113"/>
              <w:jc w:val="center"/>
              <w:outlineLvl w:val="2"/>
              <w:cnfStyle w:val="000000000000" w:firstRow="0" w:lastRow="0" w:firstColumn="0" w:lastColumn="0" w:oddVBand="0" w:evenVBand="0" w:oddHBand="0" w:evenHBand="0" w:firstRowFirstColumn="0" w:firstRowLastColumn="0" w:lastRowFirstColumn="0" w:lastRowLastColumn="0"/>
              <w:rPr>
                <w:rFonts w:ascii="Simplified Arabic" w:hAnsi="Simplified Arabic"/>
                <w:b w:val="0"/>
                <w:bCs w:val="0"/>
                <w:sz w:val="16"/>
                <w:szCs w:val="16"/>
                <w:rtl/>
              </w:rPr>
            </w:pPr>
            <w:r w:rsidRPr="00D81D91">
              <w:rPr>
                <w:rFonts w:ascii="Simplified Arabic" w:hAnsi="Simplified Arabic"/>
                <w:b w:val="0"/>
                <w:bCs w:val="0"/>
                <w:sz w:val="16"/>
                <w:szCs w:val="16"/>
                <w:rtl/>
              </w:rPr>
              <w:t>نساء</w:t>
            </w:r>
          </w:p>
          <w:p w:rsidR="007565E4" w:rsidRPr="00D81D91" w:rsidRDefault="007565E4" w:rsidP="00377AC2">
            <w:pPr>
              <w:ind w:left="-113" w:right="-113"/>
              <w:jc w:val="center"/>
              <w:cnfStyle w:val="000000000000" w:firstRow="0" w:lastRow="0" w:firstColumn="0" w:lastColumn="0" w:oddVBand="0" w:evenVBand="0" w:oddHBand="0" w:evenHBand="0" w:firstRowFirstColumn="0" w:firstRowLastColumn="0" w:lastRowFirstColumn="0" w:lastRowLastColumn="0"/>
              <w:rPr>
                <w:sz w:val="16"/>
                <w:szCs w:val="16"/>
                <w:lang w:val="en-IE"/>
              </w:rPr>
            </w:pPr>
            <w:r w:rsidRPr="00D81D91">
              <w:rPr>
                <w:rFonts w:ascii="Arial" w:hAnsi="Arial"/>
                <w:sz w:val="16"/>
                <w:szCs w:val="16"/>
              </w:rPr>
              <w:t>Women</w:t>
            </w:r>
          </w:p>
        </w:tc>
        <w:tc>
          <w:tcPr>
            <w:tcW w:w="541" w:type="pct"/>
            <w:gridSpan w:val="2"/>
            <w:vAlign w:val="center"/>
          </w:tcPr>
          <w:p w:rsidR="007565E4" w:rsidRPr="00D81D91" w:rsidRDefault="007565E4" w:rsidP="00377AC2">
            <w:pPr>
              <w:pStyle w:val="Heading3"/>
              <w:ind w:left="-113" w:right="-113"/>
              <w:jc w:val="center"/>
              <w:outlineLvl w:val="2"/>
              <w:cnfStyle w:val="000000000000" w:firstRow="0" w:lastRow="0" w:firstColumn="0" w:lastColumn="0" w:oddVBand="0" w:evenVBand="0" w:oddHBand="0" w:evenHBand="0" w:firstRowFirstColumn="0" w:firstRowLastColumn="0" w:lastRowFirstColumn="0" w:lastRowLastColumn="0"/>
              <w:rPr>
                <w:rFonts w:ascii="Simplified Arabic" w:hAnsi="Simplified Arabic"/>
                <w:b w:val="0"/>
                <w:bCs w:val="0"/>
                <w:sz w:val="16"/>
                <w:szCs w:val="16"/>
                <w:rtl/>
              </w:rPr>
            </w:pPr>
            <w:r w:rsidRPr="00D81D91">
              <w:rPr>
                <w:rFonts w:ascii="Simplified Arabic" w:hAnsi="Simplified Arabic"/>
                <w:b w:val="0"/>
                <w:bCs w:val="0"/>
                <w:sz w:val="16"/>
                <w:szCs w:val="16"/>
                <w:rtl/>
              </w:rPr>
              <w:t>رجال</w:t>
            </w:r>
          </w:p>
          <w:p w:rsidR="007565E4" w:rsidRPr="00D81D91" w:rsidRDefault="007565E4" w:rsidP="00377AC2">
            <w:pPr>
              <w:ind w:left="-113" w:right="-113"/>
              <w:jc w:val="center"/>
              <w:cnfStyle w:val="000000000000" w:firstRow="0" w:lastRow="0" w:firstColumn="0" w:lastColumn="0" w:oddVBand="0" w:evenVBand="0" w:oddHBand="0" w:evenHBand="0" w:firstRowFirstColumn="0" w:firstRowLastColumn="0" w:lastRowFirstColumn="0" w:lastRowLastColumn="0"/>
              <w:rPr>
                <w:sz w:val="16"/>
                <w:szCs w:val="16"/>
                <w:lang w:val="en-IE"/>
              </w:rPr>
            </w:pPr>
            <w:r w:rsidRPr="00D81D91">
              <w:rPr>
                <w:rFonts w:ascii="Arial" w:hAnsi="Arial"/>
                <w:sz w:val="16"/>
                <w:szCs w:val="16"/>
              </w:rPr>
              <w:t>Men</w:t>
            </w:r>
          </w:p>
        </w:tc>
        <w:tc>
          <w:tcPr>
            <w:tcW w:w="540" w:type="pct"/>
            <w:vAlign w:val="center"/>
          </w:tcPr>
          <w:p w:rsidR="007565E4" w:rsidRPr="00D81D91" w:rsidRDefault="007565E4" w:rsidP="00377AC2">
            <w:pPr>
              <w:pStyle w:val="Heading3"/>
              <w:ind w:left="-113" w:right="-113"/>
              <w:jc w:val="center"/>
              <w:outlineLvl w:val="2"/>
              <w:cnfStyle w:val="000000000000" w:firstRow="0" w:lastRow="0" w:firstColumn="0" w:lastColumn="0" w:oddVBand="0" w:evenVBand="0" w:oddHBand="0" w:evenHBand="0" w:firstRowFirstColumn="0" w:firstRowLastColumn="0" w:lastRowFirstColumn="0" w:lastRowLastColumn="0"/>
              <w:rPr>
                <w:rFonts w:ascii="Simplified Arabic" w:hAnsi="Simplified Arabic"/>
                <w:b w:val="0"/>
                <w:bCs w:val="0"/>
                <w:sz w:val="16"/>
                <w:szCs w:val="16"/>
                <w:rtl/>
              </w:rPr>
            </w:pPr>
            <w:r w:rsidRPr="00D81D91">
              <w:rPr>
                <w:rFonts w:ascii="Simplified Arabic" w:hAnsi="Simplified Arabic"/>
                <w:b w:val="0"/>
                <w:bCs w:val="0"/>
                <w:sz w:val="16"/>
                <w:szCs w:val="16"/>
                <w:rtl/>
              </w:rPr>
              <w:t>نساء</w:t>
            </w:r>
          </w:p>
          <w:p w:rsidR="007565E4" w:rsidRPr="00D81D91" w:rsidRDefault="007565E4" w:rsidP="00377AC2">
            <w:pPr>
              <w:ind w:left="-113" w:right="-113"/>
              <w:jc w:val="center"/>
              <w:cnfStyle w:val="000000000000" w:firstRow="0" w:lastRow="0" w:firstColumn="0" w:lastColumn="0" w:oddVBand="0" w:evenVBand="0" w:oddHBand="0" w:evenHBand="0" w:firstRowFirstColumn="0" w:firstRowLastColumn="0" w:lastRowFirstColumn="0" w:lastRowLastColumn="0"/>
              <w:rPr>
                <w:sz w:val="16"/>
                <w:szCs w:val="16"/>
                <w:lang w:val="en-IE"/>
              </w:rPr>
            </w:pPr>
            <w:r w:rsidRPr="00D81D91">
              <w:rPr>
                <w:rFonts w:ascii="Arial" w:hAnsi="Arial"/>
                <w:sz w:val="16"/>
                <w:szCs w:val="16"/>
              </w:rPr>
              <w:t>Women</w:t>
            </w:r>
          </w:p>
        </w:tc>
        <w:tc>
          <w:tcPr>
            <w:tcW w:w="542" w:type="pct"/>
            <w:vAlign w:val="center"/>
          </w:tcPr>
          <w:p w:rsidR="007565E4" w:rsidRPr="00D81D91" w:rsidRDefault="007565E4" w:rsidP="00377AC2">
            <w:pPr>
              <w:pStyle w:val="Heading3"/>
              <w:ind w:left="-113" w:right="-113"/>
              <w:jc w:val="center"/>
              <w:outlineLvl w:val="2"/>
              <w:cnfStyle w:val="000000000000" w:firstRow="0" w:lastRow="0" w:firstColumn="0" w:lastColumn="0" w:oddVBand="0" w:evenVBand="0" w:oddHBand="0" w:evenHBand="0" w:firstRowFirstColumn="0" w:firstRowLastColumn="0" w:lastRowFirstColumn="0" w:lastRowLastColumn="0"/>
              <w:rPr>
                <w:rFonts w:ascii="Simplified Arabic" w:hAnsi="Simplified Arabic"/>
                <w:b w:val="0"/>
                <w:bCs w:val="0"/>
                <w:sz w:val="16"/>
                <w:szCs w:val="16"/>
              </w:rPr>
            </w:pPr>
            <w:r w:rsidRPr="00D81D91">
              <w:rPr>
                <w:rFonts w:ascii="Simplified Arabic" w:hAnsi="Simplified Arabic"/>
                <w:b w:val="0"/>
                <w:bCs w:val="0"/>
                <w:sz w:val="16"/>
                <w:szCs w:val="16"/>
                <w:rtl/>
              </w:rPr>
              <w:t>رجال</w:t>
            </w:r>
          </w:p>
          <w:p w:rsidR="007565E4" w:rsidRPr="00D81D91" w:rsidRDefault="007565E4" w:rsidP="00377AC2">
            <w:pPr>
              <w:ind w:left="-113" w:right="-113"/>
              <w:jc w:val="center"/>
              <w:cnfStyle w:val="000000000000" w:firstRow="0" w:lastRow="0" w:firstColumn="0" w:lastColumn="0" w:oddVBand="0" w:evenVBand="0" w:oddHBand="0" w:evenHBand="0" w:firstRowFirstColumn="0" w:firstRowLastColumn="0" w:lastRowFirstColumn="0" w:lastRowLastColumn="0"/>
              <w:rPr>
                <w:sz w:val="16"/>
                <w:szCs w:val="16"/>
                <w:lang w:val="en-IE"/>
              </w:rPr>
            </w:pPr>
            <w:r w:rsidRPr="00D81D91">
              <w:rPr>
                <w:rFonts w:ascii="Arial" w:hAnsi="Arial"/>
                <w:sz w:val="16"/>
                <w:szCs w:val="16"/>
              </w:rPr>
              <w:t>Men</w:t>
            </w:r>
          </w:p>
        </w:tc>
        <w:tc>
          <w:tcPr>
            <w:tcW w:w="917" w:type="pct"/>
            <w:vMerge/>
          </w:tcPr>
          <w:p w:rsidR="007565E4" w:rsidRPr="007E0297" w:rsidRDefault="007565E4" w:rsidP="00BD27DE">
            <w:pPr>
              <w:pStyle w:val="Heading3"/>
              <w:jc w:val="right"/>
              <w:outlineLvl w:val="2"/>
              <w:cnfStyle w:val="000000000000" w:firstRow="0" w:lastRow="0" w:firstColumn="0" w:lastColumn="0" w:oddVBand="0" w:evenVBand="0" w:oddHBand="0" w:evenHBand="0" w:firstRowFirstColumn="0" w:firstRowLastColumn="0" w:lastRowFirstColumn="0" w:lastRowLastColumn="0"/>
              <w:rPr>
                <w:b w:val="0"/>
                <w:bCs w:val="0"/>
                <w:sz w:val="16"/>
                <w:szCs w:val="16"/>
                <w:lang w:val="en-IE"/>
              </w:rPr>
            </w:pPr>
          </w:p>
        </w:tc>
      </w:tr>
      <w:tr w:rsidR="007565E4" w:rsidRPr="007E0297" w:rsidTr="00B6534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39" w:type="pct"/>
            <w:vAlign w:val="center"/>
          </w:tcPr>
          <w:p w:rsidR="007565E4" w:rsidRPr="007E0297" w:rsidRDefault="007565E4" w:rsidP="00377AC2">
            <w:pPr>
              <w:pStyle w:val="BlockText"/>
              <w:bidi/>
              <w:ind w:left="0" w:right="0"/>
              <w:jc w:val="left"/>
              <w:rPr>
                <w:sz w:val="16"/>
                <w:szCs w:val="16"/>
                <w:rtl/>
              </w:rPr>
            </w:pPr>
            <w:r w:rsidRPr="007E0297">
              <w:rPr>
                <w:rFonts w:hint="cs"/>
                <w:sz w:val="16"/>
                <w:szCs w:val="16"/>
                <w:rtl/>
              </w:rPr>
              <w:t>القطاع العام</w:t>
            </w:r>
            <w:r>
              <w:rPr>
                <w:rFonts w:hint="cs"/>
                <w:sz w:val="16"/>
                <w:szCs w:val="16"/>
                <w:rtl/>
              </w:rPr>
              <w:t>*</w:t>
            </w:r>
          </w:p>
        </w:tc>
        <w:tc>
          <w:tcPr>
            <w:tcW w:w="540" w:type="pct"/>
            <w:vAlign w:val="center"/>
          </w:tcPr>
          <w:p w:rsidR="007565E4" w:rsidRPr="00D81D91" w:rsidRDefault="007565E4" w:rsidP="00B65345">
            <w:pPr>
              <w:bidi/>
              <w:cnfStyle w:val="000000100000" w:firstRow="0" w:lastRow="0" w:firstColumn="0" w:lastColumn="0" w:oddVBand="0" w:evenVBand="0" w:oddHBand="1" w:evenHBand="0" w:firstRowFirstColumn="0" w:firstRowLastColumn="0" w:lastRowFirstColumn="0" w:lastRowLastColumn="0"/>
              <w:rPr>
                <w:rFonts w:ascii="Arial" w:hAnsi="Arial"/>
                <w:b/>
                <w:bCs/>
                <w:sz w:val="16"/>
                <w:szCs w:val="16"/>
                <w:rtl/>
              </w:rPr>
            </w:pPr>
            <w:r w:rsidRPr="00D81D91">
              <w:rPr>
                <w:rFonts w:ascii="Arial" w:hAnsi="Arial"/>
                <w:b/>
                <w:bCs/>
                <w:color w:val="000000"/>
                <w:sz w:val="16"/>
                <w:szCs w:val="16"/>
              </w:rPr>
              <w:t>30.3</w:t>
            </w:r>
          </w:p>
        </w:tc>
        <w:tc>
          <w:tcPr>
            <w:tcW w:w="541" w:type="pct"/>
            <w:vAlign w:val="center"/>
          </w:tcPr>
          <w:p w:rsidR="007565E4" w:rsidRPr="00D81D91" w:rsidRDefault="007565E4" w:rsidP="00B65345">
            <w:pPr>
              <w:bidi/>
              <w:cnfStyle w:val="000000100000" w:firstRow="0" w:lastRow="0" w:firstColumn="0" w:lastColumn="0" w:oddVBand="0" w:evenVBand="0" w:oddHBand="1" w:evenHBand="0" w:firstRowFirstColumn="0" w:firstRowLastColumn="0" w:lastRowFirstColumn="0" w:lastRowLastColumn="0"/>
              <w:rPr>
                <w:rFonts w:ascii="Arial" w:hAnsi="Arial"/>
                <w:b/>
                <w:bCs/>
                <w:sz w:val="16"/>
                <w:szCs w:val="16"/>
                <w:rtl/>
              </w:rPr>
            </w:pPr>
            <w:r w:rsidRPr="00D81D91">
              <w:rPr>
                <w:rFonts w:ascii="Arial" w:hAnsi="Arial"/>
                <w:b/>
                <w:bCs/>
                <w:color w:val="000000"/>
                <w:sz w:val="16"/>
                <w:szCs w:val="16"/>
              </w:rPr>
              <w:t>16.4</w:t>
            </w:r>
          </w:p>
        </w:tc>
        <w:tc>
          <w:tcPr>
            <w:tcW w:w="540" w:type="pct"/>
            <w:vAlign w:val="center"/>
          </w:tcPr>
          <w:p w:rsidR="007565E4" w:rsidRPr="00977831" w:rsidRDefault="007565E4" w:rsidP="00B65345">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ED2276">
              <w:rPr>
                <w:rFonts w:ascii="Arial" w:hAnsi="Arial"/>
                <w:color w:val="000000"/>
                <w:sz w:val="16"/>
                <w:szCs w:val="16"/>
              </w:rPr>
              <w:t>28.7</w:t>
            </w:r>
          </w:p>
        </w:tc>
        <w:tc>
          <w:tcPr>
            <w:tcW w:w="541" w:type="pct"/>
            <w:gridSpan w:val="2"/>
            <w:vAlign w:val="center"/>
          </w:tcPr>
          <w:p w:rsidR="007565E4" w:rsidRPr="00977831" w:rsidRDefault="007565E4" w:rsidP="00B65345">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ED2276">
              <w:rPr>
                <w:rFonts w:ascii="Arial" w:hAnsi="Arial"/>
                <w:color w:val="000000"/>
                <w:sz w:val="16"/>
                <w:szCs w:val="16"/>
              </w:rPr>
              <w:t>11.5</w:t>
            </w:r>
          </w:p>
        </w:tc>
        <w:tc>
          <w:tcPr>
            <w:tcW w:w="540" w:type="pct"/>
            <w:vAlign w:val="center"/>
          </w:tcPr>
          <w:p w:rsidR="007565E4" w:rsidRPr="00977831" w:rsidRDefault="007565E4" w:rsidP="00B65345">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ED2276">
              <w:rPr>
                <w:rFonts w:ascii="Arial" w:hAnsi="Arial"/>
                <w:color w:val="000000"/>
                <w:sz w:val="16"/>
                <w:szCs w:val="16"/>
              </w:rPr>
              <w:t>36.3</w:t>
            </w:r>
          </w:p>
        </w:tc>
        <w:tc>
          <w:tcPr>
            <w:tcW w:w="542" w:type="pct"/>
            <w:vAlign w:val="center"/>
          </w:tcPr>
          <w:p w:rsidR="007565E4" w:rsidRPr="00977831" w:rsidRDefault="007565E4" w:rsidP="00B65345">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ED2276">
              <w:rPr>
                <w:rFonts w:ascii="Arial" w:hAnsi="Arial"/>
                <w:color w:val="000000"/>
                <w:sz w:val="16"/>
                <w:szCs w:val="16"/>
              </w:rPr>
              <w:t>30.1</w:t>
            </w:r>
          </w:p>
        </w:tc>
        <w:tc>
          <w:tcPr>
            <w:tcW w:w="917" w:type="pct"/>
            <w:vAlign w:val="center"/>
          </w:tcPr>
          <w:p w:rsidR="007565E4" w:rsidRPr="007E0297" w:rsidRDefault="007565E4" w:rsidP="00377AC2">
            <w:pPr>
              <w:pStyle w:val="BlockText"/>
              <w:ind w:left="0" w:right="0"/>
              <w:jc w:val="left"/>
              <w:cnfStyle w:val="000000100000" w:firstRow="0" w:lastRow="0" w:firstColumn="0" w:lastColumn="0" w:oddVBand="0" w:evenVBand="0" w:oddHBand="1" w:evenHBand="0" w:firstRowFirstColumn="0" w:firstRowLastColumn="0" w:lastRowFirstColumn="0" w:lastRowLastColumn="0"/>
              <w:rPr>
                <w:b w:val="0"/>
                <w:bCs w:val="0"/>
                <w:sz w:val="16"/>
                <w:szCs w:val="16"/>
                <w:rtl/>
              </w:rPr>
            </w:pPr>
            <w:r w:rsidRPr="007E0297">
              <w:rPr>
                <w:rFonts w:ascii="Arial" w:hAnsi="Arial" w:cs="Arial"/>
                <w:b w:val="0"/>
                <w:bCs w:val="0"/>
                <w:sz w:val="16"/>
                <w:szCs w:val="16"/>
              </w:rPr>
              <w:t>Public</w:t>
            </w:r>
          </w:p>
        </w:tc>
      </w:tr>
      <w:tr w:rsidR="007565E4" w:rsidRPr="007E0297" w:rsidTr="00B65345">
        <w:trPr>
          <w:jc w:val="center"/>
        </w:trPr>
        <w:tc>
          <w:tcPr>
            <w:cnfStyle w:val="001000000000" w:firstRow="0" w:lastRow="0" w:firstColumn="1" w:lastColumn="0" w:oddVBand="0" w:evenVBand="0" w:oddHBand="0" w:evenHBand="0" w:firstRowFirstColumn="0" w:firstRowLastColumn="0" w:lastRowFirstColumn="0" w:lastRowLastColumn="0"/>
            <w:tcW w:w="839" w:type="pct"/>
            <w:vAlign w:val="center"/>
          </w:tcPr>
          <w:p w:rsidR="007565E4" w:rsidRPr="007E0297" w:rsidRDefault="007565E4" w:rsidP="00377AC2">
            <w:pPr>
              <w:pStyle w:val="BlockText"/>
              <w:bidi/>
              <w:ind w:left="0" w:right="0"/>
              <w:jc w:val="left"/>
              <w:rPr>
                <w:sz w:val="16"/>
                <w:szCs w:val="16"/>
                <w:rtl/>
              </w:rPr>
            </w:pPr>
            <w:r w:rsidRPr="007E0297">
              <w:rPr>
                <w:rFonts w:hint="cs"/>
                <w:sz w:val="16"/>
                <w:szCs w:val="16"/>
                <w:rtl/>
              </w:rPr>
              <w:t>القطاع الخاص</w:t>
            </w:r>
          </w:p>
        </w:tc>
        <w:tc>
          <w:tcPr>
            <w:tcW w:w="540" w:type="pct"/>
            <w:vAlign w:val="center"/>
          </w:tcPr>
          <w:p w:rsidR="007565E4" w:rsidRPr="00D81D91" w:rsidRDefault="007565E4" w:rsidP="00B65345">
            <w:pPr>
              <w:bidi/>
              <w:cnfStyle w:val="000000000000" w:firstRow="0" w:lastRow="0" w:firstColumn="0" w:lastColumn="0" w:oddVBand="0" w:evenVBand="0" w:oddHBand="0" w:evenHBand="0" w:firstRowFirstColumn="0" w:firstRowLastColumn="0" w:lastRowFirstColumn="0" w:lastRowLastColumn="0"/>
              <w:rPr>
                <w:rFonts w:ascii="Arial" w:hAnsi="Arial"/>
                <w:b/>
                <w:bCs/>
                <w:sz w:val="16"/>
                <w:szCs w:val="16"/>
                <w:rtl/>
              </w:rPr>
            </w:pPr>
            <w:r w:rsidRPr="00D81D91">
              <w:rPr>
                <w:rFonts w:ascii="Arial" w:hAnsi="Arial"/>
                <w:b/>
                <w:bCs/>
                <w:color w:val="000000"/>
                <w:sz w:val="16"/>
                <w:szCs w:val="16"/>
              </w:rPr>
              <w:t>66.3</w:t>
            </w:r>
          </w:p>
        </w:tc>
        <w:tc>
          <w:tcPr>
            <w:tcW w:w="541" w:type="pct"/>
            <w:vAlign w:val="center"/>
          </w:tcPr>
          <w:p w:rsidR="007565E4" w:rsidRPr="00D81D91" w:rsidRDefault="007565E4" w:rsidP="00B65345">
            <w:pPr>
              <w:bidi/>
              <w:cnfStyle w:val="000000000000" w:firstRow="0" w:lastRow="0" w:firstColumn="0" w:lastColumn="0" w:oddVBand="0" w:evenVBand="0" w:oddHBand="0" w:evenHBand="0" w:firstRowFirstColumn="0" w:firstRowLastColumn="0" w:lastRowFirstColumn="0" w:lastRowLastColumn="0"/>
              <w:rPr>
                <w:rFonts w:ascii="Arial" w:hAnsi="Arial"/>
                <w:b/>
                <w:bCs/>
                <w:sz w:val="16"/>
                <w:szCs w:val="16"/>
                <w:rtl/>
              </w:rPr>
            </w:pPr>
            <w:r w:rsidRPr="00D81D91">
              <w:rPr>
                <w:rFonts w:ascii="Arial" w:hAnsi="Arial"/>
                <w:b/>
                <w:bCs/>
                <w:color w:val="000000"/>
                <w:sz w:val="16"/>
                <w:szCs w:val="16"/>
              </w:rPr>
              <w:t>64.0</w:t>
            </w:r>
          </w:p>
        </w:tc>
        <w:tc>
          <w:tcPr>
            <w:tcW w:w="540" w:type="pct"/>
            <w:vAlign w:val="center"/>
          </w:tcPr>
          <w:p w:rsidR="007565E4" w:rsidRPr="00977831" w:rsidRDefault="007565E4" w:rsidP="00B65345">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ED2276">
              <w:rPr>
                <w:rFonts w:ascii="Arial" w:hAnsi="Arial"/>
                <w:color w:val="000000"/>
                <w:sz w:val="16"/>
                <w:szCs w:val="16"/>
              </w:rPr>
              <w:t>66.9</w:t>
            </w:r>
          </w:p>
        </w:tc>
        <w:tc>
          <w:tcPr>
            <w:tcW w:w="541" w:type="pct"/>
            <w:gridSpan w:val="2"/>
            <w:vAlign w:val="center"/>
          </w:tcPr>
          <w:p w:rsidR="007565E4" w:rsidRPr="00977831" w:rsidRDefault="007565E4" w:rsidP="00B65345">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ED2276">
              <w:rPr>
                <w:rFonts w:ascii="Arial" w:hAnsi="Arial"/>
                <w:color w:val="000000"/>
                <w:sz w:val="16"/>
                <w:szCs w:val="16"/>
              </w:rPr>
              <w:t>62.</w:t>
            </w:r>
            <w:r>
              <w:rPr>
                <w:rFonts w:ascii="Arial" w:hAnsi="Arial"/>
                <w:color w:val="000000"/>
                <w:sz w:val="16"/>
                <w:szCs w:val="16"/>
              </w:rPr>
              <w:t>2</w:t>
            </w:r>
          </w:p>
        </w:tc>
        <w:tc>
          <w:tcPr>
            <w:tcW w:w="540" w:type="pct"/>
            <w:vAlign w:val="center"/>
          </w:tcPr>
          <w:p w:rsidR="007565E4" w:rsidRPr="00977831" w:rsidRDefault="007565E4" w:rsidP="00B65345">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ED2276">
              <w:rPr>
                <w:rFonts w:ascii="Arial" w:hAnsi="Arial"/>
                <w:color w:val="000000"/>
                <w:sz w:val="16"/>
                <w:szCs w:val="16"/>
              </w:rPr>
              <w:t>63.7</w:t>
            </w:r>
          </w:p>
        </w:tc>
        <w:tc>
          <w:tcPr>
            <w:tcW w:w="542" w:type="pct"/>
            <w:vAlign w:val="center"/>
          </w:tcPr>
          <w:p w:rsidR="007565E4" w:rsidRPr="00977831" w:rsidRDefault="007565E4" w:rsidP="00B65345">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ED2276">
              <w:rPr>
                <w:rFonts w:ascii="Arial" w:hAnsi="Arial"/>
                <w:color w:val="000000"/>
                <w:sz w:val="16"/>
                <w:szCs w:val="16"/>
              </w:rPr>
              <w:t>69.0</w:t>
            </w:r>
          </w:p>
        </w:tc>
        <w:tc>
          <w:tcPr>
            <w:tcW w:w="917" w:type="pct"/>
            <w:vAlign w:val="center"/>
          </w:tcPr>
          <w:p w:rsidR="007565E4" w:rsidRPr="007E0297" w:rsidRDefault="007565E4" w:rsidP="00377AC2">
            <w:pPr>
              <w:pStyle w:val="BlockText"/>
              <w:ind w:left="0" w:right="0"/>
              <w:jc w:val="left"/>
              <w:cnfStyle w:val="000000000000" w:firstRow="0" w:lastRow="0" w:firstColumn="0" w:lastColumn="0" w:oddVBand="0" w:evenVBand="0" w:oddHBand="0" w:evenHBand="0" w:firstRowFirstColumn="0" w:firstRowLastColumn="0" w:lastRowFirstColumn="0" w:lastRowLastColumn="0"/>
              <w:rPr>
                <w:b w:val="0"/>
                <w:bCs w:val="0"/>
                <w:sz w:val="16"/>
                <w:szCs w:val="16"/>
                <w:rtl/>
              </w:rPr>
            </w:pPr>
            <w:r w:rsidRPr="007E0297">
              <w:rPr>
                <w:rFonts w:ascii="Arial" w:hAnsi="Arial" w:cs="Arial"/>
                <w:b w:val="0"/>
                <w:bCs w:val="0"/>
                <w:sz w:val="16"/>
                <w:szCs w:val="16"/>
              </w:rPr>
              <w:t>Private</w:t>
            </w:r>
          </w:p>
        </w:tc>
      </w:tr>
      <w:tr w:rsidR="007565E4" w:rsidRPr="007E0297" w:rsidTr="00B65345">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39" w:type="pct"/>
            <w:tcBorders>
              <w:bottom w:val="single" w:sz="4" w:space="0" w:color="92CDDC" w:themeColor="accent5" w:themeTint="99"/>
            </w:tcBorders>
            <w:vAlign w:val="center"/>
          </w:tcPr>
          <w:p w:rsidR="007565E4" w:rsidRPr="007E0297" w:rsidRDefault="007565E4" w:rsidP="00377AC2">
            <w:pPr>
              <w:pStyle w:val="BlockText"/>
              <w:bidi/>
              <w:ind w:left="0" w:right="0"/>
              <w:jc w:val="left"/>
              <w:rPr>
                <w:sz w:val="16"/>
                <w:szCs w:val="16"/>
                <w:rtl/>
              </w:rPr>
            </w:pPr>
            <w:r w:rsidRPr="007E0297">
              <w:rPr>
                <w:rFonts w:hint="cs"/>
                <w:sz w:val="16"/>
                <w:szCs w:val="16"/>
                <w:rtl/>
              </w:rPr>
              <w:t>اسرائيل والمستعمرات</w:t>
            </w:r>
          </w:p>
        </w:tc>
        <w:tc>
          <w:tcPr>
            <w:tcW w:w="540" w:type="pct"/>
            <w:tcBorders>
              <w:bottom w:val="single" w:sz="4" w:space="0" w:color="92CDDC" w:themeColor="accent5" w:themeTint="99"/>
            </w:tcBorders>
            <w:vAlign w:val="center"/>
          </w:tcPr>
          <w:p w:rsidR="007565E4" w:rsidRPr="00D81D91" w:rsidRDefault="007565E4" w:rsidP="00B65345">
            <w:pPr>
              <w:bidi/>
              <w:cnfStyle w:val="000000100000" w:firstRow="0" w:lastRow="0" w:firstColumn="0" w:lastColumn="0" w:oddVBand="0" w:evenVBand="0" w:oddHBand="1" w:evenHBand="0" w:firstRowFirstColumn="0" w:firstRowLastColumn="0" w:lastRowFirstColumn="0" w:lastRowLastColumn="0"/>
              <w:rPr>
                <w:rFonts w:ascii="Arial" w:hAnsi="Arial"/>
                <w:b/>
                <w:bCs/>
                <w:sz w:val="16"/>
                <w:szCs w:val="16"/>
                <w:rtl/>
              </w:rPr>
            </w:pPr>
            <w:r w:rsidRPr="00D81D91">
              <w:rPr>
                <w:rFonts w:ascii="Arial" w:hAnsi="Arial"/>
                <w:b/>
                <w:bCs/>
                <w:color w:val="000000"/>
                <w:sz w:val="16"/>
                <w:szCs w:val="16"/>
              </w:rPr>
              <w:t>3.4</w:t>
            </w:r>
          </w:p>
        </w:tc>
        <w:tc>
          <w:tcPr>
            <w:tcW w:w="541" w:type="pct"/>
            <w:tcBorders>
              <w:bottom w:val="single" w:sz="4" w:space="0" w:color="92CDDC" w:themeColor="accent5" w:themeTint="99"/>
            </w:tcBorders>
            <w:vAlign w:val="center"/>
          </w:tcPr>
          <w:p w:rsidR="007565E4" w:rsidRPr="00D81D91" w:rsidRDefault="007565E4" w:rsidP="00B65345">
            <w:pPr>
              <w:bidi/>
              <w:cnfStyle w:val="000000100000" w:firstRow="0" w:lastRow="0" w:firstColumn="0" w:lastColumn="0" w:oddVBand="0" w:evenVBand="0" w:oddHBand="1" w:evenHBand="0" w:firstRowFirstColumn="0" w:firstRowLastColumn="0" w:lastRowFirstColumn="0" w:lastRowLastColumn="0"/>
              <w:rPr>
                <w:rFonts w:ascii="Arial" w:hAnsi="Arial"/>
                <w:b/>
                <w:bCs/>
                <w:sz w:val="16"/>
                <w:szCs w:val="16"/>
                <w:rtl/>
              </w:rPr>
            </w:pPr>
            <w:r w:rsidRPr="00D81D91">
              <w:rPr>
                <w:rFonts w:ascii="Arial" w:hAnsi="Arial"/>
                <w:b/>
                <w:bCs/>
                <w:color w:val="000000"/>
                <w:sz w:val="16"/>
                <w:szCs w:val="16"/>
              </w:rPr>
              <w:t>19.6</w:t>
            </w:r>
          </w:p>
        </w:tc>
        <w:tc>
          <w:tcPr>
            <w:tcW w:w="540" w:type="pct"/>
            <w:tcBorders>
              <w:bottom w:val="single" w:sz="4" w:space="0" w:color="92CDDC" w:themeColor="accent5" w:themeTint="99"/>
            </w:tcBorders>
            <w:vAlign w:val="center"/>
          </w:tcPr>
          <w:p w:rsidR="007565E4" w:rsidRPr="00977831" w:rsidRDefault="007565E4" w:rsidP="00B65345">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ED2276">
              <w:rPr>
                <w:rFonts w:ascii="Arial" w:hAnsi="Arial"/>
                <w:color w:val="000000"/>
                <w:sz w:val="16"/>
                <w:szCs w:val="16"/>
              </w:rPr>
              <w:t>4.4</w:t>
            </w:r>
          </w:p>
        </w:tc>
        <w:tc>
          <w:tcPr>
            <w:tcW w:w="541" w:type="pct"/>
            <w:gridSpan w:val="2"/>
            <w:tcBorders>
              <w:bottom w:val="single" w:sz="4" w:space="0" w:color="92CDDC" w:themeColor="accent5" w:themeTint="99"/>
            </w:tcBorders>
            <w:vAlign w:val="center"/>
          </w:tcPr>
          <w:p w:rsidR="007565E4" w:rsidRPr="00977831" w:rsidRDefault="007565E4" w:rsidP="00B65345">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ED2276">
              <w:rPr>
                <w:rFonts w:ascii="Arial" w:hAnsi="Arial"/>
                <w:color w:val="000000"/>
                <w:sz w:val="16"/>
                <w:szCs w:val="16"/>
              </w:rPr>
              <w:t>26.3</w:t>
            </w:r>
          </w:p>
        </w:tc>
        <w:tc>
          <w:tcPr>
            <w:tcW w:w="540" w:type="pct"/>
            <w:tcBorders>
              <w:bottom w:val="single" w:sz="4" w:space="0" w:color="92CDDC" w:themeColor="accent5" w:themeTint="99"/>
            </w:tcBorders>
            <w:vAlign w:val="center"/>
          </w:tcPr>
          <w:p w:rsidR="007565E4" w:rsidRPr="00977831" w:rsidRDefault="007565E4" w:rsidP="00B65345">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Pr>
                <w:sz w:val="16"/>
                <w:szCs w:val="16"/>
              </w:rPr>
              <w:t>-</w:t>
            </w:r>
          </w:p>
        </w:tc>
        <w:tc>
          <w:tcPr>
            <w:tcW w:w="542" w:type="pct"/>
            <w:tcBorders>
              <w:bottom w:val="single" w:sz="4" w:space="0" w:color="92CDDC" w:themeColor="accent5" w:themeTint="99"/>
            </w:tcBorders>
            <w:vAlign w:val="center"/>
          </w:tcPr>
          <w:p w:rsidR="007565E4" w:rsidRPr="00977831" w:rsidRDefault="007565E4" w:rsidP="00B65345">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Pr>
                <w:rFonts w:ascii="Arial" w:hAnsi="Arial"/>
                <w:color w:val="000000"/>
                <w:sz w:val="16"/>
                <w:szCs w:val="16"/>
              </w:rPr>
              <w:t>0</w:t>
            </w:r>
            <w:r w:rsidRPr="00ED2276">
              <w:rPr>
                <w:rFonts w:ascii="Arial" w:hAnsi="Arial"/>
                <w:color w:val="000000"/>
                <w:sz w:val="16"/>
                <w:szCs w:val="16"/>
              </w:rPr>
              <w:t>.9</w:t>
            </w:r>
          </w:p>
        </w:tc>
        <w:tc>
          <w:tcPr>
            <w:tcW w:w="917" w:type="pct"/>
            <w:tcBorders>
              <w:bottom w:val="single" w:sz="4" w:space="0" w:color="92CDDC" w:themeColor="accent5" w:themeTint="99"/>
            </w:tcBorders>
            <w:vAlign w:val="center"/>
          </w:tcPr>
          <w:p w:rsidR="007565E4" w:rsidRPr="007E0297" w:rsidRDefault="007565E4" w:rsidP="00377AC2">
            <w:pPr>
              <w:pStyle w:val="BlockText"/>
              <w:ind w:left="0" w:right="0"/>
              <w:jc w:val="left"/>
              <w:cnfStyle w:val="000000100000" w:firstRow="0" w:lastRow="0" w:firstColumn="0" w:lastColumn="0" w:oddVBand="0" w:evenVBand="0" w:oddHBand="1" w:evenHBand="0" w:firstRowFirstColumn="0" w:firstRowLastColumn="0" w:lastRowFirstColumn="0" w:lastRowLastColumn="0"/>
              <w:rPr>
                <w:b w:val="0"/>
                <w:bCs w:val="0"/>
                <w:sz w:val="16"/>
                <w:szCs w:val="16"/>
                <w:rtl/>
              </w:rPr>
            </w:pPr>
            <w:r w:rsidRPr="007E0297">
              <w:rPr>
                <w:rFonts w:ascii="Arial" w:hAnsi="Arial" w:cs="Arial"/>
                <w:b w:val="0"/>
                <w:bCs w:val="0"/>
                <w:sz w:val="16"/>
                <w:szCs w:val="16"/>
              </w:rPr>
              <w:t>Israel and Settlements</w:t>
            </w:r>
          </w:p>
        </w:tc>
      </w:tr>
      <w:tr w:rsidR="007565E4" w:rsidRPr="007E0297" w:rsidTr="00B65345">
        <w:trPr>
          <w:jc w:val="center"/>
        </w:trPr>
        <w:tc>
          <w:tcPr>
            <w:cnfStyle w:val="001000000000" w:firstRow="0" w:lastRow="0" w:firstColumn="1" w:lastColumn="0" w:oddVBand="0" w:evenVBand="0" w:oddHBand="0" w:evenHBand="0" w:firstRowFirstColumn="0" w:firstRowLastColumn="0" w:lastRowFirstColumn="0" w:lastRowLastColumn="0"/>
            <w:tcW w:w="839" w:type="pct"/>
            <w:tcBorders>
              <w:bottom w:val="single" w:sz="4" w:space="0" w:color="92CDDC" w:themeColor="accent5" w:themeTint="99"/>
            </w:tcBorders>
            <w:vAlign w:val="center"/>
          </w:tcPr>
          <w:p w:rsidR="007565E4" w:rsidRPr="007E0297" w:rsidRDefault="007565E4" w:rsidP="00377AC2">
            <w:pPr>
              <w:pStyle w:val="BlockText"/>
              <w:bidi/>
              <w:ind w:left="0" w:right="0"/>
              <w:jc w:val="left"/>
              <w:rPr>
                <w:b/>
                <w:bCs/>
                <w:sz w:val="16"/>
                <w:szCs w:val="16"/>
                <w:rtl/>
              </w:rPr>
            </w:pPr>
            <w:r w:rsidRPr="007E0297">
              <w:rPr>
                <w:rFonts w:hint="cs"/>
                <w:b/>
                <w:bCs/>
                <w:sz w:val="16"/>
                <w:szCs w:val="16"/>
                <w:rtl/>
              </w:rPr>
              <w:t>المجموع</w:t>
            </w:r>
          </w:p>
        </w:tc>
        <w:tc>
          <w:tcPr>
            <w:tcW w:w="540" w:type="pct"/>
            <w:tcBorders>
              <w:bottom w:val="single" w:sz="4" w:space="0" w:color="92CDDC" w:themeColor="accent5" w:themeTint="99"/>
            </w:tcBorders>
            <w:vAlign w:val="center"/>
          </w:tcPr>
          <w:p w:rsidR="007565E4" w:rsidRPr="00D81D91" w:rsidRDefault="007565E4" w:rsidP="00B65345">
            <w:pPr>
              <w:bidi/>
              <w:cnfStyle w:val="000000000000" w:firstRow="0" w:lastRow="0" w:firstColumn="0" w:lastColumn="0" w:oddVBand="0" w:evenVBand="0" w:oddHBand="0" w:evenHBand="0" w:firstRowFirstColumn="0" w:firstRowLastColumn="0" w:lastRowFirstColumn="0" w:lastRowLastColumn="0"/>
              <w:rPr>
                <w:rFonts w:ascii="Arial" w:hAnsi="Arial"/>
                <w:b/>
                <w:bCs/>
                <w:sz w:val="16"/>
                <w:szCs w:val="16"/>
                <w:rtl/>
              </w:rPr>
            </w:pPr>
            <w:r w:rsidRPr="00D81D91">
              <w:rPr>
                <w:rFonts w:ascii="Arial" w:hAnsi="Arial" w:hint="cs"/>
                <w:b/>
                <w:bCs/>
                <w:sz w:val="16"/>
                <w:szCs w:val="16"/>
                <w:rtl/>
              </w:rPr>
              <w:t>100</w:t>
            </w:r>
          </w:p>
        </w:tc>
        <w:tc>
          <w:tcPr>
            <w:tcW w:w="541" w:type="pct"/>
            <w:tcBorders>
              <w:bottom w:val="single" w:sz="4" w:space="0" w:color="92CDDC" w:themeColor="accent5" w:themeTint="99"/>
            </w:tcBorders>
            <w:vAlign w:val="center"/>
          </w:tcPr>
          <w:p w:rsidR="007565E4" w:rsidRPr="00D81D91" w:rsidRDefault="007565E4" w:rsidP="00B65345">
            <w:pPr>
              <w:bidi/>
              <w:cnfStyle w:val="000000000000" w:firstRow="0" w:lastRow="0" w:firstColumn="0" w:lastColumn="0" w:oddVBand="0" w:evenVBand="0" w:oddHBand="0" w:evenHBand="0" w:firstRowFirstColumn="0" w:firstRowLastColumn="0" w:lastRowFirstColumn="0" w:lastRowLastColumn="0"/>
              <w:rPr>
                <w:rFonts w:ascii="Arial" w:hAnsi="Arial"/>
                <w:b/>
                <w:bCs/>
                <w:sz w:val="16"/>
                <w:szCs w:val="16"/>
                <w:rtl/>
              </w:rPr>
            </w:pPr>
            <w:r w:rsidRPr="00D81D91">
              <w:rPr>
                <w:rFonts w:ascii="Arial" w:hAnsi="Arial" w:hint="cs"/>
                <w:b/>
                <w:bCs/>
                <w:sz w:val="16"/>
                <w:szCs w:val="16"/>
                <w:rtl/>
              </w:rPr>
              <w:t>100</w:t>
            </w:r>
          </w:p>
        </w:tc>
        <w:tc>
          <w:tcPr>
            <w:tcW w:w="540" w:type="pct"/>
            <w:tcBorders>
              <w:bottom w:val="single" w:sz="4" w:space="0" w:color="92CDDC" w:themeColor="accent5" w:themeTint="99"/>
            </w:tcBorders>
            <w:vAlign w:val="center"/>
          </w:tcPr>
          <w:p w:rsidR="007565E4" w:rsidRPr="007E0297" w:rsidRDefault="007565E4" w:rsidP="00B65345">
            <w:pPr>
              <w:bidi/>
              <w:cnfStyle w:val="000000000000" w:firstRow="0" w:lastRow="0" w:firstColumn="0" w:lastColumn="0" w:oddVBand="0" w:evenVBand="0" w:oddHBand="0" w:evenHBand="0" w:firstRowFirstColumn="0" w:firstRowLastColumn="0" w:lastRowFirstColumn="0" w:lastRowLastColumn="0"/>
              <w:rPr>
                <w:rFonts w:ascii="Arial" w:hAnsi="Arial"/>
                <w:b/>
                <w:bCs/>
                <w:sz w:val="16"/>
                <w:szCs w:val="16"/>
                <w:rtl/>
              </w:rPr>
            </w:pPr>
            <w:r w:rsidRPr="002F67D1">
              <w:rPr>
                <w:rFonts w:ascii="Arial" w:hAnsi="Arial" w:hint="cs"/>
                <w:b/>
                <w:bCs/>
                <w:sz w:val="16"/>
                <w:szCs w:val="16"/>
                <w:rtl/>
              </w:rPr>
              <w:t>100</w:t>
            </w:r>
          </w:p>
        </w:tc>
        <w:tc>
          <w:tcPr>
            <w:tcW w:w="541" w:type="pct"/>
            <w:gridSpan w:val="2"/>
            <w:tcBorders>
              <w:bottom w:val="single" w:sz="4" w:space="0" w:color="92CDDC" w:themeColor="accent5" w:themeTint="99"/>
            </w:tcBorders>
            <w:vAlign w:val="center"/>
          </w:tcPr>
          <w:p w:rsidR="007565E4" w:rsidRPr="007E0297" w:rsidRDefault="007565E4" w:rsidP="00B65345">
            <w:pPr>
              <w:bidi/>
              <w:cnfStyle w:val="000000000000" w:firstRow="0" w:lastRow="0" w:firstColumn="0" w:lastColumn="0" w:oddVBand="0" w:evenVBand="0" w:oddHBand="0" w:evenHBand="0" w:firstRowFirstColumn="0" w:firstRowLastColumn="0" w:lastRowFirstColumn="0" w:lastRowLastColumn="0"/>
              <w:rPr>
                <w:rFonts w:ascii="Arial" w:hAnsi="Arial"/>
                <w:b/>
                <w:bCs/>
                <w:sz w:val="16"/>
                <w:szCs w:val="16"/>
                <w:rtl/>
              </w:rPr>
            </w:pPr>
            <w:r w:rsidRPr="002F67D1">
              <w:rPr>
                <w:rFonts w:ascii="Arial" w:hAnsi="Arial" w:hint="cs"/>
                <w:b/>
                <w:bCs/>
                <w:sz w:val="16"/>
                <w:szCs w:val="16"/>
                <w:rtl/>
              </w:rPr>
              <w:t>100</w:t>
            </w:r>
          </w:p>
        </w:tc>
        <w:tc>
          <w:tcPr>
            <w:tcW w:w="540" w:type="pct"/>
            <w:tcBorders>
              <w:bottom w:val="single" w:sz="4" w:space="0" w:color="92CDDC" w:themeColor="accent5" w:themeTint="99"/>
            </w:tcBorders>
            <w:vAlign w:val="center"/>
          </w:tcPr>
          <w:p w:rsidR="007565E4" w:rsidRPr="007E0297" w:rsidRDefault="007565E4" w:rsidP="00B65345">
            <w:pPr>
              <w:bidi/>
              <w:cnfStyle w:val="000000000000" w:firstRow="0" w:lastRow="0" w:firstColumn="0" w:lastColumn="0" w:oddVBand="0" w:evenVBand="0" w:oddHBand="0" w:evenHBand="0" w:firstRowFirstColumn="0" w:firstRowLastColumn="0" w:lastRowFirstColumn="0" w:lastRowLastColumn="0"/>
              <w:rPr>
                <w:rFonts w:ascii="Arial" w:hAnsi="Arial"/>
                <w:b/>
                <w:bCs/>
                <w:sz w:val="16"/>
                <w:szCs w:val="16"/>
                <w:rtl/>
              </w:rPr>
            </w:pPr>
            <w:r w:rsidRPr="002F67D1">
              <w:rPr>
                <w:rFonts w:ascii="Arial" w:hAnsi="Arial" w:hint="cs"/>
                <w:b/>
                <w:bCs/>
                <w:sz w:val="16"/>
                <w:szCs w:val="16"/>
                <w:rtl/>
              </w:rPr>
              <w:t>100</w:t>
            </w:r>
          </w:p>
        </w:tc>
        <w:tc>
          <w:tcPr>
            <w:tcW w:w="542" w:type="pct"/>
            <w:tcBorders>
              <w:bottom w:val="single" w:sz="4" w:space="0" w:color="92CDDC" w:themeColor="accent5" w:themeTint="99"/>
            </w:tcBorders>
            <w:vAlign w:val="center"/>
          </w:tcPr>
          <w:p w:rsidR="007565E4" w:rsidRPr="007E0297" w:rsidRDefault="007565E4" w:rsidP="00B65345">
            <w:pPr>
              <w:bidi/>
              <w:cnfStyle w:val="000000000000" w:firstRow="0" w:lastRow="0" w:firstColumn="0" w:lastColumn="0" w:oddVBand="0" w:evenVBand="0" w:oddHBand="0" w:evenHBand="0" w:firstRowFirstColumn="0" w:firstRowLastColumn="0" w:lastRowFirstColumn="0" w:lastRowLastColumn="0"/>
              <w:rPr>
                <w:rFonts w:ascii="Arial" w:hAnsi="Arial"/>
                <w:b/>
                <w:bCs/>
                <w:sz w:val="16"/>
                <w:szCs w:val="16"/>
                <w:rtl/>
              </w:rPr>
            </w:pPr>
            <w:r w:rsidRPr="002F67D1">
              <w:rPr>
                <w:rFonts w:ascii="Arial" w:hAnsi="Arial" w:hint="cs"/>
                <w:b/>
                <w:bCs/>
                <w:sz w:val="16"/>
                <w:szCs w:val="16"/>
                <w:rtl/>
              </w:rPr>
              <w:t>100</w:t>
            </w:r>
          </w:p>
        </w:tc>
        <w:tc>
          <w:tcPr>
            <w:tcW w:w="917" w:type="pct"/>
            <w:tcBorders>
              <w:bottom w:val="single" w:sz="4" w:space="0" w:color="92CDDC" w:themeColor="accent5" w:themeTint="99"/>
            </w:tcBorders>
            <w:vAlign w:val="center"/>
          </w:tcPr>
          <w:p w:rsidR="007565E4" w:rsidRPr="007E0297" w:rsidRDefault="007565E4" w:rsidP="00377AC2">
            <w:pPr>
              <w:pStyle w:val="BlockText"/>
              <w:ind w:left="0" w:right="0"/>
              <w:jc w:val="left"/>
              <w:cnfStyle w:val="000000000000" w:firstRow="0" w:lastRow="0" w:firstColumn="0" w:lastColumn="0" w:oddVBand="0" w:evenVBand="0" w:oddHBand="0" w:evenHBand="0" w:firstRowFirstColumn="0" w:firstRowLastColumn="0" w:lastRowFirstColumn="0" w:lastRowLastColumn="0"/>
              <w:rPr>
                <w:sz w:val="16"/>
                <w:szCs w:val="16"/>
                <w:rtl/>
              </w:rPr>
            </w:pPr>
            <w:r w:rsidRPr="007E0297">
              <w:rPr>
                <w:rFonts w:ascii="Arial" w:hAnsi="Arial" w:cs="Arial"/>
                <w:sz w:val="16"/>
                <w:szCs w:val="16"/>
              </w:rPr>
              <w:t>Total</w:t>
            </w:r>
          </w:p>
        </w:tc>
      </w:tr>
      <w:tr w:rsidR="007565E4" w:rsidRPr="00D42AD7" w:rsidTr="00B65345">
        <w:trPr>
          <w:cnfStyle w:val="000000100000" w:firstRow="0" w:lastRow="0" w:firstColumn="0" w:lastColumn="0" w:oddVBand="0" w:evenVBand="0" w:oddHBand="1" w:evenHBand="0" w:firstRowFirstColumn="0" w:firstRowLastColumn="0" w:lastRowFirstColumn="0" w:lastRowLastColumn="0"/>
          <w:trHeight w:val="663"/>
          <w:jc w:val="center"/>
        </w:trPr>
        <w:tc>
          <w:tcPr>
            <w:cnfStyle w:val="001000000000" w:firstRow="0" w:lastRow="0" w:firstColumn="1" w:lastColumn="0" w:oddVBand="0" w:evenVBand="0" w:oddHBand="0" w:evenHBand="0" w:firstRowFirstColumn="0" w:firstRowLastColumn="0" w:lastRowFirstColumn="0" w:lastRowLastColumn="0"/>
            <w:tcW w:w="2500" w:type="pct"/>
            <w:gridSpan w:val="5"/>
            <w:tcBorders>
              <w:top w:val="single" w:sz="4" w:space="0" w:color="92CDDC" w:themeColor="accent5" w:themeTint="99"/>
              <w:left w:val="nil"/>
              <w:bottom w:val="nil"/>
              <w:right w:val="nil"/>
            </w:tcBorders>
            <w:shd w:val="clear" w:color="auto" w:fill="FFFFFF" w:themeFill="background1"/>
          </w:tcPr>
          <w:p w:rsidR="007565E4" w:rsidRDefault="007565E4" w:rsidP="00647F0C">
            <w:pPr>
              <w:tabs>
                <w:tab w:val="right" w:pos="6594"/>
              </w:tabs>
              <w:bidi/>
              <w:rPr>
                <w:rFonts w:ascii="Simplified Arabic" w:hAnsi="Simplified Arabic" w:cs="Simplified Arabic"/>
                <w:sz w:val="14"/>
                <w:szCs w:val="14"/>
                <w:rtl/>
              </w:rPr>
            </w:pPr>
            <w:proofErr w:type="gramStart"/>
            <w:r w:rsidRPr="009741BE">
              <w:rPr>
                <w:rFonts w:ascii="Simplified Arabic" w:hAnsi="Simplified Arabic" w:cs="Simplified Arabic"/>
                <w:b w:val="0"/>
                <w:bCs w:val="0"/>
                <w:sz w:val="14"/>
                <w:szCs w:val="14"/>
              </w:rPr>
              <w:t>-)</w:t>
            </w:r>
            <w:proofErr w:type="gramEnd"/>
            <w:r w:rsidRPr="009741BE">
              <w:rPr>
                <w:rFonts w:ascii="Simplified Arabic" w:hAnsi="Simplified Arabic" w:cs="Simplified Arabic" w:hint="cs"/>
                <w:b w:val="0"/>
                <w:bCs w:val="0"/>
                <w:sz w:val="14"/>
                <w:szCs w:val="14"/>
                <w:rtl/>
              </w:rPr>
              <w:t xml:space="preserve">) </w:t>
            </w:r>
            <w:r w:rsidRPr="009741BE">
              <w:rPr>
                <w:rFonts w:ascii="Simplified Arabic" w:hAnsi="Simplified Arabic" w:cs="Simplified Arabic"/>
                <w:b w:val="0"/>
                <w:bCs w:val="0"/>
                <w:sz w:val="14"/>
                <w:szCs w:val="14"/>
                <w:rtl/>
              </w:rPr>
              <w:t xml:space="preserve">تعني عدم وجود عدد كافي من </w:t>
            </w:r>
            <w:r w:rsidRPr="009741BE">
              <w:rPr>
                <w:rFonts w:ascii="Simplified Arabic" w:hAnsi="Simplified Arabic" w:cs="Simplified Arabic" w:hint="cs"/>
                <w:b w:val="0"/>
                <w:bCs w:val="0"/>
                <w:sz w:val="14"/>
                <w:szCs w:val="14"/>
                <w:rtl/>
              </w:rPr>
              <w:t>المشاهدات</w:t>
            </w:r>
            <w:r w:rsidRPr="009741BE">
              <w:rPr>
                <w:rFonts w:ascii="Simplified Arabic" w:hAnsi="Simplified Arabic" w:cs="Simplified Arabic"/>
                <w:sz w:val="14"/>
                <w:szCs w:val="14"/>
              </w:rPr>
              <w:t>.</w:t>
            </w:r>
          </w:p>
          <w:p w:rsidR="007565E4" w:rsidRPr="009741BE" w:rsidRDefault="007565E4" w:rsidP="00647F0C">
            <w:pPr>
              <w:tabs>
                <w:tab w:val="right" w:pos="6594"/>
              </w:tabs>
              <w:bidi/>
              <w:rPr>
                <w:rFonts w:ascii="Simplified Arabic" w:hAnsi="Simplified Arabic" w:cs="Simplified Arabic"/>
                <w:sz w:val="14"/>
                <w:szCs w:val="14"/>
                <w:rtl/>
              </w:rPr>
            </w:pPr>
            <w:r>
              <w:rPr>
                <w:rFonts w:ascii="Simplified Arabic" w:hAnsi="Simplified Arabic" w:cs="Simplified Arabic" w:hint="cs"/>
                <w:b w:val="0"/>
                <w:bCs w:val="0"/>
                <w:sz w:val="14"/>
                <w:szCs w:val="14"/>
                <w:rtl/>
              </w:rPr>
              <w:t xml:space="preserve">* </w:t>
            </w:r>
            <w:r w:rsidRPr="00DE050B">
              <w:rPr>
                <w:rFonts w:ascii="Simplified Arabic" w:hAnsi="Simplified Arabic" w:cs="Simplified Arabic"/>
                <w:b w:val="0"/>
                <w:bCs w:val="0"/>
                <w:sz w:val="14"/>
                <w:szCs w:val="14"/>
                <w:rtl/>
              </w:rPr>
              <w:t xml:space="preserve">يشمل جميع </w:t>
            </w:r>
            <w:r>
              <w:rPr>
                <w:rFonts w:ascii="Simplified Arabic" w:hAnsi="Simplified Arabic" w:cs="Simplified Arabic" w:hint="cs"/>
                <w:b w:val="0"/>
                <w:bCs w:val="0"/>
                <w:sz w:val="14"/>
                <w:szCs w:val="14"/>
                <w:rtl/>
              </w:rPr>
              <w:t>الموظفين المدنيين والعسكريين</w:t>
            </w:r>
            <w:r w:rsidRPr="00DE050B">
              <w:rPr>
                <w:rFonts w:ascii="Simplified Arabic" w:hAnsi="Simplified Arabic" w:cs="Simplified Arabic"/>
                <w:b w:val="0"/>
                <w:bCs w:val="0"/>
                <w:sz w:val="14"/>
                <w:szCs w:val="14"/>
                <w:rtl/>
              </w:rPr>
              <w:t xml:space="preserve"> في </w:t>
            </w:r>
            <w:r>
              <w:rPr>
                <w:rFonts w:ascii="Simplified Arabic" w:hAnsi="Simplified Arabic" w:cs="Simplified Arabic" w:hint="cs"/>
                <w:b w:val="0"/>
                <w:bCs w:val="0"/>
                <w:sz w:val="14"/>
                <w:szCs w:val="14"/>
                <w:rtl/>
              </w:rPr>
              <w:t>المؤسسات الحكومية</w:t>
            </w:r>
            <w:r>
              <w:rPr>
                <w:rFonts w:ascii="Simplified Arabic" w:hAnsi="Simplified Arabic" w:cs="Simplified Arabic" w:hint="cs"/>
                <w:sz w:val="14"/>
                <w:szCs w:val="14"/>
                <w:rtl/>
              </w:rPr>
              <w:t>.</w:t>
            </w:r>
          </w:p>
        </w:tc>
        <w:tc>
          <w:tcPr>
            <w:tcW w:w="2500" w:type="pct"/>
            <w:gridSpan w:val="4"/>
            <w:tcBorders>
              <w:top w:val="single" w:sz="4" w:space="0" w:color="92CDDC" w:themeColor="accent5" w:themeTint="99"/>
              <w:left w:val="nil"/>
              <w:bottom w:val="nil"/>
              <w:right w:val="nil"/>
            </w:tcBorders>
            <w:shd w:val="clear" w:color="auto" w:fill="FFFFFF" w:themeFill="background1"/>
          </w:tcPr>
          <w:p w:rsidR="007565E4" w:rsidRPr="00F4677C" w:rsidRDefault="007565E4" w:rsidP="00BD27DE">
            <w:pPr>
              <w:pStyle w:val="BlockText"/>
              <w:tabs>
                <w:tab w:val="left" w:pos="2773"/>
                <w:tab w:val="left" w:pos="2842"/>
              </w:tabs>
              <w:ind w:left="0" w:right="0"/>
              <w:cnfStyle w:val="000000100000" w:firstRow="0" w:lastRow="0" w:firstColumn="0" w:lastColumn="0" w:oddVBand="0" w:evenVBand="0" w:oddHBand="1" w:evenHBand="0" w:firstRowFirstColumn="0" w:firstRowLastColumn="0" w:lastRowFirstColumn="0" w:lastRowLastColumn="0"/>
              <w:rPr>
                <w:rFonts w:ascii="Arial" w:hAnsi="Arial" w:cs="Arial"/>
                <w:b w:val="0"/>
                <w:bCs w:val="0"/>
                <w:sz w:val="14"/>
                <w:szCs w:val="14"/>
              </w:rPr>
            </w:pPr>
            <w:r w:rsidRPr="009741BE">
              <w:rPr>
                <w:b w:val="0"/>
                <w:bCs w:val="0"/>
                <w:sz w:val="14"/>
                <w:szCs w:val="14"/>
              </w:rPr>
              <w:t xml:space="preserve">(-) </w:t>
            </w:r>
            <w:r w:rsidRPr="00F4677C">
              <w:rPr>
                <w:rFonts w:ascii="Arial" w:hAnsi="Arial" w:cs="Arial"/>
                <w:b w:val="0"/>
                <w:bCs w:val="0"/>
                <w:sz w:val="14"/>
                <w:szCs w:val="14"/>
              </w:rPr>
              <w:t>It means observations are too small.</w:t>
            </w:r>
          </w:p>
          <w:p w:rsidR="007565E4" w:rsidRPr="009D015C" w:rsidRDefault="007565E4" w:rsidP="00BD27DE">
            <w:pPr>
              <w:pStyle w:val="BlockText"/>
              <w:tabs>
                <w:tab w:val="left" w:pos="2500"/>
              </w:tabs>
              <w:ind w:left="0" w:right="0"/>
              <w:cnfStyle w:val="000000100000" w:firstRow="0" w:lastRow="0" w:firstColumn="0" w:lastColumn="0" w:oddVBand="0" w:evenVBand="0" w:oddHBand="1" w:evenHBand="0" w:firstRowFirstColumn="0" w:firstRowLastColumn="0" w:lastRowFirstColumn="0" w:lastRowLastColumn="0"/>
              <w:rPr>
                <w:rFonts w:ascii="Arial" w:hAnsi="Arial" w:cs="Arial"/>
                <w:b w:val="0"/>
                <w:bCs w:val="0"/>
                <w:sz w:val="14"/>
                <w:szCs w:val="14"/>
                <w:rtl/>
              </w:rPr>
            </w:pPr>
            <w:r w:rsidRPr="00F4677C">
              <w:rPr>
                <w:rFonts w:ascii="Arial" w:hAnsi="Arial" w:cs="Arial"/>
                <w:b w:val="0"/>
                <w:bCs w:val="0"/>
                <w:sz w:val="14"/>
                <w:szCs w:val="14"/>
              </w:rPr>
              <w:t xml:space="preserve">* includes all civil and military employees in </w:t>
            </w:r>
            <w:r w:rsidRPr="00B36FE5">
              <w:rPr>
                <w:rFonts w:ascii="Arial" w:hAnsi="Arial" w:cs="Arial"/>
                <w:b w:val="0"/>
                <w:bCs w:val="0"/>
                <w:sz w:val="14"/>
                <w:szCs w:val="14"/>
              </w:rPr>
              <w:t>government institutions</w:t>
            </w:r>
            <w:proofErr w:type="gramStart"/>
            <w:r w:rsidRPr="00B36FE5">
              <w:rPr>
                <w:rFonts w:ascii="Arial" w:hAnsi="Arial" w:cs="Arial"/>
                <w:b w:val="0"/>
                <w:bCs w:val="0"/>
                <w:sz w:val="14"/>
                <w:szCs w:val="14"/>
              </w:rPr>
              <w:t>.</w:t>
            </w:r>
            <w:r>
              <w:rPr>
                <w:b w:val="0"/>
                <w:bCs w:val="0"/>
                <w:sz w:val="14"/>
                <w:szCs w:val="14"/>
              </w:rPr>
              <w:t>.</w:t>
            </w:r>
            <w:proofErr w:type="gramEnd"/>
          </w:p>
        </w:tc>
      </w:tr>
      <w:tr w:rsidR="007565E4" w:rsidRPr="00D42AD7" w:rsidTr="00B65345">
        <w:trPr>
          <w:jc w:val="center"/>
        </w:trPr>
        <w:tc>
          <w:tcPr>
            <w:cnfStyle w:val="001000000000" w:firstRow="0" w:lastRow="0" w:firstColumn="1" w:lastColumn="0" w:oddVBand="0" w:evenVBand="0" w:oddHBand="0" w:evenHBand="0" w:firstRowFirstColumn="0" w:firstRowLastColumn="0" w:lastRowFirstColumn="0" w:lastRowLastColumn="0"/>
            <w:tcW w:w="2500" w:type="pct"/>
            <w:gridSpan w:val="5"/>
            <w:tcBorders>
              <w:top w:val="nil"/>
              <w:left w:val="nil"/>
              <w:bottom w:val="single" w:sz="8" w:space="0" w:color="1F497D" w:themeColor="text2"/>
              <w:right w:val="nil"/>
            </w:tcBorders>
            <w:shd w:val="clear" w:color="auto" w:fill="FFFFFF" w:themeFill="background1"/>
          </w:tcPr>
          <w:p w:rsidR="007565E4" w:rsidRPr="009741BE" w:rsidRDefault="007565E4" w:rsidP="00647F0C">
            <w:pPr>
              <w:tabs>
                <w:tab w:val="right" w:pos="6594"/>
              </w:tabs>
              <w:bidi/>
              <w:jc w:val="both"/>
              <w:rPr>
                <w:rFonts w:ascii="Simplified Arabic" w:hAnsi="Simplified Arabic" w:cs="Simplified Arabic"/>
                <w:b w:val="0"/>
                <w:bCs w:val="0"/>
                <w:sz w:val="14"/>
                <w:szCs w:val="14"/>
              </w:rPr>
            </w:pPr>
            <w:r w:rsidRPr="003419CD">
              <w:rPr>
                <w:rFonts w:ascii="Simplified Arabic" w:hAnsi="Simplified Arabic" w:cs="Simplified Arabic"/>
                <w:sz w:val="14"/>
                <w:szCs w:val="14"/>
                <w:rtl/>
                <w:lang w:bidi="ar-JO"/>
              </w:rPr>
              <w:t xml:space="preserve">المصدر: الجهاز المركزي للإحصاء الفلسطيني، </w:t>
            </w:r>
            <w:r>
              <w:rPr>
                <w:rFonts w:ascii="Simplified Arabic" w:hAnsi="Simplified Arabic" w:cs="Simplified Arabic"/>
                <w:sz w:val="14"/>
                <w:szCs w:val="14"/>
                <w:lang w:val="en-GB" w:bidi="ar-JO"/>
              </w:rPr>
              <w:t>2023</w:t>
            </w:r>
            <w:r w:rsidRPr="003419CD">
              <w:rPr>
                <w:rFonts w:ascii="Simplified Arabic" w:hAnsi="Simplified Arabic" w:cs="Simplified Arabic"/>
                <w:sz w:val="14"/>
                <w:szCs w:val="14"/>
                <w:rtl/>
                <w:lang w:bidi="ar-JO"/>
              </w:rPr>
              <w:t xml:space="preserve">. </w:t>
            </w:r>
            <w:r w:rsidRPr="003419CD">
              <w:rPr>
                <w:rFonts w:ascii="Simplified Arabic" w:hAnsi="Simplified Arabic" w:cs="Simplified Arabic"/>
                <w:sz w:val="14"/>
                <w:szCs w:val="14"/>
                <w:rtl/>
              </w:rPr>
              <w:t xml:space="preserve">       </w:t>
            </w:r>
            <w:r w:rsidRPr="003419CD">
              <w:rPr>
                <w:rFonts w:ascii="Simplified Arabic" w:hAnsi="Simplified Arabic" w:cs="Simplified Arabic"/>
                <w:b w:val="0"/>
                <w:bCs w:val="0"/>
                <w:sz w:val="14"/>
                <w:szCs w:val="14"/>
                <w:rtl/>
                <w:lang w:bidi="ar-JO"/>
              </w:rPr>
              <w:t>قاعدة بيانات القوى العاملة،</w:t>
            </w:r>
            <w:r w:rsidRPr="003419CD">
              <w:rPr>
                <w:rFonts w:ascii="Simplified Arabic" w:hAnsi="Simplified Arabic" w:cs="Simplified Arabic"/>
                <w:b w:val="0"/>
                <w:bCs w:val="0"/>
                <w:sz w:val="14"/>
                <w:szCs w:val="14"/>
                <w:lang w:bidi="ar-JO"/>
              </w:rPr>
              <w:t xml:space="preserve"> </w:t>
            </w:r>
            <w:r>
              <w:rPr>
                <w:rFonts w:ascii="Simplified Arabic" w:hAnsi="Simplified Arabic" w:cs="Simplified Arabic" w:hint="cs"/>
                <w:b w:val="0"/>
                <w:bCs w:val="0"/>
                <w:sz w:val="14"/>
                <w:szCs w:val="14"/>
                <w:rtl/>
              </w:rPr>
              <w:t>2022</w:t>
            </w:r>
            <w:r w:rsidRPr="003419CD">
              <w:rPr>
                <w:rFonts w:ascii="Simplified Arabic" w:hAnsi="Simplified Arabic" w:cs="Simplified Arabic"/>
                <w:b w:val="0"/>
                <w:bCs w:val="0"/>
                <w:sz w:val="14"/>
                <w:szCs w:val="14"/>
                <w:rtl/>
              </w:rPr>
              <w:t xml:space="preserve">. </w:t>
            </w:r>
            <w:r w:rsidRPr="003419CD">
              <w:rPr>
                <w:rFonts w:ascii="Simplified Arabic" w:hAnsi="Simplified Arabic" w:cs="Simplified Arabic"/>
                <w:b w:val="0"/>
                <w:bCs w:val="0"/>
                <w:sz w:val="14"/>
                <w:szCs w:val="14"/>
                <w:rtl/>
                <w:lang w:bidi="ar-JO"/>
              </w:rPr>
              <w:t>رام الله- فلسطين.</w:t>
            </w:r>
          </w:p>
        </w:tc>
        <w:tc>
          <w:tcPr>
            <w:tcW w:w="2500" w:type="pct"/>
            <w:gridSpan w:val="4"/>
            <w:tcBorders>
              <w:top w:val="nil"/>
              <w:left w:val="nil"/>
              <w:bottom w:val="single" w:sz="8" w:space="0" w:color="1F497D" w:themeColor="text2"/>
              <w:right w:val="nil"/>
            </w:tcBorders>
            <w:shd w:val="clear" w:color="auto" w:fill="FFFFFF" w:themeFill="background1"/>
          </w:tcPr>
          <w:p w:rsidR="007565E4" w:rsidRPr="00F4677C" w:rsidRDefault="007565E4" w:rsidP="00BD27DE">
            <w:pPr>
              <w:pStyle w:val="BlockText"/>
              <w:tabs>
                <w:tab w:val="left" w:pos="2773"/>
                <w:tab w:val="left" w:pos="2842"/>
              </w:tabs>
              <w:ind w:left="0" w:right="0"/>
              <w:cnfStyle w:val="000000000000" w:firstRow="0" w:lastRow="0" w:firstColumn="0" w:lastColumn="0" w:oddVBand="0" w:evenVBand="0" w:oddHBand="0" w:evenHBand="0" w:firstRowFirstColumn="0" w:firstRowLastColumn="0" w:lastRowFirstColumn="0" w:lastRowLastColumn="0"/>
              <w:rPr>
                <w:rFonts w:ascii="Arial" w:hAnsi="Arial" w:cs="Arial"/>
                <w:sz w:val="14"/>
                <w:szCs w:val="14"/>
              </w:rPr>
            </w:pPr>
            <w:r w:rsidRPr="00F4677C">
              <w:rPr>
                <w:rFonts w:ascii="Arial" w:hAnsi="Arial" w:cs="Arial"/>
                <w:sz w:val="14"/>
                <w:szCs w:val="14"/>
              </w:rPr>
              <w:t xml:space="preserve">Source: Palestinian Central Bureau of Statistics, </w:t>
            </w:r>
            <w:r>
              <w:rPr>
                <w:rFonts w:ascii="Arial" w:hAnsi="Arial" w:cs="Arial"/>
                <w:sz w:val="14"/>
                <w:szCs w:val="14"/>
              </w:rPr>
              <w:t>2023</w:t>
            </w:r>
            <w:r w:rsidRPr="00F4677C">
              <w:rPr>
                <w:rFonts w:ascii="Arial" w:hAnsi="Arial" w:cs="Arial"/>
                <w:b w:val="0"/>
                <w:bCs w:val="0"/>
                <w:sz w:val="14"/>
                <w:szCs w:val="14"/>
              </w:rPr>
              <w:t xml:space="preserve">. </w:t>
            </w:r>
            <w:r w:rsidR="0074617E" w:rsidRPr="0074617E">
              <w:rPr>
                <w:rFonts w:ascii="Arial" w:hAnsi="Arial" w:cs="Arial"/>
                <w:b w:val="0"/>
                <w:bCs w:val="0"/>
                <w:snapToGrid w:val="0"/>
                <w:sz w:val="14"/>
                <w:szCs w:val="14"/>
              </w:rPr>
              <w:t>Data base of</w:t>
            </w:r>
            <w:r w:rsidR="0074617E" w:rsidRPr="00F4677C">
              <w:rPr>
                <w:rFonts w:ascii="Arial" w:hAnsi="Arial" w:cs="Arial"/>
                <w:snapToGrid w:val="0"/>
                <w:sz w:val="14"/>
                <w:szCs w:val="14"/>
              </w:rPr>
              <w:t xml:space="preserve"> </w:t>
            </w:r>
            <w:proofErr w:type="spellStart"/>
            <w:r w:rsidRPr="00F4677C">
              <w:rPr>
                <w:rFonts w:ascii="Arial" w:hAnsi="Arial" w:cs="Arial"/>
                <w:b w:val="0"/>
                <w:bCs w:val="0"/>
                <w:sz w:val="14"/>
                <w:szCs w:val="14"/>
              </w:rPr>
              <w:t>Lab</w:t>
            </w:r>
            <w:r>
              <w:rPr>
                <w:rFonts w:ascii="Arial" w:hAnsi="Arial" w:cs="Arial"/>
                <w:b w:val="0"/>
                <w:bCs w:val="0"/>
                <w:sz w:val="14"/>
                <w:szCs w:val="14"/>
              </w:rPr>
              <w:t>ou</w:t>
            </w:r>
            <w:r w:rsidRPr="00F4677C">
              <w:rPr>
                <w:rFonts w:ascii="Arial" w:hAnsi="Arial" w:cs="Arial"/>
                <w:b w:val="0"/>
                <w:bCs w:val="0"/>
                <w:sz w:val="14"/>
                <w:szCs w:val="14"/>
              </w:rPr>
              <w:t>r</w:t>
            </w:r>
            <w:proofErr w:type="spellEnd"/>
            <w:r w:rsidRPr="00F4677C">
              <w:rPr>
                <w:rFonts w:ascii="Arial" w:hAnsi="Arial" w:cs="Arial"/>
                <w:b w:val="0"/>
                <w:bCs w:val="0"/>
                <w:sz w:val="14"/>
                <w:szCs w:val="14"/>
              </w:rPr>
              <w:t xml:space="preserve"> Force Survey, </w:t>
            </w:r>
            <w:r>
              <w:rPr>
                <w:rFonts w:ascii="Arial" w:hAnsi="Arial" w:cs="Arial"/>
                <w:b w:val="0"/>
                <w:bCs w:val="0"/>
                <w:sz w:val="14"/>
                <w:szCs w:val="14"/>
              </w:rPr>
              <w:t>2022</w:t>
            </w:r>
            <w:r w:rsidRPr="00F4677C">
              <w:rPr>
                <w:rFonts w:ascii="Arial" w:hAnsi="Arial" w:cs="Arial"/>
                <w:b w:val="0"/>
                <w:bCs w:val="0"/>
                <w:sz w:val="14"/>
                <w:szCs w:val="14"/>
              </w:rPr>
              <w:t>. Ramalla</w:t>
            </w:r>
            <w:r w:rsidRPr="00F4677C">
              <w:rPr>
                <w:rFonts w:ascii="Arial" w:hAnsi="Arial" w:cs="Arial"/>
                <w:b w:val="0"/>
                <w:bCs w:val="0"/>
                <w:sz w:val="14"/>
                <w:szCs w:val="14"/>
                <w:lang w:bidi="ar-JO"/>
              </w:rPr>
              <w:t>h</w:t>
            </w:r>
            <w:r w:rsidRPr="00F4677C">
              <w:rPr>
                <w:rFonts w:ascii="Arial" w:hAnsi="Arial" w:cs="Arial"/>
                <w:b w:val="0"/>
                <w:bCs w:val="0"/>
                <w:sz w:val="14"/>
                <w:szCs w:val="14"/>
              </w:rPr>
              <w:t>- Palestine</w:t>
            </w:r>
            <w:r w:rsidRPr="00F4677C">
              <w:rPr>
                <w:rFonts w:ascii="Arial" w:hAnsi="Arial" w:cs="Arial"/>
                <w:b w:val="0"/>
                <w:bCs w:val="0"/>
                <w:sz w:val="16"/>
                <w:szCs w:val="16"/>
              </w:rPr>
              <w:t>.</w:t>
            </w:r>
          </w:p>
        </w:tc>
      </w:tr>
    </w:tbl>
    <w:p w:rsidR="007565E4" w:rsidRDefault="007565E4" w:rsidP="007565E4">
      <w:pPr>
        <w:tabs>
          <w:tab w:val="right" w:pos="6594"/>
        </w:tabs>
        <w:ind w:left="28" w:right="-142"/>
        <w:jc w:val="both"/>
        <w:rPr>
          <w:rFonts w:cs="Simplified Arabic"/>
          <w:sz w:val="20"/>
          <w:szCs w:val="20"/>
          <w:rtl/>
        </w:rPr>
      </w:pPr>
    </w:p>
    <w:p w:rsidR="007565E4" w:rsidRDefault="007565E4" w:rsidP="007565E4">
      <w:pPr>
        <w:tabs>
          <w:tab w:val="right" w:pos="6878"/>
        </w:tabs>
        <w:jc w:val="both"/>
        <w:rPr>
          <w:rFonts w:cs="Simplified Arabic"/>
          <w:sz w:val="20"/>
          <w:szCs w:val="20"/>
          <w:rtl/>
        </w:rPr>
        <w:sectPr w:rsidR="007565E4" w:rsidSect="0044713E">
          <w:type w:val="continuous"/>
          <w:pgSz w:w="8392" w:h="11907" w:code="11"/>
          <w:pgMar w:top="1134" w:right="1134" w:bottom="1134" w:left="1134" w:header="709" w:footer="709" w:gutter="0"/>
          <w:cols w:space="720"/>
          <w:bidi/>
          <w:docGrid w:linePitch="360"/>
        </w:sectPr>
      </w:pPr>
    </w:p>
    <w:p w:rsidR="007565E4" w:rsidRPr="00D50C94" w:rsidRDefault="00D81D91" w:rsidP="00647F0C">
      <w:pPr>
        <w:tabs>
          <w:tab w:val="right" w:pos="6878"/>
        </w:tabs>
        <w:bidi/>
        <w:jc w:val="both"/>
        <w:rPr>
          <w:rFonts w:ascii="Simplified Arabic" w:hAnsi="Simplified Arabic" w:cs="Simplified Arabic"/>
          <w:sz w:val="20"/>
          <w:szCs w:val="20"/>
        </w:rPr>
      </w:pPr>
      <w:r w:rsidRPr="00D50C94">
        <w:rPr>
          <w:rFonts w:ascii="Simplified Arabic" w:hAnsi="Simplified Arabic" w:cs="Simplified Arabic"/>
          <w:sz w:val="20"/>
          <w:szCs w:val="20"/>
          <w:rtl/>
        </w:rPr>
        <w:t>يعتبر القطاع الخاص هو المشغّ</w:t>
      </w:r>
      <w:r w:rsidR="007565E4" w:rsidRPr="00D50C94">
        <w:rPr>
          <w:rFonts w:ascii="Simplified Arabic" w:hAnsi="Simplified Arabic" w:cs="Simplified Arabic"/>
          <w:sz w:val="20"/>
          <w:szCs w:val="20"/>
          <w:rtl/>
        </w:rPr>
        <w:t>ل ا</w:t>
      </w:r>
      <w:r w:rsidRPr="00D50C94">
        <w:rPr>
          <w:rFonts w:ascii="Simplified Arabic" w:hAnsi="Simplified Arabic" w:cs="Simplified Arabic"/>
          <w:sz w:val="20"/>
          <w:szCs w:val="20"/>
          <w:rtl/>
        </w:rPr>
        <w:t>لأ</w:t>
      </w:r>
      <w:r w:rsidR="007565E4" w:rsidRPr="00D50C94">
        <w:rPr>
          <w:rFonts w:ascii="Simplified Arabic" w:hAnsi="Simplified Arabic" w:cs="Simplified Arabic"/>
          <w:sz w:val="20"/>
          <w:szCs w:val="20"/>
          <w:rtl/>
        </w:rPr>
        <w:t>كبر للنساء العاملات حيث بلغت نسبة العاملات فيه 66.3% في حين بلغت نسبة النساء العاملات في القطاع العام 30.3% من مجموع النساء العاملات و3.4% من النساء العاملات يعمل</w:t>
      </w:r>
      <w:r w:rsidR="00E62EDB" w:rsidRPr="00D50C94">
        <w:rPr>
          <w:rFonts w:ascii="Simplified Arabic" w:hAnsi="Simplified Arabic" w:cs="Simplified Arabic"/>
          <w:sz w:val="20"/>
          <w:szCs w:val="20"/>
          <w:rtl/>
        </w:rPr>
        <w:t>ّ</w:t>
      </w:r>
      <w:r w:rsidR="007565E4" w:rsidRPr="00D50C94">
        <w:rPr>
          <w:rFonts w:ascii="Simplified Arabic" w:hAnsi="Simplified Arabic" w:cs="Simplified Arabic"/>
          <w:sz w:val="20"/>
          <w:szCs w:val="20"/>
          <w:rtl/>
        </w:rPr>
        <w:t xml:space="preserve">ن في </w:t>
      </w:r>
      <w:r w:rsidR="00E62EDB" w:rsidRPr="00D50C94">
        <w:rPr>
          <w:rFonts w:ascii="Simplified Arabic" w:hAnsi="Simplified Arabic" w:cs="Simplified Arabic"/>
          <w:sz w:val="20"/>
          <w:szCs w:val="20"/>
          <w:rtl/>
        </w:rPr>
        <w:t>إ</w:t>
      </w:r>
      <w:r w:rsidR="007565E4" w:rsidRPr="00D50C94">
        <w:rPr>
          <w:rFonts w:ascii="Simplified Arabic" w:hAnsi="Simplified Arabic" w:cs="Simplified Arabic"/>
          <w:sz w:val="20"/>
          <w:szCs w:val="20"/>
          <w:rtl/>
        </w:rPr>
        <w:t>سرائيل والمستعمرات.</w:t>
      </w:r>
    </w:p>
    <w:p w:rsidR="007565E4" w:rsidRPr="007D375F" w:rsidRDefault="007565E4" w:rsidP="007565E4">
      <w:pPr>
        <w:tabs>
          <w:tab w:val="right" w:pos="6878"/>
        </w:tabs>
        <w:jc w:val="both"/>
        <w:rPr>
          <w:rFonts w:cs="Simplified Arabic"/>
          <w:sz w:val="20"/>
          <w:szCs w:val="20"/>
        </w:rPr>
      </w:pPr>
    </w:p>
    <w:p w:rsidR="007565E4" w:rsidRPr="00734FC0" w:rsidRDefault="007565E4" w:rsidP="007565E4">
      <w:pPr>
        <w:tabs>
          <w:tab w:val="right" w:pos="6663"/>
        </w:tabs>
        <w:jc w:val="both"/>
        <w:rPr>
          <w:sz w:val="20"/>
          <w:szCs w:val="20"/>
        </w:rPr>
        <w:sectPr w:rsidR="007565E4" w:rsidRPr="00734FC0" w:rsidSect="004049EF">
          <w:type w:val="continuous"/>
          <w:pgSz w:w="8392" w:h="11907" w:code="11"/>
          <w:pgMar w:top="1134" w:right="1134" w:bottom="1134" w:left="1134" w:header="709" w:footer="709" w:gutter="0"/>
          <w:cols w:num="2" w:space="288"/>
          <w:bidi/>
          <w:docGrid w:linePitch="360"/>
        </w:sectPr>
      </w:pPr>
      <w:r w:rsidRPr="00734FC0">
        <w:rPr>
          <w:sz w:val="20"/>
          <w:szCs w:val="20"/>
        </w:rPr>
        <w:t>The</w:t>
      </w:r>
      <w:r w:rsidRPr="00734FC0">
        <w:rPr>
          <w:sz w:val="20"/>
          <w:szCs w:val="20"/>
          <w:rtl/>
        </w:rPr>
        <w:t xml:space="preserve"> </w:t>
      </w:r>
      <w:r w:rsidRPr="00734FC0">
        <w:rPr>
          <w:sz w:val="20"/>
          <w:szCs w:val="20"/>
        </w:rPr>
        <w:t xml:space="preserve">private sector </w:t>
      </w:r>
      <w:proofErr w:type="gramStart"/>
      <w:r w:rsidRPr="00734FC0">
        <w:rPr>
          <w:sz w:val="20"/>
          <w:szCs w:val="20"/>
        </w:rPr>
        <w:t>is considered</w:t>
      </w:r>
      <w:proofErr w:type="gramEnd"/>
      <w:r w:rsidRPr="00734FC0">
        <w:rPr>
          <w:sz w:val="20"/>
          <w:szCs w:val="20"/>
        </w:rPr>
        <w:t xml:space="preserve"> the main employer of the employed women, as the percentage of employed women is about </w:t>
      </w:r>
      <w:r w:rsidRPr="00734FC0">
        <w:rPr>
          <w:sz w:val="20"/>
          <w:szCs w:val="20"/>
          <w:rtl/>
        </w:rPr>
        <w:t>66.3</w:t>
      </w:r>
      <w:r w:rsidRPr="00734FC0">
        <w:rPr>
          <w:sz w:val="20"/>
          <w:szCs w:val="20"/>
        </w:rPr>
        <w:t xml:space="preserve"> % compared to </w:t>
      </w:r>
      <w:r w:rsidRPr="00734FC0">
        <w:rPr>
          <w:sz w:val="20"/>
          <w:szCs w:val="20"/>
          <w:rtl/>
        </w:rPr>
        <w:t>30.3</w:t>
      </w:r>
      <w:r w:rsidRPr="00734FC0">
        <w:rPr>
          <w:sz w:val="20"/>
          <w:szCs w:val="20"/>
        </w:rPr>
        <w:t xml:space="preserve">% of employed women in the public sector of the total employed women, and </w:t>
      </w:r>
      <w:r w:rsidRPr="00734FC0">
        <w:rPr>
          <w:sz w:val="20"/>
          <w:szCs w:val="20"/>
          <w:rtl/>
        </w:rPr>
        <w:t>3.4</w:t>
      </w:r>
      <w:r w:rsidRPr="00734FC0">
        <w:rPr>
          <w:sz w:val="20"/>
          <w:szCs w:val="20"/>
        </w:rPr>
        <w:t>% of employed women work in Israel and settlements.</w:t>
      </w:r>
    </w:p>
    <w:p w:rsidR="007565E4" w:rsidRDefault="007565E4" w:rsidP="007565E4">
      <w:pPr>
        <w:ind w:left="-426" w:right="-539"/>
        <w:jc w:val="both"/>
        <w:rPr>
          <w:sz w:val="20"/>
          <w:szCs w:val="20"/>
          <w:lang w:val="en-IE"/>
        </w:rPr>
      </w:pPr>
    </w:p>
    <w:p w:rsidR="00647F0C" w:rsidRDefault="00647F0C">
      <w:pPr>
        <w:rPr>
          <w:rFonts w:cs="Simplified Arabic"/>
          <w:b/>
          <w:bCs/>
          <w:color w:val="000000" w:themeColor="text1"/>
          <w:sz w:val="20"/>
          <w:szCs w:val="20"/>
          <w:rtl/>
        </w:rPr>
      </w:pPr>
      <w:r>
        <w:rPr>
          <w:rFonts w:cs="Simplified Arabic"/>
          <w:b/>
          <w:bCs/>
          <w:color w:val="000000" w:themeColor="text1"/>
          <w:sz w:val="20"/>
          <w:szCs w:val="20"/>
          <w:rtl/>
        </w:rPr>
        <w:br w:type="page"/>
      </w:r>
    </w:p>
    <w:p w:rsidR="003A6E66" w:rsidRDefault="007565E4" w:rsidP="00647F0C">
      <w:pPr>
        <w:bidi/>
        <w:ind w:right="-255"/>
        <w:jc w:val="center"/>
        <w:rPr>
          <w:rFonts w:cs="Simplified Arabic"/>
          <w:b/>
          <w:bCs/>
          <w:color w:val="000000" w:themeColor="text1"/>
          <w:sz w:val="18"/>
          <w:szCs w:val="18"/>
          <w:rtl/>
        </w:rPr>
      </w:pPr>
      <w:r w:rsidRPr="003A6E66">
        <w:rPr>
          <w:rFonts w:cs="Simplified Arabic" w:hint="cs"/>
          <w:b/>
          <w:bCs/>
          <w:color w:val="000000" w:themeColor="text1"/>
          <w:sz w:val="18"/>
          <w:szCs w:val="18"/>
          <w:rtl/>
        </w:rPr>
        <w:lastRenderedPageBreak/>
        <w:t>نسبة النساء والرجال (</w:t>
      </w:r>
      <w:r w:rsidRPr="003A6E66">
        <w:rPr>
          <w:rFonts w:cs="Simplified Arabic"/>
          <w:b/>
          <w:bCs/>
          <w:color w:val="000000" w:themeColor="text1"/>
          <w:sz w:val="18"/>
          <w:szCs w:val="18"/>
          <w:rtl/>
        </w:rPr>
        <w:t>15 سنة فأكثر</w:t>
      </w:r>
      <w:r w:rsidRPr="003A6E66">
        <w:rPr>
          <w:rFonts w:cs="Simplified Arabic" w:hint="cs"/>
          <w:b/>
          <w:bCs/>
          <w:color w:val="000000" w:themeColor="text1"/>
          <w:sz w:val="18"/>
          <w:szCs w:val="18"/>
          <w:rtl/>
        </w:rPr>
        <w:t>) العاملي</w:t>
      </w:r>
      <w:r w:rsidRPr="003A6E66">
        <w:rPr>
          <w:rFonts w:cs="Simplified Arabic" w:hint="eastAsia"/>
          <w:b/>
          <w:bCs/>
          <w:color w:val="000000" w:themeColor="text1"/>
          <w:sz w:val="18"/>
          <w:szCs w:val="18"/>
          <w:rtl/>
        </w:rPr>
        <w:t>ن</w:t>
      </w:r>
      <w:r w:rsidRPr="003A6E66">
        <w:rPr>
          <w:rFonts w:cs="Simplified Arabic" w:hint="cs"/>
          <w:b/>
          <w:bCs/>
          <w:color w:val="000000" w:themeColor="text1"/>
          <w:sz w:val="18"/>
          <w:szCs w:val="18"/>
          <w:rtl/>
        </w:rPr>
        <w:t xml:space="preserve"> المنتسبين</w:t>
      </w:r>
      <w:r w:rsidRPr="003A6E66">
        <w:rPr>
          <w:rFonts w:cs="Simplified Arabic"/>
          <w:b/>
          <w:bCs/>
          <w:color w:val="000000" w:themeColor="text1"/>
          <w:sz w:val="18"/>
          <w:szCs w:val="18"/>
          <w:rtl/>
        </w:rPr>
        <w:t xml:space="preserve"> للنقابات العمالية</w:t>
      </w:r>
      <w:r w:rsidRPr="003A6E66">
        <w:rPr>
          <w:rFonts w:cs="Simplified Arabic" w:hint="cs"/>
          <w:b/>
          <w:bCs/>
          <w:color w:val="000000" w:themeColor="text1"/>
          <w:sz w:val="18"/>
          <w:szCs w:val="18"/>
          <w:rtl/>
        </w:rPr>
        <w:t xml:space="preserve">/ المهنية حسب  </w:t>
      </w:r>
    </w:p>
    <w:p w:rsidR="007565E4" w:rsidRPr="003A6E66" w:rsidRDefault="007565E4" w:rsidP="003A6E66">
      <w:pPr>
        <w:bidi/>
        <w:ind w:right="-255"/>
        <w:jc w:val="center"/>
        <w:rPr>
          <w:sz w:val="18"/>
          <w:szCs w:val="18"/>
          <w:rtl/>
        </w:rPr>
      </w:pPr>
      <w:r w:rsidRPr="003A6E66">
        <w:rPr>
          <w:rFonts w:cs="Simplified Arabic" w:hint="cs"/>
          <w:b/>
          <w:bCs/>
          <w:color w:val="000000" w:themeColor="text1"/>
          <w:sz w:val="18"/>
          <w:szCs w:val="18"/>
          <w:rtl/>
        </w:rPr>
        <w:t>الجنس</w:t>
      </w:r>
      <w:r w:rsidRPr="003A6E66">
        <w:rPr>
          <w:rFonts w:cs="Simplified Arabic"/>
          <w:b/>
          <w:bCs/>
          <w:color w:val="000000" w:themeColor="text1"/>
          <w:sz w:val="18"/>
          <w:szCs w:val="18"/>
          <w:rtl/>
        </w:rPr>
        <w:t xml:space="preserve"> والمنطقة،</w:t>
      </w:r>
      <w:r w:rsidRPr="003A6E66">
        <w:rPr>
          <w:rFonts w:cs="Simplified Arabic" w:hint="cs"/>
          <w:b/>
          <w:bCs/>
          <w:color w:val="000000" w:themeColor="text1"/>
          <w:sz w:val="18"/>
          <w:szCs w:val="18"/>
          <w:rtl/>
        </w:rPr>
        <w:t xml:space="preserve"> 2022</w:t>
      </w:r>
      <w:r w:rsidRPr="003A6E66">
        <w:rPr>
          <w:rFonts w:cs="Simplified Arabic"/>
          <w:b/>
          <w:bCs/>
          <w:color w:val="000000" w:themeColor="text1"/>
          <w:sz w:val="18"/>
          <w:szCs w:val="18"/>
          <w:rtl/>
        </w:rPr>
        <w:t xml:space="preserve"> </w:t>
      </w:r>
    </w:p>
    <w:p w:rsidR="007565E4" w:rsidRPr="00266B97" w:rsidRDefault="007565E4" w:rsidP="00F61710">
      <w:pPr>
        <w:jc w:val="center"/>
        <w:rPr>
          <w:sz w:val="20"/>
          <w:szCs w:val="20"/>
        </w:rPr>
      </w:pPr>
      <w:r w:rsidRPr="003A6E66">
        <w:rPr>
          <w:rFonts w:ascii="Arial" w:hAnsi="Arial"/>
          <w:b/>
          <w:bCs/>
          <w:color w:val="000000" w:themeColor="text1"/>
          <w:sz w:val="18"/>
          <w:szCs w:val="18"/>
        </w:rPr>
        <w:t xml:space="preserve">Percentage of Employed Women and Men (15 Years and </w:t>
      </w:r>
      <w:r w:rsidR="00E62EDB" w:rsidRPr="003A6E66">
        <w:rPr>
          <w:rFonts w:ascii="Arial" w:hAnsi="Arial"/>
          <w:b/>
          <w:bCs/>
          <w:color w:val="000000" w:themeColor="text1"/>
          <w:sz w:val="18"/>
          <w:szCs w:val="18"/>
        </w:rPr>
        <w:t>above</w:t>
      </w:r>
      <w:r w:rsidRPr="003A6E66">
        <w:rPr>
          <w:rFonts w:ascii="Arial" w:hAnsi="Arial"/>
          <w:b/>
          <w:bCs/>
          <w:color w:val="000000" w:themeColor="text1"/>
          <w:sz w:val="18"/>
          <w:szCs w:val="18"/>
        </w:rPr>
        <w:t xml:space="preserve">) </w:t>
      </w:r>
      <w:r w:rsidR="00E62EDB" w:rsidRPr="003A6E66">
        <w:rPr>
          <w:rFonts w:ascii="Arial" w:hAnsi="Arial"/>
          <w:b/>
          <w:bCs/>
          <w:color w:val="000000" w:themeColor="text1"/>
          <w:sz w:val="18"/>
          <w:szCs w:val="18"/>
        </w:rPr>
        <w:t>who</w:t>
      </w:r>
      <w:r w:rsidRPr="003A6E66">
        <w:rPr>
          <w:rFonts w:ascii="Arial" w:hAnsi="Arial"/>
          <w:b/>
          <w:bCs/>
          <w:color w:val="000000" w:themeColor="text1"/>
          <w:sz w:val="18"/>
          <w:szCs w:val="18"/>
        </w:rPr>
        <w:t xml:space="preserve"> were Affiliated to Workers/ Vocational Union</w:t>
      </w:r>
      <w:r w:rsidR="00A66703">
        <w:rPr>
          <w:rFonts w:ascii="Arial" w:hAnsi="Arial"/>
          <w:b/>
          <w:bCs/>
          <w:color w:val="000000" w:themeColor="text1"/>
          <w:sz w:val="18"/>
          <w:szCs w:val="18"/>
        </w:rPr>
        <w:t>s</w:t>
      </w:r>
      <w:r w:rsidRPr="003A6E66">
        <w:rPr>
          <w:rFonts w:ascii="Arial" w:hAnsi="Arial"/>
          <w:b/>
          <w:bCs/>
          <w:color w:val="000000" w:themeColor="text1"/>
          <w:sz w:val="18"/>
          <w:szCs w:val="18"/>
        </w:rPr>
        <w:t xml:space="preserve"> by Sex and Region, 2022</w:t>
      </w:r>
      <w:r w:rsidRPr="00266B97">
        <w:rPr>
          <w:rFonts w:ascii="Arial" w:hAnsi="Arial"/>
          <w:b/>
          <w:bCs/>
          <w:color w:val="000000" w:themeColor="text1"/>
          <w:sz w:val="20"/>
          <w:szCs w:val="20"/>
        </w:rPr>
        <w:t xml:space="preserve"> </w:t>
      </w:r>
    </w:p>
    <w:tbl>
      <w:tblPr>
        <w:tblStyle w:val="GridTable4-Accent5"/>
        <w:bidiVisual/>
        <w:tblW w:w="5000" w:type="pct"/>
        <w:tblLook w:val="04A0" w:firstRow="1" w:lastRow="0" w:firstColumn="1" w:lastColumn="0" w:noHBand="0" w:noVBand="1"/>
      </w:tblPr>
      <w:tblGrid>
        <w:gridCol w:w="1219"/>
        <w:gridCol w:w="1222"/>
        <w:gridCol w:w="614"/>
        <w:gridCol w:w="608"/>
        <w:gridCol w:w="1222"/>
        <w:gridCol w:w="1222"/>
        <w:gridCol w:w="7"/>
      </w:tblGrid>
      <w:tr w:rsidR="007565E4" w:rsidRPr="00266B97" w:rsidTr="00B65345">
        <w:trPr>
          <w:gridAfter w:val="1"/>
          <w:cnfStyle w:val="100000000000" w:firstRow="1" w:lastRow="0" w:firstColumn="0" w:lastColumn="0" w:oddVBand="0" w:evenVBand="0" w:oddHBand="0" w:evenHBand="0" w:firstRowFirstColumn="0" w:firstRowLastColumn="0" w:lastRowFirstColumn="0" w:lastRowLastColumn="0"/>
          <w:wAfter w:w="5" w:type="pct"/>
          <w:trHeight w:val="207"/>
        </w:trPr>
        <w:tc>
          <w:tcPr>
            <w:cnfStyle w:val="001000000000" w:firstRow="0" w:lastRow="0" w:firstColumn="1" w:lastColumn="0" w:oddVBand="0" w:evenVBand="0" w:oddHBand="0" w:evenHBand="0" w:firstRowFirstColumn="0" w:firstRowLastColumn="0" w:lastRowFirstColumn="0" w:lastRowLastColumn="0"/>
            <w:tcW w:w="998" w:type="pct"/>
            <w:vMerge w:val="restart"/>
            <w:tcBorders>
              <w:left w:val="single" w:sz="4" w:space="0" w:color="FFFFFF" w:themeColor="background1"/>
              <w:right w:val="single" w:sz="4" w:space="0" w:color="FFFFFF" w:themeColor="background1"/>
            </w:tcBorders>
            <w:vAlign w:val="center"/>
            <w:hideMark/>
          </w:tcPr>
          <w:p w:rsidR="007565E4" w:rsidRPr="00E62EDB" w:rsidRDefault="007565E4" w:rsidP="003A6E66">
            <w:pPr>
              <w:jc w:val="center"/>
              <w:rPr>
                <w:sz w:val="16"/>
                <w:szCs w:val="16"/>
              </w:rPr>
            </w:pPr>
            <w:r w:rsidRPr="00E62EDB">
              <w:rPr>
                <w:rFonts w:ascii="Simplified Arabic" w:hAnsi="Simplified Arabic" w:cs="Simplified Arabic"/>
                <w:color w:val="000000"/>
                <w:sz w:val="16"/>
                <w:szCs w:val="16"/>
                <w:rtl/>
              </w:rPr>
              <w:t>الجنس</w:t>
            </w:r>
          </w:p>
        </w:tc>
        <w:tc>
          <w:tcPr>
            <w:tcW w:w="999" w:type="pct"/>
            <w:tcBorders>
              <w:left w:val="single" w:sz="4" w:space="0" w:color="FFFFFF" w:themeColor="background1"/>
            </w:tcBorders>
            <w:vAlign w:val="center"/>
            <w:hideMark/>
          </w:tcPr>
          <w:p w:rsidR="007565E4" w:rsidRPr="00E62EDB" w:rsidRDefault="007565E4" w:rsidP="003A6E66">
            <w:pPr>
              <w:jc w:val="right"/>
              <w:cnfStyle w:val="100000000000" w:firstRow="1" w:lastRow="0" w:firstColumn="0" w:lastColumn="0" w:oddVBand="0" w:evenVBand="0" w:oddHBand="0" w:evenHBand="0" w:firstRowFirstColumn="0" w:firstRowLastColumn="0" w:lastRowFirstColumn="0" w:lastRowLastColumn="0"/>
              <w:rPr>
                <w:sz w:val="16"/>
                <w:szCs w:val="16"/>
              </w:rPr>
            </w:pPr>
            <w:r w:rsidRPr="00E62EDB">
              <w:rPr>
                <w:rFonts w:ascii="Simplified Arabic" w:hAnsi="Simplified Arabic" w:cs="Simplified Arabic"/>
                <w:color w:val="000000"/>
                <w:sz w:val="16"/>
                <w:szCs w:val="16"/>
                <w:rtl/>
              </w:rPr>
              <w:t>المنطقة</w:t>
            </w:r>
          </w:p>
        </w:tc>
        <w:tc>
          <w:tcPr>
            <w:tcW w:w="999" w:type="pct"/>
            <w:gridSpan w:val="2"/>
            <w:vAlign w:val="center"/>
            <w:hideMark/>
          </w:tcPr>
          <w:p w:rsidR="007565E4" w:rsidRPr="00E62EDB" w:rsidRDefault="007565E4" w:rsidP="003A6E66">
            <w:pPr>
              <w:jc w:val="center"/>
              <w:cnfStyle w:val="100000000000" w:firstRow="1" w:lastRow="0" w:firstColumn="0" w:lastColumn="0" w:oddVBand="0" w:evenVBand="0" w:oddHBand="0" w:evenHBand="0" w:firstRowFirstColumn="0" w:firstRowLastColumn="0" w:lastRowFirstColumn="0" w:lastRowLastColumn="0"/>
              <w:rPr>
                <w:sz w:val="16"/>
                <w:szCs w:val="16"/>
              </w:rPr>
            </w:pPr>
          </w:p>
        </w:tc>
        <w:tc>
          <w:tcPr>
            <w:tcW w:w="999" w:type="pct"/>
            <w:tcBorders>
              <w:right w:val="single" w:sz="4" w:space="0" w:color="FFFFFF" w:themeColor="background1"/>
            </w:tcBorders>
            <w:vAlign w:val="center"/>
            <w:hideMark/>
          </w:tcPr>
          <w:p w:rsidR="007565E4" w:rsidRPr="00E62EDB" w:rsidRDefault="007565E4" w:rsidP="003A6E66">
            <w:pPr>
              <w:cnfStyle w:val="100000000000" w:firstRow="1" w:lastRow="0" w:firstColumn="0" w:lastColumn="0" w:oddVBand="0" w:evenVBand="0" w:oddHBand="0" w:evenHBand="0" w:firstRowFirstColumn="0" w:firstRowLastColumn="0" w:lastRowFirstColumn="0" w:lastRowLastColumn="0"/>
              <w:rPr>
                <w:sz w:val="16"/>
                <w:szCs w:val="16"/>
              </w:rPr>
            </w:pPr>
            <w:r w:rsidRPr="00E62EDB">
              <w:rPr>
                <w:rFonts w:ascii="Arial" w:hAnsi="Arial"/>
                <w:color w:val="000000"/>
                <w:sz w:val="16"/>
                <w:szCs w:val="16"/>
              </w:rPr>
              <w:t>Region</w:t>
            </w:r>
          </w:p>
        </w:tc>
        <w:tc>
          <w:tcPr>
            <w:tcW w:w="999" w:type="pct"/>
            <w:vMerge w:val="restart"/>
            <w:tcBorders>
              <w:left w:val="single" w:sz="4" w:space="0" w:color="FFFFFF" w:themeColor="background1"/>
            </w:tcBorders>
            <w:vAlign w:val="center"/>
            <w:hideMark/>
          </w:tcPr>
          <w:p w:rsidR="007565E4" w:rsidRPr="00E62EDB" w:rsidRDefault="007565E4" w:rsidP="003A6E66">
            <w:pPr>
              <w:jc w:val="center"/>
              <w:cnfStyle w:val="100000000000" w:firstRow="1" w:lastRow="0" w:firstColumn="0" w:lastColumn="0" w:oddVBand="0" w:evenVBand="0" w:oddHBand="0" w:evenHBand="0" w:firstRowFirstColumn="0" w:firstRowLastColumn="0" w:lastRowFirstColumn="0" w:lastRowLastColumn="0"/>
              <w:rPr>
                <w:sz w:val="16"/>
                <w:szCs w:val="16"/>
              </w:rPr>
            </w:pPr>
            <w:r w:rsidRPr="00E62EDB">
              <w:rPr>
                <w:rFonts w:ascii="Arial" w:hAnsi="Arial"/>
                <w:color w:val="000000"/>
                <w:sz w:val="16"/>
                <w:szCs w:val="16"/>
              </w:rPr>
              <w:t>Sex</w:t>
            </w:r>
          </w:p>
        </w:tc>
      </w:tr>
      <w:tr w:rsidR="007565E4" w:rsidRPr="00266B97" w:rsidTr="00B65345">
        <w:trPr>
          <w:gridAfter w:val="1"/>
          <w:cnfStyle w:val="000000100000" w:firstRow="0" w:lastRow="0" w:firstColumn="0" w:lastColumn="0" w:oddVBand="0" w:evenVBand="0" w:oddHBand="1" w:evenHBand="0" w:firstRowFirstColumn="0" w:firstRowLastColumn="0" w:lastRowFirstColumn="0" w:lastRowLastColumn="0"/>
          <w:wAfter w:w="5" w:type="pct"/>
          <w:trHeight w:val="261"/>
        </w:trPr>
        <w:tc>
          <w:tcPr>
            <w:cnfStyle w:val="001000000000" w:firstRow="0" w:lastRow="0" w:firstColumn="1" w:lastColumn="0" w:oddVBand="0" w:evenVBand="0" w:oddHBand="0" w:evenHBand="0" w:firstRowFirstColumn="0" w:firstRowLastColumn="0" w:lastRowFirstColumn="0" w:lastRowLastColumn="0"/>
            <w:tcW w:w="998" w:type="pct"/>
            <w:vMerge/>
            <w:vAlign w:val="center"/>
            <w:hideMark/>
          </w:tcPr>
          <w:p w:rsidR="007565E4" w:rsidRPr="00E62EDB" w:rsidRDefault="007565E4" w:rsidP="003A6E66">
            <w:pPr>
              <w:jc w:val="center"/>
              <w:rPr>
                <w:rFonts w:ascii="Simplified Arabic" w:hAnsi="Simplified Arabic" w:cs="Simplified Arabic"/>
                <w:b w:val="0"/>
                <w:bCs w:val="0"/>
                <w:color w:val="000000"/>
                <w:sz w:val="16"/>
                <w:szCs w:val="16"/>
                <w:highlight w:val="yellow"/>
              </w:rPr>
            </w:pPr>
          </w:p>
        </w:tc>
        <w:tc>
          <w:tcPr>
            <w:tcW w:w="999" w:type="pct"/>
            <w:vAlign w:val="center"/>
            <w:hideMark/>
          </w:tcPr>
          <w:p w:rsidR="007565E4" w:rsidRPr="00E62EDB" w:rsidRDefault="007565E4" w:rsidP="003A6E66">
            <w:pPr>
              <w:jc w:val="center"/>
              <w:cnfStyle w:val="000000100000" w:firstRow="0" w:lastRow="0" w:firstColumn="0" w:lastColumn="0" w:oddVBand="0" w:evenVBand="0" w:oddHBand="1" w:evenHBand="0" w:firstRowFirstColumn="0" w:firstRowLastColumn="0" w:lastRowFirstColumn="0" w:lastRowLastColumn="0"/>
              <w:rPr>
                <w:sz w:val="16"/>
                <w:szCs w:val="16"/>
              </w:rPr>
            </w:pPr>
            <w:r w:rsidRPr="00E62EDB">
              <w:rPr>
                <w:rFonts w:ascii="Simplified Arabic" w:hAnsi="Simplified Arabic" w:cs="Simplified Arabic"/>
                <w:b/>
                <w:bCs/>
                <w:color w:val="000000"/>
                <w:sz w:val="16"/>
                <w:szCs w:val="16"/>
                <w:rtl/>
              </w:rPr>
              <w:t>فلسطين</w:t>
            </w:r>
          </w:p>
        </w:tc>
        <w:tc>
          <w:tcPr>
            <w:tcW w:w="999" w:type="pct"/>
            <w:gridSpan w:val="2"/>
            <w:vAlign w:val="center"/>
            <w:hideMark/>
          </w:tcPr>
          <w:p w:rsidR="007565E4" w:rsidRPr="00E62EDB" w:rsidRDefault="007565E4" w:rsidP="003A6E66">
            <w:pPr>
              <w:jc w:val="center"/>
              <w:cnfStyle w:val="000000100000" w:firstRow="0" w:lastRow="0" w:firstColumn="0" w:lastColumn="0" w:oddVBand="0" w:evenVBand="0" w:oddHBand="1" w:evenHBand="0" w:firstRowFirstColumn="0" w:firstRowLastColumn="0" w:lastRowFirstColumn="0" w:lastRowLastColumn="0"/>
              <w:rPr>
                <w:sz w:val="16"/>
                <w:szCs w:val="16"/>
              </w:rPr>
            </w:pPr>
            <w:r w:rsidRPr="00E62EDB">
              <w:rPr>
                <w:rFonts w:ascii="Simplified Arabic" w:hAnsi="Simplified Arabic" w:cs="Simplified Arabic"/>
                <w:color w:val="000000"/>
                <w:sz w:val="16"/>
                <w:szCs w:val="16"/>
                <w:rtl/>
              </w:rPr>
              <w:t>الضفة الغربية</w:t>
            </w:r>
          </w:p>
        </w:tc>
        <w:tc>
          <w:tcPr>
            <w:tcW w:w="999" w:type="pct"/>
            <w:vAlign w:val="center"/>
            <w:hideMark/>
          </w:tcPr>
          <w:p w:rsidR="007565E4" w:rsidRPr="00E62EDB" w:rsidRDefault="007565E4" w:rsidP="003A6E66">
            <w:pPr>
              <w:jc w:val="center"/>
              <w:cnfStyle w:val="000000100000" w:firstRow="0" w:lastRow="0" w:firstColumn="0" w:lastColumn="0" w:oddVBand="0" w:evenVBand="0" w:oddHBand="1" w:evenHBand="0" w:firstRowFirstColumn="0" w:firstRowLastColumn="0" w:lastRowFirstColumn="0" w:lastRowLastColumn="0"/>
              <w:rPr>
                <w:sz w:val="16"/>
                <w:szCs w:val="16"/>
              </w:rPr>
            </w:pPr>
            <w:r w:rsidRPr="00E62EDB">
              <w:rPr>
                <w:rFonts w:ascii="Simplified Arabic" w:hAnsi="Simplified Arabic" w:cs="Simplified Arabic"/>
                <w:color w:val="000000"/>
                <w:sz w:val="16"/>
                <w:szCs w:val="16"/>
                <w:rtl/>
              </w:rPr>
              <w:t>قطاع غزة</w:t>
            </w:r>
          </w:p>
        </w:tc>
        <w:tc>
          <w:tcPr>
            <w:tcW w:w="999" w:type="pct"/>
            <w:vMerge/>
            <w:vAlign w:val="center"/>
            <w:hideMark/>
          </w:tcPr>
          <w:p w:rsidR="007565E4" w:rsidRPr="00E62EDB" w:rsidRDefault="007565E4" w:rsidP="003A6E66">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highlight w:val="yellow"/>
              </w:rPr>
            </w:pPr>
          </w:p>
        </w:tc>
      </w:tr>
      <w:tr w:rsidR="007565E4" w:rsidRPr="00266B97" w:rsidTr="00B65345">
        <w:trPr>
          <w:gridAfter w:val="1"/>
          <w:wAfter w:w="5" w:type="pct"/>
          <w:trHeight w:val="279"/>
        </w:trPr>
        <w:tc>
          <w:tcPr>
            <w:cnfStyle w:val="001000000000" w:firstRow="0" w:lastRow="0" w:firstColumn="1" w:lastColumn="0" w:oddVBand="0" w:evenVBand="0" w:oddHBand="0" w:evenHBand="0" w:firstRowFirstColumn="0" w:firstRowLastColumn="0" w:lastRowFirstColumn="0" w:lastRowLastColumn="0"/>
            <w:tcW w:w="998" w:type="pct"/>
            <w:vMerge/>
            <w:vAlign w:val="center"/>
            <w:hideMark/>
          </w:tcPr>
          <w:p w:rsidR="007565E4" w:rsidRPr="00E62EDB" w:rsidRDefault="007565E4" w:rsidP="003A6E66">
            <w:pPr>
              <w:jc w:val="center"/>
              <w:rPr>
                <w:rFonts w:ascii="Simplified Arabic" w:hAnsi="Simplified Arabic" w:cs="Simplified Arabic"/>
                <w:b w:val="0"/>
                <w:bCs w:val="0"/>
                <w:color w:val="000000"/>
                <w:sz w:val="16"/>
                <w:szCs w:val="16"/>
                <w:highlight w:val="yellow"/>
              </w:rPr>
            </w:pPr>
          </w:p>
        </w:tc>
        <w:tc>
          <w:tcPr>
            <w:tcW w:w="999" w:type="pct"/>
            <w:vAlign w:val="center"/>
            <w:hideMark/>
          </w:tcPr>
          <w:p w:rsidR="007565E4" w:rsidRPr="00E62EDB" w:rsidRDefault="007565E4" w:rsidP="003A6E66">
            <w:pPr>
              <w:jc w:val="center"/>
              <w:cnfStyle w:val="000000000000" w:firstRow="0" w:lastRow="0" w:firstColumn="0" w:lastColumn="0" w:oddVBand="0" w:evenVBand="0" w:oddHBand="0" w:evenHBand="0" w:firstRowFirstColumn="0" w:firstRowLastColumn="0" w:lastRowFirstColumn="0" w:lastRowLastColumn="0"/>
              <w:rPr>
                <w:sz w:val="16"/>
                <w:szCs w:val="16"/>
              </w:rPr>
            </w:pPr>
            <w:r w:rsidRPr="00E62EDB">
              <w:rPr>
                <w:rFonts w:ascii="Arial" w:hAnsi="Arial"/>
                <w:b/>
                <w:bCs/>
                <w:color w:val="000000"/>
                <w:sz w:val="16"/>
                <w:szCs w:val="16"/>
              </w:rPr>
              <w:t>Palestine</w:t>
            </w:r>
          </w:p>
        </w:tc>
        <w:tc>
          <w:tcPr>
            <w:tcW w:w="999" w:type="pct"/>
            <w:gridSpan w:val="2"/>
            <w:vAlign w:val="center"/>
            <w:hideMark/>
          </w:tcPr>
          <w:p w:rsidR="007565E4" w:rsidRPr="00E62EDB" w:rsidRDefault="007565E4" w:rsidP="003A6E66">
            <w:pPr>
              <w:jc w:val="center"/>
              <w:cnfStyle w:val="000000000000" w:firstRow="0" w:lastRow="0" w:firstColumn="0" w:lastColumn="0" w:oddVBand="0" w:evenVBand="0" w:oddHBand="0" w:evenHBand="0" w:firstRowFirstColumn="0" w:firstRowLastColumn="0" w:lastRowFirstColumn="0" w:lastRowLastColumn="0"/>
              <w:rPr>
                <w:sz w:val="16"/>
                <w:szCs w:val="16"/>
              </w:rPr>
            </w:pPr>
            <w:r w:rsidRPr="00E62EDB">
              <w:rPr>
                <w:rFonts w:ascii="Arial" w:hAnsi="Arial"/>
                <w:color w:val="000000"/>
                <w:sz w:val="16"/>
                <w:szCs w:val="16"/>
              </w:rPr>
              <w:t>West Bank</w:t>
            </w:r>
          </w:p>
        </w:tc>
        <w:tc>
          <w:tcPr>
            <w:tcW w:w="999" w:type="pct"/>
            <w:vAlign w:val="center"/>
            <w:hideMark/>
          </w:tcPr>
          <w:p w:rsidR="007565E4" w:rsidRPr="00E62EDB" w:rsidRDefault="007565E4" w:rsidP="003A6E66">
            <w:pPr>
              <w:jc w:val="center"/>
              <w:cnfStyle w:val="000000000000" w:firstRow="0" w:lastRow="0" w:firstColumn="0" w:lastColumn="0" w:oddVBand="0" w:evenVBand="0" w:oddHBand="0" w:evenHBand="0" w:firstRowFirstColumn="0" w:firstRowLastColumn="0" w:lastRowFirstColumn="0" w:lastRowLastColumn="0"/>
              <w:rPr>
                <w:sz w:val="16"/>
                <w:szCs w:val="16"/>
              </w:rPr>
            </w:pPr>
            <w:r w:rsidRPr="00E62EDB">
              <w:rPr>
                <w:rFonts w:ascii="Arial" w:hAnsi="Arial"/>
                <w:color w:val="000000"/>
                <w:sz w:val="16"/>
                <w:szCs w:val="16"/>
              </w:rPr>
              <w:t>Gaza Strip</w:t>
            </w:r>
          </w:p>
        </w:tc>
        <w:tc>
          <w:tcPr>
            <w:tcW w:w="999" w:type="pct"/>
            <w:vMerge/>
            <w:vAlign w:val="center"/>
            <w:hideMark/>
          </w:tcPr>
          <w:p w:rsidR="007565E4" w:rsidRPr="00E62EDB" w:rsidRDefault="007565E4" w:rsidP="003A6E66">
            <w:pPr>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sz w:val="16"/>
                <w:szCs w:val="16"/>
                <w:highlight w:val="yellow"/>
              </w:rPr>
            </w:pPr>
          </w:p>
        </w:tc>
      </w:tr>
      <w:tr w:rsidR="007565E4" w:rsidRPr="00266B97" w:rsidTr="00B65345">
        <w:trPr>
          <w:gridAfter w:val="1"/>
          <w:cnfStyle w:val="000000100000" w:firstRow="0" w:lastRow="0" w:firstColumn="0" w:lastColumn="0" w:oddVBand="0" w:evenVBand="0" w:oddHBand="1" w:evenHBand="0" w:firstRowFirstColumn="0" w:firstRowLastColumn="0" w:lastRowFirstColumn="0" w:lastRowLastColumn="0"/>
          <w:wAfter w:w="5" w:type="pct"/>
          <w:trHeight w:hRule="exact" w:val="299"/>
        </w:trPr>
        <w:tc>
          <w:tcPr>
            <w:cnfStyle w:val="001000000000" w:firstRow="0" w:lastRow="0" w:firstColumn="1" w:lastColumn="0" w:oddVBand="0" w:evenVBand="0" w:oddHBand="0" w:evenHBand="0" w:firstRowFirstColumn="0" w:firstRowLastColumn="0" w:lastRowFirstColumn="0" w:lastRowLastColumn="0"/>
            <w:tcW w:w="998" w:type="pct"/>
            <w:noWrap/>
            <w:vAlign w:val="center"/>
            <w:hideMark/>
          </w:tcPr>
          <w:p w:rsidR="007565E4" w:rsidRPr="00E62EDB" w:rsidRDefault="007565E4" w:rsidP="003A6E66">
            <w:pPr>
              <w:bidi/>
              <w:rPr>
                <w:b w:val="0"/>
                <w:bCs w:val="0"/>
                <w:sz w:val="16"/>
                <w:szCs w:val="16"/>
                <w:rtl/>
              </w:rPr>
            </w:pPr>
            <w:r w:rsidRPr="00E62EDB">
              <w:rPr>
                <w:rFonts w:ascii="Simplified Arabic" w:hAnsi="Simplified Arabic" w:cs="Simplified Arabic"/>
                <w:b w:val="0"/>
                <w:bCs w:val="0"/>
                <w:color w:val="000000"/>
                <w:sz w:val="16"/>
                <w:szCs w:val="16"/>
                <w:rtl/>
              </w:rPr>
              <w:t>ذكور</w:t>
            </w:r>
          </w:p>
        </w:tc>
        <w:tc>
          <w:tcPr>
            <w:tcW w:w="999" w:type="pct"/>
            <w:vAlign w:val="center"/>
          </w:tcPr>
          <w:p w:rsidR="007565E4" w:rsidRPr="00E62EDB" w:rsidRDefault="007565E4" w:rsidP="00B65345">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E62EDB">
              <w:rPr>
                <w:rFonts w:ascii="Arial" w:hAnsi="Arial"/>
                <w:b/>
                <w:bCs/>
                <w:sz w:val="16"/>
                <w:szCs w:val="16"/>
              </w:rPr>
              <w:t>18.0</w:t>
            </w:r>
          </w:p>
        </w:tc>
        <w:tc>
          <w:tcPr>
            <w:tcW w:w="999" w:type="pct"/>
            <w:gridSpan w:val="2"/>
            <w:vAlign w:val="center"/>
          </w:tcPr>
          <w:p w:rsidR="007565E4" w:rsidRPr="00E62EDB" w:rsidRDefault="007565E4" w:rsidP="00B65345">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E62EDB">
              <w:rPr>
                <w:rFonts w:ascii="Arial" w:hAnsi="Arial"/>
                <w:sz w:val="16"/>
                <w:szCs w:val="16"/>
              </w:rPr>
              <w:t>11.3</w:t>
            </w:r>
          </w:p>
        </w:tc>
        <w:tc>
          <w:tcPr>
            <w:tcW w:w="999" w:type="pct"/>
            <w:vAlign w:val="center"/>
          </w:tcPr>
          <w:p w:rsidR="007565E4" w:rsidRPr="00E62EDB" w:rsidRDefault="007565E4" w:rsidP="00B65345">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E62EDB">
              <w:rPr>
                <w:rFonts w:ascii="Arial" w:hAnsi="Arial"/>
                <w:sz w:val="16"/>
                <w:szCs w:val="16"/>
              </w:rPr>
              <w:t>37.0</w:t>
            </w:r>
          </w:p>
        </w:tc>
        <w:tc>
          <w:tcPr>
            <w:tcW w:w="999" w:type="pct"/>
            <w:vAlign w:val="center"/>
            <w:hideMark/>
          </w:tcPr>
          <w:p w:rsidR="007565E4" w:rsidRPr="00E62EDB" w:rsidRDefault="007565E4" w:rsidP="00B65345">
            <w:pPr>
              <w:cnfStyle w:val="000000100000" w:firstRow="0" w:lastRow="0" w:firstColumn="0" w:lastColumn="0" w:oddVBand="0" w:evenVBand="0" w:oddHBand="1" w:evenHBand="0" w:firstRowFirstColumn="0" w:firstRowLastColumn="0" w:lastRowFirstColumn="0" w:lastRowLastColumn="0"/>
              <w:rPr>
                <w:sz w:val="16"/>
                <w:szCs w:val="16"/>
              </w:rPr>
            </w:pPr>
            <w:r w:rsidRPr="00E62EDB">
              <w:rPr>
                <w:rFonts w:ascii="Arial" w:hAnsi="Arial"/>
                <w:color w:val="000000"/>
                <w:sz w:val="16"/>
                <w:szCs w:val="16"/>
              </w:rPr>
              <w:t>Males</w:t>
            </w:r>
          </w:p>
        </w:tc>
      </w:tr>
      <w:tr w:rsidR="007565E4" w:rsidRPr="00266B97" w:rsidTr="00B65345">
        <w:trPr>
          <w:gridAfter w:val="1"/>
          <w:wAfter w:w="5" w:type="pct"/>
          <w:trHeight w:hRule="exact" w:val="299"/>
        </w:trPr>
        <w:tc>
          <w:tcPr>
            <w:cnfStyle w:val="001000000000" w:firstRow="0" w:lastRow="0" w:firstColumn="1" w:lastColumn="0" w:oddVBand="0" w:evenVBand="0" w:oddHBand="0" w:evenHBand="0" w:firstRowFirstColumn="0" w:firstRowLastColumn="0" w:lastRowFirstColumn="0" w:lastRowLastColumn="0"/>
            <w:tcW w:w="998" w:type="pct"/>
            <w:tcBorders>
              <w:bottom w:val="single" w:sz="4" w:space="0" w:color="92CDDC" w:themeColor="accent5" w:themeTint="99"/>
            </w:tcBorders>
            <w:noWrap/>
            <w:vAlign w:val="center"/>
            <w:hideMark/>
          </w:tcPr>
          <w:p w:rsidR="007565E4" w:rsidRPr="00E62EDB" w:rsidRDefault="007565E4" w:rsidP="003A6E66">
            <w:pPr>
              <w:bidi/>
              <w:rPr>
                <w:b w:val="0"/>
                <w:bCs w:val="0"/>
                <w:sz w:val="16"/>
                <w:szCs w:val="16"/>
                <w:rtl/>
              </w:rPr>
            </w:pPr>
            <w:r w:rsidRPr="00E62EDB">
              <w:rPr>
                <w:rFonts w:ascii="Simplified Arabic" w:hAnsi="Simplified Arabic" w:cs="Simplified Arabic"/>
                <w:b w:val="0"/>
                <w:bCs w:val="0"/>
                <w:color w:val="000000"/>
                <w:sz w:val="16"/>
                <w:szCs w:val="16"/>
                <w:rtl/>
              </w:rPr>
              <w:t>إناث</w:t>
            </w:r>
          </w:p>
        </w:tc>
        <w:tc>
          <w:tcPr>
            <w:tcW w:w="999" w:type="pct"/>
            <w:tcBorders>
              <w:bottom w:val="single" w:sz="4" w:space="0" w:color="92CDDC" w:themeColor="accent5" w:themeTint="99"/>
            </w:tcBorders>
            <w:vAlign w:val="center"/>
          </w:tcPr>
          <w:p w:rsidR="007565E4" w:rsidRPr="00E62EDB" w:rsidRDefault="007565E4" w:rsidP="00B65345">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E62EDB">
              <w:rPr>
                <w:rFonts w:ascii="Arial" w:hAnsi="Arial"/>
                <w:b/>
                <w:bCs/>
                <w:sz w:val="16"/>
                <w:szCs w:val="16"/>
              </w:rPr>
              <w:t>25.9</w:t>
            </w:r>
          </w:p>
        </w:tc>
        <w:tc>
          <w:tcPr>
            <w:tcW w:w="999" w:type="pct"/>
            <w:gridSpan w:val="2"/>
            <w:tcBorders>
              <w:bottom w:val="single" w:sz="4" w:space="0" w:color="92CDDC" w:themeColor="accent5" w:themeTint="99"/>
            </w:tcBorders>
            <w:vAlign w:val="center"/>
          </w:tcPr>
          <w:p w:rsidR="007565E4" w:rsidRPr="00E62EDB" w:rsidRDefault="007565E4" w:rsidP="00B65345">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E62EDB">
              <w:rPr>
                <w:rFonts w:ascii="Arial" w:hAnsi="Arial"/>
                <w:sz w:val="16"/>
                <w:szCs w:val="16"/>
              </w:rPr>
              <w:t>22.5</w:t>
            </w:r>
          </w:p>
        </w:tc>
        <w:tc>
          <w:tcPr>
            <w:tcW w:w="999" w:type="pct"/>
            <w:tcBorders>
              <w:bottom w:val="single" w:sz="4" w:space="0" w:color="92CDDC" w:themeColor="accent5" w:themeTint="99"/>
            </w:tcBorders>
            <w:vAlign w:val="center"/>
          </w:tcPr>
          <w:p w:rsidR="007565E4" w:rsidRPr="00E62EDB" w:rsidRDefault="007565E4" w:rsidP="00B65345">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E62EDB">
              <w:rPr>
                <w:rFonts w:ascii="Arial" w:hAnsi="Arial"/>
                <w:sz w:val="16"/>
                <w:szCs w:val="16"/>
              </w:rPr>
              <w:t>38.6</w:t>
            </w:r>
          </w:p>
        </w:tc>
        <w:tc>
          <w:tcPr>
            <w:tcW w:w="999" w:type="pct"/>
            <w:tcBorders>
              <w:bottom w:val="single" w:sz="4" w:space="0" w:color="92CDDC" w:themeColor="accent5" w:themeTint="99"/>
            </w:tcBorders>
            <w:vAlign w:val="center"/>
            <w:hideMark/>
          </w:tcPr>
          <w:p w:rsidR="007565E4" w:rsidRPr="00E62EDB" w:rsidRDefault="007565E4" w:rsidP="00B65345">
            <w:pPr>
              <w:cnfStyle w:val="000000000000" w:firstRow="0" w:lastRow="0" w:firstColumn="0" w:lastColumn="0" w:oddVBand="0" w:evenVBand="0" w:oddHBand="0" w:evenHBand="0" w:firstRowFirstColumn="0" w:firstRowLastColumn="0" w:lastRowFirstColumn="0" w:lastRowLastColumn="0"/>
              <w:rPr>
                <w:sz w:val="16"/>
                <w:szCs w:val="16"/>
                <w:rtl/>
              </w:rPr>
            </w:pPr>
            <w:r w:rsidRPr="00E62EDB">
              <w:rPr>
                <w:rFonts w:ascii="Arial" w:hAnsi="Arial"/>
                <w:color w:val="000000"/>
                <w:sz w:val="16"/>
                <w:szCs w:val="16"/>
              </w:rPr>
              <w:t>Females</w:t>
            </w:r>
          </w:p>
        </w:tc>
      </w:tr>
      <w:tr w:rsidR="007565E4" w:rsidRPr="00266B97" w:rsidTr="00B65345">
        <w:trPr>
          <w:gridAfter w:val="1"/>
          <w:cnfStyle w:val="000000100000" w:firstRow="0" w:lastRow="0" w:firstColumn="0" w:lastColumn="0" w:oddVBand="0" w:evenVBand="0" w:oddHBand="1" w:evenHBand="0" w:firstRowFirstColumn="0" w:firstRowLastColumn="0" w:lastRowFirstColumn="0" w:lastRowLastColumn="0"/>
          <w:wAfter w:w="5" w:type="pct"/>
          <w:trHeight w:hRule="exact" w:val="299"/>
        </w:trPr>
        <w:tc>
          <w:tcPr>
            <w:cnfStyle w:val="001000000000" w:firstRow="0" w:lastRow="0" w:firstColumn="1" w:lastColumn="0" w:oddVBand="0" w:evenVBand="0" w:oddHBand="0" w:evenHBand="0" w:firstRowFirstColumn="0" w:firstRowLastColumn="0" w:lastRowFirstColumn="0" w:lastRowLastColumn="0"/>
            <w:tcW w:w="998" w:type="pct"/>
            <w:tcBorders>
              <w:bottom w:val="single" w:sz="4" w:space="0" w:color="92CDDC" w:themeColor="accent5" w:themeTint="99"/>
            </w:tcBorders>
            <w:noWrap/>
            <w:vAlign w:val="center"/>
            <w:hideMark/>
          </w:tcPr>
          <w:p w:rsidR="007565E4" w:rsidRPr="00E62EDB" w:rsidRDefault="007565E4" w:rsidP="003A6E66">
            <w:pPr>
              <w:pStyle w:val="BlockText"/>
              <w:bidi/>
              <w:ind w:left="0" w:right="0"/>
              <w:jc w:val="left"/>
              <w:rPr>
                <w:rFonts w:ascii="Simplified Arabic" w:hAnsi="Simplified Arabic"/>
                <w:color w:val="000000"/>
                <w:sz w:val="16"/>
                <w:szCs w:val="16"/>
                <w:rtl/>
              </w:rPr>
            </w:pPr>
            <w:r w:rsidRPr="00BE1460">
              <w:rPr>
                <w:rFonts w:hint="cs"/>
                <w:b/>
                <w:bCs/>
                <w:sz w:val="16"/>
                <w:szCs w:val="16"/>
                <w:rtl/>
              </w:rPr>
              <w:t>المجموع</w:t>
            </w:r>
          </w:p>
        </w:tc>
        <w:tc>
          <w:tcPr>
            <w:tcW w:w="999" w:type="pct"/>
            <w:tcBorders>
              <w:bottom w:val="single" w:sz="4" w:space="0" w:color="92CDDC" w:themeColor="accent5" w:themeTint="99"/>
            </w:tcBorders>
            <w:noWrap/>
            <w:vAlign w:val="center"/>
          </w:tcPr>
          <w:p w:rsidR="007565E4" w:rsidRPr="00E62EDB" w:rsidRDefault="007565E4" w:rsidP="00B65345">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E62EDB">
              <w:rPr>
                <w:rFonts w:ascii="Arial" w:hAnsi="Arial"/>
                <w:b/>
                <w:bCs/>
                <w:sz w:val="16"/>
                <w:szCs w:val="16"/>
                <w:rtl/>
              </w:rPr>
              <w:t>19.3</w:t>
            </w:r>
          </w:p>
        </w:tc>
        <w:tc>
          <w:tcPr>
            <w:tcW w:w="999" w:type="pct"/>
            <w:gridSpan w:val="2"/>
            <w:tcBorders>
              <w:bottom w:val="single" w:sz="4" w:space="0" w:color="92CDDC" w:themeColor="accent5" w:themeTint="99"/>
            </w:tcBorders>
            <w:noWrap/>
            <w:vAlign w:val="center"/>
          </w:tcPr>
          <w:p w:rsidR="007565E4" w:rsidRPr="00E62EDB" w:rsidRDefault="007565E4" w:rsidP="00B65345">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E62EDB">
              <w:rPr>
                <w:rFonts w:ascii="Arial" w:hAnsi="Arial"/>
                <w:b/>
                <w:bCs/>
                <w:sz w:val="16"/>
                <w:szCs w:val="16"/>
                <w:rtl/>
              </w:rPr>
              <w:t>13.2</w:t>
            </w:r>
          </w:p>
        </w:tc>
        <w:tc>
          <w:tcPr>
            <w:tcW w:w="999" w:type="pct"/>
            <w:tcBorders>
              <w:bottom w:val="single" w:sz="4" w:space="0" w:color="92CDDC" w:themeColor="accent5" w:themeTint="99"/>
            </w:tcBorders>
            <w:noWrap/>
            <w:vAlign w:val="center"/>
          </w:tcPr>
          <w:p w:rsidR="007565E4" w:rsidRPr="00E62EDB" w:rsidRDefault="007565E4" w:rsidP="00B65345">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E62EDB">
              <w:rPr>
                <w:rFonts w:ascii="Arial" w:hAnsi="Arial"/>
                <w:b/>
                <w:bCs/>
                <w:sz w:val="16"/>
                <w:szCs w:val="16"/>
                <w:rtl/>
              </w:rPr>
              <w:t>37.2</w:t>
            </w:r>
          </w:p>
        </w:tc>
        <w:tc>
          <w:tcPr>
            <w:tcW w:w="999" w:type="pct"/>
            <w:tcBorders>
              <w:bottom w:val="single" w:sz="4" w:space="0" w:color="92CDDC" w:themeColor="accent5" w:themeTint="99"/>
            </w:tcBorders>
            <w:noWrap/>
            <w:vAlign w:val="center"/>
            <w:hideMark/>
          </w:tcPr>
          <w:p w:rsidR="007565E4" w:rsidRPr="00E62EDB" w:rsidRDefault="007565E4" w:rsidP="00B65345">
            <w:pPr>
              <w:cnfStyle w:val="000000100000" w:firstRow="0" w:lastRow="0" w:firstColumn="0" w:lastColumn="0" w:oddVBand="0" w:evenVBand="0" w:oddHBand="1" w:evenHBand="0" w:firstRowFirstColumn="0" w:firstRowLastColumn="0" w:lastRowFirstColumn="0" w:lastRowLastColumn="0"/>
              <w:rPr>
                <w:sz w:val="16"/>
                <w:szCs w:val="16"/>
              </w:rPr>
            </w:pPr>
            <w:r w:rsidRPr="00E62EDB">
              <w:rPr>
                <w:rFonts w:ascii="Arial" w:hAnsi="Arial"/>
                <w:b/>
                <w:bCs/>
                <w:color w:val="000000"/>
                <w:sz w:val="16"/>
                <w:szCs w:val="16"/>
              </w:rPr>
              <w:t>Total</w:t>
            </w:r>
          </w:p>
        </w:tc>
      </w:tr>
      <w:tr w:rsidR="007565E4" w:rsidRPr="00D42AD7" w:rsidTr="00B65345">
        <w:trPr>
          <w:trHeight w:val="532"/>
        </w:trPr>
        <w:tc>
          <w:tcPr>
            <w:cnfStyle w:val="001000000000" w:firstRow="0" w:lastRow="0" w:firstColumn="1" w:lastColumn="0" w:oddVBand="0" w:evenVBand="0" w:oddHBand="0" w:evenHBand="0" w:firstRowFirstColumn="0" w:firstRowLastColumn="0" w:lastRowFirstColumn="0" w:lastRowLastColumn="0"/>
            <w:tcW w:w="2499" w:type="pct"/>
            <w:gridSpan w:val="3"/>
            <w:tcBorders>
              <w:top w:val="single" w:sz="4" w:space="0" w:color="92CDDC" w:themeColor="accent5" w:themeTint="99"/>
              <w:left w:val="nil"/>
              <w:bottom w:val="single" w:sz="8" w:space="0" w:color="1F497D" w:themeColor="text2"/>
              <w:right w:val="nil"/>
            </w:tcBorders>
          </w:tcPr>
          <w:p w:rsidR="007565E4" w:rsidRPr="009741BE" w:rsidRDefault="007565E4" w:rsidP="00647F0C">
            <w:pPr>
              <w:tabs>
                <w:tab w:val="right" w:pos="6594"/>
              </w:tabs>
              <w:bidi/>
              <w:jc w:val="both"/>
              <w:rPr>
                <w:rFonts w:ascii="Simplified Arabic" w:hAnsi="Simplified Arabic" w:cs="Simplified Arabic"/>
                <w:b w:val="0"/>
                <w:bCs w:val="0"/>
                <w:sz w:val="14"/>
                <w:szCs w:val="14"/>
              </w:rPr>
            </w:pPr>
            <w:r w:rsidRPr="003419CD">
              <w:rPr>
                <w:rFonts w:ascii="Simplified Arabic" w:hAnsi="Simplified Arabic" w:cs="Simplified Arabic"/>
                <w:sz w:val="14"/>
                <w:szCs w:val="14"/>
                <w:rtl/>
                <w:lang w:bidi="ar-JO"/>
              </w:rPr>
              <w:t xml:space="preserve">المصدر: الجهاز المركزي للإحصاء الفلسطيني، </w:t>
            </w:r>
            <w:r>
              <w:rPr>
                <w:rFonts w:ascii="Simplified Arabic" w:hAnsi="Simplified Arabic" w:cs="Simplified Arabic"/>
                <w:sz w:val="14"/>
                <w:szCs w:val="14"/>
                <w:lang w:val="en-GB" w:bidi="ar-JO"/>
              </w:rPr>
              <w:t>2023</w:t>
            </w:r>
            <w:r w:rsidRPr="003419CD">
              <w:rPr>
                <w:rFonts w:ascii="Simplified Arabic" w:hAnsi="Simplified Arabic" w:cs="Simplified Arabic"/>
                <w:sz w:val="14"/>
                <w:szCs w:val="14"/>
                <w:rtl/>
                <w:lang w:bidi="ar-JO"/>
              </w:rPr>
              <w:t xml:space="preserve">. </w:t>
            </w:r>
            <w:r w:rsidRPr="003419CD">
              <w:rPr>
                <w:rFonts w:ascii="Simplified Arabic" w:hAnsi="Simplified Arabic" w:cs="Simplified Arabic"/>
                <w:sz w:val="14"/>
                <w:szCs w:val="14"/>
                <w:rtl/>
              </w:rPr>
              <w:t xml:space="preserve">       </w:t>
            </w:r>
            <w:r w:rsidRPr="003419CD">
              <w:rPr>
                <w:rFonts w:ascii="Simplified Arabic" w:hAnsi="Simplified Arabic" w:cs="Simplified Arabic"/>
                <w:b w:val="0"/>
                <w:bCs w:val="0"/>
                <w:sz w:val="14"/>
                <w:szCs w:val="14"/>
                <w:rtl/>
                <w:lang w:bidi="ar-JO"/>
              </w:rPr>
              <w:t>قاعدة بيانات القوى العاملة،</w:t>
            </w:r>
            <w:r w:rsidRPr="003419CD">
              <w:rPr>
                <w:rFonts w:ascii="Simplified Arabic" w:hAnsi="Simplified Arabic" w:cs="Simplified Arabic"/>
                <w:b w:val="0"/>
                <w:bCs w:val="0"/>
                <w:sz w:val="14"/>
                <w:szCs w:val="14"/>
                <w:lang w:bidi="ar-JO"/>
              </w:rPr>
              <w:t xml:space="preserve"> </w:t>
            </w:r>
            <w:r>
              <w:rPr>
                <w:rFonts w:ascii="Simplified Arabic" w:hAnsi="Simplified Arabic" w:cs="Simplified Arabic" w:hint="cs"/>
                <w:b w:val="0"/>
                <w:bCs w:val="0"/>
                <w:sz w:val="14"/>
                <w:szCs w:val="14"/>
                <w:rtl/>
              </w:rPr>
              <w:t>2022</w:t>
            </w:r>
            <w:r w:rsidRPr="003419CD">
              <w:rPr>
                <w:rFonts w:ascii="Simplified Arabic" w:hAnsi="Simplified Arabic" w:cs="Simplified Arabic"/>
                <w:b w:val="0"/>
                <w:bCs w:val="0"/>
                <w:sz w:val="14"/>
                <w:szCs w:val="14"/>
                <w:rtl/>
              </w:rPr>
              <w:t xml:space="preserve">. </w:t>
            </w:r>
            <w:r w:rsidRPr="003419CD">
              <w:rPr>
                <w:rFonts w:ascii="Simplified Arabic" w:hAnsi="Simplified Arabic" w:cs="Simplified Arabic"/>
                <w:b w:val="0"/>
                <w:bCs w:val="0"/>
                <w:sz w:val="14"/>
                <w:szCs w:val="14"/>
                <w:rtl/>
                <w:lang w:bidi="ar-JO"/>
              </w:rPr>
              <w:t>رام الله- فلسطين.</w:t>
            </w:r>
          </w:p>
        </w:tc>
        <w:tc>
          <w:tcPr>
            <w:tcW w:w="2501" w:type="pct"/>
            <w:gridSpan w:val="4"/>
            <w:tcBorders>
              <w:top w:val="single" w:sz="4" w:space="0" w:color="92CDDC" w:themeColor="accent5" w:themeTint="99"/>
              <w:left w:val="nil"/>
              <w:bottom w:val="single" w:sz="8" w:space="0" w:color="1F497D" w:themeColor="text2"/>
              <w:right w:val="nil"/>
            </w:tcBorders>
          </w:tcPr>
          <w:p w:rsidR="007565E4" w:rsidRPr="00111ABF" w:rsidRDefault="007565E4" w:rsidP="00BD27DE">
            <w:pPr>
              <w:pStyle w:val="BlockText"/>
              <w:tabs>
                <w:tab w:val="left" w:pos="2773"/>
                <w:tab w:val="left" w:pos="2842"/>
              </w:tabs>
              <w:ind w:left="0" w:right="0"/>
              <w:cnfStyle w:val="000000000000" w:firstRow="0" w:lastRow="0" w:firstColumn="0" w:lastColumn="0" w:oddVBand="0" w:evenVBand="0" w:oddHBand="0" w:evenHBand="0" w:firstRowFirstColumn="0" w:firstRowLastColumn="0" w:lastRowFirstColumn="0" w:lastRowLastColumn="0"/>
              <w:rPr>
                <w:rFonts w:ascii="Arial" w:hAnsi="Arial" w:cs="Arial"/>
                <w:sz w:val="14"/>
                <w:szCs w:val="14"/>
              </w:rPr>
            </w:pPr>
            <w:r w:rsidRPr="00111ABF">
              <w:rPr>
                <w:rFonts w:ascii="Arial" w:hAnsi="Arial" w:cs="Arial"/>
                <w:sz w:val="14"/>
                <w:szCs w:val="14"/>
              </w:rPr>
              <w:t xml:space="preserve">Source: Palestinian Central Bureau of Statistics, </w:t>
            </w:r>
            <w:r>
              <w:rPr>
                <w:rFonts w:ascii="Arial" w:hAnsi="Arial" w:cs="Arial"/>
                <w:sz w:val="14"/>
                <w:szCs w:val="14"/>
              </w:rPr>
              <w:t>2023</w:t>
            </w:r>
            <w:r w:rsidRPr="00111ABF">
              <w:rPr>
                <w:rFonts w:ascii="Arial" w:hAnsi="Arial" w:cs="Arial"/>
                <w:b w:val="0"/>
                <w:bCs w:val="0"/>
                <w:sz w:val="14"/>
                <w:szCs w:val="14"/>
              </w:rPr>
              <w:t xml:space="preserve">. </w:t>
            </w:r>
            <w:r w:rsidR="0074617E" w:rsidRPr="0074617E">
              <w:rPr>
                <w:rFonts w:ascii="Arial" w:hAnsi="Arial" w:cs="Arial"/>
                <w:b w:val="0"/>
                <w:bCs w:val="0"/>
                <w:snapToGrid w:val="0"/>
                <w:sz w:val="14"/>
                <w:szCs w:val="14"/>
              </w:rPr>
              <w:t>Data base of</w:t>
            </w:r>
            <w:r w:rsidR="0074617E" w:rsidRPr="00F4677C">
              <w:rPr>
                <w:rFonts w:ascii="Arial" w:hAnsi="Arial" w:cs="Arial"/>
                <w:snapToGrid w:val="0"/>
                <w:sz w:val="14"/>
                <w:szCs w:val="14"/>
              </w:rPr>
              <w:t xml:space="preserve"> </w:t>
            </w:r>
            <w:proofErr w:type="spellStart"/>
            <w:r w:rsidRPr="00111ABF">
              <w:rPr>
                <w:rFonts w:ascii="Arial" w:hAnsi="Arial" w:cs="Arial"/>
                <w:b w:val="0"/>
                <w:bCs w:val="0"/>
                <w:sz w:val="14"/>
                <w:szCs w:val="14"/>
              </w:rPr>
              <w:t>Labo</w:t>
            </w:r>
            <w:r>
              <w:rPr>
                <w:rFonts w:ascii="Arial" w:hAnsi="Arial" w:cs="Arial"/>
                <w:b w:val="0"/>
                <w:bCs w:val="0"/>
                <w:sz w:val="14"/>
                <w:szCs w:val="14"/>
              </w:rPr>
              <w:t>u</w:t>
            </w:r>
            <w:r w:rsidRPr="00111ABF">
              <w:rPr>
                <w:rFonts w:ascii="Arial" w:hAnsi="Arial" w:cs="Arial"/>
                <w:b w:val="0"/>
                <w:bCs w:val="0"/>
                <w:sz w:val="14"/>
                <w:szCs w:val="14"/>
              </w:rPr>
              <w:t>r</w:t>
            </w:r>
            <w:proofErr w:type="spellEnd"/>
            <w:r w:rsidRPr="00111ABF">
              <w:rPr>
                <w:rFonts w:ascii="Arial" w:hAnsi="Arial" w:cs="Arial"/>
                <w:b w:val="0"/>
                <w:bCs w:val="0"/>
                <w:sz w:val="14"/>
                <w:szCs w:val="14"/>
              </w:rPr>
              <w:t xml:space="preserve"> Force Survey, </w:t>
            </w:r>
            <w:r>
              <w:rPr>
                <w:rFonts w:ascii="Arial" w:hAnsi="Arial" w:cs="Arial"/>
                <w:b w:val="0"/>
                <w:bCs w:val="0"/>
                <w:sz w:val="14"/>
                <w:szCs w:val="14"/>
              </w:rPr>
              <w:t>2022</w:t>
            </w:r>
            <w:r w:rsidRPr="00111ABF">
              <w:rPr>
                <w:rFonts w:ascii="Arial" w:hAnsi="Arial" w:cs="Arial"/>
                <w:b w:val="0"/>
                <w:bCs w:val="0"/>
                <w:sz w:val="14"/>
                <w:szCs w:val="14"/>
              </w:rPr>
              <w:t>. Ramalla</w:t>
            </w:r>
            <w:r w:rsidRPr="00111ABF">
              <w:rPr>
                <w:rFonts w:ascii="Arial" w:hAnsi="Arial" w:cs="Arial"/>
                <w:b w:val="0"/>
                <w:bCs w:val="0"/>
                <w:sz w:val="14"/>
                <w:szCs w:val="14"/>
                <w:lang w:bidi="ar-JO"/>
              </w:rPr>
              <w:t>h</w:t>
            </w:r>
            <w:r w:rsidRPr="00111ABF">
              <w:rPr>
                <w:rFonts w:ascii="Arial" w:hAnsi="Arial" w:cs="Arial"/>
                <w:b w:val="0"/>
                <w:bCs w:val="0"/>
                <w:sz w:val="14"/>
                <w:szCs w:val="14"/>
              </w:rPr>
              <w:t>- Palestine</w:t>
            </w:r>
            <w:r w:rsidRPr="00111ABF">
              <w:rPr>
                <w:rFonts w:ascii="Arial" w:hAnsi="Arial" w:cs="Arial"/>
                <w:b w:val="0"/>
                <w:bCs w:val="0"/>
                <w:sz w:val="16"/>
                <w:szCs w:val="16"/>
              </w:rPr>
              <w:t>.</w:t>
            </w:r>
          </w:p>
        </w:tc>
      </w:tr>
    </w:tbl>
    <w:p w:rsidR="007565E4" w:rsidRPr="00975F71" w:rsidRDefault="007565E4" w:rsidP="007565E4">
      <w:pPr>
        <w:ind w:left="426" w:right="-3"/>
        <w:jc w:val="right"/>
        <w:rPr>
          <w:rFonts w:ascii="Simplified Arabic" w:hAnsi="Simplified Arabic" w:cs="Simplified Arabic"/>
          <w:sz w:val="8"/>
          <w:szCs w:val="8"/>
        </w:rPr>
      </w:pPr>
    </w:p>
    <w:p w:rsidR="007565E4" w:rsidRDefault="007565E4" w:rsidP="007565E4">
      <w:pPr>
        <w:jc w:val="lowKashida"/>
        <w:rPr>
          <w:rFonts w:ascii="Simplified Arabic" w:hAnsi="Simplified Arabic" w:cs="Simplified Arabic"/>
          <w:sz w:val="20"/>
          <w:szCs w:val="20"/>
          <w:rtl/>
          <w:lang w:val="en-GB"/>
        </w:rPr>
        <w:sectPr w:rsidR="007565E4" w:rsidSect="0044713E">
          <w:type w:val="continuous"/>
          <w:pgSz w:w="8392" w:h="11907" w:code="11"/>
          <w:pgMar w:top="1134" w:right="1134" w:bottom="1134" w:left="1134" w:header="709" w:footer="709" w:gutter="0"/>
          <w:cols w:space="720"/>
          <w:bidi/>
          <w:docGrid w:linePitch="360"/>
        </w:sectPr>
      </w:pPr>
    </w:p>
    <w:p w:rsidR="007565E4" w:rsidRPr="00656742" w:rsidRDefault="007565E4" w:rsidP="006C54A0">
      <w:pPr>
        <w:bidi/>
        <w:jc w:val="lowKashida"/>
        <w:rPr>
          <w:rFonts w:ascii="Simplified Arabic" w:hAnsi="Simplified Arabic" w:cs="Simplified Arabic"/>
          <w:sz w:val="20"/>
          <w:szCs w:val="20"/>
          <w:rtl/>
          <w:lang w:val="en-GB"/>
        </w:rPr>
      </w:pPr>
      <w:r>
        <w:rPr>
          <w:rFonts w:ascii="Simplified Arabic" w:hAnsi="Simplified Arabic" w:cs="Simplified Arabic"/>
          <w:sz w:val="20"/>
          <w:szCs w:val="20"/>
          <w:lang w:val="en-GB"/>
        </w:rPr>
        <w:t>25.9</w:t>
      </w:r>
      <w:r>
        <w:rPr>
          <w:rFonts w:ascii="Simplified Arabic" w:hAnsi="Simplified Arabic" w:cs="Simplified Arabic" w:hint="cs"/>
          <w:sz w:val="20"/>
          <w:szCs w:val="20"/>
          <w:rtl/>
          <w:lang w:val="en-GB"/>
        </w:rPr>
        <w:t>% من</w:t>
      </w:r>
      <w:r w:rsidRPr="00656742">
        <w:rPr>
          <w:rFonts w:ascii="Simplified Arabic" w:hAnsi="Simplified Arabic" w:cs="Simplified Arabic" w:hint="cs"/>
          <w:sz w:val="20"/>
          <w:szCs w:val="20"/>
          <w:rtl/>
          <w:lang w:val="en-GB"/>
        </w:rPr>
        <w:t xml:space="preserve"> </w:t>
      </w:r>
      <w:r w:rsidR="006C54A0">
        <w:rPr>
          <w:rFonts w:ascii="Simplified Arabic" w:hAnsi="Simplified Arabic" w:cs="Simplified Arabic" w:hint="cs"/>
          <w:sz w:val="20"/>
          <w:szCs w:val="20"/>
          <w:rtl/>
          <w:lang w:val="en-GB"/>
        </w:rPr>
        <w:t>النساء</w:t>
      </w:r>
      <w:r>
        <w:rPr>
          <w:rFonts w:ascii="Simplified Arabic" w:hAnsi="Simplified Arabic" w:cs="Simplified Arabic" w:hint="cs"/>
          <w:sz w:val="20"/>
          <w:szCs w:val="20"/>
          <w:rtl/>
          <w:lang w:val="en-GB"/>
        </w:rPr>
        <w:t xml:space="preserve"> العاملات في فلسطين</w:t>
      </w:r>
      <w:r w:rsidRPr="00656742">
        <w:rPr>
          <w:rFonts w:ascii="Simplified Arabic" w:hAnsi="Simplified Arabic" w:cs="Simplified Arabic" w:hint="cs"/>
          <w:sz w:val="20"/>
          <w:szCs w:val="20"/>
          <w:rtl/>
          <w:lang w:val="en-GB"/>
        </w:rPr>
        <w:t xml:space="preserve"> منتسبات للنقابات العمالية/ المهنية مقابل </w:t>
      </w:r>
      <w:r>
        <w:rPr>
          <w:rFonts w:ascii="Simplified Arabic" w:hAnsi="Simplified Arabic" w:cs="Simplified Arabic" w:hint="cs"/>
          <w:sz w:val="20"/>
          <w:szCs w:val="20"/>
          <w:rtl/>
          <w:lang w:val="en-GB"/>
        </w:rPr>
        <w:t>18.0</w:t>
      </w:r>
      <w:r w:rsidRPr="00656742">
        <w:rPr>
          <w:rFonts w:ascii="Simplified Arabic" w:hAnsi="Simplified Arabic" w:cs="Simplified Arabic" w:hint="cs"/>
          <w:sz w:val="20"/>
          <w:szCs w:val="20"/>
          <w:rtl/>
          <w:lang w:val="en-GB"/>
        </w:rPr>
        <w:t xml:space="preserve">% من </w:t>
      </w:r>
      <w:r w:rsidR="006C54A0">
        <w:rPr>
          <w:rFonts w:ascii="Simplified Arabic" w:hAnsi="Simplified Arabic" w:cs="Simplified Arabic" w:hint="cs"/>
          <w:sz w:val="20"/>
          <w:szCs w:val="20"/>
          <w:rtl/>
          <w:lang w:val="en-GB"/>
        </w:rPr>
        <w:t>الرجال</w:t>
      </w:r>
      <w:r w:rsidRPr="00656742">
        <w:rPr>
          <w:rFonts w:ascii="Simplified Arabic" w:hAnsi="Simplified Arabic" w:cs="Simplified Arabic" w:hint="cs"/>
          <w:sz w:val="20"/>
          <w:szCs w:val="20"/>
          <w:rtl/>
          <w:lang w:val="en-GB"/>
        </w:rPr>
        <w:t xml:space="preserve">، وتزيد نسبة </w:t>
      </w:r>
      <w:r w:rsidR="006C54A0">
        <w:rPr>
          <w:rFonts w:ascii="Simplified Arabic" w:hAnsi="Simplified Arabic" w:cs="Simplified Arabic" w:hint="cs"/>
          <w:sz w:val="20"/>
          <w:szCs w:val="20"/>
          <w:rtl/>
          <w:lang w:val="en-GB"/>
        </w:rPr>
        <w:t>النساء</w:t>
      </w:r>
      <w:r w:rsidRPr="00656742">
        <w:rPr>
          <w:rFonts w:ascii="Simplified Arabic" w:hAnsi="Simplified Arabic" w:cs="Simplified Arabic" w:hint="cs"/>
          <w:sz w:val="20"/>
          <w:szCs w:val="20"/>
          <w:rtl/>
          <w:lang w:val="en-GB"/>
        </w:rPr>
        <w:t xml:space="preserve"> في قطاع غزة عنها في الضفة الغربية</w:t>
      </w:r>
      <w:r>
        <w:rPr>
          <w:rFonts w:ascii="Simplified Arabic" w:hAnsi="Simplified Arabic" w:cs="Simplified Arabic" w:hint="cs"/>
          <w:sz w:val="20"/>
          <w:szCs w:val="20"/>
          <w:rtl/>
          <w:lang w:val="en-GB"/>
        </w:rPr>
        <w:t>؛</w:t>
      </w:r>
      <w:r w:rsidRPr="00656742">
        <w:rPr>
          <w:rFonts w:ascii="Simplified Arabic" w:hAnsi="Simplified Arabic" w:cs="Simplified Arabic" w:hint="cs"/>
          <w:sz w:val="20"/>
          <w:szCs w:val="20"/>
          <w:rtl/>
          <w:lang w:val="en-GB"/>
        </w:rPr>
        <w:t xml:space="preserve"> </w:t>
      </w:r>
      <w:r>
        <w:rPr>
          <w:rFonts w:ascii="Simplified Arabic" w:hAnsi="Simplified Arabic" w:cs="Simplified Arabic" w:hint="cs"/>
          <w:sz w:val="20"/>
          <w:szCs w:val="20"/>
          <w:rtl/>
          <w:lang w:val="en-GB"/>
        </w:rPr>
        <w:t>38.6</w:t>
      </w:r>
      <w:r w:rsidRPr="00656742">
        <w:rPr>
          <w:rFonts w:ascii="Simplified Arabic" w:hAnsi="Simplified Arabic" w:cs="Simplified Arabic" w:hint="cs"/>
          <w:sz w:val="20"/>
          <w:szCs w:val="20"/>
          <w:rtl/>
          <w:lang w:val="en-GB"/>
        </w:rPr>
        <w:t xml:space="preserve">% </w:t>
      </w:r>
      <w:proofErr w:type="gramStart"/>
      <w:r>
        <w:rPr>
          <w:rFonts w:ascii="Simplified Arabic" w:hAnsi="Simplified Arabic" w:cs="Simplified Arabic" w:hint="cs"/>
          <w:sz w:val="20"/>
          <w:szCs w:val="20"/>
          <w:rtl/>
          <w:lang w:val="en-GB"/>
        </w:rPr>
        <w:t>و22.5</w:t>
      </w:r>
      <w:r w:rsidRPr="00656742">
        <w:rPr>
          <w:rFonts w:ascii="Simplified Arabic" w:hAnsi="Simplified Arabic" w:cs="Simplified Arabic" w:hint="cs"/>
          <w:sz w:val="20"/>
          <w:szCs w:val="20"/>
          <w:rtl/>
          <w:lang w:val="en-GB"/>
        </w:rPr>
        <w:t>%</w:t>
      </w:r>
      <w:proofErr w:type="gramEnd"/>
      <w:r w:rsidRPr="00656742">
        <w:rPr>
          <w:rFonts w:ascii="Simplified Arabic" w:hAnsi="Simplified Arabic" w:cs="Simplified Arabic" w:hint="cs"/>
          <w:sz w:val="20"/>
          <w:szCs w:val="20"/>
          <w:rtl/>
          <w:lang w:val="en-GB"/>
        </w:rPr>
        <w:t xml:space="preserve"> على التوالي.</w:t>
      </w:r>
    </w:p>
    <w:p w:rsidR="007565E4" w:rsidRPr="0055308B" w:rsidRDefault="007565E4" w:rsidP="00A66703">
      <w:pPr>
        <w:jc w:val="both"/>
        <w:rPr>
          <w:rtl/>
        </w:rPr>
        <w:sectPr w:rsidR="007565E4" w:rsidRPr="0055308B" w:rsidSect="004049EF">
          <w:type w:val="continuous"/>
          <w:pgSz w:w="8392" w:h="11907" w:code="11"/>
          <w:pgMar w:top="1134" w:right="1134" w:bottom="1134" w:left="1134" w:header="709" w:footer="709" w:gutter="0"/>
          <w:cols w:num="2" w:space="288"/>
          <w:bidi/>
          <w:docGrid w:linePitch="360"/>
        </w:sectPr>
      </w:pPr>
      <w:r w:rsidRPr="0055308B">
        <w:rPr>
          <w:sz w:val="20"/>
          <w:szCs w:val="20"/>
          <w:rtl/>
        </w:rPr>
        <w:t>25.9</w:t>
      </w:r>
      <w:r w:rsidRPr="0055308B">
        <w:rPr>
          <w:sz w:val="20"/>
          <w:szCs w:val="20"/>
        </w:rPr>
        <w:t xml:space="preserve">% of </w:t>
      </w:r>
      <w:r w:rsidR="006C54A0" w:rsidRPr="00734FC0">
        <w:rPr>
          <w:sz w:val="20"/>
          <w:szCs w:val="20"/>
        </w:rPr>
        <w:t>women</w:t>
      </w:r>
      <w:r w:rsidRPr="0055308B">
        <w:rPr>
          <w:sz w:val="20"/>
          <w:szCs w:val="20"/>
        </w:rPr>
        <w:t xml:space="preserve"> in Palestine were affiliated to workers/vocational unions   compared with 18.0% for </w:t>
      </w:r>
      <w:r w:rsidR="006C54A0">
        <w:rPr>
          <w:sz w:val="20"/>
          <w:szCs w:val="20"/>
        </w:rPr>
        <w:t>men</w:t>
      </w:r>
      <w:r w:rsidRPr="0055308B">
        <w:rPr>
          <w:sz w:val="20"/>
          <w:szCs w:val="20"/>
        </w:rPr>
        <w:t xml:space="preserve">, while the percentage of </w:t>
      </w:r>
      <w:r w:rsidR="006C54A0" w:rsidRPr="00734FC0">
        <w:rPr>
          <w:sz w:val="20"/>
          <w:szCs w:val="20"/>
        </w:rPr>
        <w:t>women</w:t>
      </w:r>
      <w:r w:rsidRPr="0055308B">
        <w:rPr>
          <w:sz w:val="20"/>
          <w:szCs w:val="20"/>
        </w:rPr>
        <w:t xml:space="preserve"> was higher in Gaza Strip than </w:t>
      </w:r>
      <w:r w:rsidR="00A66703">
        <w:rPr>
          <w:sz w:val="20"/>
          <w:szCs w:val="20"/>
        </w:rPr>
        <w:t xml:space="preserve">in </w:t>
      </w:r>
      <w:r w:rsidRPr="0055308B">
        <w:rPr>
          <w:sz w:val="20"/>
          <w:szCs w:val="20"/>
        </w:rPr>
        <w:t>the West Bank; 38.6% and 22.5%, respectively</w:t>
      </w:r>
      <w:r w:rsidR="0055308B">
        <w:rPr>
          <w:sz w:val="20"/>
          <w:szCs w:val="20"/>
        </w:rPr>
        <w:t>.</w:t>
      </w:r>
    </w:p>
    <w:p w:rsidR="002E0D86" w:rsidRPr="002E0D86" w:rsidRDefault="002E0D86" w:rsidP="00975F71">
      <w:pPr>
        <w:bidi/>
        <w:jc w:val="center"/>
        <w:rPr>
          <w:rFonts w:cs="Simplified Arabic"/>
          <w:b/>
          <w:bCs/>
          <w:color w:val="000000" w:themeColor="text1"/>
          <w:sz w:val="2"/>
          <w:szCs w:val="2"/>
          <w:rtl/>
          <w:lang w:bidi="ar-JO"/>
        </w:rPr>
      </w:pPr>
    </w:p>
    <w:p w:rsidR="002E0D86" w:rsidRPr="00D222EC" w:rsidRDefault="002E0D86" w:rsidP="002E0D86">
      <w:pPr>
        <w:bidi/>
        <w:jc w:val="center"/>
        <w:rPr>
          <w:rFonts w:cs="Simplified Arabic"/>
          <w:b/>
          <w:bCs/>
          <w:color w:val="000000" w:themeColor="text1"/>
          <w:sz w:val="8"/>
          <w:szCs w:val="8"/>
          <w:rtl/>
          <w:lang w:bidi="ar-JO"/>
        </w:rPr>
      </w:pPr>
    </w:p>
    <w:p w:rsidR="00D6127B" w:rsidRDefault="00D6127B" w:rsidP="003A6E66">
      <w:pPr>
        <w:bidi/>
        <w:jc w:val="center"/>
        <w:rPr>
          <w:rFonts w:cs="Simplified Arabic"/>
          <w:b/>
          <w:bCs/>
          <w:color w:val="000000" w:themeColor="text1"/>
          <w:sz w:val="18"/>
          <w:szCs w:val="18"/>
          <w:rtl/>
          <w:lang w:bidi="ar-JO"/>
        </w:rPr>
      </w:pPr>
    </w:p>
    <w:p w:rsidR="005E6624" w:rsidRDefault="005E6624" w:rsidP="005E6624">
      <w:pPr>
        <w:bidi/>
        <w:jc w:val="center"/>
        <w:rPr>
          <w:rFonts w:cs="Simplified Arabic"/>
          <w:b/>
          <w:bCs/>
          <w:color w:val="000000" w:themeColor="text1"/>
          <w:sz w:val="18"/>
          <w:szCs w:val="18"/>
          <w:rtl/>
          <w:lang w:bidi="ar-JO"/>
        </w:rPr>
      </w:pPr>
    </w:p>
    <w:p w:rsidR="005E6624" w:rsidRDefault="005E6624" w:rsidP="005E6624">
      <w:pPr>
        <w:bidi/>
        <w:jc w:val="center"/>
        <w:rPr>
          <w:rFonts w:cs="Simplified Arabic"/>
          <w:b/>
          <w:bCs/>
          <w:color w:val="000000" w:themeColor="text1"/>
          <w:sz w:val="18"/>
          <w:szCs w:val="18"/>
          <w:rtl/>
          <w:lang w:bidi="ar-JO"/>
        </w:rPr>
      </w:pPr>
    </w:p>
    <w:p w:rsidR="005E6624" w:rsidRDefault="005E6624" w:rsidP="005E6624">
      <w:pPr>
        <w:bidi/>
        <w:jc w:val="center"/>
        <w:rPr>
          <w:rFonts w:cs="Simplified Arabic"/>
          <w:b/>
          <w:bCs/>
          <w:color w:val="000000" w:themeColor="text1"/>
          <w:sz w:val="18"/>
          <w:szCs w:val="18"/>
          <w:rtl/>
          <w:lang w:bidi="ar-JO"/>
        </w:rPr>
      </w:pPr>
    </w:p>
    <w:p w:rsidR="005E6624" w:rsidRDefault="005E6624" w:rsidP="005E6624">
      <w:pPr>
        <w:bidi/>
        <w:jc w:val="center"/>
        <w:rPr>
          <w:rFonts w:cs="Simplified Arabic"/>
          <w:b/>
          <w:bCs/>
          <w:color w:val="000000" w:themeColor="text1"/>
          <w:sz w:val="18"/>
          <w:szCs w:val="18"/>
          <w:rtl/>
          <w:lang w:bidi="ar-JO"/>
        </w:rPr>
      </w:pPr>
    </w:p>
    <w:p w:rsidR="005E6624" w:rsidRDefault="005E6624" w:rsidP="005E6624">
      <w:pPr>
        <w:bidi/>
        <w:jc w:val="center"/>
        <w:rPr>
          <w:rFonts w:cs="Simplified Arabic"/>
          <w:b/>
          <w:bCs/>
          <w:color w:val="000000" w:themeColor="text1"/>
          <w:sz w:val="18"/>
          <w:szCs w:val="18"/>
          <w:rtl/>
          <w:lang w:bidi="ar-JO"/>
        </w:rPr>
      </w:pPr>
    </w:p>
    <w:p w:rsidR="005E6624" w:rsidRDefault="005E6624" w:rsidP="005E6624">
      <w:pPr>
        <w:bidi/>
        <w:jc w:val="center"/>
        <w:rPr>
          <w:rFonts w:cs="Simplified Arabic"/>
          <w:b/>
          <w:bCs/>
          <w:color w:val="000000" w:themeColor="text1"/>
          <w:sz w:val="18"/>
          <w:szCs w:val="18"/>
          <w:rtl/>
          <w:lang w:bidi="ar-JO"/>
        </w:rPr>
      </w:pPr>
    </w:p>
    <w:p w:rsidR="005E6624" w:rsidRDefault="005E6624" w:rsidP="005E6624">
      <w:pPr>
        <w:bidi/>
        <w:jc w:val="center"/>
        <w:rPr>
          <w:rFonts w:cs="Simplified Arabic"/>
          <w:b/>
          <w:bCs/>
          <w:color w:val="000000" w:themeColor="text1"/>
          <w:sz w:val="18"/>
          <w:szCs w:val="18"/>
          <w:rtl/>
          <w:lang w:bidi="ar-JO"/>
        </w:rPr>
      </w:pPr>
    </w:p>
    <w:p w:rsidR="005E6624" w:rsidRDefault="005E6624" w:rsidP="005E6624">
      <w:pPr>
        <w:bidi/>
        <w:jc w:val="center"/>
        <w:rPr>
          <w:rFonts w:cs="Simplified Arabic"/>
          <w:b/>
          <w:bCs/>
          <w:color w:val="000000" w:themeColor="text1"/>
          <w:sz w:val="18"/>
          <w:szCs w:val="18"/>
          <w:rtl/>
          <w:lang w:bidi="ar-JO"/>
        </w:rPr>
      </w:pPr>
    </w:p>
    <w:p w:rsidR="005E6624" w:rsidRDefault="005E6624" w:rsidP="005E6624">
      <w:pPr>
        <w:bidi/>
        <w:jc w:val="center"/>
        <w:rPr>
          <w:rFonts w:cs="Simplified Arabic"/>
          <w:b/>
          <w:bCs/>
          <w:color w:val="000000" w:themeColor="text1"/>
          <w:sz w:val="18"/>
          <w:szCs w:val="18"/>
          <w:rtl/>
          <w:lang w:bidi="ar-JO"/>
        </w:rPr>
      </w:pPr>
    </w:p>
    <w:p w:rsidR="005E6624" w:rsidRDefault="005E6624" w:rsidP="005E6624">
      <w:pPr>
        <w:bidi/>
        <w:jc w:val="center"/>
        <w:rPr>
          <w:rFonts w:cs="Simplified Arabic"/>
          <w:b/>
          <w:bCs/>
          <w:color w:val="000000" w:themeColor="text1"/>
          <w:sz w:val="18"/>
          <w:szCs w:val="18"/>
          <w:rtl/>
          <w:lang w:bidi="ar-JO"/>
        </w:rPr>
      </w:pPr>
    </w:p>
    <w:p w:rsidR="005E6624" w:rsidRDefault="005E6624" w:rsidP="005E6624">
      <w:pPr>
        <w:bidi/>
        <w:jc w:val="center"/>
        <w:rPr>
          <w:rFonts w:cs="Simplified Arabic"/>
          <w:b/>
          <w:bCs/>
          <w:color w:val="000000" w:themeColor="text1"/>
          <w:sz w:val="18"/>
          <w:szCs w:val="18"/>
          <w:rtl/>
          <w:lang w:bidi="ar-JO"/>
        </w:rPr>
      </w:pPr>
    </w:p>
    <w:p w:rsidR="005E6624" w:rsidRDefault="005E6624" w:rsidP="005E6624">
      <w:pPr>
        <w:bidi/>
        <w:jc w:val="center"/>
        <w:rPr>
          <w:rFonts w:cs="Simplified Arabic"/>
          <w:b/>
          <w:bCs/>
          <w:color w:val="000000" w:themeColor="text1"/>
          <w:sz w:val="18"/>
          <w:szCs w:val="18"/>
          <w:rtl/>
          <w:lang w:bidi="ar-JO"/>
        </w:rPr>
      </w:pPr>
    </w:p>
    <w:p w:rsidR="005E6624" w:rsidRDefault="005E6624" w:rsidP="005E6624">
      <w:pPr>
        <w:bidi/>
        <w:jc w:val="center"/>
        <w:rPr>
          <w:rFonts w:cs="Simplified Arabic"/>
          <w:b/>
          <w:bCs/>
          <w:color w:val="000000" w:themeColor="text1"/>
          <w:sz w:val="18"/>
          <w:szCs w:val="18"/>
          <w:rtl/>
          <w:lang w:bidi="ar-JO"/>
        </w:rPr>
      </w:pPr>
    </w:p>
    <w:p w:rsidR="007565E4" w:rsidRPr="003A6E66" w:rsidRDefault="007565E4" w:rsidP="00D6127B">
      <w:pPr>
        <w:bidi/>
        <w:jc w:val="center"/>
        <w:rPr>
          <w:rFonts w:cs="Simplified Arabic"/>
          <w:b/>
          <w:bCs/>
          <w:color w:val="000000" w:themeColor="text1"/>
          <w:sz w:val="18"/>
          <w:szCs w:val="18"/>
          <w:rtl/>
          <w:lang w:bidi="ar-JO"/>
        </w:rPr>
      </w:pPr>
      <w:r w:rsidRPr="003A6E66">
        <w:rPr>
          <w:rFonts w:cs="Simplified Arabic" w:hint="cs"/>
          <w:b/>
          <w:bCs/>
          <w:color w:val="000000" w:themeColor="text1"/>
          <w:sz w:val="18"/>
          <w:szCs w:val="18"/>
          <w:rtl/>
          <w:lang w:bidi="ar-JO"/>
        </w:rPr>
        <w:lastRenderedPageBreak/>
        <w:t xml:space="preserve">التوزيع النسبي للنساء والرجال العاملين في القطاع العام المدني* حسب المنطقة، حتى شهر شباط 2023 </w:t>
      </w:r>
    </w:p>
    <w:p w:rsidR="007565E4" w:rsidRPr="003A6E66" w:rsidRDefault="007565E4" w:rsidP="007565E4">
      <w:pPr>
        <w:pStyle w:val="Heading3"/>
        <w:jc w:val="center"/>
        <w:rPr>
          <w:rFonts w:ascii="Arial" w:hAnsi="Arial" w:cs="Arial"/>
          <w:color w:val="000000" w:themeColor="text1"/>
          <w:sz w:val="18"/>
          <w:szCs w:val="18"/>
          <w:lang w:eastAsia="ar-SA"/>
        </w:rPr>
      </w:pPr>
      <w:r w:rsidRPr="003A6E66">
        <w:rPr>
          <w:rFonts w:ascii="Arial" w:hAnsi="Arial" w:cs="Arial"/>
          <w:color w:val="000000" w:themeColor="text1"/>
          <w:sz w:val="18"/>
          <w:szCs w:val="18"/>
        </w:rPr>
        <w:t xml:space="preserve">Percentage Distribution of </w:t>
      </w:r>
      <w:r w:rsidRPr="003A6E66">
        <w:rPr>
          <w:rFonts w:ascii="Arial" w:hAnsi="Arial" w:cs="Arial"/>
          <w:color w:val="000000" w:themeColor="text1"/>
          <w:sz w:val="18"/>
          <w:szCs w:val="18"/>
          <w:lang w:eastAsia="ar-SA"/>
        </w:rPr>
        <w:t>Employed Women and Men in Civil Public</w:t>
      </w:r>
      <w:r w:rsidRPr="003A6E66">
        <w:rPr>
          <w:rFonts w:ascii="Arial" w:hAnsi="Arial" w:cs="Arial" w:hint="cs"/>
          <w:color w:val="000000" w:themeColor="text1"/>
          <w:sz w:val="18"/>
          <w:szCs w:val="18"/>
          <w:rtl/>
          <w:lang w:eastAsia="ar-SA"/>
        </w:rPr>
        <w:t>*</w:t>
      </w:r>
      <w:r w:rsidRPr="003A6E66">
        <w:rPr>
          <w:rFonts w:ascii="Arial" w:hAnsi="Arial" w:cs="Arial"/>
          <w:color w:val="000000" w:themeColor="text1"/>
          <w:sz w:val="18"/>
          <w:szCs w:val="18"/>
          <w:lang w:eastAsia="ar-SA"/>
        </w:rPr>
        <w:t xml:space="preserve"> Sector by Region, Until February 2023</w:t>
      </w:r>
    </w:p>
    <w:tbl>
      <w:tblPr>
        <w:tblStyle w:val="TableGrid"/>
        <w:bidiVisual/>
        <w:tblW w:w="5000" w:type="pct"/>
        <w:jc w:val="center"/>
        <w:tblLook w:val="04A0" w:firstRow="1" w:lastRow="0" w:firstColumn="1" w:lastColumn="0" w:noHBand="0" w:noVBand="1"/>
      </w:tblPr>
      <w:tblGrid>
        <w:gridCol w:w="6114"/>
      </w:tblGrid>
      <w:tr w:rsidR="007565E4" w:rsidRPr="005E6A58" w:rsidTr="00B65345">
        <w:trPr>
          <w:trHeight w:val="3671"/>
          <w:jc w:val="center"/>
        </w:trPr>
        <w:tc>
          <w:tcPr>
            <w:tcW w:w="5000" w:type="pct"/>
          </w:tcPr>
          <w:p w:rsidR="007565E4" w:rsidRPr="005E6A58" w:rsidRDefault="007565E4" w:rsidP="00BD27DE">
            <w:pPr>
              <w:rPr>
                <w:rFonts w:cs="Simplified Arabic"/>
                <w:sz w:val="4"/>
                <w:szCs w:val="4"/>
                <w:rtl/>
              </w:rPr>
            </w:pPr>
            <w:r w:rsidRPr="000A6A65">
              <w:rPr>
                <w:rFonts w:cs="Simplified Arabic"/>
                <w:noProof/>
                <w:sz w:val="4"/>
                <w:szCs w:val="4"/>
              </w:rPr>
              <w:drawing>
                <wp:inline distT="0" distB="0" distL="0" distR="0" wp14:anchorId="5166C715" wp14:editId="6EF059D3">
                  <wp:extent cx="3782060" cy="2392878"/>
                  <wp:effectExtent l="0" t="0" r="8890" b="7620"/>
                  <wp:docPr id="28" name="Objec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tc>
      </w:tr>
    </w:tbl>
    <w:p w:rsidR="007565E4" w:rsidRPr="005E6A58" w:rsidRDefault="007565E4" w:rsidP="007565E4">
      <w:pPr>
        <w:ind w:right="-284" w:firstLine="28"/>
        <w:jc w:val="center"/>
        <w:rPr>
          <w:rFonts w:cs="Simplified Arabic"/>
          <w:sz w:val="4"/>
          <w:szCs w:val="4"/>
          <w:rtl/>
        </w:rPr>
      </w:pPr>
    </w:p>
    <w:tbl>
      <w:tblPr>
        <w:tblStyle w:val="GridTable2-Accent2"/>
        <w:bidiVisual/>
        <w:tblW w:w="4995" w:type="pct"/>
        <w:jc w:val="center"/>
        <w:tblBorders>
          <w:top w:val="none" w:sz="0" w:space="0" w:color="auto"/>
          <w:bottom w:val="none" w:sz="0" w:space="0" w:color="auto"/>
          <w:insideH w:val="none" w:sz="0" w:space="0" w:color="auto"/>
          <w:insideV w:val="none" w:sz="0" w:space="0" w:color="auto"/>
        </w:tblBorders>
        <w:tblLook w:val="04A0" w:firstRow="1" w:lastRow="0" w:firstColumn="1" w:lastColumn="0" w:noHBand="0" w:noVBand="1"/>
      </w:tblPr>
      <w:tblGrid>
        <w:gridCol w:w="3059"/>
        <w:gridCol w:w="3059"/>
      </w:tblGrid>
      <w:tr w:rsidR="007565E4" w:rsidRPr="00AA30AC" w:rsidTr="003A6E66">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500" w:type="pct"/>
            <w:tcBorders>
              <w:top w:val="none" w:sz="0" w:space="0" w:color="auto"/>
              <w:bottom w:val="none" w:sz="0" w:space="0" w:color="auto"/>
              <w:right w:val="none" w:sz="0" w:space="0" w:color="auto"/>
            </w:tcBorders>
            <w:shd w:val="clear" w:color="auto" w:fill="auto"/>
          </w:tcPr>
          <w:p w:rsidR="007565E4" w:rsidRPr="004C1654" w:rsidRDefault="007565E4" w:rsidP="004C1654">
            <w:pPr>
              <w:tabs>
                <w:tab w:val="right" w:pos="6878"/>
              </w:tabs>
              <w:bidi/>
              <w:jc w:val="both"/>
              <w:rPr>
                <w:rFonts w:cs="Simplified Arabic"/>
                <w:sz w:val="14"/>
                <w:szCs w:val="14"/>
                <w:rtl/>
              </w:rPr>
            </w:pPr>
            <w:r w:rsidRPr="004C1654">
              <w:rPr>
                <w:rFonts w:ascii="Simplified Arabic" w:hAnsi="Simplified Arabic" w:cs="Simplified Arabic"/>
                <w:b w:val="0"/>
                <w:bCs w:val="0"/>
                <w:sz w:val="14"/>
                <w:szCs w:val="14"/>
                <w:rtl/>
              </w:rPr>
              <w:t>* يشمل الموظفين المدنيين فقط</w:t>
            </w:r>
            <w:r w:rsidRPr="004C1654">
              <w:rPr>
                <w:rFonts w:ascii="Simplified Arabic" w:hAnsi="Simplified Arabic" w:cs="Simplified Arabic"/>
                <w:b w:val="0"/>
                <w:bCs w:val="0"/>
                <w:sz w:val="14"/>
                <w:szCs w:val="14"/>
              </w:rPr>
              <w:t xml:space="preserve"> </w:t>
            </w:r>
            <w:r w:rsidRPr="004C1654">
              <w:rPr>
                <w:rFonts w:ascii="Simplified Arabic" w:hAnsi="Simplified Arabic" w:cs="Simplified Arabic"/>
                <w:b w:val="0"/>
                <w:bCs w:val="0"/>
                <w:sz w:val="14"/>
                <w:szCs w:val="14"/>
                <w:rtl/>
              </w:rPr>
              <w:t xml:space="preserve">حسب </w:t>
            </w:r>
            <w:r w:rsidRPr="004C1654">
              <w:rPr>
                <w:rFonts w:ascii="Simplified Arabic" w:hAnsi="Simplified Arabic" w:cs="Simplified Arabic"/>
                <w:b w:val="0"/>
                <w:bCs w:val="0"/>
                <w:color w:val="000000" w:themeColor="text1"/>
                <w:sz w:val="14"/>
                <w:szCs w:val="14"/>
                <w:rtl/>
              </w:rPr>
              <w:t>ديوان الموظفين العام</w:t>
            </w:r>
            <w:r w:rsidRPr="004C1654">
              <w:rPr>
                <w:rFonts w:ascii="Simplified Arabic" w:hAnsi="Simplified Arabic" w:cs="Simplified Arabic"/>
                <w:b w:val="0"/>
                <w:bCs w:val="0"/>
                <w:color w:val="000000" w:themeColor="text1"/>
                <w:sz w:val="14"/>
                <w:szCs w:val="14"/>
              </w:rPr>
              <w:t xml:space="preserve"> </w:t>
            </w:r>
            <w:r w:rsidRPr="004C1654">
              <w:rPr>
                <w:rFonts w:ascii="Simplified Arabic" w:hAnsi="Simplified Arabic" w:cs="Simplified Arabic"/>
                <w:b w:val="0"/>
                <w:bCs w:val="0"/>
                <w:color w:val="000000" w:themeColor="text1"/>
                <w:sz w:val="14"/>
                <w:szCs w:val="14"/>
                <w:rtl/>
              </w:rPr>
              <w:t xml:space="preserve">حتى تاريخ </w:t>
            </w:r>
            <w:r w:rsidRPr="004C1654">
              <w:rPr>
                <w:rFonts w:ascii="Simplified Arabic" w:hAnsi="Simplified Arabic" w:cs="Simplified Arabic" w:hint="cs"/>
                <w:b w:val="0"/>
                <w:bCs w:val="0"/>
                <w:color w:val="000000" w:themeColor="text1"/>
                <w:sz w:val="14"/>
                <w:szCs w:val="14"/>
                <w:rtl/>
              </w:rPr>
              <w:t>22</w:t>
            </w:r>
            <w:r w:rsidRPr="004C1654">
              <w:rPr>
                <w:rFonts w:ascii="Simplified Arabic" w:hAnsi="Simplified Arabic" w:cs="Simplified Arabic"/>
                <w:b w:val="0"/>
                <w:bCs w:val="0"/>
                <w:color w:val="000000" w:themeColor="text1"/>
                <w:sz w:val="14"/>
                <w:szCs w:val="14"/>
                <w:rtl/>
              </w:rPr>
              <w:t>/</w:t>
            </w:r>
            <w:r w:rsidRPr="004C1654">
              <w:rPr>
                <w:rFonts w:ascii="Simplified Arabic" w:hAnsi="Simplified Arabic" w:cs="Simplified Arabic" w:hint="cs"/>
                <w:b w:val="0"/>
                <w:bCs w:val="0"/>
                <w:color w:val="000000" w:themeColor="text1"/>
                <w:sz w:val="14"/>
                <w:szCs w:val="14"/>
                <w:rtl/>
              </w:rPr>
              <w:t>02</w:t>
            </w:r>
            <w:r w:rsidRPr="004C1654">
              <w:rPr>
                <w:rFonts w:ascii="Simplified Arabic" w:hAnsi="Simplified Arabic" w:cs="Simplified Arabic"/>
                <w:b w:val="0"/>
                <w:bCs w:val="0"/>
                <w:color w:val="000000" w:themeColor="text1"/>
                <w:sz w:val="14"/>
                <w:szCs w:val="14"/>
                <w:rtl/>
              </w:rPr>
              <w:t>/</w:t>
            </w:r>
            <w:r w:rsidRPr="004C1654">
              <w:rPr>
                <w:rFonts w:ascii="Simplified Arabic" w:hAnsi="Simplified Arabic" w:cs="Simplified Arabic" w:hint="cs"/>
                <w:b w:val="0"/>
                <w:bCs w:val="0"/>
                <w:color w:val="000000" w:themeColor="text1"/>
                <w:sz w:val="14"/>
                <w:szCs w:val="14"/>
                <w:rtl/>
              </w:rPr>
              <w:t>2023</w:t>
            </w:r>
            <w:r w:rsidRPr="004C1654">
              <w:rPr>
                <w:rFonts w:ascii="Simplified Arabic" w:hAnsi="Simplified Arabic" w:cs="Simplified Arabic"/>
                <w:b w:val="0"/>
                <w:bCs w:val="0"/>
                <w:color w:val="000000" w:themeColor="text1"/>
                <w:sz w:val="14"/>
                <w:szCs w:val="14"/>
              </w:rPr>
              <w:t>.</w:t>
            </w:r>
          </w:p>
        </w:tc>
        <w:tc>
          <w:tcPr>
            <w:tcW w:w="2500" w:type="pct"/>
            <w:tcBorders>
              <w:top w:val="none" w:sz="0" w:space="0" w:color="auto"/>
              <w:left w:val="none" w:sz="0" w:space="0" w:color="auto"/>
              <w:bottom w:val="none" w:sz="0" w:space="0" w:color="auto"/>
            </w:tcBorders>
            <w:shd w:val="clear" w:color="auto" w:fill="auto"/>
          </w:tcPr>
          <w:p w:rsidR="007565E4" w:rsidRPr="004C1654" w:rsidRDefault="007565E4" w:rsidP="00BD27DE">
            <w:pPr>
              <w:tabs>
                <w:tab w:val="right" w:pos="6878"/>
              </w:tabs>
              <w:jc w:val="both"/>
              <w:cnfStyle w:val="100000000000" w:firstRow="1" w:lastRow="0" w:firstColumn="0" w:lastColumn="0" w:oddVBand="0" w:evenVBand="0" w:oddHBand="0" w:evenHBand="0" w:firstRowFirstColumn="0" w:firstRowLastColumn="0" w:lastRowFirstColumn="0" w:lastRowLastColumn="0"/>
              <w:rPr>
                <w:rFonts w:ascii="Arial" w:hAnsi="Arial"/>
                <w:b w:val="0"/>
                <w:bCs w:val="0"/>
                <w:sz w:val="14"/>
                <w:szCs w:val="14"/>
                <w:rtl/>
              </w:rPr>
            </w:pPr>
            <w:r w:rsidRPr="004C1654">
              <w:rPr>
                <w:rFonts w:ascii="Arial" w:hAnsi="Arial"/>
                <w:b w:val="0"/>
                <w:bCs w:val="0"/>
                <w:color w:val="000000" w:themeColor="text1"/>
                <w:sz w:val="14"/>
                <w:szCs w:val="14"/>
              </w:rPr>
              <w:t xml:space="preserve">* Data include only civil employees according to General Personnel Council until </w:t>
            </w:r>
            <w:r w:rsidRPr="004C1654">
              <w:rPr>
                <w:rFonts w:ascii="Arial" w:hAnsi="Arial"/>
                <w:b w:val="0"/>
                <w:bCs w:val="0"/>
                <w:color w:val="000000" w:themeColor="text1"/>
                <w:sz w:val="14"/>
                <w:szCs w:val="14"/>
                <w:rtl/>
              </w:rPr>
              <w:t>22</w:t>
            </w:r>
            <w:r w:rsidRPr="004C1654">
              <w:rPr>
                <w:rFonts w:ascii="Arial" w:hAnsi="Arial"/>
                <w:b w:val="0"/>
                <w:bCs w:val="0"/>
                <w:color w:val="000000" w:themeColor="text1"/>
                <w:sz w:val="14"/>
                <w:szCs w:val="14"/>
              </w:rPr>
              <w:t>/</w:t>
            </w:r>
            <w:r w:rsidRPr="004C1654">
              <w:rPr>
                <w:rFonts w:ascii="Arial" w:hAnsi="Arial"/>
                <w:b w:val="0"/>
                <w:bCs w:val="0"/>
                <w:color w:val="000000" w:themeColor="text1"/>
                <w:sz w:val="14"/>
                <w:szCs w:val="14"/>
                <w:rtl/>
              </w:rPr>
              <w:t>02</w:t>
            </w:r>
            <w:r w:rsidRPr="004C1654">
              <w:rPr>
                <w:rFonts w:ascii="Arial" w:hAnsi="Arial"/>
                <w:b w:val="0"/>
                <w:bCs w:val="0"/>
                <w:color w:val="000000" w:themeColor="text1"/>
                <w:sz w:val="14"/>
                <w:szCs w:val="14"/>
              </w:rPr>
              <w:t>/2023</w:t>
            </w:r>
          </w:p>
        </w:tc>
      </w:tr>
      <w:tr w:rsidR="007565E4" w:rsidRPr="00AA30AC" w:rsidTr="003A6E66">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2500" w:type="pct"/>
            <w:tcBorders>
              <w:bottom w:val="single" w:sz="8" w:space="0" w:color="1F497D" w:themeColor="text2"/>
            </w:tcBorders>
            <w:shd w:val="clear" w:color="auto" w:fill="auto"/>
          </w:tcPr>
          <w:p w:rsidR="007565E4" w:rsidRPr="004C1654" w:rsidRDefault="007565E4" w:rsidP="004C1654">
            <w:pPr>
              <w:tabs>
                <w:tab w:val="right" w:pos="6878"/>
              </w:tabs>
              <w:bidi/>
              <w:jc w:val="both"/>
              <w:rPr>
                <w:rFonts w:ascii="Simplified Arabic" w:hAnsi="Simplified Arabic" w:cs="Simplified Arabic"/>
                <w:b w:val="0"/>
                <w:bCs w:val="0"/>
                <w:sz w:val="14"/>
                <w:szCs w:val="14"/>
                <w:rtl/>
              </w:rPr>
            </w:pPr>
            <w:r w:rsidRPr="004C1654">
              <w:rPr>
                <w:rFonts w:ascii="Simplified Arabic" w:hAnsi="Simplified Arabic" w:cs="Simplified Arabic"/>
                <w:sz w:val="14"/>
                <w:szCs w:val="14"/>
                <w:rtl/>
                <w:lang w:bidi="ar-JO"/>
              </w:rPr>
              <w:t xml:space="preserve">المصدر: </w:t>
            </w:r>
            <w:r w:rsidRPr="004C1654">
              <w:rPr>
                <w:rFonts w:ascii="Simplified Arabic" w:hAnsi="Simplified Arabic" w:cs="Simplified Arabic" w:hint="cs"/>
                <w:sz w:val="14"/>
                <w:szCs w:val="14"/>
                <w:rtl/>
                <w:lang w:bidi="ar-JO"/>
              </w:rPr>
              <w:t xml:space="preserve">ديوان الموظفين العام، 2023، </w:t>
            </w:r>
            <w:r w:rsidRPr="004C1654">
              <w:rPr>
                <w:rFonts w:ascii="Simplified Arabic" w:hAnsi="Simplified Arabic" w:cs="Simplified Arabic" w:hint="cs"/>
                <w:b w:val="0"/>
                <w:bCs w:val="0"/>
                <w:sz w:val="14"/>
                <w:szCs w:val="14"/>
                <w:rtl/>
                <w:lang w:bidi="ar-JO"/>
              </w:rPr>
              <w:t>قاعدة بيانات الموظفين.</w:t>
            </w:r>
            <w:r w:rsidRPr="004C1654">
              <w:rPr>
                <w:rFonts w:ascii="Simplified Arabic" w:hAnsi="Simplified Arabic" w:cs="Simplified Arabic"/>
                <w:b w:val="0"/>
                <w:bCs w:val="0"/>
                <w:sz w:val="14"/>
                <w:szCs w:val="14"/>
                <w:rtl/>
                <w:lang w:bidi="ar-JO"/>
              </w:rPr>
              <w:t xml:space="preserve"> رام الله- </w:t>
            </w:r>
            <w:r w:rsidRPr="004C1654">
              <w:rPr>
                <w:rFonts w:ascii="Simplified Arabic" w:hAnsi="Simplified Arabic" w:cs="Simplified Arabic" w:hint="cs"/>
                <w:b w:val="0"/>
                <w:bCs w:val="0"/>
                <w:sz w:val="14"/>
                <w:szCs w:val="14"/>
                <w:rtl/>
                <w:lang w:bidi="ar-JO"/>
              </w:rPr>
              <w:t>فلسطين</w:t>
            </w:r>
            <w:r w:rsidRPr="004C1654">
              <w:rPr>
                <w:rFonts w:ascii="Simplified Arabic" w:hAnsi="Simplified Arabic" w:cs="Simplified Arabic"/>
                <w:b w:val="0"/>
                <w:bCs w:val="0"/>
                <w:sz w:val="14"/>
                <w:szCs w:val="14"/>
                <w:rtl/>
                <w:lang w:bidi="ar-JO"/>
              </w:rPr>
              <w:t>.</w:t>
            </w:r>
          </w:p>
        </w:tc>
        <w:tc>
          <w:tcPr>
            <w:tcW w:w="2500" w:type="pct"/>
            <w:tcBorders>
              <w:bottom w:val="single" w:sz="8" w:space="0" w:color="1F497D" w:themeColor="text2"/>
            </w:tcBorders>
            <w:shd w:val="clear" w:color="auto" w:fill="auto"/>
          </w:tcPr>
          <w:p w:rsidR="007565E4" w:rsidRPr="004C1654" w:rsidRDefault="007565E4" w:rsidP="00BD27DE">
            <w:pPr>
              <w:tabs>
                <w:tab w:val="right" w:pos="6878"/>
              </w:tabs>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4"/>
                <w:szCs w:val="14"/>
              </w:rPr>
            </w:pPr>
            <w:r w:rsidRPr="004C1654">
              <w:rPr>
                <w:rFonts w:ascii="Arial" w:hAnsi="Arial"/>
                <w:b/>
                <w:bCs/>
                <w:sz w:val="14"/>
                <w:szCs w:val="14"/>
              </w:rPr>
              <w:t>Source:</w:t>
            </w:r>
            <w:r w:rsidRPr="004C1654">
              <w:rPr>
                <w:rFonts w:ascii="Arial" w:hAnsi="Arial"/>
                <w:sz w:val="14"/>
                <w:szCs w:val="14"/>
              </w:rPr>
              <w:t xml:space="preserve"> </w:t>
            </w:r>
            <w:r w:rsidRPr="004C1654">
              <w:rPr>
                <w:rFonts w:ascii="Arial" w:hAnsi="Arial"/>
                <w:b/>
                <w:bCs/>
                <w:sz w:val="14"/>
                <w:szCs w:val="14"/>
              </w:rPr>
              <w:t>General Personnel Council, 2023.</w:t>
            </w:r>
            <w:r w:rsidRPr="004C1654">
              <w:rPr>
                <w:rFonts w:ascii="Arial" w:hAnsi="Arial"/>
                <w:sz w:val="14"/>
                <w:szCs w:val="14"/>
              </w:rPr>
              <w:t xml:space="preserve"> Employee Database. Ramalla</w:t>
            </w:r>
            <w:r w:rsidRPr="004C1654">
              <w:rPr>
                <w:rFonts w:ascii="Arial" w:hAnsi="Arial"/>
                <w:sz w:val="14"/>
                <w:szCs w:val="14"/>
                <w:lang w:bidi="ar-JO"/>
              </w:rPr>
              <w:t>h</w:t>
            </w:r>
            <w:r w:rsidRPr="004C1654">
              <w:rPr>
                <w:rFonts w:ascii="Arial" w:hAnsi="Arial"/>
                <w:sz w:val="14"/>
                <w:szCs w:val="14"/>
              </w:rPr>
              <w:t>- Palestine.</w:t>
            </w:r>
          </w:p>
        </w:tc>
      </w:tr>
    </w:tbl>
    <w:p w:rsidR="007565E4" w:rsidRDefault="007565E4" w:rsidP="007565E4">
      <w:pPr>
        <w:jc w:val="both"/>
        <w:rPr>
          <w:rFonts w:cs="Simplified Arabic"/>
          <w:sz w:val="20"/>
          <w:szCs w:val="20"/>
          <w:rtl/>
        </w:rPr>
        <w:sectPr w:rsidR="007565E4" w:rsidSect="0044713E">
          <w:type w:val="continuous"/>
          <w:pgSz w:w="8392" w:h="11907" w:code="11"/>
          <w:pgMar w:top="1134" w:right="1134" w:bottom="1134" w:left="1134" w:header="709" w:footer="709" w:gutter="0"/>
          <w:cols w:space="720"/>
          <w:bidi/>
          <w:docGrid w:linePitch="360"/>
        </w:sectPr>
      </w:pPr>
    </w:p>
    <w:p w:rsidR="007565E4" w:rsidRPr="001D7EEF" w:rsidRDefault="007565E4" w:rsidP="004C1654">
      <w:pPr>
        <w:bidi/>
        <w:jc w:val="both"/>
        <w:rPr>
          <w:rFonts w:ascii="Simplified Arabic" w:hAnsi="Simplified Arabic" w:cs="Simplified Arabic"/>
          <w:sz w:val="20"/>
          <w:szCs w:val="20"/>
          <w:rtl/>
        </w:rPr>
      </w:pPr>
      <w:r w:rsidRPr="001D7EEF">
        <w:rPr>
          <w:rFonts w:ascii="Simplified Arabic" w:hAnsi="Simplified Arabic" w:cs="Simplified Arabic"/>
          <w:sz w:val="20"/>
          <w:szCs w:val="20"/>
          <w:rtl/>
        </w:rPr>
        <w:t>حوالي 48% من الموظفين المدنيين في القطاع العام في فلسطين هنَ نساء، مقارنة بـ 52% من الرجال.</w:t>
      </w:r>
    </w:p>
    <w:p w:rsidR="007565E4" w:rsidRPr="0055308B" w:rsidRDefault="00E62EDB" w:rsidP="001333C4">
      <w:pPr>
        <w:jc w:val="both"/>
        <w:rPr>
          <w:sz w:val="20"/>
          <w:szCs w:val="20"/>
        </w:rPr>
      </w:pPr>
      <w:r w:rsidRPr="0055308B">
        <w:rPr>
          <w:sz w:val="20"/>
          <w:szCs w:val="20"/>
        </w:rPr>
        <w:t>About</w:t>
      </w:r>
      <w:r w:rsidR="00E35432" w:rsidRPr="0055308B">
        <w:rPr>
          <w:sz w:val="20"/>
          <w:szCs w:val="20"/>
        </w:rPr>
        <w:t xml:space="preserve"> </w:t>
      </w:r>
      <w:r w:rsidRPr="0055308B">
        <w:rPr>
          <w:sz w:val="20"/>
          <w:szCs w:val="20"/>
        </w:rPr>
        <w:t>48%</w:t>
      </w:r>
      <w:r w:rsidR="007565E4" w:rsidRPr="0055308B">
        <w:rPr>
          <w:sz w:val="20"/>
          <w:szCs w:val="20"/>
        </w:rPr>
        <w:t xml:space="preserve"> of civil public sector employees in Palestine are women, compared with </w:t>
      </w:r>
      <w:r w:rsidR="007565E4" w:rsidRPr="0055308B">
        <w:rPr>
          <w:sz w:val="20"/>
          <w:szCs w:val="20"/>
          <w:rtl/>
        </w:rPr>
        <w:t>52</w:t>
      </w:r>
      <w:r w:rsidR="007565E4" w:rsidRPr="0055308B">
        <w:rPr>
          <w:sz w:val="20"/>
          <w:szCs w:val="20"/>
        </w:rPr>
        <w:t>% for men.</w:t>
      </w:r>
    </w:p>
    <w:p w:rsidR="007565E4" w:rsidRDefault="007565E4" w:rsidP="007565E4">
      <w:pPr>
        <w:ind w:right="170"/>
        <w:jc w:val="both"/>
        <w:rPr>
          <w:rFonts w:cs="Simplified Arabic"/>
          <w:sz w:val="20"/>
          <w:szCs w:val="20"/>
        </w:rPr>
        <w:sectPr w:rsidR="007565E4" w:rsidSect="004049EF">
          <w:type w:val="continuous"/>
          <w:pgSz w:w="8392" w:h="11907" w:code="11"/>
          <w:pgMar w:top="1134" w:right="1134" w:bottom="1134" w:left="1134" w:header="709" w:footer="709" w:gutter="0"/>
          <w:cols w:num="2" w:space="288"/>
          <w:bidi/>
          <w:docGrid w:linePitch="360"/>
        </w:sectPr>
      </w:pPr>
    </w:p>
    <w:p w:rsidR="004C1654" w:rsidRDefault="004C1654" w:rsidP="00276303">
      <w:pPr>
        <w:tabs>
          <w:tab w:val="right" w:pos="6878"/>
        </w:tabs>
        <w:ind w:left="4"/>
        <w:jc w:val="center"/>
        <w:rPr>
          <w:rFonts w:cs="Simplified Arabic"/>
          <w:b/>
          <w:bCs/>
          <w:sz w:val="20"/>
          <w:szCs w:val="20"/>
          <w:rtl/>
        </w:rPr>
      </w:pPr>
    </w:p>
    <w:p w:rsidR="005E6624" w:rsidRDefault="005E6624" w:rsidP="00276303">
      <w:pPr>
        <w:tabs>
          <w:tab w:val="right" w:pos="6878"/>
        </w:tabs>
        <w:ind w:left="4"/>
        <w:jc w:val="center"/>
        <w:rPr>
          <w:rFonts w:cs="Simplified Arabic"/>
          <w:b/>
          <w:bCs/>
          <w:sz w:val="20"/>
          <w:szCs w:val="20"/>
          <w:rtl/>
        </w:rPr>
      </w:pPr>
    </w:p>
    <w:p w:rsidR="005E6624" w:rsidRDefault="005E6624" w:rsidP="00276303">
      <w:pPr>
        <w:tabs>
          <w:tab w:val="right" w:pos="6878"/>
        </w:tabs>
        <w:ind w:left="4"/>
        <w:jc w:val="center"/>
        <w:rPr>
          <w:rFonts w:cs="Simplified Arabic"/>
          <w:b/>
          <w:bCs/>
          <w:sz w:val="20"/>
          <w:szCs w:val="20"/>
          <w:rtl/>
        </w:rPr>
      </w:pPr>
    </w:p>
    <w:p w:rsidR="005E6624" w:rsidRDefault="005E6624" w:rsidP="00276303">
      <w:pPr>
        <w:tabs>
          <w:tab w:val="right" w:pos="6878"/>
        </w:tabs>
        <w:ind w:left="4"/>
        <w:jc w:val="center"/>
        <w:rPr>
          <w:rFonts w:cs="Simplified Arabic"/>
          <w:b/>
          <w:bCs/>
          <w:sz w:val="20"/>
          <w:szCs w:val="20"/>
          <w:rtl/>
        </w:rPr>
      </w:pPr>
    </w:p>
    <w:p w:rsidR="005E6624" w:rsidRDefault="005E6624" w:rsidP="00276303">
      <w:pPr>
        <w:tabs>
          <w:tab w:val="right" w:pos="6878"/>
        </w:tabs>
        <w:ind w:left="4"/>
        <w:jc w:val="center"/>
        <w:rPr>
          <w:rFonts w:cs="Simplified Arabic"/>
          <w:b/>
          <w:bCs/>
          <w:sz w:val="20"/>
          <w:szCs w:val="20"/>
          <w:rtl/>
        </w:rPr>
      </w:pPr>
    </w:p>
    <w:p w:rsidR="005E6624" w:rsidRDefault="005E6624" w:rsidP="00276303">
      <w:pPr>
        <w:tabs>
          <w:tab w:val="right" w:pos="6878"/>
        </w:tabs>
        <w:ind w:left="4"/>
        <w:jc w:val="center"/>
        <w:rPr>
          <w:rFonts w:cs="Simplified Arabic"/>
          <w:b/>
          <w:bCs/>
          <w:sz w:val="20"/>
          <w:szCs w:val="20"/>
          <w:rtl/>
        </w:rPr>
      </w:pPr>
    </w:p>
    <w:p w:rsidR="005E6624" w:rsidRDefault="005E6624" w:rsidP="00276303">
      <w:pPr>
        <w:tabs>
          <w:tab w:val="right" w:pos="6878"/>
        </w:tabs>
        <w:ind w:left="4"/>
        <w:jc w:val="center"/>
        <w:rPr>
          <w:rFonts w:cs="Simplified Arabic"/>
          <w:b/>
          <w:bCs/>
          <w:sz w:val="20"/>
          <w:szCs w:val="20"/>
          <w:rtl/>
        </w:rPr>
      </w:pPr>
    </w:p>
    <w:p w:rsidR="005E6624" w:rsidRDefault="005E6624" w:rsidP="00276303">
      <w:pPr>
        <w:tabs>
          <w:tab w:val="right" w:pos="6878"/>
        </w:tabs>
        <w:ind w:left="4"/>
        <w:jc w:val="center"/>
        <w:rPr>
          <w:rFonts w:cs="Simplified Arabic"/>
          <w:b/>
          <w:bCs/>
          <w:sz w:val="20"/>
          <w:szCs w:val="20"/>
          <w:rtl/>
        </w:rPr>
      </w:pPr>
    </w:p>
    <w:p w:rsidR="003A6E66" w:rsidRDefault="007565E4" w:rsidP="00276303">
      <w:pPr>
        <w:tabs>
          <w:tab w:val="right" w:pos="6878"/>
        </w:tabs>
        <w:ind w:left="4"/>
        <w:jc w:val="center"/>
        <w:rPr>
          <w:rFonts w:cs="Simplified Arabic"/>
          <w:b/>
          <w:bCs/>
          <w:sz w:val="18"/>
          <w:szCs w:val="18"/>
          <w:rtl/>
        </w:rPr>
      </w:pPr>
      <w:r w:rsidRPr="003A6E66">
        <w:rPr>
          <w:rFonts w:cs="Simplified Arabic" w:hint="cs"/>
          <w:b/>
          <w:bCs/>
          <w:sz w:val="18"/>
          <w:szCs w:val="18"/>
          <w:rtl/>
        </w:rPr>
        <w:lastRenderedPageBreak/>
        <w:t xml:space="preserve">عدد النساء والرجال العاملين في القطاع العام المدني* في فلسطين </w:t>
      </w:r>
      <w:r w:rsidR="00276303" w:rsidRPr="003A6E66">
        <w:rPr>
          <w:rFonts w:cs="Simplified Arabic" w:hint="cs"/>
          <w:b/>
          <w:bCs/>
          <w:sz w:val="18"/>
          <w:szCs w:val="18"/>
          <w:rtl/>
        </w:rPr>
        <w:t xml:space="preserve">المسمى </w:t>
      </w:r>
      <w:r w:rsidR="006A0872" w:rsidRPr="003A6E66">
        <w:rPr>
          <w:rFonts w:cs="Simplified Arabic" w:hint="cs"/>
          <w:b/>
          <w:bCs/>
          <w:sz w:val="18"/>
          <w:szCs w:val="18"/>
          <w:rtl/>
        </w:rPr>
        <w:t xml:space="preserve">حسب </w:t>
      </w:r>
      <w:r w:rsidR="00276303" w:rsidRPr="003A6E66">
        <w:rPr>
          <w:rFonts w:cs="Simplified Arabic" w:hint="cs"/>
          <w:b/>
          <w:bCs/>
          <w:sz w:val="18"/>
          <w:szCs w:val="18"/>
          <w:rtl/>
        </w:rPr>
        <w:t>الوظيفي</w:t>
      </w:r>
    </w:p>
    <w:p w:rsidR="007565E4" w:rsidRPr="003A6E66" w:rsidRDefault="007565E4" w:rsidP="00276303">
      <w:pPr>
        <w:tabs>
          <w:tab w:val="right" w:pos="6878"/>
        </w:tabs>
        <w:ind w:left="4"/>
        <w:jc w:val="center"/>
        <w:rPr>
          <w:rFonts w:cs="Simplified Arabic"/>
          <w:sz w:val="18"/>
          <w:szCs w:val="18"/>
          <w:rtl/>
        </w:rPr>
      </w:pPr>
      <w:r w:rsidRPr="003A6E66">
        <w:rPr>
          <w:rFonts w:cs="Simplified Arabic" w:hint="cs"/>
          <w:b/>
          <w:bCs/>
          <w:sz w:val="18"/>
          <w:szCs w:val="18"/>
          <w:rtl/>
        </w:rPr>
        <w:t xml:space="preserve"> والجنس، </w:t>
      </w:r>
      <w:r w:rsidR="00276303" w:rsidRPr="003A6E66">
        <w:rPr>
          <w:rFonts w:cs="Simplified Arabic" w:hint="cs"/>
          <w:b/>
          <w:bCs/>
          <w:sz w:val="18"/>
          <w:szCs w:val="18"/>
          <w:rtl/>
        </w:rPr>
        <w:t>2022</w:t>
      </w:r>
    </w:p>
    <w:p w:rsidR="007565E4" w:rsidRPr="003A6E66" w:rsidRDefault="007565E4" w:rsidP="007565E4">
      <w:pPr>
        <w:pStyle w:val="Heading3"/>
        <w:ind w:left="-426" w:right="-539"/>
        <w:jc w:val="center"/>
        <w:rPr>
          <w:rFonts w:ascii="Arial" w:hAnsi="Arial" w:cs="Arial"/>
          <w:sz w:val="18"/>
          <w:szCs w:val="18"/>
        </w:rPr>
      </w:pPr>
      <w:r w:rsidRPr="003A6E66">
        <w:rPr>
          <w:rFonts w:ascii="Arial" w:hAnsi="Arial" w:cs="Arial"/>
          <w:sz w:val="18"/>
          <w:szCs w:val="18"/>
          <w:lang w:eastAsia="ar-SA"/>
        </w:rPr>
        <w:t>Number</w:t>
      </w:r>
      <w:r w:rsidRPr="003A6E66">
        <w:rPr>
          <w:rFonts w:ascii="Arial" w:hAnsi="Arial" w:cs="Arial" w:hint="cs"/>
          <w:sz w:val="18"/>
          <w:szCs w:val="18"/>
          <w:rtl/>
          <w:lang w:eastAsia="ar-SA"/>
        </w:rPr>
        <w:t xml:space="preserve"> </w:t>
      </w:r>
      <w:r w:rsidRPr="003A6E66">
        <w:rPr>
          <w:rFonts w:ascii="Arial" w:hAnsi="Arial" w:cs="Arial" w:hint="cs"/>
          <w:sz w:val="18"/>
          <w:szCs w:val="18"/>
          <w:lang w:eastAsia="ar-SA"/>
        </w:rPr>
        <w:t>of</w:t>
      </w:r>
      <w:r w:rsidRPr="003A6E66">
        <w:rPr>
          <w:rFonts w:ascii="Arial" w:hAnsi="Arial" w:cs="Arial"/>
          <w:sz w:val="18"/>
          <w:szCs w:val="18"/>
          <w:lang w:eastAsia="ar-SA"/>
        </w:rPr>
        <w:t xml:space="preserve"> </w:t>
      </w:r>
      <w:r w:rsidRPr="003A6E66">
        <w:rPr>
          <w:rFonts w:ascii="Arial" w:hAnsi="Arial" w:cs="Arial"/>
          <w:sz w:val="18"/>
          <w:szCs w:val="18"/>
        </w:rPr>
        <w:t xml:space="preserve">Employed </w:t>
      </w:r>
      <w:r w:rsidRPr="003A6E66">
        <w:rPr>
          <w:rFonts w:ascii="Arial" w:hAnsi="Arial" w:cs="Arial" w:hint="cs"/>
          <w:sz w:val="18"/>
          <w:szCs w:val="18"/>
        </w:rPr>
        <w:t>Women</w:t>
      </w:r>
      <w:r w:rsidRPr="003A6E66">
        <w:rPr>
          <w:rFonts w:ascii="Arial" w:hAnsi="Arial" w:cs="Arial"/>
          <w:sz w:val="18"/>
          <w:szCs w:val="18"/>
        </w:rPr>
        <w:t xml:space="preserve"> and Men in the Civil Public</w:t>
      </w:r>
    </w:p>
    <w:p w:rsidR="007565E4" w:rsidRPr="003A6E66" w:rsidRDefault="007565E4" w:rsidP="007565E4">
      <w:pPr>
        <w:pStyle w:val="Heading3"/>
        <w:ind w:left="-426" w:right="-539"/>
        <w:jc w:val="center"/>
        <w:rPr>
          <w:rFonts w:ascii="Arial" w:hAnsi="Arial" w:cs="Arial"/>
          <w:sz w:val="18"/>
          <w:szCs w:val="18"/>
        </w:rPr>
      </w:pPr>
      <w:r w:rsidRPr="003A6E66">
        <w:rPr>
          <w:rFonts w:ascii="Arial" w:hAnsi="Arial" w:cs="Arial"/>
          <w:sz w:val="18"/>
          <w:szCs w:val="18"/>
        </w:rPr>
        <w:t xml:space="preserve"> Sector* in Palestine by Job Title and Sex, </w:t>
      </w:r>
      <w:r w:rsidRPr="003A6E66">
        <w:rPr>
          <w:rFonts w:ascii="Arial" w:hAnsi="Arial" w:cs="Arial" w:hint="cs"/>
          <w:sz w:val="18"/>
          <w:szCs w:val="18"/>
          <w:rtl/>
        </w:rPr>
        <w:t>2022</w:t>
      </w:r>
    </w:p>
    <w:tbl>
      <w:tblPr>
        <w:tblStyle w:val="GridTable4-Accent5"/>
        <w:bidiVisual/>
        <w:tblW w:w="5000" w:type="pct"/>
        <w:jc w:val="center"/>
        <w:tblLook w:val="04A0" w:firstRow="1" w:lastRow="0" w:firstColumn="1" w:lastColumn="0" w:noHBand="0" w:noVBand="1"/>
      </w:tblPr>
      <w:tblGrid>
        <w:gridCol w:w="1526"/>
        <w:gridCol w:w="1072"/>
        <w:gridCol w:w="388"/>
        <w:gridCol w:w="440"/>
        <w:gridCol w:w="828"/>
        <w:gridCol w:w="1860"/>
      </w:tblGrid>
      <w:tr w:rsidR="007565E4" w:rsidRPr="00AA30AC" w:rsidTr="008036C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48" w:type="pct"/>
            <w:vMerge w:val="restart"/>
            <w:tcBorders>
              <w:right w:val="single" w:sz="8" w:space="0" w:color="FFFFFF" w:themeColor="background1"/>
            </w:tcBorders>
            <w:vAlign w:val="center"/>
          </w:tcPr>
          <w:p w:rsidR="007565E4" w:rsidRPr="00BE1460" w:rsidRDefault="007565E4" w:rsidP="003A6E66">
            <w:pPr>
              <w:tabs>
                <w:tab w:val="right" w:pos="6878"/>
              </w:tabs>
              <w:jc w:val="center"/>
              <w:rPr>
                <w:rFonts w:cs="Simplified Arabic"/>
                <w:color w:val="auto"/>
                <w:sz w:val="16"/>
                <w:szCs w:val="16"/>
                <w:rtl/>
              </w:rPr>
            </w:pPr>
            <w:r w:rsidRPr="00BE1460">
              <w:rPr>
                <w:rFonts w:cs="Simplified Arabic" w:hint="cs"/>
                <w:color w:val="auto"/>
                <w:sz w:val="16"/>
                <w:szCs w:val="16"/>
                <w:rtl/>
              </w:rPr>
              <w:t>المسمى الوظيفي</w:t>
            </w:r>
          </w:p>
        </w:tc>
        <w:tc>
          <w:tcPr>
            <w:tcW w:w="877" w:type="pct"/>
            <w:tcBorders>
              <w:left w:val="single" w:sz="8" w:space="0" w:color="FFFFFF" w:themeColor="background1"/>
            </w:tcBorders>
            <w:vAlign w:val="center"/>
          </w:tcPr>
          <w:p w:rsidR="007565E4" w:rsidRPr="00BE1460" w:rsidRDefault="007565E4" w:rsidP="003A6E66">
            <w:pPr>
              <w:jc w:val="center"/>
              <w:cnfStyle w:val="100000000000" w:firstRow="1" w:lastRow="0" w:firstColumn="0" w:lastColumn="0" w:oddVBand="0" w:evenVBand="0" w:oddHBand="0" w:evenHBand="0" w:firstRowFirstColumn="0" w:firstRowLastColumn="0" w:lastRowFirstColumn="0" w:lastRowLastColumn="0"/>
              <w:rPr>
                <w:rFonts w:cs="Simplified Arabic"/>
                <w:color w:val="auto"/>
                <w:sz w:val="16"/>
                <w:szCs w:val="16"/>
                <w:rtl/>
              </w:rPr>
            </w:pPr>
            <w:r w:rsidRPr="00BE1460">
              <w:rPr>
                <w:rFonts w:cs="Simplified Arabic" w:hint="cs"/>
                <w:color w:val="auto"/>
                <w:sz w:val="16"/>
                <w:szCs w:val="16"/>
                <w:rtl/>
              </w:rPr>
              <w:t>الجنس</w:t>
            </w:r>
          </w:p>
        </w:tc>
        <w:tc>
          <w:tcPr>
            <w:tcW w:w="677" w:type="pct"/>
            <w:gridSpan w:val="2"/>
            <w:vAlign w:val="center"/>
          </w:tcPr>
          <w:p w:rsidR="007565E4" w:rsidRPr="00BE1460" w:rsidRDefault="007565E4" w:rsidP="003A6E66">
            <w:pPr>
              <w:jc w:val="center"/>
              <w:cnfStyle w:val="100000000000" w:firstRow="1" w:lastRow="0" w:firstColumn="0" w:lastColumn="0" w:oddVBand="0" w:evenVBand="0" w:oddHBand="0" w:evenHBand="0" w:firstRowFirstColumn="0" w:firstRowLastColumn="0" w:lastRowFirstColumn="0" w:lastRowLastColumn="0"/>
              <w:rPr>
                <w:rFonts w:ascii="Arial" w:hAnsi="Arial"/>
                <w:color w:val="auto"/>
                <w:sz w:val="16"/>
                <w:szCs w:val="16"/>
                <w:rtl/>
              </w:rPr>
            </w:pPr>
          </w:p>
        </w:tc>
        <w:tc>
          <w:tcPr>
            <w:tcW w:w="677" w:type="pct"/>
            <w:tcBorders>
              <w:right w:val="single" w:sz="8" w:space="0" w:color="FFFFFF" w:themeColor="background1"/>
            </w:tcBorders>
            <w:vAlign w:val="center"/>
          </w:tcPr>
          <w:p w:rsidR="007565E4" w:rsidRPr="00BE1460" w:rsidRDefault="004C1654" w:rsidP="003A6E66">
            <w:pPr>
              <w:jc w:val="center"/>
              <w:cnfStyle w:val="100000000000" w:firstRow="1" w:lastRow="0" w:firstColumn="0" w:lastColumn="0" w:oddVBand="0" w:evenVBand="0" w:oddHBand="0" w:evenHBand="0" w:firstRowFirstColumn="0" w:firstRowLastColumn="0" w:lastRowFirstColumn="0" w:lastRowLastColumn="0"/>
              <w:rPr>
                <w:rFonts w:cs="Simplified Arabic"/>
                <w:color w:val="auto"/>
                <w:sz w:val="16"/>
                <w:szCs w:val="16"/>
              </w:rPr>
            </w:pPr>
            <w:r w:rsidRPr="00BE1460">
              <w:rPr>
                <w:rFonts w:ascii="Arial" w:hAnsi="Arial"/>
                <w:color w:val="auto"/>
                <w:sz w:val="16"/>
                <w:szCs w:val="16"/>
                <w:lang w:val="en-IE"/>
              </w:rPr>
              <w:t>Sex</w:t>
            </w:r>
          </w:p>
        </w:tc>
        <w:tc>
          <w:tcPr>
            <w:tcW w:w="1521" w:type="pct"/>
            <w:vMerge w:val="restart"/>
            <w:tcBorders>
              <w:left w:val="single" w:sz="8" w:space="0" w:color="FFFFFF" w:themeColor="background1"/>
            </w:tcBorders>
            <w:vAlign w:val="center"/>
          </w:tcPr>
          <w:p w:rsidR="007565E4" w:rsidRPr="00BE1460" w:rsidRDefault="007565E4" w:rsidP="003A6E66">
            <w:pPr>
              <w:tabs>
                <w:tab w:val="right" w:pos="6878"/>
              </w:tabs>
              <w:jc w:val="center"/>
              <w:cnfStyle w:val="100000000000" w:firstRow="1" w:lastRow="0" w:firstColumn="0" w:lastColumn="0" w:oddVBand="0" w:evenVBand="0" w:oddHBand="0" w:evenHBand="0" w:firstRowFirstColumn="0" w:firstRowLastColumn="0" w:lastRowFirstColumn="0" w:lastRowLastColumn="0"/>
              <w:rPr>
                <w:rFonts w:cs="Simplified Arabic"/>
                <w:color w:val="auto"/>
                <w:sz w:val="16"/>
                <w:szCs w:val="16"/>
                <w:rtl/>
              </w:rPr>
            </w:pPr>
            <w:r w:rsidRPr="00BE1460">
              <w:rPr>
                <w:rFonts w:ascii="Arial" w:hAnsi="Arial"/>
                <w:color w:val="auto"/>
                <w:sz w:val="16"/>
                <w:szCs w:val="16"/>
              </w:rPr>
              <w:t>Job Title</w:t>
            </w:r>
          </w:p>
        </w:tc>
      </w:tr>
      <w:tr w:rsidR="007565E4" w:rsidRPr="00AA30AC" w:rsidTr="008036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48" w:type="pct"/>
            <w:vMerge/>
            <w:vAlign w:val="center"/>
          </w:tcPr>
          <w:p w:rsidR="007565E4" w:rsidRPr="00AA30AC" w:rsidRDefault="007565E4" w:rsidP="003A6E66">
            <w:pPr>
              <w:tabs>
                <w:tab w:val="right" w:pos="6878"/>
              </w:tabs>
              <w:jc w:val="center"/>
              <w:rPr>
                <w:rFonts w:cs="Simplified Arabic"/>
                <w:sz w:val="16"/>
                <w:szCs w:val="16"/>
                <w:rtl/>
              </w:rPr>
            </w:pPr>
          </w:p>
        </w:tc>
        <w:tc>
          <w:tcPr>
            <w:tcW w:w="877" w:type="pct"/>
            <w:vAlign w:val="center"/>
          </w:tcPr>
          <w:p w:rsidR="007565E4" w:rsidRPr="00AA30AC" w:rsidRDefault="007565E4" w:rsidP="003A6E66">
            <w:pPr>
              <w:ind w:left="-113" w:right="-113"/>
              <w:jc w:val="center"/>
              <w:cnfStyle w:val="000000100000" w:firstRow="0" w:lastRow="0" w:firstColumn="0" w:lastColumn="0" w:oddVBand="0" w:evenVBand="0" w:oddHBand="1" w:evenHBand="0" w:firstRowFirstColumn="0" w:firstRowLastColumn="0" w:lastRowFirstColumn="0" w:lastRowLastColumn="0"/>
              <w:rPr>
                <w:rFonts w:cs="Simplified Arabic"/>
                <w:b/>
                <w:bCs/>
                <w:sz w:val="16"/>
                <w:szCs w:val="16"/>
                <w:rtl/>
              </w:rPr>
            </w:pPr>
            <w:r w:rsidRPr="00AA30AC">
              <w:rPr>
                <w:rFonts w:cs="Simplified Arabic" w:hint="cs"/>
                <w:b/>
                <w:bCs/>
                <w:sz w:val="16"/>
                <w:szCs w:val="16"/>
                <w:rtl/>
              </w:rPr>
              <w:t>كلا الجنسين</w:t>
            </w:r>
          </w:p>
          <w:p w:rsidR="007565E4" w:rsidRPr="00AA30AC" w:rsidRDefault="007565E4" w:rsidP="003A6E66">
            <w:pPr>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AA30AC">
              <w:rPr>
                <w:rFonts w:ascii="Arial" w:hAnsi="Arial"/>
                <w:b/>
                <w:bCs/>
                <w:sz w:val="16"/>
                <w:szCs w:val="16"/>
              </w:rPr>
              <w:t>Both Sexes</w:t>
            </w:r>
          </w:p>
        </w:tc>
        <w:tc>
          <w:tcPr>
            <w:tcW w:w="677" w:type="pct"/>
            <w:gridSpan w:val="2"/>
            <w:vAlign w:val="center"/>
          </w:tcPr>
          <w:p w:rsidR="007565E4" w:rsidRPr="00AA30AC" w:rsidRDefault="007565E4" w:rsidP="003A6E66">
            <w:pPr>
              <w:ind w:left="-113" w:right="-113"/>
              <w:jc w:val="center"/>
              <w:cnfStyle w:val="000000100000" w:firstRow="0" w:lastRow="0" w:firstColumn="0" w:lastColumn="0" w:oddVBand="0" w:evenVBand="0" w:oddHBand="1" w:evenHBand="0" w:firstRowFirstColumn="0" w:firstRowLastColumn="0" w:lastRowFirstColumn="0" w:lastRowLastColumn="0"/>
              <w:rPr>
                <w:rFonts w:cs="Simplified Arabic"/>
                <w:sz w:val="16"/>
                <w:szCs w:val="16"/>
                <w:rtl/>
              </w:rPr>
            </w:pPr>
            <w:r w:rsidRPr="00AA30AC">
              <w:rPr>
                <w:rFonts w:cs="Simplified Arabic" w:hint="cs"/>
                <w:sz w:val="16"/>
                <w:szCs w:val="16"/>
                <w:rtl/>
              </w:rPr>
              <w:t>ذكور</w:t>
            </w:r>
          </w:p>
          <w:p w:rsidR="007565E4" w:rsidRPr="00AA30AC" w:rsidRDefault="007565E4" w:rsidP="003A6E66">
            <w:pPr>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AA30AC">
              <w:rPr>
                <w:rFonts w:ascii="Arial" w:hAnsi="Arial"/>
                <w:sz w:val="16"/>
                <w:szCs w:val="16"/>
              </w:rPr>
              <w:t>Male</w:t>
            </w:r>
            <w:r>
              <w:rPr>
                <w:rFonts w:ascii="Arial" w:hAnsi="Arial"/>
                <w:sz w:val="16"/>
                <w:szCs w:val="16"/>
              </w:rPr>
              <w:t>s</w:t>
            </w:r>
          </w:p>
        </w:tc>
        <w:tc>
          <w:tcPr>
            <w:tcW w:w="677" w:type="pct"/>
            <w:vAlign w:val="center"/>
          </w:tcPr>
          <w:p w:rsidR="007565E4" w:rsidRPr="00AA30AC" w:rsidRDefault="007565E4" w:rsidP="003A6E66">
            <w:pPr>
              <w:ind w:left="-113" w:right="-113"/>
              <w:jc w:val="center"/>
              <w:cnfStyle w:val="000000100000" w:firstRow="0" w:lastRow="0" w:firstColumn="0" w:lastColumn="0" w:oddVBand="0" w:evenVBand="0" w:oddHBand="1" w:evenHBand="0" w:firstRowFirstColumn="0" w:firstRowLastColumn="0" w:lastRowFirstColumn="0" w:lastRowLastColumn="0"/>
              <w:rPr>
                <w:rFonts w:cs="Simplified Arabic"/>
                <w:sz w:val="16"/>
                <w:szCs w:val="16"/>
                <w:rtl/>
              </w:rPr>
            </w:pPr>
            <w:r w:rsidRPr="00AA30AC">
              <w:rPr>
                <w:rFonts w:cs="Simplified Arabic" w:hint="cs"/>
                <w:sz w:val="16"/>
                <w:szCs w:val="16"/>
                <w:rtl/>
              </w:rPr>
              <w:t>إناث</w:t>
            </w:r>
          </w:p>
          <w:p w:rsidR="007565E4" w:rsidRPr="00AA30AC" w:rsidRDefault="007565E4" w:rsidP="003A6E66">
            <w:pPr>
              <w:ind w:left="-113" w:right="-113"/>
              <w:jc w:val="center"/>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AA30AC">
              <w:rPr>
                <w:rFonts w:ascii="Arial" w:hAnsi="Arial"/>
                <w:sz w:val="16"/>
                <w:szCs w:val="16"/>
              </w:rPr>
              <w:t>Female</w:t>
            </w:r>
            <w:r>
              <w:rPr>
                <w:rFonts w:ascii="Arial" w:hAnsi="Arial"/>
                <w:sz w:val="16"/>
                <w:szCs w:val="16"/>
              </w:rPr>
              <w:t>s</w:t>
            </w:r>
          </w:p>
        </w:tc>
        <w:tc>
          <w:tcPr>
            <w:tcW w:w="1521" w:type="pct"/>
            <w:vMerge/>
            <w:vAlign w:val="center"/>
          </w:tcPr>
          <w:p w:rsidR="007565E4" w:rsidRPr="00AA30AC" w:rsidRDefault="007565E4" w:rsidP="003A6E66">
            <w:pPr>
              <w:tabs>
                <w:tab w:val="right" w:pos="6878"/>
              </w:tabs>
              <w:jc w:val="center"/>
              <w:cnfStyle w:val="000000100000" w:firstRow="0" w:lastRow="0" w:firstColumn="0" w:lastColumn="0" w:oddVBand="0" w:evenVBand="0" w:oddHBand="1" w:evenHBand="0" w:firstRowFirstColumn="0" w:firstRowLastColumn="0" w:lastRowFirstColumn="0" w:lastRowLastColumn="0"/>
              <w:rPr>
                <w:rFonts w:cs="Simplified Arabic"/>
                <w:sz w:val="16"/>
                <w:szCs w:val="16"/>
                <w:rtl/>
              </w:rPr>
            </w:pPr>
          </w:p>
        </w:tc>
      </w:tr>
      <w:tr w:rsidR="007565E4" w:rsidRPr="00AA30AC" w:rsidTr="008036CB">
        <w:trPr>
          <w:jc w:val="center"/>
        </w:trPr>
        <w:tc>
          <w:tcPr>
            <w:cnfStyle w:val="001000000000" w:firstRow="0" w:lastRow="0" w:firstColumn="1" w:lastColumn="0" w:oddVBand="0" w:evenVBand="0" w:oddHBand="0" w:evenHBand="0" w:firstRowFirstColumn="0" w:firstRowLastColumn="0" w:lastRowFirstColumn="0" w:lastRowLastColumn="0"/>
            <w:tcW w:w="1248" w:type="pct"/>
            <w:vAlign w:val="center"/>
          </w:tcPr>
          <w:p w:rsidR="007565E4" w:rsidRPr="00AA30AC" w:rsidRDefault="007565E4" w:rsidP="003A6E66">
            <w:pPr>
              <w:bidi/>
              <w:rPr>
                <w:rFonts w:ascii="Simplified Arabic" w:hAnsi="Simplified Arabic" w:cs="Simplified Arabic"/>
                <w:b w:val="0"/>
                <w:bCs w:val="0"/>
                <w:sz w:val="16"/>
                <w:szCs w:val="16"/>
                <w:rtl/>
              </w:rPr>
            </w:pPr>
            <w:r w:rsidRPr="00AA30AC">
              <w:rPr>
                <w:rFonts w:ascii="Simplified Arabic" w:hAnsi="Simplified Arabic" w:cs="Simplified Arabic"/>
                <w:b w:val="0"/>
                <w:bCs w:val="0"/>
                <w:sz w:val="16"/>
                <w:szCs w:val="16"/>
                <w:rtl/>
              </w:rPr>
              <w:t xml:space="preserve">وكيل وزارة  </w:t>
            </w:r>
            <w:r w:rsidRPr="00AA30AC">
              <w:rPr>
                <w:rFonts w:ascii="Simplified Arabic" w:hAnsi="Simplified Arabic" w:cs="Simplified Arabic"/>
                <w:b w:val="0"/>
                <w:bCs w:val="0"/>
                <w:sz w:val="16"/>
                <w:szCs w:val="16"/>
              </w:rPr>
              <w:t>A1)</w:t>
            </w:r>
            <w:r w:rsidRPr="00AA30AC">
              <w:rPr>
                <w:rFonts w:ascii="Simplified Arabic" w:hAnsi="Simplified Arabic" w:cs="Simplified Arabic"/>
                <w:b w:val="0"/>
                <w:bCs w:val="0"/>
                <w:sz w:val="16"/>
                <w:szCs w:val="16"/>
                <w:rtl/>
              </w:rPr>
              <w:t>)</w:t>
            </w:r>
          </w:p>
        </w:tc>
        <w:tc>
          <w:tcPr>
            <w:tcW w:w="877" w:type="pct"/>
            <w:vAlign w:val="center"/>
          </w:tcPr>
          <w:p w:rsidR="007565E4" w:rsidRPr="00873BCE" w:rsidRDefault="007565E4" w:rsidP="00B65345">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sz w:val="16"/>
                <w:szCs w:val="16"/>
                <w:rtl/>
              </w:rPr>
            </w:pPr>
            <w:r w:rsidRPr="00873BCE">
              <w:rPr>
                <w:rFonts w:ascii="Arial" w:hAnsi="Arial"/>
                <w:b/>
                <w:bCs/>
                <w:color w:val="000000"/>
                <w:sz w:val="16"/>
                <w:szCs w:val="16"/>
              </w:rPr>
              <w:t>55</w:t>
            </w:r>
          </w:p>
        </w:tc>
        <w:tc>
          <w:tcPr>
            <w:tcW w:w="677" w:type="pct"/>
            <w:gridSpan w:val="2"/>
            <w:vAlign w:val="center"/>
          </w:tcPr>
          <w:p w:rsidR="007565E4" w:rsidRPr="00C15CBD" w:rsidRDefault="007565E4" w:rsidP="00B65345">
            <w:pPr>
              <w:bidi/>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tl/>
              </w:rPr>
            </w:pPr>
            <w:r w:rsidRPr="00873BCE">
              <w:rPr>
                <w:rFonts w:ascii="Arial" w:hAnsi="Arial"/>
                <w:color w:val="000000"/>
                <w:sz w:val="16"/>
                <w:szCs w:val="16"/>
              </w:rPr>
              <w:t>50</w:t>
            </w:r>
          </w:p>
        </w:tc>
        <w:tc>
          <w:tcPr>
            <w:tcW w:w="677" w:type="pct"/>
            <w:vAlign w:val="center"/>
          </w:tcPr>
          <w:p w:rsidR="007565E4" w:rsidRPr="00641DA4" w:rsidRDefault="007565E4" w:rsidP="00B65345">
            <w:pPr>
              <w:bidi/>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873BCE">
              <w:rPr>
                <w:rFonts w:ascii="Arial" w:hAnsi="Arial"/>
                <w:color w:val="000000"/>
                <w:sz w:val="16"/>
                <w:szCs w:val="16"/>
              </w:rPr>
              <w:t>5</w:t>
            </w:r>
          </w:p>
        </w:tc>
        <w:tc>
          <w:tcPr>
            <w:tcW w:w="1521" w:type="pct"/>
            <w:vAlign w:val="center"/>
          </w:tcPr>
          <w:p w:rsidR="007565E4" w:rsidRPr="00AA30AC" w:rsidRDefault="007565E4" w:rsidP="003A6E66">
            <w:pPr>
              <w:ind w:right="-108"/>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AA30AC">
              <w:rPr>
                <w:rFonts w:ascii="Arial" w:hAnsi="Arial"/>
                <w:sz w:val="16"/>
                <w:szCs w:val="16"/>
              </w:rPr>
              <w:t>Deputy Minister (A1)</w:t>
            </w:r>
          </w:p>
        </w:tc>
      </w:tr>
      <w:tr w:rsidR="007565E4" w:rsidRPr="00AA30AC" w:rsidTr="008036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48" w:type="pct"/>
            <w:vAlign w:val="center"/>
          </w:tcPr>
          <w:p w:rsidR="007565E4" w:rsidRPr="00AA30AC" w:rsidRDefault="007565E4" w:rsidP="003A6E66">
            <w:pPr>
              <w:bidi/>
              <w:rPr>
                <w:rFonts w:ascii="Simplified Arabic" w:hAnsi="Simplified Arabic" w:cs="Simplified Arabic"/>
                <w:b w:val="0"/>
                <w:bCs w:val="0"/>
                <w:sz w:val="16"/>
                <w:szCs w:val="16"/>
              </w:rPr>
            </w:pPr>
            <w:r w:rsidRPr="00AA30AC">
              <w:rPr>
                <w:rFonts w:ascii="Simplified Arabic" w:hAnsi="Simplified Arabic" w:cs="Simplified Arabic"/>
                <w:b w:val="0"/>
                <w:bCs w:val="0"/>
                <w:sz w:val="16"/>
                <w:szCs w:val="16"/>
                <w:rtl/>
              </w:rPr>
              <w:t xml:space="preserve">وكيل مساعد </w:t>
            </w:r>
            <w:r w:rsidRPr="00AA30AC">
              <w:rPr>
                <w:rFonts w:ascii="Simplified Arabic" w:hAnsi="Simplified Arabic" w:cs="Simplified Arabic"/>
                <w:b w:val="0"/>
                <w:bCs w:val="0"/>
                <w:sz w:val="16"/>
                <w:szCs w:val="16"/>
              </w:rPr>
              <w:t>(A2)</w:t>
            </w:r>
          </w:p>
        </w:tc>
        <w:tc>
          <w:tcPr>
            <w:tcW w:w="877" w:type="pct"/>
            <w:vAlign w:val="center"/>
          </w:tcPr>
          <w:p w:rsidR="007565E4" w:rsidRPr="00873BCE" w:rsidRDefault="007565E4" w:rsidP="00B65345">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Pr>
            </w:pPr>
            <w:r w:rsidRPr="00873BCE">
              <w:rPr>
                <w:rFonts w:ascii="Arial" w:hAnsi="Arial"/>
                <w:b/>
                <w:bCs/>
                <w:color w:val="000000"/>
                <w:sz w:val="16"/>
                <w:szCs w:val="16"/>
              </w:rPr>
              <w:t>68</w:t>
            </w:r>
          </w:p>
        </w:tc>
        <w:tc>
          <w:tcPr>
            <w:tcW w:w="677" w:type="pct"/>
            <w:gridSpan w:val="2"/>
            <w:vAlign w:val="center"/>
          </w:tcPr>
          <w:p w:rsidR="007565E4" w:rsidRPr="00C15CBD" w:rsidRDefault="007565E4" w:rsidP="00B65345">
            <w:pPr>
              <w:bidi/>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tl/>
              </w:rPr>
            </w:pPr>
            <w:r w:rsidRPr="00873BCE">
              <w:rPr>
                <w:rFonts w:ascii="Arial" w:hAnsi="Arial"/>
                <w:color w:val="000000"/>
                <w:sz w:val="16"/>
                <w:szCs w:val="16"/>
              </w:rPr>
              <w:t>61</w:t>
            </w:r>
          </w:p>
        </w:tc>
        <w:tc>
          <w:tcPr>
            <w:tcW w:w="677" w:type="pct"/>
            <w:vAlign w:val="center"/>
          </w:tcPr>
          <w:p w:rsidR="007565E4" w:rsidRPr="00641DA4" w:rsidRDefault="007565E4" w:rsidP="00B65345">
            <w:pPr>
              <w:bidi/>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873BCE">
              <w:rPr>
                <w:rFonts w:ascii="Arial" w:hAnsi="Arial"/>
                <w:color w:val="000000"/>
                <w:sz w:val="16"/>
                <w:szCs w:val="16"/>
              </w:rPr>
              <w:t>7</w:t>
            </w:r>
          </w:p>
        </w:tc>
        <w:tc>
          <w:tcPr>
            <w:tcW w:w="1521" w:type="pct"/>
            <w:vAlign w:val="center"/>
          </w:tcPr>
          <w:p w:rsidR="007565E4" w:rsidRPr="00AA30AC" w:rsidRDefault="007565E4" w:rsidP="003A6E66">
            <w:pPr>
              <w:ind w:right="-108"/>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AA30AC">
              <w:rPr>
                <w:rFonts w:ascii="Arial" w:hAnsi="Arial"/>
                <w:sz w:val="16"/>
                <w:szCs w:val="16"/>
              </w:rPr>
              <w:t>Undersecretary Assistant</w:t>
            </w:r>
            <w:r>
              <w:rPr>
                <w:rFonts w:ascii="Arial" w:hAnsi="Arial"/>
                <w:sz w:val="16"/>
                <w:szCs w:val="16"/>
              </w:rPr>
              <w:t xml:space="preserve"> </w:t>
            </w:r>
            <w:r w:rsidRPr="00AA30AC">
              <w:rPr>
                <w:rFonts w:ascii="Arial" w:hAnsi="Arial"/>
                <w:sz w:val="16"/>
                <w:szCs w:val="16"/>
              </w:rPr>
              <w:t>(A2)</w:t>
            </w:r>
          </w:p>
        </w:tc>
      </w:tr>
      <w:tr w:rsidR="007565E4" w:rsidRPr="00AA30AC" w:rsidTr="008036CB">
        <w:trPr>
          <w:jc w:val="center"/>
        </w:trPr>
        <w:tc>
          <w:tcPr>
            <w:cnfStyle w:val="001000000000" w:firstRow="0" w:lastRow="0" w:firstColumn="1" w:lastColumn="0" w:oddVBand="0" w:evenVBand="0" w:oddHBand="0" w:evenHBand="0" w:firstRowFirstColumn="0" w:firstRowLastColumn="0" w:lastRowFirstColumn="0" w:lastRowLastColumn="0"/>
            <w:tcW w:w="1248" w:type="pct"/>
            <w:vAlign w:val="center"/>
          </w:tcPr>
          <w:p w:rsidR="007565E4" w:rsidRPr="00AA30AC" w:rsidRDefault="007565E4" w:rsidP="003A6E66">
            <w:pPr>
              <w:bidi/>
              <w:rPr>
                <w:rFonts w:ascii="Simplified Arabic" w:hAnsi="Simplified Arabic" w:cs="Simplified Arabic"/>
                <w:b w:val="0"/>
                <w:bCs w:val="0"/>
                <w:sz w:val="16"/>
                <w:szCs w:val="16"/>
                <w:rtl/>
              </w:rPr>
            </w:pPr>
            <w:r w:rsidRPr="00AA30AC">
              <w:rPr>
                <w:rFonts w:ascii="Simplified Arabic" w:hAnsi="Simplified Arabic" w:cs="Simplified Arabic"/>
                <w:b w:val="0"/>
                <w:bCs w:val="0"/>
                <w:sz w:val="16"/>
                <w:szCs w:val="16"/>
                <w:rtl/>
              </w:rPr>
              <w:t xml:space="preserve">مدير عام </w:t>
            </w:r>
            <w:r w:rsidRPr="00AA30AC">
              <w:rPr>
                <w:rFonts w:ascii="Simplified Arabic" w:hAnsi="Simplified Arabic" w:cs="Simplified Arabic"/>
                <w:b w:val="0"/>
                <w:bCs w:val="0"/>
                <w:sz w:val="16"/>
                <w:szCs w:val="16"/>
              </w:rPr>
              <w:t>(A3)</w:t>
            </w:r>
          </w:p>
        </w:tc>
        <w:tc>
          <w:tcPr>
            <w:tcW w:w="877" w:type="pct"/>
            <w:vAlign w:val="center"/>
          </w:tcPr>
          <w:p w:rsidR="007565E4" w:rsidRPr="00873BCE" w:rsidRDefault="007565E4" w:rsidP="00B65345">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sz w:val="16"/>
                <w:szCs w:val="16"/>
              </w:rPr>
            </w:pPr>
            <w:r w:rsidRPr="00873BCE">
              <w:rPr>
                <w:rFonts w:ascii="Arial" w:hAnsi="Arial"/>
                <w:b/>
                <w:bCs/>
                <w:color w:val="000000"/>
                <w:sz w:val="16"/>
                <w:szCs w:val="16"/>
              </w:rPr>
              <w:t>86</w:t>
            </w:r>
          </w:p>
        </w:tc>
        <w:tc>
          <w:tcPr>
            <w:tcW w:w="677" w:type="pct"/>
            <w:gridSpan w:val="2"/>
            <w:vAlign w:val="center"/>
          </w:tcPr>
          <w:p w:rsidR="007565E4" w:rsidRPr="00C15CBD" w:rsidRDefault="007565E4" w:rsidP="00B65345">
            <w:pPr>
              <w:bidi/>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873BCE">
              <w:rPr>
                <w:rFonts w:ascii="Arial" w:hAnsi="Arial"/>
                <w:color w:val="000000"/>
                <w:sz w:val="16"/>
                <w:szCs w:val="16"/>
              </w:rPr>
              <w:t>74</w:t>
            </w:r>
          </w:p>
        </w:tc>
        <w:tc>
          <w:tcPr>
            <w:tcW w:w="677" w:type="pct"/>
            <w:vAlign w:val="center"/>
          </w:tcPr>
          <w:p w:rsidR="007565E4" w:rsidRPr="00641DA4" w:rsidRDefault="007565E4" w:rsidP="00B65345">
            <w:pPr>
              <w:bidi/>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tl/>
              </w:rPr>
            </w:pPr>
            <w:r w:rsidRPr="00873BCE">
              <w:rPr>
                <w:rFonts w:ascii="Arial" w:hAnsi="Arial"/>
                <w:color w:val="000000"/>
                <w:sz w:val="16"/>
                <w:szCs w:val="16"/>
              </w:rPr>
              <w:t>12</w:t>
            </w:r>
          </w:p>
        </w:tc>
        <w:tc>
          <w:tcPr>
            <w:tcW w:w="1521" w:type="pct"/>
            <w:vAlign w:val="center"/>
          </w:tcPr>
          <w:p w:rsidR="007565E4" w:rsidRPr="00AA30AC" w:rsidRDefault="007565E4" w:rsidP="003A6E66">
            <w:pPr>
              <w:ind w:right="-108"/>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F2113E">
              <w:rPr>
                <w:rFonts w:ascii="Arial" w:hAnsi="Arial"/>
                <w:sz w:val="16"/>
                <w:szCs w:val="16"/>
              </w:rPr>
              <w:t xml:space="preserve">Director General </w:t>
            </w:r>
            <w:r w:rsidRPr="00AA30AC">
              <w:rPr>
                <w:rFonts w:ascii="Arial" w:hAnsi="Arial"/>
                <w:sz w:val="16"/>
                <w:szCs w:val="16"/>
              </w:rPr>
              <w:t>(A3)</w:t>
            </w:r>
          </w:p>
        </w:tc>
      </w:tr>
      <w:tr w:rsidR="007565E4" w:rsidRPr="00AA30AC" w:rsidTr="008036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48" w:type="pct"/>
            <w:vAlign w:val="center"/>
          </w:tcPr>
          <w:p w:rsidR="007565E4" w:rsidRPr="00AA30AC" w:rsidRDefault="007565E4" w:rsidP="003A6E66">
            <w:pPr>
              <w:bidi/>
              <w:rPr>
                <w:rFonts w:ascii="Simplified Arabic" w:hAnsi="Simplified Arabic" w:cs="Simplified Arabic"/>
                <w:b w:val="0"/>
                <w:bCs w:val="0"/>
                <w:sz w:val="16"/>
                <w:szCs w:val="16"/>
                <w:rtl/>
              </w:rPr>
            </w:pPr>
            <w:r w:rsidRPr="00AA30AC">
              <w:rPr>
                <w:rFonts w:ascii="Simplified Arabic" w:hAnsi="Simplified Arabic" w:cs="Simplified Arabic"/>
                <w:b w:val="0"/>
                <w:bCs w:val="0"/>
                <w:sz w:val="16"/>
                <w:szCs w:val="16"/>
                <w:rtl/>
              </w:rPr>
              <w:t xml:space="preserve">مدير عام  </w:t>
            </w:r>
            <w:r w:rsidRPr="00AA30AC">
              <w:rPr>
                <w:rFonts w:ascii="Simplified Arabic" w:hAnsi="Simplified Arabic" w:cs="Simplified Arabic"/>
                <w:b w:val="0"/>
                <w:bCs w:val="0"/>
                <w:sz w:val="16"/>
                <w:szCs w:val="16"/>
              </w:rPr>
              <w:t>A4)</w:t>
            </w:r>
            <w:r w:rsidRPr="00AA30AC">
              <w:rPr>
                <w:rFonts w:ascii="Simplified Arabic" w:hAnsi="Simplified Arabic" w:cs="Simplified Arabic"/>
                <w:b w:val="0"/>
                <w:bCs w:val="0"/>
                <w:sz w:val="16"/>
                <w:szCs w:val="16"/>
                <w:rtl/>
              </w:rPr>
              <w:t>)</w:t>
            </w:r>
          </w:p>
        </w:tc>
        <w:tc>
          <w:tcPr>
            <w:tcW w:w="877" w:type="pct"/>
            <w:vAlign w:val="center"/>
          </w:tcPr>
          <w:p w:rsidR="007565E4" w:rsidRPr="00873BCE" w:rsidRDefault="007565E4" w:rsidP="00B65345">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Pr>
            </w:pPr>
            <w:r w:rsidRPr="00873BCE">
              <w:rPr>
                <w:rFonts w:ascii="Arial" w:hAnsi="Arial"/>
                <w:b/>
                <w:bCs/>
                <w:color w:val="000000"/>
                <w:sz w:val="16"/>
                <w:szCs w:val="16"/>
              </w:rPr>
              <w:t>495</w:t>
            </w:r>
          </w:p>
        </w:tc>
        <w:tc>
          <w:tcPr>
            <w:tcW w:w="677" w:type="pct"/>
            <w:gridSpan w:val="2"/>
            <w:vAlign w:val="center"/>
          </w:tcPr>
          <w:p w:rsidR="007565E4" w:rsidRPr="00C15CBD" w:rsidRDefault="007565E4" w:rsidP="00B65345">
            <w:pPr>
              <w:bidi/>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873BCE">
              <w:rPr>
                <w:rFonts w:ascii="Arial" w:hAnsi="Arial"/>
                <w:color w:val="000000"/>
                <w:sz w:val="16"/>
                <w:szCs w:val="16"/>
              </w:rPr>
              <w:t>419</w:t>
            </w:r>
          </w:p>
        </w:tc>
        <w:tc>
          <w:tcPr>
            <w:tcW w:w="677" w:type="pct"/>
            <w:vAlign w:val="center"/>
          </w:tcPr>
          <w:p w:rsidR="007565E4" w:rsidRPr="00641DA4" w:rsidRDefault="007565E4" w:rsidP="00B65345">
            <w:pPr>
              <w:bidi/>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873BCE">
              <w:rPr>
                <w:rFonts w:ascii="Arial" w:hAnsi="Arial"/>
                <w:color w:val="000000"/>
                <w:sz w:val="16"/>
                <w:szCs w:val="16"/>
              </w:rPr>
              <w:t>76</w:t>
            </w:r>
          </w:p>
        </w:tc>
        <w:tc>
          <w:tcPr>
            <w:tcW w:w="1521" w:type="pct"/>
            <w:vAlign w:val="center"/>
          </w:tcPr>
          <w:p w:rsidR="007565E4" w:rsidRPr="00AA30AC" w:rsidRDefault="007565E4" w:rsidP="003A6E66">
            <w:pPr>
              <w:ind w:right="-108"/>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F2113E">
              <w:rPr>
                <w:rFonts w:ascii="Arial" w:hAnsi="Arial"/>
                <w:sz w:val="16"/>
                <w:szCs w:val="16"/>
              </w:rPr>
              <w:t>Director General</w:t>
            </w:r>
            <w:r w:rsidRPr="00AA30AC">
              <w:rPr>
                <w:rFonts w:ascii="Arial" w:hAnsi="Arial"/>
                <w:sz w:val="16"/>
                <w:szCs w:val="16"/>
              </w:rPr>
              <w:t xml:space="preserve"> (A4)</w:t>
            </w:r>
          </w:p>
        </w:tc>
      </w:tr>
      <w:tr w:rsidR="007565E4" w:rsidRPr="00AA30AC" w:rsidTr="008036CB">
        <w:trPr>
          <w:jc w:val="center"/>
        </w:trPr>
        <w:tc>
          <w:tcPr>
            <w:cnfStyle w:val="001000000000" w:firstRow="0" w:lastRow="0" w:firstColumn="1" w:lastColumn="0" w:oddVBand="0" w:evenVBand="0" w:oddHBand="0" w:evenHBand="0" w:firstRowFirstColumn="0" w:firstRowLastColumn="0" w:lastRowFirstColumn="0" w:lastRowLastColumn="0"/>
            <w:tcW w:w="1248" w:type="pct"/>
            <w:vAlign w:val="center"/>
          </w:tcPr>
          <w:p w:rsidR="007565E4" w:rsidRPr="00AA30AC" w:rsidRDefault="007565E4" w:rsidP="003A6E66">
            <w:pPr>
              <w:bidi/>
              <w:ind w:right="-113"/>
              <w:rPr>
                <w:rFonts w:ascii="Simplified Arabic" w:hAnsi="Simplified Arabic" w:cs="Simplified Arabic"/>
                <w:b w:val="0"/>
                <w:bCs w:val="0"/>
                <w:sz w:val="16"/>
                <w:szCs w:val="16"/>
                <w:rtl/>
              </w:rPr>
            </w:pPr>
            <w:r w:rsidRPr="00AA30AC">
              <w:rPr>
                <w:rFonts w:ascii="Simplified Arabic" w:hAnsi="Simplified Arabic" w:cs="Simplified Arabic"/>
                <w:b w:val="0"/>
                <w:bCs w:val="0"/>
                <w:sz w:val="16"/>
                <w:szCs w:val="16"/>
                <w:rtl/>
              </w:rPr>
              <w:t xml:space="preserve">مدير (الدرجة من </w:t>
            </w:r>
            <w:r w:rsidRPr="00AA30AC">
              <w:rPr>
                <w:rFonts w:ascii="Simplified Arabic" w:hAnsi="Simplified Arabic" w:cs="Simplified Arabic"/>
                <w:b w:val="0"/>
                <w:bCs w:val="0"/>
                <w:sz w:val="16"/>
                <w:szCs w:val="16"/>
              </w:rPr>
              <w:t>C</w:t>
            </w:r>
            <w:r w:rsidRPr="00AA30AC">
              <w:rPr>
                <w:rFonts w:ascii="Simplified Arabic" w:hAnsi="Simplified Arabic" w:cs="Simplified Arabic"/>
                <w:b w:val="0"/>
                <w:bCs w:val="0"/>
                <w:sz w:val="16"/>
                <w:szCs w:val="16"/>
                <w:rtl/>
              </w:rPr>
              <w:t xml:space="preserve"> إلى </w:t>
            </w:r>
            <w:r w:rsidRPr="00AA30AC">
              <w:rPr>
                <w:rFonts w:ascii="Simplified Arabic" w:hAnsi="Simplified Arabic" w:cs="Simplified Arabic"/>
                <w:b w:val="0"/>
                <w:bCs w:val="0"/>
                <w:sz w:val="16"/>
                <w:szCs w:val="16"/>
              </w:rPr>
              <w:t>A</w:t>
            </w:r>
            <w:r w:rsidRPr="00AA30AC">
              <w:rPr>
                <w:rFonts w:ascii="Simplified Arabic" w:hAnsi="Simplified Arabic" w:cs="Simplified Arabic"/>
                <w:b w:val="0"/>
                <w:bCs w:val="0"/>
                <w:sz w:val="16"/>
                <w:szCs w:val="16"/>
                <w:rtl/>
              </w:rPr>
              <w:t>)</w:t>
            </w:r>
          </w:p>
        </w:tc>
        <w:tc>
          <w:tcPr>
            <w:tcW w:w="877" w:type="pct"/>
            <w:vAlign w:val="center"/>
          </w:tcPr>
          <w:p w:rsidR="007565E4" w:rsidRPr="00873BCE" w:rsidRDefault="007565E4" w:rsidP="00B65345">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sz w:val="16"/>
                <w:szCs w:val="16"/>
              </w:rPr>
            </w:pPr>
            <w:r w:rsidRPr="00873BCE">
              <w:rPr>
                <w:rFonts w:ascii="Arial" w:hAnsi="Arial"/>
                <w:b/>
                <w:bCs/>
                <w:color w:val="000000"/>
                <w:sz w:val="16"/>
                <w:szCs w:val="16"/>
              </w:rPr>
              <w:t>5</w:t>
            </w:r>
            <w:r>
              <w:rPr>
                <w:rFonts w:ascii="Arial" w:hAnsi="Arial"/>
                <w:b/>
                <w:bCs/>
                <w:color w:val="000000"/>
                <w:sz w:val="16"/>
                <w:szCs w:val="16"/>
              </w:rPr>
              <w:t>,</w:t>
            </w:r>
            <w:r w:rsidRPr="00873BCE">
              <w:rPr>
                <w:rFonts w:ascii="Arial" w:hAnsi="Arial"/>
                <w:b/>
                <w:bCs/>
                <w:color w:val="000000"/>
                <w:sz w:val="16"/>
                <w:szCs w:val="16"/>
              </w:rPr>
              <w:t>814</w:t>
            </w:r>
          </w:p>
        </w:tc>
        <w:tc>
          <w:tcPr>
            <w:tcW w:w="677" w:type="pct"/>
            <w:gridSpan w:val="2"/>
            <w:vAlign w:val="center"/>
          </w:tcPr>
          <w:p w:rsidR="007565E4" w:rsidRPr="00C15CBD" w:rsidRDefault="007565E4" w:rsidP="00B65345">
            <w:pPr>
              <w:bidi/>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873BCE">
              <w:rPr>
                <w:rFonts w:ascii="Arial" w:hAnsi="Arial"/>
                <w:color w:val="000000"/>
                <w:sz w:val="16"/>
                <w:szCs w:val="16"/>
              </w:rPr>
              <w:t>4</w:t>
            </w:r>
            <w:r>
              <w:rPr>
                <w:rFonts w:ascii="Arial" w:hAnsi="Arial"/>
                <w:color w:val="000000"/>
                <w:sz w:val="16"/>
                <w:szCs w:val="16"/>
              </w:rPr>
              <w:t>,</w:t>
            </w:r>
            <w:r w:rsidRPr="00873BCE">
              <w:rPr>
                <w:rFonts w:ascii="Arial" w:hAnsi="Arial"/>
                <w:color w:val="000000"/>
                <w:sz w:val="16"/>
                <w:szCs w:val="16"/>
              </w:rPr>
              <w:t>101</w:t>
            </w:r>
          </w:p>
        </w:tc>
        <w:tc>
          <w:tcPr>
            <w:tcW w:w="677" w:type="pct"/>
            <w:vAlign w:val="center"/>
          </w:tcPr>
          <w:p w:rsidR="007565E4" w:rsidRPr="00641DA4" w:rsidRDefault="007565E4" w:rsidP="00B65345">
            <w:pPr>
              <w:bidi/>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873BCE">
              <w:rPr>
                <w:rFonts w:ascii="Arial" w:hAnsi="Arial"/>
                <w:color w:val="000000"/>
                <w:sz w:val="16"/>
                <w:szCs w:val="16"/>
              </w:rPr>
              <w:t>1</w:t>
            </w:r>
            <w:r>
              <w:rPr>
                <w:rFonts w:ascii="Arial" w:hAnsi="Arial"/>
                <w:color w:val="000000"/>
                <w:sz w:val="16"/>
                <w:szCs w:val="16"/>
              </w:rPr>
              <w:t>,</w:t>
            </w:r>
            <w:r w:rsidRPr="00873BCE">
              <w:rPr>
                <w:rFonts w:ascii="Arial" w:hAnsi="Arial"/>
                <w:color w:val="000000"/>
                <w:sz w:val="16"/>
                <w:szCs w:val="16"/>
              </w:rPr>
              <w:t>713</w:t>
            </w:r>
          </w:p>
        </w:tc>
        <w:tc>
          <w:tcPr>
            <w:tcW w:w="1521" w:type="pct"/>
            <w:vAlign w:val="center"/>
          </w:tcPr>
          <w:p w:rsidR="007565E4" w:rsidRPr="00AA30AC" w:rsidRDefault="007565E4" w:rsidP="003A6E66">
            <w:pPr>
              <w:ind w:right="-108"/>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AA30AC">
              <w:rPr>
                <w:rFonts w:ascii="Arial" w:hAnsi="Arial"/>
                <w:sz w:val="16"/>
                <w:szCs w:val="16"/>
              </w:rPr>
              <w:t>Director (Grade C to A)</w:t>
            </w:r>
          </w:p>
        </w:tc>
      </w:tr>
      <w:tr w:rsidR="007565E4" w:rsidRPr="00AA30AC" w:rsidTr="008036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48" w:type="pct"/>
            <w:vAlign w:val="center"/>
          </w:tcPr>
          <w:p w:rsidR="007565E4" w:rsidRPr="00AA30AC" w:rsidRDefault="007565E4" w:rsidP="003A6E66">
            <w:pPr>
              <w:bidi/>
              <w:rPr>
                <w:rFonts w:ascii="Simplified Arabic" w:hAnsi="Simplified Arabic" w:cs="Simplified Arabic"/>
                <w:b w:val="0"/>
                <w:bCs w:val="0"/>
                <w:sz w:val="16"/>
                <w:szCs w:val="16"/>
              </w:rPr>
            </w:pPr>
            <w:r w:rsidRPr="00AA30AC">
              <w:rPr>
                <w:rFonts w:ascii="Simplified Arabic" w:hAnsi="Simplified Arabic" w:cs="Simplified Arabic"/>
                <w:b w:val="0"/>
                <w:bCs w:val="0"/>
                <w:sz w:val="16"/>
                <w:szCs w:val="16"/>
                <w:rtl/>
              </w:rPr>
              <w:t>موظف (الدرجة من 1 إلى</w:t>
            </w:r>
            <w:r w:rsidR="004C1654">
              <w:rPr>
                <w:rFonts w:ascii="Simplified Arabic" w:hAnsi="Simplified Arabic" w:cs="Simplified Arabic" w:hint="cs"/>
                <w:b w:val="0"/>
                <w:bCs w:val="0"/>
                <w:sz w:val="16"/>
                <w:szCs w:val="16"/>
                <w:rtl/>
              </w:rPr>
              <w:t xml:space="preserve"> </w:t>
            </w:r>
            <w:r>
              <w:rPr>
                <w:rFonts w:ascii="Simplified Arabic" w:hAnsi="Simplified Arabic" w:cs="Simplified Arabic" w:hint="cs"/>
                <w:b w:val="0"/>
                <w:bCs w:val="0"/>
                <w:sz w:val="16"/>
                <w:szCs w:val="16"/>
                <w:rtl/>
              </w:rPr>
              <w:t>10</w:t>
            </w:r>
            <w:r w:rsidRPr="00AA30AC">
              <w:rPr>
                <w:rFonts w:ascii="Simplified Arabic" w:hAnsi="Simplified Arabic" w:cs="Simplified Arabic"/>
                <w:b w:val="0"/>
                <w:bCs w:val="0"/>
                <w:sz w:val="16"/>
                <w:szCs w:val="16"/>
                <w:rtl/>
              </w:rPr>
              <w:t xml:space="preserve"> </w:t>
            </w:r>
            <w:r>
              <w:rPr>
                <w:rFonts w:ascii="Simplified Arabic" w:hAnsi="Simplified Arabic" w:cs="Simplified Arabic" w:hint="cs"/>
                <w:b w:val="0"/>
                <w:bCs w:val="0"/>
                <w:sz w:val="16"/>
                <w:szCs w:val="16"/>
                <w:rtl/>
              </w:rPr>
              <w:t>و</w:t>
            </w:r>
            <w:r>
              <w:rPr>
                <w:rFonts w:ascii="Simplified Arabic" w:hAnsi="Simplified Arabic" w:cs="Simplified Arabic"/>
                <w:b w:val="0"/>
                <w:bCs w:val="0"/>
                <w:sz w:val="16"/>
                <w:szCs w:val="16"/>
              </w:rPr>
              <w:t>D1</w:t>
            </w:r>
            <w:r>
              <w:rPr>
                <w:rFonts w:ascii="Simplified Arabic" w:hAnsi="Simplified Arabic" w:cs="Simplified Arabic" w:hint="cs"/>
                <w:b w:val="0"/>
                <w:bCs w:val="0"/>
                <w:sz w:val="16"/>
                <w:szCs w:val="16"/>
                <w:rtl/>
              </w:rPr>
              <w:t xml:space="preserve"> و</w:t>
            </w:r>
            <w:r>
              <w:rPr>
                <w:rFonts w:ascii="Simplified Arabic" w:hAnsi="Simplified Arabic" w:cs="Simplified Arabic"/>
                <w:b w:val="0"/>
                <w:bCs w:val="0"/>
                <w:sz w:val="16"/>
                <w:szCs w:val="16"/>
              </w:rPr>
              <w:t>D2</w:t>
            </w:r>
            <w:r w:rsidRPr="00AA30AC">
              <w:rPr>
                <w:rFonts w:ascii="Simplified Arabic" w:hAnsi="Simplified Arabic" w:cs="Simplified Arabic"/>
                <w:b w:val="0"/>
                <w:bCs w:val="0"/>
                <w:sz w:val="16"/>
                <w:szCs w:val="16"/>
                <w:rtl/>
              </w:rPr>
              <w:t>)</w:t>
            </w:r>
          </w:p>
        </w:tc>
        <w:tc>
          <w:tcPr>
            <w:tcW w:w="877" w:type="pct"/>
            <w:vAlign w:val="center"/>
          </w:tcPr>
          <w:p w:rsidR="007565E4" w:rsidRPr="00873BCE" w:rsidRDefault="007565E4" w:rsidP="00B65345">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tl/>
              </w:rPr>
            </w:pPr>
            <w:r w:rsidRPr="00873BCE">
              <w:rPr>
                <w:rFonts w:ascii="Arial" w:hAnsi="Arial"/>
                <w:b/>
                <w:bCs/>
                <w:color w:val="000000"/>
                <w:sz w:val="16"/>
                <w:szCs w:val="16"/>
              </w:rPr>
              <w:t>84</w:t>
            </w:r>
            <w:r>
              <w:rPr>
                <w:rFonts w:ascii="Arial" w:hAnsi="Arial"/>
                <w:b/>
                <w:bCs/>
                <w:color w:val="000000"/>
                <w:sz w:val="16"/>
                <w:szCs w:val="16"/>
              </w:rPr>
              <w:t>,</w:t>
            </w:r>
            <w:r w:rsidRPr="00873BCE">
              <w:rPr>
                <w:rFonts w:ascii="Arial" w:hAnsi="Arial"/>
                <w:b/>
                <w:bCs/>
                <w:color w:val="000000"/>
                <w:sz w:val="16"/>
                <w:szCs w:val="16"/>
              </w:rPr>
              <w:t>268</w:t>
            </w:r>
          </w:p>
        </w:tc>
        <w:tc>
          <w:tcPr>
            <w:tcW w:w="677" w:type="pct"/>
            <w:gridSpan w:val="2"/>
            <w:vAlign w:val="center"/>
          </w:tcPr>
          <w:p w:rsidR="007565E4" w:rsidRPr="00C15CBD" w:rsidRDefault="007565E4" w:rsidP="00B65345">
            <w:pPr>
              <w:bidi/>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873BCE">
              <w:rPr>
                <w:rFonts w:ascii="Arial" w:hAnsi="Arial"/>
                <w:color w:val="000000"/>
                <w:sz w:val="16"/>
                <w:szCs w:val="16"/>
              </w:rPr>
              <w:t>42</w:t>
            </w:r>
            <w:r>
              <w:rPr>
                <w:rFonts w:ascii="Arial" w:hAnsi="Arial"/>
                <w:color w:val="000000"/>
                <w:sz w:val="16"/>
                <w:szCs w:val="16"/>
              </w:rPr>
              <w:t>,</w:t>
            </w:r>
            <w:r w:rsidRPr="00873BCE">
              <w:rPr>
                <w:rFonts w:ascii="Arial" w:hAnsi="Arial"/>
                <w:color w:val="000000"/>
                <w:sz w:val="16"/>
                <w:szCs w:val="16"/>
              </w:rPr>
              <w:t>523</w:t>
            </w:r>
          </w:p>
        </w:tc>
        <w:tc>
          <w:tcPr>
            <w:tcW w:w="677" w:type="pct"/>
            <w:vAlign w:val="center"/>
          </w:tcPr>
          <w:p w:rsidR="007565E4" w:rsidRPr="00641DA4" w:rsidRDefault="007565E4" w:rsidP="00B65345">
            <w:pPr>
              <w:bidi/>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873BCE">
              <w:rPr>
                <w:rFonts w:ascii="Arial" w:hAnsi="Arial"/>
                <w:color w:val="000000"/>
                <w:sz w:val="16"/>
                <w:szCs w:val="16"/>
              </w:rPr>
              <w:t>41</w:t>
            </w:r>
            <w:r>
              <w:rPr>
                <w:rFonts w:ascii="Arial" w:hAnsi="Arial"/>
                <w:color w:val="000000"/>
                <w:sz w:val="16"/>
                <w:szCs w:val="16"/>
              </w:rPr>
              <w:t>,</w:t>
            </w:r>
            <w:r w:rsidRPr="00873BCE">
              <w:rPr>
                <w:rFonts w:ascii="Arial" w:hAnsi="Arial"/>
                <w:color w:val="000000"/>
                <w:sz w:val="16"/>
                <w:szCs w:val="16"/>
              </w:rPr>
              <w:t>745</w:t>
            </w:r>
          </w:p>
        </w:tc>
        <w:tc>
          <w:tcPr>
            <w:tcW w:w="1521" w:type="pct"/>
            <w:vAlign w:val="center"/>
          </w:tcPr>
          <w:p w:rsidR="007565E4" w:rsidRPr="00AA30AC" w:rsidRDefault="007565E4" w:rsidP="003A6E66">
            <w:pPr>
              <w:ind w:right="-108"/>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AA30AC">
              <w:rPr>
                <w:rFonts w:ascii="Arial" w:hAnsi="Arial"/>
                <w:sz w:val="16"/>
                <w:szCs w:val="16"/>
              </w:rPr>
              <w:t>Employee (Grade 1 to 10</w:t>
            </w:r>
            <w:r>
              <w:rPr>
                <w:rFonts w:ascii="Arial" w:hAnsi="Arial"/>
                <w:sz w:val="16"/>
                <w:szCs w:val="16"/>
              </w:rPr>
              <w:t xml:space="preserve"> and D1 and D2</w:t>
            </w:r>
            <w:r w:rsidRPr="00AA30AC">
              <w:rPr>
                <w:rFonts w:ascii="Arial" w:hAnsi="Arial"/>
                <w:sz w:val="16"/>
                <w:szCs w:val="16"/>
              </w:rPr>
              <w:t>)</w:t>
            </w:r>
          </w:p>
        </w:tc>
      </w:tr>
      <w:tr w:rsidR="007565E4" w:rsidRPr="00AA30AC" w:rsidTr="008036CB">
        <w:trPr>
          <w:jc w:val="center"/>
        </w:trPr>
        <w:tc>
          <w:tcPr>
            <w:cnfStyle w:val="001000000000" w:firstRow="0" w:lastRow="0" w:firstColumn="1" w:lastColumn="0" w:oddVBand="0" w:evenVBand="0" w:oddHBand="0" w:evenHBand="0" w:firstRowFirstColumn="0" w:firstRowLastColumn="0" w:lastRowFirstColumn="0" w:lastRowLastColumn="0"/>
            <w:tcW w:w="1248" w:type="pct"/>
            <w:tcBorders>
              <w:bottom w:val="single" w:sz="4" w:space="0" w:color="92CDDC" w:themeColor="accent5" w:themeTint="99"/>
            </w:tcBorders>
            <w:vAlign w:val="center"/>
          </w:tcPr>
          <w:p w:rsidR="007565E4" w:rsidRPr="00AA30AC" w:rsidRDefault="007565E4" w:rsidP="003A6E66">
            <w:pPr>
              <w:bidi/>
              <w:rPr>
                <w:rFonts w:ascii="Simplified Arabic" w:hAnsi="Simplified Arabic" w:cs="Simplified Arabic"/>
                <w:b w:val="0"/>
                <w:bCs w:val="0"/>
                <w:sz w:val="16"/>
                <w:szCs w:val="16"/>
                <w:rtl/>
              </w:rPr>
            </w:pPr>
            <w:r w:rsidRPr="00AA30AC">
              <w:rPr>
                <w:rFonts w:ascii="Simplified Arabic" w:hAnsi="Simplified Arabic" w:cs="Simplified Arabic"/>
                <w:b w:val="0"/>
                <w:bCs w:val="0"/>
                <w:sz w:val="16"/>
                <w:szCs w:val="16"/>
                <w:rtl/>
              </w:rPr>
              <w:t>غير محدد</w:t>
            </w:r>
          </w:p>
        </w:tc>
        <w:tc>
          <w:tcPr>
            <w:tcW w:w="877" w:type="pct"/>
            <w:tcBorders>
              <w:bottom w:val="single" w:sz="4" w:space="0" w:color="92CDDC" w:themeColor="accent5" w:themeTint="99"/>
            </w:tcBorders>
            <w:vAlign w:val="center"/>
          </w:tcPr>
          <w:p w:rsidR="007565E4" w:rsidRPr="00873BCE" w:rsidRDefault="007565E4" w:rsidP="00B65345">
            <w:pPr>
              <w:bidi/>
              <w:cnfStyle w:val="000000000000" w:firstRow="0" w:lastRow="0" w:firstColumn="0" w:lastColumn="0" w:oddVBand="0" w:evenVBand="0" w:oddHBand="0" w:evenHBand="0" w:firstRowFirstColumn="0" w:firstRowLastColumn="0" w:lastRowFirstColumn="0" w:lastRowLastColumn="0"/>
              <w:rPr>
                <w:rFonts w:ascii="Arial" w:hAnsi="Arial"/>
                <w:b/>
                <w:bCs/>
                <w:color w:val="000000"/>
                <w:sz w:val="16"/>
                <w:szCs w:val="16"/>
                <w:rtl/>
              </w:rPr>
            </w:pPr>
            <w:r w:rsidRPr="00873BCE">
              <w:rPr>
                <w:rFonts w:ascii="Arial" w:hAnsi="Arial"/>
                <w:b/>
                <w:bCs/>
                <w:color w:val="000000"/>
                <w:sz w:val="16"/>
                <w:szCs w:val="16"/>
              </w:rPr>
              <w:t>85</w:t>
            </w:r>
          </w:p>
        </w:tc>
        <w:tc>
          <w:tcPr>
            <w:tcW w:w="677" w:type="pct"/>
            <w:gridSpan w:val="2"/>
            <w:tcBorders>
              <w:bottom w:val="single" w:sz="4" w:space="0" w:color="92CDDC" w:themeColor="accent5" w:themeTint="99"/>
            </w:tcBorders>
            <w:vAlign w:val="center"/>
          </w:tcPr>
          <w:p w:rsidR="007565E4" w:rsidRPr="00C15CBD" w:rsidRDefault="007565E4" w:rsidP="00B65345">
            <w:pPr>
              <w:bidi/>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tl/>
              </w:rPr>
            </w:pPr>
            <w:r w:rsidRPr="00873BCE">
              <w:rPr>
                <w:rFonts w:ascii="Arial" w:hAnsi="Arial"/>
                <w:color w:val="000000"/>
                <w:sz w:val="16"/>
                <w:szCs w:val="16"/>
              </w:rPr>
              <w:t>70</w:t>
            </w:r>
          </w:p>
        </w:tc>
        <w:tc>
          <w:tcPr>
            <w:tcW w:w="677" w:type="pct"/>
            <w:tcBorders>
              <w:bottom w:val="single" w:sz="4" w:space="0" w:color="92CDDC" w:themeColor="accent5" w:themeTint="99"/>
            </w:tcBorders>
            <w:vAlign w:val="center"/>
          </w:tcPr>
          <w:p w:rsidR="007565E4" w:rsidRPr="00641DA4" w:rsidRDefault="007565E4" w:rsidP="00B65345">
            <w:pPr>
              <w:bidi/>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tl/>
              </w:rPr>
            </w:pPr>
            <w:r w:rsidRPr="00873BCE">
              <w:rPr>
                <w:rFonts w:ascii="Arial" w:hAnsi="Arial"/>
                <w:color w:val="000000"/>
                <w:sz w:val="16"/>
                <w:szCs w:val="16"/>
              </w:rPr>
              <w:t>15</w:t>
            </w:r>
          </w:p>
        </w:tc>
        <w:tc>
          <w:tcPr>
            <w:tcW w:w="1521" w:type="pct"/>
            <w:tcBorders>
              <w:bottom w:val="single" w:sz="4" w:space="0" w:color="92CDDC" w:themeColor="accent5" w:themeTint="99"/>
            </w:tcBorders>
            <w:vAlign w:val="center"/>
          </w:tcPr>
          <w:p w:rsidR="007565E4" w:rsidRPr="00AA30AC" w:rsidRDefault="007565E4" w:rsidP="003A6E66">
            <w:pPr>
              <w:ind w:right="-108"/>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AA30AC">
              <w:rPr>
                <w:rFonts w:ascii="Arial" w:hAnsi="Arial"/>
                <w:sz w:val="16"/>
                <w:szCs w:val="16"/>
              </w:rPr>
              <w:t>Not Stated</w:t>
            </w:r>
          </w:p>
        </w:tc>
      </w:tr>
      <w:tr w:rsidR="007565E4" w:rsidRPr="00AA30AC" w:rsidTr="008036C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48" w:type="pct"/>
            <w:tcBorders>
              <w:bottom w:val="single" w:sz="4" w:space="0" w:color="92CDDC" w:themeColor="accent5" w:themeTint="99"/>
            </w:tcBorders>
            <w:vAlign w:val="center"/>
          </w:tcPr>
          <w:p w:rsidR="007565E4" w:rsidRPr="004C1654" w:rsidRDefault="007565E4" w:rsidP="003A6E66">
            <w:pPr>
              <w:bidi/>
              <w:rPr>
                <w:rFonts w:ascii="Simplified Arabic" w:hAnsi="Simplified Arabic" w:cs="Simplified Arabic"/>
                <w:sz w:val="16"/>
                <w:szCs w:val="16"/>
              </w:rPr>
            </w:pPr>
            <w:r w:rsidRPr="004C1654">
              <w:rPr>
                <w:rFonts w:ascii="Simplified Arabic" w:hAnsi="Simplified Arabic" w:cs="Simplified Arabic"/>
                <w:sz w:val="16"/>
                <w:szCs w:val="16"/>
                <w:rtl/>
              </w:rPr>
              <w:t>المجموع</w:t>
            </w:r>
          </w:p>
        </w:tc>
        <w:tc>
          <w:tcPr>
            <w:tcW w:w="877" w:type="pct"/>
            <w:tcBorders>
              <w:bottom w:val="single" w:sz="4" w:space="0" w:color="92CDDC" w:themeColor="accent5" w:themeTint="99"/>
            </w:tcBorders>
            <w:vAlign w:val="center"/>
          </w:tcPr>
          <w:p w:rsidR="007565E4" w:rsidRPr="00873BCE" w:rsidRDefault="007565E4" w:rsidP="00B65345">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tl/>
              </w:rPr>
            </w:pPr>
            <w:r w:rsidRPr="00873BCE">
              <w:rPr>
                <w:rFonts w:ascii="Arial" w:hAnsi="Arial"/>
                <w:b/>
                <w:bCs/>
                <w:color w:val="000000"/>
                <w:sz w:val="16"/>
                <w:szCs w:val="16"/>
              </w:rPr>
              <w:t>90</w:t>
            </w:r>
            <w:r>
              <w:rPr>
                <w:rFonts w:ascii="Arial" w:hAnsi="Arial"/>
                <w:b/>
                <w:bCs/>
                <w:color w:val="000000"/>
                <w:sz w:val="16"/>
                <w:szCs w:val="16"/>
              </w:rPr>
              <w:t>,</w:t>
            </w:r>
            <w:r w:rsidRPr="00873BCE">
              <w:rPr>
                <w:rFonts w:ascii="Arial" w:hAnsi="Arial"/>
                <w:b/>
                <w:bCs/>
                <w:color w:val="000000"/>
                <w:sz w:val="16"/>
                <w:szCs w:val="16"/>
              </w:rPr>
              <w:t>871</w:t>
            </w:r>
          </w:p>
        </w:tc>
        <w:tc>
          <w:tcPr>
            <w:tcW w:w="677" w:type="pct"/>
            <w:gridSpan w:val="2"/>
            <w:tcBorders>
              <w:bottom w:val="single" w:sz="4" w:space="0" w:color="92CDDC" w:themeColor="accent5" w:themeTint="99"/>
            </w:tcBorders>
            <w:vAlign w:val="center"/>
          </w:tcPr>
          <w:p w:rsidR="007565E4" w:rsidRPr="00873BCE" w:rsidRDefault="007565E4" w:rsidP="00B65345">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Pr>
            </w:pPr>
            <w:r w:rsidRPr="00873BCE">
              <w:rPr>
                <w:rFonts w:ascii="Arial" w:hAnsi="Arial"/>
                <w:b/>
                <w:bCs/>
                <w:color w:val="000000"/>
                <w:sz w:val="16"/>
                <w:szCs w:val="16"/>
              </w:rPr>
              <w:t>47</w:t>
            </w:r>
            <w:r>
              <w:rPr>
                <w:rFonts w:ascii="Arial" w:hAnsi="Arial"/>
                <w:b/>
                <w:bCs/>
                <w:color w:val="000000"/>
                <w:sz w:val="16"/>
                <w:szCs w:val="16"/>
              </w:rPr>
              <w:t>,</w:t>
            </w:r>
            <w:r w:rsidRPr="00873BCE">
              <w:rPr>
                <w:rFonts w:ascii="Arial" w:hAnsi="Arial"/>
                <w:b/>
                <w:bCs/>
                <w:color w:val="000000"/>
                <w:sz w:val="16"/>
                <w:szCs w:val="16"/>
              </w:rPr>
              <w:t>298</w:t>
            </w:r>
          </w:p>
        </w:tc>
        <w:tc>
          <w:tcPr>
            <w:tcW w:w="677" w:type="pct"/>
            <w:tcBorders>
              <w:bottom w:val="single" w:sz="4" w:space="0" w:color="92CDDC" w:themeColor="accent5" w:themeTint="99"/>
            </w:tcBorders>
            <w:vAlign w:val="center"/>
          </w:tcPr>
          <w:p w:rsidR="007565E4" w:rsidRPr="00873BCE" w:rsidRDefault="007565E4" w:rsidP="00B65345">
            <w:pPr>
              <w:bidi/>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tl/>
              </w:rPr>
            </w:pPr>
            <w:r w:rsidRPr="00873BCE">
              <w:rPr>
                <w:rFonts w:ascii="Arial" w:hAnsi="Arial"/>
                <w:b/>
                <w:bCs/>
                <w:color w:val="000000"/>
                <w:sz w:val="16"/>
                <w:szCs w:val="16"/>
              </w:rPr>
              <w:t>43</w:t>
            </w:r>
            <w:r>
              <w:rPr>
                <w:rFonts w:ascii="Arial" w:hAnsi="Arial"/>
                <w:b/>
                <w:bCs/>
                <w:color w:val="000000"/>
                <w:sz w:val="16"/>
                <w:szCs w:val="16"/>
              </w:rPr>
              <w:t>,</w:t>
            </w:r>
            <w:r w:rsidRPr="00873BCE">
              <w:rPr>
                <w:rFonts w:ascii="Arial" w:hAnsi="Arial"/>
                <w:b/>
                <w:bCs/>
                <w:color w:val="000000"/>
                <w:sz w:val="16"/>
                <w:szCs w:val="16"/>
              </w:rPr>
              <w:t>573</w:t>
            </w:r>
          </w:p>
        </w:tc>
        <w:tc>
          <w:tcPr>
            <w:tcW w:w="1521" w:type="pct"/>
            <w:tcBorders>
              <w:bottom w:val="single" w:sz="4" w:space="0" w:color="92CDDC" w:themeColor="accent5" w:themeTint="99"/>
            </w:tcBorders>
            <w:vAlign w:val="center"/>
          </w:tcPr>
          <w:p w:rsidR="007565E4" w:rsidRPr="00AA30AC" w:rsidRDefault="007565E4" w:rsidP="003A6E66">
            <w:pPr>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AA30AC">
              <w:rPr>
                <w:rFonts w:ascii="Arial" w:hAnsi="Arial"/>
                <w:b/>
                <w:bCs/>
                <w:sz w:val="16"/>
                <w:szCs w:val="16"/>
              </w:rPr>
              <w:t>Total</w:t>
            </w:r>
          </w:p>
        </w:tc>
      </w:tr>
      <w:tr w:rsidR="007565E4" w:rsidRPr="00AA30AC" w:rsidTr="008036CB">
        <w:trPr>
          <w:trHeight w:val="594"/>
          <w:jc w:val="center"/>
        </w:trPr>
        <w:tc>
          <w:tcPr>
            <w:cnfStyle w:val="001000000000" w:firstRow="0" w:lastRow="0" w:firstColumn="1" w:lastColumn="0" w:oddVBand="0" w:evenVBand="0" w:oddHBand="0" w:evenHBand="0" w:firstRowFirstColumn="0" w:firstRowLastColumn="0" w:lastRowFirstColumn="0" w:lastRowLastColumn="0"/>
            <w:tcW w:w="2442" w:type="pct"/>
            <w:gridSpan w:val="3"/>
            <w:tcBorders>
              <w:top w:val="single" w:sz="4" w:space="0" w:color="92CDDC" w:themeColor="accent5" w:themeTint="99"/>
              <w:left w:val="nil"/>
              <w:bottom w:val="nil"/>
              <w:right w:val="nil"/>
            </w:tcBorders>
            <w:shd w:val="clear" w:color="auto" w:fill="FFFFFF" w:themeFill="background1"/>
          </w:tcPr>
          <w:p w:rsidR="007565E4" w:rsidRPr="004A2EDA" w:rsidRDefault="007565E4" w:rsidP="004C1654">
            <w:pPr>
              <w:tabs>
                <w:tab w:val="right" w:pos="6878"/>
              </w:tabs>
              <w:bidi/>
              <w:jc w:val="both"/>
              <w:rPr>
                <w:rFonts w:cs="Simplified Arabic"/>
                <w:sz w:val="14"/>
                <w:szCs w:val="14"/>
                <w:rtl/>
              </w:rPr>
            </w:pPr>
            <w:r w:rsidRPr="004A2EDA">
              <w:rPr>
                <w:rFonts w:ascii="Simplified Arabic" w:hAnsi="Simplified Arabic" w:cs="Simplified Arabic"/>
                <w:b w:val="0"/>
                <w:bCs w:val="0"/>
                <w:sz w:val="14"/>
                <w:szCs w:val="14"/>
                <w:rtl/>
              </w:rPr>
              <w:t>* يشمل الموظفين المدنيين فقط</w:t>
            </w:r>
            <w:r w:rsidRPr="004A2EDA">
              <w:rPr>
                <w:rFonts w:ascii="Simplified Arabic" w:hAnsi="Simplified Arabic" w:cs="Simplified Arabic"/>
                <w:b w:val="0"/>
                <w:bCs w:val="0"/>
                <w:sz w:val="14"/>
                <w:szCs w:val="14"/>
              </w:rPr>
              <w:t xml:space="preserve"> </w:t>
            </w:r>
            <w:r w:rsidRPr="004A2EDA">
              <w:rPr>
                <w:rFonts w:ascii="Simplified Arabic" w:hAnsi="Simplified Arabic" w:cs="Simplified Arabic"/>
                <w:b w:val="0"/>
                <w:bCs w:val="0"/>
                <w:sz w:val="14"/>
                <w:szCs w:val="14"/>
                <w:rtl/>
              </w:rPr>
              <w:t xml:space="preserve">حسب </w:t>
            </w:r>
            <w:r w:rsidRPr="004A2EDA">
              <w:rPr>
                <w:rFonts w:ascii="Simplified Arabic" w:hAnsi="Simplified Arabic" w:cs="Simplified Arabic"/>
                <w:b w:val="0"/>
                <w:bCs w:val="0"/>
                <w:color w:val="000000" w:themeColor="text1"/>
                <w:sz w:val="14"/>
                <w:szCs w:val="14"/>
                <w:rtl/>
              </w:rPr>
              <w:t>ديوان الموظفين العام</w:t>
            </w:r>
            <w:r w:rsidRPr="004A2EDA">
              <w:rPr>
                <w:rFonts w:ascii="Simplified Arabic" w:hAnsi="Simplified Arabic" w:cs="Simplified Arabic"/>
                <w:b w:val="0"/>
                <w:bCs w:val="0"/>
                <w:color w:val="000000" w:themeColor="text1"/>
                <w:sz w:val="14"/>
                <w:szCs w:val="14"/>
              </w:rPr>
              <w:t xml:space="preserve"> </w:t>
            </w:r>
            <w:r w:rsidRPr="004A2EDA">
              <w:rPr>
                <w:rFonts w:ascii="Simplified Arabic" w:hAnsi="Simplified Arabic" w:cs="Simplified Arabic"/>
                <w:b w:val="0"/>
                <w:bCs w:val="0"/>
                <w:color w:val="000000" w:themeColor="text1"/>
                <w:sz w:val="14"/>
                <w:szCs w:val="14"/>
                <w:rtl/>
              </w:rPr>
              <w:t xml:space="preserve">حتى تاريخ </w:t>
            </w:r>
            <w:r>
              <w:rPr>
                <w:rFonts w:ascii="Simplified Arabic" w:hAnsi="Simplified Arabic" w:cs="Simplified Arabic" w:hint="cs"/>
                <w:b w:val="0"/>
                <w:bCs w:val="0"/>
                <w:color w:val="000000" w:themeColor="text1"/>
                <w:sz w:val="14"/>
                <w:szCs w:val="14"/>
                <w:rtl/>
              </w:rPr>
              <w:t>22</w:t>
            </w:r>
            <w:r w:rsidRPr="004A2EDA">
              <w:rPr>
                <w:rFonts w:ascii="Simplified Arabic" w:hAnsi="Simplified Arabic" w:cs="Simplified Arabic"/>
                <w:b w:val="0"/>
                <w:bCs w:val="0"/>
                <w:color w:val="000000" w:themeColor="text1"/>
                <w:sz w:val="14"/>
                <w:szCs w:val="14"/>
                <w:rtl/>
              </w:rPr>
              <w:t>/</w:t>
            </w:r>
            <w:r>
              <w:rPr>
                <w:rFonts w:ascii="Simplified Arabic" w:hAnsi="Simplified Arabic" w:cs="Simplified Arabic"/>
                <w:b w:val="0"/>
                <w:bCs w:val="0"/>
                <w:color w:val="000000" w:themeColor="text1"/>
                <w:sz w:val="14"/>
                <w:szCs w:val="14"/>
              </w:rPr>
              <w:t>02</w:t>
            </w:r>
            <w:r w:rsidRPr="004A2EDA">
              <w:rPr>
                <w:rFonts w:ascii="Simplified Arabic" w:hAnsi="Simplified Arabic" w:cs="Simplified Arabic"/>
                <w:b w:val="0"/>
                <w:bCs w:val="0"/>
                <w:color w:val="000000" w:themeColor="text1"/>
                <w:sz w:val="14"/>
                <w:szCs w:val="14"/>
                <w:rtl/>
              </w:rPr>
              <w:t>/</w:t>
            </w:r>
            <w:r>
              <w:rPr>
                <w:rFonts w:ascii="Simplified Arabic" w:hAnsi="Simplified Arabic" w:cs="Simplified Arabic" w:hint="cs"/>
                <w:b w:val="0"/>
                <w:bCs w:val="0"/>
                <w:color w:val="000000" w:themeColor="text1"/>
                <w:sz w:val="14"/>
                <w:szCs w:val="14"/>
                <w:rtl/>
              </w:rPr>
              <w:t>2023</w:t>
            </w:r>
            <w:r w:rsidRPr="004A2EDA">
              <w:rPr>
                <w:rFonts w:ascii="Simplified Arabic" w:hAnsi="Simplified Arabic" w:cs="Simplified Arabic"/>
                <w:b w:val="0"/>
                <w:bCs w:val="0"/>
                <w:color w:val="000000" w:themeColor="text1"/>
                <w:sz w:val="14"/>
                <w:szCs w:val="14"/>
              </w:rPr>
              <w:t>.</w:t>
            </w:r>
          </w:p>
        </w:tc>
        <w:tc>
          <w:tcPr>
            <w:tcW w:w="2558" w:type="pct"/>
            <w:gridSpan w:val="3"/>
            <w:tcBorders>
              <w:top w:val="single" w:sz="4" w:space="0" w:color="92CDDC" w:themeColor="accent5" w:themeTint="99"/>
              <w:left w:val="nil"/>
              <w:bottom w:val="nil"/>
              <w:right w:val="nil"/>
            </w:tcBorders>
            <w:shd w:val="clear" w:color="auto" w:fill="FFFFFF" w:themeFill="background1"/>
          </w:tcPr>
          <w:p w:rsidR="007565E4" w:rsidRPr="00111ABF" w:rsidRDefault="007565E4" w:rsidP="00BD27DE">
            <w:pPr>
              <w:tabs>
                <w:tab w:val="right" w:pos="6878"/>
              </w:tabs>
              <w:jc w:val="both"/>
              <w:cnfStyle w:val="000000000000" w:firstRow="0" w:lastRow="0" w:firstColumn="0" w:lastColumn="0" w:oddVBand="0" w:evenVBand="0" w:oddHBand="0" w:evenHBand="0" w:firstRowFirstColumn="0" w:firstRowLastColumn="0" w:lastRowFirstColumn="0" w:lastRowLastColumn="0"/>
              <w:rPr>
                <w:rFonts w:ascii="Arial" w:hAnsi="Arial"/>
                <w:sz w:val="14"/>
                <w:szCs w:val="14"/>
              </w:rPr>
            </w:pPr>
            <w:r w:rsidRPr="00111ABF">
              <w:rPr>
                <w:rFonts w:ascii="Arial" w:hAnsi="Arial"/>
                <w:color w:val="000000" w:themeColor="text1"/>
                <w:sz w:val="14"/>
                <w:szCs w:val="14"/>
              </w:rPr>
              <w:t xml:space="preserve">* Data include only civil employees according to General Personnel Council until </w:t>
            </w:r>
            <w:r w:rsidRPr="00111ABF">
              <w:rPr>
                <w:rFonts w:ascii="Arial" w:hAnsi="Arial"/>
                <w:color w:val="000000" w:themeColor="text1"/>
                <w:sz w:val="14"/>
                <w:szCs w:val="14"/>
                <w:rtl/>
              </w:rPr>
              <w:t>22</w:t>
            </w:r>
            <w:r w:rsidRPr="00111ABF">
              <w:rPr>
                <w:rFonts w:ascii="Arial" w:hAnsi="Arial"/>
                <w:color w:val="000000" w:themeColor="text1"/>
                <w:sz w:val="14"/>
                <w:szCs w:val="14"/>
              </w:rPr>
              <w:t>/</w:t>
            </w:r>
            <w:r w:rsidRPr="00111ABF">
              <w:rPr>
                <w:rFonts w:ascii="Arial" w:hAnsi="Arial"/>
                <w:color w:val="000000" w:themeColor="text1"/>
                <w:sz w:val="14"/>
                <w:szCs w:val="14"/>
                <w:rtl/>
              </w:rPr>
              <w:t>02</w:t>
            </w:r>
            <w:r w:rsidRPr="00111ABF">
              <w:rPr>
                <w:rFonts w:ascii="Arial" w:hAnsi="Arial"/>
                <w:color w:val="000000" w:themeColor="text1"/>
                <w:sz w:val="14"/>
                <w:szCs w:val="14"/>
              </w:rPr>
              <w:t>/</w:t>
            </w:r>
            <w:r>
              <w:rPr>
                <w:rFonts w:ascii="Arial" w:hAnsi="Arial"/>
                <w:color w:val="000000" w:themeColor="text1"/>
                <w:sz w:val="14"/>
                <w:szCs w:val="14"/>
              </w:rPr>
              <w:t>2023.</w:t>
            </w:r>
          </w:p>
        </w:tc>
      </w:tr>
      <w:tr w:rsidR="007565E4" w:rsidRPr="00AA30AC" w:rsidTr="008036CB">
        <w:trPr>
          <w:cnfStyle w:val="000000100000" w:firstRow="0" w:lastRow="0" w:firstColumn="0" w:lastColumn="0" w:oddVBand="0" w:evenVBand="0" w:oddHBand="1" w:evenHBand="0" w:firstRowFirstColumn="0" w:firstRowLastColumn="0" w:lastRowFirstColumn="0" w:lastRowLastColumn="0"/>
          <w:trHeight w:val="328"/>
          <w:jc w:val="center"/>
        </w:trPr>
        <w:tc>
          <w:tcPr>
            <w:cnfStyle w:val="001000000000" w:firstRow="0" w:lastRow="0" w:firstColumn="1" w:lastColumn="0" w:oddVBand="0" w:evenVBand="0" w:oddHBand="0" w:evenHBand="0" w:firstRowFirstColumn="0" w:firstRowLastColumn="0" w:lastRowFirstColumn="0" w:lastRowLastColumn="0"/>
            <w:tcW w:w="2442" w:type="pct"/>
            <w:gridSpan w:val="3"/>
            <w:tcBorders>
              <w:top w:val="nil"/>
              <w:left w:val="nil"/>
              <w:bottom w:val="single" w:sz="8" w:space="0" w:color="1F497D" w:themeColor="text2"/>
              <w:right w:val="nil"/>
            </w:tcBorders>
            <w:shd w:val="clear" w:color="auto" w:fill="FFFFFF" w:themeFill="background1"/>
          </w:tcPr>
          <w:p w:rsidR="007565E4" w:rsidRPr="004A2EDA" w:rsidRDefault="007565E4" w:rsidP="004C1654">
            <w:pPr>
              <w:tabs>
                <w:tab w:val="right" w:pos="6878"/>
              </w:tabs>
              <w:bidi/>
              <w:jc w:val="both"/>
              <w:rPr>
                <w:rFonts w:ascii="Simplified Arabic" w:hAnsi="Simplified Arabic" w:cs="Simplified Arabic"/>
                <w:b w:val="0"/>
                <w:bCs w:val="0"/>
                <w:sz w:val="14"/>
                <w:szCs w:val="14"/>
                <w:rtl/>
              </w:rPr>
            </w:pPr>
            <w:r w:rsidRPr="003419CD">
              <w:rPr>
                <w:rFonts w:ascii="Simplified Arabic" w:hAnsi="Simplified Arabic" w:cs="Simplified Arabic"/>
                <w:sz w:val="14"/>
                <w:szCs w:val="14"/>
                <w:rtl/>
                <w:lang w:bidi="ar-JO"/>
              </w:rPr>
              <w:t xml:space="preserve">المصدر: </w:t>
            </w:r>
            <w:r w:rsidRPr="00D72B6C">
              <w:rPr>
                <w:rFonts w:ascii="Simplified Arabic" w:hAnsi="Simplified Arabic" w:cs="Simplified Arabic" w:hint="cs"/>
                <w:sz w:val="14"/>
                <w:szCs w:val="14"/>
                <w:rtl/>
                <w:lang w:bidi="ar-JO"/>
              </w:rPr>
              <w:t>ديوان الموظفين العام</w:t>
            </w:r>
            <w:r>
              <w:rPr>
                <w:rFonts w:ascii="Simplified Arabic" w:hAnsi="Simplified Arabic" w:cs="Simplified Arabic" w:hint="cs"/>
                <w:sz w:val="14"/>
                <w:szCs w:val="14"/>
                <w:rtl/>
                <w:lang w:bidi="ar-JO"/>
              </w:rPr>
              <w:t>،</w:t>
            </w:r>
            <w:r w:rsidRPr="00D72B6C">
              <w:rPr>
                <w:rFonts w:ascii="Simplified Arabic" w:hAnsi="Simplified Arabic" w:cs="Simplified Arabic" w:hint="cs"/>
                <w:sz w:val="14"/>
                <w:szCs w:val="14"/>
                <w:rtl/>
                <w:lang w:bidi="ar-JO"/>
              </w:rPr>
              <w:t xml:space="preserve"> </w:t>
            </w:r>
            <w:r>
              <w:rPr>
                <w:rFonts w:ascii="Simplified Arabic" w:hAnsi="Simplified Arabic" w:cs="Simplified Arabic" w:hint="cs"/>
                <w:sz w:val="14"/>
                <w:szCs w:val="14"/>
                <w:rtl/>
                <w:lang w:bidi="ar-JO"/>
              </w:rPr>
              <w:t>2023</w:t>
            </w:r>
            <w:r w:rsidRPr="00D72B6C">
              <w:rPr>
                <w:rFonts w:ascii="Simplified Arabic" w:hAnsi="Simplified Arabic" w:cs="Simplified Arabic" w:hint="cs"/>
                <w:sz w:val="14"/>
                <w:szCs w:val="14"/>
                <w:rtl/>
                <w:lang w:bidi="ar-JO"/>
              </w:rPr>
              <w:t xml:space="preserve">، </w:t>
            </w:r>
            <w:r w:rsidRPr="00D72B6C">
              <w:rPr>
                <w:rFonts w:ascii="Simplified Arabic" w:hAnsi="Simplified Arabic" w:cs="Simplified Arabic" w:hint="cs"/>
                <w:b w:val="0"/>
                <w:bCs w:val="0"/>
                <w:sz w:val="14"/>
                <w:szCs w:val="14"/>
                <w:rtl/>
                <w:lang w:bidi="ar-JO"/>
              </w:rPr>
              <w:t>قاعدة بيانات الموظفين.</w:t>
            </w:r>
            <w:r w:rsidRPr="00D72B6C">
              <w:rPr>
                <w:rFonts w:ascii="Simplified Arabic" w:hAnsi="Simplified Arabic" w:cs="Simplified Arabic"/>
                <w:b w:val="0"/>
                <w:bCs w:val="0"/>
                <w:sz w:val="14"/>
                <w:szCs w:val="14"/>
                <w:rtl/>
                <w:lang w:bidi="ar-JO"/>
              </w:rPr>
              <w:t xml:space="preserve"> رام الله- </w:t>
            </w:r>
            <w:r w:rsidRPr="00D72B6C">
              <w:rPr>
                <w:rFonts w:ascii="Simplified Arabic" w:hAnsi="Simplified Arabic" w:cs="Simplified Arabic" w:hint="cs"/>
                <w:b w:val="0"/>
                <w:bCs w:val="0"/>
                <w:sz w:val="14"/>
                <w:szCs w:val="14"/>
                <w:rtl/>
                <w:lang w:bidi="ar-JO"/>
              </w:rPr>
              <w:t>فلسطين</w:t>
            </w:r>
            <w:r w:rsidRPr="00D72B6C">
              <w:rPr>
                <w:rFonts w:ascii="Simplified Arabic" w:hAnsi="Simplified Arabic" w:cs="Simplified Arabic"/>
                <w:b w:val="0"/>
                <w:bCs w:val="0"/>
                <w:sz w:val="14"/>
                <w:szCs w:val="14"/>
                <w:rtl/>
                <w:lang w:bidi="ar-JO"/>
              </w:rPr>
              <w:t>.</w:t>
            </w:r>
          </w:p>
        </w:tc>
        <w:tc>
          <w:tcPr>
            <w:tcW w:w="2558" w:type="pct"/>
            <w:gridSpan w:val="3"/>
            <w:tcBorders>
              <w:top w:val="nil"/>
              <w:left w:val="nil"/>
              <w:bottom w:val="single" w:sz="8" w:space="0" w:color="1F497D" w:themeColor="text2"/>
              <w:right w:val="nil"/>
            </w:tcBorders>
            <w:shd w:val="clear" w:color="auto" w:fill="FFFFFF" w:themeFill="background1"/>
          </w:tcPr>
          <w:p w:rsidR="007565E4" w:rsidRPr="00111ABF" w:rsidRDefault="007565E4" w:rsidP="00BD27DE">
            <w:pPr>
              <w:tabs>
                <w:tab w:val="right" w:pos="6878"/>
              </w:tabs>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4"/>
                <w:szCs w:val="14"/>
              </w:rPr>
            </w:pPr>
            <w:r w:rsidRPr="00111ABF">
              <w:rPr>
                <w:rFonts w:ascii="Arial" w:hAnsi="Arial"/>
                <w:b/>
                <w:bCs/>
                <w:sz w:val="14"/>
                <w:szCs w:val="14"/>
              </w:rPr>
              <w:t>Source:</w:t>
            </w:r>
            <w:r w:rsidRPr="00111ABF">
              <w:rPr>
                <w:rFonts w:ascii="Arial" w:hAnsi="Arial"/>
                <w:sz w:val="14"/>
                <w:szCs w:val="14"/>
              </w:rPr>
              <w:t xml:space="preserve"> </w:t>
            </w:r>
            <w:r w:rsidRPr="00111ABF">
              <w:rPr>
                <w:rFonts w:ascii="Arial" w:hAnsi="Arial"/>
                <w:b/>
                <w:bCs/>
                <w:sz w:val="14"/>
                <w:szCs w:val="14"/>
              </w:rPr>
              <w:t xml:space="preserve">General Personnel Council </w:t>
            </w:r>
            <w:r>
              <w:rPr>
                <w:rFonts w:ascii="Arial" w:hAnsi="Arial"/>
                <w:b/>
                <w:bCs/>
                <w:sz w:val="14"/>
                <w:szCs w:val="14"/>
              </w:rPr>
              <w:t>2023</w:t>
            </w:r>
            <w:r w:rsidRPr="00111ABF">
              <w:rPr>
                <w:rFonts w:ascii="Arial" w:hAnsi="Arial"/>
                <w:b/>
                <w:bCs/>
                <w:sz w:val="14"/>
                <w:szCs w:val="14"/>
              </w:rPr>
              <w:t xml:space="preserve">. </w:t>
            </w:r>
            <w:r w:rsidRPr="00111ABF">
              <w:rPr>
                <w:rFonts w:ascii="Arial" w:hAnsi="Arial"/>
                <w:sz w:val="14"/>
                <w:szCs w:val="14"/>
              </w:rPr>
              <w:t>Employee Database. Ramalla</w:t>
            </w:r>
            <w:r w:rsidRPr="00111ABF">
              <w:rPr>
                <w:rFonts w:ascii="Arial" w:hAnsi="Arial"/>
                <w:sz w:val="14"/>
                <w:szCs w:val="14"/>
                <w:lang w:bidi="ar-JO"/>
              </w:rPr>
              <w:t>h</w:t>
            </w:r>
            <w:r w:rsidRPr="00111ABF">
              <w:rPr>
                <w:rFonts w:ascii="Arial" w:hAnsi="Arial"/>
                <w:sz w:val="14"/>
                <w:szCs w:val="14"/>
              </w:rPr>
              <w:t>- Palestine</w:t>
            </w:r>
            <w:r w:rsidRPr="00111ABF">
              <w:rPr>
                <w:rFonts w:ascii="Arial" w:hAnsi="Arial"/>
                <w:sz w:val="16"/>
                <w:szCs w:val="16"/>
              </w:rPr>
              <w:t>.</w:t>
            </w:r>
          </w:p>
        </w:tc>
      </w:tr>
    </w:tbl>
    <w:p w:rsidR="007565E4" w:rsidRDefault="007565E4" w:rsidP="007565E4">
      <w:pPr>
        <w:tabs>
          <w:tab w:val="right" w:pos="6878"/>
        </w:tabs>
        <w:jc w:val="both"/>
        <w:rPr>
          <w:rFonts w:cs="Simplified Arabic"/>
          <w:sz w:val="20"/>
          <w:szCs w:val="20"/>
          <w:rtl/>
        </w:rPr>
        <w:sectPr w:rsidR="007565E4" w:rsidSect="0044713E">
          <w:type w:val="continuous"/>
          <w:pgSz w:w="8392" w:h="11907" w:code="11"/>
          <w:pgMar w:top="1134" w:right="1134" w:bottom="1134" w:left="1134" w:header="709" w:footer="709" w:gutter="0"/>
          <w:cols w:space="284"/>
          <w:bidi/>
          <w:docGrid w:linePitch="360"/>
        </w:sectPr>
      </w:pPr>
    </w:p>
    <w:p w:rsidR="007565E4" w:rsidRPr="005E6A58" w:rsidRDefault="007565E4" w:rsidP="004C1654">
      <w:pPr>
        <w:tabs>
          <w:tab w:val="right" w:pos="6878"/>
        </w:tabs>
        <w:bidi/>
        <w:jc w:val="both"/>
        <w:rPr>
          <w:rFonts w:cs="Simplified Arabic"/>
          <w:sz w:val="20"/>
          <w:szCs w:val="20"/>
          <w:rtl/>
        </w:rPr>
      </w:pPr>
      <w:r w:rsidRPr="005E6A58">
        <w:rPr>
          <w:rFonts w:cs="Simplified Arabic" w:hint="cs"/>
          <w:sz w:val="20"/>
          <w:szCs w:val="20"/>
          <w:rtl/>
        </w:rPr>
        <w:t xml:space="preserve">تشكل النساء </w:t>
      </w:r>
      <w:r>
        <w:rPr>
          <w:rFonts w:cs="Simplified Arabic" w:hint="cs"/>
          <w:sz w:val="20"/>
          <w:szCs w:val="20"/>
          <w:rtl/>
        </w:rPr>
        <w:t xml:space="preserve">العاملات في القطاع العام (المدني) </w:t>
      </w:r>
      <w:r w:rsidRPr="001D7EEF">
        <w:rPr>
          <w:rFonts w:ascii="Simplified Arabic" w:hAnsi="Simplified Arabic" w:cs="Simplified Arabic"/>
          <w:sz w:val="20"/>
          <w:szCs w:val="20"/>
        </w:rPr>
        <w:t>14.2</w:t>
      </w:r>
      <w:r w:rsidRPr="001D7EEF">
        <w:rPr>
          <w:rFonts w:ascii="Simplified Arabic" w:hAnsi="Simplified Arabic" w:cs="Simplified Arabic" w:hint="cs"/>
          <w:sz w:val="20"/>
          <w:szCs w:val="20"/>
          <w:rtl/>
        </w:rPr>
        <w:t xml:space="preserve">% فقط من </w:t>
      </w:r>
      <w:r w:rsidRPr="005E6A58">
        <w:rPr>
          <w:rFonts w:cs="Simplified Arabic" w:hint="cs"/>
          <w:sz w:val="20"/>
          <w:szCs w:val="20"/>
          <w:rtl/>
        </w:rPr>
        <w:t xml:space="preserve">درجة مدير عام </w:t>
      </w:r>
      <w:r>
        <w:rPr>
          <w:rFonts w:cs="Simplified Arabic"/>
          <w:sz w:val="20"/>
          <w:szCs w:val="20"/>
        </w:rPr>
        <w:t>A4</w:t>
      </w:r>
      <w:r>
        <w:rPr>
          <w:rFonts w:cs="Simplified Arabic" w:hint="cs"/>
          <w:sz w:val="20"/>
          <w:szCs w:val="20"/>
          <w:rtl/>
        </w:rPr>
        <w:t xml:space="preserve"> </w:t>
      </w:r>
      <w:r w:rsidRPr="005E6A58">
        <w:rPr>
          <w:rFonts w:cs="Simplified Arabic" w:hint="cs"/>
          <w:sz w:val="20"/>
          <w:szCs w:val="20"/>
          <w:rtl/>
        </w:rPr>
        <w:t>فأعلى</w:t>
      </w:r>
      <w:r>
        <w:rPr>
          <w:rFonts w:cs="Simplified Arabic" w:hint="cs"/>
          <w:sz w:val="20"/>
          <w:szCs w:val="20"/>
          <w:rtl/>
        </w:rPr>
        <w:t xml:space="preserve"> من مجموع المدراء العامين فأعلى</w:t>
      </w:r>
      <w:r w:rsidRPr="005E6A58">
        <w:rPr>
          <w:rFonts w:cs="Simplified Arabic" w:hint="cs"/>
          <w:sz w:val="20"/>
          <w:szCs w:val="20"/>
          <w:rtl/>
        </w:rPr>
        <w:t xml:space="preserve">، مقابل </w:t>
      </w:r>
      <w:r w:rsidRPr="001D7EEF">
        <w:rPr>
          <w:rFonts w:ascii="Simplified Arabic" w:hAnsi="Simplified Arabic" w:cs="Simplified Arabic"/>
          <w:sz w:val="20"/>
          <w:szCs w:val="20"/>
        </w:rPr>
        <w:t>85.8</w:t>
      </w:r>
      <w:r w:rsidRPr="005E6A58">
        <w:rPr>
          <w:rFonts w:cs="Simplified Arabic" w:hint="cs"/>
          <w:sz w:val="20"/>
          <w:szCs w:val="20"/>
          <w:rtl/>
        </w:rPr>
        <w:t xml:space="preserve">% من الرجال </w:t>
      </w:r>
      <w:r>
        <w:rPr>
          <w:rFonts w:cs="Simplified Arabic" w:hint="cs"/>
          <w:sz w:val="20"/>
          <w:szCs w:val="20"/>
          <w:rtl/>
        </w:rPr>
        <w:t>ل</w:t>
      </w:r>
      <w:r w:rsidRPr="005E6A58">
        <w:rPr>
          <w:rFonts w:cs="Simplified Arabic" w:hint="cs"/>
          <w:sz w:val="20"/>
          <w:szCs w:val="20"/>
          <w:rtl/>
        </w:rPr>
        <w:t>نفس الدرجة.</w:t>
      </w:r>
    </w:p>
    <w:p w:rsidR="007565E4" w:rsidRPr="0055308B" w:rsidRDefault="007565E4" w:rsidP="007565E4">
      <w:pPr>
        <w:jc w:val="both"/>
        <w:rPr>
          <w:sz w:val="20"/>
          <w:szCs w:val="20"/>
        </w:rPr>
      </w:pPr>
      <w:r w:rsidRPr="0055308B">
        <w:rPr>
          <w:sz w:val="20"/>
          <w:szCs w:val="20"/>
        </w:rPr>
        <w:t>Employed women in the public sector (civil) constitute 14.2%</w:t>
      </w:r>
      <w:r w:rsidRPr="0055308B">
        <w:rPr>
          <w:sz w:val="20"/>
          <w:szCs w:val="20"/>
          <w:rtl/>
        </w:rPr>
        <w:t xml:space="preserve"> </w:t>
      </w:r>
      <w:r w:rsidRPr="0055308B">
        <w:rPr>
          <w:sz w:val="20"/>
          <w:szCs w:val="20"/>
        </w:rPr>
        <w:t>of the director generals (grade A4 and above) compared to 85.8% for men at the same grade.</w:t>
      </w:r>
    </w:p>
    <w:p w:rsidR="007565E4" w:rsidRDefault="007565E4" w:rsidP="007565E4">
      <w:pPr>
        <w:rPr>
          <w:sz w:val="20"/>
          <w:szCs w:val="20"/>
        </w:rPr>
        <w:sectPr w:rsidR="007565E4" w:rsidSect="004049EF">
          <w:type w:val="continuous"/>
          <w:pgSz w:w="8392" w:h="11907" w:code="11"/>
          <w:pgMar w:top="1134" w:right="1134" w:bottom="1134" w:left="1134" w:header="709" w:footer="709" w:gutter="0"/>
          <w:cols w:num="2" w:space="288"/>
          <w:bidi/>
          <w:docGrid w:linePitch="360"/>
        </w:sectPr>
      </w:pPr>
    </w:p>
    <w:p w:rsidR="007565E4" w:rsidRDefault="007565E4" w:rsidP="007565E4">
      <w:pPr>
        <w:ind w:right="170"/>
        <w:jc w:val="both"/>
        <w:rPr>
          <w:rFonts w:cs="Simplified Arabic"/>
          <w:sz w:val="20"/>
          <w:szCs w:val="20"/>
          <w:rtl/>
        </w:rPr>
      </w:pPr>
    </w:p>
    <w:p w:rsidR="007565E4" w:rsidRDefault="007565E4" w:rsidP="008162BE">
      <w:pPr>
        <w:pStyle w:val="Subtitle"/>
        <w:jc w:val="center"/>
        <w:rPr>
          <w:color w:val="000000" w:themeColor="text1"/>
          <w:rtl/>
        </w:rPr>
      </w:pPr>
    </w:p>
    <w:p w:rsidR="007565E4" w:rsidRDefault="007565E4" w:rsidP="008162BE">
      <w:pPr>
        <w:pStyle w:val="Subtitle"/>
        <w:jc w:val="center"/>
        <w:rPr>
          <w:color w:val="000000" w:themeColor="text1"/>
          <w:rtl/>
        </w:rPr>
      </w:pPr>
    </w:p>
    <w:p w:rsidR="00D50C94" w:rsidRDefault="00D50C94" w:rsidP="003F52EF">
      <w:pPr>
        <w:pStyle w:val="Subtitle"/>
        <w:keepNext/>
        <w:keepLines/>
        <w:jc w:val="both"/>
        <w:rPr>
          <w:rFonts w:ascii="Simplified Arabic" w:eastAsia="Calibri" w:hAnsi="Simplified Arabic"/>
          <w:b w:val="0"/>
          <w:bCs w:val="0"/>
          <w:sz w:val="2"/>
          <w:szCs w:val="2"/>
          <w:rtl/>
          <w:lang w:eastAsia="ar-SA"/>
        </w:rPr>
      </w:pPr>
    </w:p>
    <w:p w:rsidR="009E3CAA" w:rsidRDefault="009E3CAA" w:rsidP="004C1654">
      <w:pPr>
        <w:pStyle w:val="Subtitle"/>
        <w:bidi/>
        <w:jc w:val="center"/>
        <w:rPr>
          <w:color w:val="000000" w:themeColor="text1"/>
          <w:rtl/>
        </w:rPr>
      </w:pPr>
    </w:p>
    <w:p w:rsidR="009E3CAA" w:rsidRDefault="009E3CAA" w:rsidP="009E3CAA">
      <w:pPr>
        <w:pStyle w:val="Subtitle"/>
        <w:bidi/>
        <w:jc w:val="center"/>
        <w:rPr>
          <w:color w:val="000000" w:themeColor="text1"/>
          <w:rtl/>
        </w:rPr>
      </w:pPr>
    </w:p>
    <w:p w:rsidR="009E3CAA" w:rsidRDefault="009E3CAA" w:rsidP="009E3CAA">
      <w:pPr>
        <w:pStyle w:val="Subtitle"/>
        <w:bidi/>
        <w:jc w:val="center"/>
        <w:rPr>
          <w:color w:val="000000" w:themeColor="text1"/>
          <w:rtl/>
        </w:rPr>
      </w:pPr>
    </w:p>
    <w:p w:rsidR="006A3390" w:rsidRPr="002A2083" w:rsidRDefault="006A3390" w:rsidP="002A2083">
      <w:pPr>
        <w:pStyle w:val="Subtitle"/>
        <w:bidi/>
        <w:jc w:val="center"/>
        <w:rPr>
          <w:b w:val="0"/>
          <w:bCs w:val="0"/>
          <w:color w:val="000000" w:themeColor="text1"/>
          <w:rtl/>
        </w:rPr>
      </w:pPr>
      <w:r w:rsidRPr="009D4834">
        <w:rPr>
          <w:color w:val="000000" w:themeColor="text1"/>
          <w:rtl/>
        </w:rPr>
        <w:lastRenderedPageBreak/>
        <w:t>الصحة</w:t>
      </w:r>
    </w:p>
    <w:p w:rsidR="006A3390" w:rsidRDefault="006A3390" w:rsidP="006A3390">
      <w:pPr>
        <w:pStyle w:val="BodyText"/>
        <w:ind w:left="-56" w:firstLine="56"/>
        <w:jc w:val="center"/>
        <w:rPr>
          <w:rFonts w:cs="Times New Roman"/>
          <w:b/>
          <w:bCs/>
          <w:sz w:val="24"/>
          <w:szCs w:val="32"/>
          <w:rtl/>
        </w:rPr>
      </w:pPr>
      <w:r w:rsidRPr="00C06630">
        <w:rPr>
          <w:rFonts w:cs="Times New Roman"/>
          <w:b/>
          <w:bCs/>
          <w:sz w:val="24"/>
          <w:szCs w:val="32"/>
        </w:rPr>
        <w:t>Health</w:t>
      </w:r>
    </w:p>
    <w:p w:rsidR="00B253D9" w:rsidRPr="00C06630" w:rsidRDefault="00B253D9" w:rsidP="006A3390">
      <w:pPr>
        <w:pStyle w:val="BodyText"/>
        <w:ind w:left="-56" w:firstLine="56"/>
        <w:jc w:val="center"/>
        <w:rPr>
          <w:rFonts w:cs="Times New Roman"/>
          <w:b/>
          <w:bCs/>
          <w:sz w:val="24"/>
          <w:szCs w:val="32"/>
        </w:rPr>
      </w:pPr>
    </w:p>
    <w:p w:rsidR="006A3390" w:rsidRPr="0008226C" w:rsidRDefault="006A3390" w:rsidP="004C1654">
      <w:pPr>
        <w:keepNext/>
        <w:keepLines/>
        <w:tabs>
          <w:tab w:val="right" w:pos="6878"/>
        </w:tabs>
        <w:bidi/>
        <w:ind w:left="4"/>
        <w:jc w:val="center"/>
        <w:rPr>
          <w:rFonts w:cs="Simplified Arabic"/>
          <w:b/>
          <w:bCs/>
          <w:sz w:val="18"/>
          <w:szCs w:val="18"/>
          <w:rtl/>
        </w:rPr>
      </w:pPr>
      <w:r w:rsidRPr="0008226C">
        <w:rPr>
          <w:rFonts w:cs="Simplified Arabic" w:hint="cs"/>
          <w:b/>
          <w:bCs/>
          <w:sz w:val="18"/>
          <w:szCs w:val="18"/>
          <w:rtl/>
        </w:rPr>
        <w:t>نسبة النساء</w:t>
      </w:r>
      <w:r w:rsidRPr="0008226C">
        <w:rPr>
          <w:rFonts w:cs="Simplified Arabic"/>
          <w:b/>
          <w:bCs/>
          <w:sz w:val="18"/>
          <w:szCs w:val="18"/>
          <w:rtl/>
        </w:rPr>
        <w:t xml:space="preserve"> في سن الإنجاب (الفئة العمرية</w:t>
      </w:r>
      <w:r w:rsidRPr="0008226C">
        <w:rPr>
          <w:rFonts w:cs="Simplified Arabic" w:hint="cs"/>
          <w:b/>
          <w:bCs/>
          <w:sz w:val="18"/>
          <w:szCs w:val="18"/>
          <w:rtl/>
        </w:rPr>
        <w:t xml:space="preserve"> </w:t>
      </w:r>
      <w:r w:rsidRPr="0008226C">
        <w:rPr>
          <w:rFonts w:cs="Simplified Arabic"/>
          <w:b/>
          <w:bCs/>
          <w:sz w:val="18"/>
          <w:szCs w:val="18"/>
          <w:rtl/>
        </w:rPr>
        <w:t>15-49 سنة) اللاتي لُبّيت حاجتهن إلى تنظيم الأسرة بطرق حديثة</w:t>
      </w:r>
      <w:r w:rsidRPr="0008226C">
        <w:rPr>
          <w:rFonts w:cs="Simplified Arabic" w:hint="cs"/>
          <w:b/>
          <w:bCs/>
          <w:sz w:val="18"/>
          <w:szCs w:val="18"/>
          <w:rtl/>
        </w:rPr>
        <w:t xml:space="preserve"> </w:t>
      </w:r>
      <w:r w:rsidR="001A5B81" w:rsidRPr="0008226C">
        <w:rPr>
          <w:rFonts w:cs="Simplified Arabic" w:hint="cs"/>
          <w:b/>
          <w:bCs/>
          <w:sz w:val="18"/>
          <w:szCs w:val="18"/>
          <w:rtl/>
        </w:rPr>
        <w:t>في</w:t>
      </w:r>
      <w:r w:rsidR="001A5B81" w:rsidRPr="0008226C">
        <w:rPr>
          <w:rFonts w:ascii="Simplified Arabic" w:hAnsi="Simplified Arabic" w:cs="Simplified Arabic" w:hint="cs"/>
          <w:b/>
          <w:bCs/>
          <w:color w:val="000000" w:themeColor="text1"/>
          <w:sz w:val="18"/>
          <w:szCs w:val="18"/>
          <w:rtl/>
        </w:rPr>
        <w:t xml:space="preserve"> فلسطين </w:t>
      </w:r>
      <w:r w:rsidRPr="0008226C">
        <w:rPr>
          <w:rFonts w:cs="Simplified Arabic" w:hint="cs"/>
          <w:b/>
          <w:bCs/>
          <w:sz w:val="18"/>
          <w:szCs w:val="18"/>
          <w:rtl/>
        </w:rPr>
        <w:t>لسنوات مختارة</w:t>
      </w:r>
      <w:r w:rsidRPr="0008226C">
        <w:rPr>
          <w:rFonts w:cs="Simplified Arabic"/>
          <w:b/>
          <w:bCs/>
          <w:sz w:val="18"/>
          <w:szCs w:val="18"/>
        </w:rPr>
        <w:t xml:space="preserve"> </w:t>
      </w:r>
    </w:p>
    <w:p w:rsidR="006A3390" w:rsidRPr="0008226C" w:rsidRDefault="006A3390" w:rsidP="001A5B81">
      <w:pPr>
        <w:pStyle w:val="Heading3"/>
        <w:keepLines/>
        <w:ind w:right="4"/>
        <w:jc w:val="center"/>
        <w:rPr>
          <w:rFonts w:ascii="Arial" w:hAnsi="Arial" w:cs="Arial"/>
          <w:sz w:val="18"/>
          <w:szCs w:val="18"/>
          <w:rtl/>
        </w:rPr>
      </w:pPr>
      <w:r w:rsidRPr="0008226C">
        <w:rPr>
          <w:rFonts w:ascii="Arial" w:hAnsi="Arial" w:cs="Arial"/>
          <w:sz w:val="18"/>
          <w:szCs w:val="18"/>
        </w:rPr>
        <w:t>Proportion of women of reproductive age (aged 15–</w:t>
      </w:r>
      <w:r w:rsidRPr="0008226C">
        <w:rPr>
          <w:rFonts w:ascii="Arial" w:hAnsi="Arial" w:cs="Arial" w:hint="cs"/>
          <w:sz w:val="18"/>
          <w:szCs w:val="18"/>
          <w:rtl/>
        </w:rPr>
        <w:t xml:space="preserve"> </w:t>
      </w:r>
      <w:r w:rsidRPr="0008226C">
        <w:rPr>
          <w:rFonts w:ascii="Arial" w:hAnsi="Arial" w:cs="Arial"/>
          <w:sz w:val="18"/>
          <w:szCs w:val="18"/>
        </w:rPr>
        <w:t>49 years) who have their need for family planning satisfied with modern methods</w:t>
      </w:r>
      <w:r w:rsidR="001A5B81" w:rsidRPr="0008226C">
        <w:rPr>
          <w:rFonts w:ascii="Arial" w:hAnsi="Arial"/>
          <w:b w:val="0"/>
          <w:bCs w:val="0"/>
          <w:color w:val="000000" w:themeColor="text1"/>
          <w:sz w:val="18"/>
          <w:szCs w:val="18"/>
        </w:rPr>
        <w:t xml:space="preserve"> </w:t>
      </w:r>
      <w:r w:rsidR="001A5B81" w:rsidRPr="0008226C">
        <w:rPr>
          <w:rFonts w:ascii="Arial" w:hAnsi="Arial" w:cs="Arial"/>
          <w:sz w:val="18"/>
          <w:szCs w:val="18"/>
        </w:rPr>
        <w:t>in Palestine</w:t>
      </w:r>
      <w:r w:rsidR="003C075A" w:rsidRPr="0008226C">
        <w:rPr>
          <w:rFonts w:ascii="Arial" w:hAnsi="Arial" w:cs="Arial"/>
          <w:sz w:val="18"/>
          <w:szCs w:val="18"/>
        </w:rPr>
        <w:t xml:space="preserve"> for Selected Years</w:t>
      </w:r>
    </w:p>
    <w:tbl>
      <w:tblPr>
        <w:tblStyle w:val="TableGrid"/>
        <w:tblW w:w="0" w:type="auto"/>
        <w:tblLook w:val="04A0" w:firstRow="1" w:lastRow="0" w:firstColumn="1" w:lastColumn="0" w:noHBand="0" w:noVBand="1"/>
      </w:tblPr>
      <w:tblGrid>
        <w:gridCol w:w="6114"/>
      </w:tblGrid>
      <w:tr w:rsidR="003C075A" w:rsidTr="009C5AF9">
        <w:trPr>
          <w:trHeight w:val="3419"/>
        </w:trPr>
        <w:tc>
          <w:tcPr>
            <w:tcW w:w="6114" w:type="dxa"/>
          </w:tcPr>
          <w:p w:rsidR="003C075A" w:rsidRDefault="003C075A" w:rsidP="003C075A">
            <w:r w:rsidRPr="000A6A65">
              <w:rPr>
                <w:rFonts w:cs="Simplified Arabic"/>
                <w:noProof/>
                <w:sz w:val="4"/>
                <w:szCs w:val="4"/>
              </w:rPr>
              <w:drawing>
                <wp:inline distT="0" distB="0" distL="0" distR="0" wp14:anchorId="1127157B" wp14:editId="236FD8E4">
                  <wp:extent cx="3810000" cy="2130950"/>
                  <wp:effectExtent l="0" t="0" r="0" b="3175"/>
                  <wp:docPr id="140" name="Objec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tc>
      </w:tr>
    </w:tbl>
    <w:tbl>
      <w:tblPr>
        <w:tblStyle w:val="LightGrid-Accent4"/>
        <w:tblW w:w="5026" w:type="pct"/>
        <w:jc w:val="center"/>
        <w:tblBorders>
          <w:top w:val="none" w:sz="0" w:space="0" w:color="auto"/>
          <w:left w:val="none" w:sz="0" w:space="0" w:color="auto"/>
          <w:bottom w:val="single" w:sz="8" w:space="0" w:color="4F6228" w:themeColor="accent3" w:themeShade="80"/>
          <w:right w:val="none" w:sz="0" w:space="0" w:color="auto"/>
          <w:insideH w:val="none" w:sz="0" w:space="0" w:color="auto"/>
          <w:insideV w:val="none" w:sz="0" w:space="0" w:color="auto"/>
        </w:tblBorders>
        <w:tblLayout w:type="fixed"/>
        <w:tblLook w:val="04A0" w:firstRow="1" w:lastRow="0" w:firstColumn="1" w:lastColumn="0" w:noHBand="0" w:noVBand="1"/>
      </w:tblPr>
      <w:tblGrid>
        <w:gridCol w:w="2849"/>
        <w:gridCol w:w="3307"/>
      </w:tblGrid>
      <w:tr w:rsidR="00BA07C9" w:rsidRPr="00E12DED" w:rsidTr="0008226C">
        <w:trPr>
          <w:cnfStyle w:val="100000000000" w:firstRow="1" w:lastRow="0" w:firstColumn="0" w:lastColumn="0" w:oddVBand="0" w:evenVBand="0" w:oddHBand="0" w:evenHBand="0" w:firstRowFirstColumn="0" w:firstRowLastColumn="0" w:lastRowFirstColumn="0" w:lastRowLastColumn="0"/>
          <w:trHeight w:val="707"/>
          <w:jc w:val="center"/>
        </w:trPr>
        <w:tc>
          <w:tcPr>
            <w:cnfStyle w:val="001000000000" w:firstRow="0" w:lastRow="0" w:firstColumn="1" w:lastColumn="0" w:oddVBand="0" w:evenVBand="0" w:oddHBand="0" w:evenHBand="0" w:firstRowFirstColumn="0" w:firstRowLastColumn="0" w:lastRowFirstColumn="0" w:lastRowLastColumn="0"/>
            <w:tcW w:w="2849" w:type="dxa"/>
            <w:tcBorders>
              <w:top w:val="none" w:sz="0" w:space="0" w:color="auto"/>
              <w:left w:val="none" w:sz="0" w:space="0" w:color="auto"/>
              <w:bottom w:val="none" w:sz="0" w:space="0" w:color="auto"/>
              <w:right w:val="none" w:sz="0" w:space="0" w:color="auto"/>
            </w:tcBorders>
            <w:shd w:val="clear" w:color="auto" w:fill="auto"/>
          </w:tcPr>
          <w:p w:rsidR="00BA07C9" w:rsidRPr="00F4677C" w:rsidRDefault="00BA07C9" w:rsidP="0049516C">
            <w:pPr>
              <w:pStyle w:val="Title"/>
              <w:jc w:val="both"/>
              <w:rPr>
                <w:rFonts w:ascii="Arial" w:hAnsi="Arial" w:cs="Arial"/>
                <w:b/>
                <w:bCs/>
                <w:snapToGrid w:val="0"/>
                <w:sz w:val="14"/>
                <w:szCs w:val="14"/>
              </w:rPr>
            </w:pPr>
            <w:r w:rsidRPr="00F4677C">
              <w:rPr>
                <w:rFonts w:ascii="Arial" w:hAnsi="Arial" w:cs="Arial"/>
                <w:b/>
                <w:bCs/>
                <w:snapToGrid w:val="0"/>
                <w:sz w:val="14"/>
                <w:szCs w:val="14"/>
              </w:rPr>
              <w:t>Source: Palestinian Central Bureau of Statistics, 202</w:t>
            </w:r>
            <w:r w:rsidR="00AF312C">
              <w:rPr>
                <w:rFonts w:ascii="Arial" w:hAnsi="Arial" w:cs="Arial"/>
                <w:b/>
                <w:bCs/>
                <w:snapToGrid w:val="0"/>
                <w:sz w:val="14"/>
                <w:szCs w:val="14"/>
              </w:rPr>
              <w:t>3</w:t>
            </w:r>
            <w:r w:rsidRPr="00F4677C">
              <w:rPr>
                <w:rFonts w:ascii="Arial" w:hAnsi="Arial" w:cs="Arial"/>
                <w:b/>
                <w:bCs/>
                <w:snapToGrid w:val="0"/>
                <w:sz w:val="14"/>
                <w:szCs w:val="14"/>
              </w:rPr>
              <w:t xml:space="preserve">. </w:t>
            </w:r>
            <w:r w:rsidR="00AF312C" w:rsidRPr="00AF312C">
              <w:rPr>
                <w:rFonts w:ascii="Arial" w:hAnsi="Arial" w:cs="Arial"/>
                <w:snapToGrid w:val="0"/>
                <w:sz w:val="14"/>
                <w:szCs w:val="14"/>
              </w:rPr>
              <w:t>Palestinian Multiple Indicator Cluster Survey Database, 201</w:t>
            </w:r>
            <w:r w:rsidR="0049516C">
              <w:rPr>
                <w:rFonts w:ascii="Arial" w:hAnsi="Arial" w:cs="Arial"/>
                <w:snapToGrid w:val="0"/>
                <w:sz w:val="14"/>
                <w:szCs w:val="14"/>
              </w:rPr>
              <w:t>4</w:t>
            </w:r>
            <w:r w:rsidRPr="00F4677C">
              <w:rPr>
                <w:rFonts w:ascii="Arial" w:hAnsi="Arial" w:cs="Arial"/>
                <w:snapToGrid w:val="0"/>
                <w:sz w:val="14"/>
                <w:szCs w:val="14"/>
              </w:rPr>
              <w:t xml:space="preserve">, </w:t>
            </w:r>
            <w:r w:rsidR="0049516C">
              <w:rPr>
                <w:rFonts w:ascii="Arial" w:hAnsi="Arial" w:cs="Arial"/>
                <w:snapToGrid w:val="0"/>
                <w:sz w:val="14"/>
                <w:szCs w:val="14"/>
              </w:rPr>
              <w:t xml:space="preserve">2019-2020. </w:t>
            </w:r>
            <w:r w:rsidRPr="00F4677C">
              <w:rPr>
                <w:rFonts w:ascii="Arial" w:hAnsi="Arial" w:cs="Arial"/>
                <w:snapToGrid w:val="0"/>
                <w:sz w:val="14"/>
                <w:szCs w:val="14"/>
              </w:rPr>
              <w:t>Ramallah-Palestine</w:t>
            </w:r>
            <w:r>
              <w:rPr>
                <w:rFonts w:ascii="Arial" w:hAnsi="Arial" w:cs="Arial"/>
                <w:b/>
                <w:bCs/>
                <w:snapToGrid w:val="0"/>
                <w:sz w:val="14"/>
                <w:szCs w:val="14"/>
              </w:rPr>
              <w:t>.</w:t>
            </w:r>
          </w:p>
        </w:tc>
        <w:tc>
          <w:tcPr>
            <w:tcW w:w="3307" w:type="dxa"/>
            <w:tcBorders>
              <w:top w:val="none" w:sz="0" w:space="0" w:color="auto"/>
              <w:left w:val="none" w:sz="0" w:space="0" w:color="auto"/>
              <w:bottom w:val="none" w:sz="0" w:space="0" w:color="auto"/>
              <w:right w:val="none" w:sz="0" w:space="0" w:color="auto"/>
            </w:tcBorders>
            <w:shd w:val="clear" w:color="auto" w:fill="auto"/>
          </w:tcPr>
          <w:p w:rsidR="00BA07C9" w:rsidRPr="00E12DED" w:rsidRDefault="00BA07C9" w:rsidP="001D0456">
            <w:pPr>
              <w:bidi/>
              <w:ind w:firstLine="27"/>
              <w:jc w:val="both"/>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4"/>
                <w:szCs w:val="14"/>
              </w:rPr>
            </w:pPr>
            <w:r w:rsidRPr="00E1474A">
              <w:rPr>
                <w:rFonts w:cs="Simplified Arabic" w:hint="cs"/>
                <w:color w:val="000000" w:themeColor="text1"/>
                <w:sz w:val="14"/>
                <w:szCs w:val="14"/>
                <w:rtl/>
              </w:rPr>
              <w:t>المصدر: الجهاز المركزي للإحصاء الفلسطيني،</w:t>
            </w:r>
            <w:r w:rsidR="00AF312C">
              <w:rPr>
                <w:rFonts w:cs="Simplified Arabic"/>
                <w:color w:val="000000" w:themeColor="text1"/>
                <w:sz w:val="14"/>
                <w:szCs w:val="14"/>
              </w:rPr>
              <w:t>2023</w:t>
            </w:r>
            <w:r w:rsidRPr="00E1474A">
              <w:rPr>
                <w:rFonts w:cs="Simplified Arabic" w:hint="cs"/>
                <w:color w:val="000000" w:themeColor="text1"/>
                <w:sz w:val="14"/>
                <w:szCs w:val="14"/>
                <w:rtl/>
              </w:rPr>
              <w:t>.</w:t>
            </w:r>
            <w:r w:rsidRPr="008E43C3">
              <w:rPr>
                <w:rFonts w:cs="Simplified Arabic" w:hint="cs"/>
                <w:color w:val="000000" w:themeColor="text1"/>
                <w:sz w:val="14"/>
                <w:szCs w:val="14"/>
                <w:rtl/>
              </w:rPr>
              <w:t xml:space="preserve"> </w:t>
            </w:r>
            <w:r w:rsidR="00AF312C" w:rsidRPr="00AF312C">
              <w:rPr>
                <w:rFonts w:cs="Simplified Arabic" w:hint="cs"/>
                <w:b w:val="0"/>
                <w:bCs w:val="0"/>
                <w:color w:val="000000" w:themeColor="text1"/>
                <w:sz w:val="14"/>
                <w:szCs w:val="14"/>
                <w:rtl/>
              </w:rPr>
              <w:t>قاعدة</w:t>
            </w:r>
            <w:r w:rsidR="00AF312C" w:rsidRPr="00AF312C">
              <w:rPr>
                <w:rFonts w:cs="Simplified Arabic"/>
                <w:b w:val="0"/>
                <w:bCs w:val="0"/>
                <w:color w:val="000000" w:themeColor="text1"/>
                <w:sz w:val="14"/>
                <w:szCs w:val="14"/>
                <w:rtl/>
              </w:rPr>
              <w:t xml:space="preserve"> </w:t>
            </w:r>
            <w:r w:rsidR="00AF312C" w:rsidRPr="00AF312C">
              <w:rPr>
                <w:rFonts w:cs="Simplified Arabic" w:hint="cs"/>
                <w:b w:val="0"/>
                <w:bCs w:val="0"/>
                <w:color w:val="000000" w:themeColor="text1"/>
                <w:sz w:val="14"/>
                <w:szCs w:val="14"/>
                <w:rtl/>
              </w:rPr>
              <w:t>بيانات</w:t>
            </w:r>
            <w:r w:rsidR="00AF312C" w:rsidRPr="00AF312C">
              <w:rPr>
                <w:rFonts w:cs="Simplified Arabic"/>
                <w:b w:val="0"/>
                <w:bCs w:val="0"/>
                <w:color w:val="000000" w:themeColor="text1"/>
                <w:sz w:val="14"/>
                <w:szCs w:val="14"/>
                <w:rtl/>
              </w:rPr>
              <w:t xml:space="preserve"> </w:t>
            </w:r>
            <w:r w:rsidR="00AF312C" w:rsidRPr="00AF312C">
              <w:rPr>
                <w:rFonts w:cs="Simplified Arabic" w:hint="cs"/>
                <w:b w:val="0"/>
                <w:bCs w:val="0"/>
                <w:color w:val="000000" w:themeColor="text1"/>
                <w:sz w:val="14"/>
                <w:szCs w:val="14"/>
                <w:rtl/>
              </w:rPr>
              <w:t>المسح</w:t>
            </w:r>
            <w:r w:rsidR="00AF312C" w:rsidRPr="00AF312C">
              <w:rPr>
                <w:rFonts w:cs="Simplified Arabic"/>
                <w:b w:val="0"/>
                <w:bCs w:val="0"/>
                <w:color w:val="000000" w:themeColor="text1"/>
                <w:sz w:val="14"/>
                <w:szCs w:val="14"/>
                <w:rtl/>
              </w:rPr>
              <w:t xml:space="preserve"> </w:t>
            </w:r>
            <w:r w:rsidR="00AF312C" w:rsidRPr="00AF312C">
              <w:rPr>
                <w:rFonts w:cs="Simplified Arabic" w:hint="cs"/>
                <w:b w:val="0"/>
                <w:bCs w:val="0"/>
                <w:color w:val="000000" w:themeColor="text1"/>
                <w:sz w:val="14"/>
                <w:szCs w:val="14"/>
                <w:rtl/>
              </w:rPr>
              <w:t>العنقودي</w:t>
            </w:r>
            <w:r w:rsidR="00AF312C" w:rsidRPr="00AF312C">
              <w:rPr>
                <w:rFonts w:cs="Simplified Arabic"/>
                <w:b w:val="0"/>
                <w:bCs w:val="0"/>
                <w:color w:val="000000" w:themeColor="text1"/>
                <w:sz w:val="14"/>
                <w:szCs w:val="14"/>
                <w:rtl/>
              </w:rPr>
              <w:t xml:space="preserve"> </w:t>
            </w:r>
            <w:r w:rsidR="00AF312C" w:rsidRPr="00AF312C">
              <w:rPr>
                <w:rFonts w:cs="Simplified Arabic" w:hint="cs"/>
                <w:b w:val="0"/>
                <w:bCs w:val="0"/>
                <w:color w:val="000000" w:themeColor="text1"/>
                <w:sz w:val="14"/>
                <w:szCs w:val="14"/>
                <w:rtl/>
              </w:rPr>
              <w:t>الفلسطيني</w:t>
            </w:r>
            <w:r w:rsidR="00AF312C" w:rsidRPr="00AF312C">
              <w:rPr>
                <w:rFonts w:cs="Simplified Arabic"/>
                <w:b w:val="0"/>
                <w:bCs w:val="0"/>
                <w:color w:val="000000" w:themeColor="text1"/>
                <w:sz w:val="14"/>
                <w:szCs w:val="14"/>
                <w:rtl/>
              </w:rPr>
              <w:t xml:space="preserve"> </w:t>
            </w:r>
            <w:r w:rsidR="00AF312C" w:rsidRPr="00AF312C">
              <w:rPr>
                <w:rFonts w:cs="Simplified Arabic" w:hint="cs"/>
                <w:b w:val="0"/>
                <w:bCs w:val="0"/>
                <w:color w:val="000000" w:themeColor="text1"/>
                <w:sz w:val="14"/>
                <w:szCs w:val="14"/>
                <w:rtl/>
              </w:rPr>
              <w:t>متعدد</w:t>
            </w:r>
            <w:r w:rsidR="00AF312C" w:rsidRPr="00AF312C">
              <w:rPr>
                <w:rFonts w:cs="Simplified Arabic"/>
                <w:b w:val="0"/>
                <w:bCs w:val="0"/>
                <w:color w:val="000000" w:themeColor="text1"/>
                <w:sz w:val="14"/>
                <w:szCs w:val="14"/>
                <w:rtl/>
              </w:rPr>
              <w:t xml:space="preserve"> </w:t>
            </w:r>
            <w:r w:rsidR="00AF312C" w:rsidRPr="00AF312C">
              <w:rPr>
                <w:rFonts w:cs="Simplified Arabic" w:hint="cs"/>
                <w:b w:val="0"/>
                <w:bCs w:val="0"/>
                <w:color w:val="000000" w:themeColor="text1"/>
                <w:sz w:val="14"/>
                <w:szCs w:val="14"/>
                <w:rtl/>
              </w:rPr>
              <w:t>المؤشرات،</w:t>
            </w:r>
            <w:r w:rsidR="00AF312C" w:rsidRPr="00AF312C">
              <w:rPr>
                <w:rFonts w:cs="Simplified Arabic"/>
                <w:b w:val="0"/>
                <w:bCs w:val="0"/>
                <w:color w:val="000000" w:themeColor="text1"/>
                <w:sz w:val="14"/>
                <w:szCs w:val="14"/>
                <w:rtl/>
              </w:rPr>
              <w:t xml:space="preserve"> 2014</w:t>
            </w:r>
            <w:r w:rsidR="00AF312C" w:rsidRPr="00AF312C">
              <w:rPr>
                <w:rFonts w:cs="Simplified Arabic" w:hint="cs"/>
                <w:b w:val="0"/>
                <w:bCs w:val="0"/>
                <w:color w:val="000000" w:themeColor="text1"/>
                <w:sz w:val="14"/>
                <w:szCs w:val="14"/>
                <w:rtl/>
              </w:rPr>
              <w:t>،</w:t>
            </w:r>
            <w:r w:rsidR="00AF312C" w:rsidRPr="00AF312C">
              <w:rPr>
                <w:rFonts w:cs="Simplified Arabic"/>
                <w:b w:val="0"/>
                <w:bCs w:val="0"/>
                <w:color w:val="000000" w:themeColor="text1"/>
                <w:sz w:val="14"/>
                <w:szCs w:val="14"/>
                <w:rtl/>
              </w:rPr>
              <w:t xml:space="preserve"> 2019-2020.  </w:t>
            </w:r>
            <w:r w:rsidR="00AF312C" w:rsidRPr="00AF312C">
              <w:rPr>
                <w:rFonts w:cs="Simplified Arabic" w:hint="cs"/>
                <w:b w:val="0"/>
                <w:bCs w:val="0"/>
                <w:color w:val="000000" w:themeColor="text1"/>
                <w:sz w:val="14"/>
                <w:szCs w:val="14"/>
                <w:rtl/>
              </w:rPr>
              <w:t>رام</w:t>
            </w:r>
            <w:r w:rsidR="00AF312C" w:rsidRPr="00AF312C">
              <w:rPr>
                <w:rFonts w:cs="Simplified Arabic"/>
                <w:b w:val="0"/>
                <w:bCs w:val="0"/>
                <w:color w:val="000000" w:themeColor="text1"/>
                <w:sz w:val="14"/>
                <w:szCs w:val="14"/>
                <w:rtl/>
              </w:rPr>
              <w:t xml:space="preserve"> </w:t>
            </w:r>
            <w:r w:rsidR="00AF312C" w:rsidRPr="00AF312C">
              <w:rPr>
                <w:rFonts w:cs="Simplified Arabic" w:hint="cs"/>
                <w:b w:val="0"/>
                <w:bCs w:val="0"/>
                <w:color w:val="000000" w:themeColor="text1"/>
                <w:sz w:val="14"/>
                <w:szCs w:val="14"/>
                <w:rtl/>
              </w:rPr>
              <w:t>الله</w:t>
            </w:r>
            <w:r w:rsidR="00AF312C" w:rsidRPr="00AF312C">
              <w:rPr>
                <w:rFonts w:cs="Simplified Arabic"/>
                <w:b w:val="0"/>
                <w:bCs w:val="0"/>
                <w:color w:val="000000" w:themeColor="text1"/>
                <w:sz w:val="14"/>
                <w:szCs w:val="14"/>
                <w:rtl/>
              </w:rPr>
              <w:t xml:space="preserve">- </w:t>
            </w:r>
            <w:r w:rsidR="00AF312C" w:rsidRPr="00AF312C">
              <w:rPr>
                <w:rFonts w:cs="Simplified Arabic" w:hint="cs"/>
                <w:b w:val="0"/>
                <w:bCs w:val="0"/>
                <w:color w:val="000000" w:themeColor="text1"/>
                <w:sz w:val="14"/>
                <w:szCs w:val="14"/>
                <w:rtl/>
              </w:rPr>
              <w:t>فلسطين</w:t>
            </w:r>
            <w:r w:rsidRPr="00C356F3">
              <w:rPr>
                <w:rFonts w:cs="Simplified Arabic" w:hint="cs"/>
                <w:b w:val="0"/>
                <w:bCs w:val="0"/>
                <w:color w:val="000000" w:themeColor="text1"/>
                <w:sz w:val="14"/>
                <w:szCs w:val="14"/>
                <w:rtl/>
              </w:rPr>
              <w:t>.</w:t>
            </w:r>
            <w:r>
              <w:rPr>
                <w:rFonts w:cs="Simplified Arabic" w:hint="cs"/>
                <w:b w:val="0"/>
                <w:bCs w:val="0"/>
                <w:color w:val="000000" w:themeColor="text1"/>
                <w:sz w:val="14"/>
                <w:szCs w:val="14"/>
                <w:rtl/>
              </w:rPr>
              <w:t xml:space="preserve"> </w:t>
            </w:r>
            <w:r w:rsidRPr="00E1474A">
              <w:rPr>
                <w:rFonts w:cs="Simplified Arabic" w:hint="cs"/>
                <w:b w:val="0"/>
                <w:bCs w:val="0"/>
                <w:color w:val="000000" w:themeColor="text1"/>
                <w:sz w:val="14"/>
                <w:szCs w:val="14"/>
                <w:rtl/>
              </w:rPr>
              <w:t xml:space="preserve">رام الله </w:t>
            </w:r>
            <w:r w:rsidRPr="00E1474A">
              <w:rPr>
                <w:rFonts w:cs="Simplified Arabic"/>
                <w:b w:val="0"/>
                <w:bCs w:val="0"/>
                <w:color w:val="000000" w:themeColor="text1"/>
                <w:sz w:val="14"/>
                <w:szCs w:val="14"/>
                <w:rtl/>
              </w:rPr>
              <w:t>–</w:t>
            </w:r>
            <w:r w:rsidRPr="00E1474A">
              <w:rPr>
                <w:rFonts w:cs="Simplified Arabic" w:hint="cs"/>
                <w:b w:val="0"/>
                <w:bCs w:val="0"/>
                <w:color w:val="000000" w:themeColor="text1"/>
                <w:sz w:val="14"/>
                <w:szCs w:val="14"/>
                <w:rtl/>
              </w:rPr>
              <w:t xml:space="preserve"> فلسطين.</w:t>
            </w:r>
          </w:p>
        </w:tc>
      </w:tr>
    </w:tbl>
    <w:p w:rsidR="00BA07C9" w:rsidRPr="00BA07C9" w:rsidRDefault="00BA07C9" w:rsidP="00BA07C9">
      <w:pPr>
        <w:tabs>
          <w:tab w:val="right" w:pos="6878"/>
        </w:tabs>
        <w:jc w:val="both"/>
        <w:rPr>
          <w:rFonts w:cs="Simplified Arabic"/>
          <w:sz w:val="20"/>
          <w:szCs w:val="20"/>
          <w:rtl/>
        </w:rPr>
      </w:pPr>
    </w:p>
    <w:p w:rsidR="00DA7491" w:rsidRDefault="00DA7491" w:rsidP="007535E1">
      <w:pPr>
        <w:tabs>
          <w:tab w:val="right" w:pos="6878"/>
        </w:tabs>
        <w:jc w:val="both"/>
        <w:rPr>
          <w:rFonts w:cs="Simplified Arabic"/>
          <w:sz w:val="20"/>
          <w:szCs w:val="20"/>
          <w:rtl/>
        </w:rPr>
        <w:sectPr w:rsidR="00DA7491" w:rsidSect="0044713E">
          <w:type w:val="continuous"/>
          <w:pgSz w:w="8392" w:h="11907" w:code="11"/>
          <w:pgMar w:top="1134" w:right="1134" w:bottom="1134" w:left="1134" w:header="709" w:footer="709" w:gutter="0"/>
          <w:cols w:space="720"/>
          <w:bidi/>
          <w:docGrid w:linePitch="360"/>
        </w:sectPr>
      </w:pPr>
    </w:p>
    <w:p w:rsidR="003C075A" w:rsidRPr="00D50C94" w:rsidRDefault="00BA07C9" w:rsidP="00C74D69">
      <w:pPr>
        <w:tabs>
          <w:tab w:val="right" w:pos="6878"/>
        </w:tabs>
        <w:bidi/>
        <w:jc w:val="both"/>
        <w:rPr>
          <w:rFonts w:ascii="Simplified Arabic" w:hAnsi="Simplified Arabic" w:cs="Simplified Arabic"/>
          <w:sz w:val="20"/>
          <w:szCs w:val="20"/>
        </w:rPr>
      </w:pPr>
      <w:r w:rsidRPr="00D50C94">
        <w:rPr>
          <w:rFonts w:ascii="Simplified Arabic" w:hAnsi="Simplified Arabic" w:cs="Simplified Arabic"/>
          <w:sz w:val="20"/>
          <w:szCs w:val="20"/>
          <w:rtl/>
        </w:rPr>
        <w:t>بلغت نسبة النساء في سن الإنجاب (</w:t>
      </w:r>
      <w:r w:rsidR="008036CB">
        <w:rPr>
          <w:rFonts w:ascii="Simplified Arabic" w:hAnsi="Simplified Arabic" w:cs="Simplified Arabic" w:hint="cs"/>
          <w:sz w:val="20"/>
          <w:szCs w:val="20"/>
          <w:rtl/>
        </w:rPr>
        <w:t>البالغة</w:t>
      </w:r>
      <w:r w:rsidRPr="00D50C94">
        <w:rPr>
          <w:rFonts w:ascii="Simplified Arabic" w:hAnsi="Simplified Arabic" w:cs="Simplified Arabic"/>
          <w:sz w:val="20"/>
          <w:szCs w:val="20"/>
          <w:rtl/>
        </w:rPr>
        <w:t xml:space="preserve"> أعمارهن بين 15 و49 عاماً) ممن </w:t>
      </w:r>
      <w:r w:rsidR="00982D93" w:rsidRPr="00D50C94">
        <w:rPr>
          <w:rFonts w:ascii="Simplified Arabic" w:hAnsi="Simplified Arabic" w:cs="Simplified Arabic"/>
          <w:sz w:val="20"/>
          <w:szCs w:val="20"/>
          <w:rtl/>
        </w:rPr>
        <w:t>لبّيت</w:t>
      </w:r>
      <w:r w:rsidRPr="00D50C94">
        <w:rPr>
          <w:rFonts w:ascii="Simplified Arabic" w:hAnsi="Simplified Arabic" w:cs="Simplified Arabic"/>
          <w:sz w:val="20"/>
          <w:szCs w:val="20"/>
          <w:rtl/>
        </w:rPr>
        <w:t xml:space="preserve"> حاجتهن</w:t>
      </w:r>
      <w:r w:rsidR="00982D93" w:rsidRPr="00D50C94">
        <w:rPr>
          <w:rFonts w:ascii="Simplified Arabic" w:hAnsi="Simplified Arabic" w:cs="Simplified Arabic"/>
          <w:sz w:val="20"/>
          <w:szCs w:val="20"/>
          <w:rtl/>
        </w:rPr>
        <w:t>ّ</w:t>
      </w:r>
      <w:r w:rsidRPr="00D50C94">
        <w:rPr>
          <w:rFonts w:ascii="Simplified Arabic" w:hAnsi="Simplified Arabic" w:cs="Simplified Arabic"/>
          <w:sz w:val="20"/>
          <w:szCs w:val="20"/>
          <w:rtl/>
        </w:rPr>
        <w:t xml:space="preserve"> إلى تنظيم الأسرة بطرق حديثة </w:t>
      </w:r>
      <w:r w:rsidR="00C74D69" w:rsidRPr="00DA7491">
        <w:rPr>
          <w:sz w:val="20"/>
          <w:szCs w:val="20"/>
        </w:rPr>
        <w:t>61.0</w:t>
      </w:r>
      <w:r w:rsidRPr="00D50C94">
        <w:rPr>
          <w:rFonts w:ascii="Simplified Arabic" w:hAnsi="Simplified Arabic" w:cs="Simplified Arabic"/>
          <w:sz w:val="20"/>
          <w:szCs w:val="20"/>
          <w:rtl/>
        </w:rPr>
        <w:t xml:space="preserve">% في عام </w:t>
      </w:r>
      <w:r w:rsidR="00982D93" w:rsidRPr="00D50C94">
        <w:rPr>
          <w:rFonts w:ascii="Simplified Arabic" w:hAnsi="Simplified Arabic" w:cs="Simplified Arabic"/>
          <w:sz w:val="20"/>
          <w:szCs w:val="20"/>
          <w:rtl/>
        </w:rPr>
        <w:t>2019</w:t>
      </w:r>
      <w:r w:rsidRPr="00D50C94">
        <w:rPr>
          <w:rFonts w:ascii="Simplified Arabic" w:hAnsi="Simplified Arabic" w:cs="Simplified Arabic"/>
          <w:sz w:val="20"/>
          <w:szCs w:val="20"/>
          <w:rtl/>
        </w:rPr>
        <w:t xml:space="preserve">، </w:t>
      </w:r>
      <w:r w:rsidR="008036CB">
        <w:rPr>
          <w:rFonts w:ascii="Simplified Arabic" w:hAnsi="Simplified Arabic" w:cs="Simplified Arabic" w:hint="cs"/>
          <w:sz w:val="20"/>
          <w:szCs w:val="20"/>
          <w:rtl/>
        </w:rPr>
        <w:t>متراجعة</w:t>
      </w:r>
      <w:r w:rsidR="00982D93" w:rsidRPr="00D50C94">
        <w:rPr>
          <w:rFonts w:ascii="Simplified Arabic" w:hAnsi="Simplified Arabic" w:cs="Simplified Arabic"/>
          <w:sz w:val="20"/>
          <w:szCs w:val="20"/>
          <w:rtl/>
        </w:rPr>
        <w:t xml:space="preserve"> </w:t>
      </w:r>
      <w:r w:rsidR="008036CB">
        <w:rPr>
          <w:rFonts w:ascii="Simplified Arabic" w:hAnsi="Simplified Arabic" w:cs="Simplified Arabic" w:hint="cs"/>
          <w:sz w:val="20"/>
          <w:szCs w:val="20"/>
          <w:rtl/>
        </w:rPr>
        <w:t xml:space="preserve">بنسبة </w:t>
      </w:r>
      <w:r w:rsidR="007535E1" w:rsidRPr="00D50C94">
        <w:rPr>
          <w:rFonts w:ascii="Simplified Arabic" w:hAnsi="Simplified Arabic" w:cs="Simplified Arabic"/>
          <w:sz w:val="20"/>
          <w:szCs w:val="20"/>
          <w:rtl/>
        </w:rPr>
        <w:t>5.6</w:t>
      </w:r>
      <w:r w:rsidRPr="00D50C94">
        <w:rPr>
          <w:rFonts w:ascii="Simplified Arabic" w:hAnsi="Simplified Arabic" w:cs="Simplified Arabic"/>
          <w:sz w:val="20"/>
          <w:szCs w:val="20"/>
          <w:rtl/>
        </w:rPr>
        <w:t xml:space="preserve">% عما كانت عليه في عام </w:t>
      </w:r>
      <w:r w:rsidR="007535E1" w:rsidRPr="00D50C94">
        <w:rPr>
          <w:rFonts w:ascii="Simplified Arabic" w:hAnsi="Simplified Arabic" w:cs="Simplified Arabic"/>
          <w:sz w:val="20"/>
          <w:szCs w:val="20"/>
          <w:rtl/>
        </w:rPr>
        <w:t>2014</w:t>
      </w:r>
      <w:r w:rsidRPr="00D50C94">
        <w:rPr>
          <w:rFonts w:ascii="Simplified Arabic" w:hAnsi="Simplified Arabic" w:cs="Simplified Arabic"/>
          <w:sz w:val="20"/>
          <w:szCs w:val="20"/>
        </w:rPr>
        <w:t xml:space="preserve"> </w:t>
      </w:r>
      <w:r w:rsidR="007535E1" w:rsidRPr="00D50C94">
        <w:rPr>
          <w:rFonts w:ascii="Simplified Arabic" w:hAnsi="Simplified Arabic" w:cs="Simplified Arabic"/>
          <w:sz w:val="20"/>
          <w:szCs w:val="20"/>
          <w:rtl/>
        </w:rPr>
        <w:t>حيث بلغت 66.9%</w:t>
      </w:r>
      <w:r w:rsidR="007535E1" w:rsidRPr="00D50C94">
        <w:rPr>
          <w:rFonts w:ascii="Simplified Arabic" w:hAnsi="Simplified Arabic" w:cs="Simplified Arabic"/>
          <w:sz w:val="20"/>
          <w:szCs w:val="20"/>
        </w:rPr>
        <w:t>.</w:t>
      </w:r>
    </w:p>
    <w:p w:rsidR="001D0456" w:rsidRDefault="007535E1" w:rsidP="008036CB">
      <w:pPr>
        <w:jc w:val="both"/>
        <w:rPr>
          <w:sz w:val="20"/>
          <w:szCs w:val="20"/>
        </w:rPr>
        <w:sectPr w:rsidR="001D0456" w:rsidSect="004049EF">
          <w:type w:val="continuous"/>
          <w:pgSz w:w="8392" w:h="11907" w:code="11"/>
          <w:pgMar w:top="1134" w:right="1134" w:bottom="1134" w:left="1134" w:header="709" w:footer="709" w:gutter="0"/>
          <w:cols w:num="2" w:space="288"/>
          <w:bidi/>
          <w:docGrid w:linePitch="360"/>
        </w:sectPr>
      </w:pPr>
      <w:r w:rsidRPr="00DA7491">
        <w:rPr>
          <w:sz w:val="20"/>
          <w:szCs w:val="20"/>
        </w:rPr>
        <w:t>The percentage of women of reproductive age (</w:t>
      </w:r>
      <w:r w:rsidR="00DA7491" w:rsidRPr="00DA7491">
        <w:rPr>
          <w:sz w:val="20"/>
          <w:szCs w:val="20"/>
        </w:rPr>
        <w:t xml:space="preserve">aged </w:t>
      </w:r>
      <w:r w:rsidRPr="00DA7491">
        <w:rPr>
          <w:sz w:val="20"/>
          <w:szCs w:val="20"/>
        </w:rPr>
        <w:t xml:space="preserve">between 15 and 49 years) who met their family planning needs through modern methods was 61.0% in 2019, </w:t>
      </w:r>
      <w:r w:rsidR="008036CB">
        <w:rPr>
          <w:sz w:val="20"/>
          <w:szCs w:val="20"/>
        </w:rPr>
        <w:t>d</w:t>
      </w:r>
      <w:r w:rsidR="008036CB" w:rsidRPr="008036CB">
        <w:rPr>
          <w:sz w:val="20"/>
          <w:szCs w:val="20"/>
        </w:rPr>
        <w:t xml:space="preserve">ecreased by </w:t>
      </w:r>
      <w:r w:rsidRPr="00DA7491">
        <w:rPr>
          <w:sz w:val="20"/>
          <w:szCs w:val="20"/>
        </w:rPr>
        <w:t>5.6% compared to the 66.9% reported in 2014</w:t>
      </w:r>
      <w:r w:rsidR="00F61710">
        <w:rPr>
          <w:sz w:val="20"/>
          <w:szCs w:val="20"/>
        </w:rPr>
        <w:t>.</w:t>
      </w:r>
    </w:p>
    <w:p w:rsidR="00DA7491" w:rsidRDefault="00DA7491" w:rsidP="003F52EF">
      <w:pPr>
        <w:pStyle w:val="Subtitle"/>
        <w:keepNext/>
        <w:keepLines/>
        <w:jc w:val="both"/>
        <w:rPr>
          <w:rFonts w:ascii="Simplified Arabic" w:eastAsia="Calibri" w:hAnsi="Simplified Arabic"/>
          <w:b w:val="0"/>
          <w:bCs w:val="0"/>
          <w:sz w:val="20"/>
          <w:szCs w:val="20"/>
          <w:rtl/>
          <w:lang w:eastAsia="ar-SA"/>
        </w:rPr>
        <w:sectPr w:rsidR="00DA7491" w:rsidSect="0044713E">
          <w:type w:val="continuous"/>
          <w:pgSz w:w="8392" w:h="11907" w:code="11"/>
          <w:pgMar w:top="1134" w:right="1134" w:bottom="1134" w:left="1134" w:header="709" w:footer="709" w:gutter="0"/>
          <w:cols w:num="2" w:space="720"/>
          <w:bidi/>
          <w:docGrid w:linePitch="360"/>
        </w:sectPr>
      </w:pPr>
    </w:p>
    <w:p w:rsidR="001D0456" w:rsidRPr="00A07171" w:rsidRDefault="00B253D9" w:rsidP="001D0456">
      <w:pPr>
        <w:pStyle w:val="Subtitle"/>
        <w:keepNext/>
        <w:keepLines/>
        <w:bidi/>
        <w:jc w:val="center"/>
        <w:rPr>
          <w:rFonts w:ascii="Simplified Arabic" w:hAnsi="Simplified Arabic"/>
          <w:sz w:val="18"/>
          <w:szCs w:val="18"/>
          <w:rtl/>
        </w:rPr>
      </w:pPr>
      <w:r w:rsidRPr="00A07171">
        <w:rPr>
          <w:rFonts w:ascii="Simplified Arabic" w:hAnsi="Simplified Arabic"/>
          <w:sz w:val="18"/>
          <w:szCs w:val="18"/>
          <w:rtl/>
        </w:rPr>
        <w:lastRenderedPageBreak/>
        <w:t xml:space="preserve">معدل وفيات الأطفال دون سن الخامسة </w:t>
      </w:r>
      <w:r w:rsidRPr="00A07171">
        <w:rPr>
          <w:rFonts w:ascii="Simplified Arabic" w:hAnsi="Simplified Arabic" w:hint="cs"/>
          <w:sz w:val="18"/>
          <w:szCs w:val="18"/>
          <w:rtl/>
        </w:rPr>
        <w:t xml:space="preserve">في فلسطين </w:t>
      </w:r>
      <w:r w:rsidRPr="00A07171">
        <w:rPr>
          <w:rFonts w:ascii="Simplified Arabic" w:hAnsi="Simplified Arabic"/>
          <w:sz w:val="18"/>
          <w:szCs w:val="18"/>
          <w:rtl/>
        </w:rPr>
        <w:t xml:space="preserve">حسب </w:t>
      </w:r>
      <w:r w:rsidRPr="00A07171">
        <w:rPr>
          <w:rFonts w:ascii="Simplified Arabic" w:hAnsi="Simplified Arabic" w:hint="cs"/>
          <w:sz w:val="18"/>
          <w:szCs w:val="18"/>
          <w:rtl/>
        </w:rPr>
        <w:t>الجنس</w:t>
      </w:r>
      <w:r w:rsidRPr="00A07171">
        <w:rPr>
          <w:rFonts w:ascii="Simplified Arabic" w:hAnsi="Simplified Arabic"/>
          <w:sz w:val="18"/>
          <w:szCs w:val="18"/>
          <w:rtl/>
        </w:rPr>
        <w:t xml:space="preserve"> </w:t>
      </w:r>
      <w:r w:rsidRPr="00A07171">
        <w:rPr>
          <w:rFonts w:ascii="Simplified Arabic" w:hAnsi="Simplified Arabic" w:hint="cs"/>
          <w:sz w:val="18"/>
          <w:szCs w:val="18"/>
          <w:rtl/>
        </w:rPr>
        <w:t>ل</w:t>
      </w:r>
      <w:r w:rsidRPr="00A07171">
        <w:rPr>
          <w:rFonts w:ascii="Simplified Arabic" w:hAnsi="Simplified Arabic"/>
          <w:sz w:val="18"/>
          <w:szCs w:val="18"/>
          <w:rtl/>
        </w:rPr>
        <w:t>سنوات مختارة</w:t>
      </w:r>
      <w:r w:rsidR="00B54F61" w:rsidRPr="00A07171">
        <w:rPr>
          <w:rFonts w:ascii="Simplified Arabic" w:hAnsi="Simplified Arabic" w:hint="cs"/>
          <w:sz w:val="18"/>
          <w:szCs w:val="18"/>
          <w:rtl/>
        </w:rPr>
        <w:t xml:space="preserve"> </w:t>
      </w:r>
    </w:p>
    <w:p w:rsidR="006A3390" w:rsidRPr="00A07171" w:rsidRDefault="00B54F61" w:rsidP="001D0456">
      <w:pPr>
        <w:pStyle w:val="Subtitle"/>
        <w:keepNext/>
        <w:keepLines/>
        <w:bidi/>
        <w:jc w:val="center"/>
        <w:rPr>
          <w:rFonts w:ascii="Simplified Arabic" w:hAnsi="Simplified Arabic"/>
          <w:sz w:val="18"/>
          <w:szCs w:val="18"/>
          <w:rtl/>
        </w:rPr>
      </w:pPr>
      <w:r w:rsidRPr="00A07171">
        <w:rPr>
          <w:rFonts w:ascii="Simplified Arabic" w:hAnsi="Simplified Arabic"/>
          <w:sz w:val="18"/>
          <w:szCs w:val="18"/>
          <w:rtl/>
        </w:rPr>
        <w:t>(لكل 1</w:t>
      </w:r>
      <w:r w:rsidRPr="00A07171">
        <w:rPr>
          <w:rFonts w:ascii="Simplified Arabic" w:hAnsi="Simplified Arabic" w:hint="cs"/>
          <w:sz w:val="18"/>
          <w:szCs w:val="18"/>
          <w:rtl/>
        </w:rPr>
        <w:t>,</w:t>
      </w:r>
      <w:r w:rsidRPr="00A07171">
        <w:rPr>
          <w:rFonts w:ascii="Simplified Arabic" w:hAnsi="Simplified Arabic"/>
          <w:sz w:val="18"/>
          <w:szCs w:val="18"/>
          <w:rtl/>
        </w:rPr>
        <w:t>000 مولود حي)</w:t>
      </w:r>
    </w:p>
    <w:p w:rsidR="00B54F61" w:rsidRPr="00A07171" w:rsidRDefault="00B54F61" w:rsidP="00C7403B">
      <w:pPr>
        <w:tabs>
          <w:tab w:val="left" w:pos="9072"/>
        </w:tabs>
        <w:jc w:val="center"/>
        <w:rPr>
          <w:rFonts w:ascii="Arial" w:hAnsi="Arial"/>
          <w:b/>
          <w:bCs/>
          <w:sz w:val="18"/>
          <w:szCs w:val="18"/>
          <w:rtl/>
        </w:rPr>
      </w:pPr>
      <w:r w:rsidRPr="00A07171">
        <w:rPr>
          <w:rFonts w:ascii="Arial" w:hAnsi="Arial"/>
          <w:b/>
          <w:bCs/>
          <w:sz w:val="18"/>
          <w:szCs w:val="18"/>
        </w:rPr>
        <w:t xml:space="preserve">Under-Five Mortality Rate </w:t>
      </w:r>
      <w:r w:rsidR="002E5986" w:rsidRPr="00A07171">
        <w:rPr>
          <w:rFonts w:ascii="Arial" w:hAnsi="Arial"/>
          <w:b/>
          <w:bCs/>
          <w:sz w:val="18"/>
          <w:szCs w:val="18"/>
        </w:rPr>
        <w:t xml:space="preserve">in Palestine by Sex </w:t>
      </w:r>
      <w:r w:rsidRPr="00A07171">
        <w:rPr>
          <w:rFonts w:ascii="Arial" w:hAnsi="Arial"/>
          <w:b/>
          <w:bCs/>
          <w:sz w:val="18"/>
          <w:szCs w:val="18"/>
        </w:rPr>
        <w:t>for Selected Years (Per 1,000 Live Births)</w:t>
      </w:r>
    </w:p>
    <w:tbl>
      <w:tblPr>
        <w:tblStyle w:val="TableGrid"/>
        <w:tblW w:w="0" w:type="auto"/>
        <w:tblLook w:val="04A0" w:firstRow="1" w:lastRow="0" w:firstColumn="1" w:lastColumn="0" w:noHBand="0" w:noVBand="1"/>
      </w:tblPr>
      <w:tblGrid>
        <w:gridCol w:w="6114"/>
      </w:tblGrid>
      <w:tr w:rsidR="001F321C" w:rsidTr="001F321C">
        <w:tc>
          <w:tcPr>
            <w:tcW w:w="6114" w:type="dxa"/>
          </w:tcPr>
          <w:p w:rsidR="001F321C" w:rsidRDefault="001F321C" w:rsidP="00B54F61">
            <w:pPr>
              <w:tabs>
                <w:tab w:val="left" w:pos="9072"/>
              </w:tabs>
              <w:jc w:val="center"/>
              <w:rPr>
                <w:rFonts w:ascii="Arial" w:hAnsi="Arial"/>
                <w:b/>
                <w:bCs/>
                <w:sz w:val="20"/>
                <w:szCs w:val="20"/>
              </w:rPr>
            </w:pPr>
            <w:r w:rsidRPr="001F321C">
              <w:rPr>
                <w:rFonts w:ascii="Arial" w:hAnsi="Arial"/>
                <w:noProof/>
                <w:sz w:val="16"/>
                <w:szCs w:val="16"/>
              </w:rPr>
              <w:drawing>
                <wp:inline distT="0" distB="0" distL="0" distR="0" wp14:anchorId="4B69D4C0" wp14:editId="3613B62C">
                  <wp:extent cx="3740150" cy="1989117"/>
                  <wp:effectExtent l="0" t="0" r="0" b="0"/>
                  <wp:docPr id="142" name="Chart 142"/>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tc>
      </w:tr>
    </w:tbl>
    <w:tbl>
      <w:tblPr>
        <w:tblStyle w:val="LightGrid-Accent4"/>
        <w:tblW w:w="5029" w:type="pct"/>
        <w:jc w:val="center"/>
        <w:tblBorders>
          <w:top w:val="none" w:sz="0" w:space="0" w:color="auto"/>
          <w:left w:val="none" w:sz="0" w:space="0" w:color="auto"/>
          <w:bottom w:val="single" w:sz="8" w:space="0" w:color="4F6228" w:themeColor="accent3" w:themeShade="80"/>
          <w:right w:val="none" w:sz="0" w:space="0" w:color="auto"/>
          <w:insideH w:val="none" w:sz="0" w:space="0" w:color="auto"/>
          <w:insideV w:val="none" w:sz="0" w:space="0" w:color="auto"/>
        </w:tblBorders>
        <w:tblLayout w:type="fixed"/>
        <w:tblLook w:val="04A0" w:firstRow="1" w:lastRow="0" w:firstColumn="1" w:lastColumn="0" w:noHBand="0" w:noVBand="1"/>
      </w:tblPr>
      <w:tblGrid>
        <w:gridCol w:w="2851"/>
        <w:gridCol w:w="3309"/>
      </w:tblGrid>
      <w:tr w:rsidR="00D81F95" w:rsidRPr="00E12DED" w:rsidTr="00A07171">
        <w:trPr>
          <w:cnfStyle w:val="100000000000" w:firstRow="1" w:lastRow="0" w:firstColumn="0" w:lastColumn="0" w:oddVBand="0" w:evenVBand="0" w:oddHBand="0" w:evenHBand="0" w:firstRowFirstColumn="0" w:firstRowLastColumn="0" w:lastRowFirstColumn="0" w:lastRowLastColumn="0"/>
          <w:trHeight w:val="725"/>
          <w:jc w:val="center"/>
        </w:trPr>
        <w:tc>
          <w:tcPr>
            <w:cnfStyle w:val="001000000000" w:firstRow="0" w:lastRow="0" w:firstColumn="1" w:lastColumn="0" w:oddVBand="0" w:evenVBand="0" w:oddHBand="0" w:evenHBand="0" w:firstRowFirstColumn="0" w:firstRowLastColumn="0" w:lastRowFirstColumn="0" w:lastRowLastColumn="0"/>
            <w:tcW w:w="2851" w:type="dxa"/>
            <w:tcBorders>
              <w:top w:val="none" w:sz="0" w:space="0" w:color="auto"/>
              <w:left w:val="none" w:sz="0" w:space="0" w:color="auto"/>
              <w:bottom w:val="none" w:sz="0" w:space="0" w:color="auto"/>
              <w:right w:val="none" w:sz="0" w:space="0" w:color="auto"/>
            </w:tcBorders>
            <w:shd w:val="clear" w:color="auto" w:fill="auto"/>
          </w:tcPr>
          <w:p w:rsidR="00D81F95" w:rsidRPr="00D81F95" w:rsidRDefault="00D81F95" w:rsidP="00D81F95">
            <w:pPr>
              <w:pStyle w:val="Title"/>
              <w:jc w:val="both"/>
              <w:rPr>
                <w:rFonts w:ascii="Arial" w:hAnsi="Arial" w:cs="Arial"/>
                <w:snapToGrid w:val="0"/>
                <w:sz w:val="14"/>
                <w:szCs w:val="14"/>
              </w:rPr>
            </w:pPr>
            <w:r w:rsidRPr="00F4677C">
              <w:rPr>
                <w:rFonts w:ascii="Arial" w:hAnsi="Arial" w:cs="Arial"/>
                <w:b/>
                <w:bCs/>
                <w:snapToGrid w:val="0"/>
                <w:sz w:val="14"/>
                <w:szCs w:val="14"/>
              </w:rPr>
              <w:t xml:space="preserve">Source: </w:t>
            </w:r>
            <w:r w:rsidRPr="00D81F95">
              <w:rPr>
                <w:rFonts w:ascii="Arial" w:hAnsi="Arial" w:cs="Arial"/>
                <w:b/>
                <w:bCs/>
                <w:snapToGrid w:val="0"/>
                <w:sz w:val="14"/>
                <w:szCs w:val="14"/>
              </w:rPr>
              <w:t>Palestinian Central Bureau of Statistics</w:t>
            </w:r>
            <w:r>
              <w:rPr>
                <w:rFonts w:ascii="Arial" w:hAnsi="Arial" w:cs="Arial"/>
                <w:b/>
                <w:bCs/>
                <w:snapToGrid w:val="0"/>
                <w:sz w:val="14"/>
                <w:szCs w:val="14"/>
              </w:rPr>
              <w:t>, 2023</w:t>
            </w:r>
            <w:r w:rsidRPr="00D81F95">
              <w:rPr>
                <w:rFonts w:ascii="Arial" w:hAnsi="Arial" w:cs="Arial"/>
                <w:b/>
                <w:bCs/>
                <w:snapToGrid w:val="0"/>
                <w:sz w:val="14"/>
                <w:szCs w:val="14"/>
              </w:rPr>
              <w:t xml:space="preserve">. </w:t>
            </w:r>
            <w:r w:rsidRPr="00D81F95">
              <w:rPr>
                <w:rFonts w:ascii="Arial" w:hAnsi="Arial" w:cs="Arial"/>
                <w:snapToGrid w:val="0"/>
                <w:sz w:val="14"/>
                <w:szCs w:val="14"/>
              </w:rPr>
              <w:t>Demographic Survey 2004 Database.</w:t>
            </w:r>
            <w:r>
              <w:rPr>
                <w:rFonts w:ascii="Arial" w:hAnsi="Arial" w:cs="Arial"/>
                <w:snapToGrid w:val="0"/>
                <w:sz w:val="14"/>
                <w:szCs w:val="14"/>
              </w:rPr>
              <w:t xml:space="preserve"> </w:t>
            </w:r>
            <w:r w:rsidRPr="00D81F95">
              <w:rPr>
                <w:rFonts w:ascii="Arial" w:hAnsi="Arial" w:cs="Arial"/>
                <w:snapToGrid w:val="0"/>
                <w:sz w:val="14"/>
                <w:szCs w:val="14"/>
              </w:rPr>
              <w:t>Ramallah-Palestine.</w:t>
            </w:r>
          </w:p>
          <w:p w:rsidR="00D81F95" w:rsidRPr="00D81F95" w:rsidRDefault="00D81F95" w:rsidP="00D81F95">
            <w:pPr>
              <w:pStyle w:val="Title"/>
              <w:jc w:val="both"/>
              <w:rPr>
                <w:rFonts w:ascii="Arial" w:hAnsi="Arial" w:cs="Arial"/>
                <w:snapToGrid w:val="0"/>
                <w:sz w:val="14"/>
                <w:szCs w:val="14"/>
              </w:rPr>
            </w:pPr>
            <w:r w:rsidRPr="00D81F95">
              <w:rPr>
                <w:rFonts w:ascii="Arial" w:hAnsi="Arial" w:cs="Arial"/>
                <w:b/>
                <w:bCs/>
                <w:snapToGrid w:val="0"/>
                <w:sz w:val="14"/>
                <w:szCs w:val="14"/>
              </w:rPr>
              <w:t>Palestinian Central Bureau of Statistics</w:t>
            </w:r>
            <w:proofErr w:type="gramStart"/>
            <w:r>
              <w:rPr>
                <w:rFonts w:ascii="Arial" w:hAnsi="Arial" w:cs="Arial"/>
                <w:b/>
                <w:bCs/>
                <w:snapToGrid w:val="0"/>
                <w:sz w:val="14"/>
                <w:szCs w:val="14"/>
              </w:rPr>
              <w:t>,2023</w:t>
            </w:r>
            <w:proofErr w:type="gramEnd"/>
            <w:r>
              <w:rPr>
                <w:rFonts w:ascii="Arial" w:hAnsi="Arial" w:cs="Arial"/>
                <w:b/>
                <w:bCs/>
                <w:snapToGrid w:val="0"/>
                <w:sz w:val="14"/>
                <w:szCs w:val="14"/>
              </w:rPr>
              <w:t>.</w:t>
            </w:r>
            <w:r w:rsidRPr="00D81F95">
              <w:rPr>
                <w:rFonts w:ascii="Arial" w:hAnsi="Arial" w:cs="Arial"/>
                <w:b/>
                <w:bCs/>
                <w:snapToGrid w:val="0"/>
                <w:sz w:val="14"/>
                <w:szCs w:val="14"/>
              </w:rPr>
              <w:t xml:space="preserve"> </w:t>
            </w:r>
            <w:r w:rsidRPr="00D81F95">
              <w:rPr>
                <w:rFonts w:ascii="Arial" w:hAnsi="Arial" w:cs="Arial"/>
                <w:snapToGrid w:val="0"/>
                <w:sz w:val="14"/>
                <w:szCs w:val="14"/>
              </w:rPr>
              <w:t>Palestinian Family Survey 2010 Database. Ramallah-Palestine.</w:t>
            </w:r>
          </w:p>
          <w:p w:rsidR="00D81F95" w:rsidRPr="00F4677C" w:rsidRDefault="00D81F95" w:rsidP="00D81F95">
            <w:pPr>
              <w:pStyle w:val="Title"/>
              <w:jc w:val="both"/>
              <w:rPr>
                <w:rFonts w:ascii="Arial" w:hAnsi="Arial" w:cs="Arial"/>
                <w:b/>
                <w:bCs/>
                <w:snapToGrid w:val="0"/>
                <w:sz w:val="14"/>
                <w:szCs w:val="14"/>
              </w:rPr>
            </w:pPr>
            <w:r w:rsidRPr="00F4677C">
              <w:rPr>
                <w:rFonts w:ascii="Arial" w:hAnsi="Arial" w:cs="Arial"/>
                <w:b/>
                <w:bCs/>
                <w:snapToGrid w:val="0"/>
                <w:sz w:val="14"/>
                <w:szCs w:val="14"/>
              </w:rPr>
              <w:t>Palestinian Central Bureau of Statistics, 202</w:t>
            </w:r>
            <w:r>
              <w:rPr>
                <w:rFonts w:ascii="Arial" w:hAnsi="Arial" w:cs="Arial"/>
                <w:b/>
                <w:bCs/>
                <w:snapToGrid w:val="0"/>
                <w:sz w:val="14"/>
                <w:szCs w:val="14"/>
              </w:rPr>
              <w:t>3</w:t>
            </w:r>
            <w:r w:rsidRPr="00F4677C">
              <w:rPr>
                <w:rFonts w:ascii="Arial" w:hAnsi="Arial" w:cs="Arial"/>
                <w:b/>
                <w:bCs/>
                <w:snapToGrid w:val="0"/>
                <w:sz w:val="14"/>
                <w:szCs w:val="14"/>
              </w:rPr>
              <w:t xml:space="preserve">. </w:t>
            </w:r>
            <w:r w:rsidRPr="00AF312C">
              <w:rPr>
                <w:rFonts w:ascii="Arial" w:hAnsi="Arial" w:cs="Arial"/>
                <w:snapToGrid w:val="0"/>
                <w:sz w:val="14"/>
                <w:szCs w:val="14"/>
              </w:rPr>
              <w:t>Palestinian Multiple Indicator Cluster Survey Database, 201</w:t>
            </w:r>
            <w:r>
              <w:rPr>
                <w:rFonts w:ascii="Arial" w:hAnsi="Arial" w:cs="Arial"/>
                <w:snapToGrid w:val="0"/>
                <w:sz w:val="14"/>
                <w:szCs w:val="14"/>
              </w:rPr>
              <w:t>4</w:t>
            </w:r>
            <w:r w:rsidRPr="00F4677C">
              <w:rPr>
                <w:rFonts w:ascii="Arial" w:hAnsi="Arial" w:cs="Arial"/>
                <w:snapToGrid w:val="0"/>
                <w:sz w:val="14"/>
                <w:szCs w:val="14"/>
              </w:rPr>
              <w:t xml:space="preserve">, </w:t>
            </w:r>
            <w:r>
              <w:rPr>
                <w:rFonts w:ascii="Arial" w:hAnsi="Arial" w:cs="Arial"/>
                <w:snapToGrid w:val="0"/>
                <w:sz w:val="14"/>
                <w:szCs w:val="14"/>
              </w:rPr>
              <w:t xml:space="preserve">2019-2020. </w:t>
            </w:r>
            <w:r w:rsidRPr="00F4677C">
              <w:rPr>
                <w:rFonts w:ascii="Arial" w:hAnsi="Arial" w:cs="Arial"/>
                <w:snapToGrid w:val="0"/>
                <w:sz w:val="14"/>
                <w:szCs w:val="14"/>
              </w:rPr>
              <w:t>Ramallah-Palestine</w:t>
            </w:r>
            <w:r>
              <w:rPr>
                <w:rFonts w:ascii="Arial" w:hAnsi="Arial" w:cs="Arial"/>
                <w:b/>
                <w:bCs/>
                <w:snapToGrid w:val="0"/>
                <w:sz w:val="14"/>
                <w:szCs w:val="14"/>
              </w:rPr>
              <w:t>.</w:t>
            </w:r>
          </w:p>
        </w:tc>
        <w:tc>
          <w:tcPr>
            <w:tcW w:w="3309" w:type="dxa"/>
            <w:tcBorders>
              <w:top w:val="none" w:sz="0" w:space="0" w:color="auto"/>
              <w:left w:val="none" w:sz="0" w:space="0" w:color="auto"/>
              <w:bottom w:val="none" w:sz="0" w:space="0" w:color="auto"/>
              <w:right w:val="none" w:sz="0" w:space="0" w:color="auto"/>
            </w:tcBorders>
            <w:shd w:val="clear" w:color="auto" w:fill="auto"/>
          </w:tcPr>
          <w:p w:rsidR="00D81F95" w:rsidRPr="00D72F05" w:rsidRDefault="00D81F95" w:rsidP="001D0456">
            <w:pPr>
              <w:bidi/>
              <w:ind w:firstLine="27"/>
              <w:jc w:val="both"/>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themeColor="text1"/>
                <w:sz w:val="14"/>
                <w:szCs w:val="14"/>
                <w:rtl/>
              </w:rPr>
            </w:pPr>
            <w:r w:rsidRPr="00D72F05">
              <w:rPr>
                <w:rFonts w:ascii="Simplified Arabic" w:hAnsi="Simplified Arabic" w:cs="Simplified Arabic"/>
                <w:color w:val="000000" w:themeColor="text1"/>
                <w:sz w:val="14"/>
                <w:szCs w:val="14"/>
                <w:rtl/>
              </w:rPr>
              <w:t xml:space="preserve">المصدر: الجهاز المركزي للإحصاء الفلسطيني، </w:t>
            </w:r>
            <w:r w:rsidRPr="00D72F05">
              <w:rPr>
                <w:rFonts w:ascii="Simplified Arabic" w:hAnsi="Simplified Arabic" w:cs="Simplified Arabic"/>
                <w:color w:val="000000" w:themeColor="text1"/>
                <w:sz w:val="14"/>
                <w:szCs w:val="14"/>
              </w:rPr>
              <w:t>2023</w:t>
            </w:r>
            <w:r w:rsidRPr="00D72F05">
              <w:rPr>
                <w:rFonts w:ascii="Simplified Arabic" w:hAnsi="Simplified Arabic" w:cs="Simplified Arabic"/>
                <w:color w:val="000000" w:themeColor="text1"/>
                <w:sz w:val="14"/>
                <w:szCs w:val="14"/>
                <w:rtl/>
              </w:rPr>
              <w:t xml:space="preserve">.  </w:t>
            </w:r>
            <w:r w:rsidRPr="00D72F05">
              <w:rPr>
                <w:rFonts w:ascii="Simplified Arabic" w:hAnsi="Simplified Arabic" w:cs="Simplified Arabic"/>
                <w:b w:val="0"/>
                <w:bCs w:val="0"/>
                <w:color w:val="000000" w:themeColor="text1"/>
                <w:sz w:val="14"/>
                <w:szCs w:val="14"/>
                <w:rtl/>
              </w:rPr>
              <w:t>قاعدة بيانات المسح الديموغرافي، 2004. رام الله- فلسطين.</w:t>
            </w:r>
          </w:p>
          <w:p w:rsidR="00D81F95" w:rsidRPr="00D72F05" w:rsidRDefault="00D81F95" w:rsidP="001D0456">
            <w:pPr>
              <w:bidi/>
              <w:ind w:firstLine="27"/>
              <w:jc w:val="both"/>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themeColor="text1"/>
                <w:sz w:val="14"/>
                <w:szCs w:val="14"/>
              </w:rPr>
            </w:pPr>
            <w:r w:rsidRPr="00D72F05">
              <w:rPr>
                <w:rFonts w:ascii="Simplified Arabic" w:hAnsi="Simplified Arabic" w:cs="Simplified Arabic"/>
                <w:color w:val="000000" w:themeColor="text1"/>
                <w:sz w:val="14"/>
                <w:szCs w:val="14"/>
                <w:rtl/>
              </w:rPr>
              <w:t xml:space="preserve">الجهاز المركزي للإحصاء الفلسطيني، </w:t>
            </w:r>
            <w:r w:rsidRPr="00D72F05">
              <w:rPr>
                <w:rFonts w:ascii="Simplified Arabic" w:hAnsi="Simplified Arabic" w:cs="Simplified Arabic"/>
                <w:color w:val="000000" w:themeColor="text1"/>
                <w:sz w:val="14"/>
                <w:szCs w:val="14"/>
              </w:rPr>
              <w:t>2023</w:t>
            </w:r>
            <w:r w:rsidRPr="00D72F05">
              <w:rPr>
                <w:rFonts w:ascii="Simplified Arabic" w:hAnsi="Simplified Arabic" w:cs="Simplified Arabic"/>
                <w:color w:val="000000" w:themeColor="text1"/>
                <w:sz w:val="14"/>
                <w:szCs w:val="14"/>
                <w:rtl/>
              </w:rPr>
              <w:t xml:space="preserve">. </w:t>
            </w:r>
            <w:r w:rsidRPr="00D72F05">
              <w:rPr>
                <w:rFonts w:ascii="Simplified Arabic" w:hAnsi="Simplified Arabic" w:cs="Simplified Arabic"/>
                <w:b w:val="0"/>
                <w:bCs w:val="0"/>
                <w:color w:val="000000" w:themeColor="text1"/>
                <w:sz w:val="14"/>
                <w:szCs w:val="14"/>
                <w:rtl/>
              </w:rPr>
              <w:t>قاعدة بيانات مسح الأسرة الفلسطيني 2010. رام الله- فلسطين</w:t>
            </w:r>
          </w:p>
          <w:p w:rsidR="00D81F95" w:rsidRPr="00E12DED" w:rsidRDefault="00D81F95" w:rsidP="001D0456">
            <w:pPr>
              <w:bidi/>
              <w:ind w:firstLine="27"/>
              <w:jc w:val="both"/>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4"/>
                <w:szCs w:val="14"/>
              </w:rPr>
            </w:pPr>
            <w:r w:rsidRPr="00D72F05">
              <w:rPr>
                <w:rFonts w:ascii="Simplified Arabic" w:hAnsi="Simplified Arabic" w:cs="Simplified Arabic"/>
                <w:color w:val="000000" w:themeColor="text1"/>
                <w:sz w:val="14"/>
                <w:szCs w:val="14"/>
                <w:rtl/>
              </w:rPr>
              <w:t>الجهاز المركزي للإحصاء الفلسطيني،</w:t>
            </w:r>
            <w:r w:rsidRPr="00D72F05">
              <w:rPr>
                <w:rFonts w:ascii="Simplified Arabic" w:hAnsi="Simplified Arabic" w:cs="Simplified Arabic"/>
                <w:color w:val="000000" w:themeColor="text1"/>
                <w:sz w:val="14"/>
                <w:szCs w:val="14"/>
              </w:rPr>
              <w:t>2023</w:t>
            </w:r>
            <w:r w:rsidRPr="00D72F05">
              <w:rPr>
                <w:rFonts w:ascii="Simplified Arabic" w:hAnsi="Simplified Arabic" w:cs="Simplified Arabic"/>
                <w:color w:val="000000" w:themeColor="text1"/>
                <w:sz w:val="14"/>
                <w:szCs w:val="14"/>
                <w:rtl/>
              </w:rPr>
              <w:t xml:space="preserve">. </w:t>
            </w:r>
            <w:r w:rsidRPr="00D72F05">
              <w:rPr>
                <w:rFonts w:ascii="Simplified Arabic" w:hAnsi="Simplified Arabic" w:cs="Simplified Arabic"/>
                <w:b w:val="0"/>
                <w:bCs w:val="0"/>
                <w:color w:val="000000" w:themeColor="text1"/>
                <w:sz w:val="14"/>
                <w:szCs w:val="14"/>
                <w:rtl/>
              </w:rPr>
              <w:t>قاعدة بيانات المسح العنقودي الفلسطيني متعدد المؤشرات، 2014، 2019-2020.  رام الله- فلسطين. رام الله – فلسطين.</w:t>
            </w:r>
          </w:p>
        </w:tc>
      </w:tr>
    </w:tbl>
    <w:p w:rsidR="00AF312C" w:rsidRDefault="00AF312C" w:rsidP="00AF312C">
      <w:pPr>
        <w:jc w:val="both"/>
        <w:rPr>
          <w:rFonts w:ascii="Simplified Arabic" w:hAnsi="Simplified Arabic" w:cs="Simplified Arabic"/>
          <w:color w:val="000000"/>
          <w:sz w:val="20"/>
          <w:szCs w:val="20"/>
          <w:rtl/>
          <w:lang w:bidi="ar-JO"/>
        </w:rPr>
        <w:sectPr w:rsidR="00AF312C" w:rsidSect="0044713E">
          <w:type w:val="continuous"/>
          <w:pgSz w:w="8392" w:h="11907" w:code="11"/>
          <w:pgMar w:top="1134" w:right="1134" w:bottom="1134" w:left="1134" w:header="709" w:footer="709" w:gutter="0"/>
          <w:cols w:space="720"/>
          <w:bidi/>
          <w:docGrid w:linePitch="360"/>
        </w:sectPr>
      </w:pPr>
    </w:p>
    <w:p w:rsidR="00AF312C" w:rsidRDefault="00DD5A50" w:rsidP="00F61710">
      <w:pPr>
        <w:bidi/>
        <w:jc w:val="both"/>
        <w:rPr>
          <w:rFonts w:ascii="Simplified Arabic" w:hAnsi="Simplified Arabic" w:cs="Simplified Arabic"/>
          <w:color w:val="000000"/>
          <w:sz w:val="20"/>
          <w:szCs w:val="20"/>
          <w:lang w:bidi="ar-JO"/>
        </w:rPr>
      </w:pPr>
      <w:r w:rsidRPr="00DD5A50">
        <w:rPr>
          <w:rFonts w:ascii="Simplified Arabic" w:hAnsi="Simplified Arabic" w:cs="Simplified Arabic"/>
          <w:color w:val="000000"/>
          <w:sz w:val="20"/>
          <w:szCs w:val="20"/>
          <w:rtl/>
          <w:lang w:bidi="ar-JO"/>
        </w:rPr>
        <w:t>تمكنت فلسطين من</w:t>
      </w:r>
      <w:r w:rsidR="00AF312C">
        <w:rPr>
          <w:rFonts w:ascii="Simplified Arabic" w:hAnsi="Simplified Arabic" w:cs="Simplified Arabic" w:hint="cs"/>
          <w:color w:val="000000"/>
          <w:sz w:val="20"/>
          <w:szCs w:val="20"/>
          <w:rtl/>
          <w:lang w:bidi="ar-JO"/>
        </w:rPr>
        <w:t xml:space="preserve"> </w:t>
      </w:r>
      <w:r>
        <w:rPr>
          <w:rFonts w:ascii="Simplified Arabic" w:hAnsi="Simplified Arabic" w:cs="Simplified Arabic" w:hint="cs"/>
          <w:color w:val="000000"/>
          <w:sz w:val="20"/>
          <w:szCs w:val="20"/>
          <w:rtl/>
          <w:lang w:bidi="ar-JO"/>
        </w:rPr>
        <w:t>تخفيض</w:t>
      </w:r>
      <w:r w:rsidRPr="00DD5A50">
        <w:rPr>
          <w:rFonts w:ascii="Simplified Arabic" w:hAnsi="Simplified Arabic" w:cs="Simplified Arabic"/>
          <w:color w:val="000000"/>
          <w:sz w:val="20"/>
          <w:szCs w:val="20"/>
          <w:rtl/>
          <w:lang w:bidi="ar-JO"/>
        </w:rPr>
        <w:t xml:space="preserve"> معدل وفيات الأطفال دون الخامسة </w:t>
      </w:r>
      <w:r w:rsidRPr="00DD5A50">
        <w:rPr>
          <w:rFonts w:ascii="Simplified Arabic" w:hAnsi="Simplified Arabic" w:cs="Simplified Arabic" w:hint="cs"/>
          <w:color w:val="000000"/>
          <w:sz w:val="20"/>
          <w:szCs w:val="20"/>
          <w:rtl/>
          <w:lang w:bidi="ar-JO"/>
        </w:rPr>
        <w:t xml:space="preserve">الى 14.2 وفاة </w:t>
      </w:r>
      <w:r w:rsidR="00F61710" w:rsidRPr="00DD5A50">
        <w:rPr>
          <w:rFonts w:ascii="Simplified Arabic" w:hAnsi="Simplified Arabic" w:cs="Simplified Arabic" w:hint="cs"/>
          <w:color w:val="000000"/>
          <w:sz w:val="20"/>
          <w:szCs w:val="20"/>
          <w:rtl/>
          <w:lang w:bidi="ar-JO"/>
        </w:rPr>
        <w:t xml:space="preserve">لكل </w:t>
      </w:r>
      <w:r w:rsidR="00F61710">
        <w:rPr>
          <w:rFonts w:ascii="Simplified Arabic" w:hAnsi="Simplified Arabic" w:cs="Simplified Arabic" w:hint="cs"/>
          <w:color w:val="000000"/>
          <w:sz w:val="20"/>
          <w:szCs w:val="20"/>
          <w:rtl/>
          <w:lang w:bidi="ar-JO"/>
        </w:rPr>
        <w:t>1,000</w:t>
      </w:r>
      <w:r w:rsidRPr="00DD5A50">
        <w:rPr>
          <w:rFonts w:ascii="Simplified Arabic" w:hAnsi="Simplified Arabic" w:cs="Simplified Arabic"/>
          <w:color w:val="000000"/>
          <w:sz w:val="20"/>
          <w:szCs w:val="20"/>
          <w:rtl/>
          <w:lang w:bidi="ar-JO"/>
        </w:rPr>
        <w:t xml:space="preserve"> مولد حي</w:t>
      </w:r>
      <w:r w:rsidRPr="00DD5A50">
        <w:rPr>
          <w:rFonts w:ascii="Simplified Arabic" w:hAnsi="Simplified Arabic" w:cs="Simplified Arabic" w:hint="cs"/>
          <w:color w:val="000000"/>
          <w:sz w:val="20"/>
          <w:szCs w:val="20"/>
          <w:rtl/>
          <w:lang w:bidi="ar-JO"/>
        </w:rPr>
        <w:t xml:space="preserve"> خلال العام 2019</w:t>
      </w:r>
      <w:r w:rsidR="00C7403B">
        <w:rPr>
          <w:rFonts w:ascii="Simplified Arabic" w:hAnsi="Simplified Arabic" w:cs="Simplified Arabic" w:hint="cs"/>
          <w:color w:val="000000"/>
          <w:sz w:val="20"/>
          <w:szCs w:val="20"/>
          <w:rtl/>
          <w:lang w:bidi="ar-JO"/>
        </w:rPr>
        <w:t xml:space="preserve"> </w:t>
      </w:r>
      <w:r w:rsidRPr="00DD5A50">
        <w:rPr>
          <w:rFonts w:ascii="Simplified Arabic" w:hAnsi="Simplified Arabic" w:cs="Simplified Arabic" w:hint="cs"/>
          <w:color w:val="000000"/>
          <w:sz w:val="20"/>
          <w:szCs w:val="20"/>
          <w:rtl/>
          <w:lang w:bidi="ar-JO"/>
        </w:rPr>
        <w:t xml:space="preserve">والذي كان </w:t>
      </w:r>
      <w:r>
        <w:rPr>
          <w:rFonts w:ascii="Simplified Arabic" w:hAnsi="Simplified Arabic" w:cs="Simplified Arabic" w:hint="cs"/>
          <w:color w:val="000000"/>
          <w:sz w:val="20"/>
          <w:szCs w:val="20"/>
          <w:rtl/>
          <w:lang w:bidi="ar-JO"/>
        </w:rPr>
        <w:t>28.3</w:t>
      </w:r>
      <w:r w:rsidRPr="00DD5A50">
        <w:rPr>
          <w:rFonts w:ascii="Simplified Arabic" w:hAnsi="Simplified Arabic" w:cs="Simplified Arabic"/>
          <w:color w:val="000000"/>
          <w:sz w:val="20"/>
          <w:szCs w:val="20"/>
          <w:rtl/>
          <w:lang w:bidi="ar-JO"/>
        </w:rPr>
        <w:t xml:space="preserve"> وفاة لكل </w:t>
      </w:r>
      <w:r w:rsidR="00F61710" w:rsidRPr="00F61710">
        <w:rPr>
          <w:rFonts w:ascii="Simplified Arabic" w:hAnsi="Simplified Arabic" w:cs="Simplified Arabic"/>
          <w:color w:val="000000"/>
          <w:sz w:val="20"/>
          <w:szCs w:val="20"/>
          <w:lang w:bidi="ar-JO"/>
        </w:rPr>
        <w:t>1,000</w:t>
      </w:r>
      <w:r w:rsidR="00F61710">
        <w:rPr>
          <w:rFonts w:ascii="Simplified Arabic" w:hAnsi="Simplified Arabic" w:cs="Simplified Arabic" w:hint="cs"/>
          <w:color w:val="000000"/>
          <w:sz w:val="20"/>
          <w:szCs w:val="20"/>
          <w:rtl/>
          <w:lang w:bidi="ar-JO"/>
        </w:rPr>
        <w:t xml:space="preserve"> </w:t>
      </w:r>
      <w:r w:rsidRPr="00DD5A50">
        <w:rPr>
          <w:rFonts w:ascii="Simplified Arabic" w:hAnsi="Simplified Arabic" w:cs="Simplified Arabic"/>
          <w:color w:val="000000"/>
          <w:sz w:val="20"/>
          <w:szCs w:val="20"/>
          <w:rtl/>
          <w:lang w:bidi="ar-JO"/>
        </w:rPr>
        <w:t xml:space="preserve">مولود حي في العام </w:t>
      </w:r>
      <w:r w:rsidRPr="00DD5A50">
        <w:rPr>
          <w:rFonts w:ascii="Simplified Arabic" w:hAnsi="Simplified Arabic" w:cs="Simplified Arabic" w:hint="cs"/>
          <w:color w:val="000000"/>
          <w:sz w:val="20"/>
          <w:szCs w:val="20"/>
          <w:rtl/>
          <w:lang w:bidi="ar-JO"/>
        </w:rPr>
        <w:t>200</w:t>
      </w:r>
      <w:r>
        <w:rPr>
          <w:rFonts w:ascii="Simplified Arabic" w:hAnsi="Simplified Arabic" w:cs="Simplified Arabic" w:hint="cs"/>
          <w:color w:val="000000"/>
          <w:sz w:val="20"/>
          <w:szCs w:val="20"/>
          <w:rtl/>
          <w:lang w:bidi="ar-JO"/>
        </w:rPr>
        <w:t>4</w:t>
      </w:r>
      <w:r w:rsidRPr="00DD5A50">
        <w:rPr>
          <w:rFonts w:ascii="Simplified Arabic" w:hAnsi="Simplified Arabic" w:cs="Simplified Arabic"/>
          <w:color w:val="000000"/>
          <w:sz w:val="20"/>
          <w:szCs w:val="20"/>
          <w:rtl/>
          <w:lang w:bidi="ar-JO"/>
        </w:rPr>
        <w:t xml:space="preserve">، </w:t>
      </w:r>
      <w:r w:rsidRPr="00DD5A50">
        <w:rPr>
          <w:rFonts w:ascii="Simplified Arabic" w:hAnsi="Simplified Arabic" w:cs="Simplified Arabic" w:hint="cs"/>
          <w:color w:val="000000"/>
          <w:sz w:val="20"/>
          <w:szCs w:val="20"/>
          <w:rtl/>
          <w:lang w:bidi="ar-JO"/>
        </w:rPr>
        <w:t xml:space="preserve">أي انخفاض بنسبة </w:t>
      </w:r>
      <w:r w:rsidR="00AF312C">
        <w:rPr>
          <w:rFonts w:ascii="Simplified Arabic" w:hAnsi="Simplified Arabic" w:cs="Simplified Arabic" w:hint="cs"/>
          <w:color w:val="000000"/>
          <w:sz w:val="20"/>
          <w:szCs w:val="20"/>
          <w:rtl/>
          <w:lang w:bidi="ar-JO"/>
        </w:rPr>
        <w:t>14</w:t>
      </w:r>
      <w:r w:rsidRPr="00DD5A50">
        <w:rPr>
          <w:rFonts w:ascii="Simplified Arabic" w:hAnsi="Simplified Arabic" w:cs="Simplified Arabic" w:hint="cs"/>
          <w:color w:val="000000"/>
          <w:sz w:val="20"/>
          <w:szCs w:val="20"/>
          <w:rtl/>
          <w:lang w:bidi="ar-JO"/>
        </w:rPr>
        <w:t>.1% عن العام 200</w:t>
      </w:r>
      <w:r w:rsidR="00AF312C">
        <w:rPr>
          <w:rFonts w:ascii="Simplified Arabic" w:hAnsi="Simplified Arabic" w:cs="Simplified Arabic" w:hint="cs"/>
          <w:color w:val="000000"/>
          <w:sz w:val="20"/>
          <w:szCs w:val="20"/>
          <w:rtl/>
          <w:lang w:bidi="ar-JO"/>
        </w:rPr>
        <w:t>4</w:t>
      </w:r>
      <w:r w:rsidRPr="00DD5A50">
        <w:rPr>
          <w:rFonts w:ascii="Simplified Arabic" w:hAnsi="Simplified Arabic" w:cs="Simplified Arabic" w:hint="cs"/>
          <w:color w:val="000000"/>
          <w:sz w:val="20"/>
          <w:szCs w:val="20"/>
          <w:rtl/>
          <w:lang w:bidi="ar-JO"/>
        </w:rPr>
        <w:t>.</w:t>
      </w:r>
      <w:r w:rsidR="00AF312C">
        <w:rPr>
          <w:rFonts w:ascii="Simplified Arabic" w:hAnsi="Simplified Arabic" w:cs="Simplified Arabic" w:hint="cs"/>
          <w:color w:val="000000"/>
          <w:sz w:val="20"/>
          <w:szCs w:val="20"/>
          <w:rtl/>
          <w:lang w:bidi="ar-JO"/>
        </w:rPr>
        <w:t xml:space="preserve"> على مستوى الجنس بلغ</w:t>
      </w:r>
      <w:r w:rsidR="00AF312C" w:rsidRPr="00AF312C">
        <w:rPr>
          <w:rFonts w:ascii="Simplified Arabic" w:hAnsi="Simplified Arabic" w:cs="Simplified Arabic"/>
          <w:color w:val="000000"/>
          <w:sz w:val="20"/>
          <w:szCs w:val="20"/>
          <w:rtl/>
          <w:lang w:bidi="ar-JO"/>
        </w:rPr>
        <w:t xml:space="preserve"> معدل وفيات الأطفال دون الخامسة </w:t>
      </w:r>
      <w:r w:rsidR="00AF312C" w:rsidRPr="00AF312C">
        <w:rPr>
          <w:rFonts w:ascii="Simplified Arabic" w:hAnsi="Simplified Arabic" w:cs="Simplified Arabic" w:hint="cs"/>
          <w:color w:val="000000"/>
          <w:sz w:val="20"/>
          <w:szCs w:val="20"/>
          <w:rtl/>
          <w:lang w:bidi="ar-JO"/>
        </w:rPr>
        <w:t xml:space="preserve">16.3 وفاه للذكور مقابل 12.0 وفاة للإناث </w:t>
      </w:r>
      <w:r w:rsidR="00AF312C" w:rsidRPr="00AF312C">
        <w:rPr>
          <w:rFonts w:ascii="Simplified Arabic" w:hAnsi="Simplified Arabic" w:cs="Simplified Arabic"/>
          <w:color w:val="000000"/>
          <w:sz w:val="20"/>
          <w:szCs w:val="20"/>
          <w:rtl/>
          <w:lang w:bidi="ar-JO"/>
        </w:rPr>
        <w:t xml:space="preserve">لكل </w:t>
      </w:r>
      <w:r w:rsidR="00F61710" w:rsidRPr="00F61710">
        <w:rPr>
          <w:rFonts w:ascii="Simplified Arabic" w:hAnsi="Simplified Arabic" w:cs="Simplified Arabic"/>
          <w:color w:val="000000"/>
          <w:sz w:val="20"/>
          <w:szCs w:val="20"/>
          <w:lang w:bidi="ar-JO"/>
        </w:rPr>
        <w:t>1,000</w:t>
      </w:r>
      <w:r w:rsidR="00F61710">
        <w:rPr>
          <w:rFonts w:ascii="Simplified Arabic" w:hAnsi="Simplified Arabic" w:cs="Simplified Arabic" w:hint="cs"/>
          <w:color w:val="000000"/>
          <w:sz w:val="20"/>
          <w:szCs w:val="20"/>
          <w:rtl/>
        </w:rPr>
        <w:t xml:space="preserve"> </w:t>
      </w:r>
      <w:r w:rsidR="00AF312C" w:rsidRPr="00AF312C">
        <w:rPr>
          <w:rFonts w:ascii="Simplified Arabic" w:hAnsi="Simplified Arabic" w:cs="Simplified Arabic"/>
          <w:color w:val="000000"/>
          <w:sz w:val="20"/>
          <w:szCs w:val="20"/>
          <w:rtl/>
          <w:lang w:bidi="ar-JO"/>
        </w:rPr>
        <w:t>مولود حي</w:t>
      </w:r>
      <w:r w:rsidR="00AF312C" w:rsidRPr="00AF312C">
        <w:rPr>
          <w:rFonts w:ascii="Simplified Arabic" w:hAnsi="Simplified Arabic" w:cs="Simplified Arabic" w:hint="cs"/>
          <w:color w:val="000000"/>
          <w:sz w:val="20"/>
          <w:szCs w:val="20"/>
          <w:rtl/>
          <w:lang w:bidi="ar-JO"/>
        </w:rPr>
        <w:t xml:space="preserve"> خلال العام 2019.</w:t>
      </w:r>
    </w:p>
    <w:p w:rsidR="00DD5A50" w:rsidRPr="00DD5A50" w:rsidRDefault="00AF312C" w:rsidP="00AF312C">
      <w:pPr>
        <w:jc w:val="both"/>
        <w:rPr>
          <w:rFonts w:ascii="Simplified Arabic" w:hAnsi="Simplified Arabic" w:cs="Simplified Arabic"/>
          <w:color w:val="000000"/>
          <w:sz w:val="20"/>
          <w:szCs w:val="20"/>
        </w:rPr>
      </w:pPr>
      <w:r w:rsidRPr="00AF312C">
        <w:rPr>
          <w:sz w:val="20"/>
          <w:szCs w:val="20"/>
        </w:rPr>
        <w:t xml:space="preserve">Palestine succeeded in reducing the under-five child mortality rate to 14.2 deaths per 1,000 live births in 2019, compared to 28.3 deaths per 1,000 live births in 2004, representing a 14.1% decrease from 2004. In terms of </w:t>
      </w:r>
      <w:r>
        <w:rPr>
          <w:sz w:val="20"/>
          <w:szCs w:val="20"/>
        </w:rPr>
        <w:t>sex</w:t>
      </w:r>
      <w:r w:rsidRPr="00AF312C">
        <w:rPr>
          <w:sz w:val="20"/>
          <w:szCs w:val="20"/>
        </w:rPr>
        <w:t>, the under-five child mortality rate was 16.3 deaths for males and 12.0 deaths for females per 1,000 live births in 2019.</w:t>
      </w:r>
    </w:p>
    <w:p w:rsidR="00AF312C" w:rsidRDefault="00AF312C" w:rsidP="00B54F61">
      <w:pPr>
        <w:tabs>
          <w:tab w:val="left" w:pos="9072"/>
        </w:tabs>
        <w:jc w:val="center"/>
        <w:rPr>
          <w:rFonts w:ascii="Arial" w:hAnsi="Arial"/>
          <w:b/>
          <w:bCs/>
          <w:sz w:val="20"/>
          <w:szCs w:val="20"/>
        </w:rPr>
        <w:sectPr w:rsidR="00AF312C" w:rsidSect="004049EF">
          <w:type w:val="continuous"/>
          <w:pgSz w:w="8392" w:h="11907" w:code="11"/>
          <w:pgMar w:top="1134" w:right="1134" w:bottom="1134" w:left="1134" w:header="709" w:footer="709" w:gutter="0"/>
          <w:cols w:num="2" w:space="288"/>
          <w:bidi/>
          <w:docGrid w:linePitch="360"/>
        </w:sectPr>
      </w:pPr>
    </w:p>
    <w:p w:rsidR="00A07171" w:rsidRDefault="00A07171" w:rsidP="00694E1A">
      <w:pPr>
        <w:bidi/>
        <w:jc w:val="center"/>
        <w:rPr>
          <w:rFonts w:ascii="Simplified Arabic" w:hAnsi="Simplified Arabic" w:cs="Simplified Arabic"/>
          <w:b/>
          <w:bCs/>
          <w:sz w:val="18"/>
          <w:szCs w:val="18"/>
          <w:rtl/>
        </w:rPr>
      </w:pPr>
    </w:p>
    <w:p w:rsidR="002E5986" w:rsidRPr="0008226C" w:rsidRDefault="002E5986" w:rsidP="00A07171">
      <w:pPr>
        <w:bidi/>
        <w:jc w:val="center"/>
        <w:rPr>
          <w:rFonts w:ascii="Simplified Arabic" w:hAnsi="Simplified Arabic" w:cs="Simplified Arabic"/>
          <w:b/>
          <w:bCs/>
          <w:sz w:val="18"/>
          <w:szCs w:val="18"/>
          <w:rtl/>
        </w:rPr>
      </w:pPr>
      <w:r w:rsidRPr="0008226C">
        <w:rPr>
          <w:rFonts w:ascii="Simplified Arabic" w:hAnsi="Simplified Arabic" w:cs="Simplified Arabic"/>
          <w:b/>
          <w:bCs/>
          <w:sz w:val="18"/>
          <w:szCs w:val="18"/>
          <w:rtl/>
        </w:rPr>
        <w:lastRenderedPageBreak/>
        <w:t>معدل وفيات الأم</w:t>
      </w:r>
      <w:r w:rsidR="00217FFD" w:rsidRPr="0008226C">
        <w:rPr>
          <w:rFonts w:ascii="Simplified Arabic" w:hAnsi="Simplified Arabic" w:cs="Simplified Arabic" w:hint="cs"/>
          <w:b/>
          <w:bCs/>
          <w:sz w:val="18"/>
          <w:szCs w:val="18"/>
          <w:rtl/>
        </w:rPr>
        <w:t>ومة في فلسطين</w:t>
      </w:r>
      <w:r w:rsidR="00694E1A" w:rsidRPr="0008226C">
        <w:rPr>
          <w:rFonts w:ascii="Simplified Arabic" w:hAnsi="Simplified Arabic" w:cs="Simplified Arabic" w:hint="cs"/>
          <w:b/>
          <w:bCs/>
          <w:sz w:val="18"/>
          <w:szCs w:val="18"/>
          <w:rtl/>
        </w:rPr>
        <w:t xml:space="preserve"> لسنوات مختارة (</w:t>
      </w:r>
      <w:r w:rsidRPr="0008226C">
        <w:rPr>
          <w:rFonts w:ascii="Simplified Arabic" w:hAnsi="Simplified Arabic" w:cs="Simplified Arabic"/>
          <w:b/>
          <w:bCs/>
          <w:sz w:val="18"/>
          <w:szCs w:val="18"/>
          <w:rtl/>
        </w:rPr>
        <w:t xml:space="preserve">لكل 100 ألف </w:t>
      </w:r>
      <w:r w:rsidRPr="0008226C">
        <w:rPr>
          <w:rFonts w:ascii="Simplified Arabic" w:hAnsi="Simplified Arabic" w:cs="Simplified Arabic" w:hint="cs"/>
          <w:b/>
          <w:bCs/>
          <w:sz w:val="18"/>
          <w:szCs w:val="18"/>
          <w:rtl/>
        </w:rPr>
        <w:t>ولادة حية</w:t>
      </w:r>
      <w:r w:rsidRPr="0008226C">
        <w:rPr>
          <w:rFonts w:ascii="Simplified Arabic" w:hAnsi="Simplified Arabic" w:cs="Simplified Arabic"/>
          <w:b/>
          <w:bCs/>
          <w:sz w:val="18"/>
          <w:szCs w:val="18"/>
          <w:rtl/>
        </w:rPr>
        <w:t>)</w:t>
      </w:r>
    </w:p>
    <w:p w:rsidR="00F61710" w:rsidRPr="0008226C" w:rsidRDefault="002E5986" w:rsidP="00F07EB9">
      <w:pPr>
        <w:tabs>
          <w:tab w:val="left" w:pos="9072"/>
        </w:tabs>
        <w:jc w:val="center"/>
        <w:rPr>
          <w:rFonts w:ascii="Arial" w:hAnsi="Arial"/>
          <w:b/>
          <w:bCs/>
          <w:sz w:val="18"/>
          <w:szCs w:val="18"/>
          <w:rtl/>
        </w:rPr>
      </w:pPr>
      <w:r w:rsidRPr="0008226C">
        <w:rPr>
          <w:rFonts w:ascii="Arial" w:hAnsi="Arial"/>
          <w:b/>
          <w:bCs/>
          <w:sz w:val="18"/>
          <w:szCs w:val="18"/>
        </w:rPr>
        <w:t>Matern</w:t>
      </w:r>
      <w:r w:rsidR="00217FFD" w:rsidRPr="0008226C">
        <w:rPr>
          <w:rFonts w:ascii="Arial" w:hAnsi="Arial"/>
          <w:b/>
          <w:bCs/>
          <w:sz w:val="18"/>
          <w:szCs w:val="18"/>
        </w:rPr>
        <w:t>al Mortality Ratio in Palestine</w:t>
      </w:r>
      <w:r w:rsidR="00694E1A" w:rsidRPr="0008226C">
        <w:rPr>
          <w:rFonts w:ascii="Arial" w:hAnsi="Arial"/>
          <w:b/>
          <w:bCs/>
          <w:color w:val="000000" w:themeColor="text1"/>
          <w:sz w:val="18"/>
          <w:szCs w:val="18"/>
        </w:rPr>
        <w:t xml:space="preserve"> for Selected Years</w:t>
      </w:r>
      <w:r w:rsidR="00694E1A" w:rsidRPr="0008226C">
        <w:rPr>
          <w:rFonts w:ascii="Arial" w:hAnsi="Arial"/>
          <w:b/>
          <w:bCs/>
          <w:sz w:val="18"/>
          <w:szCs w:val="18"/>
        </w:rPr>
        <w:t xml:space="preserve"> </w:t>
      </w:r>
    </w:p>
    <w:p w:rsidR="002E5986" w:rsidRPr="0008226C" w:rsidRDefault="002E5986" w:rsidP="00F07EB9">
      <w:pPr>
        <w:tabs>
          <w:tab w:val="left" w:pos="9072"/>
        </w:tabs>
        <w:jc w:val="center"/>
        <w:rPr>
          <w:rFonts w:ascii="Arial" w:hAnsi="Arial"/>
          <w:b/>
          <w:bCs/>
          <w:sz w:val="18"/>
          <w:szCs w:val="18"/>
        </w:rPr>
      </w:pPr>
      <w:r w:rsidRPr="0008226C">
        <w:rPr>
          <w:rFonts w:ascii="Arial" w:hAnsi="Arial"/>
          <w:b/>
          <w:bCs/>
          <w:sz w:val="18"/>
          <w:szCs w:val="18"/>
        </w:rPr>
        <w:t>(Per 100,000 Live Births)</w:t>
      </w:r>
    </w:p>
    <w:tbl>
      <w:tblPr>
        <w:tblStyle w:val="TableGrid"/>
        <w:tblW w:w="0" w:type="auto"/>
        <w:tblLook w:val="04A0" w:firstRow="1" w:lastRow="0" w:firstColumn="1" w:lastColumn="0" w:noHBand="0" w:noVBand="1"/>
      </w:tblPr>
      <w:tblGrid>
        <w:gridCol w:w="6114"/>
      </w:tblGrid>
      <w:tr w:rsidR="00D753B1" w:rsidTr="00D753B1">
        <w:tc>
          <w:tcPr>
            <w:tcW w:w="6114" w:type="dxa"/>
          </w:tcPr>
          <w:p w:rsidR="00D753B1" w:rsidRDefault="00D753B1" w:rsidP="00B54F61">
            <w:pPr>
              <w:tabs>
                <w:tab w:val="left" w:pos="9072"/>
              </w:tabs>
              <w:jc w:val="center"/>
              <w:rPr>
                <w:rFonts w:ascii="Arial" w:hAnsi="Arial"/>
                <w:b/>
                <w:bCs/>
                <w:sz w:val="20"/>
                <w:szCs w:val="20"/>
              </w:rPr>
            </w:pPr>
            <w:r w:rsidRPr="001465EE">
              <w:rPr>
                <w:b/>
                <w:bCs/>
                <w:noProof/>
                <w:sz w:val="16"/>
                <w:szCs w:val="16"/>
              </w:rPr>
              <w:drawing>
                <wp:inline distT="0" distB="0" distL="0" distR="0" wp14:anchorId="2B3677FB" wp14:editId="63A5A3B6">
                  <wp:extent cx="3740150" cy="1974850"/>
                  <wp:effectExtent l="0" t="0" r="0" b="6350"/>
                  <wp:docPr id="240" name="Char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inline>
              </w:drawing>
            </w:r>
          </w:p>
        </w:tc>
      </w:tr>
    </w:tbl>
    <w:tbl>
      <w:tblPr>
        <w:tblStyle w:val="LightGrid-Accent4"/>
        <w:tblW w:w="5026" w:type="pct"/>
        <w:jc w:val="center"/>
        <w:tblBorders>
          <w:top w:val="none" w:sz="0" w:space="0" w:color="auto"/>
          <w:left w:val="none" w:sz="0" w:space="0" w:color="auto"/>
          <w:bottom w:val="single" w:sz="8" w:space="0" w:color="4F6228" w:themeColor="accent3" w:themeShade="80"/>
          <w:right w:val="none" w:sz="0" w:space="0" w:color="auto"/>
          <w:insideH w:val="none" w:sz="0" w:space="0" w:color="auto"/>
          <w:insideV w:val="none" w:sz="0" w:space="0" w:color="auto"/>
        </w:tblBorders>
        <w:tblLayout w:type="fixed"/>
        <w:tblLook w:val="04A0" w:firstRow="1" w:lastRow="0" w:firstColumn="1" w:lastColumn="0" w:noHBand="0" w:noVBand="1"/>
      </w:tblPr>
      <w:tblGrid>
        <w:gridCol w:w="2849"/>
        <w:gridCol w:w="3307"/>
      </w:tblGrid>
      <w:tr w:rsidR="00D753B1" w:rsidRPr="00E12DED" w:rsidTr="0008226C">
        <w:trPr>
          <w:cnfStyle w:val="100000000000" w:firstRow="1" w:lastRow="0" w:firstColumn="0" w:lastColumn="0" w:oddVBand="0" w:evenVBand="0" w:oddHBand="0" w:evenHBand="0" w:firstRowFirstColumn="0" w:firstRowLastColumn="0" w:lastRowFirstColumn="0" w:lastRowLastColumn="0"/>
          <w:trHeight w:val="486"/>
          <w:jc w:val="center"/>
        </w:trPr>
        <w:tc>
          <w:tcPr>
            <w:cnfStyle w:val="001000000000" w:firstRow="0" w:lastRow="0" w:firstColumn="1" w:lastColumn="0" w:oddVBand="0" w:evenVBand="0" w:oddHBand="0" w:evenHBand="0" w:firstRowFirstColumn="0" w:firstRowLastColumn="0" w:lastRowFirstColumn="0" w:lastRowLastColumn="0"/>
            <w:tcW w:w="2849" w:type="dxa"/>
            <w:tcBorders>
              <w:top w:val="none" w:sz="0" w:space="0" w:color="auto"/>
              <w:left w:val="none" w:sz="0" w:space="0" w:color="auto"/>
              <w:bottom w:val="none" w:sz="0" w:space="0" w:color="auto"/>
              <w:right w:val="none" w:sz="0" w:space="0" w:color="auto"/>
            </w:tcBorders>
            <w:shd w:val="clear" w:color="auto" w:fill="auto"/>
          </w:tcPr>
          <w:p w:rsidR="00C17FE8" w:rsidRPr="00C17FE8" w:rsidRDefault="00C17FE8" w:rsidP="00C17FE8">
            <w:pPr>
              <w:jc w:val="both"/>
              <w:rPr>
                <w:rFonts w:ascii="Arial" w:hAnsi="Arial"/>
                <w:snapToGrid w:val="0"/>
                <w:sz w:val="14"/>
                <w:szCs w:val="14"/>
              </w:rPr>
            </w:pPr>
            <w:r w:rsidRPr="00C17FE8">
              <w:rPr>
                <w:rFonts w:ascii="Arial" w:hAnsi="Arial"/>
                <w:snapToGrid w:val="0"/>
                <w:sz w:val="14"/>
                <w:szCs w:val="14"/>
              </w:rPr>
              <w:t xml:space="preserve">Source: Ministry of Health. </w:t>
            </w:r>
            <w:r w:rsidRPr="00C17FE8">
              <w:rPr>
                <w:rFonts w:ascii="Arial" w:hAnsi="Arial"/>
                <w:b w:val="0"/>
                <w:bCs w:val="0"/>
                <w:snapToGrid w:val="0"/>
                <w:sz w:val="14"/>
                <w:szCs w:val="14"/>
              </w:rPr>
              <w:t>Annual reports 201</w:t>
            </w:r>
            <w:r>
              <w:rPr>
                <w:rFonts w:ascii="Arial" w:hAnsi="Arial"/>
                <w:b w:val="0"/>
                <w:bCs w:val="0"/>
                <w:snapToGrid w:val="0"/>
                <w:sz w:val="14"/>
                <w:szCs w:val="14"/>
              </w:rPr>
              <w:t>8</w:t>
            </w:r>
            <w:r w:rsidRPr="00C17FE8">
              <w:rPr>
                <w:rFonts w:ascii="Arial" w:hAnsi="Arial"/>
                <w:b w:val="0"/>
                <w:bCs w:val="0"/>
                <w:snapToGrid w:val="0"/>
                <w:sz w:val="14"/>
                <w:szCs w:val="14"/>
              </w:rPr>
              <w:t>-202</w:t>
            </w:r>
            <w:r>
              <w:rPr>
                <w:rFonts w:ascii="Arial" w:hAnsi="Arial"/>
                <w:b w:val="0"/>
                <w:bCs w:val="0"/>
                <w:snapToGrid w:val="0"/>
                <w:sz w:val="14"/>
                <w:szCs w:val="14"/>
              </w:rPr>
              <w:t>2</w:t>
            </w:r>
            <w:r w:rsidRPr="00C17FE8">
              <w:rPr>
                <w:rFonts w:ascii="Arial" w:hAnsi="Arial"/>
                <w:b w:val="0"/>
                <w:bCs w:val="0"/>
                <w:snapToGrid w:val="0"/>
                <w:sz w:val="14"/>
                <w:szCs w:val="14"/>
              </w:rPr>
              <w:t>.Ramallah-Palestine.</w:t>
            </w:r>
          </w:p>
          <w:p w:rsidR="00D753B1" w:rsidRPr="00F4677C" w:rsidRDefault="00D753B1" w:rsidP="00F6327E">
            <w:pPr>
              <w:pStyle w:val="Title"/>
              <w:jc w:val="both"/>
              <w:rPr>
                <w:rFonts w:ascii="Arial" w:hAnsi="Arial" w:cs="Arial"/>
                <w:b/>
                <w:bCs/>
                <w:snapToGrid w:val="0"/>
                <w:sz w:val="14"/>
                <w:szCs w:val="14"/>
              </w:rPr>
            </w:pPr>
          </w:p>
        </w:tc>
        <w:tc>
          <w:tcPr>
            <w:tcW w:w="3307" w:type="dxa"/>
            <w:tcBorders>
              <w:top w:val="none" w:sz="0" w:space="0" w:color="auto"/>
              <w:left w:val="none" w:sz="0" w:space="0" w:color="auto"/>
              <w:bottom w:val="none" w:sz="0" w:space="0" w:color="auto"/>
              <w:right w:val="none" w:sz="0" w:space="0" w:color="auto"/>
            </w:tcBorders>
            <w:shd w:val="clear" w:color="auto" w:fill="auto"/>
          </w:tcPr>
          <w:p w:rsidR="00D753B1" w:rsidRPr="00E12DED" w:rsidRDefault="00D753B1" w:rsidP="001D0456">
            <w:pPr>
              <w:bidi/>
              <w:ind w:firstLine="27"/>
              <w:jc w:val="both"/>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4"/>
                <w:szCs w:val="14"/>
              </w:rPr>
            </w:pPr>
            <w:r w:rsidRPr="00C17FE8">
              <w:rPr>
                <w:rFonts w:ascii="Simplified Arabic" w:hAnsi="Simplified Arabic" w:cs="Simplified Arabic"/>
                <w:sz w:val="14"/>
                <w:szCs w:val="14"/>
                <w:rtl/>
              </w:rPr>
              <w:t xml:space="preserve">المصدر: </w:t>
            </w:r>
            <w:r w:rsidRPr="00D72F05">
              <w:rPr>
                <w:rFonts w:ascii="Simplified Arabic" w:hAnsi="Simplified Arabic" w:cs="Simplified Arabic"/>
                <w:sz w:val="14"/>
                <w:szCs w:val="14"/>
                <w:rtl/>
              </w:rPr>
              <w:t>وزارة الصحة</w:t>
            </w:r>
            <w:r w:rsidRPr="00D72F05">
              <w:rPr>
                <w:rFonts w:ascii="Simplified Arabic" w:hAnsi="Simplified Arabic" w:cs="Simplified Arabic" w:hint="cs"/>
                <w:sz w:val="14"/>
                <w:szCs w:val="14"/>
                <w:rtl/>
              </w:rPr>
              <w:t>،</w:t>
            </w:r>
            <w:r w:rsidRPr="00D72F05">
              <w:rPr>
                <w:rFonts w:ascii="Simplified Arabic" w:hAnsi="Simplified Arabic" w:cs="Simplified Arabic"/>
                <w:sz w:val="14"/>
                <w:szCs w:val="14"/>
                <w:rtl/>
              </w:rPr>
              <w:t xml:space="preserve"> </w:t>
            </w:r>
            <w:r w:rsidRPr="00D72F05">
              <w:rPr>
                <w:rFonts w:ascii="Simplified Arabic" w:hAnsi="Simplified Arabic" w:cs="Simplified Arabic"/>
                <w:b w:val="0"/>
                <w:bCs w:val="0"/>
                <w:sz w:val="14"/>
                <w:szCs w:val="14"/>
                <w:rtl/>
              </w:rPr>
              <w:t xml:space="preserve">التقارير السنوية </w:t>
            </w:r>
            <w:r w:rsidR="00FA71CA" w:rsidRPr="00D72F05">
              <w:rPr>
                <w:rFonts w:ascii="Simplified Arabic" w:hAnsi="Simplified Arabic" w:cs="Simplified Arabic"/>
                <w:b w:val="0"/>
                <w:bCs w:val="0"/>
                <w:sz w:val="14"/>
                <w:szCs w:val="14"/>
              </w:rPr>
              <w:t>2018</w:t>
            </w:r>
            <w:r w:rsidRPr="00D72F05">
              <w:rPr>
                <w:rFonts w:ascii="Simplified Arabic" w:hAnsi="Simplified Arabic" w:cs="Simplified Arabic"/>
                <w:b w:val="0"/>
                <w:bCs w:val="0"/>
                <w:sz w:val="14"/>
                <w:szCs w:val="14"/>
                <w:rtl/>
              </w:rPr>
              <w:t>-</w:t>
            </w:r>
            <w:r w:rsidRPr="00D72F05">
              <w:rPr>
                <w:rFonts w:ascii="Simplified Arabic" w:hAnsi="Simplified Arabic" w:cs="Simplified Arabic"/>
                <w:b w:val="0"/>
                <w:bCs w:val="0"/>
                <w:sz w:val="14"/>
                <w:szCs w:val="14"/>
              </w:rPr>
              <w:t>202</w:t>
            </w:r>
            <w:r w:rsidR="00FA71CA" w:rsidRPr="00D72F05">
              <w:rPr>
                <w:rFonts w:ascii="Simplified Arabic" w:hAnsi="Simplified Arabic" w:cs="Simplified Arabic"/>
                <w:b w:val="0"/>
                <w:bCs w:val="0"/>
                <w:sz w:val="14"/>
                <w:szCs w:val="14"/>
              </w:rPr>
              <w:t>2</w:t>
            </w:r>
            <w:r w:rsidRPr="00C17FE8">
              <w:rPr>
                <w:rFonts w:ascii="Simplified Arabic" w:hAnsi="Simplified Arabic" w:cs="Simplified Arabic" w:hint="cs"/>
                <w:b w:val="0"/>
                <w:bCs w:val="0"/>
                <w:sz w:val="14"/>
                <w:szCs w:val="14"/>
                <w:rtl/>
              </w:rPr>
              <w:t>.</w:t>
            </w:r>
            <w:r w:rsidR="001D0456">
              <w:rPr>
                <w:rFonts w:ascii="Simplified Arabic" w:hAnsi="Simplified Arabic" w:cs="Simplified Arabic" w:hint="cs"/>
                <w:b w:val="0"/>
                <w:bCs w:val="0"/>
                <w:sz w:val="14"/>
                <w:szCs w:val="14"/>
                <w:rtl/>
              </w:rPr>
              <w:t xml:space="preserve"> </w:t>
            </w:r>
            <w:r w:rsidR="009B7B48">
              <w:rPr>
                <w:rFonts w:ascii="Simplified Arabic" w:hAnsi="Simplified Arabic" w:cs="Simplified Arabic" w:hint="cs"/>
                <w:b w:val="0"/>
                <w:bCs w:val="0"/>
                <w:sz w:val="14"/>
                <w:szCs w:val="14"/>
                <w:rtl/>
              </w:rPr>
              <w:t xml:space="preserve">               </w:t>
            </w:r>
            <w:r w:rsidR="001D0456">
              <w:rPr>
                <w:rFonts w:ascii="Simplified Arabic" w:hAnsi="Simplified Arabic" w:cs="Simplified Arabic" w:hint="cs"/>
                <w:b w:val="0"/>
                <w:bCs w:val="0"/>
                <w:sz w:val="14"/>
                <w:szCs w:val="14"/>
                <w:rtl/>
              </w:rPr>
              <w:t xml:space="preserve"> </w:t>
            </w:r>
            <w:r w:rsidRPr="00C17FE8">
              <w:rPr>
                <w:rFonts w:ascii="Simplified Arabic" w:hAnsi="Simplified Arabic" w:cs="Simplified Arabic" w:hint="cs"/>
                <w:b w:val="0"/>
                <w:bCs w:val="0"/>
                <w:sz w:val="14"/>
                <w:szCs w:val="14"/>
                <w:rtl/>
              </w:rPr>
              <w:t>رام الله- فلسطين.</w:t>
            </w:r>
          </w:p>
        </w:tc>
      </w:tr>
    </w:tbl>
    <w:p w:rsidR="00BD1D22" w:rsidRDefault="00BD1D22" w:rsidP="00BD1D22">
      <w:pPr>
        <w:jc w:val="both"/>
        <w:rPr>
          <w:rFonts w:ascii="Simplified Arabic" w:hAnsi="Simplified Arabic" w:cs="Simplified Arabic"/>
          <w:color w:val="000000"/>
          <w:sz w:val="20"/>
          <w:szCs w:val="20"/>
          <w:rtl/>
          <w:lang w:bidi="ar-JO"/>
        </w:rPr>
      </w:pPr>
    </w:p>
    <w:p w:rsidR="00BD1D22" w:rsidRDefault="00BD1D22" w:rsidP="00BD1D22">
      <w:pPr>
        <w:jc w:val="both"/>
        <w:rPr>
          <w:rFonts w:ascii="Simplified Arabic" w:hAnsi="Simplified Arabic" w:cs="Simplified Arabic"/>
          <w:color w:val="000000"/>
          <w:sz w:val="20"/>
          <w:szCs w:val="20"/>
          <w:rtl/>
          <w:lang w:bidi="ar-JO"/>
        </w:rPr>
        <w:sectPr w:rsidR="00BD1D22" w:rsidSect="0044713E">
          <w:type w:val="continuous"/>
          <w:pgSz w:w="8392" w:h="11907" w:code="11"/>
          <w:pgMar w:top="1134" w:right="1134" w:bottom="1134" w:left="1134" w:header="709" w:footer="709" w:gutter="0"/>
          <w:cols w:space="720"/>
          <w:bidi/>
          <w:docGrid w:linePitch="360"/>
        </w:sectPr>
      </w:pPr>
    </w:p>
    <w:p w:rsidR="00BD1D22" w:rsidRDefault="00BD1D22" w:rsidP="00CD300B">
      <w:pPr>
        <w:bidi/>
        <w:jc w:val="both"/>
        <w:rPr>
          <w:rFonts w:ascii="Simplified Arabic" w:hAnsi="Simplified Arabic" w:cs="Simplified Arabic"/>
          <w:color w:val="000000"/>
          <w:sz w:val="20"/>
          <w:szCs w:val="20"/>
          <w:rtl/>
          <w:lang w:bidi="ar-JO"/>
        </w:rPr>
      </w:pPr>
      <w:r w:rsidRPr="00BD1D22">
        <w:rPr>
          <w:rFonts w:ascii="Simplified Arabic" w:hAnsi="Simplified Arabic" w:cs="Simplified Arabic" w:hint="cs"/>
          <w:color w:val="000000"/>
          <w:sz w:val="20"/>
          <w:szCs w:val="20"/>
          <w:rtl/>
          <w:lang w:bidi="ar-JO"/>
        </w:rPr>
        <w:t xml:space="preserve">انخفض </w:t>
      </w:r>
      <w:r w:rsidRPr="00BD1D22">
        <w:rPr>
          <w:rFonts w:ascii="Simplified Arabic" w:hAnsi="Simplified Arabic" w:cs="Simplified Arabic"/>
          <w:color w:val="000000"/>
          <w:sz w:val="20"/>
          <w:szCs w:val="20"/>
          <w:rtl/>
          <w:lang w:bidi="ar-JO"/>
        </w:rPr>
        <w:t>معدل وفيات الأم</w:t>
      </w:r>
      <w:r w:rsidRPr="00BD1D22">
        <w:rPr>
          <w:rFonts w:ascii="Simplified Arabic" w:hAnsi="Simplified Arabic" w:cs="Simplified Arabic" w:hint="cs"/>
          <w:color w:val="000000"/>
          <w:sz w:val="20"/>
          <w:szCs w:val="20"/>
          <w:rtl/>
          <w:lang w:bidi="ar-JO"/>
        </w:rPr>
        <w:t>ومة</w:t>
      </w:r>
      <w:r w:rsidRPr="00BD1D22">
        <w:rPr>
          <w:rFonts w:ascii="Simplified Arabic" w:hAnsi="Simplified Arabic" w:cs="Simplified Arabic"/>
          <w:color w:val="000000"/>
          <w:sz w:val="20"/>
          <w:szCs w:val="20"/>
          <w:lang w:bidi="ar-JO"/>
        </w:rPr>
        <w:t xml:space="preserve"> </w:t>
      </w:r>
      <w:r w:rsidRPr="00BD1D22">
        <w:rPr>
          <w:rFonts w:ascii="Simplified Arabic" w:hAnsi="Simplified Arabic" w:cs="Simplified Arabic" w:hint="cs"/>
          <w:color w:val="000000"/>
          <w:sz w:val="20"/>
          <w:szCs w:val="20"/>
          <w:rtl/>
          <w:lang w:bidi="ar-JO"/>
        </w:rPr>
        <w:t xml:space="preserve">في فلسطين </w:t>
      </w:r>
      <w:r>
        <w:rPr>
          <w:rFonts w:ascii="Simplified Arabic" w:hAnsi="Simplified Arabic" w:cs="Simplified Arabic" w:hint="cs"/>
          <w:color w:val="000000"/>
          <w:sz w:val="20"/>
          <w:szCs w:val="20"/>
          <w:rtl/>
          <w:lang w:bidi="ar-JO"/>
        </w:rPr>
        <w:t>إ</w:t>
      </w:r>
      <w:r w:rsidRPr="00BD1D22">
        <w:rPr>
          <w:rFonts w:ascii="Simplified Arabic" w:hAnsi="Simplified Arabic" w:cs="Simplified Arabic" w:hint="cs"/>
          <w:color w:val="000000"/>
          <w:sz w:val="20"/>
          <w:szCs w:val="20"/>
          <w:rtl/>
          <w:lang w:bidi="ar-JO"/>
        </w:rPr>
        <w:t>لى21.9</w:t>
      </w:r>
      <w:r>
        <w:rPr>
          <w:rFonts w:ascii="Simplified Arabic" w:hAnsi="Simplified Arabic" w:cs="Simplified Arabic" w:hint="cs"/>
          <w:color w:val="000000"/>
          <w:sz w:val="20"/>
          <w:szCs w:val="20"/>
          <w:rtl/>
          <w:lang w:bidi="ar-JO"/>
        </w:rPr>
        <w:t xml:space="preserve"> ا</w:t>
      </w:r>
      <w:r w:rsidRPr="00BD1D22">
        <w:rPr>
          <w:rFonts w:ascii="Simplified Arabic" w:hAnsi="Simplified Arabic" w:cs="Simplified Arabic" w:hint="cs"/>
          <w:color w:val="000000"/>
          <w:sz w:val="20"/>
          <w:szCs w:val="20"/>
          <w:rtl/>
          <w:lang w:bidi="ar-JO"/>
        </w:rPr>
        <w:t>مرأة لكل 100 ألف ولادة حية في العام 2022 مقارنة بالعام 20</w:t>
      </w:r>
      <w:r w:rsidR="00CD300B">
        <w:rPr>
          <w:rFonts w:ascii="Simplified Arabic" w:hAnsi="Simplified Arabic" w:cs="Simplified Arabic" w:hint="cs"/>
          <w:color w:val="000000"/>
          <w:sz w:val="20"/>
          <w:szCs w:val="20"/>
          <w:rtl/>
          <w:lang w:bidi="ar-JO"/>
        </w:rPr>
        <w:t>20</w:t>
      </w:r>
      <w:r w:rsidRPr="00BD1D22">
        <w:rPr>
          <w:rFonts w:ascii="Simplified Arabic" w:hAnsi="Simplified Arabic" w:cs="Simplified Arabic" w:hint="cs"/>
          <w:color w:val="000000"/>
          <w:sz w:val="20"/>
          <w:szCs w:val="20"/>
          <w:rtl/>
          <w:lang w:bidi="ar-JO"/>
        </w:rPr>
        <w:t xml:space="preserve"> حيث كان </w:t>
      </w:r>
      <w:r w:rsidR="00CD300B">
        <w:rPr>
          <w:rFonts w:ascii="Simplified Arabic" w:hAnsi="Simplified Arabic" w:cs="Simplified Arabic" w:hint="cs"/>
          <w:color w:val="000000"/>
          <w:sz w:val="20"/>
          <w:szCs w:val="20"/>
          <w:rtl/>
          <w:lang w:bidi="ar-JO"/>
        </w:rPr>
        <w:t>28</w:t>
      </w:r>
      <w:r>
        <w:rPr>
          <w:rFonts w:ascii="Simplified Arabic" w:hAnsi="Simplified Arabic" w:cs="Simplified Arabic" w:hint="cs"/>
          <w:color w:val="000000"/>
          <w:sz w:val="20"/>
          <w:szCs w:val="20"/>
          <w:rtl/>
          <w:lang w:bidi="ar-JO"/>
        </w:rPr>
        <w:t>.</w:t>
      </w:r>
      <w:r w:rsidR="00CD300B">
        <w:rPr>
          <w:rFonts w:ascii="Simplified Arabic" w:hAnsi="Simplified Arabic" w:cs="Simplified Arabic" w:hint="cs"/>
          <w:color w:val="000000"/>
          <w:sz w:val="20"/>
          <w:szCs w:val="20"/>
          <w:rtl/>
          <w:lang w:bidi="ar-JO"/>
        </w:rPr>
        <w:t>5</w:t>
      </w:r>
      <w:r>
        <w:rPr>
          <w:rFonts w:ascii="Simplified Arabic" w:hAnsi="Simplified Arabic" w:cs="Simplified Arabic" w:hint="cs"/>
          <w:color w:val="000000"/>
          <w:sz w:val="20"/>
          <w:szCs w:val="20"/>
          <w:rtl/>
          <w:lang w:bidi="ar-JO"/>
        </w:rPr>
        <w:t xml:space="preserve"> </w:t>
      </w:r>
      <w:r w:rsidRPr="00BD1D22">
        <w:rPr>
          <w:rFonts w:ascii="Simplified Arabic" w:hAnsi="Simplified Arabic" w:cs="Simplified Arabic"/>
          <w:color w:val="000000"/>
          <w:sz w:val="20"/>
          <w:szCs w:val="20"/>
          <w:rtl/>
          <w:lang w:bidi="ar-JO"/>
        </w:rPr>
        <w:t>امرأة لكل 100 ألف ولادة حية</w:t>
      </w:r>
      <w:r w:rsidRPr="00BD1D22">
        <w:rPr>
          <w:rFonts w:ascii="Simplified Arabic" w:hAnsi="Simplified Arabic" w:cs="Simplified Arabic" w:hint="cs"/>
          <w:color w:val="000000"/>
          <w:sz w:val="20"/>
          <w:szCs w:val="20"/>
          <w:rtl/>
          <w:lang w:bidi="ar-JO"/>
        </w:rPr>
        <w:t>.</w:t>
      </w:r>
      <w:r w:rsidR="00F6327E">
        <w:rPr>
          <w:rFonts w:ascii="Simplified Arabic" w:hAnsi="Simplified Arabic" w:cs="Simplified Arabic"/>
          <w:color w:val="000000"/>
          <w:sz w:val="20"/>
          <w:szCs w:val="20"/>
          <w:lang w:bidi="ar-JO"/>
        </w:rPr>
        <w:t xml:space="preserve"> </w:t>
      </w:r>
    </w:p>
    <w:p w:rsidR="00BD1D22" w:rsidRPr="00BD1D22" w:rsidRDefault="00BD1D22" w:rsidP="00C74D69">
      <w:pPr>
        <w:jc w:val="both"/>
        <w:rPr>
          <w:sz w:val="20"/>
          <w:szCs w:val="20"/>
        </w:rPr>
      </w:pPr>
      <w:r w:rsidRPr="00BD1D22">
        <w:rPr>
          <w:sz w:val="20"/>
          <w:szCs w:val="20"/>
        </w:rPr>
        <w:t xml:space="preserve">The maternal mortality </w:t>
      </w:r>
      <w:r w:rsidR="00C74D69">
        <w:rPr>
          <w:sz w:val="20"/>
          <w:szCs w:val="20"/>
        </w:rPr>
        <w:t>ratio</w:t>
      </w:r>
      <w:r w:rsidRPr="00BD1D22">
        <w:rPr>
          <w:sz w:val="20"/>
          <w:szCs w:val="20"/>
        </w:rPr>
        <w:t xml:space="preserve"> in Palestine decreased to 21.9 women per 100,000 live births in 2022, compared to </w:t>
      </w:r>
      <w:r w:rsidR="00CD300B">
        <w:rPr>
          <w:rFonts w:hint="cs"/>
          <w:sz w:val="20"/>
          <w:szCs w:val="20"/>
          <w:rtl/>
        </w:rPr>
        <w:t>28.5</w:t>
      </w:r>
      <w:r w:rsidRPr="00BD1D22">
        <w:rPr>
          <w:sz w:val="20"/>
          <w:szCs w:val="20"/>
        </w:rPr>
        <w:t xml:space="preserve"> women per 100,000 live births in </w:t>
      </w:r>
      <w:r w:rsidR="00CD300B">
        <w:rPr>
          <w:rFonts w:hint="cs"/>
          <w:sz w:val="20"/>
          <w:szCs w:val="20"/>
          <w:rtl/>
        </w:rPr>
        <w:t>2020</w:t>
      </w:r>
      <w:r w:rsidRPr="00BD1D22">
        <w:rPr>
          <w:sz w:val="20"/>
          <w:szCs w:val="20"/>
        </w:rPr>
        <w:t>.</w:t>
      </w:r>
    </w:p>
    <w:p w:rsidR="00BD1D22" w:rsidRDefault="00BD1D22" w:rsidP="003F52EF">
      <w:pPr>
        <w:pStyle w:val="Subtitle"/>
        <w:keepNext/>
        <w:keepLines/>
        <w:jc w:val="both"/>
        <w:rPr>
          <w:rFonts w:ascii="Simplified Arabic" w:eastAsia="Calibri" w:hAnsi="Simplified Arabic"/>
          <w:b w:val="0"/>
          <w:bCs w:val="0"/>
          <w:sz w:val="20"/>
          <w:szCs w:val="20"/>
          <w:rtl/>
          <w:lang w:eastAsia="ar-SA"/>
        </w:rPr>
        <w:sectPr w:rsidR="00BD1D22" w:rsidSect="004049EF">
          <w:type w:val="continuous"/>
          <w:pgSz w:w="8392" w:h="11907" w:code="11"/>
          <w:pgMar w:top="1134" w:right="1134" w:bottom="1134" w:left="1134" w:header="709" w:footer="709" w:gutter="0"/>
          <w:cols w:num="2" w:space="288"/>
          <w:bidi/>
          <w:docGrid w:linePitch="360"/>
        </w:sectPr>
      </w:pPr>
    </w:p>
    <w:p w:rsidR="00DE3E18" w:rsidRPr="0008226C" w:rsidRDefault="00DE3E18" w:rsidP="000F6DE6">
      <w:pPr>
        <w:pStyle w:val="Subtitle"/>
        <w:keepNext/>
        <w:keepLines/>
        <w:bidi/>
        <w:jc w:val="center"/>
        <w:rPr>
          <w:sz w:val="18"/>
          <w:szCs w:val="18"/>
          <w:rtl/>
        </w:rPr>
      </w:pPr>
      <w:r w:rsidRPr="0008226C">
        <w:rPr>
          <w:rFonts w:hint="cs"/>
          <w:sz w:val="18"/>
          <w:szCs w:val="18"/>
          <w:rtl/>
        </w:rPr>
        <w:lastRenderedPageBreak/>
        <w:t>نسبة</w:t>
      </w:r>
      <w:r w:rsidRPr="0008226C">
        <w:rPr>
          <w:sz w:val="18"/>
          <w:szCs w:val="18"/>
          <w:rtl/>
        </w:rPr>
        <w:t xml:space="preserve"> </w:t>
      </w:r>
      <w:r w:rsidRPr="0008226C">
        <w:rPr>
          <w:rFonts w:hint="cs"/>
          <w:sz w:val="18"/>
          <w:szCs w:val="18"/>
          <w:rtl/>
        </w:rPr>
        <w:t>النساء</w:t>
      </w:r>
      <w:r w:rsidRPr="0008226C">
        <w:rPr>
          <w:sz w:val="18"/>
          <w:szCs w:val="18"/>
          <w:rtl/>
        </w:rPr>
        <w:t xml:space="preserve"> (15</w:t>
      </w:r>
      <w:r w:rsidRPr="0008226C">
        <w:rPr>
          <w:rFonts w:hint="cs"/>
          <w:sz w:val="18"/>
          <w:szCs w:val="18"/>
          <w:rtl/>
        </w:rPr>
        <w:t>-</w:t>
      </w:r>
      <w:r w:rsidRPr="0008226C">
        <w:rPr>
          <w:sz w:val="18"/>
          <w:szCs w:val="18"/>
          <w:rtl/>
        </w:rPr>
        <w:t xml:space="preserve">49 </w:t>
      </w:r>
      <w:r w:rsidRPr="0008226C">
        <w:rPr>
          <w:rFonts w:hint="cs"/>
          <w:sz w:val="18"/>
          <w:szCs w:val="18"/>
          <w:rtl/>
        </w:rPr>
        <w:t>سنة</w:t>
      </w:r>
      <w:r w:rsidRPr="0008226C">
        <w:rPr>
          <w:sz w:val="18"/>
          <w:szCs w:val="18"/>
          <w:rtl/>
        </w:rPr>
        <w:t xml:space="preserve">) </w:t>
      </w:r>
      <w:r w:rsidR="001C263B" w:rsidRPr="0008226C">
        <w:rPr>
          <w:rFonts w:hint="cs"/>
          <w:sz w:val="18"/>
          <w:szCs w:val="18"/>
          <w:rtl/>
        </w:rPr>
        <w:t xml:space="preserve">في فلسطين </w:t>
      </w:r>
      <w:r w:rsidRPr="0008226C">
        <w:rPr>
          <w:rFonts w:hint="cs"/>
          <w:sz w:val="18"/>
          <w:szCs w:val="18"/>
          <w:rtl/>
        </w:rPr>
        <w:t>اللواتي أنجبن</w:t>
      </w:r>
      <w:r w:rsidRPr="0008226C">
        <w:rPr>
          <w:sz w:val="18"/>
          <w:szCs w:val="18"/>
          <w:rtl/>
        </w:rPr>
        <w:t xml:space="preserve"> </w:t>
      </w:r>
      <w:r w:rsidRPr="0008226C">
        <w:rPr>
          <w:rFonts w:hint="cs"/>
          <w:sz w:val="18"/>
          <w:szCs w:val="18"/>
          <w:rtl/>
        </w:rPr>
        <w:t>مولوداً</w:t>
      </w:r>
      <w:r w:rsidRPr="0008226C">
        <w:rPr>
          <w:sz w:val="18"/>
          <w:szCs w:val="18"/>
          <w:rtl/>
        </w:rPr>
        <w:t xml:space="preserve"> </w:t>
      </w:r>
      <w:r w:rsidRPr="0008226C">
        <w:rPr>
          <w:rFonts w:hint="cs"/>
          <w:sz w:val="18"/>
          <w:szCs w:val="18"/>
          <w:rtl/>
        </w:rPr>
        <w:t>حياً</w:t>
      </w:r>
      <w:r w:rsidRPr="0008226C">
        <w:rPr>
          <w:sz w:val="18"/>
          <w:szCs w:val="18"/>
          <w:rtl/>
        </w:rPr>
        <w:t xml:space="preserve"> </w:t>
      </w:r>
      <w:r w:rsidRPr="0008226C">
        <w:rPr>
          <w:rFonts w:hint="cs"/>
          <w:sz w:val="18"/>
          <w:szCs w:val="18"/>
          <w:rtl/>
        </w:rPr>
        <w:t>في</w:t>
      </w:r>
      <w:r w:rsidRPr="0008226C">
        <w:rPr>
          <w:sz w:val="18"/>
          <w:szCs w:val="18"/>
          <w:rtl/>
        </w:rPr>
        <w:t xml:space="preserve"> </w:t>
      </w:r>
      <w:r w:rsidRPr="0008226C">
        <w:rPr>
          <w:rFonts w:hint="cs"/>
          <w:sz w:val="18"/>
          <w:szCs w:val="18"/>
          <w:rtl/>
        </w:rPr>
        <w:t>السنتين</w:t>
      </w:r>
      <w:r w:rsidRPr="0008226C">
        <w:rPr>
          <w:sz w:val="18"/>
          <w:szCs w:val="18"/>
          <w:rtl/>
        </w:rPr>
        <w:t xml:space="preserve"> </w:t>
      </w:r>
      <w:r w:rsidRPr="0008226C">
        <w:rPr>
          <w:rFonts w:hint="cs"/>
          <w:sz w:val="18"/>
          <w:szCs w:val="18"/>
          <w:rtl/>
        </w:rPr>
        <w:t>الأخيرتين</w:t>
      </w:r>
      <w:r w:rsidR="000F6DE6" w:rsidRPr="0008226C">
        <w:rPr>
          <w:rFonts w:hint="cs"/>
          <w:sz w:val="18"/>
          <w:szCs w:val="18"/>
          <w:rtl/>
        </w:rPr>
        <w:t xml:space="preserve"> التي سبقت يوم المقابلة</w:t>
      </w:r>
      <w:r w:rsidRPr="0008226C">
        <w:rPr>
          <w:sz w:val="18"/>
          <w:szCs w:val="18"/>
          <w:rtl/>
        </w:rPr>
        <w:t xml:space="preserve"> </w:t>
      </w:r>
      <w:r w:rsidRPr="0008226C">
        <w:rPr>
          <w:rFonts w:hint="cs"/>
          <w:sz w:val="18"/>
          <w:szCs w:val="18"/>
          <w:rtl/>
        </w:rPr>
        <w:t>وتلقين</w:t>
      </w:r>
      <w:r w:rsidRPr="0008226C">
        <w:rPr>
          <w:sz w:val="18"/>
          <w:szCs w:val="18"/>
          <w:rtl/>
        </w:rPr>
        <w:t xml:space="preserve"> </w:t>
      </w:r>
      <w:r w:rsidRPr="0008226C">
        <w:rPr>
          <w:rFonts w:hint="cs"/>
          <w:sz w:val="18"/>
          <w:szCs w:val="18"/>
          <w:rtl/>
        </w:rPr>
        <w:t>رعاية</w:t>
      </w:r>
      <w:r w:rsidRPr="0008226C">
        <w:rPr>
          <w:sz w:val="18"/>
          <w:szCs w:val="18"/>
          <w:rtl/>
        </w:rPr>
        <w:t xml:space="preserve"> </w:t>
      </w:r>
      <w:r w:rsidRPr="0008226C">
        <w:rPr>
          <w:rFonts w:hint="cs"/>
          <w:sz w:val="18"/>
          <w:szCs w:val="18"/>
          <w:rtl/>
        </w:rPr>
        <w:t>ما</w:t>
      </w:r>
      <w:r w:rsidRPr="0008226C">
        <w:rPr>
          <w:sz w:val="18"/>
          <w:szCs w:val="18"/>
          <w:rtl/>
        </w:rPr>
        <w:t xml:space="preserve"> </w:t>
      </w:r>
      <w:r w:rsidRPr="0008226C">
        <w:rPr>
          <w:rFonts w:hint="cs"/>
          <w:sz w:val="18"/>
          <w:szCs w:val="18"/>
          <w:rtl/>
        </w:rPr>
        <w:t>قبل</w:t>
      </w:r>
      <w:r w:rsidRPr="0008226C">
        <w:rPr>
          <w:sz w:val="18"/>
          <w:szCs w:val="18"/>
          <w:rtl/>
        </w:rPr>
        <w:t xml:space="preserve"> </w:t>
      </w:r>
      <w:r w:rsidRPr="0008226C">
        <w:rPr>
          <w:rFonts w:hint="cs"/>
          <w:sz w:val="18"/>
          <w:szCs w:val="18"/>
          <w:rtl/>
        </w:rPr>
        <w:t>الولادة</w:t>
      </w:r>
      <w:r w:rsidRPr="0008226C">
        <w:rPr>
          <w:sz w:val="18"/>
          <w:szCs w:val="18"/>
          <w:rtl/>
        </w:rPr>
        <w:t xml:space="preserve"> </w:t>
      </w:r>
      <w:r w:rsidRPr="0008226C">
        <w:rPr>
          <w:rFonts w:hint="cs"/>
          <w:sz w:val="18"/>
          <w:szCs w:val="18"/>
          <w:rtl/>
        </w:rPr>
        <w:t>مقدمة</w:t>
      </w:r>
      <w:r w:rsidRPr="0008226C">
        <w:rPr>
          <w:sz w:val="18"/>
          <w:szCs w:val="18"/>
          <w:rtl/>
        </w:rPr>
        <w:t xml:space="preserve"> </w:t>
      </w:r>
      <w:r w:rsidRPr="0008226C">
        <w:rPr>
          <w:rFonts w:hint="cs"/>
          <w:sz w:val="18"/>
          <w:szCs w:val="18"/>
          <w:rtl/>
        </w:rPr>
        <w:t>من</w:t>
      </w:r>
      <w:r w:rsidRPr="0008226C">
        <w:rPr>
          <w:sz w:val="18"/>
          <w:szCs w:val="18"/>
          <w:rtl/>
        </w:rPr>
        <w:t xml:space="preserve"> </w:t>
      </w:r>
      <w:r w:rsidRPr="0008226C">
        <w:rPr>
          <w:rFonts w:hint="cs"/>
          <w:sz w:val="18"/>
          <w:szCs w:val="18"/>
          <w:rtl/>
        </w:rPr>
        <w:t>العاملين</w:t>
      </w:r>
      <w:r w:rsidRPr="0008226C">
        <w:rPr>
          <w:sz w:val="18"/>
          <w:szCs w:val="18"/>
          <w:rtl/>
        </w:rPr>
        <w:t xml:space="preserve"> </w:t>
      </w:r>
      <w:r w:rsidRPr="0008226C">
        <w:rPr>
          <w:rFonts w:hint="cs"/>
          <w:sz w:val="18"/>
          <w:szCs w:val="18"/>
          <w:rtl/>
        </w:rPr>
        <w:t>الصحيين</w:t>
      </w:r>
      <w:r w:rsidRPr="0008226C">
        <w:rPr>
          <w:sz w:val="18"/>
          <w:szCs w:val="18"/>
          <w:rtl/>
        </w:rPr>
        <w:t xml:space="preserve"> </w:t>
      </w:r>
      <w:r w:rsidRPr="0008226C">
        <w:rPr>
          <w:rFonts w:hint="cs"/>
          <w:sz w:val="18"/>
          <w:szCs w:val="18"/>
          <w:rtl/>
        </w:rPr>
        <w:t>المهرة</w:t>
      </w:r>
      <w:r w:rsidR="0058410F" w:rsidRPr="0008226C">
        <w:rPr>
          <w:sz w:val="18"/>
          <w:szCs w:val="18"/>
        </w:rPr>
        <w:t>*</w:t>
      </w:r>
      <w:r w:rsidRPr="0008226C">
        <w:rPr>
          <w:sz w:val="18"/>
          <w:szCs w:val="18"/>
          <w:rtl/>
        </w:rPr>
        <w:t xml:space="preserve"> </w:t>
      </w:r>
      <w:r w:rsidRPr="0008226C">
        <w:rPr>
          <w:rFonts w:hint="cs"/>
          <w:sz w:val="18"/>
          <w:szCs w:val="18"/>
          <w:rtl/>
        </w:rPr>
        <w:t>مرة</w:t>
      </w:r>
      <w:r w:rsidRPr="0008226C">
        <w:rPr>
          <w:sz w:val="18"/>
          <w:szCs w:val="18"/>
          <w:rtl/>
        </w:rPr>
        <w:t xml:space="preserve"> </w:t>
      </w:r>
      <w:r w:rsidRPr="0008226C">
        <w:rPr>
          <w:rFonts w:hint="cs"/>
          <w:sz w:val="18"/>
          <w:szCs w:val="18"/>
          <w:rtl/>
        </w:rPr>
        <w:t>واحدة</w:t>
      </w:r>
      <w:r w:rsidRPr="0008226C">
        <w:rPr>
          <w:sz w:val="18"/>
          <w:szCs w:val="18"/>
          <w:rtl/>
        </w:rPr>
        <w:t xml:space="preserve"> </w:t>
      </w:r>
      <w:r w:rsidRPr="0008226C">
        <w:rPr>
          <w:rFonts w:hint="cs"/>
          <w:sz w:val="18"/>
          <w:szCs w:val="18"/>
          <w:rtl/>
        </w:rPr>
        <w:t>على</w:t>
      </w:r>
      <w:r w:rsidRPr="0008226C">
        <w:rPr>
          <w:sz w:val="18"/>
          <w:szCs w:val="18"/>
          <w:rtl/>
        </w:rPr>
        <w:t xml:space="preserve"> </w:t>
      </w:r>
      <w:r w:rsidRPr="0008226C">
        <w:rPr>
          <w:rFonts w:hint="cs"/>
          <w:sz w:val="18"/>
          <w:szCs w:val="18"/>
          <w:rtl/>
        </w:rPr>
        <w:t>الأقل</w:t>
      </w:r>
      <w:r w:rsidRPr="0008226C">
        <w:rPr>
          <w:sz w:val="18"/>
          <w:szCs w:val="18"/>
          <w:rtl/>
        </w:rPr>
        <w:t xml:space="preserve"> </w:t>
      </w:r>
      <w:r w:rsidRPr="0008226C">
        <w:rPr>
          <w:rFonts w:hint="cs"/>
          <w:sz w:val="18"/>
          <w:szCs w:val="18"/>
          <w:rtl/>
        </w:rPr>
        <w:t>أثناء</w:t>
      </w:r>
      <w:r w:rsidRPr="0008226C">
        <w:rPr>
          <w:sz w:val="18"/>
          <w:szCs w:val="18"/>
          <w:rtl/>
        </w:rPr>
        <w:t xml:space="preserve"> </w:t>
      </w:r>
      <w:r w:rsidRPr="0008226C">
        <w:rPr>
          <w:rFonts w:hint="cs"/>
          <w:sz w:val="18"/>
          <w:szCs w:val="18"/>
          <w:rtl/>
        </w:rPr>
        <w:t>الحمل</w:t>
      </w:r>
      <w:r w:rsidR="001C263B" w:rsidRPr="0008226C">
        <w:rPr>
          <w:rFonts w:hint="cs"/>
          <w:sz w:val="18"/>
          <w:szCs w:val="18"/>
          <w:rtl/>
        </w:rPr>
        <w:t xml:space="preserve"> حسب المنطقة</w:t>
      </w:r>
    </w:p>
    <w:p w:rsidR="00DE3E18" w:rsidRPr="0008226C" w:rsidRDefault="001C263B" w:rsidP="00A33358">
      <w:pPr>
        <w:pStyle w:val="Subtitle"/>
        <w:keepNext/>
        <w:keepLines/>
        <w:jc w:val="center"/>
        <w:rPr>
          <w:rFonts w:ascii="Arial" w:hAnsi="Arial"/>
          <w:sz w:val="18"/>
          <w:szCs w:val="18"/>
          <w:rtl/>
        </w:rPr>
      </w:pPr>
      <w:r w:rsidRPr="0008226C">
        <w:rPr>
          <w:rFonts w:ascii="Arial" w:hAnsi="Arial"/>
          <w:sz w:val="18"/>
          <w:szCs w:val="18"/>
        </w:rPr>
        <w:t>Percentage of Women</w:t>
      </w:r>
      <w:r w:rsidRPr="0008226C">
        <w:rPr>
          <w:rFonts w:ascii="Arial" w:hAnsi="Arial" w:hint="cs"/>
          <w:sz w:val="18"/>
          <w:szCs w:val="18"/>
          <w:rtl/>
        </w:rPr>
        <w:t xml:space="preserve"> </w:t>
      </w:r>
      <w:r w:rsidRPr="0008226C">
        <w:rPr>
          <w:rFonts w:ascii="Arial" w:hAnsi="Arial"/>
          <w:sz w:val="18"/>
          <w:szCs w:val="18"/>
        </w:rPr>
        <w:t xml:space="preserve">in Palestine (Aged 15-49) with A Live Birth in the Last 2 Years </w:t>
      </w:r>
      <w:r w:rsidR="000F6DE6" w:rsidRPr="0008226C">
        <w:rPr>
          <w:rFonts w:ascii="Arial" w:hAnsi="Arial"/>
          <w:sz w:val="18"/>
          <w:szCs w:val="18"/>
        </w:rPr>
        <w:t xml:space="preserve">Perceived the interview </w:t>
      </w:r>
      <w:r w:rsidR="00A33358">
        <w:rPr>
          <w:rFonts w:ascii="Arial" w:hAnsi="Arial"/>
          <w:sz w:val="18"/>
          <w:szCs w:val="18"/>
        </w:rPr>
        <w:t>who</w:t>
      </w:r>
      <w:r w:rsidRPr="0008226C">
        <w:rPr>
          <w:rFonts w:ascii="Arial" w:hAnsi="Arial"/>
          <w:sz w:val="18"/>
          <w:szCs w:val="18"/>
        </w:rPr>
        <w:t xml:space="preserve"> Received Antenatal Care Provided by Skilled Health Personnel</w:t>
      </w:r>
      <w:r w:rsidR="0058410F" w:rsidRPr="0008226C">
        <w:rPr>
          <w:rFonts w:ascii="Arial" w:hAnsi="Arial"/>
          <w:sz w:val="18"/>
          <w:szCs w:val="18"/>
        </w:rPr>
        <w:t>*</w:t>
      </w:r>
      <w:r w:rsidRPr="0008226C">
        <w:rPr>
          <w:rFonts w:ascii="Arial" w:hAnsi="Arial"/>
          <w:sz w:val="18"/>
          <w:szCs w:val="18"/>
        </w:rPr>
        <w:t xml:space="preserve"> at Least Once During Pregnancy by Region</w:t>
      </w:r>
    </w:p>
    <w:tbl>
      <w:tblPr>
        <w:tblStyle w:val="TableGrid"/>
        <w:bidiVisual/>
        <w:tblW w:w="0" w:type="auto"/>
        <w:tblLook w:val="04A0" w:firstRow="1" w:lastRow="0" w:firstColumn="1" w:lastColumn="0" w:noHBand="0" w:noVBand="1"/>
      </w:tblPr>
      <w:tblGrid>
        <w:gridCol w:w="6114"/>
      </w:tblGrid>
      <w:tr w:rsidR="009C5AF9" w:rsidTr="0013657A">
        <w:trPr>
          <w:trHeight w:val="2893"/>
        </w:trPr>
        <w:tc>
          <w:tcPr>
            <w:tcW w:w="6114" w:type="dxa"/>
          </w:tcPr>
          <w:p w:rsidR="009C5AF9" w:rsidRPr="00617C06" w:rsidRDefault="009C5AF9" w:rsidP="005C7E57">
            <w:pPr>
              <w:pStyle w:val="Subtitle"/>
              <w:keepNext/>
              <w:keepLines/>
              <w:jc w:val="center"/>
              <w:rPr>
                <w:rFonts w:ascii="Simplified Arabic" w:eastAsia="Calibri" w:hAnsi="Simplified Arabic"/>
                <w:b w:val="0"/>
                <w:bCs w:val="0"/>
                <w:sz w:val="20"/>
                <w:szCs w:val="20"/>
                <w:lang w:eastAsia="ar-SA"/>
              </w:rPr>
            </w:pPr>
            <w:r w:rsidRPr="00617C06">
              <w:rPr>
                <w:rFonts w:asciiTheme="majorBidi" w:hAnsiTheme="majorBidi" w:cstheme="majorBidi"/>
                <w:noProof/>
              </w:rPr>
              <w:drawing>
                <wp:inline distT="0" distB="0" distL="0" distR="0" wp14:anchorId="5978974A" wp14:editId="0250C4D5">
                  <wp:extent cx="3752215" cy="1846613"/>
                  <wp:effectExtent l="0" t="0" r="635" b="1270"/>
                  <wp:docPr id="226" name="Chart 5"/>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tc>
      </w:tr>
    </w:tbl>
    <w:tbl>
      <w:tblPr>
        <w:tblStyle w:val="LightGrid-Accent4"/>
        <w:tblW w:w="5026" w:type="pct"/>
        <w:jc w:val="center"/>
        <w:tblBorders>
          <w:top w:val="none" w:sz="0" w:space="0" w:color="auto"/>
          <w:left w:val="none" w:sz="0" w:space="0" w:color="auto"/>
          <w:bottom w:val="single" w:sz="8" w:space="0" w:color="4F6228" w:themeColor="accent3" w:themeShade="80"/>
          <w:right w:val="none" w:sz="0" w:space="0" w:color="auto"/>
          <w:insideH w:val="none" w:sz="0" w:space="0" w:color="auto"/>
          <w:insideV w:val="none" w:sz="0" w:space="0" w:color="auto"/>
        </w:tblBorders>
        <w:tblLayout w:type="fixed"/>
        <w:tblLook w:val="04A0" w:firstRow="1" w:lastRow="0" w:firstColumn="1" w:lastColumn="0" w:noHBand="0" w:noVBand="1"/>
      </w:tblPr>
      <w:tblGrid>
        <w:gridCol w:w="2849"/>
        <w:gridCol w:w="3307"/>
      </w:tblGrid>
      <w:tr w:rsidR="009C5AF9" w:rsidRPr="00E12DED" w:rsidTr="0008226C">
        <w:trPr>
          <w:cnfStyle w:val="100000000000" w:firstRow="1" w:lastRow="0" w:firstColumn="0" w:lastColumn="0" w:oddVBand="0" w:evenVBand="0" w:oddHBand="0" w:evenHBand="0" w:firstRowFirstColumn="0" w:firstRowLastColumn="0" w:lastRowFirstColumn="0" w:lastRowLastColumn="0"/>
          <w:trHeight w:val="707"/>
          <w:jc w:val="center"/>
        </w:trPr>
        <w:tc>
          <w:tcPr>
            <w:cnfStyle w:val="001000000000" w:firstRow="0" w:lastRow="0" w:firstColumn="1" w:lastColumn="0" w:oddVBand="0" w:evenVBand="0" w:oddHBand="0" w:evenHBand="0" w:firstRowFirstColumn="0" w:firstRowLastColumn="0" w:lastRowFirstColumn="0" w:lastRowLastColumn="0"/>
            <w:tcW w:w="2849" w:type="dxa"/>
            <w:tcBorders>
              <w:top w:val="none" w:sz="0" w:space="0" w:color="auto"/>
              <w:left w:val="none" w:sz="0" w:space="0" w:color="auto"/>
              <w:bottom w:val="none" w:sz="0" w:space="0" w:color="auto"/>
              <w:right w:val="none" w:sz="0" w:space="0" w:color="auto"/>
            </w:tcBorders>
            <w:shd w:val="clear" w:color="auto" w:fill="auto"/>
          </w:tcPr>
          <w:p w:rsidR="0058410F" w:rsidRDefault="0058410F" w:rsidP="009C5AF9">
            <w:pPr>
              <w:pStyle w:val="Title"/>
              <w:jc w:val="both"/>
              <w:rPr>
                <w:rFonts w:ascii="Arial" w:hAnsi="Arial" w:cs="Arial"/>
                <w:snapToGrid w:val="0"/>
                <w:sz w:val="14"/>
                <w:szCs w:val="14"/>
              </w:rPr>
            </w:pPr>
            <w:r>
              <w:rPr>
                <w:rFonts w:ascii="Arial" w:hAnsi="Arial" w:cs="Arial"/>
                <w:b/>
                <w:bCs/>
                <w:snapToGrid w:val="0"/>
                <w:sz w:val="14"/>
                <w:szCs w:val="14"/>
              </w:rPr>
              <w:t>*</w:t>
            </w:r>
            <w:r w:rsidRPr="0058410F">
              <w:rPr>
                <w:rFonts w:ascii="Arial" w:hAnsi="Arial" w:cs="Arial"/>
                <w:snapToGrid w:val="0"/>
                <w:sz w:val="14"/>
                <w:szCs w:val="14"/>
              </w:rPr>
              <w:t>Skilled providers include Medical doctor and Nurse/Midwife</w:t>
            </w:r>
            <w:r>
              <w:rPr>
                <w:rFonts w:ascii="Arial" w:hAnsi="Arial" w:cs="Arial"/>
                <w:snapToGrid w:val="0"/>
                <w:sz w:val="14"/>
                <w:szCs w:val="14"/>
              </w:rPr>
              <w:t>.</w:t>
            </w:r>
          </w:p>
          <w:p w:rsidR="0058410F" w:rsidRDefault="0058410F" w:rsidP="0058410F">
            <w:pPr>
              <w:pStyle w:val="Title"/>
              <w:jc w:val="both"/>
              <w:rPr>
                <w:rFonts w:ascii="Arial" w:hAnsi="Arial" w:cs="Arial"/>
                <w:b/>
                <w:bCs/>
                <w:snapToGrid w:val="0"/>
                <w:sz w:val="14"/>
                <w:szCs w:val="14"/>
              </w:rPr>
            </w:pPr>
          </w:p>
          <w:p w:rsidR="0016164B" w:rsidRPr="0016164B" w:rsidRDefault="0016164B" w:rsidP="00AE0A24">
            <w:pPr>
              <w:pStyle w:val="Title"/>
              <w:jc w:val="both"/>
              <w:rPr>
                <w:rFonts w:ascii="Arial" w:hAnsi="Arial" w:cs="Arial"/>
                <w:snapToGrid w:val="0"/>
                <w:sz w:val="14"/>
                <w:szCs w:val="14"/>
              </w:rPr>
            </w:pPr>
            <w:r w:rsidRPr="0016164B">
              <w:rPr>
                <w:rFonts w:ascii="Arial" w:hAnsi="Arial" w:cs="Arial"/>
                <w:snapToGrid w:val="0"/>
                <w:sz w:val="14"/>
                <w:szCs w:val="14"/>
              </w:rPr>
              <w:t xml:space="preserve">*The survey </w:t>
            </w:r>
            <w:proofErr w:type="gramStart"/>
            <w:r w:rsidRPr="0016164B">
              <w:rPr>
                <w:rFonts w:ascii="Arial" w:hAnsi="Arial" w:cs="Arial"/>
                <w:snapToGrid w:val="0"/>
                <w:sz w:val="14"/>
                <w:szCs w:val="14"/>
              </w:rPr>
              <w:t>was implemented</w:t>
            </w:r>
            <w:proofErr w:type="gramEnd"/>
            <w:r w:rsidRPr="0016164B">
              <w:rPr>
                <w:rFonts w:ascii="Arial" w:hAnsi="Arial" w:cs="Arial"/>
                <w:snapToGrid w:val="0"/>
                <w:sz w:val="14"/>
                <w:szCs w:val="14"/>
              </w:rPr>
              <w:t xml:space="preserve"> in 2019-202</w:t>
            </w:r>
            <w:r w:rsidR="00AE0A24">
              <w:rPr>
                <w:rFonts w:ascii="Arial" w:hAnsi="Arial" w:cs="Arial" w:hint="cs"/>
                <w:snapToGrid w:val="0"/>
                <w:sz w:val="14"/>
                <w:szCs w:val="14"/>
                <w:rtl/>
              </w:rPr>
              <w:t>0</w:t>
            </w:r>
            <w:r w:rsidRPr="0016164B">
              <w:rPr>
                <w:rFonts w:ascii="Arial" w:hAnsi="Arial" w:cs="Arial"/>
                <w:snapToGrid w:val="0"/>
                <w:sz w:val="14"/>
                <w:szCs w:val="14"/>
              </w:rPr>
              <w:t>.</w:t>
            </w:r>
          </w:p>
          <w:p w:rsidR="0016164B" w:rsidRPr="0008226C" w:rsidRDefault="0016164B" w:rsidP="0016164B">
            <w:pPr>
              <w:pStyle w:val="Title"/>
              <w:jc w:val="both"/>
              <w:rPr>
                <w:rFonts w:ascii="Simplified Arabic" w:hAnsi="Simplified Arabic"/>
                <w:b/>
                <w:bCs/>
                <w:snapToGrid w:val="0"/>
                <w:sz w:val="4"/>
                <w:szCs w:val="4"/>
              </w:rPr>
            </w:pPr>
          </w:p>
          <w:p w:rsidR="009C5AF9" w:rsidRPr="00F4677C" w:rsidRDefault="009C5AF9" w:rsidP="001D0456">
            <w:pPr>
              <w:pStyle w:val="Title"/>
              <w:jc w:val="both"/>
              <w:rPr>
                <w:rFonts w:ascii="Arial" w:hAnsi="Arial" w:cs="Arial"/>
                <w:b/>
                <w:bCs/>
                <w:snapToGrid w:val="0"/>
                <w:sz w:val="14"/>
                <w:szCs w:val="14"/>
              </w:rPr>
            </w:pPr>
            <w:r w:rsidRPr="00F4677C">
              <w:rPr>
                <w:rFonts w:ascii="Arial" w:hAnsi="Arial" w:cs="Arial"/>
                <w:b/>
                <w:bCs/>
                <w:snapToGrid w:val="0"/>
                <w:sz w:val="14"/>
                <w:szCs w:val="14"/>
              </w:rPr>
              <w:t>Source: Palestinian Central Bureau of Statistics, 202</w:t>
            </w:r>
            <w:r>
              <w:rPr>
                <w:rFonts w:ascii="Arial" w:hAnsi="Arial" w:cs="Arial"/>
                <w:b/>
                <w:bCs/>
                <w:snapToGrid w:val="0"/>
                <w:sz w:val="14"/>
                <w:szCs w:val="14"/>
              </w:rPr>
              <w:t>3</w:t>
            </w:r>
            <w:r w:rsidRPr="00F4677C">
              <w:rPr>
                <w:rFonts w:ascii="Arial" w:hAnsi="Arial" w:cs="Arial"/>
                <w:b/>
                <w:bCs/>
                <w:snapToGrid w:val="0"/>
                <w:sz w:val="14"/>
                <w:szCs w:val="14"/>
              </w:rPr>
              <w:t xml:space="preserve">. </w:t>
            </w:r>
            <w:r w:rsidRPr="00AF312C">
              <w:rPr>
                <w:rFonts w:ascii="Arial" w:hAnsi="Arial" w:cs="Arial"/>
                <w:snapToGrid w:val="0"/>
                <w:sz w:val="14"/>
                <w:szCs w:val="14"/>
              </w:rPr>
              <w:t xml:space="preserve">Palestinian Multiple Indicator Cluster Survey </w:t>
            </w:r>
            <w:r w:rsidR="001E102E" w:rsidRPr="00AF312C">
              <w:rPr>
                <w:rFonts w:ascii="Arial" w:hAnsi="Arial" w:cs="Arial"/>
                <w:snapToGrid w:val="0"/>
                <w:sz w:val="14"/>
                <w:szCs w:val="14"/>
              </w:rPr>
              <w:t xml:space="preserve">Database, </w:t>
            </w:r>
            <w:r w:rsidR="001E102E" w:rsidRPr="00F4677C">
              <w:rPr>
                <w:rFonts w:ascii="Arial" w:hAnsi="Arial" w:cs="Arial"/>
                <w:snapToGrid w:val="0"/>
                <w:sz w:val="14"/>
                <w:szCs w:val="14"/>
              </w:rPr>
              <w:t>2019</w:t>
            </w:r>
            <w:r>
              <w:rPr>
                <w:rFonts w:ascii="Arial" w:hAnsi="Arial" w:cs="Arial"/>
                <w:snapToGrid w:val="0"/>
                <w:sz w:val="14"/>
                <w:szCs w:val="14"/>
              </w:rPr>
              <w:t xml:space="preserve">-2020. </w:t>
            </w:r>
            <w:r w:rsidRPr="00F4677C">
              <w:rPr>
                <w:rFonts w:ascii="Arial" w:hAnsi="Arial" w:cs="Arial"/>
                <w:snapToGrid w:val="0"/>
                <w:sz w:val="14"/>
                <w:szCs w:val="14"/>
              </w:rPr>
              <w:t>Ramallah-Palestine</w:t>
            </w:r>
            <w:r>
              <w:rPr>
                <w:rFonts w:ascii="Arial" w:hAnsi="Arial" w:cs="Arial"/>
                <w:b/>
                <w:bCs/>
                <w:snapToGrid w:val="0"/>
                <w:sz w:val="14"/>
                <w:szCs w:val="14"/>
              </w:rPr>
              <w:t>.</w:t>
            </w:r>
          </w:p>
        </w:tc>
        <w:tc>
          <w:tcPr>
            <w:tcW w:w="3307" w:type="dxa"/>
            <w:tcBorders>
              <w:top w:val="none" w:sz="0" w:space="0" w:color="auto"/>
              <w:left w:val="none" w:sz="0" w:space="0" w:color="auto"/>
              <w:bottom w:val="none" w:sz="0" w:space="0" w:color="auto"/>
              <w:right w:val="none" w:sz="0" w:space="0" w:color="auto"/>
            </w:tcBorders>
            <w:shd w:val="clear" w:color="auto" w:fill="auto"/>
          </w:tcPr>
          <w:p w:rsidR="0058410F" w:rsidRDefault="003F59D1" w:rsidP="001D0456">
            <w:pPr>
              <w:bidi/>
              <w:ind w:firstLine="27"/>
              <w:jc w:val="both"/>
              <w:cnfStyle w:val="100000000000" w:firstRow="1" w:lastRow="0" w:firstColumn="0" w:lastColumn="0" w:oddVBand="0" w:evenVBand="0" w:oddHBand="0" w:evenHBand="0" w:firstRowFirstColumn="0" w:firstRowLastColumn="0" w:lastRowFirstColumn="0" w:lastRowLastColumn="0"/>
              <w:rPr>
                <w:rFonts w:cs="Simplified Arabic"/>
                <w:b w:val="0"/>
                <w:bCs w:val="0"/>
                <w:color w:val="000000" w:themeColor="text1"/>
                <w:sz w:val="14"/>
                <w:szCs w:val="14"/>
                <w:rtl/>
              </w:rPr>
            </w:pPr>
            <w:r>
              <w:rPr>
                <w:rFonts w:cs="Simplified Arabic" w:hint="cs"/>
                <w:b w:val="0"/>
                <w:bCs w:val="0"/>
                <w:color w:val="000000" w:themeColor="text1"/>
                <w:sz w:val="14"/>
                <w:szCs w:val="14"/>
                <w:rtl/>
              </w:rPr>
              <w:t>*</w:t>
            </w:r>
            <w:r w:rsidR="0058410F" w:rsidRPr="0058410F">
              <w:rPr>
                <w:rFonts w:cs="Simplified Arabic" w:hint="cs"/>
                <w:b w:val="0"/>
                <w:bCs w:val="0"/>
                <w:color w:val="000000" w:themeColor="text1"/>
                <w:sz w:val="14"/>
                <w:szCs w:val="14"/>
                <w:rtl/>
              </w:rPr>
              <w:t>يشمل مقدمو</w:t>
            </w:r>
            <w:r w:rsidR="0058410F" w:rsidRPr="0058410F">
              <w:rPr>
                <w:rFonts w:cs="Simplified Arabic"/>
                <w:b w:val="0"/>
                <w:bCs w:val="0"/>
                <w:color w:val="000000" w:themeColor="text1"/>
                <w:sz w:val="14"/>
                <w:szCs w:val="14"/>
                <w:rtl/>
              </w:rPr>
              <w:t xml:space="preserve"> </w:t>
            </w:r>
            <w:r w:rsidR="0058410F" w:rsidRPr="0058410F">
              <w:rPr>
                <w:rFonts w:cs="Simplified Arabic" w:hint="cs"/>
                <w:b w:val="0"/>
                <w:bCs w:val="0"/>
                <w:color w:val="000000" w:themeColor="text1"/>
                <w:sz w:val="14"/>
                <w:szCs w:val="14"/>
                <w:rtl/>
              </w:rPr>
              <w:t>الخدمة</w:t>
            </w:r>
            <w:r w:rsidR="0058410F" w:rsidRPr="0058410F">
              <w:rPr>
                <w:rFonts w:cs="Simplified Arabic"/>
                <w:b w:val="0"/>
                <w:bCs w:val="0"/>
                <w:color w:val="000000" w:themeColor="text1"/>
                <w:sz w:val="14"/>
                <w:szCs w:val="14"/>
                <w:rtl/>
              </w:rPr>
              <w:t xml:space="preserve"> </w:t>
            </w:r>
            <w:r w:rsidR="0058410F" w:rsidRPr="0058410F">
              <w:rPr>
                <w:rFonts w:cs="Simplified Arabic" w:hint="cs"/>
                <w:b w:val="0"/>
                <w:bCs w:val="0"/>
                <w:color w:val="000000" w:themeColor="text1"/>
                <w:sz w:val="14"/>
                <w:szCs w:val="14"/>
                <w:rtl/>
              </w:rPr>
              <w:t>المهرة</w:t>
            </w:r>
            <w:r w:rsidR="0058410F" w:rsidRPr="0058410F">
              <w:rPr>
                <w:rFonts w:cs="Simplified Arabic"/>
                <w:b w:val="0"/>
                <w:bCs w:val="0"/>
                <w:color w:val="000000" w:themeColor="text1"/>
                <w:sz w:val="14"/>
                <w:szCs w:val="14"/>
                <w:rtl/>
              </w:rPr>
              <w:t xml:space="preserve"> </w:t>
            </w:r>
            <w:r w:rsidR="0058410F" w:rsidRPr="0058410F">
              <w:rPr>
                <w:rFonts w:cs="Simplified Arabic" w:hint="cs"/>
                <w:b w:val="0"/>
                <w:bCs w:val="0"/>
                <w:color w:val="000000" w:themeColor="text1"/>
                <w:sz w:val="14"/>
                <w:szCs w:val="14"/>
                <w:rtl/>
              </w:rPr>
              <w:t>الطبيب</w:t>
            </w:r>
            <w:r w:rsidR="0058410F" w:rsidRPr="0058410F">
              <w:rPr>
                <w:rFonts w:cs="Simplified Arabic"/>
                <w:b w:val="0"/>
                <w:bCs w:val="0"/>
                <w:color w:val="000000" w:themeColor="text1"/>
                <w:sz w:val="14"/>
                <w:szCs w:val="14"/>
                <w:rtl/>
              </w:rPr>
              <w:t xml:space="preserve"> </w:t>
            </w:r>
            <w:r w:rsidR="0058410F" w:rsidRPr="0058410F">
              <w:rPr>
                <w:rFonts w:cs="Simplified Arabic" w:hint="cs"/>
                <w:b w:val="0"/>
                <w:bCs w:val="0"/>
                <w:color w:val="000000" w:themeColor="text1"/>
                <w:sz w:val="14"/>
                <w:szCs w:val="14"/>
                <w:rtl/>
              </w:rPr>
              <w:t>والممرضة</w:t>
            </w:r>
            <w:r w:rsidR="0058410F" w:rsidRPr="0058410F">
              <w:rPr>
                <w:rFonts w:cs="Simplified Arabic"/>
                <w:b w:val="0"/>
                <w:bCs w:val="0"/>
                <w:color w:val="000000" w:themeColor="text1"/>
                <w:sz w:val="14"/>
                <w:szCs w:val="14"/>
                <w:rtl/>
              </w:rPr>
              <w:t>/</w:t>
            </w:r>
            <w:r w:rsidR="0058410F" w:rsidRPr="0058410F">
              <w:rPr>
                <w:rFonts w:cs="Simplified Arabic" w:hint="cs"/>
                <w:b w:val="0"/>
                <w:bCs w:val="0"/>
                <w:color w:val="000000" w:themeColor="text1"/>
                <w:sz w:val="14"/>
                <w:szCs w:val="14"/>
                <w:rtl/>
              </w:rPr>
              <w:t>القابلة.</w:t>
            </w:r>
          </w:p>
          <w:p w:rsidR="0058410F" w:rsidRPr="0058410F" w:rsidRDefault="0058410F" w:rsidP="001D0456">
            <w:pPr>
              <w:bidi/>
              <w:ind w:firstLine="27"/>
              <w:jc w:val="both"/>
              <w:cnfStyle w:val="100000000000" w:firstRow="1" w:lastRow="0" w:firstColumn="0" w:lastColumn="0" w:oddVBand="0" w:evenVBand="0" w:oddHBand="0" w:evenHBand="0" w:firstRowFirstColumn="0" w:firstRowLastColumn="0" w:lastRowFirstColumn="0" w:lastRowLastColumn="0"/>
              <w:rPr>
                <w:rFonts w:cs="Simplified Arabic"/>
                <w:b w:val="0"/>
                <w:bCs w:val="0"/>
                <w:color w:val="000000" w:themeColor="text1"/>
                <w:sz w:val="14"/>
                <w:szCs w:val="14"/>
              </w:rPr>
            </w:pPr>
          </w:p>
          <w:p w:rsidR="0016164B" w:rsidRPr="0016164B" w:rsidRDefault="0016164B" w:rsidP="001D0456">
            <w:pPr>
              <w:bidi/>
              <w:ind w:firstLine="27"/>
              <w:jc w:val="both"/>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themeColor="text1"/>
                <w:sz w:val="14"/>
                <w:szCs w:val="14"/>
                <w:rtl/>
              </w:rPr>
            </w:pPr>
            <w:r w:rsidRPr="0016164B">
              <w:rPr>
                <w:rFonts w:ascii="Simplified Arabic" w:hAnsi="Simplified Arabic" w:cs="Simplified Arabic"/>
                <w:b w:val="0"/>
                <w:bCs w:val="0"/>
                <w:color w:val="000000" w:themeColor="text1"/>
                <w:sz w:val="14"/>
                <w:szCs w:val="14"/>
                <w:rtl/>
              </w:rPr>
              <w:t>*تم تنفيذ المسح خلال الفترة 2019-2020.</w:t>
            </w:r>
          </w:p>
          <w:p w:rsidR="0016164B" w:rsidRPr="0016164B" w:rsidRDefault="0016164B" w:rsidP="0016164B">
            <w:pPr>
              <w:bidi/>
              <w:ind w:firstLine="27"/>
              <w:jc w:val="both"/>
              <w:cnfStyle w:val="100000000000" w:firstRow="1" w:lastRow="0" w:firstColumn="0" w:lastColumn="0" w:oddVBand="0" w:evenVBand="0" w:oddHBand="0" w:evenHBand="0" w:firstRowFirstColumn="0" w:firstRowLastColumn="0" w:lastRowFirstColumn="0" w:lastRowLastColumn="0"/>
              <w:rPr>
                <w:rFonts w:cs="Simplified Arabic"/>
                <w:b w:val="0"/>
                <w:bCs w:val="0"/>
                <w:color w:val="000000" w:themeColor="text1"/>
                <w:sz w:val="14"/>
                <w:szCs w:val="14"/>
                <w:rtl/>
              </w:rPr>
            </w:pPr>
          </w:p>
          <w:p w:rsidR="009C5AF9" w:rsidRPr="004D0366" w:rsidRDefault="009C5AF9" w:rsidP="0016164B">
            <w:pPr>
              <w:bidi/>
              <w:ind w:firstLine="27"/>
              <w:jc w:val="both"/>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4"/>
                <w:szCs w:val="14"/>
              </w:rPr>
            </w:pPr>
            <w:r w:rsidRPr="004D0366">
              <w:rPr>
                <w:rFonts w:ascii="Simplified Arabic" w:hAnsi="Simplified Arabic" w:cs="Simplified Arabic"/>
                <w:color w:val="000000" w:themeColor="text1"/>
                <w:sz w:val="14"/>
                <w:szCs w:val="14"/>
                <w:rtl/>
              </w:rPr>
              <w:t>المصدر: الجهاز المركزي للإحصاء الفلسطيني،</w:t>
            </w:r>
            <w:r w:rsidRPr="004D0366">
              <w:rPr>
                <w:rFonts w:ascii="Simplified Arabic" w:hAnsi="Simplified Arabic" w:cs="Simplified Arabic"/>
                <w:color w:val="000000" w:themeColor="text1"/>
                <w:sz w:val="14"/>
                <w:szCs w:val="14"/>
              </w:rPr>
              <w:t>2023</w:t>
            </w:r>
            <w:r w:rsidRPr="004D0366">
              <w:rPr>
                <w:rFonts w:ascii="Simplified Arabic" w:hAnsi="Simplified Arabic" w:cs="Simplified Arabic"/>
                <w:color w:val="000000" w:themeColor="text1"/>
                <w:sz w:val="14"/>
                <w:szCs w:val="14"/>
                <w:rtl/>
              </w:rPr>
              <w:t xml:space="preserve">. </w:t>
            </w:r>
            <w:r w:rsidRPr="004D0366">
              <w:rPr>
                <w:rFonts w:ascii="Simplified Arabic" w:hAnsi="Simplified Arabic" w:cs="Simplified Arabic"/>
                <w:b w:val="0"/>
                <w:bCs w:val="0"/>
                <w:color w:val="000000" w:themeColor="text1"/>
                <w:sz w:val="14"/>
                <w:szCs w:val="14"/>
                <w:rtl/>
              </w:rPr>
              <w:t xml:space="preserve">قاعدة بيانات المسح العنقودي الفلسطيني متعدد المؤشرات، 2019-2020. </w:t>
            </w:r>
            <w:r w:rsidR="004D0366">
              <w:rPr>
                <w:rFonts w:ascii="Simplified Arabic" w:hAnsi="Simplified Arabic" w:cs="Simplified Arabic" w:hint="cs"/>
                <w:b w:val="0"/>
                <w:bCs w:val="0"/>
                <w:color w:val="000000" w:themeColor="text1"/>
                <w:sz w:val="14"/>
                <w:szCs w:val="14"/>
                <w:rtl/>
              </w:rPr>
              <w:t xml:space="preserve">            </w:t>
            </w:r>
            <w:r w:rsidRPr="004D0366">
              <w:rPr>
                <w:rFonts w:ascii="Simplified Arabic" w:hAnsi="Simplified Arabic" w:cs="Simplified Arabic"/>
                <w:b w:val="0"/>
                <w:bCs w:val="0"/>
                <w:color w:val="000000" w:themeColor="text1"/>
                <w:sz w:val="14"/>
                <w:szCs w:val="14"/>
                <w:rtl/>
              </w:rPr>
              <w:t xml:space="preserve"> رام الله- فلسطين. رام الله – فلسطين.</w:t>
            </w:r>
          </w:p>
        </w:tc>
      </w:tr>
    </w:tbl>
    <w:p w:rsidR="0058410F" w:rsidRDefault="0058410F" w:rsidP="0058410F">
      <w:pPr>
        <w:jc w:val="both"/>
        <w:rPr>
          <w:rFonts w:ascii="Simplified Arabic" w:hAnsi="Simplified Arabic" w:cs="Simplified Arabic"/>
          <w:color w:val="000000"/>
          <w:sz w:val="20"/>
          <w:szCs w:val="20"/>
          <w:lang w:bidi="ar-JO"/>
        </w:rPr>
      </w:pPr>
    </w:p>
    <w:p w:rsidR="0058410F" w:rsidRDefault="0058410F" w:rsidP="0058410F">
      <w:pPr>
        <w:jc w:val="both"/>
        <w:rPr>
          <w:rFonts w:ascii="Simplified Arabic" w:hAnsi="Simplified Arabic" w:cs="Simplified Arabic"/>
          <w:color w:val="000000"/>
          <w:sz w:val="20"/>
          <w:szCs w:val="20"/>
          <w:lang w:bidi="ar-JO"/>
        </w:rPr>
        <w:sectPr w:rsidR="0058410F" w:rsidSect="0044713E">
          <w:type w:val="continuous"/>
          <w:pgSz w:w="8392" w:h="11907" w:code="11"/>
          <w:pgMar w:top="1134" w:right="1134" w:bottom="1134" w:left="1134" w:header="709" w:footer="709" w:gutter="0"/>
          <w:cols w:space="720"/>
          <w:bidi/>
          <w:docGrid w:linePitch="360"/>
        </w:sectPr>
      </w:pPr>
    </w:p>
    <w:p w:rsidR="0058410F" w:rsidRDefault="0058410F" w:rsidP="001E102E">
      <w:pPr>
        <w:bidi/>
        <w:jc w:val="both"/>
        <w:rPr>
          <w:rFonts w:ascii="Simplified Arabic" w:hAnsi="Simplified Arabic" w:cs="Simplified Arabic"/>
          <w:color w:val="000000"/>
          <w:sz w:val="20"/>
          <w:szCs w:val="20"/>
          <w:rtl/>
          <w:lang w:bidi="ar-JO"/>
        </w:rPr>
      </w:pPr>
      <w:r>
        <w:rPr>
          <w:rFonts w:ascii="Simplified Arabic" w:hAnsi="Simplified Arabic" w:cs="Simplified Arabic"/>
          <w:color w:val="000000"/>
          <w:sz w:val="20"/>
          <w:szCs w:val="20"/>
          <w:lang w:bidi="ar-JO"/>
        </w:rPr>
        <w:t xml:space="preserve"> </w:t>
      </w:r>
      <w:proofErr w:type="gramStart"/>
      <w:r>
        <w:rPr>
          <w:rFonts w:ascii="Simplified Arabic" w:hAnsi="Simplified Arabic" w:cs="Simplified Arabic"/>
          <w:color w:val="000000"/>
          <w:sz w:val="20"/>
          <w:szCs w:val="20"/>
          <w:lang w:bidi="ar-JO"/>
        </w:rPr>
        <w:t>%98.7</w:t>
      </w:r>
      <w:proofErr w:type="gramEnd"/>
      <w:r>
        <w:rPr>
          <w:rFonts w:ascii="Simplified Arabic" w:hAnsi="Simplified Arabic" w:cs="Simplified Arabic"/>
          <w:color w:val="000000"/>
          <w:sz w:val="20"/>
          <w:szCs w:val="20"/>
          <w:lang w:bidi="ar-JO"/>
        </w:rPr>
        <w:t xml:space="preserve"> </w:t>
      </w:r>
      <w:r>
        <w:rPr>
          <w:rFonts w:ascii="Simplified Arabic" w:hAnsi="Simplified Arabic" w:cs="Simplified Arabic" w:hint="cs"/>
          <w:color w:val="000000"/>
          <w:sz w:val="20"/>
          <w:szCs w:val="20"/>
          <w:rtl/>
        </w:rPr>
        <w:t>من</w:t>
      </w:r>
      <w:r w:rsidRPr="0058410F">
        <w:rPr>
          <w:rFonts w:ascii="Simplified Arabic" w:hAnsi="Simplified Arabic" w:cs="Simplified Arabic"/>
          <w:color w:val="000000"/>
          <w:sz w:val="20"/>
          <w:szCs w:val="20"/>
          <w:rtl/>
          <w:lang w:bidi="ar-JO"/>
        </w:rPr>
        <w:t xml:space="preserve"> </w:t>
      </w:r>
      <w:r w:rsidRPr="0058410F">
        <w:rPr>
          <w:rFonts w:ascii="Simplified Arabic" w:hAnsi="Simplified Arabic" w:cs="Simplified Arabic" w:hint="cs"/>
          <w:color w:val="000000"/>
          <w:sz w:val="20"/>
          <w:szCs w:val="20"/>
          <w:rtl/>
          <w:lang w:bidi="ar-JO"/>
        </w:rPr>
        <w:t>النساء</w:t>
      </w:r>
      <w:r w:rsidRPr="0058410F">
        <w:rPr>
          <w:rFonts w:ascii="Simplified Arabic" w:hAnsi="Simplified Arabic" w:cs="Simplified Arabic"/>
          <w:color w:val="000000"/>
          <w:sz w:val="20"/>
          <w:szCs w:val="20"/>
          <w:rtl/>
          <w:lang w:bidi="ar-JO"/>
        </w:rPr>
        <w:t xml:space="preserve"> (15</w:t>
      </w:r>
      <w:r w:rsidRPr="0058410F">
        <w:rPr>
          <w:rFonts w:ascii="Simplified Arabic" w:hAnsi="Simplified Arabic" w:cs="Simplified Arabic" w:hint="cs"/>
          <w:color w:val="000000"/>
          <w:sz w:val="20"/>
          <w:szCs w:val="20"/>
          <w:rtl/>
          <w:lang w:bidi="ar-JO"/>
        </w:rPr>
        <w:t>-</w:t>
      </w:r>
      <w:r w:rsidRPr="0058410F">
        <w:rPr>
          <w:rFonts w:ascii="Simplified Arabic" w:hAnsi="Simplified Arabic" w:cs="Simplified Arabic"/>
          <w:color w:val="000000"/>
          <w:sz w:val="20"/>
          <w:szCs w:val="20"/>
          <w:rtl/>
          <w:lang w:bidi="ar-JO"/>
        </w:rPr>
        <w:t xml:space="preserve">49 </w:t>
      </w:r>
      <w:r w:rsidRPr="0058410F">
        <w:rPr>
          <w:rFonts w:ascii="Simplified Arabic" w:hAnsi="Simplified Arabic" w:cs="Simplified Arabic" w:hint="cs"/>
          <w:color w:val="000000"/>
          <w:sz w:val="20"/>
          <w:szCs w:val="20"/>
          <w:rtl/>
          <w:lang w:bidi="ar-JO"/>
        </w:rPr>
        <w:t>سنة</w:t>
      </w:r>
      <w:r w:rsidRPr="0058410F">
        <w:rPr>
          <w:rFonts w:ascii="Simplified Arabic" w:hAnsi="Simplified Arabic" w:cs="Simplified Arabic"/>
          <w:color w:val="000000"/>
          <w:sz w:val="20"/>
          <w:szCs w:val="20"/>
          <w:rtl/>
          <w:lang w:bidi="ar-JO"/>
        </w:rPr>
        <w:t xml:space="preserve">) </w:t>
      </w:r>
      <w:r w:rsidRPr="0058410F">
        <w:rPr>
          <w:rFonts w:ascii="Simplified Arabic" w:hAnsi="Simplified Arabic" w:cs="Simplified Arabic" w:hint="cs"/>
          <w:color w:val="000000"/>
          <w:sz w:val="20"/>
          <w:szCs w:val="20"/>
          <w:rtl/>
          <w:lang w:bidi="ar-JO"/>
        </w:rPr>
        <w:t>في فلسطين اللواتي أنجبن</w:t>
      </w:r>
      <w:r w:rsidRPr="0058410F">
        <w:rPr>
          <w:rFonts w:ascii="Simplified Arabic" w:hAnsi="Simplified Arabic" w:cs="Simplified Arabic"/>
          <w:color w:val="000000"/>
          <w:sz w:val="20"/>
          <w:szCs w:val="20"/>
          <w:rtl/>
          <w:lang w:bidi="ar-JO"/>
        </w:rPr>
        <w:t xml:space="preserve"> </w:t>
      </w:r>
      <w:r w:rsidRPr="0058410F">
        <w:rPr>
          <w:rFonts w:ascii="Simplified Arabic" w:hAnsi="Simplified Arabic" w:cs="Simplified Arabic" w:hint="cs"/>
          <w:color w:val="000000"/>
          <w:sz w:val="20"/>
          <w:szCs w:val="20"/>
          <w:rtl/>
          <w:lang w:bidi="ar-JO"/>
        </w:rPr>
        <w:t>مولوداً</w:t>
      </w:r>
      <w:r w:rsidRPr="0058410F">
        <w:rPr>
          <w:rFonts w:ascii="Simplified Arabic" w:hAnsi="Simplified Arabic" w:cs="Simplified Arabic"/>
          <w:color w:val="000000"/>
          <w:sz w:val="20"/>
          <w:szCs w:val="20"/>
          <w:rtl/>
          <w:lang w:bidi="ar-JO"/>
        </w:rPr>
        <w:t xml:space="preserve"> </w:t>
      </w:r>
      <w:r w:rsidRPr="0058410F">
        <w:rPr>
          <w:rFonts w:ascii="Simplified Arabic" w:hAnsi="Simplified Arabic" w:cs="Simplified Arabic" w:hint="cs"/>
          <w:color w:val="000000"/>
          <w:sz w:val="20"/>
          <w:szCs w:val="20"/>
          <w:rtl/>
          <w:lang w:bidi="ar-JO"/>
        </w:rPr>
        <w:t>حياً</w:t>
      </w:r>
      <w:r w:rsidRPr="0058410F">
        <w:rPr>
          <w:rFonts w:ascii="Simplified Arabic" w:hAnsi="Simplified Arabic" w:cs="Simplified Arabic"/>
          <w:color w:val="000000"/>
          <w:sz w:val="20"/>
          <w:szCs w:val="20"/>
          <w:rtl/>
          <w:lang w:bidi="ar-JO"/>
        </w:rPr>
        <w:t xml:space="preserve"> </w:t>
      </w:r>
      <w:r w:rsidRPr="0058410F">
        <w:rPr>
          <w:rFonts w:ascii="Simplified Arabic" w:hAnsi="Simplified Arabic" w:cs="Simplified Arabic" w:hint="cs"/>
          <w:color w:val="000000"/>
          <w:sz w:val="20"/>
          <w:szCs w:val="20"/>
          <w:rtl/>
          <w:lang w:bidi="ar-JO"/>
        </w:rPr>
        <w:t>في</w:t>
      </w:r>
      <w:r w:rsidRPr="0058410F">
        <w:rPr>
          <w:rFonts w:ascii="Simplified Arabic" w:hAnsi="Simplified Arabic" w:cs="Simplified Arabic"/>
          <w:color w:val="000000"/>
          <w:sz w:val="20"/>
          <w:szCs w:val="20"/>
          <w:rtl/>
          <w:lang w:bidi="ar-JO"/>
        </w:rPr>
        <w:t xml:space="preserve"> </w:t>
      </w:r>
      <w:r w:rsidRPr="0058410F">
        <w:rPr>
          <w:rFonts w:ascii="Simplified Arabic" w:hAnsi="Simplified Arabic" w:cs="Simplified Arabic" w:hint="cs"/>
          <w:color w:val="000000"/>
          <w:sz w:val="20"/>
          <w:szCs w:val="20"/>
          <w:rtl/>
          <w:lang w:bidi="ar-JO"/>
        </w:rPr>
        <w:t>السنتين</w:t>
      </w:r>
      <w:r w:rsidRPr="0058410F">
        <w:rPr>
          <w:rFonts w:ascii="Simplified Arabic" w:hAnsi="Simplified Arabic" w:cs="Simplified Arabic"/>
          <w:color w:val="000000"/>
          <w:sz w:val="20"/>
          <w:szCs w:val="20"/>
          <w:rtl/>
          <w:lang w:bidi="ar-JO"/>
        </w:rPr>
        <w:t xml:space="preserve"> </w:t>
      </w:r>
      <w:r w:rsidRPr="0058410F">
        <w:rPr>
          <w:rFonts w:ascii="Simplified Arabic" w:hAnsi="Simplified Arabic" w:cs="Simplified Arabic" w:hint="cs"/>
          <w:color w:val="000000"/>
          <w:sz w:val="20"/>
          <w:szCs w:val="20"/>
          <w:rtl/>
          <w:lang w:bidi="ar-JO"/>
        </w:rPr>
        <w:t>الأخيرتين</w:t>
      </w:r>
      <w:r w:rsidRPr="0058410F">
        <w:rPr>
          <w:rFonts w:ascii="Simplified Arabic" w:hAnsi="Simplified Arabic" w:cs="Simplified Arabic"/>
          <w:color w:val="000000"/>
          <w:sz w:val="20"/>
          <w:szCs w:val="20"/>
          <w:rtl/>
          <w:lang w:bidi="ar-JO"/>
        </w:rPr>
        <w:t xml:space="preserve"> </w:t>
      </w:r>
      <w:r w:rsidRPr="0058410F">
        <w:rPr>
          <w:rFonts w:ascii="Simplified Arabic" w:hAnsi="Simplified Arabic" w:cs="Simplified Arabic" w:hint="cs"/>
          <w:color w:val="000000"/>
          <w:sz w:val="20"/>
          <w:szCs w:val="20"/>
          <w:rtl/>
          <w:lang w:bidi="ar-JO"/>
        </w:rPr>
        <w:t>تلقين</w:t>
      </w:r>
      <w:r w:rsidRPr="0058410F">
        <w:rPr>
          <w:rFonts w:ascii="Simplified Arabic" w:hAnsi="Simplified Arabic" w:cs="Simplified Arabic"/>
          <w:color w:val="000000"/>
          <w:sz w:val="20"/>
          <w:szCs w:val="20"/>
          <w:rtl/>
          <w:lang w:bidi="ar-JO"/>
        </w:rPr>
        <w:t xml:space="preserve"> </w:t>
      </w:r>
      <w:r w:rsidRPr="0058410F">
        <w:rPr>
          <w:rFonts w:ascii="Simplified Arabic" w:hAnsi="Simplified Arabic" w:cs="Simplified Arabic" w:hint="cs"/>
          <w:color w:val="000000"/>
          <w:sz w:val="20"/>
          <w:szCs w:val="20"/>
          <w:rtl/>
          <w:lang w:bidi="ar-JO"/>
        </w:rPr>
        <w:t>رعاية</w:t>
      </w:r>
      <w:r w:rsidRPr="0058410F">
        <w:rPr>
          <w:rFonts w:ascii="Simplified Arabic" w:hAnsi="Simplified Arabic" w:cs="Simplified Arabic"/>
          <w:color w:val="000000"/>
          <w:sz w:val="20"/>
          <w:szCs w:val="20"/>
          <w:rtl/>
          <w:lang w:bidi="ar-JO"/>
        </w:rPr>
        <w:t xml:space="preserve"> </w:t>
      </w:r>
      <w:r w:rsidRPr="0058410F">
        <w:rPr>
          <w:rFonts w:ascii="Simplified Arabic" w:hAnsi="Simplified Arabic" w:cs="Simplified Arabic" w:hint="cs"/>
          <w:color w:val="000000"/>
          <w:sz w:val="20"/>
          <w:szCs w:val="20"/>
          <w:rtl/>
          <w:lang w:bidi="ar-JO"/>
        </w:rPr>
        <w:t>ما</w:t>
      </w:r>
      <w:r w:rsidRPr="0058410F">
        <w:rPr>
          <w:rFonts w:ascii="Simplified Arabic" w:hAnsi="Simplified Arabic" w:cs="Simplified Arabic"/>
          <w:color w:val="000000"/>
          <w:sz w:val="20"/>
          <w:szCs w:val="20"/>
          <w:rtl/>
          <w:lang w:bidi="ar-JO"/>
        </w:rPr>
        <w:t xml:space="preserve"> </w:t>
      </w:r>
      <w:r w:rsidRPr="0058410F">
        <w:rPr>
          <w:rFonts w:ascii="Simplified Arabic" w:hAnsi="Simplified Arabic" w:cs="Simplified Arabic" w:hint="cs"/>
          <w:color w:val="000000"/>
          <w:sz w:val="20"/>
          <w:szCs w:val="20"/>
          <w:rtl/>
          <w:lang w:bidi="ar-JO"/>
        </w:rPr>
        <w:t>قبل</w:t>
      </w:r>
      <w:r w:rsidRPr="0058410F">
        <w:rPr>
          <w:rFonts w:ascii="Simplified Arabic" w:hAnsi="Simplified Arabic" w:cs="Simplified Arabic"/>
          <w:color w:val="000000"/>
          <w:sz w:val="20"/>
          <w:szCs w:val="20"/>
          <w:rtl/>
          <w:lang w:bidi="ar-JO"/>
        </w:rPr>
        <w:t xml:space="preserve"> </w:t>
      </w:r>
      <w:r w:rsidRPr="0058410F">
        <w:rPr>
          <w:rFonts w:ascii="Simplified Arabic" w:hAnsi="Simplified Arabic" w:cs="Simplified Arabic" w:hint="cs"/>
          <w:color w:val="000000"/>
          <w:sz w:val="20"/>
          <w:szCs w:val="20"/>
          <w:rtl/>
          <w:lang w:bidi="ar-JO"/>
        </w:rPr>
        <w:t>الولادة</w:t>
      </w:r>
      <w:r w:rsidRPr="0058410F">
        <w:rPr>
          <w:rFonts w:ascii="Simplified Arabic" w:hAnsi="Simplified Arabic" w:cs="Simplified Arabic"/>
          <w:color w:val="000000"/>
          <w:sz w:val="20"/>
          <w:szCs w:val="20"/>
          <w:rtl/>
          <w:lang w:bidi="ar-JO"/>
        </w:rPr>
        <w:t xml:space="preserve"> </w:t>
      </w:r>
      <w:r w:rsidRPr="0058410F">
        <w:rPr>
          <w:rFonts w:ascii="Simplified Arabic" w:hAnsi="Simplified Arabic" w:cs="Simplified Arabic" w:hint="cs"/>
          <w:color w:val="000000"/>
          <w:sz w:val="20"/>
          <w:szCs w:val="20"/>
          <w:rtl/>
          <w:lang w:bidi="ar-JO"/>
        </w:rPr>
        <w:t>مقدمة</w:t>
      </w:r>
      <w:r w:rsidRPr="0058410F">
        <w:rPr>
          <w:rFonts w:ascii="Simplified Arabic" w:hAnsi="Simplified Arabic" w:cs="Simplified Arabic"/>
          <w:color w:val="000000"/>
          <w:sz w:val="20"/>
          <w:szCs w:val="20"/>
          <w:rtl/>
          <w:lang w:bidi="ar-JO"/>
        </w:rPr>
        <w:t xml:space="preserve"> </w:t>
      </w:r>
      <w:r w:rsidRPr="0058410F">
        <w:rPr>
          <w:rFonts w:ascii="Simplified Arabic" w:hAnsi="Simplified Arabic" w:cs="Simplified Arabic" w:hint="cs"/>
          <w:color w:val="000000"/>
          <w:sz w:val="20"/>
          <w:szCs w:val="20"/>
          <w:rtl/>
          <w:lang w:bidi="ar-JO"/>
        </w:rPr>
        <w:t>من</w:t>
      </w:r>
      <w:r w:rsidRPr="0058410F">
        <w:rPr>
          <w:rFonts w:ascii="Simplified Arabic" w:hAnsi="Simplified Arabic" w:cs="Simplified Arabic"/>
          <w:color w:val="000000"/>
          <w:sz w:val="20"/>
          <w:szCs w:val="20"/>
          <w:rtl/>
          <w:lang w:bidi="ar-JO"/>
        </w:rPr>
        <w:t xml:space="preserve"> </w:t>
      </w:r>
      <w:r w:rsidRPr="0058410F">
        <w:rPr>
          <w:rFonts w:ascii="Simplified Arabic" w:hAnsi="Simplified Arabic" w:cs="Simplified Arabic" w:hint="cs"/>
          <w:color w:val="000000"/>
          <w:sz w:val="20"/>
          <w:szCs w:val="20"/>
          <w:rtl/>
          <w:lang w:bidi="ar-JO"/>
        </w:rPr>
        <w:t>العاملين</w:t>
      </w:r>
      <w:r w:rsidRPr="0058410F">
        <w:rPr>
          <w:rFonts w:ascii="Simplified Arabic" w:hAnsi="Simplified Arabic" w:cs="Simplified Arabic"/>
          <w:color w:val="000000"/>
          <w:sz w:val="20"/>
          <w:szCs w:val="20"/>
          <w:rtl/>
          <w:lang w:bidi="ar-JO"/>
        </w:rPr>
        <w:t xml:space="preserve"> </w:t>
      </w:r>
      <w:r w:rsidRPr="0058410F">
        <w:rPr>
          <w:rFonts w:ascii="Simplified Arabic" w:hAnsi="Simplified Arabic" w:cs="Simplified Arabic" w:hint="cs"/>
          <w:color w:val="000000"/>
          <w:sz w:val="20"/>
          <w:szCs w:val="20"/>
          <w:rtl/>
          <w:lang w:bidi="ar-JO"/>
        </w:rPr>
        <w:t>الصحيين</w:t>
      </w:r>
      <w:r w:rsidRPr="0058410F">
        <w:rPr>
          <w:rFonts w:ascii="Simplified Arabic" w:hAnsi="Simplified Arabic" w:cs="Simplified Arabic"/>
          <w:color w:val="000000"/>
          <w:sz w:val="20"/>
          <w:szCs w:val="20"/>
          <w:rtl/>
          <w:lang w:bidi="ar-JO"/>
        </w:rPr>
        <w:t xml:space="preserve"> </w:t>
      </w:r>
      <w:r w:rsidRPr="0058410F">
        <w:rPr>
          <w:rFonts w:ascii="Simplified Arabic" w:hAnsi="Simplified Arabic" w:cs="Simplified Arabic" w:hint="cs"/>
          <w:color w:val="000000"/>
          <w:sz w:val="20"/>
          <w:szCs w:val="20"/>
          <w:rtl/>
          <w:lang w:bidi="ar-JO"/>
        </w:rPr>
        <w:t>المهرة</w:t>
      </w:r>
      <w:r w:rsidRPr="0058410F">
        <w:rPr>
          <w:rFonts w:ascii="Simplified Arabic" w:hAnsi="Simplified Arabic" w:cs="Simplified Arabic"/>
          <w:color w:val="000000"/>
          <w:sz w:val="20"/>
          <w:szCs w:val="20"/>
          <w:rtl/>
          <w:lang w:bidi="ar-JO"/>
        </w:rPr>
        <w:t xml:space="preserve"> </w:t>
      </w:r>
      <w:r w:rsidRPr="0058410F">
        <w:rPr>
          <w:rFonts w:ascii="Simplified Arabic" w:hAnsi="Simplified Arabic" w:cs="Simplified Arabic" w:hint="cs"/>
          <w:color w:val="000000"/>
          <w:sz w:val="20"/>
          <w:szCs w:val="20"/>
          <w:rtl/>
          <w:lang w:bidi="ar-JO"/>
        </w:rPr>
        <w:t>مرة</w:t>
      </w:r>
      <w:r w:rsidRPr="0058410F">
        <w:rPr>
          <w:rFonts w:ascii="Simplified Arabic" w:hAnsi="Simplified Arabic" w:cs="Simplified Arabic"/>
          <w:color w:val="000000"/>
          <w:sz w:val="20"/>
          <w:szCs w:val="20"/>
          <w:rtl/>
          <w:lang w:bidi="ar-JO"/>
        </w:rPr>
        <w:t xml:space="preserve"> </w:t>
      </w:r>
      <w:r w:rsidRPr="0058410F">
        <w:rPr>
          <w:rFonts w:ascii="Simplified Arabic" w:hAnsi="Simplified Arabic" w:cs="Simplified Arabic" w:hint="cs"/>
          <w:color w:val="000000"/>
          <w:sz w:val="20"/>
          <w:szCs w:val="20"/>
          <w:rtl/>
          <w:lang w:bidi="ar-JO"/>
        </w:rPr>
        <w:t>واحدة</w:t>
      </w:r>
      <w:r w:rsidRPr="0058410F">
        <w:rPr>
          <w:rFonts w:ascii="Simplified Arabic" w:hAnsi="Simplified Arabic" w:cs="Simplified Arabic"/>
          <w:color w:val="000000"/>
          <w:sz w:val="20"/>
          <w:szCs w:val="20"/>
          <w:rtl/>
          <w:lang w:bidi="ar-JO"/>
        </w:rPr>
        <w:t xml:space="preserve"> </w:t>
      </w:r>
      <w:r w:rsidRPr="0058410F">
        <w:rPr>
          <w:rFonts w:ascii="Simplified Arabic" w:hAnsi="Simplified Arabic" w:cs="Simplified Arabic" w:hint="cs"/>
          <w:color w:val="000000"/>
          <w:sz w:val="20"/>
          <w:szCs w:val="20"/>
          <w:rtl/>
          <w:lang w:bidi="ar-JO"/>
        </w:rPr>
        <w:t>على</w:t>
      </w:r>
      <w:r w:rsidRPr="0058410F">
        <w:rPr>
          <w:rFonts w:ascii="Simplified Arabic" w:hAnsi="Simplified Arabic" w:cs="Simplified Arabic"/>
          <w:color w:val="000000"/>
          <w:sz w:val="20"/>
          <w:szCs w:val="20"/>
          <w:rtl/>
          <w:lang w:bidi="ar-JO"/>
        </w:rPr>
        <w:t xml:space="preserve"> </w:t>
      </w:r>
      <w:r w:rsidRPr="0058410F">
        <w:rPr>
          <w:rFonts w:ascii="Simplified Arabic" w:hAnsi="Simplified Arabic" w:cs="Simplified Arabic" w:hint="cs"/>
          <w:color w:val="000000"/>
          <w:sz w:val="20"/>
          <w:szCs w:val="20"/>
          <w:rtl/>
          <w:lang w:bidi="ar-JO"/>
        </w:rPr>
        <w:t>الأقل</w:t>
      </w:r>
      <w:r w:rsidRPr="0058410F">
        <w:rPr>
          <w:rFonts w:ascii="Simplified Arabic" w:hAnsi="Simplified Arabic" w:cs="Simplified Arabic"/>
          <w:color w:val="000000"/>
          <w:sz w:val="20"/>
          <w:szCs w:val="20"/>
          <w:rtl/>
          <w:lang w:bidi="ar-JO"/>
        </w:rPr>
        <w:t xml:space="preserve"> </w:t>
      </w:r>
      <w:r w:rsidRPr="0058410F">
        <w:rPr>
          <w:rFonts w:ascii="Simplified Arabic" w:hAnsi="Simplified Arabic" w:cs="Simplified Arabic" w:hint="cs"/>
          <w:color w:val="000000"/>
          <w:sz w:val="20"/>
          <w:szCs w:val="20"/>
          <w:rtl/>
          <w:lang w:bidi="ar-JO"/>
        </w:rPr>
        <w:t>أثناء</w:t>
      </w:r>
      <w:r w:rsidRPr="0058410F">
        <w:rPr>
          <w:rFonts w:ascii="Simplified Arabic" w:hAnsi="Simplified Arabic" w:cs="Simplified Arabic"/>
          <w:color w:val="000000"/>
          <w:sz w:val="20"/>
          <w:szCs w:val="20"/>
          <w:rtl/>
          <w:lang w:bidi="ar-JO"/>
        </w:rPr>
        <w:t xml:space="preserve"> </w:t>
      </w:r>
      <w:r w:rsidRPr="0058410F">
        <w:rPr>
          <w:rFonts w:ascii="Simplified Arabic" w:hAnsi="Simplified Arabic" w:cs="Simplified Arabic" w:hint="cs"/>
          <w:color w:val="000000"/>
          <w:sz w:val="20"/>
          <w:szCs w:val="20"/>
          <w:rtl/>
          <w:lang w:bidi="ar-JO"/>
        </w:rPr>
        <w:t>الحمل</w:t>
      </w:r>
      <w:r w:rsidR="00501D19">
        <w:rPr>
          <w:rFonts w:ascii="Simplified Arabic" w:hAnsi="Simplified Arabic" w:cs="Simplified Arabic" w:hint="cs"/>
          <w:color w:val="000000"/>
          <w:sz w:val="20"/>
          <w:szCs w:val="20"/>
          <w:rtl/>
          <w:lang w:bidi="ar-JO"/>
        </w:rPr>
        <w:t xml:space="preserve"> في العام 2019</w:t>
      </w:r>
      <w:r w:rsidRPr="00BD1D22">
        <w:rPr>
          <w:rFonts w:ascii="Simplified Arabic" w:hAnsi="Simplified Arabic" w:cs="Simplified Arabic" w:hint="cs"/>
          <w:color w:val="000000"/>
          <w:sz w:val="20"/>
          <w:szCs w:val="20"/>
          <w:rtl/>
          <w:lang w:bidi="ar-JO"/>
        </w:rPr>
        <w:t>.</w:t>
      </w:r>
      <w:r>
        <w:rPr>
          <w:rFonts w:ascii="Simplified Arabic" w:hAnsi="Simplified Arabic" w:cs="Simplified Arabic"/>
          <w:color w:val="000000"/>
          <w:sz w:val="20"/>
          <w:szCs w:val="20"/>
          <w:lang w:bidi="ar-JO"/>
        </w:rPr>
        <w:t xml:space="preserve"> </w:t>
      </w:r>
    </w:p>
    <w:p w:rsidR="0058410F" w:rsidRPr="00501D19" w:rsidRDefault="00AE0A24" w:rsidP="00AE0A24">
      <w:pPr>
        <w:jc w:val="both"/>
        <w:rPr>
          <w:sz w:val="20"/>
          <w:szCs w:val="20"/>
          <w:rtl/>
        </w:rPr>
      </w:pPr>
      <w:r>
        <w:rPr>
          <w:sz w:val="20"/>
          <w:szCs w:val="20"/>
        </w:rPr>
        <w:t xml:space="preserve">98.7% of </w:t>
      </w:r>
      <w:r w:rsidRPr="0058410F">
        <w:rPr>
          <w:sz w:val="20"/>
          <w:szCs w:val="20"/>
        </w:rPr>
        <w:t>women</w:t>
      </w:r>
      <w:r w:rsidR="0058410F" w:rsidRPr="0058410F">
        <w:rPr>
          <w:rFonts w:hint="cs"/>
          <w:sz w:val="20"/>
          <w:szCs w:val="20"/>
          <w:rtl/>
        </w:rPr>
        <w:t xml:space="preserve"> </w:t>
      </w:r>
      <w:r w:rsidRPr="0058410F">
        <w:rPr>
          <w:sz w:val="20"/>
          <w:szCs w:val="20"/>
        </w:rPr>
        <w:t>(15-49</w:t>
      </w:r>
      <w:r>
        <w:rPr>
          <w:sz w:val="20"/>
          <w:szCs w:val="20"/>
        </w:rPr>
        <w:t xml:space="preserve"> </w:t>
      </w:r>
      <w:r w:rsidRPr="0058410F">
        <w:rPr>
          <w:sz w:val="20"/>
          <w:szCs w:val="20"/>
        </w:rPr>
        <w:t>years) in Palestine with a live birth in the last 2 years that received antenatal care provided by skilled health personnel at least once during pregnancy</w:t>
      </w:r>
      <w:r w:rsidR="00501D19">
        <w:rPr>
          <w:rFonts w:hint="cs"/>
          <w:sz w:val="20"/>
          <w:szCs w:val="20"/>
          <w:rtl/>
        </w:rPr>
        <w:t xml:space="preserve"> </w:t>
      </w:r>
      <w:r>
        <w:rPr>
          <w:sz w:val="20"/>
          <w:szCs w:val="20"/>
        </w:rPr>
        <w:t>in</w:t>
      </w:r>
      <w:r w:rsidRPr="00501D19">
        <w:rPr>
          <w:sz w:val="20"/>
          <w:szCs w:val="20"/>
        </w:rPr>
        <w:t xml:space="preserve"> the year </w:t>
      </w:r>
      <w:r>
        <w:rPr>
          <w:sz w:val="20"/>
          <w:szCs w:val="20"/>
        </w:rPr>
        <w:t>2019</w:t>
      </w:r>
      <w:r w:rsidR="00501D19">
        <w:rPr>
          <w:rFonts w:hint="cs"/>
          <w:sz w:val="20"/>
          <w:szCs w:val="20"/>
          <w:rtl/>
        </w:rPr>
        <w:t>.</w:t>
      </w:r>
    </w:p>
    <w:p w:rsidR="0058410F" w:rsidRDefault="0058410F" w:rsidP="003F52EF">
      <w:pPr>
        <w:pStyle w:val="Subtitle"/>
        <w:keepNext/>
        <w:keepLines/>
        <w:jc w:val="both"/>
        <w:rPr>
          <w:rFonts w:ascii="Simplified Arabic" w:eastAsia="Calibri" w:hAnsi="Simplified Arabic"/>
          <w:b w:val="0"/>
          <w:bCs w:val="0"/>
          <w:sz w:val="20"/>
          <w:szCs w:val="20"/>
          <w:rtl/>
          <w:lang w:eastAsia="ar-SA"/>
        </w:rPr>
        <w:sectPr w:rsidR="0058410F" w:rsidSect="004049EF">
          <w:type w:val="continuous"/>
          <w:pgSz w:w="8392" w:h="11907" w:code="11"/>
          <w:pgMar w:top="1134" w:right="1134" w:bottom="1134" w:left="1134" w:header="709" w:footer="709" w:gutter="0"/>
          <w:cols w:num="2" w:space="288"/>
          <w:bidi/>
          <w:docGrid w:linePitch="360"/>
        </w:sectPr>
      </w:pPr>
    </w:p>
    <w:p w:rsidR="00CE0C21" w:rsidRPr="0008226C" w:rsidRDefault="00B6446C" w:rsidP="00B6446C">
      <w:pPr>
        <w:pStyle w:val="Subtitle"/>
        <w:keepNext/>
        <w:keepLines/>
        <w:jc w:val="center"/>
        <w:rPr>
          <w:sz w:val="18"/>
          <w:szCs w:val="18"/>
        </w:rPr>
      </w:pPr>
      <w:r w:rsidRPr="0008226C">
        <w:rPr>
          <w:sz w:val="18"/>
          <w:szCs w:val="18"/>
          <w:rtl/>
        </w:rPr>
        <w:lastRenderedPageBreak/>
        <w:t xml:space="preserve">نسبة الولادات </w:t>
      </w:r>
      <w:r w:rsidRPr="0008226C">
        <w:rPr>
          <w:rFonts w:hint="cs"/>
          <w:sz w:val="18"/>
          <w:szCs w:val="18"/>
          <w:rtl/>
        </w:rPr>
        <w:t xml:space="preserve">في فلسطين </w:t>
      </w:r>
      <w:r w:rsidRPr="0008226C">
        <w:rPr>
          <w:sz w:val="18"/>
          <w:szCs w:val="18"/>
          <w:rtl/>
        </w:rPr>
        <w:t>التي تمت بإشراف أخصائيون صحيون مهرة لسنوات مختارة</w:t>
      </w:r>
    </w:p>
    <w:p w:rsidR="00CE0C21" w:rsidRPr="0008226C" w:rsidRDefault="00B6446C" w:rsidP="00B6446C">
      <w:pPr>
        <w:pStyle w:val="Subtitle"/>
        <w:keepNext/>
        <w:keepLines/>
        <w:jc w:val="center"/>
        <w:rPr>
          <w:rFonts w:ascii="Arial" w:hAnsi="Arial"/>
          <w:sz w:val="18"/>
          <w:szCs w:val="18"/>
        </w:rPr>
      </w:pPr>
      <w:r w:rsidRPr="0008226C">
        <w:rPr>
          <w:rFonts w:ascii="Arial" w:hAnsi="Arial"/>
          <w:sz w:val="18"/>
          <w:szCs w:val="18"/>
        </w:rPr>
        <w:t>Proportion of Births in Palestine Attended by Skilled Health Personnel for Selected Years</w:t>
      </w:r>
    </w:p>
    <w:tbl>
      <w:tblPr>
        <w:tblStyle w:val="TableGrid"/>
        <w:bidiVisual/>
        <w:tblW w:w="0" w:type="auto"/>
        <w:tblLook w:val="04A0" w:firstRow="1" w:lastRow="0" w:firstColumn="1" w:lastColumn="0" w:noHBand="0" w:noVBand="1"/>
      </w:tblPr>
      <w:tblGrid>
        <w:gridCol w:w="6114"/>
      </w:tblGrid>
      <w:tr w:rsidR="00B17E28" w:rsidTr="00B17E28">
        <w:tc>
          <w:tcPr>
            <w:tcW w:w="6114" w:type="dxa"/>
          </w:tcPr>
          <w:p w:rsidR="00B17E28" w:rsidRDefault="00B17E28" w:rsidP="00DE2D76">
            <w:pPr>
              <w:pStyle w:val="Subtitle"/>
              <w:keepNext/>
              <w:keepLines/>
              <w:jc w:val="both"/>
              <w:rPr>
                <w:rFonts w:ascii="Simplified Arabic" w:eastAsia="Calibri" w:hAnsi="Simplified Arabic"/>
                <w:b w:val="0"/>
                <w:bCs w:val="0"/>
                <w:sz w:val="20"/>
                <w:szCs w:val="20"/>
                <w:rtl/>
                <w:lang w:eastAsia="ar-SA"/>
              </w:rPr>
            </w:pPr>
            <w:r w:rsidRPr="00B17E28">
              <w:rPr>
                <w:noProof/>
                <w:sz w:val="4"/>
                <w:szCs w:val="4"/>
              </w:rPr>
              <w:drawing>
                <wp:inline distT="0" distB="0" distL="0" distR="0" wp14:anchorId="0DE1E7CC" wp14:editId="2E864019">
                  <wp:extent cx="3810000" cy="2392818"/>
                  <wp:effectExtent l="0" t="0" r="0" b="7620"/>
                  <wp:docPr id="228" name="Object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tc>
      </w:tr>
    </w:tbl>
    <w:tbl>
      <w:tblPr>
        <w:tblStyle w:val="LightGrid-Accent4"/>
        <w:tblW w:w="5026" w:type="pct"/>
        <w:jc w:val="center"/>
        <w:tblBorders>
          <w:top w:val="none" w:sz="0" w:space="0" w:color="auto"/>
          <w:left w:val="none" w:sz="0" w:space="0" w:color="auto"/>
          <w:bottom w:val="single" w:sz="8" w:space="0" w:color="4F6228" w:themeColor="accent3" w:themeShade="80"/>
          <w:right w:val="none" w:sz="0" w:space="0" w:color="auto"/>
          <w:insideH w:val="none" w:sz="0" w:space="0" w:color="auto"/>
          <w:insideV w:val="none" w:sz="0" w:space="0" w:color="auto"/>
        </w:tblBorders>
        <w:tblLayout w:type="fixed"/>
        <w:tblLook w:val="04A0" w:firstRow="1" w:lastRow="0" w:firstColumn="1" w:lastColumn="0" w:noHBand="0" w:noVBand="1"/>
      </w:tblPr>
      <w:tblGrid>
        <w:gridCol w:w="2849"/>
        <w:gridCol w:w="3307"/>
      </w:tblGrid>
      <w:tr w:rsidR="00DA3B7A" w:rsidRPr="00E12DED" w:rsidTr="0008226C">
        <w:trPr>
          <w:cnfStyle w:val="100000000000" w:firstRow="1" w:lastRow="0" w:firstColumn="0" w:lastColumn="0" w:oddVBand="0" w:evenVBand="0" w:oddHBand="0" w:evenHBand="0" w:firstRowFirstColumn="0" w:firstRowLastColumn="0" w:lastRowFirstColumn="0" w:lastRowLastColumn="0"/>
          <w:trHeight w:val="707"/>
          <w:jc w:val="center"/>
        </w:trPr>
        <w:tc>
          <w:tcPr>
            <w:cnfStyle w:val="001000000000" w:firstRow="0" w:lastRow="0" w:firstColumn="1" w:lastColumn="0" w:oddVBand="0" w:evenVBand="0" w:oddHBand="0" w:evenHBand="0" w:firstRowFirstColumn="0" w:firstRowLastColumn="0" w:lastRowFirstColumn="0" w:lastRowLastColumn="0"/>
            <w:tcW w:w="2849" w:type="dxa"/>
            <w:tcBorders>
              <w:top w:val="none" w:sz="0" w:space="0" w:color="auto"/>
              <w:left w:val="none" w:sz="0" w:space="0" w:color="auto"/>
              <w:bottom w:val="none" w:sz="0" w:space="0" w:color="auto"/>
              <w:right w:val="none" w:sz="0" w:space="0" w:color="auto"/>
            </w:tcBorders>
            <w:shd w:val="clear" w:color="auto" w:fill="auto"/>
          </w:tcPr>
          <w:p w:rsidR="007E554A" w:rsidRDefault="007E554A" w:rsidP="007E554A">
            <w:pPr>
              <w:pStyle w:val="Title"/>
              <w:jc w:val="both"/>
              <w:rPr>
                <w:rFonts w:ascii="Arial" w:hAnsi="Arial" w:cs="Arial"/>
                <w:snapToGrid w:val="0"/>
                <w:sz w:val="14"/>
                <w:szCs w:val="14"/>
              </w:rPr>
            </w:pPr>
            <w:r>
              <w:rPr>
                <w:rFonts w:ascii="Arial" w:hAnsi="Arial" w:cs="Arial"/>
                <w:b/>
                <w:bCs/>
                <w:snapToGrid w:val="0"/>
                <w:sz w:val="14"/>
                <w:szCs w:val="14"/>
              </w:rPr>
              <w:t>*</w:t>
            </w:r>
            <w:r w:rsidRPr="0058410F">
              <w:rPr>
                <w:rFonts w:ascii="Arial" w:hAnsi="Arial" w:cs="Arial"/>
                <w:snapToGrid w:val="0"/>
                <w:sz w:val="14"/>
                <w:szCs w:val="14"/>
              </w:rPr>
              <w:t>Skilled providers include Medical doctor and Nurse/Midwife</w:t>
            </w:r>
            <w:r>
              <w:rPr>
                <w:rFonts w:ascii="Arial" w:hAnsi="Arial" w:cs="Arial"/>
                <w:snapToGrid w:val="0"/>
                <w:sz w:val="14"/>
                <w:szCs w:val="14"/>
              </w:rPr>
              <w:t>.</w:t>
            </w:r>
          </w:p>
          <w:p w:rsidR="007E554A" w:rsidRPr="0008226C" w:rsidRDefault="007E554A" w:rsidP="00DE2D76">
            <w:pPr>
              <w:pStyle w:val="Title"/>
              <w:jc w:val="both"/>
              <w:rPr>
                <w:rFonts w:ascii="Simplified Arabic" w:hAnsi="Simplified Arabic"/>
                <w:b/>
                <w:bCs/>
                <w:snapToGrid w:val="0"/>
                <w:sz w:val="10"/>
                <w:szCs w:val="10"/>
              </w:rPr>
            </w:pPr>
          </w:p>
          <w:p w:rsidR="00DA3B7A" w:rsidRPr="00F4677C" w:rsidRDefault="00DA3B7A" w:rsidP="00DE2D76">
            <w:pPr>
              <w:pStyle w:val="Title"/>
              <w:jc w:val="both"/>
              <w:rPr>
                <w:rFonts w:ascii="Arial" w:hAnsi="Arial" w:cs="Arial"/>
                <w:b/>
                <w:bCs/>
                <w:snapToGrid w:val="0"/>
                <w:sz w:val="14"/>
                <w:szCs w:val="14"/>
              </w:rPr>
            </w:pPr>
            <w:r w:rsidRPr="00F4677C">
              <w:rPr>
                <w:rFonts w:ascii="Arial" w:hAnsi="Arial" w:cs="Arial"/>
                <w:b/>
                <w:bCs/>
                <w:snapToGrid w:val="0"/>
                <w:sz w:val="14"/>
                <w:szCs w:val="14"/>
              </w:rPr>
              <w:t>Source: Palestinian Central Bureau of Statistics, 202</w:t>
            </w:r>
            <w:r>
              <w:rPr>
                <w:rFonts w:ascii="Arial" w:hAnsi="Arial" w:cs="Arial"/>
                <w:b/>
                <w:bCs/>
                <w:snapToGrid w:val="0"/>
                <w:sz w:val="14"/>
                <w:szCs w:val="14"/>
              </w:rPr>
              <w:t>3</w:t>
            </w:r>
            <w:r w:rsidRPr="00F4677C">
              <w:rPr>
                <w:rFonts w:ascii="Arial" w:hAnsi="Arial" w:cs="Arial"/>
                <w:b/>
                <w:bCs/>
                <w:snapToGrid w:val="0"/>
                <w:sz w:val="14"/>
                <w:szCs w:val="14"/>
              </w:rPr>
              <w:t xml:space="preserve">. </w:t>
            </w:r>
            <w:r w:rsidRPr="00AF312C">
              <w:rPr>
                <w:rFonts w:ascii="Arial" w:hAnsi="Arial" w:cs="Arial"/>
                <w:snapToGrid w:val="0"/>
                <w:sz w:val="14"/>
                <w:szCs w:val="14"/>
              </w:rPr>
              <w:t>Palestinian Multiple Indicator Cluster Survey Database, 201</w:t>
            </w:r>
            <w:r>
              <w:rPr>
                <w:rFonts w:ascii="Arial" w:hAnsi="Arial" w:cs="Arial"/>
                <w:snapToGrid w:val="0"/>
                <w:sz w:val="14"/>
                <w:szCs w:val="14"/>
              </w:rPr>
              <w:t>4</w:t>
            </w:r>
            <w:r w:rsidRPr="00F4677C">
              <w:rPr>
                <w:rFonts w:ascii="Arial" w:hAnsi="Arial" w:cs="Arial"/>
                <w:snapToGrid w:val="0"/>
                <w:sz w:val="14"/>
                <w:szCs w:val="14"/>
              </w:rPr>
              <w:t xml:space="preserve">, </w:t>
            </w:r>
            <w:r>
              <w:rPr>
                <w:rFonts w:ascii="Arial" w:hAnsi="Arial" w:cs="Arial"/>
                <w:snapToGrid w:val="0"/>
                <w:sz w:val="14"/>
                <w:szCs w:val="14"/>
              </w:rPr>
              <w:t xml:space="preserve">2019-2020. </w:t>
            </w:r>
            <w:r w:rsidRPr="00F4677C">
              <w:rPr>
                <w:rFonts w:ascii="Arial" w:hAnsi="Arial" w:cs="Arial"/>
                <w:snapToGrid w:val="0"/>
                <w:sz w:val="14"/>
                <w:szCs w:val="14"/>
              </w:rPr>
              <w:t>Ramallah-Palestine</w:t>
            </w:r>
            <w:r>
              <w:rPr>
                <w:rFonts w:ascii="Arial" w:hAnsi="Arial" w:cs="Arial"/>
                <w:b/>
                <w:bCs/>
                <w:snapToGrid w:val="0"/>
                <w:sz w:val="14"/>
                <w:szCs w:val="14"/>
              </w:rPr>
              <w:t>.</w:t>
            </w:r>
          </w:p>
        </w:tc>
        <w:tc>
          <w:tcPr>
            <w:tcW w:w="3307" w:type="dxa"/>
            <w:tcBorders>
              <w:top w:val="none" w:sz="0" w:space="0" w:color="auto"/>
              <w:left w:val="none" w:sz="0" w:space="0" w:color="auto"/>
              <w:bottom w:val="none" w:sz="0" w:space="0" w:color="auto"/>
              <w:right w:val="none" w:sz="0" w:space="0" w:color="auto"/>
            </w:tcBorders>
            <w:shd w:val="clear" w:color="auto" w:fill="auto"/>
          </w:tcPr>
          <w:p w:rsidR="007E554A" w:rsidRDefault="007E554A" w:rsidP="007E554A">
            <w:pPr>
              <w:bidi/>
              <w:ind w:firstLine="27"/>
              <w:jc w:val="both"/>
              <w:cnfStyle w:val="100000000000" w:firstRow="1" w:lastRow="0" w:firstColumn="0" w:lastColumn="0" w:oddVBand="0" w:evenVBand="0" w:oddHBand="0" w:evenHBand="0" w:firstRowFirstColumn="0" w:firstRowLastColumn="0" w:lastRowFirstColumn="0" w:lastRowLastColumn="0"/>
              <w:rPr>
                <w:rFonts w:cs="Simplified Arabic"/>
                <w:b w:val="0"/>
                <w:bCs w:val="0"/>
                <w:color w:val="000000" w:themeColor="text1"/>
                <w:sz w:val="14"/>
                <w:szCs w:val="14"/>
                <w:rtl/>
              </w:rPr>
            </w:pPr>
            <w:r>
              <w:rPr>
                <w:rFonts w:cs="Simplified Arabic" w:hint="cs"/>
                <w:b w:val="0"/>
                <w:bCs w:val="0"/>
                <w:color w:val="000000" w:themeColor="text1"/>
                <w:sz w:val="14"/>
                <w:szCs w:val="14"/>
                <w:rtl/>
              </w:rPr>
              <w:t>*</w:t>
            </w:r>
            <w:r w:rsidRPr="0058410F">
              <w:rPr>
                <w:rFonts w:cs="Simplified Arabic" w:hint="cs"/>
                <w:b w:val="0"/>
                <w:bCs w:val="0"/>
                <w:color w:val="000000" w:themeColor="text1"/>
                <w:sz w:val="14"/>
                <w:szCs w:val="14"/>
                <w:rtl/>
              </w:rPr>
              <w:t>يشمل مقدمو</w:t>
            </w:r>
            <w:r w:rsidRPr="0058410F">
              <w:rPr>
                <w:rFonts w:cs="Simplified Arabic"/>
                <w:b w:val="0"/>
                <w:bCs w:val="0"/>
                <w:color w:val="000000" w:themeColor="text1"/>
                <w:sz w:val="14"/>
                <w:szCs w:val="14"/>
                <w:rtl/>
              </w:rPr>
              <w:t xml:space="preserve"> </w:t>
            </w:r>
            <w:r w:rsidRPr="0058410F">
              <w:rPr>
                <w:rFonts w:cs="Simplified Arabic" w:hint="cs"/>
                <w:b w:val="0"/>
                <w:bCs w:val="0"/>
                <w:color w:val="000000" w:themeColor="text1"/>
                <w:sz w:val="14"/>
                <w:szCs w:val="14"/>
                <w:rtl/>
              </w:rPr>
              <w:t>الخدمة</w:t>
            </w:r>
            <w:r w:rsidRPr="0058410F">
              <w:rPr>
                <w:rFonts w:cs="Simplified Arabic"/>
                <w:b w:val="0"/>
                <w:bCs w:val="0"/>
                <w:color w:val="000000" w:themeColor="text1"/>
                <w:sz w:val="14"/>
                <w:szCs w:val="14"/>
                <w:rtl/>
              </w:rPr>
              <w:t xml:space="preserve"> </w:t>
            </w:r>
            <w:r w:rsidRPr="0058410F">
              <w:rPr>
                <w:rFonts w:cs="Simplified Arabic" w:hint="cs"/>
                <w:b w:val="0"/>
                <w:bCs w:val="0"/>
                <w:color w:val="000000" w:themeColor="text1"/>
                <w:sz w:val="14"/>
                <w:szCs w:val="14"/>
                <w:rtl/>
              </w:rPr>
              <w:t>المهرة</w:t>
            </w:r>
            <w:r w:rsidRPr="0058410F">
              <w:rPr>
                <w:rFonts w:cs="Simplified Arabic"/>
                <w:b w:val="0"/>
                <w:bCs w:val="0"/>
                <w:color w:val="000000" w:themeColor="text1"/>
                <w:sz w:val="14"/>
                <w:szCs w:val="14"/>
                <w:rtl/>
              </w:rPr>
              <w:t xml:space="preserve"> </w:t>
            </w:r>
            <w:r w:rsidRPr="0058410F">
              <w:rPr>
                <w:rFonts w:cs="Simplified Arabic" w:hint="cs"/>
                <w:b w:val="0"/>
                <w:bCs w:val="0"/>
                <w:color w:val="000000" w:themeColor="text1"/>
                <w:sz w:val="14"/>
                <w:szCs w:val="14"/>
                <w:rtl/>
              </w:rPr>
              <w:t>الطبيب</w:t>
            </w:r>
            <w:r w:rsidRPr="0058410F">
              <w:rPr>
                <w:rFonts w:cs="Simplified Arabic"/>
                <w:b w:val="0"/>
                <w:bCs w:val="0"/>
                <w:color w:val="000000" w:themeColor="text1"/>
                <w:sz w:val="14"/>
                <w:szCs w:val="14"/>
                <w:rtl/>
              </w:rPr>
              <w:t xml:space="preserve"> </w:t>
            </w:r>
            <w:r w:rsidRPr="0058410F">
              <w:rPr>
                <w:rFonts w:cs="Simplified Arabic" w:hint="cs"/>
                <w:b w:val="0"/>
                <w:bCs w:val="0"/>
                <w:color w:val="000000" w:themeColor="text1"/>
                <w:sz w:val="14"/>
                <w:szCs w:val="14"/>
                <w:rtl/>
              </w:rPr>
              <w:t>والممرضة</w:t>
            </w:r>
            <w:r w:rsidRPr="0058410F">
              <w:rPr>
                <w:rFonts w:cs="Simplified Arabic"/>
                <w:b w:val="0"/>
                <w:bCs w:val="0"/>
                <w:color w:val="000000" w:themeColor="text1"/>
                <w:sz w:val="14"/>
                <w:szCs w:val="14"/>
                <w:rtl/>
              </w:rPr>
              <w:t>/</w:t>
            </w:r>
            <w:r w:rsidRPr="0058410F">
              <w:rPr>
                <w:rFonts w:cs="Simplified Arabic" w:hint="cs"/>
                <w:b w:val="0"/>
                <w:bCs w:val="0"/>
                <w:color w:val="000000" w:themeColor="text1"/>
                <w:sz w:val="14"/>
                <w:szCs w:val="14"/>
                <w:rtl/>
              </w:rPr>
              <w:t>القابلة.</w:t>
            </w:r>
          </w:p>
          <w:p w:rsidR="007E554A" w:rsidRDefault="007E554A" w:rsidP="001E102E">
            <w:pPr>
              <w:bidi/>
              <w:ind w:firstLine="27"/>
              <w:jc w:val="both"/>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4"/>
                <w:szCs w:val="14"/>
                <w:rtl/>
              </w:rPr>
            </w:pPr>
          </w:p>
          <w:p w:rsidR="00DA3B7A" w:rsidRPr="00E12DED" w:rsidRDefault="00DA3B7A" w:rsidP="007E554A">
            <w:pPr>
              <w:bidi/>
              <w:ind w:firstLine="27"/>
              <w:jc w:val="both"/>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4"/>
                <w:szCs w:val="14"/>
              </w:rPr>
            </w:pPr>
            <w:r w:rsidRPr="00E1474A">
              <w:rPr>
                <w:rFonts w:cs="Simplified Arabic" w:hint="cs"/>
                <w:color w:val="000000" w:themeColor="text1"/>
                <w:sz w:val="14"/>
                <w:szCs w:val="14"/>
                <w:rtl/>
              </w:rPr>
              <w:t>المصدر: الجهاز المركزي للإحصاء الفلسطيني،</w:t>
            </w:r>
            <w:r>
              <w:rPr>
                <w:rFonts w:cs="Simplified Arabic"/>
                <w:color w:val="000000" w:themeColor="text1"/>
                <w:sz w:val="14"/>
                <w:szCs w:val="14"/>
              </w:rPr>
              <w:t>2023</w:t>
            </w:r>
            <w:r w:rsidRPr="00E1474A">
              <w:rPr>
                <w:rFonts w:cs="Simplified Arabic" w:hint="cs"/>
                <w:color w:val="000000" w:themeColor="text1"/>
                <w:sz w:val="14"/>
                <w:szCs w:val="14"/>
                <w:rtl/>
              </w:rPr>
              <w:t>.</w:t>
            </w:r>
            <w:r w:rsidRPr="008E43C3">
              <w:rPr>
                <w:rFonts w:cs="Simplified Arabic" w:hint="cs"/>
                <w:color w:val="000000" w:themeColor="text1"/>
                <w:sz w:val="14"/>
                <w:szCs w:val="14"/>
                <w:rtl/>
              </w:rPr>
              <w:t xml:space="preserve"> </w:t>
            </w:r>
            <w:r w:rsidRPr="00AF312C">
              <w:rPr>
                <w:rFonts w:cs="Simplified Arabic" w:hint="cs"/>
                <w:b w:val="0"/>
                <w:bCs w:val="0"/>
                <w:color w:val="000000" w:themeColor="text1"/>
                <w:sz w:val="14"/>
                <w:szCs w:val="14"/>
                <w:rtl/>
              </w:rPr>
              <w:t>قاعدة</w:t>
            </w:r>
            <w:r w:rsidRPr="00AF312C">
              <w:rPr>
                <w:rFonts w:cs="Simplified Arabic"/>
                <w:b w:val="0"/>
                <w:bCs w:val="0"/>
                <w:color w:val="000000" w:themeColor="text1"/>
                <w:sz w:val="14"/>
                <w:szCs w:val="14"/>
                <w:rtl/>
              </w:rPr>
              <w:t xml:space="preserve"> </w:t>
            </w:r>
            <w:r w:rsidRPr="00AF312C">
              <w:rPr>
                <w:rFonts w:cs="Simplified Arabic" w:hint="cs"/>
                <w:b w:val="0"/>
                <w:bCs w:val="0"/>
                <w:color w:val="000000" w:themeColor="text1"/>
                <w:sz w:val="14"/>
                <w:szCs w:val="14"/>
                <w:rtl/>
              </w:rPr>
              <w:t>بيانات</w:t>
            </w:r>
            <w:r w:rsidRPr="00AF312C">
              <w:rPr>
                <w:rFonts w:cs="Simplified Arabic"/>
                <w:b w:val="0"/>
                <w:bCs w:val="0"/>
                <w:color w:val="000000" w:themeColor="text1"/>
                <w:sz w:val="14"/>
                <w:szCs w:val="14"/>
                <w:rtl/>
              </w:rPr>
              <w:t xml:space="preserve"> </w:t>
            </w:r>
            <w:r w:rsidRPr="00AF312C">
              <w:rPr>
                <w:rFonts w:cs="Simplified Arabic" w:hint="cs"/>
                <w:b w:val="0"/>
                <w:bCs w:val="0"/>
                <w:color w:val="000000" w:themeColor="text1"/>
                <w:sz w:val="14"/>
                <w:szCs w:val="14"/>
                <w:rtl/>
              </w:rPr>
              <w:t>المسح</w:t>
            </w:r>
            <w:r w:rsidRPr="00AF312C">
              <w:rPr>
                <w:rFonts w:cs="Simplified Arabic"/>
                <w:b w:val="0"/>
                <w:bCs w:val="0"/>
                <w:color w:val="000000" w:themeColor="text1"/>
                <w:sz w:val="14"/>
                <w:szCs w:val="14"/>
                <w:rtl/>
              </w:rPr>
              <w:t xml:space="preserve"> </w:t>
            </w:r>
            <w:r w:rsidRPr="00AF312C">
              <w:rPr>
                <w:rFonts w:cs="Simplified Arabic" w:hint="cs"/>
                <w:b w:val="0"/>
                <w:bCs w:val="0"/>
                <w:color w:val="000000" w:themeColor="text1"/>
                <w:sz w:val="14"/>
                <w:szCs w:val="14"/>
                <w:rtl/>
              </w:rPr>
              <w:t>العنقودي</w:t>
            </w:r>
            <w:r w:rsidRPr="00AF312C">
              <w:rPr>
                <w:rFonts w:cs="Simplified Arabic"/>
                <w:b w:val="0"/>
                <w:bCs w:val="0"/>
                <w:color w:val="000000" w:themeColor="text1"/>
                <w:sz w:val="14"/>
                <w:szCs w:val="14"/>
                <w:rtl/>
              </w:rPr>
              <w:t xml:space="preserve"> </w:t>
            </w:r>
            <w:r w:rsidRPr="00AF312C">
              <w:rPr>
                <w:rFonts w:cs="Simplified Arabic" w:hint="cs"/>
                <w:b w:val="0"/>
                <w:bCs w:val="0"/>
                <w:color w:val="000000" w:themeColor="text1"/>
                <w:sz w:val="14"/>
                <w:szCs w:val="14"/>
                <w:rtl/>
              </w:rPr>
              <w:t>الفلسطيني</w:t>
            </w:r>
            <w:r w:rsidRPr="00AF312C">
              <w:rPr>
                <w:rFonts w:cs="Simplified Arabic"/>
                <w:b w:val="0"/>
                <w:bCs w:val="0"/>
                <w:color w:val="000000" w:themeColor="text1"/>
                <w:sz w:val="14"/>
                <w:szCs w:val="14"/>
                <w:rtl/>
              </w:rPr>
              <w:t xml:space="preserve"> </w:t>
            </w:r>
            <w:r w:rsidRPr="00AF312C">
              <w:rPr>
                <w:rFonts w:cs="Simplified Arabic" w:hint="cs"/>
                <w:b w:val="0"/>
                <w:bCs w:val="0"/>
                <w:color w:val="000000" w:themeColor="text1"/>
                <w:sz w:val="14"/>
                <w:szCs w:val="14"/>
                <w:rtl/>
              </w:rPr>
              <w:t>متعدد</w:t>
            </w:r>
            <w:r w:rsidRPr="00AF312C">
              <w:rPr>
                <w:rFonts w:cs="Simplified Arabic"/>
                <w:b w:val="0"/>
                <w:bCs w:val="0"/>
                <w:color w:val="000000" w:themeColor="text1"/>
                <w:sz w:val="14"/>
                <w:szCs w:val="14"/>
                <w:rtl/>
              </w:rPr>
              <w:t xml:space="preserve"> </w:t>
            </w:r>
            <w:r w:rsidRPr="00AF312C">
              <w:rPr>
                <w:rFonts w:cs="Simplified Arabic" w:hint="cs"/>
                <w:b w:val="0"/>
                <w:bCs w:val="0"/>
                <w:color w:val="000000" w:themeColor="text1"/>
                <w:sz w:val="14"/>
                <w:szCs w:val="14"/>
                <w:rtl/>
              </w:rPr>
              <w:t>المؤشرات،</w:t>
            </w:r>
            <w:r w:rsidRPr="00AF312C">
              <w:rPr>
                <w:rFonts w:cs="Simplified Arabic"/>
                <w:b w:val="0"/>
                <w:bCs w:val="0"/>
                <w:color w:val="000000" w:themeColor="text1"/>
                <w:sz w:val="14"/>
                <w:szCs w:val="14"/>
                <w:rtl/>
              </w:rPr>
              <w:t xml:space="preserve"> 2014</w:t>
            </w:r>
            <w:r w:rsidRPr="00AF312C">
              <w:rPr>
                <w:rFonts w:cs="Simplified Arabic" w:hint="cs"/>
                <w:b w:val="0"/>
                <w:bCs w:val="0"/>
                <w:color w:val="000000" w:themeColor="text1"/>
                <w:sz w:val="14"/>
                <w:szCs w:val="14"/>
                <w:rtl/>
              </w:rPr>
              <w:t>،</w:t>
            </w:r>
            <w:r w:rsidRPr="00AF312C">
              <w:rPr>
                <w:rFonts w:cs="Simplified Arabic"/>
                <w:b w:val="0"/>
                <w:bCs w:val="0"/>
                <w:color w:val="000000" w:themeColor="text1"/>
                <w:sz w:val="14"/>
                <w:szCs w:val="14"/>
                <w:rtl/>
              </w:rPr>
              <w:t xml:space="preserve"> 2019-2020.  </w:t>
            </w:r>
            <w:r w:rsidRPr="00AF312C">
              <w:rPr>
                <w:rFonts w:cs="Simplified Arabic" w:hint="cs"/>
                <w:b w:val="0"/>
                <w:bCs w:val="0"/>
                <w:color w:val="000000" w:themeColor="text1"/>
                <w:sz w:val="14"/>
                <w:szCs w:val="14"/>
                <w:rtl/>
              </w:rPr>
              <w:t>رام</w:t>
            </w:r>
            <w:r w:rsidRPr="00AF312C">
              <w:rPr>
                <w:rFonts w:cs="Simplified Arabic"/>
                <w:b w:val="0"/>
                <w:bCs w:val="0"/>
                <w:color w:val="000000" w:themeColor="text1"/>
                <w:sz w:val="14"/>
                <w:szCs w:val="14"/>
                <w:rtl/>
              </w:rPr>
              <w:t xml:space="preserve"> </w:t>
            </w:r>
            <w:r w:rsidRPr="00AF312C">
              <w:rPr>
                <w:rFonts w:cs="Simplified Arabic" w:hint="cs"/>
                <w:b w:val="0"/>
                <w:bCs w:val="0"/>
                <w:color w:val="000000" w:themeColor="text1"/>
                <w:sz w:val="14"/>
                <w:szCs w:val="14"/>
                <w:rtl/>
              </w:rPr>
              <w:t>الله</w:t>
            </w:r>
            <w:r w:rsidRPr="00AF312C">
              <w:rPr>
                <w:rFonts w:cs="Simplified Arabic"/>
                <w:b w:val="0"/>
                <w:bCs w:val="0"/>
                <w:color w:val="000000" w:themeColor="text1"/>
                <w:sz w:val="14"/>
                <w:szCs w:val="14"/>
                <w:rtl/>
              </w:rPr>
              <w:t xml:space="preserve">- </w:t>
            </w:r>
            <w:r w:rsidRPr="00AF312C">
              <w:rPr>
                <w:rFonts w:cs="Simplified Arabic" w:hint="cs"/>
                <w:b w:val="0"/>
                <w:bCs w:val="0"/>
                <w:color w:val="000000" w:themeColor="text1"/>
                <w:sz w:val="14"/>
                <w:szCs w:val="14"/>
                <w:rtl/>
              </w:rPr>
              <w:t>فلسطين</w:t>
            </w:r>
            <w:r w:rsidRPr="00C356F3">
              <w:rPr>
                <w:rFonts w:cs="Simplified Arabic" w:hint="cs"/>
                <w:b w:val="0"/>
                <w:bCs w:val="0"/>
                <w:color w:val="000000" w:themeColor="text1"/>
                <w:sz w:val="14"/>
                <w:szCs w:val="14"/>
                <w:rtl/>
              </w:rPr>
              <w:t>.</w:t>
            </w:r>
            <w:r>
              <w:rPr>
                <w:rFonts w:cs="Simplified Arabic" w:hint="cs"/>
                <w:b w:val="0"/>
                <w:bCs w:val="0"/>
                <w:color w:val="000000" w:themeColor="text1"/>
                <w:sz w:val="14"/>
                <w:szCs w:val="14"/>
                <w:rtl/>
              </w:rPr>
              <w:t xml:space="preserve"> </w:t>
            </w:r>
            <w:r w:rsidRPr="00E1474A">
              <w:rPr>
                <w:rFonts w:cs="Simplified Arabic" w:hint="cs"/>
                <w:b w:val="0"/>
                <w:bCs w:val="0"/>
                <w:color w:val="000000" w:themeColor="text1"/>
                <w:sz w:val="14"/>
                <w:szCs w:val="14"/>
                <w:rtl/>
              </w:rPr>
              <w:t xml:space="preserve">رام الله </w:t>
            </w:r>
            <w:r w:rsidRPr="00E1474A">
              <w:rPr>
                <w:rFonts w:cs="Simplified Arabic"/>
                <w:b w:val="0"/>
                <w:bCs w:val="0"/>
                <w:color w:val="000000" w:themeColor="text1"/>
                <w:sz w:val="14"/>
                <w:szCs w:val="14"/>
                <w:rtl/>
              </w:rPr>
              <w:t>–</w:t>
            </w:r>
            <w:r w:rsidRPr="00E1474A">
              <w:rPr>
                <w:rFonts w:cs="Simplified Arabic" w:hint="cs"/>
                <w:b w:val="0"/>
                <w:bCs w:val="0"/>
                <w:color w:val="000000" w:themeColor="text1"/>
                <w:sz w:val="14"/>
                <w:szCs w:val="14"/>
                <w:rtl/>
              </w:rPr>
              <w:t xml:space="preserve"> فلسطين.</w:t>
            </w:r>
          </w:p>
        </w:tc>
      </w:tr>
    </w:tbl>
    <w:p w:rsidR="00B253D9" w:rsidRDefault="00B253D9" w:rsidP="003F52EF">
      <w:pPr>
        <w:pStyle w:val="Subtitle"/>
        <w:keepNext/>
        <w:keepLines/>
        <w:jc w:val="both"/>
        <w:rPr>
          <w:rFonts w:ascii="Simplified Arabic" w:eastAsia="Calibri" w:hAnsi="Simplified Arabic"/>
          <w:b w:val="0"/>
          <w:bCs w:val="0"/>
          <w:sz w:val="20"/>
          <w:szCs w:val="20"/>
          <w:rtl/>
          <w:lang w:eastAsia="ar-SA"/>
        </w:rPr>
      </w:pPr>
    </w:p>
    <w:p w:rsidR="00DA3B7A" w:rsidRDefault="00DA3B7A" w:rsidP="00DA3B7A">
      <w:pPr>
        <w:ind w:left="-1"/>
        <w:jc w:val="both"/>
        <w:rPr>
          <w:rFonts w:ascii="Simplified Arabic" w:hAnsi="Simplified Arabic" w:cs="Simplified Arabic"/>
          <w:rtl/>
          <w:lang w:bidi="ar-JO"/>
        </w:rPr>
        <w:sectPr w:rsidR="00DA3B7A" w:rsidSect="0044713E">
          <w:type w:val="continuous"/>
          <w:pgSz w:w="8392" w:h="11907" w:code="11"/>
          <w:pgMar w:top="1134" w:right="1134" w:bottom="1134" w:left="1134" w:header="709" w:footer="709" w:gutter="0"/>
          <w:cols w:space="720"/>
          <w:bidi/>
          <w:docGrid w:linePitch="360"/>
        </w:sectPr>
      </w:pPr>
    </w:p>
    <w:p w:rsidR="00DA3B7A" w:rsidRDefault="00DA3B7A" w:rsidP="001E102E">
      <w:pPr>
        <w:bidi/>
        <w:ind w:left="-1"/>
        <w:jc w:val="both"/>
        <w:rPr>
          <w:rFonts w:ascii="Simplified Arabic" w:hAnsi="Simplified Arabic" w:cs="Simplified Arabic"/>
          <w:lang w:bidi="ar-JO"/>
        </w:rPr>
      </w:pPr>
      <w:r w:rsidRPr="00DE2D76">
        <w:rPr>
          <w:rFonts w:ascii="Simplified Arabic" w:hAnsi="Simplified Arabic" w:cs="Simplified Arabic"/>
          <w:sz w:val="20"/>
          <w:szCs w:val="20"/>
          <w:rtl/>
          <w:lang w:bidi="ar-JO"/>
        </w:rPr>
        <w:t>تغطية</w:t>
      </w:r>
      <w:r w:rsidRPr="00DE2D76">
        <w:rPr>
          <w:rFonts w:ascii="Simplified Arabic" w:hAnsi="Simplified Arabic" w:cs="Simplified Arabic" w:hint="cs"/>
          <w:sz w:val="20"/>
          <w:szCs w:val="20"/>
          <w:rtl/>
          <w:lang w:bidi="ar-JO"/>
        </w:rPr>
        <w:t xml:space="preserve"> الولادات من قبل </w:t>
      </w:r>
      <w:r w:rsidR="001E102E" w:rsidRPr="00DE2D76">
        <w:rPr>
          <w:rFonts w:ascii="Simplified Arabic" w:hAnsi="Simplified Arabic" w:cs="Simplified Arabic" w:hint="cs"/>
          <w:sz w:val="20"/>
          <w:szCs w:val="20"/>
          <w:rtl/>
          <w:lang w:bidi="ar-JO"/>
        </w:rPr>
        <w:t>أخصائي</w:t>
      </w:r>
      <w:r w:rsidRPr="00DE2D76">
        <w:rPr>
          <w:rFonts w:ascii="Simplified Arabic" w:hAnsi="Simplified Arabic" w:cs="Simplified Arabic"/>
          <w:sz w:val="20"/>
          <w:szCs w:val="20"/>
          <w:rtl/>
          <w:lang w:bidi="ar-JO"/>
        </w:rPr>
        <w:t xml:space="preserve"> الولادة المهرة مرتفعة جدا</w:t>
      </w:r>
      <w:r w:rsidRPr="00DE2D76">
        <w:rPr>
          <w:rFonts w:ascii="Simplified Arabic" w:hAnsi="Simplified Arabic" w:cs="Simplified Arabic" w:hint="cs"/>
          <w:sz w:val="20"/>
          <w:szCs w:val="20"/>
          <w:rtl/>
          <w:lang w:bidi="ar-JO"/>
        </w:rPr>
        <w:t>ً</w:t>
      </w:r>
      <w:r w:rsidRPr="00DE2D76">
        <w:rPr>
          <w:rFonts w:ascii="Simplified Arabic" w:hAnsi="Simplified Arabic" w:cs="Simplified Arabic"/>
          <w:sz w:val="20"/>
          <w:szCs w:val="20"/>
          <w:lang w:bidi="ar-JO"/>
        </w:rPr>
        <w:t xml:space="preserve"> </w:t>
      </w:r>
      <w:r w:rsidRPr="00DE2D76">
        <w:rPr>
          <w:rFonts w:ascii="Simplified Arabic" w:hAnsi="Simplified Arabic" w:cs="Simplified Arabic" w:hint="cs"/>
          <w:sz w:val="20"/>
          <w:szCs w:val="20"/>
          <w:rtl/>
        </w:rPr>
        <w:t>في فلسطين</w:t>
      </w:r>
      <w:r w:rsidRPr="00DE2D76">
        <w:rPr>
          <w:rFonts w:ascii="Simplified Arabic" w:hAnsi="Simplified Arabic" w:cs="Simplified Arabic" w:hint="cs"/>
          <w:sz w:val="20"/>
          <w:szCs w:val="20"/>
          <w:rtl/>
          <w:lang w:bidi="ar-JO"/>
        </w:rPr>
        <w:t>،</w:t>
      </w:r>
      <w:r w:rsidRPr="00DE2D76">
        <w:rPr>
          <w:rFonts w:ascii="Simplified Arabic" w:hAnsi="Simplified Arabic" w:cs="Simplified Arabic"/>
          <w:sz w:val="20"/>
          <w:szCs w:val="20"/>
          <w:rtl/>
          <w:lang w:bidi="ar-JO"/>
        </w:rPr>
        <w:t xml:space="preserve"> </w:t>
      </w:r>
      <w:r w:rsidRPr="00DE2D76">
        <w:rPr>
          <w:rFonts w:ascii="Simplified Arabic" w:hAnsi="Simplified Arabic" w:cs="Simplified Arabic" w:hint="cs"/>
          <w:sz w:val="20"/>
          <w:szCs w:val="20"/>
          <w:rtl/>
          <w:lang w:bidi="ar-JO"/>
        </w:rPr>
        <w:t>ف</w:t>
      </w:r>
      <w:r w:rsidRPr="00DE2D76">
        <w:rPr>
          <w:rFonts w:ascii="Simplified Arabic" w:hAnsi="Simplified Arabic" w:cs="Simplified Arabic"/>
          <w:sz w:val="20"/>
          <w:szCs w:val="20"/>
          <w:rtl/>
          <w:lang w:bidi="ar-JO"/>
        </w:rPr>
        <w:t>في العام 20</w:t>
      </w:r>
      <w:r w:rsidRPr="00DE2D76">
        <w:rPr>
          <w:rFonts w:ascii="Simplified Arabic" w:hAnsi="Simplified Arabic" w:cs="Simplified Arabic" w:hint="cs"/>
          <w:sz w:val="20"/>
          <w:szCs w:val="20"/>
          <w:rtl/>
          <w:lang w:bidi="ar-JO"/>
        </w:rPr>
        <w:t>19</w:t>
      </w:r>
      <w:r w:rsidRPr="00DE2D76">
        <w:rPr>
          <w:rFonts w:ascii="Simplified Arabic" w:hAnsi="Simplified Arabic" w:cs="Simplified Arabic"/>
          <w:sz w:val="20"/>
          <w:szCs w:val="20"/>
          <w:rtl/>
          <w:lang w:bidi="ar-JO"/>
        </w:rPr>
        <w:t>،</w:t>
      </w:r>
      <w:r w:rsidRPr="00DE2D76">
        <w:rPr>
          <w:rFonts w:ascii="Simplified Arabic" w:hAnsi="Simplified Arabic" w:cs="Simplified Arabic" w:hint="cs"/>
          <w:sz w:val="20"/>
          <w:szCs w:val="20"/>
          <w:rtl/>
          <w:lang w:bidi="ar-JO"/>
        </w:rPr>
        <w:t xml:space="preserve"> </w:t>
      </w:r>
      <w:r w:rsidRPr="00DE2D76">
        <w:rPr>
          <w:rFonts w:ascii="Simplified Arabic" w:hAnsi="Simplified Arabic" w:cs="Simplified Arabic"/>
          <w:sz w:val="20"/>
          <w:szCs w:val="20"/>
          <w:rtl/>
          <w:lang w:bidi="ar-JO"/>
        </w:rPr>
        <w:t xml:space="preserve">تمت تقريبا كافة الولادات </w:t>
      </w:r>
      <w:r w:rsidRPr="00DE2D76">
        <w:rPr>
          <w:rFonts w:ascii="Simplified Arabic" w:hAnsi="Simplified Arabic" w:cs="Simplified Arabic" w:hint="cs"/>
          <w:sz w:val="20"/>
          <w:szCs w:val="20"/>
          <w:rtl/>
          <w:lang w:bidi="ar-JO"/>
        </w:rPr>
        <w:t xml:space="preserve">بإشراف </w:t>
      </w:r>
      <w:r w:rsidRPr="00DE2D76">
        <w:rPr>
          <w:rFonts w:ascii="Simplified Arabic" w:hAnsi="Simplified Arabic" w:cs="Simplified Arabic"/>
          <w:sz w:val="20"/>
          <w:szCs w:val="20"/>
          <w:rtl/>
          <w:lang w:bidi="ar-JO"/>
        </w:rPr>
        <w:t>أخصائيون صحيون مهرة (99.</w:t>
      </w:r>
      <w:r w:rsidRPr="00DE2D76">
        <w:rPr>
          <w:rFonts w:ascii="Simplified Arabic" w:hAnsi="Simplified Arabic" w:cs="Simplified Arabic" w:hint="cs"/>
          <w:sz w:val="20"/>
          <w:szCs w:val="20"/>
          <w:rtl/>
          <w:lang w:bidi="ar-JO"/>
        </w:rPr>
        <w:t>7</w:t>
      </w:r>
      <w:r w:rsidRPr="00DE2D76">
        <w:rPr>
          <w:rFonts w:ascii="Simplified Arabic" w:hAnsi="Simplified Arabic" w:cs="Simplified Arabic"/>
          <w:sz w:val="20"/>
          <w:szCs w:val="20"/>
          <w:rtl/>
          <w:lang w:bidi="ar-JO"/>
        </w:rPr>
        <w:t>%)</w:t>
      </w:r>
      <w:r w:rsidRPr="00DE2D76">
        <w:rPr>
          <w:rFonts w:ascii="Simplified Arabic" w:hAnsi="Simplified Arabic" w:cs="Simplified Arabic"/>
          <w:sz w:val="20"/>
          <w:szCs w:val="20"/>
          <w:lang w:bidi="ar-JO"/>
        </w:rPr>
        <w:t>.</w:t>
      </w:r>
    </w:p>
    <w:p w:rsidR="00DA3B7A" w:rsidRPr="00DE2D76" w:rsidRDefault="00DA3B7A" w:rsidP="00DA3B7A">
      <w:pPr>
        <w:ind w:left="-1"/>
        <w:jc w:val="both"/>
        <w:rPr>
          <w:rFonts w:ascii="Simplified Arabic" w:hAnsi="Simplified Arabic" w:cs="Simplified Arabic"/>
          <w:sz w:val="20"/>
          <w:szCs w:val="20"/>
          <w:rtl/>
          <w:lang w:bidi="ar-JO"/>
        </w:rPr>
      </w:pPr>
      <w:r w:rsidRPr="00DE2D76">
        <w:rPr>
          <w:sz w:val="20"/>
          <w:szCs w:val="20"/>
        </w:rPr>
        <w:t>In Palestine, coverage of skilled birth attendants is very high. In 2019, almost all births took place with the assistance of a skilled birth attendant (99.7%).</w:t>
      </w:r>
    </w:p>
    <w:p w:rsidR="00DA3B7A" w:rsidRDefault="00DA3B7A" w:rsidP="003F52EF">
      <w:pPr>
        <w:pStyle w:val="Subtitle"/>
        <w:keepNext/>
        <w:keepLines/>
        <w:jc w:val="both"/>
        <w:rPr>
          <w:rFonts w:ascii="Simplified Arabic" w:eastAsia="Calibri" w:hAnsi="Simplified Arabic"/>
          <w:b w:val="0"/>
          <w:bCs w:val="0"/>
          <w:sz w:val="20"/>
          <w:szCs w:val="20"/>
          <w:rtl/>
          <w:lang w:eastAsia="ar-SA"/>
        </w:rPr>
        <w:sectPr w:rsidR="00DA3B7A" w:rsidSect="004049EF">
          <w:type w:val="continuous"/>
          <w:pgSz w:w="8392" w:h="11907" w:code="11"/>
          <w:pgMar w:top="1134" w:right="1134" w:bottom="1134" w:left="1134" w:header="709" w:footer="709" w:gutter="0"/>
          <w:cols w:num="2" w:space="288"/>
          <w:bidi/>
          <w:docGrid w:linePitch="360"/>
        </w:sectPr>
      </w:pPr>
    </w:p>
    <w:p w:rsidR="00B253D9" w:rsidRPr="0008226C" w:rsidRDefault="007F6133" w:rsidP="009B2B8E">
      <w:pPr>
        <w:pStyle w:val="Subtitle"/>
        <w:keepNext/>
        <w:keepLines/>
        <w:bidi/>
        <w:jc w:val="center"/>
        <w:rPr>
          <w:sz w:val="18"/>
          <w:szCs w:val="18"/>
          <w:rtl/>
        </w:rPr>
      </w:pPr>
      <w:r w:rsidRPr="0008226C">
        <w:rPr>
          <w:sz w:val="18"/>
          <w:szCs w:val="18"/>
          <w:rtl/>
        </w:rPr>
        <w:lastRenderedPageBreak/>
        <w:t>معدل الانتشار الموحد السن لاستعمال التبغ حاليا</w:t>
      </w:r>
      <w:r w:rsidRPr="0008226C">
        <w:rPr>
          <w:rFonts w:hint="cs"/>
          <w:sz w:val="18"/>
          <w:szCs w:val="18"/>
          <w:rtl/>
        </w:rPr>
        <w:t>ً</w:t>
      </w:r>
      <w:r w:rsidRPr="0008226C">
        <w:rPr>
          <w:sz w:val="18"/>
          <w:szCs w:val="18"/>
          <w:rtl/>
        </w:rPr>
        <w:t xml:space="preserve"> لدى الأشخاص </w:t>
      </w:r>
      <w:r w:rsidR="00627F30" w:rsidRPr="0008226C">
        <w:rPr>
          <w:rFonts w:hint="cs"/>
          <w:sz w:val="18"/>
          <w:szCs w:val="18"/>
          <w:rtl/>
        </w:rPr>
        <w:t>(18</w:t>
      </w:r>
      <w:r w:rsidRPr="0008226C">
        <w:rPr>
          <w:sz w:val="18"/>
          <w:szCs w:val="18"/>
          <w:rtl/>
        </w:rPr>
        <w:t xml:space="preserve"> سنة </w:t>
      </w:r>
      <w:r w:rsidR="00627F30" w:rsidRPr="0008226C">
        <w:rPr>
          <w:rFonts w:hint="cs"/>
          <w:sz w:val="18"/>
          <w:szCs w:val="18"/>
          <w:rtl/>
        </w:rPr>
        <w:t xml:space="preserve">فأكثر) في فلسطين حسب </w:t>
      </w:r>
      <w:r w:rsidR="00AE0A24" w:rsidRPr="0008226C">
        <w:rPr>
          <w:rFonts w:hint="cs"/>
          <w:sz w:val="18"/>
          <w:szCs w:val="18"/>
          <w:rtl/>
        </w:rPr>
        <w:t>المنطقة</w:t>
      </w:r>
      <w:r w:rsidR="009B2B8E" w:rsidRPr="0008226C">
        <w:rPr>
          <w:rFonts w:hint="cs"/>
          <w:sz w:val="18"/>
          <w:szCs w:val="18"/>
          <w:rtl/>
        </w:rPr>
        <w:t xml:space="preserve"> والجنس</w:t>
      </w:r>
      <w:r w:rsidR="00627F30" w:rsidRPr="0008226C">
        <w:rPr>
          <w:rFonts w:hint="cs"/>
          <w:sz w:val="18"/>
          <w:szCs w:val="18"/>
          <w:rtl/>
        </w:rPr>
        <w:t>، 2021</w:t>
      </w:r>
    </w:p>
    <w:p w:rsidR="00EE57F7" w:rsidRPr="0008226C" w:rsidRDefault="00627F30" w:rsidP="001E102E">
      <w:pPr>
        <w:keepNext/>
        <w:keepLines/>
        <w:autoSpaceDE w:val="0"/>
        <w:autoSpaceDN w:val="0"/>
        <w:adjustRightInd w:val="0"/>
        <w:jc w:val="center"/>
        <w:rPr>
          <w:rFonts w:ascii="Arial" w:hAnsi="Arial"/>
          <w:b/>
          <w:bCs/>
          <w:color w:val="000000" w:themeColor="text1"/>
          <w:sz w:val="18"/>
          <w:szCs w:val="18"/>
        </w:rPr>
      </w:pPr>
      <w:r w:rsidRPr="0008226C">
        <w:rPr>
          <w:rFonts w:ascii="Arial" w:hAnsi="Arial"/>
          <w:b/>
          <w:bCs/>
          <w:color w:val="000000" w:themeColor="text1"/>
          <w:sz w:val="18"/>
          <w:szCs w:val="18"/>
        </w:rPr>
        <w:t xml:space="preserve">Age-Standardized Prevalence of Current Tobacco Use </w:t>
      </w:r>
      <w:r w:rsidR="00D50C94" w:rsidRPr="0008226C">
        <w:rPr>
          <w:rFonts w:ascii="Arial" w:hAnsi="Arial"/>
          <w:b/>
          <w:bCs/>
          <w:color w:val="000000" w:themeColor="text1"/>
          <w:sz w:val="18"/>
          <w:szCs w:val="18"/>
        </w:rPr>
        <w:t>among</w:t>
      </w:r>
      <w:r w:rsidRPr="0008226C">
        <w:rPr>
          <w:rFonts w:ascii="Arial" w:hAnsi="Arial"/>
          <w:b/>
          <w:bCs/>
          <w:color w:val="000000" w:themeColor="text1"/>
          <w:sz w:val="18"/>
          <w:szCs w:val="18"/>
        </w:rPr>
        <w:t xml:space="preserve"> Persons </w:t>
      </w:r>
      <w:r w:rsidR="00D50C94" w:rsidRPr="0008226C">
        <w:rPr>
          <w:rFonts w:ascii="Arial" w:hAnsi="Arial"/>
          <w:b/>
          <w:bCs/>
          <w:color w:val="000000" w:themeColor="text1"/>
          <w:sz w:val="18"/>
          <w:szCs w:val="18"/>
        </w:rPr>
        <w:t>(</w:t>
      </w:r>
      <w:r w:rsidR="009C5ED6" w:rsidRPr="0008226C">
        <w:rPr>
          <w:rFonts w:ascii="Arial" w:hAnsi="Arial"/>
          <w:b/>
          <w:bCs/>
          <w:color w:val="000000" w:themeColor="text1"/>
          <w:sz w:val="18"/>
          <w:szCs w:val="18"/>
        </w:rPr>
        <w:t>18</w:t>
      </w:r>
      <w:r w:rsidRPr="0008226C">
        <w:rPr>
          <w:rFonts w:ascii="Arial" w:hAnsi="Arial"/>
          <w:b/>
          <w:bCs/>
          <w:color w:val="000000" w:themeColor="text1"/>
          <w:sz w:val="18"/>
          <w:szCs w:val="18"/>
        </w:rPr>
        <w:t xml:space="preserve"> Years and above</w:t>
      </w:r>
      <w:r w:rsidRPr="0008226C">
        <w:rPr>
          <w:rFonts w:ascii="Arial" w:hAnsi="Arial" w:hint="cs"/>
          <w:b/>
          <w:bCs/>
          <w:color w:val="000000" w:themeColor="text1"/>
          <w:sz w:val="18"/>
          <w:szCs w:val="18"/>
          <w:rtl/>
        </w:rPr>
        <w:t xml:space="preserve"> </w:t>
      </w:r>
      <w:r w:rsidRPr="0008226C">
        <w:rPr>
          <w:rFonts w:ascii="Arial" w:hAnsi="Arial"/>
          <w:b/>
          <w:bCs/>
          <w:color w:val="000000" w:themeColor="text1"/>
          <w:sz w:val="18"/>
          <w:szCs w:val="18"/>
          <w:rtl/>
        </w:rPr>
        <w:t>(</w:t>
      </w:r>
      <w:r w:rsidRPr="0008226C">
        <w:rPr>
          <w:rFonts w:ascii="Arial" w:hAnsi="Arial"/>
          <w:b/>
          <w:bCs/>
          <w:color w:val="000000" w:themeColor="text1"/>
          <w:sz w:val="18"/>
          <w:szCs w:val="18"/>
        </w:rPr>
        <w:t xml:space="preserve">in Palestine </w:t>
      </w:r>
    </w:p>
    <w:p w:rsidR="00F04C02" w:rsidRPr="0008226C" w:rsidRDefault="00627F30" w:rsidP="009B2B8E">
      <w:pPr>
        <w:keepNext/>
        <w:keepLines/>
        <w:autoSpaceDE w:val="0"/>
        <w:autoSpaceDN w:val="0"/>
        <w:adjustRightInd w:val="0"/>
        <w:jc w:val="center"/>
        <w:rPr>
          <w:rFonts w:ascii="Arial" w:hAnsi="Arial"/>
          <w:b/>
          <w:bCs/>
          <w:color w:val="000000" w:themeColor="text1"/>
          <w:sz w:val="18"/>
          <w:szCs w:val="18"/>
        </w:rPr>
      </w:pPr>
      <w:proofErr w:type="gramStart"/>
      <w:r w:rsidRPr="0008226C">
        <w:rPr>
          <w:rFonts w:ascii="Arial" w:hAnsi="Arial"/>
          <w:b/>
          <w:bCs/>
          <w:color w:val="000000" w:themeColor="text1"/>
          <w:sz w:val="18"/>
          <w:szCs w:val="18"/>
        </w:rPr>
        <w:t>by</w:t>
      </w:r>
      <w:proofErr w:type="gramEnd"/>
      <w:r w:rsidRPr="0008226C">
        <w:rPr>
          <w:rFonts w:ascii="Arial" w:hAnsi="Arial"/>
          <w:b/>
          <w:bCs/>
          <w:color w:val="000000" w:themeColor="text1"/>
          <w:sz w:val="18"/>
          <w:szCs w:val="18"/>
        </w:rPr>
        <w:t xml:space="preserve"> </w:t>
      </w:r>
      <w:r w:rsidR="009B2B8E" w:rsidRPr="0008226C">
        <w:rPr>
          <w:rFonts w:ascii="Arial" w:hAnsi="Arial"/>
          <w:b/>
          <w:bCs/>
          <w:color w:val="000000" w:themeColor="text1"/>
          <w:sz w:val="18"/>
          <w:szCs w:val="18"/>
        </w:rPr>
        <w:t xml:space="preserve">Region and </w:t>
      </w:r>
      <w:r w:rsidRPr="0008226C">
        <w:rPr>
          <w:rFonts w:ascii="Arial" w:hAnsi="Arial"/>
          <w:b/>
          <w:bCs/>
          <w:color w:val="000000" w:themeColor="text1"/>
          <w:sz w:val="18"/>
          <w:szCs w:val="18"/>
        </w:rPr>
        <w:t>Sex, 2021</w:t>
      </w:r>
    </w:p>
    <w:tbl>
      <w:tblPr>
        <w:tblStyle w:val="GridTable6Colorful-Accent3"/>
        <w:bidiVisual/>
        <w:tblW w:w="5000" w:type="pct"/>
        <w:tblInd w:w="-5" w:type="dxa"/>
        <w:tblLook w:val="04A0" w:firstRow="1" w:lastRow="0" w:firstColumn="1" w:lastColumn="0" w:noHBand="0" w:noVBand="1"/>
      </w:tblPr>
      <w:tblGrid>
        <w:gridCol w:w="1152"/>
        <w:gridCol w:w="1273"/>
        <w:gridCol w:w="151"/>
        <w:gridCol w:w="309"/>
        <w:gridCol w:w="416"/>
        <w:gridCol w:w="398"/>
        <w:gridCol w:w="1275"/>
        <w:gridCol w:w="1130"/>
      </w:tblGrid>
      <w:tr w:rsidR="00627F30" w:rsidRPr="00BC223A" w:rsidTr="0008226C">
        <w:trPr>
          <w:cnfStyle w:val="100000000000" w:firstRow="1" w:lastRow="0" w:firstColumn="0" w:lastColumn="0" w:oddVBand="0" w:evenVBand="0" w:oddHBand="0"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943" w:type="pct"/>
            <w:vMerge w:val="restart"/>
            <w:tcBorders>
              <w:top w:val="single" w:sz="8" w:space="0" w:color="C2D69B" w:themeColor="accent3" w:themeTint="99"/>
              <w:left w:val="single" w:sz="8" w:space="0" w:color="C2D69B" w:themeColor="accent3" w:themeTint="99"/>
              <w:bottom w:val="single" w:sz="8" w:space="0" w:color="C2D69B" w:themeColor="accent3" w:themeTint="99"/>
            </w:tcBorders>
            <w:vAlign w:val="center"/>
          </w:tcPr>
          <w:p w:rsidR="00627F30" w:rsidRPr="00BC223A" w:rsidRDefault="00AE0A24" w:rsidP="00B90173">
            <w:pPr>
              <w:keepNext/>
              <w:keepLines/>
              <w:jc w:val="center"/>
              <w:rPr>
                <w:rFonts w:ascii="Simplified Arabic" w:hAnsi="Simplified Arabic" w:cs="Simplified Arabic"/>
                <w:color w:val="000000" w:themeColor="text1"/>
                <w:sz w:val="16"/>
                <w:szCs w:val="16"/>
                <w:rtl/>
              </w:rPr>
            </w:pPr>
            <w:r>
              <w:rPr>
                <w:rFonts w:ascii="Simplified Arabic" w:hAnsi="Simplified Arabic" w:cs="Simplified Arabic" w:hint="cs"/>
                <w:color w:val="000000" w:themeColor="text1"/>
                <w:sz w:val="16"/>
                <w:szCs w:val="16"/>
                <w:rtl/>
              </w:rPr>
              <w:t>المنطقة</w:t>
            </w:r>
          </w:p>
        </w:tc>
        <w:tc>
          <w:tcPr>
            <w:tcW w:w="1167" w:type="pct"/>
            <w:gridSpan w:val="2"/>
            <w:tcBorders>
              <w:top w:val="single" w:sz="8" w:space="0" w:color="C2D69B" w:themeColor="accent3" w:themeTint="99"/>
              <w:bottom w:val="single" w:sz="8" w:space="0" w:color="C2D69B" w:themeColor="accent3" w:themeTint="99"/>
              <w:right w:val="nil"/>
            </w:tcBorders>
            <w:vAlign w:val="center"/>
          </w:tcPr>
          <w:p w:rsidR="00627F30" w:rsidRPr="00BC223A" w:rsidRDefault="00627F30" w:rsidP="0008226C">
            <w:pPr>
              <w:keepNext/>
              <w:keepLines/>
              <w:jc w:val="right"/>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tl/>
              </w:rPr>
            </w:pPr>
            <w:r w:rsidRPr="00BC223A">
              <w:rPr>
                <w:rFonts w:ascii="Simplified Arabic" w:hAnsi="Simplified Arabic" w:cs="Simplified Arabic"/>
                <w:color w:val="000000" w:themeColor="text1"/>
                <w:sz w:val="16"/>
                <w:szCs w:val="16"/>
                <w:rtl/>
              </w:rPr>
              <w:t xml:space="preserve">الجنس </w:t>
            </w:r>
          </w:p>
        </w:tc>
        <w:tc>
          <w:tcPr>
            <w:tcW w:w="594" w:type="pct"/>
            <w:gridSpan w:val="2"/>
            <w:tcBorders>
              <w:top w:val="single" w:sz="8" w:space="0" w:color="C2D69B" w:themeColor="accent3" w:themeTint="99"/>
              <w:left w:val="nil"/>
              <w:bottom w:val="single" w:sz="8" w:space="0" w:color="C2D69B" w:themeColor="accent3" w:themeTint="99"/>
              <w:right w:val="nil"/>
            </w:tcBorders>
            <w:vAlign w:val="center"/>
          </w:tcPr>
          <w:p w:rsidR="00627F30" w:rsidRPr="00BC223A" w:rsidRDefault="00627F30" w:rsidP="00B90173">
            <w:pPr>
              <w:keepNext/>
              <w:keepLines/>
              <w:jc w:val="right"/>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p>
        </w:tc>
        <w:tc>
          <w:tcPr>
            <w:tcW w:w="1369" w:type="pct"/>
            <w:gridSpan w:val="2"/>
            <w:tcBorders>
              <w:top w:val="single" w:sz="8" w:space="0" w:color="C2D69B" w:themeColor="accent3" w:themeTint="99"/>
              <w:left w:val="nil"/>
              <w:bottom w:val="single" w:sz="8" w:space="0" w:color="C2D69B" w:themeColor="accent3" w:themeTint="99"/>
            </w:tcBorders>
            <w:vAlign w:val="center"/>
          </w:tcPr>
          <w:p w:rsidR="00627F30" w:rsidRPr="00BC223A" w:rsidRDefault="00627F30" w:rsidP="0008226C">
            <w:pPr>
              <w:keepNext/>
              <w:keepLines/>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sidRPr="00BC223A">
              <w:rPr>
                <w:rFonts w:ascii="Arial" w:hAnsi="Arial"/>
                <w:color w:val="000000" w:themeColor="text1"/>
                <w:sz w:val="16"/>
                <w:szCs w:val="16"/>
              </w:rPr>
              <w:t>Sex</w:t>
            </w:r>
          </w:p>
        </w:tc>
        <w:tc>
          <w:tcPr>
            <w:tcW w:w="927" w:type="pct"/>
            <w:vMerge w:val="restart"/>
            <w:tcBorders>
              <w:top w:val="single" w:sz="8" w:space="0" w:color="C2D69B" w:themeColor="accent3" w:themeTint="99"/>
              <w:bottom w:val="single" w:sz="8" w:space="0" w:color="C2D69B" w:themeColor="accent3" w:themeTint="99"/>
              <w:right w:val="single" w:sz="8" w:space="0" w:color="C2D69B" w:themeColor="accent3" w:themeTint="99"/>
            </w:tcBorders>
            <w:vAlign w:val="center"/>
          </w:tcPr>
          <w:p w:rsidR="00627F30" w:rsidRPr="00BC223A" w:rsidRDefault="00EE57F7" w:rsidP="00283760">
            <w:pPr>
              <w:keepNext/>
              <w:keepLines/>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EE57F7">
              <w:rPr>
                <w:rFonts w:ascii="Arial" w:hAnsi="Arial"/>
                <w:color w:val="000000" w:themeColor="text1"/>
                <w:sz w:val="16"/>
                <w:szCs w:val="16"/>
              </w:rPr>
              <w:t>Region</w:t>
            </w:r>
          </w:p>
        </w:tc>
      </w:tr>
      <w:tr w:rsidR="00627F30" w:rsidRPr="00BC223A" w:rsidTr="0008226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943" w:type="pct"/>
            <w:vMerge/>
            <w:tcBorders>
              <w:top w:val="single" w:sz="8" w:space="0" w:color="C2D69B" w:themeColor="accent3" w:themeTint="99"/>
              <w:left w:val="single" w:sz="8" w:space="0" w:color="C2D69B" w:themeColor="accent3" w:themeTint="99"/>
              <w:bottom w:val="single" w:sz="8" w:space="0" w:color="C2D69B" w:themeColor="accent3" w:themeTint="99"/>
            </w:tcBorders>
            <w:vAlign w:val="center"/>
          </w:tcPr>
          <w:p w:rsidR="00627F30" w:rsidRPr="00BC223A" w:rsidRDefault="00627F30" w:rsidP="00B90173">
            <w:pPr>
              <w:keepNext/>
              <w:keepLines/>
              <w:jc w:val="both"/>
              <w:rPr>
                <w:rFonts w:ascii="Simplified Arabic" w:hAnsi="Simplified Arabic" w:cs="Simplified Arabic"/>
                <w:color w:val="000000" w:themeColor="text1"/>
                <w:sz w:val="16"/>
                <w:szCs w:val="16"/>
                <w:rtl/>
              </w:rPr>
            </w:pPr>
          </w:p>
        </w:tc>
        <w:tc>
          <w:tcPr>
            <w:tcW w:w="1043" w:type="pct"/>
            <w:tcBorders>
              <w:top w:val="single" w:sz="8" w:space="0" w:color="C2D69B" w:themeColor="accent3" w:themeTint="99"/>
              <w:bottom w:val="single" w:sz="8" w:space="0" w:color="C2D69B" w:themeColor="accent3" w:themeTint="99"/>
            </w:tcBorders>
            <w:vAlign w:val="center"/>
          </w:tcPr>
          <w:p w:rsidR="00627F30" w:rsidRPr="00BC223A" w:rsidRDefault="00627F30" w:rsidP="001E102E">
            <w:pPr>
              <w:keepNext/>
              <w:keepLines/>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BC223A">
              <w:rPr>
                <w:rFonts w:ascii="Simplified Arabic" w:hAnsi="Simplified Arabic" w:cs="Simplified Arabic"/>
                <w:b/>
                <w:bCs/>
                <w:color w:val="000000" w:themeColor="text1"/>
                <w:sz w:val="16"/>
                <w:szCs w:val="16"/>
                <w:rtl/>
              </w:rPr>
              <w:t>كلا الجنسين</w:t>
            </w:r>
          </w:p>
        </w:tc>
        <w:tc>
          <w:tcPr>
            <w:tcW w:w="1044" w:type="pct"/>
            <w:gridSpan w:val="4"/>
            <w:tcBorders>
              <w:top w:val="single" w:sz="8" w:space="0" w:color="C2D69B" w:themeColor="accent3" w:themeTint="99"/>
              <w:bottom w:val="single" w:sz="8" w:space="0" w:color="C2D69B" w:themeColor="accent3" w:themeTint="99"/>
            </w:tcBorders>
            <w:vAlign w:val="center"/>
          </w:tcPr>
          <w:p w:rsidR="00627F30" w:rsidRPr="00AE0A24" w:rsidRDefault="00627F30" w:rsidP="001E102E">
            <w:pPr>
              <w:pStyle w:val="Heading5"/>
              <w:keepLines/>
              <w:outlineLvl w:val="4"/>
              <w:cnfStyle w:val="000000100000" w:firstRow="0" w:lastRow="0" w:firstColumn="0" w:lastColumn="0" w:oddVBand="0" w:evenVBand="0" w:oddHBand="1" w:evenHBand="0" w:firstRowFirstColumn="0" w:firstRowLastColumn="0" w:lastRowFirstColumn="0" w:lastRowLastColumn="0"/>
              <w:rPr>
                <w:rFonts w:ascii="Simplified Arabic" w:hAnsi="Simplified Arabic"/>
                <w:b w:val="0"/>
                <w:bCs w:val="0"/>
                <w:color w:val="000000" w:themeColor="text1"/>
                <w:sz w:val="16"/>
                <w:szCs w:val="16"/>
                <w:rtl/>
              </w:rPr>
            </w:pPr>
            <w:r w:rsidRPr="00AE0A24">
              <w:rPr>
                <w:rFonts w:ascii="Simplified Arabic" w:hAnsi="Simplified Arabic"/>
                <w:b w:val="0"/>
                <w:bCs w:val="0"/>
                <w:color w:val="000000" w:themeColor="text1"/>
                <w:sz w:val="16"/>
                <w:szCs w:val="16"/>
                <w:rtl/>
              </w:rPr>
              <w:t>ذكور</w:t>
            </w:r>
          </w:p>
        </w:tc>
        <w:tc>
          <w:tcPr>
            <w:tcW w:w="1044" w:type="pct"/>
            <w:tcBorders>
              <w:top w:val="single" w:sz="8" w:space="0" w:color="C2D69B" w:themeColor="accent3" w:themeTint="99"/>
              <w:bottom w:val="single" w:sz="8" w:space="0" w:color="C2D69B" w:themeColor="accent3" w:themeTint="99"/>
            </w:tcBorders>
            <w:vAlign w:val="center"/>
          </w:tcPr>
          <w:p w:rsidR="00627F30" w:rsidRPr="00AE0A24" w:rsidRDefault="00627F30" w:rsidP="001E102E">
            <w:pPr>
              <w:keepNext/>
              <w:keepLines/>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AE0A24">
              <w:rPr>
                <w:rFonts w:ascii="Simplified Arabic" w:hAnsi="Simplified Arabic" w:cs="Simplified Arabic"/>
                <w:color w:val="000000" w:themeColor="text1"/>
                <w:sz w:val="16"/>
                <w:szCs w:val="16"/>
                <w:rtl/>
              </w:rPr>
              <w:t>إناث</w:t>
            </w:r>
          </w:p>
        </w:tc>
        <w:tc>
          <w:tcPr>
            <w:tcW w:w="927" w:type="pct"/>
            <w:vMerge/>
            <w:tcBorders>
              <w:top w:val="single" w:sz="8" w:space="0" w:color="C2D69B" w:themeColor="accent3" w:themeTint="99"/>
              <w:bottom w:val="single" w:sz="8" w:space="0" w:color="C2D69B" w:themeColor="accent3" w:themeTint="99"/>
              <w:right w:val="single" w:sz="8" w:space="0" w:color="C2D69B" w:themeColor="accent3" w:themeTint="99"/>
            </w:tcBorders>
            <w:vAlign w:val="center"/>
          </w:tcPr>
          <w:p w:rsidR="00627F30" w:rsidRPr="00BC223A" w:rsidRDefault="00627F30" w:rsidP="00B90173">
            <w:pPr>
              <w:pStyle w:val="Heading3"/>
              <w:keepLines/>
              <w:jc w:val="both"/>
              <w:outlineLvl w:val="2"/>
              <w:cnfStyle w:val="000000100000" w:firstRow="0" w:lastRow="0" w:firstColumn="0" w:lastColumn="0" w:oddVBand="0" w:evenVBand="0" w:oddHBand="1" w:evenHBand="0" w:firstRowFirstColumn="0" w:firstRowLastColumn="0" w:lastRowFirstColumn="0" w:lastRowLastColumn="0"/>
              <w:rPr>
                <w:rFonts w:ascii="Simplified Arabic" w:hAnsi="Simplified Arabic"/>
                <w:color w:val="000000" w:themeColor="text1"/>
                <w:sz w:val="16"/>
                <w:szCs w:val="16"/>
                <w:rtl/>
              </w:rPr>
            </w:pPr>
          </w:p>
        </w:tc>
      </w:tr>
      <w:tr w:rsidR="00627F30" w:rsidRPr="00BC223A" w:rsidTr="0008226C">
        <w:trPr>
          <w:trHeight w:val="20"/>
        </w:trPr>
        <w:tc>
          <w:tcPr>
            <w:cnfStyle w:val="001000000000" w:firstRow="0" w:lastRow="0" w:firstColumn="1" w:lastColumn="0" w:oddVBand="0" w:evenVBand="0" w:oddHBand="0" w:evenHBand="0" w:firstRowFirstColumn="0" w:firstRowLastColumn="0" w:lastRowFirstColumn="0" w:lastRowLastColumn="0"/>
            <w:tcW w:w="943" w:type="pct"/>
            <w:vMerge/>
            <w:tcBorders>
              <w:top w:val="single" w:sz="8" w:space="0" w:color="C2D69B" w:themeColor="accent3" w:themeTint="99"/>
              <w:left w:val="single" w:sz="8" w:space="0" w:color="C2D69B" w:themeColor="accent3" w:themeTint="99"/>
              <w:bottom w:val="single" w:sz="8" w:space="0" w:color="C2D69B" w:themeColor="accent3" w:themeTint="99"/>
            </w:tcBorders>
            <w:vAlign w:val="center"/>
          </w:tcPr>
          <w:p w:rsidR="00627F30" w:rsidRPr="00BC223A" w:rsidRDefault="00627F30" w:rsidP="00B90173">
            <w:pPr>
              <w:keepNext/>
              <w:keepLines/>
              <w:jc w:val="both"/>
              <w:rPr>
                <w:rFonts w:ascii="Simplified Arabic" w:hAnsi="Simplified Arabic" w:cs="Simplified Arabic"/>
                <w:color w:val="000000" w:themeColor="text1"/>
                <w:sz w:val="16"/>
                <w:szCs w:val="16"/>
                <w:rtl/>
              </w:rPr>
            </w:pPr>
          </w:p>
        </w:tc>
        <w:tc>
          <w:tcPr>
            <w:tcW w:w="1043" w:type="pct"/>
            <w:tcBorders>
              <w:top w:val="single" w:sz="8" w:space="0" w:color="C2D69B" w:themeColor="accent3" w:themeTint="99"/>
              <w:bottom w:val="single" w:sz="8" w:space="0" w:color="C2D69B" w:themeColor="accent3" w:themeTint="99"/>
            </w:tcBorders>
            <w:vAlign w:val="center"/>
          </w:tcPr>
          <w:p w:rsidR="00627F30" w:rsidRPr="00BC223A" w:rsidRDefault="00627F30" w:rsidP="001E102E">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sidRPr="00BC223A">
              <w:rPr>
                <w:rFonts w:ascii="Arial" w:hAnsi="Arial"/>
                <w:b/>
                <w:bCs/>
                <w:snapToGrid w:val="0"/>
                <w:color w:val="000000" w:themeColor="text1"/>
                <w:sz w:val="16"/>
                <w:szCs w:val="16"/>
              </w:rPr>
              <w:t>Both Sexes</w:t>
            </w:r>
          </w:p>
        </w:tc>
        <w:tc>
          <w:tcPr>
            <w:tcW w:w="1044" w:type="pct"/>
            <w:gridSpan w:val="4"/>
            <w:tcBorders>
              <w:top w:val="single" w:sz="8" w:space="0" w:color="C2D69B" w:themeColor="accent3" w:themeTint="99"/>
              <w:bottom w:val="single" w:sz="8" w:space="0" w:color="C2D69B" w:themeColor="accent3" w:themeTint="99"/>
            </w:tcBorders>
            <w:vAlign w:val="center"/>
          </w:tcPr>
          <w:p w:rsidR="00627F30" w:rsidRPr="00BC223A" w:rsidRDefault="00627F30" w:rsidP="001E102E">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sidRPr="00BC223A">
              <w:rPr>
                <w:rFonts w:ascii="Arial" w:hAnsi="Arial"/>
                <w:snapToGrid w:val="0"/>
                <w:color w:val="000000" w:themeColor="text1"/>
                <w:sz w:val="16"/>
                <w:szCs w:val="16"/>
              </w:rPr>
              <w:t>Males</w:t>
            </w:r>
          </w:p>
        </w:tc>
        <w:tc>
          <w:tcPr>
            <w:tcW w:w="1044" w:type="pct"/>
            <w:tcBorders>
              <w:top w:val="single" w:sz="8" w:space="0" w:color="C2D69B" w:themeColor="accent3" w:themeTint="99"/>
              <w:bottom w:val="single" w:sz="8" w:space="0" w:color="C2D69B" w:themeColor="accent3" w:themeTint="99"/>
            </w:tcBorders>
            <w:vAlign w:val="center"/>
          </w:tcPr>
          <w:p w:rsidR="00627F30" w:rsidRPr="00BC223A" w:rsidRDefault="00627F30" w:rsidP="001E102E">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tl/>
              </w:rPr>
            </w:pPr>
            <w:r w:rsidRPr="00BC223A">
              <w:rPr>
                <w:rFonts w:ascii="Arial" w:hAnsi="Arial"/>
                <w:snapToGrid w:val="0"/>
                <w:color w:val="000000" w:themeColor="text1"/>
                <w:sz w:val="16"/>
                <w:szCs w:val="16"/>
              </w:rPr>
              <w:t>Females</w:t>
            </w:r>
          </w:p>
        </w:tc>
        <w:tc>
          <w:tcPr>
            <w:tcW w:w="927" w:type="pct"/>
            <w:vMerge/>
            <w:tcBorders>
              <w:top w:val="single" w:sz="8" w:space="0" w:color="C2D69B" w:themeColor="accent3" w:themeTint="99"/>
              <w:bottom w:val="single" w:sz="8" w:space="0" w:color="C2D69B" w:themeColor="accent3" w:themeTint="99"/>
              <w:right w:val="single" w:sz="8" w:space="0" w:color="C2D69B" w:themeColor="accent3" w:themeTint="99"/>
            </w:tcBorders>
            <w:vAlign w:val="center"/>
          </w:tcPr>
          <w:p w:rsidR="00627F30" w:rsidRPr="00BC223A" w:rsidRDefault="00627F30" w:rsidP="00B90173">
            <w:pPr>
              <w:keepNext/>
              <w:keepLines/>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tl/>
              </w:rPr>
            </w:pPr>
          </w:p>
        </w:tc>
      </w:tr>
      <w:tr w:rsidR="00AE0A24" w:rsidRPr="00BC223A" w:rsidTr="0008226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943" w:type="pct"/>
            <w:tcBorders>
              <w:top w:val="single" w:sz="8" w:space="0" w:color="C2D69B" w:themeColor="accent3" w:themeTint="99"/>
              <w:left w:val="single" w:sz="8" w:space="0" w:color="C2D69B" w:themeColor="accent3" w:themeTint="99"/>
              <w:bottom w:val="single" w:sz="8" w:space="0" w:color="C2D69B" w:themeColor="accent3" w:themeTint="99"/>
            </w:tcBorders>
            <w:vAlign w:val="center"/>
          </w:tcPr>
          <w:p w:rsidR="00AE0A24" w:rsidRPr="00AE0A24" w:rsidRDefault="00AE0A24" w:rsidP="00AE0A24">
            <w:pPr>
              <w:keepNext/>
              <w:keepLines/>
              <w:jc w:val="right"/>
              <w:rPr>
                <w:rFonts w:ascii="Simplified Arabic" w:hAnsi="Simplified Arabic" w:cs="Simplified Arabic"/>
                <w:color w:val="000000" w:themeColor="text1"/>
                <w:sz w:val="16"/>
                <w:szCs w:val="16"/>
                <w:rtl/>
              </w:rPr>
            </w:pPr>
            <w:r w:rsidRPr="00AE0A24">
              <w:rPr>
                <w:rFonts w:ascii="Simplified Arabic" w:hAnsi="Simplified Arabic" w:cs="Simplified Arabic"/>
                <w:color w:val="000000" w:themeColor="text1"/>
                <w:sz w:val="16"/>
                <w:szCs w:val="16"/>
                <w:rtl/>
              </w:rPr>
              <w:t>فلسطين</w:t>
            </w:r>
          </w:p>
        </w:tc>
        <w:tc>
          <w:tcPr>
            <w:tcW w:w="1043" w:type="pct"/>
            <w:tcBorders>
              <w:top w:val="single" w:sz="8" w:space="0" w:color="C2D69B" w:themeColor="accent3" w:themeTint="99"/>
              <w:bottom w:val="single" w:sz="8" w:space="0" w:color="C2D69B" w:themeColor="accent3" w:themeTint="99"/>
            </w:tcBorders>
            <w:vAlign w:val="center"/>
          </w:tcPr>
          <w:p w:rsidR="00AE0A24" w:rsidRPr="009B59EA" w:rsidRDefault="00AE0A24" w:rsidP="00AE0A24">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6"/>
                <w:szCs w:val="16"/>
              </w:rPr>
            </w:pPr>
            <w:r w:rsidRPr="009B59EA">
              <w:rPr>
                <w:rFonts w:ascii="Arial" w:hAnsi="Arial"/>
                <w:b/>
                <w:bCs/>
                <w:snapToGrid w:val="0"/>
                <w:color w:val="000000" w:themeColor="text1"/>
                <w:sz w:val="16"/>
                <w:szCs w:val="16"/>
              </w:rPr>
              <w:t>31.3</w:t>
            </w:r>
          </w:p>
        </w:tc>
        <w:tc>
          <w:tcPr>
            <w:tcW w:w="1044" w:type="pct"/>
            <w:gridSpan w:val="4"/>
            <w:tcBorders>
              <w:top w:val="single" w:sz="8" w:space="0" w:color="C2D69B" w:themeColor="accent3" w:themeTint="99"/>
              <w:bottom w:val="single" w:sz="8" w:space="0" w:color="C2D69B" w:themeColor="accent3" w:themeTint="99"/>
            </w:tcBorders>
            <w:vAlign w:val="center"/>
          </w:tcPr>
          <w:p w:rsidR="00AE0A24" w:rsidRPr="009B59EA" w:rsidRDefault="00AE0A24" w:rsidP="00AE0A24">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6"/>
                <w:szCs w:val="16"/>
              </w:rPr>
            </w:pPr>
            <w:r w:rsidRPr="009B59EA">
              <w:rPr>
                <w:rFonts w:ascii="Arial" w:hAnsi="Arial"/>
                <w:snapToGrid w:val="0"/>
                <w:color w:val="000000" w:themeColor="text1"/>
                <w:sz w:val="16"/>
                <w:szCs w:val="16"/>
              </w:rPr>
              <w:t>54.4</w:t>
            </w:r>
          </w:p>
        </w:tc>
        <w:tc>
          <w:tcPr>
            <w:tcW w:w="1044" w:type="pct"/>
            <w:tcBorders>
              <w:top w:val="single" w:sz="8" w:space="0" w:color="C2D69B" w:themeColor="accent3" w:themeTint="99"/>
              <w:bottom w:val="single" w:sz="8" w:space="0" w:color="C2D69B" w:themeColor="accent3" w:themeTint="99"/>
            </w:tcBorders>
            <w:vAlign w:val="center"/>
          </w:tcPr>
          <w:p w:rsidR="00AE0A24" w:rsidRPr="009B59EA" w:rsidRDefault="00AE0A24" w:rsidP="00AE0A24">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b/>
                <w:bCs/>
                <w:snapToGrid w:val="0"/>
                <w:color w:val="000000" w:themeColor="text1"/>
                <w:sz w:val="16"/>
                <w:szCs w:val="16"/>
              </w:rPr>
            </w:pPr>
            <w:r w:rsidRPr="009B59EA">
              <w:rPr>
                <w:rFonts w:ascii="Arial" w:hAnsi="Arial"/>
                <w:snapToGrid w:val="0"/>
                <w:color w:val="000000" w:themeColor="text1"/>
                <w:sz w:val="16"/>
                <w:szCs w:val="16"/>
                <w:rtl/>
              </w:rPr>
              <w:t>7.7</w:t>
            </w:r>
          </w:p>
        </w:tc>
        <w:tc>
          <w:tcPr>
            <w:tcW w:w="927" w:type="pct"/>
            <w:tcBorders>
              <w:top w:val="single" w:sz="8" w:space="0" w:color="C2D69B" w:themeColor="accent3" w:themeTint="99"/>
              <w:bottom w:val="single" w:sz="8" w:space="0" w:color="C2D69B" w:themeColor="accent3" w:themeTint="99"/>
              <w:right w:val="single" w:sz="8" w:space="0" w:color="C2D69B" w:themeColor="accent3" w:themeTint="99"/>
            </w:tcBorders>
            <w:vAlign w:val="center"/>
          </w:tcPr>
          <w:p w:rsidR="00AE0A24" w:rsidRPr="00E62EDB" w:rsidRDefault="00AE0A24" w:rsidP="00AE0A24">
            <w:pPr>
              <w:cnfStyle w:val="000000100000" w:firstRow="0" w:lastRow="0" w:firstColumn="0" w:lastColumn="0" w:oddVBand="0" w:evenVBand="0" w:oddHBand="1" w:evenHBand="0" w:firstRowFirstColumn="0" w:firstRowLastColumn="0" w:lastRowFirstColumn="0" w:lastRowLastColumn="0"/>
              <w:rPr>
                <w:sz w:val="16"/>
                <w:szCs w:val="16"/>
              </w:rPr>
            </w:pPr>
            <w:r w:rsidRPr="00E62EDB">
              <w:rPr>
                <w:rFonts w:ascii="Arial" w:hAnsi="Arial"/>
                <w:b/>
                <w:bCs/>
                <w:color w:val="000000"/>
                <w:sz w:val="16"/>
                <w:szCs w:val="16"/>
              </w:rPr>
              <w:t>Palestine</w:t>
            </w:r>
          </w:p>
        </w:tc>
      </w:tr>
      <w:tr w:rsidR="00AE0A24" w:rsidRPr="00BC223A" w:rsidTr="0008226C">
        <w:trPr>
          <w:trHeight w:val="20"/>
        </w:trPr>
        <w:tc>
          <w:tcPr>
            <w:cnfStyle w:val="001000000000" w:firstRow="0" w:lastRow="0" w:firstColumn="1" w:lastColumn="0" w:oddVBand="0" w:evenVBand="0" w:oddHBand="0" w:evenHBand="0" w:firstRowFirstColumn="0" w:firstRowLastColumn="0" w:lastRowFirstColumn="0" w:lastRowLastColumn="0"/>
            <w:tcW w:w="943" w:type="pct"/>
            <w:tcBorders>
              <w:top w:val="single" w:sz="8" w:space="0" w:color="C2D69B" w:themeColor="accent3" w:themeTint="99"/>
              <w:left w:val="single" w:sz="8" w:space="0" w:color="C2D69B" w:themeColor="accent3" w:themeTint="99"/>
              <w:bottom w:val="single" w:sz="8" w:space="0" w:color="C2D69B" w:themeColor="accent3" w:themeTint="99"/>
            </w:tcBorders>
            <w:vAlign w:val="center"/>
          </w:tcPr>
          <w:p w:rsidR="00AE0A24" w:rsidRPr="00AE0A24" w:rsidRDefault="00AE0A24" w:rsidP="00AE0A24">
            <w:pPr>
              <w:keepNext/>
              <w:keepLines/>
              <w:jc w:val="right"/>
              <w:rPr>
                <w:rFonts w:ascii="Simplified Arabic" w:hAnsi="Simplified Arabic" w:cs="Simplified Arabic"/>
                <w:color w:val="000000" w:themeColor="text1"/>
                <w:sz w:val="16"/>
                <w:szCs w:val="16"/>
                <w:rtl/>
              </w:rPr>
            </w:pPr>
            <w:r w:rsidRPr="00AE0A24">
              <w:rPr>
                <w:rFonts w:ascii="Simplified Arabic" w:hAnsi="Simplified Arabic" w:cs="Simplified Arabic"/>
                <w:color w:val="000000" w:themeColor="text1"/>
                <w:sz w:val="16"/>
                <w:szCs w:val="16"/>
                <w:rtl/>
              </w:rPr>
              <w:t>الضفة الغربية</w:t>
            </w:r>
          </w:p>
        </w:tc>
        <w:tc>
          <w:tcPr>
            <w:tcW w:w="1043" w:type="pct"/>
            <w:tcBorders>
              <w:top w:val="single" w:sz="8" w:space="0" w:color="C2D69B" w:themeColor="accent3" w:themeTint="99"/>
              <w:bottom w:val="single" w:sz="8" w:space="0" w:color="C2D69B" w:themeColor="accent3" w:themeTint="99"/>
            </w:tcBorders>
            <w:vAlign w:val="center"/>
          </w:tcPr>
          <w:p w:rsidR="00AE0A24" w:rsidRPr="00AE0A24" w:rsidRDefault="00AE0A24" w:rsidP="00AE0A24">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b/>
                <w:bCs/>
                <w:snapToGrid w:val="0"/>
                <w:color w:val="000000" w:themeColor="text1"/>
                <w:sz w:val="16"/>
                <w:szCs w:val="16"/>
                <w:rtl/>
              </w:rPr>
            </w:pPr>
            <w:r w:rsidRPr="00AE0A24">
              <w:rPr>
                <w:rFonts w:ascii="Arial" w:hAnsi="Arial"/>
                <w:b/>
                <w:bCs/>
                <w:snapToGrid w:val="0"/>
                <w:color w:val="000000" w:themeColor="text1"/>
                <w:sz w:val="16"/>
                <w:szCs w:val="16"/>
                <w:rtl/>
              </w:rPr>
              <w:t>40.1</w:t>
            </w:r>
          </w:p>
        </w:tc>
        <w:tc>
          <w:tcPr>
            <w:tcW w:w="1044" w:type="pct"/>
            <w:gridSpan w:val="4"/>
            <w:tcBorders>
              <w:top w:val="single" w:sz="8" w:space="0" w:color="C2D69B" w:themeColor="accent3" w:themeTint="99"/>
              <w:bottom w:val="single" w:sz="8" w:space="0" w:color="C2D69B" w:themeColor="accent3" w:themeTint="99"/>
            </w:tcBorders>
            <w:vAlign w:val="center"/>
          </w:tcPr>
          <w:p w:rsidR="00AE0A24" w:rsidRPr="00AE0A24" w:rsidRDefault="00AE0A24" w:rsidP="00AE0A24">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tl/>
              </w:rPr>
            </w:pPr>
            <w:r w:rsidRPr="00AE0A24">
              <w:rPr>
                <w:rFonts w:ascii="Arial" w:hAnsi="Arial"/>
                <w:snapToGrid w:val="0"/>
                <w:color w:val="000000" w:themeColor="text1"/>
                <w:sz w:val="16"/>
                <w:szCs w:val="16"/>
                <w:rtl/>
              </w:rPr>
              <w:t>67.2</w:t>
            </w:r>
          </w:p>
        </w:tc>
        <w:tc>
          <w:tcPr>
            <w:tcW w:w="1044" w:type="pct"/>
            <w:tcBorders>
              <w:top w:val="single" w:sz="8" w:space="0" w:color="C2D69B" w:themeColor="accent3" w:themeTint="99"/>
              <w:bottom w:val="single" w:sz="8" w:space="0" w:color="C2D69B" w:themeColor="accent3" w:themeTint="99"/>
            </w:tcBorders>
            <w:vAlign w:val="center"/>
          </w:tcPr>
          <w:p w:rsidR="00AE0A24" w:rsidRPr="00AE0A24" w:rsidRDefault="00AE0A24" w:rsidP="00AE0A24">
            <w:pPr>
              <w:keepNext/>
              <w:keepLines/>
              <w:jc w:val="center"/>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tl/>
              </w:rPr>
            </w:pPr>
            <w:r w:rsidRPr="00AE0A24">
              <w:rPr>
                <w:rFonts w:ascii="Arial" w:hAnsi="Arial"/>
                <w:snapToGrid w:val="0"/>
                <w:color w:val="000000" w:themeColor="text1"/>
                <w:sz w:val="16"/>
                <w:szCs w:val="16"/>
                <w:rtl/>
              </w:rPr>
              <w:t>12.2</w:t>
            </w:r>
          </w:p>
        </w:tc>
        <w:tc>
          <w:tcPr>
            <w:tcW w:w="927" w:type="pct"/>
            <w:tcBorders>
              <w:top w:val="single" w:sz="8" w:space="0" w:color="C2D69B" w:themeColor="accent3" w:themeTint="99"/>
              <w:bottom w:val="single" w:sz="8" w:space="0" w:color="C2D69B" w:themeColor="accent3" w:themeTint="99"/>
              <w:right w:val="single" w:sz="8" w:space="0" w:color="C2D69B" w:themeColor="accent3" w:themeTint="99"/>
            </w:tcBorders>
            <w:vAlign w:val="center"/>
          </w:tcPr>
          <w:p w:rsidR="00AE0A24" w:rsidRPr="00E62EDB" w:rsidRDefault="00AE0A24" w:rsidP="00AE0A24">
            <w:pPr>
              <w:cnfStyle w:val="000000000000" w:firstRow="0" w:lastRow="0" w:firstColumn="0" w:lastColumn="0" w:oddVBand="0" w:evenVBand="0" w:oddHBand="0" w:evenHBand="0" w:firstRowFirstColumn="0" w:firstRowLastColumn="0" w:lastRowFirstColumn="0" w:lastRowLastColumn="0"/>
              <w:rPr>
                <w:sz w:val="16"/>
                <w:szCs w:val="16"/>
              </w:rPr>
            </w:pPr>
            <w:r w:rsidRPr="00E62EDB">
              <w:rPr>
                <w:rFonts w:ascii="Arial" w:hAnsi="Arial"/>
                <w:color w:val="000000"/>
                <w:sz w:val="16"/>
                <w:szCs w:val="16"/>
              </w:rPr>
              <w:t>West Bank</w:t>
            </w:r>
          </w:p>
        </w:tc>
      </w:tr>
      <w:tr w:rsidR="00AE0A24" w:rsidRPr="00BC223A" w:rsidTr="0008226C">
        <w:trPr>
          <w:cnfStyle w:val="000000100000" w:firstRow="0" w:lastRow="0" w:firstColumn="0" w:lastColumn="0" w:oddVBand="0" w:evenVBand="0" w:oddHBand="1" w:evenHBand="0" w:firstRowFirstColumn="0" w:firstRowLastColumn="0" w:lastRowFirstColumn="0" w:lastRowLastColumn="0"/>
          <w:trHeight w:val="20"/>
        </w:trPr>
        <w:tc>
          <w:tcPr>
            <w:cnfStyle w:val="001000000000" w:firstRow="0" w:lastRow="0" w:firstColumn="1" w:lastColumn="0" w:oddVBand="0" w:evenVBand="0" w:oddHBand="0" w:evenHBand="0" w:firstRowFirstColumn="0" w:firstRowLastColumn="0" w:lastRowFirstColumn="0" w:lastRowLastColumn="0"/>
            <w:tcW w:w="943" w:type="pct"/>
            <w:tcBorders>
              <w:top w:val="single" w:sz="8" w:space="0" w:color="C2D69B" w:themeColor="accent3" w:themeTint="99"/>
              <w:left w:val="single" w:sz="8" w:space="0" w:color="C2D69B" w:themeColor="accent3" w:themeTint="99"/>
              <w:bottom w:val="single" w:sz="8" w:space="0" w:color="C2D69B" w:themeColor="accent3" w:themeTint="99"/>
            </w:tcBorders>
            <w:vAlign w:val="center"/>
          </w:tcPr>
          <w:p w:rsidR="00AE0A24" w:rsidRPr="00AE0A24" w:rsidRDefault="00AE0A24" w:rsidP="00AE0A24">
            <w:pPr>
              <w:keepNext/>
              <w:keepLines/>
              <w:jc w:val="right"/>
              <w:rPr>
                <w:rFonts w:ascii="Simplified Arabic" w:hAnsi="Simplified Arabic" w:cs="Simplified Arabic"/>
                <w:color w:val="000000" w:themeColor="text1"/>
                <w:sz w:val="16"/>
                <w:szCs w:val="16"/>
                <w:rtl/>
              </w:rPr>
            </w:pPr>
            <w:r w:rsidRPr="00AE0A24">
              <w:rPr>
                <w:rFonts w:ascii="Simplified Arabic" w:hAnsi="Simplified Arabic" w:cs="Simplified Arabic"/>
                <w:color w:val="000000" w:themeColor="text1"/>
                <w:sz w:val="16"/>
                <w:szCs w:val="16"/>
                <w:rtl/>
              </w:rPr>
              <w:t>قطاع غزة</w:t>
            </w:r>
          </w:p>
        </w:tc>
        <w:tc>
          <w:tcPr>
            <w:tcW w:w="1043" w:type="pct"/>
            <w:tcBorders>
              <w:top w:val="single" w:sz="8" w:space="0" w:color="C2D69B" w:themeColor="accent3" w:themeTint="99"/>
              <w:bottom w:val="single" w:sz="8" w:space="0" w:color="C2D69B" w:themeColor="accent3" w:themeTint="99"/>
            </w:tcBorders>
            <w:vAlign w:val="center"/>
          </w:tcPr>
          <w:p w:rsidR="00AE0A24" w:rsidRPr="00AE0A24" w:rsidRDefault="00AE0A24" w:rsidP="00AE0A24">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b/>
                <w:bCs/>
                <w:snapToGrid w:val="0"/>
                <w:color w:val="000000" w:themeColor="text1"/>
                <w:sz w:val="16"/>
                <w:szCs w:val="16"/>
                <w:rtl/>
              </w:rPr>
            </w:pPr>
            <w:r w:rsidRPr="00AE0A24">
              <w:rPr>
                <w:rFonts w:ascii="Arial" w:hAnsi="Arial"/>
                <w:b/>
                <w:bCs/>
                <w:snapToGrid w:val="0"/>
                <w:color w:val="000000" w:themeColor="text1"/>
                <w:sz w:val="16"/>
                <w:szCs w:val="16"/>
                <w:rtl/>
              </w:rPr>
              <w:t>17.0</w:t>
            </w:r>
          </w:p>
        </w:tc>
        <w:tc>
          <w:tcPr>
            <w:tcW w:w="1044" w:type="pct"/>
            <w:gridSpan w:val="4"/>
            <w:tcBorders>
              <w:top w:val="single" w:sz="8" w:space="0" w:color="C2D69B" w:themeColor="accent3" w:themeTint="99"/>
              <w:bottom w:val="single" w:sz="8" w:space="0" w:color="C2D69B" w:themeColor="accent3" w:themeTint="99"/>
            </w:tcBorders>
            <w:vAlign w:val="center"/>
          </w:tcPr>
          <w:p w:rsidR="00AE0A24" w:rsidRPr="00AE0A24" w:rsidRDefault="00AE0A24" w:rsidP="00AE0A24">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6"/>
                <w:szCs w:val="16"/>
                <w:rtl/>
              </w:rPr>
            </w:pPr>
            <w:r w:rsidRPr="00AE0A24">
              <w:rPr>
                <w:rFonts w:ascii="Arial" w:hAnsi="Arial"/>
                <w:snapToGrid w:val="0"/>
                <w:color w:val="000000" w:themeColor="text1"/>
                <w:sz w:val="16"/>
                <w:szCs w:val="16"/>
                <w:rtl/>
              </w:rPr>
              <w:t>33.3</w:t>
            </w:r>
          </w:p>
        </w:tc>
        <w:tc>
          <w:tcPr>
            <w:tcW w:w="1044" w:type="pct"/>
            <w:tcBorders>
              <w:top w:val="single" w:sz="8" w:space="0" w:color="C2D69B" w:themeColor="accent3" w:themeTint="99"/>
              <w:bottom w:val="single" w:sz="8" w:space="0" w:color="C2D69B" w:themeColor="accent3" w:themeTint="99"/>
            </w:tcBorders>
            <w:vAlign w:val="center"/>
          </w:tcPr>
          <w:p w:rsidR="00AE0A24" w:rsidRPr="00AE0A24" w:rsidRDefault="00AE0A24" w:rsidP="00AE0A24">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6"/>
                <w:szCs w:val="16"/>
                <w:rtl/>
              </w:rPr>
            </w:pPr>
            <w:r w:rsidRPr="00AE0A24">
              <w:rPr>
                <w:rFonts w:ascii="Arial" w:hAnsi="Arial"/>
                <w:snapToGrid w:val="0"/>
                <w:color w:val="000000" w:themeColor="text1"/>
                <w:sz w:val="16"/>
                <w:szCs w:val="16"/>
                <w:rtl/>
              </w:rPr>
              <w:t>0.5</w:t>
            </w:r>
          </w:p>
        </w:tc>
        <w:tc>
          <w:tcPr>
            <w:tcW w:w="927" w:type="pct"/>
            <w:tcBorders>
              <w:top w:val="single" w:sz="8" w:space="0" w:color="C2D69B" w:themeColor="accent3" w:themeTint="99"/>
              <w:bottom w:val="single" w:sz="8" w:space="0" w:color="C2D69B" w:themeColor="accent3" w:themeTint="99"/>
              <w:right w:val="single" w:sz="8" w:space="0" w:color="C2D69B" w:themeColor="accent3" w:themeTint="99"/>
            </w:tcBorders>
            <w:vAlign w:val="center"/>
          </w:tcPr>
          <w:p w:rsidR="00AE0A24" w:rsidRPr="00E62EDB" w:rsidRDefault="00AE0A24" w:rsidP="00AE0A24">
            <w:pPr>
              <w:cnfStyle w:val="000000100000" w:firstRow="0" w:lastRow="0" w:firstColumn="0" w:lastColumn="0" w:oddVBand="0" w:evenVBand="0" w:oddHBand="1" w:evenHBand="0" w:firstRowFirstColumn="0" w:firstRowLastColumn="0" w:lastRowFirstColumn="0" w:lastRowLastColumn="0"/>
              <w:rPr>
                <w:sz w:val="16"/>
                <w:szCs w:val="16"/>
              </w:rPr>
            </w:pPr>
            <w:r w:rsidRPr="00E62EDB">
              <w:rPr>
                <w:rFonts w:ascii="Arial" w:hAnsi="Arial"/>
                <w:color w:val="000000"/>
                <w:sz w:val="16"/>
                <w:szCs w:val="16"/>
              </w:rPr>
              <w:t>Gaza Strip</w:t>
            </w:r>
          </w:p>
        </w:tc>
      </w:tr>
      <w:tr w:rsidR="00AE0A24" w:rsidRPr="00BC223A" w:rsidTr="0008226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605"/>
        </w:trPr>
        <w:tc>
          <w:tcPr>
            <w:cnfStyle w:val="001000000000" w:firstRow="0" w:lastRow="0" w:firstColumn="1" w:lastColumn="0" w:oddVBand="0" w:evenVBand="0" w:oddHBand="0" w:evenHBand="0" w:firstRowFirstColumn="0" w:firstRowLastColumn="0" w:lastRowFirstColumn="0" w:lastRowLastColumn="0"/>
            <w:tcW w:w="2363" w:type="pct"/>
            <w:gridSpan w:val="4"/>
            <w:tcBorders>
              <w:top w:val="single" w:sz="8" w:space="0" w:color="C2D69B" w:themeColor="accent3" w:themeTint="99"/>
              <w:bottom w:val="single" w:sz="8" w:space="0" w:color="4F6228" w:themeColor="accent3" w:themeShade="80"/>
            </w:tcBorders>
            <w:vAlign w:val="center"/>
          </w:tcPr>
          <w:p w:rsidR="00AE0A24" w:rsidRPr="009B59EA" w:rsidRDefault="00AE0A24" w:rsidP="00AE0A24">
            <w:pPr>
              <w:keepNext/>
              <w:keepLines/>
              <w:bidi/>
              <w:rPr>
                <w:rFonts w:ascii="Arial" w:hAnsi="Arial"/>
                <w:b w:val="0"/>
                <w:bCs w:val="0"/>
                <w:snapToGrid w:val="0"/>
                <w:color w:val="000000" w:themeColor="text1"/>
                <w:sz w:val="16"/>
                <w:szCs w:val="16"/>
              </w:rPr>
            </w:pPr>
            <w:r w:rsidRPr="00F95D88">
              <w:rPr>
                <w:rFonts w:cs="Simplified Arabic" w:hint="cs"/>
                <w:color w:val="000000" w:themeColor="text1"/>
                <w:sz w:val="14"/>
                <w:szCs w:val="14"/>
                <w:rtl/>
              </w:rPr>
              <w:t>المصدر: الجهاز المركزي للإحصاء الفلسطيني، 2022.</w:t>
            </w:r>
            <w:r w:rsidRPr="008E43C3">
              <w:rPr>
                <w:rFonts w:cs="Simplified Arabic" w:hint="cs"/>
                <w:color w:val="000000" w:themeColor="text1"/>
                <w:sz w:val="14"/>
                <w:szCs w:val="14"/>
                <w:rtl/>
              </w:rPr>
              <w:t xml:space="preserve"> </w:t>
            </w:r>
            <w:r w:rsidRPr="00EC45D4">
              <w:rPr>
                <w:rFonts w:cs="Simplified Arabic" w:hint="cs"/>
                <w:b w:val="0"/>
                <w:bCs w:val="0"/>
                <w:color w:val="000000" w:themeColor="text1"/>
                <w:sz w:val="14"/>
                <w:szCs w:val="14"/>
                <w:rtl/>
              </w:rPr>
              <w:t>مسح التدخين واستهلاك التبغ، 2021.</w:t>
            </w:r>
            <w:r w:rsidRPr="007D3F8D">
              <w:rPr>
                <w:rFonts w:cs="Simplified Arabic" w:hint="cs"/>
                <w:color w:val="000000" w:themeColor="text1"/>
                <w:sz w:val="14"/>
                <w:szCs w:val="14"/>
                <w:rtl/>
              </w:rPr>
              <w:t xml:space="preserve"> </w:t>
            </w:r>
            <w:r w:rsidRPr="00EC45D4">
              <w:rPr>
                <w:rFonts w:cs="Simplified Arabic" w:hint="cs"/>
                <w:b w:val="0"/>
                <w:bCs w:val="0"/>
                <w:color w:val="000000" w:themeColor="text1"/>
                <w:sz w:val="14"/>
                <w:szCs w:val="14"/>
                <w:rtl/>
              </w:rPr>
              <w:t xml:space="preserve">رام الله </w:t>
            </w:r>
            <w:r w:rsidRPr="00EC45D4">
              <w:rPr>
                <w:rFonts w:cs="Simplified Arabic"/>
                <w:b w:val="0"/>
                <w:bCs w:val="0"/>
                <w:color w:val="000000" w:themeColor="text1"/>
                <w:sz w:val="14"/>
                <w:szCs w:val="14"/>
                <w:rtl/>
              </w:rPr>
              <w:t>–</w:t>
            </w:r>
            <w:r w:rsidRPr="00EC45D4">
              <w:rPr>
                <w:rFonts w:cs="Simplified Arabic" w:hint="cs"/>
                <w:b w:val="0"/>
                <w:bCs w:val="0"/>
                <w:color w:val="000000" w:themeColor="text1"/>
                <w:sz w:val="14"/>
                <w:szCs w:val="14"/>
                <w:rtl/>
              </w:rPr>
              <w:t xml:space="preserve"> فلسطين.</w:t>
            </w:r>
          </w:p>
        </w:tc>
        <w:tc>
          <w:tcPr>
            <w:tcW w:w="2637" w:type="pct"/>
            <w:gridSpan w:val="4"/>
            <w:tcBorders>
              <w:top w:val="single" w:sz="8" w:space="0" w:color="C2D69B" w:themeColor="accent3" w:themeTint="99"/>
              <w:bottom w:val="single" w:sz="8" w:space="0" w:color="4F6228" w:themeColor="accent3" w:themeShade="80"/>
            </w:tcBorders>
            <w:vAlign w:val="center"/>
          </w:tcPr>
          <w:p w:rsidR="00AE0A24" w:rsidRPr="00F4677C" w:rsidRDefault="00AE0A24" w:rsidP="00AE0A24">
            <w:pPr>
              <w:pStyle w:val="Heading3"/>
              <w:keepLines/>
              <w:jc w:val="both"/>
              <w:outlineLvl w:val="2"/>
              <w:cnfStyle w:val="000000000000" w:firstRow="0" w:lastRow="0" w:firstColumn="0" w:lastColumn="0" w:oddVBand="0" w:evenVBand="0" w:oddHBand="0" w:evenHBand="0" w:firstRowFirstColumn="0" w:firstRowLastColumn="0" w:lastRowFirstColumn="0" w:lastRowLastColumn="0"/>
              <w:rPr>
                <w:rFonts w:ascii="Arial" w:hAnsi="Arial" w:cs="Arial"/>
                <w:b w:val="0"/>
                <w:bCs w:val="0"/>
                <w:color w:val="000000" w:themeColor="text1"/>
                <w:sz w:val="16"/>
                <w:szCs w:val="16"/>
              </w:rPr>
            </w:pPr>
            <w:r w:rsidRPr="00F4677C">
              <w:rPr>
                <w:rFonts w:ascii="Arial" w:hAnsi="Arial" w:cs="Arial"/>
                <w:snapToGrid w:val="0"/>
                <w:color w:val="000000" w:themeColor="text1"/>
                <w:sz w:val="14"/>
                <w:szCs w:val="14"/>
              </w:rPr>
              <w:t>Source: Palestinian Central Bureau of Statistics, 2022.</w:t>
            </w:r>
            <w:r w:rsidRPr="00F4677C">
              <w:rPr>
                <w:rFonts w:ascii="Arial" w:hAnsi="Arial" w:cs="Arial"/>
                <w:b w:val="0"/>
                <w:bCs w:val="0"/>
                <w:snapToGrid w:val="0"/>
                <w:color w:val="000000" w:themeColor="text1"/>
                <w:sz w:val="14"/>
                <w:szCs w:val="14"/>
              </w:rPr>
              <w:t xml:space="preserve"> The Smoking and Tobacco Consumption Survey, 2021. Ramallah-Palestine.</w:t>
            </w:r>
          </w:p>
        </w:tc>
      </w:tr>
    </w:tbl>
    <w:p w:rsidR="00627F30" w:rsidRPr="00143CA8" w:rsidRDefault="00627F30" w:rsidP="00B90173">
      <w:pPr>
        <w:keepNext/>
        <w:keepLines/>
        <w:jc w:val="center"/>
        <w:rPr>
          <w:rFonts w:cs="Simplified Arabic"/>
          <w:b/>
          <w:bCs/>
          <w:color w:val="000000"/>
          <w:sz w:val="2"/>
          <w:szCs w:val="2"/>
          <w:rtl/>
        </w:rPr>
      </w:pPr>
    </w:p>
    <w:p w:rsidR="00627F30" w:rsidRPr="00143CA8" w:rsidRDefault="00627F30" w:rsidP="00B90173">
      <w:pPr>
        <w:keepNext/>
        <w:keepLines/>
        <w:jc w:val="both"/>
        <w:rPr>
          <w:rFonts w:cs="Simplified Arabic"/>
          <w:color w:val="000000"/>
          <w:sz w:val="2"/>
          <w:szCs w:val="2"/>
          <w:rtl/>
        </w:rPr>
        <w:sectPr w:rsidR="00627F30" w:rsidRPr="00143CA8" w:rsidSect="0044713E">
          <w:type w:val="continuous"/>
          <w:pgSz w:w="8392" w:h="11907" w:code="11"/>
          <w:pgMar w:top="1134" w:right="1134" w:bottom="1134" w:left="1134" w:header="709" w:footer="709" w:gutter="0"/>
          <w:cols w:space="720"/>
          <w:bidi/>
          <w:docGrid w:linePitch="360"/>
        </w:sectPr>
      </w:pPr>
    </w:p>
    <w:p w:rsidR="00B90173" w:rsidRDefault="00B90173" w:rsidP="00B90173">
      <w:pPr>
        <w:keepNext/>
        <w:keepLines/>
        <w:jc w:val="both"/>
        <w:rPr>
          <w:rFonts w:cs="Simplified Arabic"/>
          <w:color w:val="000000"/>
          <w:sz w:val="20"/>
          <w:szCs w:val="20"/>
        </w:rPr>
      </w:pPr>
    </w:p>
    <w:p w:rsidR="00B90173" w:rsidRDefault="00B90173" w:rsidP="00B90173">
      <w:pPr>
        <w:keepNext/>
        <w:keepLines/>
        <w:jc w:val="both"/>
        <w:rPr>
          <w:rFonts w:cs="Simplified Arabic"/>
          <w:color w:val="000000"/>
          <w:sz w:val="20"/>
          <w:szCs w:val="20"/>
        </w:rPr>
        <w:sectPr w:rsidR="00B90173" w:rsidSect="0044713E">
          <w:type w:val="continuous"/>
          <w:pgSz w:w="8392" w:h="11907" w:code="11"/>
          <w:pgMar w:top="1134" w:right="1134" w:bottom="1134" w:left="1134" w:header="709" w:footer="709" w:gutter="0"/>
          <w:cols w:space="720"/>
          <w:bidi/>
          <w:docGrid w:linePitch="360"/>
        </w:sect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7"/>
        <w:gridCol w:w="3057"/>
      </w:tblGrid>
      <w:tr w:rsidR="00B90173" w:rsidTr="00B90173">
        <w:trPr>
          <w:trHeight w:val="998"/>
        </w:trPr>
        <w:tc>
          <w:tcPr>
            <w:tcW w:w="3057" w:type="dxa"/>
          </w:tcPr>
          <w:p w:rsidR="00B90173" w:rsidRPr="00D50C94" w:rsidRDefault="00B90173" w:rsidP="001E102E">
            <w:pPr>
              <w:keepNext/>
              <w:keepLines/>
              <w:bidi/>
              <w:jc w:val="both"/>
              <w:rPr>
                <w:rFonts w:ascii="Simplified Arabic" w:hAnsi="Simplified Arabic" w:cs="Simplified Arabic"/>
                <w:color w:val="000000"/>
                <w:sz w:val="20"/>
                <w:szCs w:val="20"/>
                <w:rtl/>
              </w:rPr>
            </w:pPr>
            <w:r w:rsidRPr="00D50C94">
              <w:rPr>
                <w:rFonts w:ascii="Simplified Arabic" w:hAnsi="Simplified Arabic" w:cs="Simplified Arabic"/>
                <w:color w:val="000000"/>
                <w:sz w:val="20"/>
                <w:szCs w:val="20"/>
                <w:rtl/>
              </w:rPr>
              <w:t xml:space="preserve">ما يقارب ثلث الأفراد 18 سنة فأكثر مدخنون؛ وتشكل هذه النسبة بين الذكور 54.4% مقارنة بنسبة بلغت 7.7% بين الإناث. </w:t>
            </w:r>
          </w:p>
        </w:tc>
        <w:tc>
          <w:tcPr>
            <w:tcW w:w="3057" w:type="dxa"/>
          </w:tcPr>
          <w:p w:rsidR="00B90173" w:rsidRPr="00B90173" w:rsidRDefault="00B90173" w:rsidP="00B90173">
            <w:pPr>
              <w:keepNext/>
              <w:keepLines/>
              <w:jc w:val="both"/>
              <w:rPr>
                <w:sz w:val="20"/>
                <w:szCs w:val="20"/>
                <w:rtl/>
              </w:rPr>
            </w:pPr>
            <w:r w:rsidRPr="00B90173">
              <w:rPr>
                <w:sz w:val="20"/>
                <w:szCs w:val="20"/>
              </w:rPr>
              <w:t>Almost a one third of individuals 18 years and above smoke; 54.4% among males, compared to 7.7% among females</w:t>
            </w:r>
            <w:r>
              <w:rPr>
                <w:sz w:val="20"/>
                <w:szCs w:val="20"/>
              </w:rPr>
              <w:t>.</w:t>
            </w:r>
          </w:p>
        </w:tc>
      </w:tr>
    </w:tbl>
    <w:p w:rsidR="00B90173" w:rsidRDefault="00B90173" w:rsidP="00B90173">
      <w:pPr>
        <w:keepNext/>
        <w:keepLines/>
        <w:jc w:val="both"/>
        <w:rPr>
          <w:rFonts w:cs="Simplified Arabic"/>
          <w:color w:val="000000"/>
          <w:sz w:val="20"/>
          <w:szCs w:val="20"/>
        </w:rPr>
      </w:pPr>
    </w:p>
    <w:p w:rsidR="00B90173" w:rsidRDefault="00B90173" w:rsidP="00B90173">
      <w:pPr>
        <w:keepNext/>
        <w:keepLines/>
        <w:jc w:val="both"/>
        <w:rPr>
          <w:rFonts w:cs="Simplified Arabic"/>
          <w:color w:val="000000"/>
          <w:sz w:val="20"/>
          <w:szCs w:val="20"/>
        </w:rPr>
      </w:pPr>
    </w:p>
    <w:p w:rsidR="00B90173" w:rsidRDefault="00B90173" w:rsidP="00B90173">
      <w:pPr>
        <w:keepNext/>
        <w:keepLines/>
        <w:jc w:val="both"/>
        <w:rPr>
          <w:rFonts w:cs="Simplified Arabic"/>
          <w:color w:val="000000"/>
          <w:sz w:val="20"/>
          <w:szCs w:val="20"/>
          <w:rtl/>
        </w:rPr>
        <w:sectPr w:rsidR="00B90173" w:rsidSect="0044713E">
          <w:type w:val="continuous"/>
          <w:pgSz w:w="8392" w:h="11907" w:code="11"/>
          <w:pgMar w:top="1134" w:right="1134" w:bottom="1134" w:left="1134" w:header="709" w:footer="709" w:gutter="0"/>
          <w:cols w:space="720"/>
          <w:bidi/>
          <w:docGrid w:linePitch="360"/>
        </w:sectPr>
      </w:pPr>
    </w:p>
    <w:p w:rsidR="00B90173" w:rsidRDefault="00B90173" w:rsidP="00B90173">
      <w:pPr>
        <w:keepNext/>
        <w:keepLines/>
        <w:jc w:val="both"/>
        <w:rPr>
          <w:rFonts w:cs="Simplified Arabic"/>
          <w:color w:val="000000"/>
          <w:sz w:val="20"/>
          <w:szCs w:val="20"/>
          <w:rtl/>
        </w:rPr>
      </w:pPr>
    </w:p>
    <w:p w:rsidR="009C5ED6" w:rsidRDefault="009C5ED6" w:rsidP="00B90173">
      <w:pPr>
        <w:keepNext/>
        <w:keepLines/>
        <w:jc w:val="both"/>
        <w:rPr>
          <w:rFonts w:cs="Simplified Arabic"/>
          <w:color w:val="000000"/>
          <w:sz w:val="20"/>
          <w:szCs w:val="20"/>
          <w:rtl/>
        </w:rPr>
      </w:pPr>
    </w:p>
    <w:p w:rsidR="009C5ED6" w:rsidRPr="00B90173" w:rsidRDefault="009C5ED6" w:rsidP="00B90173">
      <w:pPr>
        <w:keepNext/>
        <w:keepLines/>
        <w:jc w:val="both"/>
        <w:rPr>
          <w:rFonts w:cs="Simplified Arabic"/>
          <w:color w:val="000000"/>
          <w:sz w:val="20"/>
          <w:szCs w:val="20"/>
          <w:rtl/>
        </w:rPr>
      </w:pPr>
    </w:p>
    <w:p w:rsidR="00B90173" w:rsidRDefault="00B90173" w:rsidP="003F52EF">
      <w:pPr>
        <w:pStyle w:val="Subtitle"/>
        <w:keepNext/>
        <w:keepLines/>
        <w:jc w:val="both"/>
        <w:rPr>
          <w:rFonts w:ascii="Simplified Arabic" w:eastAsia="Calibri" w:hAnsi="Simplified Arabic"/>
          <w:b w:val="0"/>
          <w:bCs w:val="0"/>
          <w:sz w:val="20"/>
          <w:szCs w:val="20"/>
          <w:rtl/>
          <w:lang w:eastAsia="ar-SA"/>
        </w:rPr>
      </w:pPr>
    </w:p>
    <w:p w:rsidR="004C509B" w:rsidRDefault="004C509B" w:rsidP="003F52EF">
      <w:pPr>
        <w:pStyle w:val="Subtitle"/>
        <w:keepNext/>
        <w:keepLines/>
        <w:jc w:val="both"/>
        <w:rPr>
          <w:rFonts w:ascii="Simplified Arabic" w:eastAsia="Calibri" w:hAnsi="Simplified Arabic"/>
          <w:b w:val="0"/>
          <w:bCs w:val="0"/>
          <w:sz w:val="20"/>
          <w:szCs w:val="20"/>
          <w:rtl/>
          <w:lang w:eastAsia="ar-SA"/>
        </w:rPr>
      </w:pPr>
    </w:p>
    <w:p w:rsidR="004C509B" w:rsidRDefault="004C509B" w:rsidP="003F52EF">
      <w:pPr>
        <w:pStyle w:val="Subtitle"/>
        <w:keepNext/>
        <w:keepLines/>
        <w:jc w:val="both"/>
        <w:rPr>
          <w:rFonts w:ascii="Simplified Arabic" w:eastAsia="Calibri" w:hAnsi="Simplified Arabic"/>
          <w:b w:val="0"/>
          <w:bCs w:val="0"/>
          <w:sz w:val="20"/>
          <w:szCs w:val="20"/>
          <w:rtl/>
          <w:lang w:eastAsia="ar-SA"/>
        </w:rPr>
      </w:pPr>
    </w:p>
    <w:p w:rsidR="004C509B" w:rsidRDefault="004C509B" w:rsidP="003F52EF">
      <w:pPr>
        <w:pStyle w:val="Subtitle"/>
        <w:keepNext/>
        <w:keepLines/>
        <w:jc w:val="both"/>
        <w:rPr>
          <w:rFonts w:ascii="Simplified Arabic" w:eastAsia="Calibri" w:hAnsi="Simplified Arabic"/>
          <w:b w:val="0"/>
          <w:bCs w:val="0"/>
          <w:sz w:val="20"/>
          <w:szCs w:val="20"/>
          <w:rtl/>
          <w:lang w:eastAsia="ar-SA"/>
        </w:rPr>
      </w:pPr>
    </w:p>
    <w:p w:rsidR="004C509B" w:rsidRDefault="004C509B" w:rsidP="003F52EF">
      <w:pPr>
        <w:pStyle w:val="Subtitle"/>
        <w:keepNext/>
        <w:keepLines/>
        <w:jc w:val="both"/>
        <w:rPr>
          <w:rFonts w:ascii="Simplified Arabic" w:eastAsia="Calibri" w:hAnsi="Simplified Arabic"/>
          <w:b w:val="0"/>
          <w:bCs w:val="0"/>
          <w:sz w:val="20"/>
          <w:szCs w:val="20"/>
          <w:rtl/>
          <w:lang w:eastAsia="ar-SA"/>
        </w:rPr>
      </w:pPr>
    </w:p>
    <w:p w:rsidR="004C509B" w:rsidRDefault="004C509B" w:rsidP="003F52EF">
      <w:pPr>
        <w:pStyle w:val="Subtitle"/>
        <w:keepNext/>
        <w:keepLines/>
        <w:jc w:val="both"/>
        <w:rPr>
          <w:rFonts w:ascii="Simplified Arabic" w:eastAsia="Calibri" w:hAnsi="Simplified Arabic"/>
          <w:b w:val="0"/>
          <w:bCs w:val="0"/>
          <w:sz w:val="20"/>
          <w:szCs w:val="20"/>
          <w:rtl/>
          <w:lang w:eastAsia="ar-SA"/>
        </w:rPr>
      </w:pPr>
    </w:p>
    <w:p w:rsidR="004C509B" w:rsidRDefault="004C509B" w:rsidP="003F52EF">
      <w:pPr>
        <w:pStyle w:val="Subtitle"/>
        <w:keepNext/>
        <w:keepLines/>
        <w:jc w:val="both"/>
        <w:rPr>
          <w:rFonts w:ascii="Simplified Arabic" w:eastAsia="Calibri" w:hAnsi="Simplified Arabic"/>
          <w:b w:val="0"/>
          <w:bCs w:val="0"/>
          <w:sz w:val="20"/>
          <w:szCs w:val="20"/>
          <w:rtl/>
          <w:lang w:eastAsia="ar-SA"/>
        </w:rPr>
      </w:pPr>
    </w:p>
    <w:p w:rsidR="004C509B" w:rsidRDefault="004C509B" w:rsidP="003F52EF">
      <w:pPr>
        <w:pStyle w:val="Subtitle"/>
        <w:keepNext/>
        <w:keepLines/>
        <w:jc w:val="both"/>
        <w:rPr>
          <w:rFonts w:ascii="Simplified Arabic" w:eastAsia="Calibri" w:hAnsi="Simplified Arabic"/>
          <w:b w:val="0"/>
          <w:bCs w:val="0"/>
          <w:sz w:val="20"/>
          <w:szCs w:val="20"/>
          <w:rtl/>
          <w:lang w:eastAsia="ar-SA"/>
        </w:rPr>
      </w:pPr>
    </w:p>
    <w:p w:rsidR="004C509B" w:rsidRDefault="004C509B" w:rsidP="003F52EF">
      <w:pPr>
        <w:pStyle w:val="Subtitle"/>
        <w:keepNext/>
        <w:keepLines/>
        <w:jc w:val="both"/>
        <w:rPr>
          <w:rFonts w:ascii="Simplified Arabic" w:eastAsia="Calibri" w:hAnsi="Simplified Arabic"/>
          <w:b w:val="0"/>
          <w:bCs w:val="0"/>
          <w:sz w:val="20"/>
          <w:szCs w:val="20"/>
          <w:rtl/>
          <w:lang w:eastAsia="ar-SA"/>
        </w:rPr>
      </w:pPr>
    </w:p>
    <w:p w:rsidR="004C509B" w:rsidRDefault="004C509B" w:rsidP="003F52EF">
      <w:pPr>
        <w:pStyle w:val="Subtitle"/>
        <w:keepNext/>
        <w:keepLines/>
        <w:jc w:val="both"/>
        <w:rPr>
          <w:rFonts w:ascii="Simplified Arabic" w:eastAsia="Calibri" w:hAnsi="Simplified Arabic"/>
          <w:b w:val="0"/>
          <w:bCs w:val="0"/>
          <w:sz w:val="20"/>
          <w:szCs w:val="20"/>
          <w:rtl/>
          <w:lang w:eastAsia="ar-SA"/>
        </w:rPr>
        <w:sectPr w:rsidR="004C509B" w:rsidSect="0044713E">
          <w:type w:val="continuous"/>
          <w:pgSz w:w="8392" w:h="11907" w:code="11"/>
          <w:pgMar w:top="1134" w:right="1134" w:bottom="1134" w:left="1134" w:header="709" w:footer="709" w:gutter="0"/>
          <w:cols w:num="2" w:space="720"/>
          <w:bidi/>
          <w:docGrid w:linePitch="360"/>
        </w:sectPr>
      </w:pPr>
    </w:p>
    <w:p w:rsidR="00B253D9" w:rsidRPr="0008226C" w:rsidRDefault="000A7F7E" w:rsidP="003F59D1">
      <w:pPr>
        <w:pStyle w:val="Subtitle"/>
        <w:keepNext/>
        <w:keepLines/>
        <w:jc w:val="center"/>
        <w:rPr>
          <w:sz w:val="18"/>
          <w:szCs w:val="18"/>
          <w:rtl/>
        </w:rPr>
      </w:pPr>
      <w:r w:rsidRPr="0008226C">
        <w:rPr>
          <w:sz w:val="18"/>
          <w:szCs w:val="18"/>
          <w:rtl/>
        </w:rPr>
        <w:lastRenderedPageBreak/>
        <w:t xml:space="preserve">نسبة البالغين </w:t>
      </w:r>
      <w:r w:rsidR="005B40EB" w:rsidRPr="0008226C">
        <w:rPr>
          <w:rFonts w:hint="cs"/>
          <w:sz w:val="18"/>
          <w:szCs w:val="18"/>
          <w:rtl/>
        </w:rPr>
        <w:t xml:space="preserve">(18-69 سنة) </w:t>
      </w:r>
      <w:r w:rsidRPr="0008226C">
        <w:rPr>
          <w:sz w:val="18"/>
          <w:szCs w:val="18"/>
          <w:rtl/>
        </w:rPr>
        <w:t xml:space="preserve">الذين يعانون من </w:t>
      </w:r>
      <w:r w:rsidR="003F59D1" w:rsidRPr="0008226C">
        <w:rPr>
          <w:rFonts w:hint="cs"/>
          <w:sz w:val="18"/>
          <w:szCs w:val="18"/>
          <w:rtl/>
        </w:rPr>
        <w:t>زيادة الوزن* و</w:t>
      </w:r>
      <w:r w:rsidRPr="0008226C">
        <w:rPr>
          <w:sz w:val="18"/>
          <w:szCs w:val="18"/>
          <w:rtl/>
        </w:rPr>
        <w:t>السمنة</w:t>
      </w:r>
      <w:r w:rsidR="003F59D1" w:rsidRPr="0008226C">
        <w:rPr>
          <w:rFonts w:hint="cs"/>
          <w:sz w:val="18"/>
          <w:szCs w:val="18"/>
          <w:rtl/>
        </w:rPr>
        <w:t>**</w:t>
      </w:r>
      <w:r w:rsidRPr="0008226C">
        <w:rPr>
          <w:rFonts w:hint="cs"/>
          <w:sz w:val="18"/>
          <w:szCs w:val="18"/>
          <w:rtl/>
        </w:rPr>
        <w:t xml:space="preserve"> في فلسطين </w:t>
      </w:r>
      <w:r w:rsidRPr="0008226C">
        <w:rPr>
          <w:sz w:val="18"/>
          <w:szCs w:val="18"/>
          <w:rtl/>
        </w:rPr>
        <w:t>حسب</w:t>
      </w:r>
      <w:r w:rsidRPr="0008226C">
        <w:rPr>
          <w:rFonts w:hint="cs"/>
          <w:sz w:val="18"/>
          <w:szCs w:val="18"/>
          <w:rtl/>
        </w:rPr>
        <w:t xml:space="preserve"> المنطقة والجنس، 2022</w:t>
      </w:r>
    </w:p>
    <w:p w:rsidR="009C5ED6" w:rsidRPr="0008226C" w:rsidRDefault="000A7F7E" w:rsidP="003F59D1">
      <w:pPr>
        <w:keepNext/>
        <w:keepLines/>
        <w:autoSpaceDE w:val="0"/>
        <w:autoSpaceDN w:val="0"/>
        <w:adjustRightInd w:val="0"/>
        <w:jc w:val="center"/>
        <w:rPr>
          <w:rFonts w:ascii="Arial" w:hAnsi="Arial" w:cs="Simplified Arabic"/>
          <w:b/>
          <w:bCs/>
          <w:sz w:val="18"/>
          <w:szCs w:val="18"/>
        </w:rPr>
      </w:pPr>
      <w:r w:rsidRPr="0008226C">
        <w:rPr>
          <w:rFonts w:ascii="Arial" w:hAnsi="Arial" w:cs="Simplified Arabic"/>
          <w:b/>
          <w:bCs/>
          <w:sz w:val="18"/>
          <w:szCs w:val="18"/>
        </w:rPr>
        <w:t xml:space="preserve">Proportion </w:t>
      </w:r>
      <w:r w:rsidR="005B40EB" w:rsidRPr="0008226C">
        <w:rPr>
          <w:rFonts w:ascii="Arial" w:hAnsi="Arial" w:cs="Simplified Arabic"/>
          <w:b/>
          <w:bCs/>
          <w:sz w:val="18"/>
          <w:szCs w:val="18"/>
        </w:rPr>
        <w:t>of Overweight</w:t>
      </w:r>
      <w:r w:rsidR="003F59D1" w:rsidRPr="0008226C">
        <w:rPr>
          <w:rFonts w:ascii="Arial" w:hAnsi="Arial" w:cs="Simplified Arabic"/>
          <w:b/>
          <w:bCs/>
          <w:sz w:val="18"/>
          <w:szCs w:val="18"/>
        </w:rPr>
        <w:t>*</w:t>
      </w:r>
      <w:r w:rsidR="005B40EB" w:rsidRPr="0008226C">
        <w:rPr>
          <w:rFonts w:ascii="Arial" w:hAnsi="Arial" w:cs="Simplified Arabic"/>
          <w:b/>
          <w:bCs/>
          <w:sz w:val="18"/>
          <w:szCs w:val="18"/>
        </w:rPr>
        <w:t xml:space="preserve"> </w:t>
      </w:r>
      <w:r w:rsidR="003F59D1" w:rsidRPr="0008226C">
        <w:rPr>
          <w:rFonts w:ascii="Arial" w:hAnsi="Arial" w:cs="Simplified Arabic"/>
          <w:b/>
          <w:bCs/>
          <w:sz w:val="18"/>
          <w:szCs w:val="18"/>
        </w:rPr>
        <w:t xml:space="preserve">and Obesity** </w:t>
      </w:r>
      <w:r w:rsidR="009C5ED6" w:rsidRPr="0008226C">
        <w:rPr>
          <w:rFonts w:ascii="Arial" w:hAnsi="Arial" w:cs="Simplified Arabic"/>
          <w:b/>
          <w:bCs/>
          <w:sz w:val="18"/>
          <w:szCs w:val="18"/>
        </w:rPr>
        <w:t>among</w:t>
      </w:r>
      <w:r w:rsidR="005B40EB" w:rsidRPr="0008226C">
        <w:rPr>
          <w:rFonts w:ascii="Arial" w:hAnsi="Arial" w:cs="Simplified Arabic"/>
          <w:b/>
          <w:bCs/>
          <w:sz w:val="18"/>
          <w:szCs w:val="18"/>
        </w:rPr>
        <w:t xml:space="preserve"> Adults (aged 18-69) in </w:t>
      </w:r>
      <w:r w:rsidRPr="0008226C">
        <w:rPr>
          <w:rFonts w:ascii="Arial" w:hAnsi="Arial" w:cs="Simplified Arabic"/>
          <w:b/>
          <w:bCs/>
          <w:sz w:val="18"/>
          <w:szCs w:val="18"/>
        </w:rPr>
        <w:t xml:space="preserve">Palestine </w:t>
      </w:r>
      <w:r w:rsidR="005B40EB" w:rsidRPr="0008226C">
        <w:rPr>
          <w:rFonts w:ascii="Arial" w:hAnsi="Arial" w:cs="Simplified Arabic"/>
          <w:b/>
          <w:bCs/>
          <w:sz w:val="18"/>
          <w:szCs w:val="18"/>
        </w:rPr>
        <w:t>by Region and Sex, 2022</w:t>
      </w:r>
    </w:p>
    <w:tbl>
      <w:tblPr>
        <w:tblStyle w:val="LightGrid-Accent3"/>
        <w:bidiVisual/>
        <w:tblW w:w="4972" w:type="pct"/>
        <w:jc w:val="center"/>
        <w:tblBorders>
          <w:top w:val="single" w:sz="8" w:space="0" w:color="00B050"/>
          <w:left w:val="single" w:sz="8" w:space="0" w:color="00B050"/>
          <w:bottom w:val="single" w:sz="8" w:space="0" w:color="00B050"/>
          <w:right w:val="single" w:sz="8" w:space="0" w:color="00B050"/>
          <w:insideH w:val="single" w:sz="8" w:space="0" w:color="00B050"/>
          <w:insideV w:val="single" w:sz="8" w:space="0" w:color="00B050"/>
        </w:tblBorders>
        <w:tblLook w:val="04A0" w:firstRow="1" w:lastRow="0" w:firstColumn="1" w:lastColumn="0" w:noHBand="0" w:noVBand="1"/>
      </w:tblPr>
      <w:tblGrid>
        <w:gridCol w:w="972"/>
        <w:gridCol w:w="1226"/>
        <w:gridCol w:w="1226"/>
        <w:gridCol w:w="1227"/>
        <w:gridCol w:w="1419"/>
      </w:tblGrid>
      <w:tr w:rsidR="00B14812" w:rsidRPr="00545F04" w:rsidTr="005F421E">
        <w:trPr>
          <w:cnfStyle w:val="100000000000" w:firstRow="1" w:lastRow="0" w:firstColumn="0" w:lastColumn="0" w:oddVBand="0" w:evenVBand="0" w:oddHBand="0" w:evenHBand="0" w:firstRowFirstColumn="0" w:firstRowLastColumn="0" w:lastRowFirstColumn="0" w:lastRowLastColumn="0"/>
          <w:trHeight w:val="88"/>
          <w:jc w:val="center"/>
        </w:trPr>
        <w:tc>
          <w:tcPr>
            <w:cnfStyle w:val="001000000000" w:firstRow="0" w:lastRow="0" w:firstColumn="1" w:lastColumn="0" w:oddVBand="0" w:evenVBand="0" w:oddHBand="0" w:evenHBand="0" w:firstRowFirstColumn="0" w:firstRowLastColumn="0" w:lastRowFirstColumn="0" w:lastRowLastColumn="0"/>
            <w:tcW w:w="800" w:type="pct"/>
            <w:vMerge w:val="restart"/>
            <w:tcBorders>
              <w:top w:val="single" w:sz="8" w:space="0" w:color="C2D69B" w:themeColor="accent3" w:themeTint="99"/>
              <w:left w:val="single" w:sz="8" w:space="0" w:color="C2D69B" w:themeColor="accent3" w:themeTint="99"/>
              <w:right w:val="single" w:sz="8" w:space="0" w:color="C2D69B" w:themeColor="accent3" w:themeTint="99"/>
            </w:tcBorders>
            <w:vAlign w:val="center"/>
          </w:tcPr>
          <w:p w:rsidR="009C5ED6" w:rsidRPr="00545F04" w:rsidRDefault="00EE57F7" w:rsidP="00206618">
            <w:pPr>
              <w:keepNext/>
              <w:keepLines/>
              <w:jc w:val="center"/>
              <w:rPr>
                <w:rFonts w:ascii="Simplified Arabic" w:hAnsi="Simplified Arabic" w:cs="Simplified Arabic"/>
                <w:color w:val="000000" w:themeColor="text1"/>
                <w:sz w:val="16"/>
                <w:szCs w:val="16"/>
                <w:rtl/>
              </w:rPr>
            </w:pPr>
            <w:r>
              <w:rPr>
                <w:rFonts w:ascii="Simplified Arabic" w:hAnsi="Simplified Arabic" w:cs="Simplified Arabic" w:hint="cs"/>
                <w:color w:val="000000" w:themeColor="text1"/>
                <w:sz w:val="16"/>
                <w:szCs w:val="16"/>
                <w:rtl/>
              </w:rPr>
              <w:t>المؤشر</w:t>
            </w:r>
          </w:p>
        </w:tc>
        <w:tc>
          <w:tcPr>
            <w:tcW w:w="3030" w:type="pct"/>
            <w:gridSpan w:val="3"/>
            <w:tcBorders>
              <w:top w:val="single" w:sz="8" w:space="0" w:color="C2D69B" w:themeColor="accent3" w:themeTint="99"/>
              <w:left w:val="single" w:sz="8" w:space="0" w:color="C2D69B" w:themeColor="accent3" w:themeTint="99"/>
              <w:bottom w:val="single" w:sz="8" w:space="0" w:color="9BBB59" w:themeColor="accent3"/>
              <w:right w:val="single" w:sz="8" w:space="0" w:color="C2D69B" w:themeColor="accent3" w:themeTint="99"/>
            </w:tcBorders>
            <w:vAlign w:val="center"/>
          </w:tcPr>
          <w:p w:rsidR="009C5ED6" w:rsidRPr="00501624" w:rsidRDefault="009C5ED6" w:rsidP="001E102E">
            <w:pPr>
              <w:keepNext/>
              <w:keepLines/>
              <w:bidi/>
              <w:jc w:val="center"/>
              <w:cnfStyle w:val="100000000000" w:firstRow="1" w:lastRow="0" w:firstColumn="0" w:lastColumn="0" w:oddVBand="0" w:evenVBand="0" w:oddHBand="0" w:evenHBand="0" w:firstRowFirstColumn="0" w:firstRowLastColumn="0" w:lastRowFirstColumn="0" w:lastRowLastColumn="0"/>
              <w:rPr>
                <w:rtl/>
              </w:rPr>
            </w:pPr>
            <w:r w:rsidRPr="00AC5A4D">
              <w:rPr>
                <w:rFonts w:ascii="Simplified Arabic" w:hAnsi="Simplified Arabic" w:cs="Simplified Arabic" w:hint="cs"/>
                <w:color w:val="000000" w:themeColor="text1"/>
                <w:sz w:val="16"/>
                <w:szCs w:val="16"/>
                <w:rtl/>
              </w:rPr>
              <w:t>الجنس</w:t>
            </w:r>
            <w:r w:rsidRPr="00AC5A4D">
              <w:rPr>
                <w:rFonts w:ascii="Arial" w:hAnsi="Arial"/>
                <w:color w:val="000000" w:themeColor="text1"/>
                <w:sz w:val="16"/>
                <w:szCs w:val="16"/>
                <w:lang w:val="en-IE"/>
              </w:rPr>
              <w:t>Sex</w:t>
            </w:r>
            <w:r>
              <w:rPr>
                <w:rFonts w:ascii="Arial" w:hAnsi="Arial"/>
                <w:color w:val="000000" w:themeColor="text1"/>
                <w:sz w:val="16"/>
                <w:szCs w:val="16"/>
                <w:lang w:val="en-IE"/>
              </w:rPr>
              <w:t xml:space="preserve">                                                              </w:t>
            </w:r>
          </w:p>
        </w:tc>
        <w:tc>
          <w:tcPr>
            <w:tcW w:w="1170" w:type="pct"/>
            <w:vMerge w:val="restart"/>
            <w:tcBorders>
              <w:top w:val="single" w:sz="8" w:space="0" w:color="C2D69B" w:themeColor="accent3" w:themeTint="99"/>
              <w:left w:val="single" w:sz="8" w:space="0" w:color="C2D69B" w:themeColor="accent3" w:themeTint="99"/>
              <w:bottom w:val="single" w:sz="8" w:space="0" w:color="00B050"/>
              <w:right w:val="single" w:sz="8" w:space="0" w:color="C2D69B" w:themeColor="accent3" w:themeTint="99"/>
            </w:tcBorders>
            <w:shd w:val="clear" w:color="auto" w:fill="auto"/>
            <w:vAlign w:val="center"/>
          </w:tcPr>
          <w:p w:rsidR="009C5ED6" w:rsidRPr="009C5ED6" w:rsidRDefault="00EE57F7" w:rsidP="00206618">
            <w:pPr>
              <w:keepNext/>
              <w:keepLines/>
              <w:ind w:left="43" w:right="180"/>
              <w:jc w:val="center"/>
              <w:cnfStyle w:val="100000000000" w:firstRow="1"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sidRPr="00EE57F7">
              <w:rPr>
                <w:rFonts w:ascii="Arial" w:hAnsi="Arial"/>
                <w:snapToGrid w:val="0"/>
                <w:color w:val="000000" w:themeColor="text1"/>
                <w:sz w:val="16"/>
                <w:szCs w:val="16"/>
              </w:rPr>
              <w:t>Indicator</w:t>
            </w:r>
          </w:p>
        </w:tc>
      </w:tr>
      <w:tr w:rsidR="0047593B" w:rsidRPr="00545F04" w:rsidTr="001E102E">
        <w:trPr>
          <w:cnfStyle w:val="000000100000" w:firstRow="0" w:lastRow="0" w:firstColumn="0" w:lastColumn="0" w:oddVBand="0" w:evenVBand="0" w:oddHBand="1" w:evenHBand="0" w:firstRowFirstColumn="0" w:firstRowLastColumn="0" w:lastRowFirstColumn="0" w:lastRowLastColumn="0"/>
          <w:trHeight w:val="372"/>
          <w:jc w:val="center"/>
        </w:trPr>
        <w:tc>
          <w:tcPr>
            <w:cnfStyle w:val="001000000000" w:firstRow="0" w:lastRow="0" w:firstColumn="1" w:lastColumn="0" w:oddVBand="0" w:evenVBand="0" w:oddHBand="0" w:evenHBand="0" w:firstRowFirstColumn="0" w:firstRowLastColumn="0" w:lastRowFirstColumn="0" w:lastRowLastColumn="0"/>
            <w:tcW w:w="800" w:type="pct"/>
            <w:vMerge/>
            <w:vAlign w:val="center"/>
          </w:tcPr>
          <w:p w:rsidR="009C5ED6" w:rsidRPr="00545F04" w:rsidRDefault="009C5ED6" w:rsidP="00206618">
            <w:pPr>
              <w:keepNext/>
              <w:keepLines/>
              <w:jc w:val="center"/>
              <w:rPr>
                <w:rFonts w:ascii="Simplified Arabic" w:hAnsi="Simplified Arabic" w:cs="Simplified Arabic"/>
                <w:color w:val="000000" w:themeColor="text1"/>
                <w:sz w:val="16"/>
                <w:szCs w:val="16"/>
                <w:rtl/>
              </w:rPr>
            </w:pPr>
          </w:p>
        </w:tc>
        <w:tc>
          <w:tcPr>
            <w:tcW w:w="1010" w:type="pct"/>
            <w:vAlign w:val="center"/>
          </w:tcPr>
          <w:p w:rsidR="009C5ED6" w:rsidRPr="008508D0" w:rsidRDefault="009C5ED6" w:rsidP="00206618">
            <w:pPr>
              <w:keepNext/>
              <w:keepLines/>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tl/>
              </w:rPr>
            </w:pPr>
            <w:r w:rsidRPr="008508D0">
              <w:rPr>
                <w:rFonts w:ascii="Simplified Arabic" w:hAnsi="Simplified Arabic" w:cs="Simplified Arabic"/>
                <w:b/>
                <w:bCs/>
                <w:color w:val="000000" w:themeColor="text1"/>
                <w:sz w:val="16"/>
                <w:szCs w:val="16"/>
                <w:rtl/>
              </w:rPr>
              <w:t>كلا الجنسين</w:t>
            </w:r>
          </w:p>
          <w:p w:rsidR="009C5ED6" w:rsidRPr="008508D0" w:rsidRDefault="009C5ED6" w:rsidP="00206618">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sidRPr="008508D0">
              <w:rPr>
                <w:rFonts w:ascii="Arial" w:hAnsi="Arial"/>
                <w:b/>
                <w:bCs/>
                <w:color w:val="000000" w:themeColor="text1"/>
                <w:sz w:val="16"/>
                <w:szCs w:val="16"/>
              </w:rPr>
              <w:t>Both Sexes</w:t>
            </w:r>
          </w:p>
        </w:tc>
        <w:tc>
          <w:tcPr>
            <w:tcW w:w="1010" w:type="pct"/>
            <w:vAlign w:val="center"/>
          </w:tcPr>
          <w:p w:rsidR="009C5ED6" w:rsidRPr="008508D0" w:rsidRDefault="009C5ED6" w:rsidP="00206618">
            <w:pPr>
              <w:keepNext/>
              <w:keepLines/>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8508D0">
              <w:rPr>
                <w:rFonts w:ascii="Simplified Arabic" w:hAnsi="Simplified Arabic" w:cs="Simplified Arabic"/>
                <w:color w:val="000000" w:themeColor="text1"/>
                <w:sz w:val="16"/>
                <w:szCs w:val="16"/>
                <w:rtl/>
              </w:rPr>
              <w:t>ذكور</w:t>
            </w:r>
          </w:p>
          <w:p w:rsidR="009C5ED6" w:rsidRPr="008508D0" w:rsidRDefault="009C5ED6" w:rsidP="00206618">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8508D0">
              <w:rPr>
                <w:rFonts w:ascii="Arial" w:hAnsi="Arial"/>
                <w:color w:val="000000" w:themeColor="text1"/>
                <w:sz w:val="16"/>
                <w:szCs w:val="16"/>
              </w:rPr>
              <w:t>Males</w:t>
            </w:r>
          </w:p>
        </w:tc>
        <w:tc>
          <w:tcPr>
            <w:tcW w:w="1011" w:type="pct"/>
            <w:vAlign w:val="center"/>
          </w:tcPr>
          <w:p w:rsidR="009C5ED6" w:rsidRPr="008508D0" w:rsidRDefault="009C5ED6" w:rsidP="00206618">
            <w:pPr>
              <w:keepNext/>
              <w:keepLines/>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r w:rsidRPr="008508D0">
              <w:rPr>
                <w:rFonts w:ascii="Simplified Arabic" w:hAnsi="Simplified Arabic" w:cs="Simplified Arabic"/>
                <w:color w:val="000000" w:themeColor="text1"/>
                <w:sz w:val="16"/>
                <w:szCs w:val="16"/>
                <w:rtl/>
              </w:rPr>
              <w:t>إناث</w:t>
            </w:r>
          </w:p>
          <w:p w:rsidR="009C5ED6" w:rsidRPr="008508D0" w:rsidRDefault="009C5ED6" w:rsidP="00206618">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8508D0">
              <w:rPr>
                <w:rFonts w:ascii="Arial" w:hAnsi="Arial"/>
                <w:color w:val="000000" w:themeColor="text1"/>
                <w:sz w:val="16"/>
                <w:szCs w:val="16"/>
              </w:rPr>
              <w:t>Females</w:t>
            </w:r>
          </w:p>
        </w:tc>
        <w:tc>
          <w:tcPr>
            <w:tcW w:w="1170" w:type="pct"/>
            <w:vMerge/>
            <w:shd w:val="clear" w:color="auto" w:fill="auto"/>
            <w:vAlign w:val="center"/>
          </w:tcPr>
          <w:p w:rsidR="009C5ED6" w:rsidRPr="00545F04" w:rsidRDefault="009C5ED6" w:rsidP="00206618">
            <w:pPr>
              <w:keepNext/>
              <w:keepLines/>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p>
        </w:tc>
      </w:tr>
      <w:tr w:rsidR="002011C5" w:rsidRPr="000568CD" w:rsidTr="001E102E">
        <w:trPr>
          <w:cnfStyle w:val="000000010000" w:firstRow="0" w:lastRow="0" w:firstColumn="0" w:lastColumn="0" w:oddVBand="0" w:evenVBand="0" w:oddHBand="0" w:evenHBand="1"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800" w:type="pct"/>
            <w:vAlign w:val="center"/>
          </w:tcPr>
          <w:p w:rsidR="0047593B" w:rsidRPr="000568CD" w:rsidRDefault="0047593B" w:rsidP="001E102E">
            <w:pPr>
              <w:keepNext/>
              <w:keepLines/>
              <w:bidi/>
              <w:ind w:left="57"/>
              <w:rPr>
                <w:rFonts w:ascii="Arial" w:hAnsi="Arial" w:cs="Simplified Arabic"/>
                <w:snapToGrid w:val="0"/>
                <w:color w:val="000000" w:themeColor="text1"/>
                <w:sz w:val="16"/>
                <w:szCs w:val="16"/>
                <w:rtl/>
              </w:rPr>
            </w:pPr>
            <w:r w:rsidRPr="00C84033">
              <w:rPr>
                <w:rFonts w:ascii="Arial" w:hAnsi="Arial" w:cs="Simplified Arabic"/>
                <w:color w:val="000000"/>
                <w:sz w:val="16"/>
                <w:szCs w:val="16"/>
                <w:rtl/>
              </w:rPr>
              <w:t>فلسطين</w:t>
            </w:r>
          </w:p>
        </w:tc>
        <w:tc>
          <w:tcPr>
            <w:tcW w:w="1010" w:type="pct"/>
            <w:vAlign w:val="center"/>
          </w:tcPr>
          <w:p w:rsidR="0047593B" w:rsidRPr="00C760AA" w:rsidRDefault="0047593B" w:rsidP="00206618">
            <w:pPr>
              <w:keepNext/>
              <w:keepLines/>
              <w:ind w:firstLineChars="100" w:firstLine="161"/>
              <w:cnfStyle w:val="000000010000" w:firstRow="0" w:lastRow="0" w:firstColumn="0" w:lastColumn="0" w:oddVBand="0" w:evenVBand="0" w:oddHBand="0" w:evenHBand="1" w:firstRowFirstColumn="0" w:firstRowLastColumn="0" w:lastRowFirstColumn="0" w:lastRowLastColumn="0"/>
              <w:rPr>
                <w:rFonts w:ascii="Arial" w:hAnsi="Arial"/>
                <w:b/>
                <w:bCs/>
                <w:color w:val="000000" w:themeColor="text1"/>
                <w:sz w:val="16"/>
                <w:szCs w:val="16"/>
              </w:rPr>
            </w:pPr>
          </w:p>
        </w:tc>
        <w:tc>
          <w:tcPr>
            <w:tcW w:w="1010" w:type="pct"/>
            <w:vAlign w:val="center"/>
          </w:tcPr>
          <w:p w:rsidR="0047593B" w:rsidRPr="00C760AA" w:rsidRDefault="0047593B" w:rsidP="00206618">
            <w:pPr>
              <w:keepNext/>
              <w:keepLines/>
              <w:ind w:firstLineChars="100" w:firstLine="160"/>
              <w:cnfStyle w:val="000000010000" w:firstRow="0" w:lastRow="0" w:firstColumn="0" w:lastColumn="0" w:oddVBand="0" w:evenVBand="0" w:oddHBand="0" w:evenHBand="1" w:firstRowFirstColumn="0" w:firstRowLastColumn="0" w:lastRowFirstColumn="0" w:lastRowLastColumn="0"/>
              <w:rPr>
                <w:rFonts w:ascii="Arial" w:hAnsi="Arial"/>
                <w:color w:val="000000" w:themeColor="text1"/>
                <w:sz w:val="16"/>
                <w:szCs w:val="16"/>
              </w:rPr>
            </w:pPr>
          </w:p>
        </w:tc>
        <w:tc>
          <w:tcPr>
            <w:tcW w:w="1011" w:type="pct"/>
            <w:vAlign w:val="center"/>
          </w:tcPr>
          <w:p w:rsidR="0047593B" w:rsidRPr="00C760AA" w:rsidRDefault="0047593B" w:rsidP="00206618">
            <w:pPr>
              <w:keepNext/>
              <w:keepLines/>
              <w:ind w:firstLineChars="100" w:firstLine="160"/>
              <w:cnfStyle w:val="000000010000" w:firstRow="0" w:lastRow="0" w:firstColumn="0" w:lastColumn="0" w:oddVBand="0" w:evenVBand="0" w:oddHBand="0" w:evenHBand="1" w:firstRowFirstColumn="0" w:firstRowLastColumn="0" w:lastRowFirstColumn="0" w:lastRowLastColumn="0"/>
              <w:rPr>
                <w:rFonts w:ascii="Arial" w:hAnsi="Arial"/>
                <w:color w:val="000000" w:themeColor="text1"/>
                <w:sz w:val="16"/>
                <w:szCs w:val="16"/>
              </w:rPr>
            </w:pPr>
          </w:p>
        </w:tc>
        <w:tc>
          <w:tcPr>
            <w:tcW w:w="1170" w:type="pct"/>
            <w:vAlign w:val="center"/>
          </w:tcPr>
          <w:p w:rsidR="0047593B" w:rsidRPr="00C84033" w:rsidRDefault="0047593B" w:rsidP="001E102E">
            <w:pPr>
              <w:keepNext/>
              <w:keepLines/>
              <w:cnfStyle w:val="000000010000" w:firstRow="0" w:lastRow="0" w:firstColumn="0" w:lastColumn="0" w:oddVBand="0" w:evenVBand="0" w:oddHBand="0" w:evenHBand="1" w:firstRowFirstColumn="0" w:firstRowLastColumn="0" w:lastRowFirstColumn="0" w:lastRowLastColumn="0"/>
              <w:rPr>
                <w:rFonts w:ascii="Arial" w:hAnsi="Arial"/>
                <w:b/>
                <w:bCs/>
                <w:color w:val="000000" w:themeColor="text1"/>
                <w:sz w:val="16"/>
                <w:szCs w:val="16"/>
              </w:rPr>
            </w:pPr>
            <w:r w:rsidRPr="00C84033">
              <w:rPr>
                <w:rFonts w:ascii="Arial" w:hAnsi="Arial"/>
                <w:b/>
                <w:bCs/>
                <w:color w:val="000000" w:themeColor="text1"/>
                <w:sz w:val="16"/>
                <w:szCs w:val="16"/>
                <w:lang w:val="en-IE"/>
              </w:rPr>
              <w:t>Palestine</w:t>
            </w:r>
          </w:p>
        </w:tc>
      </w:tr>
      <w:tr w:rsidR="0047593B" w:rsidRPr="00545F04" w:rsidTr="001E102E">
        <w:trPr>
          <w:cnfStyle w:val="000000100000" w:firstRow="0" w:lastRow="0" w:firstColumn="0" w:lastColumn="0" w:oddVBand="0" w:evenVBand="0" w:oddHBand="1" w:evenHBand="0"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800" w:type="pct"/>
            <w:vAlign w:val="center"/>
          </w:tcPr>
          <w:p w:rsidR="0047593B" w:rsidRPr="001E102E" w:rsidRDefault="002011C5" w:rsidP="001E102E">
            <w:pPr>
              <w:keepNext/>
              <w:keepLines/>
              <w:bidi/>
              <w:ind w:left="57"/>
              <w:rPr>
                <w:rFonts w:ascii="Arial" w:hAnsi="Arial" w:cs="Simplified Arabic"/>
                <w:snapToGrid w:val="0"/>
                <w:color w:val="000000" w:themeColor="text1"/>
                <w:sz w:val="16"/>
                <w:szCs w:val="16"/>
                <w:rtl/>
              </w:rPr>
            </w:pPr>
            <w:r w:rsidRPr="001E102E">
              <w:rPr>
                <w:rFonts w:ascii="Arial" w:hAnsi="Arial" w:cs="Simplified Arabic" w:hint="cs"/>
                <w:snapToGrid w:val="0"/>
                <w:color w:val="000000" w:themeColor="text1"/>
                <w:sz w:val="16"/>
                <w:szCs w:val="16"/>
                <w:rtl/>
              </w:rPr>
              <w:t>زيادة الوزن</w:t>
            </w:r>
          </w:p>
        </w:tc>
        <w:tc>
          <w:tcPr>
            <w:tcW w:w="1010" w:type="pct"/>
            <w:vAlign w:val="center"/>
          </w:tcPr>
          <w:p w:rsidR="0047593B" w:rsidRPr="00C760AA" w:rsidRDefault="00B14812" w:rsidP="0013657A">
            <w:pPr>
              <w:keepNext/>
              <w:keepLines/>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Pr>
                <w:rFonts w:ascii="Arial" w:hAnsi="Arial" w:hint="cs"/>
                <w:b/>
                <w:bCs/>
                <w:color w:val="000000" w:themeColor="text1"/>
                <w:sz w:val="16"/>
                <w:szCs w:val="16"/>
                <w:rtl/>
              </w:rPr>
              <w:t>61.4</w:t>
            </w:r>
          </w:p>
        </w:tc>
        <w:tc>
          <w:tcPr>
            <w:tcW w:w="1010" w:type="pct"/>
            <w:vAlign w:val="center"/>
          </w:tcPr>
          <w:p w:rsidR="0047593B" w:rsidRPr="001E102E" w:rsidRDefault="00B14812" w:rsidP="0013657A">
            <w:pPr>
              <w:keepNext/>
              <w:keepLines/>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sidRPr="001E102E">
              <w:rPr>
                <w:rFonts w:ascii="Arial" w:hAnsi="Arial" w:hint="cs"/>
                <w:b/>
                <w:bCs/>
                <w:color w:val="000000" w:themeColor="text1"/>
                <w:sz w:val="16"/>
                <w:szCs w:val="16"/>
                <w:rtl/>
              </w:rPr>
              <w:t>56.1</w:t>
            </w:r>
          </w:p>
        </w:tc>
        <w:tc>
          <w:tcPr>
            <w:tcW w:w="1011" w:type="pct"/>
            <w:vAlign w:val="center"/>
          </w:tcPr>
          <w:p w:rsidR="0047593B" w:rsidRPr="001E102E" w:rsidRDefault="00B14812" w:rsidP="0013657A">
            <w:pPr>
              <w:keepNext/>
              <w:keepLines/>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sidRPr="001E102E">
              <w:rPr>
                <w:rFonts w:ascii="Arial" w:hAnsi="Arial" w:hint="cs"/>
                <w:b/>
                <w:bCs/>
                <w:color w:val="000000" w:themeColor="text1"/>
                <w:sz w:val="16"/>
                <w:szCs w:val="16"/>
                <w:rtl/>
              </w:rPr>
              <w:t>66.9</w:t>
            </w:r>
          </w:p>
        </w:tc>
        <w:tc>
          <w:tcPr>
            <w:tcW w:w="1170" w:type="pct"/>
            <w:vAlign w:val="center"/>
          </w:tcPr>
          <w:p w:rsidR="0047593B" w:rsidRPr="001E102E" w:rsidRDefault="002011C5" w:rsidP="00206618">
            <w:pPr>
              <w:keepNext/>
              <w:keepLines/>
              <w:ind w:left="43" w:right="180"/>
              <w:cnfStyle w:val="000000100000" w:firstRow="0" w:lastRow="0" w:firstColumn="0" w:lastColumn="0" w:oddVBand="0" w:evenVBand="0" w:oddHBand="1" w:evenHBand="0" w:firstRowFirstColumn="0" w:firstRowLastColumn="0" w:lastRowFirstColumn="0" w:lastRowLastColumn="0"/>
              <w:rPr>
                <w:rFonts w:ascii="Arial" w:hAnsi="Arial"/>
                <w:b/>
                <w:bCs/>
                <w:snapToGrid w:val="0"/>
                <w:color w:val="000000" w:themeColor="text1"/>
                <w:sz w:val="16"/>
                <w:szCs w:val="16"/>
              </w:rPr>
            </w:pPr>
            <w:r w:rsidRPr="001E102E">
              <w:rPr>
                <w:rFonts w:ascii="Arial" w:hAnsi="Arial" w:cs="Simplified Arabic"/>
                <w:b/>
                <w:bCs/>
                <w:sz w:val="16"/>
                <w:szCs w:val="16"/>
              </w:rPr>
              <w:t>Overweight</w:t>
            </w:r>
          </w:p>
        </w:tc>
      </w:tr>
      <w:tr w:rsidR="002011C5" w:rsidRPr="00545F04" w:rsidTr="001E102E">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00" w:type="pct"/>
            <w:vAlign w:val="center"/>
          </w:tcPr>
          <w:p w:rsidR="0047593B" w:rsidRPr="001E102E" w:rsidRDefault="002011C5" w:rsidP="001E102E">
            <w:pPr>
              <w:keepNext/>
              <w:keepLines/>
              <w:bidi/>
              <w:ind w:left="57"/>
              <w:rPr>
                <w:rFonts w:ascii="Arial" w:hAnsi="Arial" w:cs="Simplified Arabic"/>
                <w:snapToGrid w:val="0"/>
                <w:color w:val="000000" w:themeColor="text1"/>
                <w:sz w:val="16"/>
                <w:szCs w:val="16"/>
                <w:rtl/>
              </w:rPr>
            </w:pPr>
            <w:r w:rsidRPr="001E102E">
              <w:rPr>
                <w:rFonts w:ascii="Arial" w:hAnsi="Arial" w:cs="Simplified Arabic" w:hint="cs"/>
                <w:snapToGrid w:val="0"/>
                <w:color w:val="000000" w:themeColor="text1"/>
                <w:sz w:val="16"/>
                <w:szCs w:val="16"/>
                <w:rtl/>
              </w:rPr>
              <w:t>السمنة</w:t>
            </w:r>
          </w:p>
        </w:tc>
        <w:tc>
          <w:tcPr>
            <w:tcW w:w="1010" w:type="pct"/>
            <w:vAlign w:val="center"/>
          </w:tcPr>
          <w:p w:rsidR="0047593B" w:rsidRPr="00C760AA" w:rsidRDefault="00B14812" w:rsidP="0013657A">
            <w:pPr>
              <w:keepNext/>
              <w:keepLines/>
              <w:jc w:val="right"/>
              <w:cnfStyle w:val="000000010000" w:firstRow="0" w:lastRow="0" w:firstColumn="0" w:lastColumn="0" w:oddVBand="0" w:evenVBand="0" w:oddHBand="0" w:evenHBand="1" w:firstRowFirstColumn="0" w:firstRowLastColumn="0" w:lastRowFirstColumn="0" w:lastRowLastColumn="0"/>
              <w:rPr>
                <w:rFonts w:ascii="Arial" w:hAnsi="Arial"/>
                <w:b/>
                <w:bCs/>
                <w:color w:val="000000" w:themeColor="text1"/>
                <w:sz w:val="16"/>
                <w:szCs w:val="16"/>
                <w:rtl/>
              </w:rPr>
            </w:pPr>
            <w:r>
              <w:rPr>
                <w:rFonts w:ascii="Arial" w:hAnsi="Arial" w:hint="cs"/>
                <w:b/>
                <w:bCs/>
                <w:color w:val="000000" w:themeColor="text1"/>
                <w:sz w:val="16"/>
                <w:szCs w:val="16"/>
                <w:rtl/>
              </w:rPr>
              <w:t>31.6</w:t>
            </w:r>
          </w:p>
        </w:tc>
        <w:tc>
          <w:tcPr>
            <w:tcW w:w="1010" w:type="pct"/>
            <w:vAlign w:val="center"/>
          </w:tcPr>
          <w:p w:rsidR="0047593B" w:rsidRPr="001E102E" w:rsidRDefault="00B14812" w:rsidP="0013657A">
            <w:pPr>
              <w:keepNext/>
              <w:keepLines/>
              <w:jc w:val="right"/>
              <w:cnfStyle w:val="000000010000" w:firstRow="0" w:lastRow="0" w:firstColumn="0" w:lastColumn="0" w:oddVBand="0" w:evenVBand="0" w:oddHBand="0" w:evenHBand="1" w:firstRowFirstColumn="0" w:firstRowLastColumn="0" w:lastRowFirstColumn="0" w:lastRowLastColumn="0"/>
              <w:rPr>
                <w:rFonts w:ascii="Arial" w:hAnsi="Arial"/>
                <w:b/>
                <w:bCs/>
                <w:color w:val="000000" w:themeColor="text1"/>
                <w:sz w:val="16"/>
                <w:szCs w:val="16"/>
              </w:rPr>
            </w:pPr>
            <w:r w:rsidRPr="001E102E">
              <w:rPr>
                <w:rFonts w:ascii="Arial" w:hAnsi="Arial" w:hint="cs"/>
                <w:b/>
                <w:bCs/>
                <w:color w:val="000000" w:themeColor="text1"/>
                <w:sz w:val="16"/>
                <w:szCs w:val="16"/>
                <w:rtl/>
              </w:rPr>
              <w:t>24.7</w:t>
            </w:r>
          </w:p>
        </w:tc>
        <w:tc>
          <w:tcPr>
            <w:tcW w:w="1011" w:type="pct"/>
            <w:vAlign w:val="center"/>
          </w:tcPr>
          <w:p w:rsidR="0047593B" w:rsidRPr="001E102E" w:rsidRDefault="00B14812" w:rsidP="0013657A">
            <w:pPr>
              <w:keepNext/>
              <w:keepLines/>
              <w:jc w:val="right"/>
              <w:cnfStyle w:val="000000010000" w:firstRow="0" w:lastRow="0" w:firstColumn="0" w:lastColumn="0" w:oddVBand="0" w:evenVBand="0" w:oddHBand="0" w:evenHBand="1" w:firstRowFirstColumn="0" w:firstRowLastColumn="0" w:lastRowFirstColumn="0" w:lastRowLastColumn="0"/>
              <w:rPr>
                <w:rFonts w:ascii="Arial" w:hAnsi="Arial"/>
                <w:b/>
                <w:bCs/>
                <w:color w:val="000000" w:themeColor="text1"/>
                <w:sz w:val="16"/>
                <w:szCs w:val="16"/>
                <w:rtl/>
              </w:rPr>
            </w:pPr>
            <w:r w:rsidRPr="001E102E">
              <w:rPr>
                <w:rFonts w:ascii="Arial" w:hAnsi="Arial" w:hint="cs"/>
                <w:b/>
                <w:bCs/>
                <w:color w:val="000000" w:themeColor="text1"/>
                <w:sz w:val="16"/>
                <w:szCs w:val="16"/>
                <w:rtl/>
              </w:rPr>
              <w:t>38.8</w:t>
            </w:r>
          </w:p>
        </w:tc>
        <w:tc>
          <w:tcPr>
            <w:tcW w:w="1170" w:type="pct"/>
            <w:vAlign w:val="center"/>
          </w:tcPr>
          <w:p w:rsidR="0047593B" w:rsidRPr="001E102E" w:rsidRDefault="002011C5" w:rsidP="00206618">
            <w:pPr>
              <w:keepNext/>
              <w:keepLines/>
              <w:ind w:left="43" w:right="180"/>
              <w:cnfStyle w:val="000000010000" w:firstRow="0" w:lastRow="0" w:firstColumn="0" w:lastColumn="0" w:oddVBand="0" w:evenVBand="0" w:oddHBand="0" w:evenHBand="1" w:firstRowFirstColumn="0" w:firstRowLastColumn="0" w:lastRowFirstColumn="0" w:lastRowLastColumn="0"/>
              <w:rPr>
                <w:rFonts w:ascii="Arial" w:hAnsi="Arial"/>
                <w:b/>
                <w:bCs/>
                <w:snapToGrid w:val="0"/>
                <w:color w:val="000000" w:themeColor="text1"/>
                <w:sz w:val="16"/>
                <w:szCs w:val="16"/>
              </w:rPr>
            </w:pPr>
            <w:r w:rsidRPr="001E102E">
              <w:rPr>
                <w:rFonts w:ascii="Arial" w:hAnsi="Arial" w:cs="Simplified Arabic"/>
                <w:b/>
                <w:bCs/>
                <w:sz w:val="16"/>
                <w:szCs w:val="16"/>
              </w:rPr>
              <w:t>Obesity</w:t>
            </w:r>
          </w:p>
        </w:tc>
      </w:tr>
      <w:tr w:rsidR="0047593B" w:rsidRPr="000568CD" w:rsidTr="001E102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00" w:type="pct"/>
            <w:vAlign w:val="center"/>
          </w:tcPr>
          <w:p w:rsidR="0047593B" w:rsidRPr="0047593B" w:rsidRDefault="0047593B" w:rsidP="001E102E">
            <w:pPr>
              <w:keepNext/>
              <w:keepLines/>
              <w:bidi/>
              <w:ind w:left="57"/>
              <w:rPr>
                <w:rFonts w:ascii="Arial" w:hAnsi="Arial" w:cs="Simplified Arabic"/>
                <w:snapToGrid w:val="0"/>
                <w:color w:val="000000" w:themeColor="text1"/>
                <w:sz w:val="16"/>
                <w:szCs w:val="16"/>
                <w:rtl/>
              </w:rPr>
            </w:pPr>
            <w:r w:rsidRPr="0047593B">
              <w:rPr>
                <w:rFonts w:ascii="Arial" w:hAnsi="Arial" w:cs="Simplified Arabic"/>
                <w:color w:val="000000"/>
                <w:sz w:val="16"/>
                <w:szCs w:val="16"/>
                <w:rtl/>
              </w:rPr>
              <w:t>الض</w:t>
            </w:r>
            <w:r w:rsidRPr="0047593B">
              <w:rPr>
                <w:rFonts w:ascii="Arial" w:hAnsi="Arial" w:cs="Simplified Arabic" w:hint="cs"/>
                <w:color w:val="000000"/>
                <w:sz w:val="16"/>
                <w:szCs w:val="16"/>
                <w:rtl/>
              </w:rPr>
              <w:t>فة الغربية</w:t>
            </w:r>
          </w:p>
        </w:tc>
        <w:tc>
          <w:tcPr>
            <w:tcW w:w="1010" w:type="pct"/>
            <w:vAlign w:val="center"/>
          </w:tcPr>
          <w:p w:rsidR="0047593B" w:rsidRPr="00D91B3E" w:rsidRDefault="0047593B" w:rsidP="0013657A">
            <w:pPr>
              <w:keepNext/>
              <w:keepLines/>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c>
          <w:tcPr>
            <w:tcW w:w="1010" w:type="pct"/>
            <w:vAlign w:val="center"/>
          </w:tcPr>
          <w:p w:rsidR="0047593B" w:rsidRPr="00D91B3E" w:rsidRDefault="0047593B" w:rsidP="0013657A">
            <w:pPr>
              <w:keepNext/>
              <w:keepLines/>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p>
        </w:tc>
        <w:tc>
          <w:tcPr>
            <w:tcW w:w="1011" w:type="pct"/>
            <w:vAlign w:val="center"/>
          </w:tcPr>
          <w:p w:rsidR="0047593B" w:rsidRPr="00D91B3E" w:rsidRDefault="0047593B" w:rsidP="0013657A">
            <w:pPr>
              <w:keepNext/>
              <w:keepLines/>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p>
        </w:tc>
        <w:tc>
          <w:tcPr>
            <w:tcW w:w="1170" w:type="pct"/>
            <w:vAlign w:val="center"/>
          </w:tcPr>
          <w:p w:rsidR="0047593B" w:rsidRPr="0047593B" w:rsidRDefault="0047593B" w:rsidP="00206618">
            <w:pPr>
              <w:keepNext/>
              <w:keepLines/>
              <w:ind w:left="43" w:right="180"/>
              <w:cnfStyle w:val="000000100000" w:firstRow="0" w:lastRow="0" w:firstColumn="0" w:lastColumn="0" w:oddVBand="0" w:evenVBand="0" w:oddHBand="1" w:evenHBand="0" w:firstRowFirstColumn="0" w:firstRowLastColumn="0" w:lastRowFirstColumn="0" w:lastRowLastColumn="0"/>
              <w:rPr>
                <w:rFonts w:ascii="Arial" w:hAnsi="Arial"/>
                <w:b/>
                <w:bCs/>
                <w:snapToGrid w:val="0"/>
                <w:color w:val="000000" w:themeColor="text1"/>
                <w:sz w:val="16"/>
                <w:szCs w:val="16"/>
              </w:rPr>
            </w:pPr>
            <w:r w:rsidRPr="0047593B">
              <w:rPr>
                <w:rFonts w:ascii="Arial" w:hAnsi="Arial"/>
                <w:b/>
                <w:bCs/>
                <w:color w:val="000000" w:themeColor="text1"/>
                <w:sz w:val="16"/>
                <w:szCs w:val="16"/>
                <w:lang w:val="en-IE"/>
              </w:rPr>
              <w:t>West Bank</w:t>
            </w:r>
          </w:p>
        </w:tc>
      </w:tr>
      <w:tr w:rsidR="002011C5" w:rsidRPr="00545F04" w:rsidTr="001E102E">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00" w:type="pct"/>
            <w:vAlign w:val="center"/>
          </w:tcPr>
          <w:p w:rsidR="002011C5" w:rsidRPr="00545F04" w:rsidRDefault="002011C5" w:rsidP="001E102E">
            <w:pPr>
              <w:keepNext/>
              <w:keepLines/>
              <w:bidi/>
              <w:ind w:left="57"/>
              <w:rPr>
                <w:rFonts w:ascii="Arial" w:hAnsi="Arial" w:cs="Simplified Arabic"/>
                <w:b w:val="0"/>
                <w:bCs w:val="0"/>
                <w:snapToGrid w:val="0"/>
                <w:color w:val="000000" w:themeColor="text1"/>
                <w:sz w:val="16"/>
                <w:szCs w:val="16"/>
                <w:rtl/>
              </w:rPr>
            </w:pPr>
            <w:r>
              <w:rPr>
                <w:rFonts w:ascii="Arial" w:hAnsi="Arial" w:cs="Simplified Arabic" w:hint="cs"/>
                <w:b w:val="0"/>
                <w:bCs w:val="0"/>
                <w:snapToGrid w:val="0"/>
                <w:color w:val="000000" w:themeColor="text1"/>
                <w:sz w:val="16"/>
                <w:szCs w:val="16"/>
                <w:rtl/>
              </w:rPr>
              <w:t>زيادة الوزن</w:t>
            </w:r>
          </w:p>
        </w:tc>
        <w:tc>
          <w:tcPr>
            <w:tcW w:w="1010" w:type="pct"/>
            <w:vAlign w:val="center"/>
          </w:tcPr>
          <w:p w:rsidR="002011C5" w:rsidRPr="00D91B3E" w:rsidRDefault="00B14812" w:rsidP="0013657A">
            <w:pPr>
              <w:keepNext/>
              <w:keepLines/>
              <w:jc w:val="right"/>
              <w:cnfStyle w:val="000000010000" w:firstRow="0" w:lastRow="0" w:firstColumn="0" w:lastColumn="0" w:oddVBand="0" w:evenVBand="0" w:oddHBand="0" w:evenHBand="1" w:firstRowFirstColumn="0" w:firstRowLastColumn="0" w:lastRowFirstColumn="0" w:lastRowLastColumn="0"/>
              <w:rPr>
                <w:rFonts w:ascii="Arial" w:hAnsi="Arial"/>
                <w:b/>
                <w:bCs/>
                <w:color w:val="000000" w:themeColor="text1"/>
                <w:sz w:val="16"/>
                <w:szCs w:val="16"/>
              </w:rPr>
            </w:pPr>
            <w:r>
              <w:rPr>
                <w:rFonts w:ascii="Arial" w:hAnsi="Arial" w:hint="cs"/>
                <w:b/>
                <w:bCs/>
                <w:color w:val="000000" w:themeColor="text1"/>
                <w:sz w:val="16"/>
                <w:szCs w:val="16"/>
                <w:rtl/>
              </w:rPr>
              <w:t>64.8</w:t>
            </w:r>
          </w:p>
        </w:tc>
        <w:tc>
          <w:tcPr>
            <w:tcW w:w="1010" w:type="pct"/>
            <w:vAlign w:val="center"/>
          </w:tcPr>
          <w:p w:rsidR="002011C5" w:rsidRPr="00C72F80" w:rsidRDefault="00B14812" w:rsidP="0013657A">
            <w:pPr>
              <w:keepNext/>
              <w:keepLines/>
              <w:jc w:val="right"/>
              <w:cnfStyle w:val="000000010000" w:firstRow="0" w:lastRow="0" w:firstColumn="0" w:lastColumn="0" w:oddVBand="0" w:evenVBand="0" w:oddHBand="0" w:evenHBand="1" w:firstRowFirstColumn="0" w:firstRowLastColumn="0" w:lastRowFirstColumn="0" w:lastRowLastColumn="0"/>
              <w:rPr>
                <w:rFonts w:ascii="Arial" w:hAnsi="Arial"/>
                <w:color w:val="000000" w:themeColor="text1"/>
                <w:sz w:val="16"/>
                <w:szCs w:val="16"/>
              </w:rPr>
            </w:pPr>
            <w:r>
              <w:rPr>
                <w:rFonts w:ascii="Arial" w:hAnsi="Arial" w:hint="cs"/>
                <w:color w:val="000000" w:themeColor="text1"/>
                <w:sz w:val="16"/>
                <w:szCs w:val="16"/>
                <w:rtl/>
              </w:rPr>
              <w:t>59.9</w:t>
            </w:r>
          </w:p>
        </w:tc>
        <w:tc>
          <w:tcPr>
            <w:tcW w:w="1011" w:type="pct"/>
            <w:vAlign w:val="center"/>
          </w:tcPr>
          <w:p w:rsidR="002011C5" w:rsidRPr="00C72F80" w:rsidRDefault="00B14812" w:rsidP="0013657A">
            <w:pPr>
              <w:keepNext/>
              <w:keepLines/>
              <w:jc w:val="right"/>
              <w:cnfStyle w:val="000000010000" w:firstRow="0" w:lastRow="0" w:firstColumn="0" w:lastColumn="0" w:oddVBand="0" w:evenVBand="0" w:oddHBand="0" w:evenHBand="1" w:firstRowFirstColumn="0" w:firstRowLastColumn="0" w:lastRowFirstColumn="0" w:lastRowLastColumn="0"/>
              <w:rPr>
                <w:rFonts w:ascii="Arial" w:hAnsi="Arial"/>
                <w:color w:val="000000" w:themeColor="text1"/>
                <w:sz w:val="16"/>
                <w:szCs w:val="16"/>
              </w:rPr>
            </w:pPr>
            <w:r>
              <w:rPr>
                <w:rFonts w:ascii="Arial" w:hAnsi="Arial" w:hint="cs"/>
                <w:color w:val="000000" w:themeColor="text1"/>
                <w:sz w:val="16"/>
                <w:szCs w:val="16"/>
                <w:rtl/>
              </w:rPr>
              <w:t>68.3</w:t>
            </w:r>
          </w:p>
        </w:tc>
        <w:tc>
          <w:tcPr>
            <w:tcW w:w="1170" w:type="pct"/>
            <w:vAlign w:val="center"/>
          </w:tcPr>
          <w:p w:rsidR="002011C5" w:rsidRPr="002011C5" w:rsidRDefault="002011C5" w:rsidP="00206618">
            <w:pPr>
              <w:keepNext/>
              <w:keepLines/>
              <w:ind w:left="43" w:right="180"/>
              <w:cnfStyle w:val="000000010000" w:firstRow="0" w:lastRow="0" w:firstColumn="0" w:lastColumn="0" w:oddVBand="0" w:evenVBand="0" w:oddHBand="0" w:evenHBand="1" w:firstRowFirstColumn="0" w:firstRowLastColumn="0" w:lastRowFirstColumn="0" w:lastRowLastColumn="0"/>
              <w:rPr>
                <w:rFonts w:ascii="Arial" w:hAnsi="Arial"/>
                <w:snapToGrid w:val="0"/>
                <w:color w:val="000000" w:themeColor="text1"/>
                <w:sz w:val="16"/>
                <w:szCs w:val="16"/>
              </w:rPr>
            </w:pPr>
            <w:r w:rsidRPr="002011C5">
              <w:rPr>
                <w:rFonts w:ascii="Arial" w:hAnsi="Arial" w:cs="Simplified Arabic"/>
                <w:sz w:val="16"/>
                <w:szCs w:val="16"/>
              </w:rPr>
              <w:t>Overweight</w:t>
            </w:r>
          </w:p>
        </w:tc>
      </w:tr>
      <w:tr w:rsidR="002011C5" w:rsidRPr="00545F04" w:rsidTr="001E102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00" w:type="pct"/>
            <w:vAlign w:val="center"/>
          </w:tcPr>
          <w:p w:rsidR="002011C5" w:rsidRPr="00545F04" w:rsidRDefault="002011C5" w:rsidP="001E102E">
            <w:pPr>
              <w:keepNext/>
              <w:keepLines/>
              <w:bidi/>
              <w:ind w:left="57"/>
              <w:rPr>
                <w:rFonts w:ascii="Arial" w:hAnsi="Arial" w:cs="Simplified Arabic"/>
                <w:b w:val="0"/>
                <w:bCs w:val="0"/>
                <w:snapToGrid w:val="0"/>
                <w:color w:val="000000" w:themeColor="text1"/>
                <w:sz w:val="16"/>
                <w:szCs w:val="16"/>
                <w:rtl/>
              </w:rPr>
            </w:pPr>
            <w:r>
              <w:rPr>
                <w:rFonts w:ascii="Arial" w:hAnsi="Arial" w:cs="Simplified Arabic" w:hint="cs"/>
                <w:b w:val="0"/>
                <w:bCs w:val="0"/>
                <w:snapToGrid w:val="0"/>
                <w:color w:val="000000" w:themeColor="text1"/>
                <w:sz w:val="16"/>
                <w:szCs w:val="16"/>
                <w:rtl/>
              </w:rPr>
              <w:t>السمنة</w:t>
            </w:r>
          </w:p>
        </w:tc>
        <w:tc>
          <w:tcPr>
            <w:tcW w:w="1010" w:type="pct"/>
            <w:vAlign w:val="center"/>
          </w:tcPr>
          <w:p w:rsidR="002011C5" w:rsidRPr="00D91B3E" w:rsidRDefault="00B14812" w:rsidP="0013657A">
            <w:pPr>
              <w:keepNext/>
              <w:keepLines/>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Pr>
                <w:rFonts w:ascii="Arial" w:hAnsi="Arial" w:hint="cs"/>
                <w:b/>
                <w:bCs/>
                <w:color w:val="000000" w:themeColor="text1"/>
                <w:sz w:val="16"/>
                <w:szCs w:val="16"/>
                <w:rtl/>
              </w:rPr>
              <w:t>35.1</w:t>
            </w:r>
          </w:p>
        </w:tc>
        <w:tc>
          <w:tcPr>
            <w:tcW w:w="1010" w:type="pct"/>
            <w:vAlign w:val="center"/>
          </w:tcPr>
          <w:p w:rsidR="002011C5" w:rsidRPr="00C72F80" w:rsidRDefault="00B14812" w:rsidP="0013657A">
            <w:pPr>
              <w:keepNext/>
              <w:keepLines/>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Pr>
                <w:rFonts w:ascii="Arial" w:hAnsi="Arial" w:hint="cs"/>
                <w:color w:val="000000" w:themeColor="text1"/>
                <w:sz w:val="16"/>
                <w:szCs w:val="16"/>
                <w:rtl/>
              </w:rPr>
              <w:t>28.3</w:t>
            </w:r>
          </w:p>
        </w:tc>
        <w:tc>
          <w:tcPr>
            <w:tcW w:w="1011" w:type="pct"/>
            <w:vAlign w:val="center"/>
          </w:tcPr>
          <w:p w:rsidR="002011C5" w:rsidRPr="00C72F80" w:rsidRDefault="00B14812" w:rsidP="0013657A">
            <w:pPr>
              <w:keepNext/>
              <w:keepLines/>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Pr>
                <w:rFonts w:ascii="Arial" w:hAnsi="Arial" w:hint="cs"/>
                <w:color w:val="000000" w:themeColor="text1"/>
                <w:sz w:val="16"/>
                <w:szCs w:val="16"/>
                <w:rtl/>
              </w:rPr>
              <w:t>39.9</w:t>
            </w:r>
          </w:p>
        </w:tc>
        <w:tc>
          <w:tcPr>
            <w:tcW w:w="1170" w:type="pct"/>
            <w:vAlign w:val="center"/>
          </w:tcPr>
          <w:p w:rsidR="002011C5" w:rsidRPr="002011C5" w:rsidRDefault="002011C5" w:rsidP="00206618">
            <w:pPr>
              <w:keepNext/>
              <w:keepLines/>
              <w:ind w:left="43" w:right="180"/>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6"/>
                <w:szCs w:val="16"/>
              </w:rPr>
            </w:pPr>
            <w:r w:rsidRPr="002011C5">
              <w:rPr>
                <w:rFonts w:ascii="Arial" w:hAnsi="Arial" w:cs="Simplified Arabic"/>
                <w:sz w:val="16"/>
                <w:szCs w:val="16"/>
              </w:rPr>
              <w:t>Obesity</w:t>
            </w:r>
          </w:p>
        </w:tc>
      </w:tr>
      <w:tr w:rsidR="0047593B" w:rsidRPr="00545F04" w:rsidTr="001E102E">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00" w:type="pct"/>
            <w:vAlign w:val="center"/>
          </w:tcPr>
          <w:p w:rsidR="0047593B" w:rsidRPr="0047593B" w:rsidRDefault="0047593B" w:rsidP="001E102E">
            <w:pPr>
              <w:keepNext/>
              <w:keepLines/>
              <w:bidi/>
              <w:ind w:left="57"/>
              <w:rPr>
                <w:rFonts w:ascii="Arial" w:hAnsi="Arial" w:cs="Simplified Arabic"/>
                <w:snapToGrid w:val="0"/>
                <w:color w:val="000000" w:themeColor="text1"/>
                <w:sz w:val="16"/>
                <w:szCs w:val="16"/>
                <w:rtl/>
              </w:rPr>
            </w:pPr>
            <w:r w:rsidRPr="0047593B">
              <w:rPr>
                <w:rFonts w:ascii="Arial" w:hAnsi="Arial" w:cs="Simplified Arabic"/>
                <w:color w:val="000000"/>
                <w:sz w:val="16"/>
                <w:szCs w:val="16"/>
                <w:rtl/>
              </w:rPr>
              <w:t>قطا</w:t>
            </w:r>
            <w:r w:rsidRPr="0047593B">
              <w:rPr>
                <w:rFonts w:ascii="Arial" w:hAnsi="Arial" w:cs="Simplified Arabic" w:hint="cs"/>
                <w:color w:val="000000"/>
                <w:sz w:val="16"/>
                <w:szCs w:val="16"/>
                <w:rtl/>
              </w:rPr>
              <w:t>ع غزة</w:t>
            </w:r>
          </w:p>
        </w:tc>
        <w:tc>
          <w:tcPr>
            <w:tcW w:w="1010" w:type="pct"/>
            <w:vAlign w:val="center"/>
          </w:tcPr>
          <w:p w:rsidR="0047593B" w:rsidRPr="00C72F80" w:rsidRDefault="0047593B" w:rsidP="0013657A">
            <w:pPr>
              <w:keepNext/>
              <w:keepLines/>
              <w:jc w:val="right"/>
              <w:cnfStyle w:val="000000010000" w:firstRow="0" w:lastRow="0" w:firstColumn="0" w:lastColumn="0" w:oddVBand="0" w:evenVBand="0" w:oddHBand="0" w:evenHBand="1" w:firstRowFirstColumn="0" w:firstRowLastColumn="0" w:lastRowFirstColumn="0" w:lastRowLastColumn="0"/>
              <w:rPr>
                <w:rFonts w:ascii="Arial" w:hAnsi="Arial"/>
                <w:b/>
                <w:bCs/>
                <w:color w:val="000000" w:themeColor="text1"/>
                <w:sz w:val="16"/>
                <w:szCs w:val="16"/>
              </w:rPr>
            </w:pPr>
          </w:p>
        </w:tc>
        <w:tc>
          <w:tcPr>
            <w:tcW w:w="1010" w:type="pct"/>
            <w:vAlign w:val="center"/>
          </w:tcPr>
          <w:p w:rsidR="0047593B" w:rsidRPr="00C72F80" w:rsidRDefault="0047593B" w:rsidP="0013657A">
            <w:pPr>
              <w:keepNext/>
              <w:keepLines/>
              <w:jc w:val="right"/>
              <w:cnfStyle w:val="000000010000" w:firstRow="0" w:lastRow="0" w:firstColumn="0" w:lastColumn="0" w:oddVBand="0" w:evenVBand="0" w:oddHBand="0" w:evenHBand="1" w:firstRowFirstColumn="0" w:firstRowLastColumn="0" w:lastRowFirstColumn="0" w:lastRowLastColumn="0"/>
              <w:rPr>
                <w:rFonts w:ascii="Arial" w:hAnsi="Arial"/>
                <w:color w:val="000000" w:themeColor="text1"/>
                <w:sz w:val="16"/>
                <w:szCs w:val="16"/>
              </w:rPr>
            </w:pPr>
          </w:p>
        </w:tc>
        <w:tc>
          <w:tcPr>
            <w:tcW w:w="1011" w:type="pct"/>
            <w:vAlign w:val="center"/>
          </w:tcPr>
          <w:p w:rsidR="0047593B" w:rsidRPr="00C72F80" w:rsidRDefault="0047593B" w:rsidP="0013657A">
            <w:pPr>
              <w:keepNext/>
              <w:keepLines/>
              <w:jc w:val="right"/>
              <w:cnfStyle w:val="000000010000" w:firstRow="0" w:lastRow="0" w:firstColumn="0" w:lastColumn="0" w:oddVBand="0" w:evenVBand="0" w:oddHBand="0" w:evenHBand="1" w:firstRowFirstColumn="0" w:firstRowLastColumn="0" w:lastRowFirstColumn="0" w:lastRowLastColumn="0"/>
              <w:rPr>
                <w:rFonts w:ascii="Arial" w:hAnsi="Arial"/>
                <w:color w:val="000000" w:themeColor="text1"/>
                <w:sz w:val="16"/>
                <w:szCs w:val="16"/>
              </w:rPr>
            </w:pPr>
          </w:p>
        </w:tc>
        <w:tc>
          <w:tcPr>
            <w:tcW w:w="1170" w:type="pct"/>
            <w:vAlign w:val="center"/>
          </w:tcPr>
          <w:p w:rsidR="0047593B" w:rsidRPr="0047593B" w:rsidRDefault="0047593B" w:rsidP="00206618">
            <w:pPr>
              <w:keepNext/>
              <w:keepLines/>
              <w:ind w:left="43" w:right="180"/>
              <w:cnfStyle w:val="000000010000" w:firstRow="0" w:lastRow="0" w:firstColumn="0" w:lastColumn="0" w:oddVBand="0" w:evenVBand="0" w:oddHBand="0" w:evenHBand="1" w:firstRowFirstColumn="0" w:firstRowLastColumn="0" w:lastRowFirstColumn="0" w:lastRowLastColumn="0"/>
              <w:rPr>
                <w:rFonts w:ascii="Arial" w:hAnsi="Arial"/>
                <w:b/>
                <w:bCs/>
                <w:snapToGrid w:val="0"/>
                <w:color w:val="000000" w:themeColor="text1"/>
                <w:sz w:val="16"/>
                <w:szCs w:val="16"/>
              </w:rPr>
            </w:pPr>
            <w:r w:rsidRPr="0047593B">
              <w:rPr>
                <w:rFonts w:ascii="Arial" w:hAnsi="Arial"/>
                <w:b/>
                <w:bCs/>
                <w:color w:val="000000" w:themeColor="text1"/>
                <w:sz w:val="16"/>
                <w:szCs w:val="16"/>
                <w:lang w:val="en-IE"/>
              </w:rPr>
              <w:t>Gaza Strip</w:t>
            </w:r>
          </w:p>
        </w:tc>
      </w:tr>
      <w:tr w:rsidR="002011C5" w:rsidRPr="00545F04" w:rsidTr="001E102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00" w:type="pct"/>
            <w:vAlign w:val="center"/>
          </w:tcPr>
          <w:p w:rsidR="002011C5" w:rsidRPr="00545F04" w:rsidRDefault="002011C5" w:rsidP="001E102E">
            <w:pPr>
              <w:keepNext/>
              <w:keepLines/>
              <w:bidi/>
              <w:ind w:left="57"/>
              <w:rPr>
                <w:rFonts w:ascii="Arial" w:hAnsi="Arial" w:cs="Simplified Arabic"/>
                <w:b w:val="0"/>
                <w:bCs w:val="0"/>
                <w:snapToGrid w:val="0"/>
                <w:color w:val="000000" w:themeColor="text1"/>
                <w:sz w:val="16"/>
                <w:szCs w:val="16"/>
                <w:rtl/>
              </w:rPr>
            </w:pPr>
            <w:r>
              <w:rPr>
                <w:rFonts w:ascii="Arial" w:hAnsi="Arial" w:cs="Simplified Arabic" w:hint="cs"/>
                <w:b w:val="0"/>
                <w:bCs w:val="0"/>
                <w:snapToGrid w:val="0"/>
                <w:color w:val="000000" w:themeColor="text1"/>
                <w:sz w:val="16"/>
                <w:szCs w:val="16"/>
                <w:rtl/>
              </w:rPr>
              <w:t>زيادة الوزن</w:t>
            </w:r>
          </w:p>
        </w:tc>
        <w:tc>
          <w:tcPr>
            <w:tcW w:w="1010" w:type="pct"/>
            <w:vAlign w:val="center"/>
          </w:tcPr>
          <w:p w:rsidR="002011C5" w:rsidRPr="00C72F80" w:rsidRDefault="00B14812" w:rsidP="0013657A">
            <w:pPr>
              <w:keepNext/>
              <w:keepLines/>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Pr>
                <w:rFonts w:ascii="Arial" w:hAnsi="Arial" w:hint="cs"/>
                <w:b/>
                <w:bCs/>
                <w:color w:val="000000" w:themeColor="text1"/>
                <w:sz w:val="16"/>
                <w:szCs w:val="16"/>
                <w:rtl/>
              </w:rPr>
              <w:t>57.5</w:t>
            </w:r>
          </w:p>
        </w:tc>
        <w:tc>
          <w:tcPr>
            <w:tcW w:w="1010" w:type="pct"/>
            <w:vAlign w:val="center"/>
          </w:tcPr>
          <w:p w:rsidR="002011C5" w:rsidRPr="00C72F80" w:rsidRDefault="00B14812" w:rsidP="0013657A">
            <w:pPr>
              <w:keepNext/>
              <w:keepLines/>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Pr>
                <w:rFonts w:ascii="Arial" w:hAnsi="Arial" w:hint="cs"/>
                <w:color w:val="000000" w:themeColor="text1"/>
                <w:sz w:val="16"/>
                <w:szCs w:val="16"/>
                <w:rtl/>
              </w:rPr>
              <w:t>53.1</w:t>
            </w:r>
          </w:p>
        </w:tc>
        <w:tc>
          <w:tcPr>
            <w:tcW w:w="1011" w:type="pct"/>
            <w:vAlign w:val="center"/>
          </w:tcPr>
          <w:p w:rsidR="002011C5" w:rsidRPr="00C72F80" w:rsidRDefault="00B14812" w:rsidP="0013657A">
            <w:pPr>
              <w:keepNext/>
              <w:keepLines/>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Pr>
                <w:rFonts w:ascii="Arial" w:hAnsi="Arial" w:hint="cs"/>
                <w:color w:val="000000" w:themeColor="text1"/>
                <w:sz w:val="16"/>
                <w:szCs w:val="16"/>
                <w:rtl/>
              </w:rPr>
              <w:t>64.5</w:t>
            </w:r>
          </w:p>
        </w:tc>
        <w:tc>
          <w:tcPr>
            <w:tcW w:w="1170" w:type="pct"/>
            <w:vAlign w:val="center"/>
          </w:tcPr>
          <w:p w:rsidR="002011C5" w:rsidRPr="002011C5" w:rsidRDefault="002011C5" w:rsidP="00206618">
            <w:pPr>
              <w:keepNext/>
              <w:keepLines/>
              <w:ind w:left="43" w:right="180"/>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6"/>
                <w:szCs w:val="16"/>
              </w:rPr>
            </w:pPr>
            <w:r w:rsidRPr="002011C5">
              <w:rPr>
                <w:rFonts w:ascii="Arial" w:hAnsi="Arial" w:cs="Simplified Arabic"/>
                <w:sz w:val="16"/>
                <w:szCs w:val="16"/>
              </w:rPr>
              <w:t>Overweight</w:t>
            </w:r>
          </w:p>
        </w:tc>
      </w:tr>
      <w:tr w:rsidR="002011C5" w:rsidRPr="00545F04" w:rsidTr="001E102E">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00" w:type="pct"/>
            <w:vAlign w:val="center"/>
          </w:tcPr>
          <w:p w:rsidR="002011C5" w:rsidRPr="00545F04" w:rsidRDefault="002011C5" w:rsidP="001E102E">
            <w:pPr>
              <w:keepNext/>
              <w:keepLines/>
              <w:bidi/>
              <w:ind w:left="57"/>
              <w:rPr>
                <w:rFonts w:ascii="Arial" w:hAnsi="Arial" w:cs="Simplified Arabic"/>
                <w:b w:val="0"/>
                <w:bCs w:val="0"/>
                <w:snapToGrid w:val="0"/>
                <w:color w:val="000000" w:themeColor="text1"/>
                <w:sz w:val="16"/>
                <w:szCs w:val="16"/>
                <w:rtl/>
              </w:rPr>
            </w:pPr>
            <w:r>
              <w:rPr>
                <w:rFonts w:ascii="Arial" w:hAnsi="Arial" w:cs="Simplified Arabic" w:hint="cs"/>
                <w:b w:val="0"/>
                <w:bCs w:val="0"/>
                <w:snapToGrid w:val="0"/>
                <w:color w:val="000000" w:themeColor="text1"/>
                <w:sz w:val="16"/>
                <w:szCs w:val="16"/>
                <w:rtl/>
              </w:rPr>
              <w:t>السمنة</w:t>
            </w:r>
          </w:p>
        </w:tc>
        <w:tc>
          <w:tcPr>
            <w:tcW w:w="1010" w:type="pct"/>
            <w:vAlign w:val="center"/>
          </w:tcPr>
          <w:p w:rsidR="002011C5" w:rsidRPr="00C72F80" w:rsidRDefault="00B14812" w:rsidP="0013657A">
            <w:pPr>
              <w:keepNext/>
              <w:keepLines/>
              <w:jc w:val="right"/>
              <w:cnfStyle w:val="000000010000" w:firstRow="0" w:lastRow="0" w:firstColumn="0" w:lastColumn="0" w:oddVBand="0" w:evenVBand="0" w:oddHBand="0" w:evenHBand="1" w:firstRowFirstColumn="0" w:firstRowLastColumn="0" w:lastRowFirstColumn="0" w:lastRowLastColumn="0"/>
              <w:rPr>
                <w:rFonts w:ascii="Arial" w:hAnsi="Arial"/>
                <w:b/>
                <w:bCs/>
                <w:color w:val="000000" w:themeColor="text1"/>
                <w:sz w:val="16"/>
                <w:szCs w:val="16"/>
              </w:rPr>
            </w:pPr>
            <w:r>
              <w:rPr>
                <w:rFonts w:ascii="Arial" w:hAnsi="Arial" w:hint="cs"/>
                <w:b/>
                <w:bCs/>
                <w:color w:val="000000" w:themeColor="text1"/>
                <w:sz w:val="16"/>
                <w:szCs w:val="16"/>
                <w:rtl/>
              </w:rPr>
              <w:t>27.6</w:t>
            </w:r>
          </w:p>
        </w:tc>
        <w:tc>
          <w:tcPr>
            <w:tcW w:w="1010" w:type="pct"/>
            <w:vAlign w:val="center"/>
          </w:tcPr>
          <w:p w:rsidR="002011C5" w:rsidRPr="00C72F80" w:rsidRDefault="00B14812" w:rsidP="0013657A">
            <w:pPr>
              <w:keepNext/>
              <w:keepLines/>
              <w:jc w:val="right"/>
              <w:cnfStyle w:val="000000010000" w:firstRow="0" w:lastRow="0" w:firstColumn="0" w:lastColumn="0" w:oddVBand="0" w:evenVBand="0" w:oddHBand="0" w:evenHBand="1" w:firstRowFirstColumn="0" w:firstRowLastColumn="0" w:lastRowFirstColumn="0" w:lastRowLastColumn="0"/>
              <w:rPr>
                <w:rFonts w:ascii="Arial" w:hAnsi="Arial"/>
                <w:color w:val="000000" w:themeColor="text1"/>
                <w:sz w:val="16"/>
                <w:szCs w:val="16"/>
              </w:rPr>
            </w:pPr>
            <w:r>
              <w:rPr>
                <w:rFonts w:ascii="Arial" w:hAnsi="Arial" w:hint="cs"/>
                <w:color w:val="000000" w:themeColor="text1"/>
                <w:sz w:val="16"/>
                <w:szCs w:val="16"/>
                <w:rtl/>
              </w:rPr>
              <w:t>21.9</w:t>
            </w:r>
          </w:p>
        </w:tc>
        <w:tc>
          <w:tcPr>
            <w:tcW w:w="1011" w:type="pct"/>
            <w:vAlign w:val="center"/>
          </w:tcPr>
          <w:p w:rsidR="002011C5" w:rsidRPr="00C72F80" w:rsidRDefault="00B14812" w:rsidP="0013657A">
            <w:pPr>
              <w:keepNext/>
              <w:keepLines/>
              <w:jc w:val="right"/>
              <w:cnfStyle w:val="000000010000" w:firstRow="0" w:lastRow="0" w:firstColumn="0" w:lastColumn="0" w:oddVBand="0" w:evenVBand="0" w:oddHBand="0" w:evenHBand="1" w:firstRowFirstColumn="0" w:firstRowLastColumn="0" w:lastRowFirstColumn="0" w:lastRowLastColumn="0"/>
              <w:rPr>
                <w:rFonts w:ascii="Arial" w:hAnsi="Arial"/>
                <w:color w:val="000000" w:themeColor="text1"/>
                <w:sz w:val="16"/>
                <w:szCs w:val="16"/>
              </w:rPr>
            </w:pPr>
            <w:r>
              <w:rPr>
                <w:rFonts w:ascii="Arial" w:hAnsi="Arial" w:hint="cs"/>
                <w:color w:val="000000" w:themeColor="text1"/>
                <w:sz w:val="16"/>
                <w:szCs w:val="16"/>
                <w:rtl/>
              </w:rPr>
              <w:t>36.8</w:t>
            </w:r>
          </w:p>
        </w:tc>
        <w:tc>
          <w:tcPr>
            <w:tcW w:w="1170" w:type="pct"/>
            <w:vAlign w:val="center"/>
          </w:tcPr>
          <w:p w:rsidR="002011C5" w:rsidRPr="002011C5" w:rsidRDefault="002011C5" w:rsidP="00206618">
            <w:pPr>
              <w:keepNext/>
              <w:keepLines/>
              <w:ind w:left="43" w:right="180"/>
              <w:cnfStyle w:val="000000010000" w:firstRow="0" w:lastRow="0" w:firstColumn="0" w:lastColumn="0" w:oddVBand="0" w:evenVBand="0" w:oddHBand="0" w:evenHBand="1" w:firstRowFirstColumn="0" w:firstRowLastColumn="0" w:lastRowFirstColumn="0" w:lastRowLastColumn="0"/>
              <w:rPr>
                <w:rFonts w:ascii="Arial" w:hAnsi="Arial"/>
                <w:snapToGrid w:val="0"/>
                <w:color w:val="000000" w:themeColor="text1"/>
                <w:sz w:val="16"/>
                <w:szCs w:val="16"/>
              </w:rPr>
            </w:pPr>
            <w:r w:rsidRPr="002011C5">
              <w:rPr>
                <w:rFonts w:ascii="Arial" w:hAnsi="Arial" w:cs="Simplified Arabic"/>
                <w:sz w:val="16"/>
                <w:szCs w:val="16"/>
              </w:rPr>
              <w:t>Obesity</w:t>
            </w:r>
          </w:p>
        </w:tc>
      </w:tr>
    </w:tbl>
    <w:tbl>
      <w:tblPr>
        <w:tblStyle w:val="GridTable6Colorful-Accent3"/>
        <w:bidiVisual/>
        <w:tblW w:w="5000" w:type="pct"/>
        <w:tblBorders>
          <w:top w:val="none" w:sz="0" w:space="0" w:color="auto"/>
          <w:left w:val="none" w:sz="0" w:space="0" w:color="auto"/>
          <w:bottom w:val="single" w:sz="8" w:space="0" w:color="4F6228" w:themeColor="accent3" w:themeShade="80"/>
          <w:right w:val="none" w:sz="0" w:space="0" w:color="auto"/>
          <w:insideH w:val="none" w:sz="0" w:space="0" w:color="auto"/>
          <w:insideV w:val="none" w:sz="0" w:space="0" w:color="auto"/>
        </w:tblBorders>
        <w:tblLook w:val="04A0" w:firstRow="1" w:lastRow="0" w:firstColumn="1" w:lastColumn="0" w:noHBand="0" w:noVBand="1"/>
      </w:tblPr>
      <w:tblGrid>
        <w:gridCol w:w="3030"/>
        <w:gridCol w:w="3094"/>
      </w:tblGrid>
      <w:tr w:rsidR="00B14812" w:rsidRPr="00F4677C" w:rsidTr="0008226C">
        <w:trPr>
          <w:cnfStyle w:val="100000000000" w:firstRow="1" w:lastRow="0" w:firstColumn="0" w:lastColumn="0" w:oddVBand="0" w:evenVBand="0" w:oddHBand="0" w:evenHBand="0" w:firstRowFirstColumn="0" w:firstRowLastColumn="0" w:lastRowFirstColumn="0" w:lastRowLastColumn="0"/>
          <w:trHeight w:val="393"/>
        </w:trPr>
        <w:tc>
          <w:tcPr>
            <w:cnfStyle w:val="001000000000" w:firstRow="0" w:lastRow="0" w:firstColumn="1" w:lastColumn="0" w:oddVBand="0" w:evenVBand="0" w:oddHBand="0" w:evenHBand="0" w:firstRowFirstColumn="0" w:firstRowLastColumn="0" w:lastRowFirstColumn="0" w:lastRowLastColumn="0"/>
            <w:tcW w:w="2474" w:type="pct"/>
            <w:tcBorders>
              <w:bottom w:val="none" w:sz="0" w:space="0" w:color="auto"/>
            </w:tcBorders>
          </w:tcPr>
          <w:p w:rsidR="00B14812" w:rsidRPr="00283760" w:rsidRDefault="003F59D1" w:rsidP="001E102E">
            <w:pPr>
              <w:keepNext/>
              <w:keepLines/>
              <w:bidi/>
              <w:rPr>
                <w:rFonts w:cs="Simplified Arabic"/>
                <w:b w:val="0"/>
                <w:bCs w:val="0"/>
                <w:color w:val="000000" w:themeColor="text1"/>
                <w:sz w:val="14"/>
                <w:szCs w:val="14"/>
                <w:vertAlign w:val="superscript"/>
                <w:rtl/>
              </w:rPr>
            </w:pPr>
            <w:r>
              <w:rPr>
                <w:rFonts w:cs="Simplified Arabic" w:hint="cs"/>
                <w:color w:val="000000" w:themeColor="text1"/>
                <w:sz w:val="14"/>
                <w:szCs w:val="14"/>
                <w:rtl/>
              </w:rPr>
              <w:t>*</w:t>
            </w:r>
            <w:r w:rsidR="00283760" w:rsidRPr="00283760">
              <w:rPr>
                <w:rFonts w:cs="Simplified Arabic" w:hint="cs"/>
                <w:b w:val="0"/>
                <w:bCs w:val="0"/>
                <w:color w:val="000000" w:themeColor="text1"/>
                <w:sz w:val="14"/>
                <w:szCs w:val="14"/>
                <w:rtl/>
              </w:rPr>
              <w:t xml:space="preserve">زيادة الوزن: زيادة كتلة الجسم </w:t>
            </w:r>
            <w:r w:rsidR="00283760" w:rsidRPr="00283760">
              <w:rPr>
                <w:b w:val="0"/>
                <w:bCs w:val="0"/>
                <w:color w:val="000000" w:themeColor="text1"/>
                <w:sz w:val="14"/>
                <w:szCs w:val="14"/>
                <w:rtl/>
              </w:rPr>
              <w:t>≥</w:t>
            </w:r>
            <w:r w:rsidR="00283760" w:rsidRPr="00283760">
              <w:rPr>
                <w:rFonts w:hint="cs"/>
                <w:b w:val="0"/>
                <w:bCs w:val="0"/>
                <w:color w:val="000000" w:themeColor="text1"/>
                <w:sz w:val="14"/>
                <w:szCs w:val="14"/>
                <w:rtl/>
              </w:rPr>
              <w:t xml:space="preserve"> 25</w:t>
            </w:r>
            <w:r w:rsidR="00330B16">
              <w:rPr>
                <w:rFonts w:hint="cs"/>
                <w:b w:val="0"/>
                <w:bCs w:val="0"/>
                <w:color w:val="000000" w:themeColor="text1"/>
                <w:sz w:val="14"/>
                <w:szCs w:val="14"/>
                <w:rtl/>
              </w:rPr>
              <w:t xml:space="preserve"> </w:t>
            </w:r>
            <w:r w:rsidR="00283760" w:rsidRPr="00283760">
              <w:rPr>
                <w:rFonts w:hint="cs"/>
                <w:b w:val="0"/>
                <w:bCs w:val="0"/>
                <w:color w:val="000000" w:themeColor="text1"/>
                <w:sz w:val="14"/>
                <w:szCs w:val="14"/>
                <w:rtl/>
              </w:rPr>
              <w:t>كغم/م</w:t>
            </w:r>
            <w:r w:rsidR="00283760" w:rsidRPr="00283760">
              <w:rPr>
                <w:rFonts w:hint="cs"/>
                <w:b w:val="0"/>
                <w:bCs w:val="0"/>
                <w:color w:val="000000" w:themeColor="text1"/>
                <w:sz w:val="14"/>
                <w:szCs w:val="14"/>
                <w:vertAlign w:val="superscript"/>
                <w:rtl/>
              </w:rPr>
              <w:t>2</w:t>
            </w:r>
          </w:p>
          <w:p w:rsidR="00283760" w:rsidRPr="00283760" w:rsidRDefault="00283760" w:rsidP="001E102E">
            <w:pPr>
              <w:keepNext/>
              <w:keepLines/>
              <w:bidi/>
              <w:rPr>
                <w:rFonts w:cs="Simplified Arabic"/>
                <w:b w:val="0"/>
                <w:bCs w:val="0"/>
                <w:color w:val="000000" w:themeColor="text1"/>
                <w:sz w:val="14"/>
                <w:szCs w:val="14"/>
                <w:vertAlign w:val="superscript"/>
                <w:rtl/>
              </w:rPr>
            </w:pPr>
            <w:r>
              <w:rPr>
                <w:rFonts w:cs="Simplified Arabic" w:hint="cs"/>
                <w:color w:val="000000" w:themeColor="text1"/>
                <w:sz w:val="14"/>
                <w:szCs w:val="14"/>
                <w:rtl/>
              </w:rPr>
              <w:t>**</w:t>
            </w:r>
            <w:r w:rsidRPr="000D2BEF">
              <w:rPr>
                <w:rFonts w:cs="Simplified Arabic" w:hint="cs"/>
                <w:b w:val="0"/>
                <w:bCs w:val="0"/>
                <w:color w:val="000000" w:themeColor="text1"/>
                <w:sz w:val="14"/>
                <w:szCs w:val="14"/>
                <w:rtl/>
              </w:rPr>
              <w:t>السمنة:</w:t>
            </w:r>
            <w:r>
              <w:rPr>
                <w:rFonts w:cs="Simplified Arabic" w:hint="cs"/>
                <w:color w:val="000000" w:themeColor="text1"/>
                <w:sz w:val="14"/>
                <w:szCs w:val="14"/>
                <w:rtl/>
              </w:rPr>
              <w:t xml:space="preserve"> </w:t>
            </w:r>
            <w:r w:rsidRPr="00283760">
              <w:rPr>
                <w:rFonts w:cs="Simplified Arabic" w:hint="cs"/>
                <w:b w:val="0"/>
                <w:bCs w:val="0"/>
                <w:color w:val="000000" w:themeColor="text1"/>
                <w:sz w:val="14"/>
                <w:szCs w:val="14"/>
                <w:rtl/>
              </w:rPr>
              <w:t xml:space="preserve">زيادة كتلة الجسم </w:t>
            </w:r>
            <w:r w:rsidRPr="00283760">
              <w:rPr>
                <w:b w:val="0"/>
                <w:bCs w:val="0"/>
                <w:color w:val="000000" w:themeColor="text1"/>
                <w:sz w:val="14"/>
                <w:szCs w:val="14"/>
                <w:rtl/>
              </w:rPr>
              <w:t>≥</w:t>
            </w:r>
            <w:r w:rsidRPr="00283760">
              <w:rPr>
                <w:rFonts w:hint="cs"/>
                <w:b w:val="0"/>
                <w:bCs w:val="0"/>
                <w:color w:val="000000" w:themeColor="text1"/>
                <w:sz w:val="14"/>
                <w:szCs w:val="14"/>
                <w:rtl/>
              </w:rPr>
              <w:t xml:space="preserve"> </w:t>
            </w:r>
            <w:r w:rsidR="00330B16">
              <w:rPr>
                <w:rFonts w:hint="cs"/>
                <w:b w:val="0"/>
                <w:bCs w:val="0"/>
                <w:color w:val="000000" w:themeColor="text1"/>
                <w:sz w:val="14"/>
                <w:szCs w:val="14"/>
                <w:rtl/>
              </w:rPr>
              <w:t xml:space="preserve">30 </w:t>
            </w:r>
            <w:r w:rsidRPr="00283760">
              <w:rPr>
                <w:rFonts w:hint="cs"/>
                <w:b w:val="0"/>
                <w:bCs w:val="0"/>
                <w:color w:val="000000" w:themeColor="text1"/>
                <w:sz w:val="14"/>
                <w:szCs w:val="14"/>
                <w:rtl/>
              </w:rPr>
              <w:t>كغم/م</w:t>
            </w:r>
            <w:r w:rsidRPr="00283760">
              <w:rPr>
                <w:rFonts w:hint="cs"/>
                <w:b w:val="0"/>
                <w:bCs w:val="0"/>
                <w:color w:val="000000" w:themeColor="text1"/>
                <w:sz w:val="14"/>
                <w:szCs w:val="14"/>
                <w:vertAlign w:val="superscript"/>
                <w:rtl/>
              </w:rPr>
              <w:t>2</w:t>
            </w:r>
          </w:p>
          <w:p w:rsidR="00B14812" w:rsidRPr="000D2BEF" w:rsidRDefault="00B14812" w:rsidP="001E102E">
            <w:pPr>
              <w:keepNext/>
              <w:keepLines/>
              <w:bidi/>
              <w:rPr>
                <w:rFonts w:cs="Simplified Arabic"/>
                <w:color w:val="000000" w:themeColor="text1"/>
                <w:sz w:val="6"/>
                <w:szCs w:val="6"/>
                <w:rtl/>
              </w:rPr>
            </w:pPr>
          </w:p>
          <w:p w:rsidR="000D2BEF" w:rsidRDefault="00B14812" w:rsidP="001E102E">
            <w:pPr>
              <w:keepNext/>
              <w:keepLines/>
              <w:bidi/>
              <w:jc w:val="both"/>
              <w:rPr>
                <w:rFonts w:cs="Simplified Arabic"/>
                <w:b w:val="0"/>
                <w:bCs w:val="0"/>
                <w:color w:val="000000" w:themeColor="text1"/>
                <w:sz w:val="14"/>
                <w:szCs w:val="14"/>
                <w:rtl/>
              </w:rPr>
            </w:pPr>
            <w:r w:rsidRPr="00F95D88">
              <w:rPr>
                <w:rFonts w:cs="Simplified Arabic" w:hint="cs"/>
                <w:color w:val="000000" w:themeColor="text1"/>
                <w:sz w:val="14"/>
                <w:szCs w:val="14"/>
                <w:rtl/>
              </w:rPr>
              <w:t xml:space="preserve">المصدر: </w:t>
            </w:r>
            <w:r w:rsidR="000D2BEF">
              <w:rPr>
                <w:rFonts w:cs="Simplified Arabic" w:hint="cs"/>
                <w:color w:val="000000" w:themeColor="text1"/>
                <w:sz w:val="14"/>
                <w:szCs w:val="14"/>
                <w:rtl/>
              </w:rPr>
              <w:t xml:space="preserve">وزارة الصحة، </w:t>
            </w:r>
            <w:r w:rsidR="000D2BEF" w:rsidRPr="00F95D88">
              <w:rPr>
                <w:rFonts w:cs="Simplified Arabic" w:hint="cs"/>
                <w:color w:val="000000" w:themeColor="text1"/>
                <w:sz w:val="14"/>
                <w:szCs w:val="14"/>
                <w:rtl/>
              </w:rPr>
              <w:t>202</w:t>
            </w:r>
            <w:r w:rsidR="000D2BEF">
              <w:rPr>
                <w:rFonts w:cs="Simplified Arabic" w:hint="cs"/>
                <w:color w:val="000000" w:themeColor="text1"/>
                <w:sz w:val="14"/>
                <w:szCs w:val="14"/>
                <w:rtl/>
              </w:rPr>
              <w:t>3</w:t>
            </w:r>
            <w:r w:rsidRPr="00F95D88">
              <w:rPr>
                <w:rFonts w:cs="Simplified Arabic" w:hint="cs"/>
                <w:color w:val="000000" w:themeColor="text1"/>
                <w:sz w:val="14"/>
                <w:szCs w:val="14"/>
                <w:rtl/>
              </w:rPr>
              <w:t>.</w:t>
            </w:r>
            <w:r w:rsidRPr="008E43C3">
              <w:rPr>
                <w:rFonts w:cs="Simplified Arabic" w:hint="cs"/>
                <w:color w:val="000000" w:themeColor="text1"/>
                <w:sz w:val="14"/>
                <w:szCs w:val="14"/>
                <w:rtl/>
              </w:rPr>
              <w:t xml:space="preserve"> </w:t>
            </w:r>
            <w:r w:rsidR="000D2BEF" w:rsidRPr="000D2BEF">
              <w:rPr>
                <w:rFonts w:cs="Simplified Arabic"/>
                <w:b w:val="0"/>
                <w:bCs w:val="0"/>
                <w:color w:val="000000" w:themeColor="text1"/>
                <w:sz w:val="14"/>
                <w:szCs w:val="14"/>
                <w:rtl/>
              </w:rPr>
              <w:t xml:space="preserve">النتائج </w:t>
            </w:r>
            <w:r w:rsidR="000D2BEF" w:rsidRPr="000D2BEF">
              <w:rPr>
                <w:rFonts w:cs="Simplified Arabic" w:hint="cs"/>
                <w:b w:val="0"/>
                <w:bCs w:val="0"/>
                <w:color w:val="000000" w:themeColor="text1"/>
                <w:sz w:val="14"/>
                <w:szCs w:val="14"/>
                <w:rtl/>
              </w:rPr>
              <w:t>الأولية</w:t>
            </w:r>
            <w:r w:rsidR="000D2BEF" w:rsidRPr="000D2BEF">
              <w:rPr>
                <w:rFonts w:cs="Simplified Arabic"/>
                <w:b w:val="0"/>
                <w:bCs w:val="0"/>
                <w:color w:val="000000" w:themeColor="text1"/>
                <w:sz w:val="14"/>
                <w:szCs w:val="14"/>
                <w:rtl/>
              </w:rPr>
              <w:t xml:space="preserve"> للمسح </w:t>
            </w:r>
          </w:p>
          <w:p w:rsidR="000D2BEF" w:rsidRDefault="000D2BEF" w:rsidP="001E102E">
            <w:pPr>
              <w:keepNext/>
              <w:keepLines/>
              <w:bidi/>
              <w:jc w:val="both"/>
              <w:rPr>
                <w:rFonts w:cs="Simplified Arabic"/>
                <w:b w:val="0"/>
                <w:bCs w:val="0"/>
                <w:color w:val="000000" w:themeColor="text1"/>
                <w:sz w:val="14"/>
                <w:szCs w:val="14"/>
                <w:rtl/>
              </w:rPr>
            </w:pPr>
            <w:r>
              <w:rPr>
                <w:rFonts w:cs="Simplified Arabic"/>
                <w:b w:val="0"/>
                <w:bCs w:val="0"/>
                <w:color w:val="000000" w:themeColor="text1"/>
                <w:sz w:val="14"/>
                <w:szCs w:val="14"/>
                <w:rtl/>
              </w:rPr>
              <w:t>الوط</w:t>
            </w:r>
            <w:r w:rsidRPr="000D2BEF">
              <w:rPr>
                <w:rFonts w:cs="Simplified Arabic"/>
                <w:b w:val="0"/>
                <w:bCs w:val="0"/>
                <w:color w:val="000000" w:themeColor="text1"/>
                <w:sz w:val="14"/>
                <w:szCs w:val="14"/>
                <w:rtl/>
              </w:rPr>
              <w:t>ني المتدرج لعو امل الخطورة المسببة</w:t>
            </w:r>
            <w:r>
              <w:rPr>
                <w:rFonts w:cs="Simplified Arabic" w:hint="cs"/>
                <w:b w:val="0"/>
                <w:bCs w:val="0"/>
                <w:color w:val="000000" w:themeColor="text1"/>
                <w:sz w:val="14"/>
                <w:szCs w:val="14"/>
                <w:rtl/>
              </w:rPr>
              <w:t xml:space="preserve"> </w:t>
            </w:r>
            <w:r w:rsidRPr="000D2BEF">
              <w:rPr>
                <w:rFonts w:cs="Simplified Arabic" w:hint="eastAsia"/>
                <w:b w:val="0"/>
                <w:bCs w:val="0"/>
                <w:color w:val="000000" w:themeColor="text1"/>
                <w:sz w:val="14"/>
                <w:szCs w:val="14"/>
                <w:rtl/>
              </w:rPr>
              <w:t>للأمر</w:t>
            </w:r>
            <w:r w:rsidRPr="000D2BEF">
              <w:rPr>
                <w:rFonts w:cs="Simplified Arabic"/>
                <w:b w:val="0"/>
                <w:bCs w:val="0"/>
                <w:color w:val="000000" w:themeColor="text1"/>
                <w:sz w:val="14"/>
                <w:szCs w:val="14"/>
                <w:rtl/>
              </w:rPr>
              <w:t xml:space="preserve">اض </w:t>
            </w:r>
          </w:p>
          <w:p w:rsidR="00B14812" w:rsidRPr="009B59EA" w:rsidRDefault="000D2BEF" w:rsidP="001E102E">
            <w:pPr>
              <w:keepNext/>
              <w:keepLines/>
              <w:bidi/>
              <w:jc w:val="both"/>
              <w:rPr>
                <w:rFonts w:ascii="Arial" w:hAnsi="Arial"/>
                <w:b w:val="0"/>
                <w:bCs w:val="0"/>
                <w:snapToGrid w:val="0"/>
                <w:color w:val="000000" w:themeColor="text1"/>
                <w:sz w:val="16"/>
                <w:szCs w:val="16"/>
              </w:rPr>
            </w:pPr>
            <w:r>
              <w:rPr>
                <w:rFonts w:cs="Simplified Arabic" w:hint="cs"/>
                <w:b w:val="0"/>
                <w:bCs w:val="0"/>
                <w:color w:val="000000" w:themeColor="text1"/>
                <w:sz w:val="14"/>
                <w:szCs w:val="14"/>
                <w:rtl/>
              </w:rPr>
              <w:t>المزمنة</w:t>
            </w:r>
            <w:r w:rsidRPr="000D2BEF">
              <w:rPr>
                <w:rFonts w:cs="Simplified Arabic"/>
                <w:b w:val="0"/>
                <w:bCs w:val="0"/>
                <w:color w:val="000000" w:themeColor="text1"/>
                <w:sz w:val="14"/>
                <w:szCs w:val="14"/>
                <w:rtl/>
              </w:rPr>
              <w:t xml:space="preserve"> خلال عام 2022</w:t>
            </w:r>
            <w:r w:rsidR="00B14812" w:rsidRPr="00EC45D4">
              <w:rPr>
                <w:rFonts w:cs="Simplified Arabic" w:hint="cs"/>
                <w:b w:val="0"/>
                <w:bCs w:val="0"/>
                <w:color w:val="000000" w:themeColor="text1"/>
                <w:sz w:val="14"/>
                <w:szCs w:val="14"/>
                <w:rtl/>
              </w:rPr>
              <w:t>.</w:t>
            </w:r>
            <w:r w:rsidR="00B14812" w:rsidRPr="007D3F8D">
              <w:rPr>
                <w:rFonts w:cs="Simplified Arabic" w:hint="cs"/>
                <w:color w:val="000000" w:themeColor="text1"/>
                <w:sz w:val="14"/>
                <w:szCs w:val="14"/>
                <w:rtl/>
              </w:rPr>
              <w:t xml:space="preserve"> </w:t>
            </w:r>
            <w:r w:rsidR="00B14812" w:rsidRPr="00EC45D4">
              <w:rPr>
                <w:rFonts w:cs="Simplified Arabic" w:hint="cs"/>
                <w:b w:val="0"/>
                <w:bCs w:val="0"/>
                <w:color w:val="000000" w:themeColor="text1"/>
                <w:sz w:val="14"/>
                <w:szCs w:val="14"/>
                <w:rtl/>
              </w:rPr>
              <w:t xml:space="preserve">رام الله </w:t>
            </w:r>
            <w:r w:rsidR="00B14812" w:rsidRPr="00EC45D4">
              <w:rPr>
                <w:rFonts w:cs="Simplified Arabic"/>
                <w:b w:val="0"/>
                <w:bCs w:val="0"/>
                <w:color w:val="000000" w:themeColor="text1"/>
                <w:sz w:val="14"/>
                <w:szCs w:val="14"/>
                <w:rtl/>
              </w:rPr>
              <w:t>–</w:t>
            </w:r>
            <w:r w:rsidR="00B14812" w:rsidRPr="00EC45D4">
              <w:rPr>
                <w:rFonts w:cs="Simplified Arabic" w:hint="cs"/>
                <w:b w:val="0"/>
                <w:bCs w:val="0"/>
                <w:color w:val="000000" w:themeColor="text1"/>
                <w:sz w:val="14"/>
                <w:szCs w:val="14"/>
                <w:rtl/>
              </w:rPr>
              <w:t xml:space="preserve"> فلسطين.</w:t>
            </w:r>
          </w:p>
        </w:tc>
        <w:tc>
          <w:tcPr>
            <w:tcW w:w="2526" w:type="pct"/>
            <w:tcBorders>
              <w:bottom w:val="none" w:sz="0" w:space="0" w:color="auto"/>
            </w:tcBorders>
          </w:tcPr>
          <w:p w:rsidR="00B14812" w:rsidRDefault="00283760" w:rsidP="00206618">
            <w:pPr>
              <w:pStyle w:val="Heading3"/>
              <w:keepLines/>
              <w:jc w:val="both"/>
              <w:outlineLvl w:val="2"/>
              <w:cnfStyle w:val="100000000000" w:firstRow="1"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Pr>
                <w:rFonts w:ascii="Arial" w:hAnsi="Arial" w:cs="Arial"/>
                <w:snapToGrid w:val="0"/>
                <w:color w:val="000000" w:themeColor="text1"/>
                <w:sz w:val="14"/>
                <w:szCs w:val="14"/>
              </w:rPr>
              <w:t>*</w:t>
            </w:r>
            <w:r w:rsidRPr="00283760">
              <w:rPr>
                <w:rFonts w:ascii="Arial" w:hAnsi="Arial" w:cs="Arial"/>
                <w:snapToGrid w:val="0"/>
                <w:color w:val="000000" w:themeColor="text1"/>
                <w:sz w:val="14"/>
                <w:szCs w:val="14"/>
              </w:rPr>
              <w:t>Overweight: Body mass gain ≥ 25/kg/m</w:t>
            </w:r>
            <w:r w:rsidRPr="00330B16">
              <w:rPr>
                <w:rFonts w:ascii="Arial" w:hAnsi="Arial" w:cs="Arial"/>
                <w:snapToGrid w:val="0"/>
                <w:color w:val="000000" w:themeColor="text1"/>
                <w:sz w:val="14"/>
                <w:szCs w:val="14"/>
                <w:vertAlign w:val="superscript"/>
              </w:rPr>
              <w:t>2</w:t>
            </w:r>
            <w:r>
              <w:rPr>
                <w:rFonts w:ascii="Arial" w:hAnsi="Arial" w:cs="Arial"/>
                <w:snapToGrid w:val="0"/>
                <w:color w:val="000000" w:themeColor="text1"/>
                <w:sz w:val="14"/>
                <w:szCs w:val="14"/>
              </w:rPr>
              <w:t>.</w:t>
            </w:r>
          </w:p>
          <w:p w:rsidR="00B14812" w:rsidRDefault="00330B16" w:rsidP="00206618">
            <w:pPr>
              <w:pStyle w:val="Heading3"/>
              <w:keepLines/>
              <w:jc w:val="both"/>
              <w:outlineLvl w:val="2"/>
              <w:cnfStyle w:val="100000000000" w:firstRow="1"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r>
              <w:rPr>
                <w:rFonts w:ascii="Arial" w:hAnsi="Arial" w:cs="Arial"/>
                <w:snapToGrid w:val="0"/>
                <w:color w:val="000000" w:themeColor="text1"/>
                <w:sz w:val="14"/>
                <w:szCs w:val="14"/>
              </w:rPr>
              <w:t>**</w:t>
            </w:r>
            <w:r w:rsidRPr="000A7F7E">
              <w:rPr>
                <w:rFonts w:ascii="Arial" w:hAnsi="Arial"/>
                <w:b/>
                <w:bCs/>
                <w:sz w:val="20"/>
                <w:szCs w:val="20"/>
              </w:rPr>
              <w:t xml:space="preserve"> </w:t>
            </w:r>
            <w:r w:rsidRPr="00330B16">
              <w:rPr>
                <w:rFonts w:ascii="Arial" w:hAnsi="Arial" w:cs="Arial"/>
                <w:snapToGrid w:val="0"/>
                <w:color w:val="000000" w:themeColor="text1"/>
                <w:sz w:val="14"/>
                <w:szCs w:val="14"/>
              </w:rPr>
              <w:t>Obesity</w:t>
            </w:r>
            <w:r>
              <w:rPr>
                <w:rFonts w:ascii="Arial" w:hAnsi="Arial" w:cs="Arial"/>
                <w:snapToGrid w:val="0"/>
                <w:color w:val="000000" w:themeColor="text1"/>
                <w:sz w:val="14"/>
                <w:szCs w:val="14"/>
              </w:rPr>
              <w:t xml:space="preserve">: </w:t>
            </w:r>
            <w:r w:rsidRPr="00283760">
              <w:rPr>
                <w:rFonts w:ascii="Arial" w:hAnsi="Arial" w:cs="Arial"/>
                <w:snapToGrid w:val="0"/>
                <w:color w:val="000000" w:themeColor="text1"/>
                <w:sz w:val="14"/>
                <w:szCs w:val="14"/>
              </w:rPr>
              <w:t xml:space="preserve">Body mass gain ≥ </w:t>
            </w:r>
            <w:r>
              <w:rPr>
                <w:rFonts w:ascii="Arial" w:hAnsi="Arial" w:cs="Arial"/>
                <w:snapToGrid w:val="0"/>
                <w:color w:val="000000" w:themeColor="text1"/>
                <w:sz w:val="14"/>
                <w:szCs w:val="14"/>
              </w:rPr>
              <w:t>30</w:t>
            </w:r>
            <w:r w:rsidRPr="00283760">
              <w:rPr>
                <w:rFonts w:ascii="Arial" w:hAnsi="Arial" w:cs="Arial"/>
                <w:snapToGrid w:val="0"/>
                <w:color w:val="000000" w:themeColor="text1"/>
                <w:sz w:val="14"/>
                <w:szCs w:val="14"/>
              </w:rPr>
              <w:t>/kg/m</w:t>
            </w:r>
            <w:r w:rsidRPr="00330B16">
              <w:rPr>
                <w:rFonts w:ascii="Arial" w:hAnsi="Arial" w:cs="Arial"/>
                <w:snapToGrid w:val="0"/>
                <w:color w:val="000000" w:themeColor="text1"/>
                <w:sz w:val="14"/>
                <w:szCs w:val="14"/>
                <w:vertAlign w:val="superscript"/>
              </w:rPr>
              <w:t>2</w:t>
            </w:r>
          </w:p>
          <w:p w:rsidR="00B14812" w:rsidRDefault="00B14812" w:rsidP="00206618">
            <w:pPr>
              <w:pStyle w:val="Heading3"/>
              <w:keepLines/>
              <w:jc w:val="both"/>
              <w:outlineLvl w:val="2"/>
              <w:cnfStyle w:val="100000000000" w:firstRow="1" w:lastRow="0" w:firstColumn="0" w:lastColumn="0" w:oddVBand="0" w:evenVBand="0" w:oddHBand="0" w:evenHBand="0" w:firstRowFirstColumn="0" w:firstRowLastColumn="0" w:lastRowFirstColumn="0" w:lastRowLastColumn="0"/>
              <w:rPr>
                <w:rFonts w:ascii="Arial" w:hAnsi="Arial" w:cs="Arial"/>
                <w:snapToGrid w:val="0"/>
                <w:color w:val="000000" w:themeColor="text1"/>
                <w:sz w:val="14"/>
                <w:szCs w:val="14"/>
              </w:rPr>
            </w:pPr>
          </w:p>
          <w:p w:rsidR="000D2BEF" w:rsidRPr="000D2BEF" w:rsidRDefault="000D2BEF" w:rsidP="00206618">
            <w:pPr>
              <w:keepNext/>
              <w:keepLines/>
              <w:cnfStyle w:val="100000000000" w:firstRow="1" w:lastRow="0" w:firstColumn="0" w:lastColumn="0" w:oddVBand="0" w:evenVBand="0" w:oddHBand="0" w:evenHBand="0" w:firstRowFirstColumn="0" w:firstRowLastColumn="0" w:lastRowFirstColumn="0" w:lastRowLastColumn="0"/>
              <w:rPr>
                <w:sz w:val="6"/>
                <w:szCs w:val="6"/>
                <w:rtl/>
              </w:rPr>
            </w:pPr>
          </w:p>
          <w:p w:rsidR="00B14812" w:rsidRPr="00F4677C" w:rsidRDefault="00B14812" w:rsidP="00206618">
            <w:pPr>
              <w:pStyle w:val="Heading3"/>
              <w:keepLines/>
              <w:jc w:val="both"/>
              <w:outlineLvl w:val="2"/>
              <w:cnfStyle w:val="100000000000" w:firstRow="1"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0D2BEF">
              <w:rPr>
                <w:rFonts w:ascii="Arial" w:hAnsi="Arial" w:cs="Arial"/>
                <w:b/>
                <w:bCs/>
                <w:snapToGrid w:val="0"/>
                <w:color w:val="000000" w:themeColor="text1"/>
                <w:sz w:val="14"/>
                <w:szCs w:val="14"/>
              </w:rPr>
              <w:t xml:space="preserve">Source: </w:t>
            </w:r>
            <w:r w:rsidR="000D2BEF" w:rsidRPr="000D2BEF">
              <w:rPr>
                <w:rFonts w:ascii="Arial" w:hAnsi="Arial" w:cs="Arial"/>
                <w:b/>
                <w:bCs/>
                <w:snapToGrid w:val="0"/>
                <w:color w:val="000000" w:themeColor="text1"/>
                <w:sz w:val="14"/>
                <w:szCs w:val="14"/>
              </w:rPr>
              <w:t>Ministry of Health</w:t>
            </w:r>
            <w:r w:rsidRPr="000D2BEF">
              <w:rPr>
                <w:rFonts w:ascii="Arial" w:hAnsi="Arial" w:cs="Arial"/>
                <w:b/>
                <w:bCs/>
                <w:snapToGrid w:val="0"/>
                <w:color w:val="000000" w:themeColor="text1"/>
                <w:sz w:val="14"/>
                <w:szCs w:val="14"/>
              </w:rPr>
              <w:t>, 202</w:t>
            </w:r>
            <w:r w:rsidR="000D2BEF" w:rsidRPr="000D2BEF">
              <w:rPr>
                <w:rFonts w:ascii="Arial" w:hAnsi="Arial" w:cs="Arial" w:hint="cs"/>
                <w:b/>
                <w:bCs/>
                <w:snapToGrid w:val="0"/>
                <w:color w:val="000000" w:themeColor="text1"/>
                <w:sz w:val="14"/>
                <w:szCs w:val="14"/>
                <w:rtl/>
              </w:rPr>
              <w:t>3</w:t>
            </w:r>
            <w:r w:rsidRPr="000D2BEF">
              <w:rPr>
                <w:rFonts w:ascii="Arial" w:hAnsi="Arial" w:cs="Arial"/>
                <w:b/>
                <w:bCs/>
                <w:snapToGrid w:val="0"/>
                <w:color w:val="000000" w:themeColor="text1"/>
                <w:sz w:val="14"/>
                <w:szCs w:val="14"/>
              </w:rPr>
              <w:t>.</w:t>
            </w:r>
            <w:r w:rsidRPr="00F4677C">
              <w:rPr>
                <w:rFonts w:ascii="Arial" w:hAnsi="Arial" w:cs="Arial"/>
                <w:b/>
                <w:bCs/>
                <w:snapToGrid w:val="0"/>
                <w:color w:val="000000" w:themeColor="text1"/>
                <w:sz w:val="14"/>
                <w:szCs w:val="14"/>
              </w:rPr>
              <w:t xml:space="preserve"> </w:t>
            </w:r>
            <w:r w:rsidR="000D2BEF" w:rsidRPr="000D2BEF">
              <w:rPr>
                <w:rFonts w:ascii="Arial" w:hAnsi="Arial" w:cs="Arial"/>
                <w:b/>
                <w:bCs/>
                <w:snapToGrid w:val="0"/>
                <w:color w:val="000000" w:themeColor="text1"/>
                <w:sz w:val="14"/>
                <w:szCs w:val="14"/>
              </w:rPr>
              <w:t>Preliminary results of the</w:t>
            </w:r>
            <w:r w:rsidR="000D2BEF" w:rsidRPr="000D2BEF">
              <w:rPr>
                <w:rFonts w:ascii="Arial" w:hAnsi="Arial" w:cs="Arial"/>
                <w:snapToGrid w:val="0"/>
                <w:color w:val="000000" w:themeColor="text1"/>
                <w:sz w:val="14"/>
                <w:szCs w:val="14"/>
              </w:rPr>
              <w:t xml:space="preserve"> STEPS survey of no communicable disease (NCD) risk factors in Palestine during the year 2022</w:t>
            </w:r>
            <w:r w:rsidRPr="000D2BEF">
              <w:rPr>
                <w:rFonts w:ascii="Arial" w:hAnsi="Arial" w:cs="Arial"/>
                <w:snapToGrid w:val="0"/>
                <w:color w:val="000000" w:themeColor="text1"/>
                <w:sz w:val="14"/>
                <w:szCs w:val="14"/>
              </w:rPr>
              <w:t>. Ramallah-Palestine</w:t>
            </w:r>
            <w:r w:rsidRPr="00F4677C">
              <w:rPr>
                <w:rFonts w:ascii="Arial" w:hAnsi="Arial" w:cs="Arial"/>
                <w:b/>
                <w:bCs/>
                <w:snapToGrid w:val="0"/>
                <w:color w:val="000000" w:themeColor="text1"/>
                <w:sz w:val="14"/>
                <w:szCs w:val="14"/>
              </w:rPr>
              <w:t>.</w:t>
            </w:r>
          </w:p>
        </w:tc>
      </w:tr>
    </w:tbl>
    <w:p w:rsidR="009C5ED6" w:rsidRDefault="009C5ED6" w:rsidP="001266EB">
      <w:pPr>
        <w:keepNext/>
        <w:keepLines/>
        <w:autoSpaceDE w:val="0"/>
        <w:autoSpaceDN w:val="0"/>
        <w:adjustRightInd w:val="0"/>
        <w:jc w:val="right"/>
        <w:rPr>
          <w:rFonts w:ascii="Arial" w:hAnsi="Arial" w:cs="Simplified Arabic"/>
          <w:b/>
          <w:bCs/>
          <w:sz w:val="20"/>
          <w:szCs w:val="20"/>
        </w:rPr>
      </w:pP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7"/>
        <w:gridCol w:w="3057"/>
      </w:tblGrid>
      <w:tr w:rsidR="002B3509" w:rsidTr="002B3509">
        <w:trPr>
          <w:jc w:val="center"/>
        </w:trPr>
        <w:tc>
          <w:tcPr>
            <w:tcW w:w="3057" w:type="dxa"/>
          </w:tcPr>
          <w:p w:rsidR="002B3509" w:rsidRDefault="002B3509" w:rsidP="002B3509">
            <w:pPr>
              <w:keepNext/>
              <w:keepLines/>
              <w:jc w:val="both"/>
              <w:rPr>
                <w:sz w:val="20"/>
                <w:szCs w:val="20"/>
              </w:rPr>
            </w:pPr>
            <w:r w:rsidRPr="002B3509">
              <w:rPr>
                <w:sz w:val="20"/>
                <w:szCs w:val="20"/>
              </w:rPr>
              <w:t xml:space="preserve">66.9% of females in the age group (18-69) suffer from overweight, compared to 56.1% for males in the same age </w:t>
            </w:r>
            <w:proofErr w:type="gramStart"/>
            <w:r w:rsidRPr="002B3509">
              <w:rPr>
                <w:sz w:val="20"/>
                <w:szCs w:val="20"/>
              </w:rPr>
              <w:t>group</w:t>
            </w:r>
            <w:r>
              <w:rPr>
                <w:sz w:val="20"/>
                <w:szCs w:val="20"/>
              </w:rPr>
              <w:t>,</w:t>
            </w:r>
            <w:proofErr w:type="gramEnd"/>
            <w:r w:rsidRPr="002B3509">
              <w:rPr>
                <w:sz w:val="20"/>
                <w:szCs w:val="20"/>
              </w:rPr>
              <w:t xml:space="preserve"> and 38.8% of females are obese, while 24.7% of males suffer from obesity in Palestine in the year 2022.</w:t>
            </w:r>
          </w:p>
          <w:p w:rsidR="0008226C" w:rsidRDefault="0008226C" w:rsidP="002B3509">
            <w:pPr>
              <w:keepNext/>
              <w:keepLines/>
              <w:jc w:val="both"/>
              <w:rPr>
                <w:sz w:val="20"/>
                <w:szCs w:val="20"/>
              </w:rPr>
            </w:pPr>
          </w:p>
          <w:p w:rsidR="0008226C" w:rsidRDefault="0008226C" w:rsidP="002B3509">
            <w:pPr>
              <w:keepNext/>
              <w:keepLines/>
              <w:jc w:val="both"/>
              <w:rPr>
                <w:sz w:val="20"/>
                <w:szCs w:val="20"/>
              </w:rPr>
            </w:pPr>
          </w:p>
          <w:p w:rsidR="0008226C" w:rsidRPr="002B3509" w:rsidRDefault="0008226C" w:rsidP="002B3509">
            <w:pPr>
              <w:keepNext/>
              <w:keepLines/>
              <w:jc w:val="both"/>
              <w:rPr>
                <w:sz w:val="20"/>
                <w:szCs w:val="20"/>
              </w:rPr>
            </w:pPr>
          </w:p>
        </w:tc>
        <w:tc>
          <w:tcPr>
            <w:tcW w:w="3057" w:type="dxa"/>
          </w:tcPr>
          <w:p w:rsidR="002B3509" w:rsidRPr="002B3509" w:rsidRDefault="002B3509" w:rsidP="001E102E">
            <w:pPr>
              <w:keepNext/>
              <w:keepLines/>
              <w:bidi/>
              <w:ind w:right="98"/>
              <w:jc w:val="both"/>
              <w:rPr>
                <w:rFonts w:cs="Simplified Arabic"/>
                <w:color w:val="000000"/>
                <w:sz w:val="20"/>
                <w:szCs w:val="20"/>
              </w:rPr>
            </w:pPr>
            <w:r>
              <w:rPr>
                <w:rFonts w:cs="Simplified Arabic" w:hint="cs"/>
                <w:color w:val="000000"/>
                <w:sz w:val="20"/>
                <w:szCs w:val="20"/>
                <w:rtl/>
              </w:rPr>
              <w:t>66.9</w:t>
            </w:r>
            <w:r w:rsidRPr="00D50C94">
              <w:rPr>
                <w:rFonts w:ascii="Simplified Arabic" w:hAnsi="Simplified Arabic" w:cs="Simplified Arabic"/>
                <w:color w:val="000000"/>
                <w:sz w:val="20"/>
                <w:szCs w:val="20"/>
                <w:rtl/>
              </w:rPr>
              <w:t>% من الإناث في الفئة العمرية</w:t>
            </w:r>
            <w:r w:rsidR="00BC6C04" w:rsidRPr="00D50C94">
              <w:rPr>
                <w:rFonts w:ascii="Simplified Arabic" w:hAnsi="Simplified Arabic" w:cs="Simplified Arabic"/>
                <w:color w:val="000000"/>
                <w:sz w:val="20"/>
                <w:szCs w:val="20"/>
                <w:rtl/>
              </w:rPr>
              <w:t xml:space="preserve">       </w:t>
            </w:r>
            <w:proofErr w:type="gramStart"/>
            <w:r w:rsidR="00BC6C04" w:rsidRPr="00D50C94">
              <w:rPr>
                <w:rFonts w:ascii="Simplified Arabic" w:hAnsi="Simplified Arabic" w:cs="Simplified Arabic"/>
                <w:color w:val="000000"/>
                <w:sz w:val="20"/>
                <w:szCs w:val="20"/>
                <w:rtl/>
              </w:rPr>
              <w:t xml:space="preserve">  </w:t>
            </w:r>
            <w:r w:rsidRPr="00D50C94">
              <w:rPr>
                <w:rFonts w:ascii="Simplified Arabic" w:hAnsi="Simplified Arabic" w:cs="Simplified Arabic"/>
                <w:color w:val="000000"/>
                <w:sz w:val="20"/>
                <w:szCs w:val="20"/>
                <w:rtl/>
              </w:rPr>
              <w:t xml:space="preserve"> (</w:t>
            </w:r>
            <w:proofErr w:type="gramEnd"/>
            <w:r w:rsidRPr="00D50C94">
              <w:rPr>
                <w:rFonts w:ascii="Simplified Arabic" w:hAnsi="Simplified Arabic" w:cs="Simplified Arabic"/>
                <w:color w:val="000000"/>
                <w:sz w:val="20"/>
                <w:szCs w:val="20"/>
                <w:rtl/>
              </w:rPr>
              <w:t xml:space="preserve">18-69) تعاني من زيادة في الوزن، مقابل 56.1% للذكور لنفس الفئة العمرية، وتعاني 38.8% من الإناث من السمنة، بينما يعاني ما نسبته 24.7% من الذكور من السمنة في فلسطين في العام 2022. </w:t>
            </w:r>
          </w:p>
        </w:tc>
      </w:tr>
    </w:tbl>
    <w:p w:rsidR="002B3509" w:rsidRDefault="002B3509" w:rsidP="002B3509">
      <w:pPr>
        <w:keepNext/>
        <w:keepLines/>
        <w:autoSpaceDE w:val="0"/>
        <w:autoSpaceDN w:val="0"/>
        <w:adjustRightInd w:val="0"/>
        <w:jc w:val="right"/>
        <w:rPr>
          <w:rFonts w:ascii="Arial" w:hAnsi="Arial" w:cs="Simplified Arabic"/>
          <w:b/>
          <w:bCs/>
          <w:sz w:val="20"/>
          <w:szCs w:val="20"/>
        </w:rPr>
      </w:pPr>
    </w:p>
    <w:p w:rsidR="002B3509" w:rsidRDefault="002B3509" w:rsidP="002B3509">
      <w:pPr>
        <w:keepNext/>
        <w:keepLines/>
        <w:jc w:val="both"/>
        <w:rPr>
          <w:rFonts w:cs="Simplified Arabic"/>
          <w:color w:val="000000"/>
          <w:sz w:val="20"/>
          <w:szCs w:val="20"/>
          <w:rtl/>
        </w:rPr>
        <w:sectPr w:rsidR="002B3509" w:rsidSect="0044713E">
          <w:type w:val="continuous"/>
          <w:pgSz w:w="8392" w:h="11907" w:code="11"/>
          <w:pgMar w:top="1134" w:right="1134" w:bottom="1134" w:left="1134" w:header="709" w:footer="709" w:gutter="0"/>
          <w:cols w:space="720"/>
          <w:bidi/>
          <w:docGrid w:linePitch="360"/>
        </w:sectPr>
      </w:pPr>
    </w:p>
    <w:p w:rsidR="00B253D9" w:rsidRDefault="00B253D9" w:rsidP="003F52EF">
      <w:pPr>
        <w:pStyle w:val="Subtitle"/>
        <w:keepNext/>
        <w:keepLines/>
        <w:jc w:val="both"/>
        <w:rPr>
          <w:rFonts w:ascii="Simplified Arabic" w:eastAsia="Calibri" w:hAnsi="Simplified Arabic"/>
          <w:b w:val="0"/>
          <w:bCs w:val="0"/>
          <w:sz w:val="20"/>
          <w:szCs w:val="20"/>
          <w:rtl/>
          <w:lang w:eastAsia="ar-SA"/>
        </w:rPr>
      </w:pPr>
    </w:p>
    <w:p w:rsidR="002B3509" w:rsidRDefault="002B3509" w:rsidP="003F52EF">
      <w:pPr>
        <w:pStyle w:val="Subtitle"/>
        <w:keepNext/>
        <w:keepLines/>
        <w:jc w:val="both"/>
        <w:rPr>
          <w:rFonts w:ascii="Simplified Arabic" w:eastAsia="Calibri" w:hAnsi="Simplified Arabic"/>
          <w:b w:val="0"/>
          <w:bCs w:val="0"/>
          <w:sz w:val="20"/>
          <w:szCs w:val="20"/>
          <w:rtl/>
          <w:lang w:eastAsia="ar-SA"/>
        </w:rPr>
      </w:pPr>
    </w:p>
    <w:p w:rsidR="008D0B2D" w:rsidRDefault="008D0B2D" w:rsidP="003F52EF">
      <w:pPr>
        <w:pStyle w:val="Subtitle"/>
        <w:keepNext/>
        <w:keepLines/>
        <w:jc w:val="both"/>
        <w:rPr>
          <w:rFonts w:ascii="Simplified Arabic" w:eastAsia="Calibri" w:hAnsi="Simplified Arabic"/>
          <w:b w:val="0"/>
          <w:bCs w:val="0"/>
          <w:sz w:val="20"/>
          <w:szCs w:val="20"/>
          <w:rtl/>
          <w:lang w:eastAsia="ar-SA"/>
        </w:rPr>
        <w:sectPr w:rsidR="008D0B2D" w:rsidSect="0044713E">
          <w:type w:val="continuous"/>
          <w:pgSz w:w="8392" w:h="11907" w:code="11"/>
          <w:pgMar w:top="1134" w:right="1134" w:bottom="1134" w:left="1134" w:header="709" w:footer="709" w:gutter="0"/>
          <w:cols w:num="2" w:space="720"/>
          <w:bidi/>
          <w:docGrid w:linePitch="360"/>
        </w:sectPr>
      </w:pPr>
    </w:p>
    <w:p w:rsidR="00755750" w:rsidRPr="003D7A3A" w:rsidRDefault="00755750" w:rsidP="003D7A3A">
      <w:pPr>
        <w:rPr>
          <w:rFonts w:ascii="Simplified Arabic" w:hAnsi="Simplified Arabic" w:cs="Simplified Arabic"/>
          <w:sz w:val="2"/>
          <w:szCs w:val="2"/>
          <w:rtl/>
        </w:rPr>
        <w:sectPr w:rsidR="00755750" w:rsidRPr="003D7A3A" w:rsidSect="0044713E">
          <w:type w:val="continuous"/>
          <w:pgSz w:w="8392" w:h="11907" w:code="11"/>
          <w:pgMar w:top="1134" w:right="1134" w:bottom="1134" w:left="1134" w:header="709" w:footer="709" w:gutter="0"/>
          <w:cols w:space="720"/>
          <w:bidi/>
          <w:docGrid w:linePitch="360"/>
        </w:sectPr>
      </w:pPr>
    </w:p>
    <w:p w:rsidR="00755750" w:rsidRDefault="00755750" w:rsidP="00F12A13">
      <w:pPr>
        <w:jc w:val="center"/>
        <w:rPr>
          <w:rFonts w:ascii="Arial" w:hAnsi="Arial" w:cs="Simplified Arabic"/>
          <w:sz w:val="20"/>
          <w:szCs w:val="20"/>
          <w:rtl/>
        </w:rPr>
        <w:sectPr w:rsidR="00755750" w:rsidSect="0044713E">
          <w:type w:val="continuous"/>
          <w:pgSz w:w="8392" w:h="11907" w:code="11"/>
          <w:pgMar w:top="1134" w:right="1134" w:bottom="1134" w:left="1134" w:header="709" w:footer="709" w:gutter="0"/>
          <w:cols w:num="2" w:space="720"/>
          <w:bidi/>
          <w:docGrid w:linePitch="360"/>
        </w:sectPr>
      </w:pPr>
    </w:p>
    <w:p w:rsidR="00B11C7A" w:rsidRDefault="00F96C3D" w:rsidP="000B140B">
      <w:pPr>
        <w:jc w:val="center"/>
        <w:rPr>
          <w:rFonts w:cs="Simplified Arabic"/>
          <w:b/>
          <w:bCs/>
          <w:sz w:val="18"/>
          <w:szCs w:val="18"/>
        </w:rPr>
      </w:pPr>
      <w:r w:rsidRPr="0008226C">
        <w:rPr>
          <w:rFonts w:cs="Simplified Arabic" w:hint="cs"/>
          <w:b/>
          <w:bCs/>
          <w:sz w:val="18"/>
          <w:szCs w:val="18"/>
          <w:rtl/>
        </w:rPr>
        <w:lastRenderedPageBreak/>
        <w:t xml:space="preserve">التوزيع النسبي </w:t>
      </w:r>
      <w:r w:rsidR="00A1711D" w:rsidRPr="0008226C">
        <w:rPr>
          <w:rFonts w:cs="Simplified Arabic" w:hint="cs"/>
          <w:b/>
          <w:bCs/>
          <w:sz w:val="18"/>
          <w:szCs w:val="18"/>
          <w:rtl/>
        </w:rPr>
        <w:t>ل</w:t>
      </w:r>
      <w:r w:rsidR="00B11C7A" w:rsidRPr="0008226C">
        <w:rPr>
          <w:rFonts w:cs="Simplified Arabic" w:hint="cs"/>
          <w:b/>
          <w:bCs/>
          <w:sz w:val="18"/>
          <w:szCs w:val="18"/>
          <w:rtl/>
        </w:rPr>
        <w:t>لنساء والرجال الأطباء البشري</w:t>
      </w:r>
      <w:r w:rsidR="00C14852" w:rsidRPr="0008226C">
        <w:rPr>
          <w:rFonts w:cs="Simplified Arabic" w:hint="cs"/>
          <w:b/>
          <w:bCs/>
          <w:sz w:val="18"/>
          <w:szCs w:val="18"/>
          <w:rtl/>
        </w:rPr>
        <w:t>ي</w:t>
      </w:r>
      <w:r w:rsidR="00B11C7A" w:rsidRPr="0008226C">
        <w:rPr>
          <w:rFonts w:cs="Simplified Arabic" w:hint="cs"/>
          <w:b/>
          <w:bCs/>
          <w:sz w:val="18"/>
          <w:szCs w:val="18"/>
          <w:rtl/>
        </w:rPr>
        <w:t xml:space="preserve">ن </w:t>
      </w:r>
      <w:r w:rsidR="00FF3F1F" w:rsidRPr="0008226C">
        <w:rPr>
          <w:rFonts w:cs="Simplified Arabic" w:hint="cs"/>
          <w:b/>
          <w:bCs/>
          <w:sz w:val="18"/>
          <w:szCs w:val="18"/>
          <w:rtl/>
        </w:rPr>
        <w:t xml:space="preserve">في فلسطين </w:t>
      </w:r>
      <w:r w:rsidR="00B11C7A" w:rsidRPr="0008226C">
        <w:rPr>
          <w:rFonts w:cs="Simplified Arabic" w:hint="cs"/>
          <w:b/>
          <w:bCs/>
          <w:sz w:val="18"/>
          <w:szCs w:val="18"/>
          <w:rtl/>
        </w:rPr>
        <w:t xml:space="preserve">حسب المنطقة، </w:t>
      </w:r>
      <w:r w:rsidR="003723E5" w:rsidRPr="0008226C">
        <w:rPr>
          <w:rFonts w:cs="Simplified Arabic" w:hint="cs"/>
          <w:b/>
          <w:bCs/>
          <w:sz w:val="18"/>
          <w:szCs w:val="18"/>
          <w:rtl/>
        </w:rPr>
        <w:t>2021</w:t>
      </w:r>
      <w:r w:rsidR="00B11C7A" w:rsidRPr="0008226C">
        <w:rPr>
          <w:rFonts w:cs="Simplified Arabic" w:hint="cs"/>
          <w:b/>
          <w:bCs/>
          <w:sz w:val="18"/>
          <w:szCs w:val="18"/>
          <w:rtl/>
        </w:rPr>
        <w:t xml:space="preserve"> </w:t>
      </w:r>
    </w:p>
    <w:p w:rsidR="00B134BA" w:rsidRPr="0008226C" w:rsidRDefault="002B3509" w:rsidP="004B1EDF">
      <w:pPr>
        <w:jc w:val="center"/>
        <w:rPr>
          <w:rFonts w:ascii="Arial" w:hAnsi="Arial"/>
          <w:b/>
          <w:bCs/>
          <w:sz w:val="18"/>
          <w:szCs w:val="18"/>
          <w:rtl/>
        </w:rPr>
      </w:pPr>
      <w:r w:rsidRPr="0008226C">
        <w:rPr>
          <w:rFonts w:ascii="Arial" w:hAnsi="Arial"/>
          <w:b/>
          <w:bCs/>
          <w:sz w:val="18"/>
          <w:szCs w:val="18"/>
        </w:rPr>
        <w:t>Percentage</w:t>
      </w:r>
      <w:r w:rsidR="00B134BA" w:rsidRPr="0008226C">
        <w:rPr>
          <w:rFonts w:ascii="Arial" w:hAnsi="Arial" w:hint="cs"/>
          <w:b/>
          <w:bCs/>
          <w:sz w:val="18"/>
          <w:szCs w:val="18"/>
        </w:rPr>
        <w:t xml:space="preserve"> Distribution of Women and Men </w:t>
      </w:r>
      <w:r w:rsidR="00B134BA" w:rsidRPr="0008226C">
        <w:rPr>
          <w:rFonts w:ascii="Arial" w:hAnsi="Arial"/>
          <w:b/>
          <w:bCs/>
          <w:sz w:val="18"/>
          <w:szCs w:val="18"/>
        </w:rPr>
        <w:t>Medical Practitioners</w:t>
      </w:r>
      <w:r w:rsidR="00FF3F1F" w:rsidRPr="0008226C">
        <w:rPr>
          <w:rFonts w:ascii="Arial" w:hAnsi="Arial"/>
          <w:b/>
          <w:bCs/>
          <w:sz w:val="18"/>
          <w:szCs w:val="18"/>
        </w:rPr>
        <w:t xml:space="preserve"> in Palestine</w:t>
      </w:r>
      <w:r w:rsidR="00B134BA" w:rsidRPr="0008226C">
        <w:rPr>
          <w:rFonts w:ascii="Arial" w:hAnsi="Arial" w:hint="cs"/>
          <w:b/>
          <w:bCs/>
          <w:sz w:val="18"/>
          <w:szCs w:val="18"/>
        </w:rPr>
        <w:t xml:space="preserve"> by Region, </w:t>
      </w:r>
      <w:r w:rsidR="00573074" w:rsidRPr="0008226C">
        <w:rPr>
          <w:rFonts w:ascii="Arial" w:hAnsi="Arial"/>
          <w:b/>
          <w:bCs/>
          <w:sz w:val="18"/>
          <w:szCs w:val="18"/>
        </w:rPr>
        <w:t>202</w:t>
      </w:r>
      <w:r w:rsidR="003723E5" w:rsidRPr="0008226C">
        <w:rPr>
          <w:rFonts w:ascii="Arial" w:hAnsi="Arial" w:hint="cs"/>
          <w:b/>
          <w:bCs/>
          <w:sz w:val="18"/>
          <w:szCs w:val="18"/>
          <w:rtl/>
        </w:rPr>
        <w:t>1</w:t>
      </w:r>
    </w:p>
    <w:tbl>
      <w:tblPr>
        <w:tblStyle w:val="TableGrid"/>
        <w:tblW w:w="0" w:type="auto"/>
        <w:jc w:val="center"/>
        <w:tblBorders>
          <w:insideH w:val="none" w:sz="0" w:space="0" w:color="auto"/>
          <w:insideV w:val="none" w:sz="0" w:space="0" w:color="auto"/>
        </w:tblBorders>
        <w:tblLook w:val="04A0" w:firstRow="1" w:lastRow="0" w:firstColumn="1" w:lastColumn="0" w:noHBand="0" w:noVBand="1"/>
      </w:tblPr>
      <w:tblGrid>
        <w:gridCol w:w="2124"/>
        <w:gridCol w:w="2170"/>
        <w:gridCol w:w="1820"/>
      </w:tblGrid>
      <w:tr w:rsidR="0089000B" w:rsidTr="0089000B">
        <w:trPr>
          <w:jc w:val="center"/>
        </w:trPr>
        <w:tc>
          <w:tcPr>
            <w:tcW w:w="2038" w:type="dxa"/>
          </w:tcPr>
          <w:p w:rsidR="00486C1A" w:rsidRDefault="00486C1A" w:rsidP="00506C68">
            <w:pPr>
              <w:ind w:left="-170" w:right="-170"/>
              <w:jc w:val="center"/>
              <w:rPr>
                <w:rFonts w:ascii="Arial" w:hAnsi="Arial"/>
                <w:b/>
                <w:bCs/>
                <w:sz w:val="20"/>
                <w:szCs w:val="20"/>
              </w:rPr>
            </w:pPr>
            <w:r w:rsidRPr="00EA28B9">
              <w:rPr>
                <w:rFonts w:cs="Simplified Arabic"/>
                <w:noProof/>
                <w:rtl/>
              </w:rPr>
              <w:drawing>
                <wp:inline distT="0" distB="0" distL="0" distR="0" wp14:anchorId="7D57D48D" wp14:editId="038932AB">
                  <wp:extent cx="1341912" cy="1109980"/>
                  <wp:effectExtent l="0" t="0" r="0" b="0"/>
                  <wp:docPr id="54" name="Objec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tc>
        <w:tc>
          <w:tcPr>
            <w:tcW w:w="2038" w:type="dxa"/>
          </w:tcPr>
          <w:p w:rsidR="00486C1A" w:rsidRDefault="00486C1A" w:rsidP="00506C68">
            <w:pPr>
              <w:ind w:left="-170" w:right="-170"/>
              <w:jc w:val="center"/>
              <w:rPr>
                <w:rFonts w:ascii="Arial" w:hAnsi="Arial"/>
                <w:b/>
                <w:bCs/>
                <w:sz w:val="20"/>
                <w:szCs w:val="20"/>
              </w:rPr>
            </w:pPr>
            <w:r w:rsidRPr="00445D55">
              <w:rPr>
                <w:rFonts w:cs="Simplified Arabic"/>
                <w:noProof/>
                <w:rtl/>
              </w:rPr>
              <w:drawing>
                <wp:inline distT="0" distB="0" distL="0" distR="0" wp14:anchorId="71985E4F" wp14:editId="0BFDA178">
                  <wp:extent cx="1365662" cy="1155065"/>
                  <wp:effectExtent l="0" t="0" r="6350" b="0"/>
                  <wp:docPr id="74" name="Objec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tc>
        <w:tc>
          <w:tcPr>
            <w:tcW w:w="2038" w:type="dxa"/>
            <w:vAlign w:val="center"/>
          </w:tcPr>
          <w:p w:rsidR="00486C1A" w:rsidRDefault="00486C1A" w:rsidP="00506C68">
            <w:pPr>
              <w:ind w:left="-170" w:right="-170"/>
              <w:jc w:val="center"/>
              <w:rPr>
                <w:rFonts w:ascii="Arial" w:hAnsi="Arial"/>
                <w:b/>
                <w:bCs/>
                <w:sz w:val="20"/>
                <w:szCs w:val="20"/>
              </w:rPr>
            </w:pPr>
            <w:r w:rsidRPr="00445D55">
              <w:rPr>
                <w:rFonts w:cs="Simplified Arabic"/>
                <w:noProof/>
                <w:rtl/>
              </w:rPr>
              <w:drawing>
                <wp:inline distT="0" distB="0" distL="0" distR="0" wp14:anchorId="7201273F" wp14:editId="402E3D3D">
                  <wp:extent cx="1145986" cy="1134745"/>
                  <wp:effectExtent l="0" t="0" r="0" b="0"/>
                  <wp:docPr id="69" name="Objec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tc>
      </w:tr>
      <w:tr w:rsidR="0089000B" w:rsidTr="0089000B">
        <w:trPr>
          <w:trHeight w:val="220"/>
          <w:jc w:val="center"/>
        </w:trPr>
        <w:tc>
          <w:tcPr>
            <w:tcW w:w="2038" w:type="dxa"/>
            <w:vAlign w:val="bottom"/>
          </w:tcPr>
          <w:p w:rsidR="00486C1A" w:rsidRPr="005E47C8" w:rsidRDefault="00486C1A" w:rsidP="00506C68">
            <w:pPr>
              <w:jc w:val="center"/>
              <w:rPr>
                <w:rFonts w:cstheme="minorBidi"/>
              </w:rPr>
            </w:pPr>
            <w:r w:rsidRPr="002804F7">
              <w:rPr>
                <w:rFonts w:ascii="Arial" w:hAnsi="Arial"/>
                <w:b/>
                <w:bCs/>
                <w:sz w:val="16"/>
                <w:szCs w:val="16"/>
                <w:rtl/>
              </w:rPr>
              <w:t>قطاع غزة</w:t>
            </w:r>
            <w:r w:rsidRPr="002804F7">
              <w:rPr>
                <w:rFonts w:ascii="Arial" w:hAnsi="Arial"/>
                <w:b/>
                <w:bCs/>
                <w:sz w:val="16"/>
                <w:szCs w:val="16"/>
                <w:rtl/>
              </w:rPr>
              <w:br/>
            </w:r>
            <w:r w:rsidRPr="002804F7">
              <w:rPr>
                <w:rFonts w:ascii="Arial" w:hAnsi="Arial"/>
                <w:b/>
                <w:bCs/>
                <w:sz w:val="16"/>
                <w:szCs w:val="16"/>
              </w:rPr>
              <w:t>Gaza Strip</w:t>
            </w:r>
          </w:p>
        </w:tc>
        <w:tc>
          <w:tcPr>
            <w:tcW w:w="2038" w:type="dxa"/>
            <w:vAlign w:val="bottom"/>
          </w:tcPr>
          <w:p w:rsidR="00486C1A" w:rsidRPr="002804F7" w:rsidRDefault="00486C1A" w:rsidP="00506C68">
            <w:pPr>
              <w:ind w:right="-180"/>
              <w:jc w:val="center"/>
              <w:rPr>
                <w:rFonts w:cs="Simplified Arabic"/>
                <w:b/>
                <w:bCs/>
                <w:noProof/>
                <w:sz w:val="16"/>
                <w:szCs w:val="16"/>
                <w:rtl/>
              </w:rPr>
            </w:pPr>
            <w:r w:rsidRPr="002804F7">
              <w:rPr>
                <w:rFonts w:ascii="Arial" w:hAnsi="Arial"/>
                <w:b/>
                <w:bCs/>
                <w:sz w:val="16"/>
                <w:szCs w:val="16"/>
                <w:rtl/>
              </w:rPr>
              <w:t>الضفة الغربية</w:t>
            </w:r>
            <w:r w:rsidRPr="002804F7">
              <w:rPr>
                <w:rFonts w:ascii="Arial" w:hAnsi="Arial"/>
                <w:b/>
                <w:bCs/>
                <w:sz w:val="16"/>
                <w:szCs w:val="16"/>
                <w:rtl/>
              </w:rPr>
              <w:br/>
            </w:r>
            <w:r w:rsidRPr="002804F7">
              <w:rPr>
                <w:rFonts w:ascii="Arial" w:hAnsi="Arial"/>
                <w:b/>
                <w:bCs/>
                <w:sz w:val="16"/>
                <w:szCs w:val="16"/>
              </w:rPr>
              <w:t>West Bank</w:t>
            </w:r>
          </w:p>
        </w:tc>
        <w:tc>
          <w:tcPr>
            <w:tcW w:w="2038" w:type="dxa"/>
            <w:vAlign w:val="bottom"/>
          </w:tcPr>
          <w:p w:rsidR="00486C1A" w:rsidRPr="002804F7" w:rsidRDefault="00486C1A" w:rsidP="00506C68">
            <w:pPr>
              <w:jc w:val="center"/>
              <w:rPr>
                <w:rFonts w:cs="Simplified Arabic"/>
                <w:b/>
                <w:bCs/>
                <w:noProof/>
                <w:sz w:val="16"/>
                <w:szCs w:val="16"/>
                <w:rtl/>
              </w:rPr>
            </w:pPr>
            <w:r w:rsidRPr="002804F7">
              <w:rPr>
                <w:rFonts w:ascii="Arial" w:hAnsi="Arial"/>
                <w:b/>
                <w:bCs/>
                <w:sz w:val="16"/>
                <w:szCs w:val="16"/>
                <w:rtl/>
              </w:rPr>
              <w:t>فلسطين</w:t>
            </w:r>
            <w:r w:rsidRPr="002804F7">
              <w:rPr>
                <w:rFonts w:ascii="Arial" w:hAnsi="Arial"/>
                <w:b/>
                <w:bCs/>
                <w:sz w:val="16"/>
                <w:szCs w:val="16"/>
                <w:rtl/>
              </w:rPr>
              <w:br/>
            </w:r>
            <w:r w:rsidRPr="002804F7">
              <w:rPr>
                <w:rFonts w:ascii="Arial" w:hAnsi="Arial"/>
                <w:b/>
                <w:bCs/>
                <w:sz w:val="16"/>
                <w:szCs w:val="16"/>
              </w:rPr>
              <w:t>Palestine</w:t>
            </w:r>
            <w:r w:rsidRPr="002804F7">
              <w:rPr>
                <w:rFonts w:ascii="Arial" w:hAnsi="Arial"/>
                <w:b/>
                <w:bCs/>
                <w:sz w:val="16"/>
                <w:szCs w:val="16"/>
                <w:rtl/>
              </w:rPr>
              <w:t xml:space="preserve"> </w:t>
            </w:r>
          </w:p>
        </w:tc>
      </w:tr>
    </w:tbl>
    <w:p w:rsidR="00B11C7A" w:rsidRPr="00A96CF2" w:rsidRDefault="00B11C7A" w:rsidP="00B11C7A">
      <w:pPr>
        <w:jc w:val="center"/>
        <w:rPr>
          <w:color w:val="000000" w:themeColor="text1"/>
          <w:sz w:val="4"/>
          <w:szCs w:val="4"/>
        </w:rPr>
      </w:pPr>
    </w:p>
    <w:tbl>
      <w:tblPr>
        <w:tblStyle w:val="LightGrid-Accent4"/>
        <w:tblW w:w="5000" w:type="pct"/>
        <w:jc w:val="center"/>
        <w:tblBorders>
          <w:top w:val="none" w:sz="0" w:space="0" w:color="auto"/>
          <w:left w:val="none" w:sz="0" w:space="0" w:color="auto"/>
          <w:bottom w:val="single" w:sz="8" w:space="0" w:color="4F6228" w:themeColor="accent3" w:themeShade="80"/>
          <w:right w:val="none" w:sz="0" w:space="0" w:color="auto"/>
          <w:insideH w:val="none" w:sz="0" w:space="0" w:color="auto"/>
          <w:insideV w:val="none" w:sz="0" w:space="0" w:color="auto"/>
        </w:tblBorders>
        <w:tblLayout w:type="fixed"/>
        <w:tblLook w:val="04A0" w:firstRow="1" w:lastRow="0" w:firstColumn="1" w:lastColumn="0" w:noHBand="0" w:noVBand="1"/>
      </w:tblPr>
      <w:tblGrid>
        <w:gridCol w:w="2834"/>
        <w:gridCol w:w="3290"/>
      </w:tblGrid>
      <w:tr w:rsidR="00F65E81" w:rsidRPr="00E12DED" w:rsidTr="0008226C">
        <w:trPr>
          <w:cnfStyle w:val="100000000000" w:firstRow="1" w:lastRow="0" w:firstColumn="0" w:lastColumn="0" w:oddVBand="0" w:evenVBand="0" w:oddHBand="0" w:evenHBand="0"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2834" w:type="dxa"/>
            <w:tcBorders>
              <w:top w:val="none" w:sz="0" w:space="0" w:color="auto"/>
              <w:left w:val="none" w:sz="0" w:space="0" w:color="auto"/>
              <w:bottom w:val="none" w:sz="0" w:space="0" w:color="auto"/>
              <w:right w:val="none" w:sz="0" w:space="0" w:color="auto"/>
            </w:tcBorders>
            <w:shd w:val="clear" w:color="auto" w:fill="auto"/>
          </w:tcPr>
          <w:p w:rsidR="00F65E81" w:rsidRPr="00F4677C" w:rsidRDefault="00F65E81" w:rsidP="00EE57F7">
            <w:pPr>
              <w:pStyle w:val="Title"/>
              <w:jc w:val="both"/>
              <w:rPr>
                <w:rFonts w:ascii="Arial" w:hAnsi="Arial" w:cs="Arial"/>
                <w:b/>
                <w:bCs/>
                <w:snapToGrid w:val="0"/>
                <w:sz w:val="14"/>
                <w:szCs w:val="14"/>
              </w:rPr>
            </w:pPr>
            <w:r w:rsidRPr="00F4677C">
              <w:rPr>
                <w:rFonts w:ascii="Arial" w:hAnsi="Arial" w:cs="Arial"/>
                <w:b/>
                <w:bCs/>
                <w:snapToGrid w:val="0"/>
                <w:sz w:val="14"/>
                <w:szCs w:val="14"/>
              </w:rPr>
              <w:t>Source: Palestinian Central Bureau of Statistics, 202</w:t>
            </w:r>
            <w:r w:rsidR="00EE57F7">
              <w:rPr>
                <w:rFonts w:ascii="Arial" w:hAnsi="Arial" w:cs="Arial"/>
                <w:b/>
                <w:bCs/>
                <w:snapToGrid w:val="0"/>
                <w:sz w:val="14"/>
                <w:szCs w:val="14"/>
              </w:rPr>
              <w:t>3</w:t>
            </w:r>
            <w:r w:rsidRPr="00F4677C">
              <w:rPr>
                <w:rFonts w:ascii="Arial" w:hAnsi="Arial" w:cs="Arial"/>
                <w:b/>
                <w:bCs/>
                <w:snapToGrid w:val="0"/>
                <w:sz w:val="14"/>
                <w:szCs w:val="14"/>
              </w:rPr>
              <w:t xml:space="preserve">. </w:t>
            </w:r>
            <w:r w:rsidRPr="00F4677C">
              <w:rPr>
                <w:rFonts w:ascii="Arial" w:hAnsi="Arial" w:cs="Arial"/>
                <w:snapToGrid w:val="0"/>
                <w:sz w:val="14"/>
                <w:szCs w:val="14"/>
              </w:rPr>
              <w:t>Health Statistics database, 2021. Ramallah-Palestine</w:t>
            </w:r>
            <w:r w:rsidR="00F4677C">
              <w:rPr>
                <w:rFonts w:ascii="Arial" w:hAnsi="Arial" w:cs="Arial"/>
                <w:snapToGrid w:val="0"/>
                <w:sz w:val="14"/>
                <w:szCs w:val="14"/>
              </w:rPr>
              <w:t>.</w:t>
            </w:r>
          </w:p>
        </w:tc>
        <w:tc>
          <w:tcPr>
            <w:tcW w:w="3290" w:type="dxa"/>
            <w:tcBorders>
              <w:top w:val="none" w:sz="0" w:space="0" w:color="auto"/>
              <w:left w:val="none" w:sz="0" w:space="0" w:color="auto"/>
              <w:bottom w:val="none" w:sz="0" w:space="0" w:color="auto"/>
              <w:right w:val="none" w:sz="0" w:space="0" w:color="auto"/>
            </w:tcBorders>
            <w:shd w:val="clear" w:color="auto" w:fill="auto"/>
          </w:tcPr>
          <w:p w:rsidR="00F65E81" w:rsidRPr="00E12DED" w:rsidRDefault="00F65E81" w:rsidP="002B3509">
            <w:pPr>
              <w:ind w:left="27"/>
              <w:jc w:val="right"/>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4"/>
                <w:szCs w:val="14"/>
                <w:rtl/>
              </w:rPr>
            </w:pPr>
            <w:r w:rsidRPr="00E1474A">
              <w:rPr>
                <w:rFonts w:cs="Simplified Arabic" w:hint="cs"/>
                <w:color w:val="000000" w:themeColor="text1"/>
                <w:sz w:val="14"/>
                <w:szCs w:val="14"/>
                <w:rtl/>
              </w:rPr>
              <w:t xml:space="preserve">المصدر: الجهاز المركزي للإحصاء الفلسطيني، </w:t>
            </w:r>
            <w:r w:rsidR="002B3509">
              <w:rPr>
                <w:rFonts w:cs="Simplified Arabic" w:hint="cs"/>
                <w:color w:val="000000" w:themeColor="text1"/>
                <w:sz w:val="14"/>
                <w:szCs w:val="14"/>
                <w:rtl/>
              </w:rPr>
              <w:t>2023</w:t>
            </w:r>
            <w:r w:rsidRPr="00E1474A">
              <w:rPr>
                <w:rFonts w:cs="Simplified Arabic" w:hint="cs"/>
                <w:color w:val="000000" w:themeColor="text1"/>
                <w:sz w:val="14"/>
                <w:szCs w:val="14"/>
                <w:rtl/>
              </w:rPr>
              <w:t>.</w:t>
            </w:r>
            <w:r w:rsidRPr="008E43C3">
              <w:rPr>
                <w:rFonts w:cs="Simplified Arabic" w:hint="cs"/>
                <w:color w:val="000000" w:themeColor="text1"/>
                <w:sz w:val="14"/>
                <w:szCs w:val="14"/>
                <w:rtl/>
              </w:rPr>
              <w:t xml:space="preserve"> </w:t>
            </w:r>
            <w:r w:rsidRPr="00E1474A">
              <w:rPr>
                <w:rFonts w:cs="Simplified Arabic" w:hint="cs"/>
                <w:b w:val="0"/>
                <w:bCs w:val="0"/>
                <w:color w:val="000000" w:themeColor="text1"/>
                <w:sz w:val="14"/>
                <w:szCs w:val="14"/>
                <w:rtl/>
              </w:rPr>
              <w:t xml:space="preserve">قاعدة بيانات الصحة، 2021. رام الله </w:t>
            </w:r>
            <w:r w:rsidRPr="00E1474A">
              <w:rPr>
                <w:rFonts w:cs="Simplified Arabic"/>
                <w:b w:val="0"/>
                <w:bCs w:val="0"/>
                <w:color w:val="000000" w:themeColor="text1"/>
                <w:sz w:val="14"/>
                <w:szCs w:val="14"/>
                <w:rtl/>
              </w:rPr>
              <w:t>–</w:t>
            </w:r>
            <w:r w:rsidRPr="00E1474A">
              <w:rPr>
                <w:rFonts w:cs="Simplified Arabic" w:hint="cs"/>
                <w:b w:val="0"/>
                <w:bCs w:val="0"/>
                <w:color w:val="000000" w:themeColor="text1"/>
                <w:sz w:val="14"/>
                <w:szCs w:val="14"/>
                <w:rtl/>
              </w:rPr>
              <w:t xml:space="preserve"> فلسطين.</w:t>
            </w:r>
          </w:p>
        </w:tc>
      </w:tr>
    </w:tbl>
    <w:p w:rsidR="00F65E81" w:rsidRDefault="00F65E81" w:rsidP="00B11C7A">
      <w:pPr>
        <w:ind w:left="-79"/>
        <w:jc w:val="both"/>
        <w:rPr>
          <w:rFonts w:cs="Simplified Arabic"/>
          <w:sz w:val="20"/>
          <w:szCs w:val="20"/>
          <w:rtl/>
        </w:rPr>
        <w:sectPr w:rsidR="00F65E81" w:rsidSect="0044713E">
          <w:type w:val="continuous"/>
          <w:pgSz w:w="8392" w:h="11907" w:code="11"/>
          <w:pgMar w:top="1134" w:right="1134" w:bottom="1134" w:left="1134" w:header="709" w:footer="709" w:gutter="0"/>
          <w:cols w:space="720"/>
          <w:bidi/>
          <w:docGrid w:linePitch="360"/>
        </w:sectPr>
      </w:pPr>
    </w:p>
    <w:p w:rsidR="00B11C7A" w:rsidRPr="00D50C94" w:rsidRDefault="00506C68" w:rsidP="008036CB">
      <w:pPr>
        <w:bidi/>
        <w:ind w:left="-79"/>
        <w:jc w:val="both"/>
        <w:rPr>
          <w:rFonts w:ascii="Simplified Arabic" w:hAnsi="Simplified Arabic" w:cs="Simplified Arabic"/>
          <w:sz w:val="20"/>
          <w:szCs w:val="20"/>
          <w:rtl/>
        </w:rPr>
      </w:pPr>
      <w:r w:rsidRPr="00D50C94">
        <w:rPr>
          <w:rFonts w:ascii="Simplified Arabic" w:hAnsi="Simplified Arabic" w:cs="Simplified Arabic"/>
          <w:sz w:val="20"/>
          <w:szCs w:val="20"/>
          <w:rtl/>
        </w:rPr>
        <w:t>18.5</w:t>
      </w:r>
      <w:r w:rsidR="00B11C7A" w:rsidRPr="00D50C94">
        <w:rPr>
          <w:rFonts w:ascii="Simplified Arabic" w:hAnsi="Simplified Arabic" w:cs="Simplified Arabic"/>
          <w:sz w:val="20"/>
          <w:szCs w:val="20"/>
          <w:rtl/>
        </w:rPr>
        <w:t>% من الأطباء البشريين المسج</w:t>
      </w:r>
      <w:r w:rsidR="0025644D" w:rsidRPr="00D50C94">
        <w:rPr>
          <w:rFonts w:ascii="Simplified Arabic" w:hAnsi="Simplified Arabic" w:cs="Simplified Arabic"/>
          <w:sz w:val="20"/>
          <w:szCs w:val="20"/>
          <w:rtl/>
        </w:rPr>
        <w:t>لين</w:t>
      </w:r>
      <w:r w:rsidR="00B11C7A" w:rsidRPr="00D50C94">
        <w:rPr>
          <w:rFonts w:ascii="Simplified Arabic" w:hAnsi="Simplified Arabic" w:cs="Simplified Arabic"/>
          <w:sz w:val="20"/>
          <w:szCs w:val="20"/>
          <w:rtl/>
        </w:rPr>
        <w:t xml:space="preserve"> في نقابة الأطباء في فلسطين من النساء، مقارنة مع </w:t>
      </w:r>
      <w:r w:rsidRPr="00D50C94">
        <w:rPr>
          <w:rFonts w:ascii="Simplified Arabic" w:hAnsi="Simplified Arabic" w:cs="Simplified Arabic"/>
          <w:sz w:val="20"/>
          <w:szCs w:val="20"/>
          <w:rtl/>
        </w:rPr>
        <w:t>81.5</w:t>
      </w:r>
      <w:r w:rsidR="00B11C7A" w:rsidRPr="00D50C94">
        <w:rPr>
          <w:rFonts w:ascii="Simplified Arabic" w:hAnsi="Simplified Arabic" w:cs="Simplified Arabic"/>
          <w:sz w:val="20"/>
          <w:szCs w:val="20"/>
          <w:rtl/>
        </w:rPr>
        <w:t xml:space="preserve">% من الرجال.  وتزيد نسبة الطبيبات البشريات في الضفة الغربية عنها في قطاع غزة؛ </w:t>
      </w:r>
      <w:r w:rsidRPr="00D50C94">
        <w:rPr>
          <w:rFonts w:ascii="Simplified Arabic" w:hAnsi="Simplified Arabic" w:cs="Simplified Arabic"/>
          <w:sz w:val="20"/>
          <w:szCs w:val="20"/>
          <w:rtl/>
        </w:rPr>
        <w:t>18.6</w:t>
      </w:r>
      <w:r w:rsidR="00B11C7A" w:rsidRPr="00D50C94">
        <w:rPr>
          <w:rFonts w:ascii="Simplified Arabic" w:hAnsi="Simplified Arabic" w:cs="Simplified Arabic"/>
          <w:sz w:val="20"/>
          <w:szCs w:val="20"/>
          <w:rtl/>
        </w:rPr>
        <w:t>% و</w:t>
      </w:r>
      <w:r w:rsidRPr="00D50C94">
        <w:rPr>
          <w:rFonts w:ascii="Simplified Arabic" w:hAnsi="Simplified Arabic" w:cs="Simplified Arabic"/>
          <w:sz w:val="20"/>
          <w:szCs w:val="20"/>
          <w:rtl/>
        </w:rPr>
        <w:t>18.4</w:t>
      </w:r>
      <w:r w:rsidR="00B11C7A" w:rsidRPr="00D50C94">
        <w:rPr>
          <w:rFonts w:ascii="Simplified Arabic" w:hAnsi="Simplified Arabic" w:cs="Simplified Arabic"/>
          <w:sz w:val="20"/>
          <w:szCs w:val="20"/>
          <w:rtl/>
        </w:rPr>
        <w:t>% على التوالي.</w:t>
      </w:r>
    </w:p>
    <w:p w:rsidR="00EA28B9" w:rsidRPr="002B1FB7" w:rsidRDefault="00EA28B9" w:rsidP="00B11C7A">
      <w:pPr>
        <w:ind w:left="-79"/>
        <w:jc w:val="both"/>
        <w:rPr>
          <w:sz w:val="14"/>
          <w:szCs w:val="14"/>
          <w:rtl/>
        </w:rPr>
      </w:pPr>
    </w:p>
    <w:p w:rsidR="0022491B" w:rsidRDefault="00506C68" w:rsidP="00912541">
      <w:pPr>
        <w:pStyle w:val="BodyText"/>
        <w:tabs>
          <w:tab w:val="right" w:pos="6480"/>
        </w:tabs>
        <w:ind w:right="226"/>
        <w:jc w:val="both"/>
        <w:rPr>
          <w:color w:val="000000" w:themeColor="text1"/>
          <w:rtl/>
        </w:rPr>
      </w:pPr>
      <w:r>
        <w:rPr>
          <w:rFonts w:cs="Times New Roman" w:hint="cs"/>
          <w:color w:val="000000" w:themeColor="text1"/>
          <w:rtl/>
        </w:rPr>
        <w:t>18.5</w:t>
      </w:r>
      <w:r w:rsidR="0022491B" w:rsidRPr="002802B5">
        <w:rPr>
          <w:rFonts w:cs="Times New Roman"/>
          <w:color w:val="000000" w:themeColor="text1"/>
        </w:rPr>
        <w:t xml:space="preserve">% of registered </w:t>
      </w:r>
      <w:r w:rsidR="0022491B" w:rsidRPr="00C5769C">
        <w:rPr>
          <w:rFonts w:cs="Times New Roman"/>
          <w:color w:val="000000" w:themeColor="text1"/>
        </w:rPr>
        <w:t xml:space="preserve">Medical Practitioners </w:t>
      </w:r>
      <w:r w:rsidR="0022491B" w:rsidRPr="002802B5">
        <w:rPr>
          <w:rFonts w:cs="Times New Roman"/>
          <w:color w:val="000000" w:themeColor="text1"/>
        </w:rPr>
        <w:t xml:space="preserve">in the Palestinian Medical Association are women compared to </w:t>
      </w:r>
      <w:r>
        <w:rPr>
          <w:rFonts w:cs="Times New Roman" w:hint="cs"/>
          <w:color w:val="000000" w:themeColor="text1"/>
          <w:rtl/>
        </w:rPr>
        <w:t>81.5</w:t>
      </w:r>
      <w:r w:rsidR="0022491B" w:rsidRPr="002802B5">
        <w:rPr>
          <w:rFonts w:cs="Times New Roman"/>
          <w:color w:val="000000" w:themeColor="text1"/>
        </w:rPr>
        <w:t xml:space="preserve">% for men. The percentage of registered women </w:t>
      </w:r>
      <w:r w:rsidR="0022491B">
        <w:rPr>
          <w:rFonts w:cs="Times New Roman"/>
          <w:color w:val="000000" w:themeColor="text1"/>
        </w:rPr>
        <w:t>m</w:t>
      </w:r>
      <w:r w:rsidR="0022491B" w:rsidRPr="00C5769C">
        <w:rPr>
          <w:rFonts w:cs="Times New Roman"/>
          <w:color w:val="000000" w:themeColor="text1"/>
        </w:rPr>
        <w:t xml:space="preserve">edical </w:t>
      </w:r>
      <w:r w:rsidR="0022491B">
        <w:rPr>
          <w:rFonts w:cs="Times New Roman"/>
          <w:color w:val="000000" w:themeColor="text1"/>
        </w:rPr>
        <w:t>p</w:t>
      </w:r>
      <w:r w:rsidR="0022491B" w:rsidRPr="00C5769C">
        <w:rPr>
          <w:rFonts w:cs="Times New Roman"/>
          <w:color w:val="000000" w:themeColor="text1"/>
        </w:rPr>
        <w:t>ractitioners</w:t>
      </w:r>
      <w:r w:rsidR="0022491B" w:rsidRPr="00F7726B">
        <w:rPr>
          <w:rFonts w:ascii="Arial" w:hAnsi="Arial" w:cs="Arial" w:hint="cs"/>
          <w:b/>
          <w:bCs/>
        </w:rPr>
        <w:t xml:space="preserve"> </w:t>
      </w:r>
      <w:r w:rsidR="0022491B" w:rsidRPr="002802B5">
        <w:rPr>
          <w:rFonts w:cs="Times New Roman"/>
          <w:color w:val="000000" w:themeColor="text1"/>
        </w:rPr>
        <w:t>is higher in the West Bank compared to Gaza Strip</w:t>
      </w:r>
      <w:proofErr w:type="gramStart"/>
      <w:r w:rsidR="0022491B" w:rsidRPr="002802B5">
        <w:rPr>
          <w:rFonts w:cs="Times New Roman"/>
          <w:color w:val="000000" w:themeColor="text1"/>
        </w:rPr>
        <w:t>;</w:t>
      </w:r>
      <w:proofErr w:type="gramEnd"/>
      <w:r w:rsidR="0022491B" w:rsidRPr="002802B5">
        <w:rPr>
          <w:rFonts w:cs="Times New Roman"/>
          <w:color w:val="000000" w:themeColor="text1"/>
        </w:rPr>
        <w:t xml:space="preserve"> </w:t>
      </w:r>
      <w:r>
        <w:rPr>
          <w:rFonts w:cs="Times New Roman" w:hint="cs"/>
          <w:color w:val="000000" w:themeColor="text1"/>
          <w:rtl/>
        </w:rPr>
        <w:t>18.6</w:t>
      </w:r>
      <w:r w:rsidR="0022491B" w:rsidRPr="002802B5">
        <w:rPr>
          <w:rFonts w:cs="Times New Roman"/>
          <w:color w:val="000000" w:themeColor="text1"/>
        </w:rPr>
        <w:t>%</w:t>
      </w:r>
      <w:r w:rsidR="00914700">
        <w:rPr>
          <w:rFonts w:cs="Times New Roman"/>
          <w:color w:val="000000" w:themeColor="text1"/>
        </w:rPr>
        <w:t xml:space="preserve"> </w:t>
      </w:r>
      <w:r w:rsidR="0022491B" w:rsidRPr="002802B5">
        <w:rPr>
          <w:rFonts w:cs="Times New Roman"/>
          <w:color w:val="000000" w:themeColor="text1"/>
        </w:rPr>
        <w:t xml:space="preserve">and </w:t>
      </w:r>
      <w:r>
        <w:rPr>
          <w:rFonts w:cs="Times New Roman" w:hint="cs"/>
          <w:color w:val="000000" w:themeColor="text1"/>
          <w:rtl/>
        </w:rPr>
        <w:t>18.4</w:t>
      </w:r>
      <w:r w:rsidR="0022491B" w:rsidRPr="002802B5">
        <w:rPr>
          <w:rFonts w:cs="Times New Roman"/>
          <w:color w:val="000000" w:themeColor="text1"/>
        </w:rPr>
        <w:t>%</w:t>
      </w:r>
      <w:r w:rsidR="0022491B">
        <w:rPr>
          <w:rFonts w:cs="Times New Roman"/>
          <w:color w:val="000000" w:themeColor="text1"/>
        </w:rPr>
        <w:t>,</w:t>
      </w:r>
      <w:r w:rsidR="0022491B" w:rsidRPr="002802B5">
        <w:rPr>
          <w:rFonts w:cs="Times New Roman"/>
          <w:color w:val="000000" w:themeColor="text1"/>
        </w:rPr>
        <w:t xml:space="preserve"> respectively</w:t>
      </w:r>
      <w:r w:rsidR="0022491B" w:rsidRPr="00B04649">
        <w:rPr>
          <w:color w:val="000000" w:themeColor="text1"/>
        </w:rPr>
        <w:t>.</w:t>
      </w:r>
    </w:p>
    <w:p w:rsidR="001B4F61" w:rsidRDefault="001B4F61" w:rsidP="001B4F61">
      <w:pPr>
        <w:pStyle w:val="BodyText"/>
        <w:tabs>
          <w:tab w:val="right" w:pos="6480"/>
        </w:tabs>
        <w:ind w:right="-79"/>
        <w:jc w:val="both"/>
        <w:rPr>
          <w:color w:val="000000" w:themeColor="text1"/>
        </w:rPr>
        <w:sectPr w:rsidR="001B4F61" w:rsidSect="00664C58">
          <w:type w:val="continuous"/>
          <w:pgSz w:w="8392" w:h="11907" w:code="11"/>
          <w:pgMar w:top="1134" w:right="1134" w:bottom="1134" w:left="1134" w:header="709" w:footer="709" w:gutter="0"/>
          <w:cols w:num="2" w:space="288"/>
          <w:bidi/>
          <w:docGrid w:linePitch="360"/>
        </w:sectPr>
      </w:pPr>
    </w:p>
    <w:p w:rsidR="004B1EDF" w:rsidRDefault="004B1EDF" w:rsidP="004B1EDF">
      <w:pPr>
        <w:jc w:val="center"/>
        <w:rPr>
          <w:rFonts w:cs="Simplified Arabic"/>
          <w:b/>
          <w:bCs/>
          <w:sz w:val="20"/>
          <w:szCs w:val="20"/>
        </w:rPr>
      </w:pPr>
    </w:p>
    <w:p w:rsidR="001E102E" w:rsidRDefault="001E102E">
      <w:pPr>
        <w:rPr>
          <w:rFonts w:cs="Simplified Arabic"/>
          <w:b/>
          <w:bCs/>
          <w:sz w:val="20"/>
          <w:szCs w:val="20"/>
          <w:rtl/>
        </w:rPr>
      </w:pPr>
      <w:r>
        <w:rPr>
          <w:rFonts w:cs="Simplified Arabic"/>
          <w:b/>
          <w:bCs/>
          <w:sz w:val="20"/>
          <w:szCs w:val="20"/>
          <w:rtl/>
        </w:rPr>
        <w:br w:type="page"/>
      </w:r>
    </w:p>
    <w:p w:rsidR="00526EF5" w:rsidRPr="0008226C" w:rsidRDefault="00526EF5" w:rsidP="000B140B">
      <w:pPr>
        <w:jc w:val="center"/>
        <w:rPr>
          <w:rFonts w:cs="Simplified Arabic"/>
          <w:b/>
          <w:bCs/>
          <w:sz w:val="18"/>
          <w:szCs w:val="18"/>
          <w:rtl/>
        </w:rPr>
      </w:pPr>
      <w:r w:rsidRPr="0008226C">
        <w:rPr>
          <w:rFonts w:cs="Simplified Arabic" w:hint="cs"/>
          <w:b/>
          <w:bCs/>
          <w:sz w:val="18"/>
          <w:szCs w:val="18"/>
          <w:rtl/>
        </w:rPr>
        <w:lastRenderedPageBreak/>
        <w:t xml:space="preserve">التوزيع النسبي </w:t>
      </w:r>
      <w:r w:rsidR="004B1EDF" w:rsidRPr="0008226C">
        <w:rPr>
          <w:rFonts w:cs="Simplified Arabic" w:hint="cs"/>
          <w:b/>
          <w:bCs/>
          <w:sz w:val="18"/>
          <w:szCs w:val="18"/>
          <w:rtl/>
        </w:rPr>
        <w:t>للنساء والرجال الأعضاء في مجلس</w:t>
      </w:r>
      <w:r w:rsidRPr="0008226C">
        <w:rPr>
          <w:rFonts w:cs="Simplified Arabic" w:hint="cs"/>
          <w:b/>
          <w:bCs/>
          <w:sz w:val="18"/>
          <w:szCs w:val="18"/>
          <w:rtl/>
        </w:rPr>
        <w:t xml:space="preserve"> إدارة نقابة أطباء الأسنان</w:t>
      </w:r>
      <w:r w:rsidRPr="0008226C">
        <w:rPr>
          <w:rFonts w:cs="Simplified Arabic"/>
          <w:b/>
          <w:bCs/>
          <w:sz w:val="18"/>
          <w:szCs w:val="18"/>
          <w:rtl/>
        </w:rPr>
        <w:t xml:space="preserve"> </w:t>
      </w:r>
      <w:r w:rsidRPr="0008226C">
        <w:rPr>
          <w:rFonts w:cs="Simplified Arabic" w:hint="cs"/>
          <w:b/>
          <w:bCs/>
          <w:sz w:val="18"/>
          <w:szCs w:val="18"/>
          <w:rtl/>
        </w:rPr>
        <w:t>في فلسطين حسب</w:t>
      </w:r>
      <w:r w:rsidR="00D72F05">
        <w:rPr>
          <w:rFonts w:cs="Simplified Arabic" w:hint="cs"/>
          <w:b/>
          <w:bCs/>
          <w:sz w:val="18"/>
          <w:szCs w:val="18"/>
          <w:rtl/>
        </w:rPr>
        <w:t xml:space="preserve">        </w:t>
      </w:r>
      <w:r w:rsidRPr="0008226C">
        <w:rPr>
          <w:rFonts w:cs="Simplified Arabic" w:hint="cs"/>
          <w:b/>
          <w:bCs/>
          <w:sz w:val="18"/>
          <w:szCs w:val="18"/>
          <w:rtl/>
        </w:rPr>
        <w:t xml:space="preserve"> المنطقة، 2022</w:t>
      </w:r>
    </w:p>
    <w:p w:rsidR="00526EF5" w:rsidRPr="0008226C" w:rsidRDefault="004B1EDF" w:rsidP="000915ED">
      <w:pPr>
        <w:jc w:val="center"/>
        <w:rPr>
          <w:rFonts w:ascii="Arial" w:hAnsi="Arial"/>
          <w:b/>
          <w:bCs/>
          <w:sz w:val="18"/>
          <w:szCs w:val="18"/>
        </w:rPr>
      </w:pPr>
      <w:r w:rsidRPr="0008226C">
        <w:rPr>
          <w:rFonts w:ascii="Arial" w:hAnsi="Arial"/>
          <w:b/>
          <w:bCs/>
          <w:sz w:val="18"/>
          <w:szCs w:val="18"/>
        </w:rPr>
        <w:t xml:space="preserve">Percentage </w:t>
      </w:r>
      <w:r w:rsidR="008D0B2D" w:rsidRPr="0008226C">
        <w:rPr>
          <w:rFonts w:ascii="Arial" w:hAnsi="Arial"/>
          <w:b/>
          <w:bCs/>
          <w:sz w:val="18"/>
          <w:szCs w:val="18"/>
        </w:rPr>
        <w:t xml:space="preserve">Distribution of Women and Men Members of the </w:t>
      </w:r>
      <w:r w:rsidRPr="0008226C">
        <w:rPr>
          <w:rFonts w:ascii="Arial" w:hAnsi="Arial"/>
          <w:b/>
          <w:bCs/>
          <w:sz w:val="18"/>
          <w:szCs w:val="18"/>
        </w:rPr>
        <w:t xml:space="preserve">Board </w:t>
      </w:r>
      <w:r w:rsidR="008D0B2D" w:rsidRPr="0008226C">
        <w:rPr>
          <w:rFonts w:ascii="Arial" w:hAnsi="Arial"/>
          <w:b/>
          <w:bCs/>
          <w:sz w:val="18"/>
          <w:szCs w:val="18"/>
        </w:rPr>
        <w:t xml:space="preserve">of </w:t>
      </w:r>
      <w:r w:rsidRPr="0008226C">
        <w:rPr>
          <w:rFonts w:ascii="Arial" w:hAnsi="Arial"/>
          <w:b/>
          <w:bCs/>
          <w:sz w:val="18"/>
          <w:szCs w:val="18"/>
        </w:rPr>
        <w:t xml:space="preserve">Directors </w:t>
      </w:r>
      <w:r w:rsidR="008D0B2D" w:rsidRPr="0008226C">
        <w:rPr>
          <w:rFonts w:ascii="Arial" w:hAnsi="Arial"/>
          <w:b/>
          <w:bCs/>
          <w:sz w:val="18"/>
          <w:szCs w:val="18"/>
        </w:rPr>
        <w:t xml:space="preserve">of the </w:t>
      </w:r>
      <w:r w:rsidRPr="0008226C">
        <w:rPr>
          <w:rFonts w:ascii="Arial" w:hAnsi="Arial"/>
          <w:b/>
          <w:bCs/>
          <w:sz w:val="18"/>
          <w:szCs w:val="18"/>
        </w:rPr>
        <w:t xml:space="preserve">Dental Association </w:t>
      </w:r>
      <w:r w:rsidR="008D0B2D" w:rsidRPr="0008226C">
        <w:rPr>
          <w:rFonts w:ascii="Arial" w:hAnsi="Arial"/>
          <w:b/>
          <w:bCs/>
          <w:sz w:val="18"/>
          <w:szCs w:val="18"/>
        </w:rPr>
        <w:t xml:space="preserve">in </w:t>
      </w:r>
      <w:r w:rsidRPr="0008226C">
        <w:rPr>
          <w:rFonts w:ascii="Arial" w:hAnsi="Arial"/>
          <w:b/>
          <w:bCs/>
          <w:sz w:val="18"/>
          <w:szCs w:val="18"/>
        </w:rPr>
        <w:t xml:space="preserve">Palestine </w:t>
      </w:r>
      <w:r w:rsidR="008D0B2D" w:rsidRPr="0008226C">
        <w:rPr>
          <w:rFonts w:ascii="Arial" w:hAnsi="Arial"/>
          <w:b/>
          <w:bCs/>
          <w:sz w:val="18"/>
          <w:szCs w:val="18"/>
        </w:rPr>
        <w:t>by Region, 2022</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2076"/>
        <w:gridCol w:w="2091"/>
        <w:gridCol w:w="1947"/>
      </w:tblGrid>
      <w:tr w:rsidR="00526EF5" w:rsidTr="008D0B2D">
        <w:trPr>
          <w:trHeight w:val="1687"/>
        </w:trPr>
        <w:tc>
          <w:tcPr>
            <w:tcW w:w="2129" w:type="dxa"/>
          </w:tcPr>
          <w:p w:rsidR="00526EF5" w:rsidRDefault="00526EF5" w:rsidP="00622917">
            <w:pPr>
              <w:ind w:left="-170" w:right="-170"/>
              <w:jc w:val="center"/>
              <w:rPr>
                <w:rFonts w:ascii="Arial" w:hAnsi="Arial"/>
                <w:b/>
                <w:bCs/>
                <w:sz w:val="20"/>
                <w:szCs w:val="20"/>
              </w:rPr>
            </w:pPr>
            <w:r w:rsidRPr="00EA28B9">
              <w:rPr>
                <w:rFonts w:cs="Simplified Arabic"/>
                <w:noProof/>
                <w:rtl/>
              </w:rPr>
              <w:drawing>
                <wp:inline distT="0" distB="0" distL="0" distR="0" wp14:anchorId="4AD1BE08" wp14:editId="5F6B2932">
                  <wp:extent cx="1342529" cy="1200150"/>
                  <wp:effectExtent l="0" t="0" r="0" b="0"/>
                  <wp:docPr id="24" name="Objec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tc>
        <w:tc>
          <w:tcPr>
            <w:tcW w:w="1998" w:type="dxa"/>
          </w:tcPr>
          <w:p w:rsidR="00526EF5" w:rsidRDefault="00526EF5" w:rsidP="00622917">
            <w:pPr>
              <w:ind w:left="-170" w:right="-170"/>
              <w:jc w:val="center"/>
              <w:rPr>
                <w:rFonts w:ascii="Arial" w:hAnsi="Arial"/>
                <w:b/>
                <w:bCs/>
                <w:sz w:val="20"/>
                <w:szCs w:val="20"/>
              </w:rPr>
            </w:pPr>
            <w:r w:rsidRPr="00445D55">
              <w:rPr>
                <w:rFonts w:cs="Simplified Arabic"/>
                <w:noProof/>
                <w:rtl/>
              </w:rPr>
              <w:drawing>
                <wp:inline distT="0" distB="0" distL="0" distR="0" wp14:anchorId="5D0331F3" wp14:editId="378CE4E7">
                  <wp:extent cx="1345317" cy="1180465"/>
                  <wp:effectExtent l="0" t="0" r="7620" b="0"/>
                  <wp:docPr id="25" name="Objec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tc>
        <w:tc>
          <w:tcPr>
            <w:tcW w:w="1987" w:type="dxa"/>
          </w:tcPr>
          <w:p w:rsidR="00526EF5" w:rsidRDefault="00526EF5" w:rsidP="00622917">
            <w:pPr>
              <w:ind w:left="-170" w:right="-170"/>
              <w:jc w:val="center"/>
              <w:rPr>
                <w:rFonts w:ascii="Arial" w:hAnsi="Arial"/>
                <w:b/>
                <w:bCs/>
                <w:sz w:val="20"/>
                <w:szCs w:val="20"/>
              </w:rPr>
            </w:pPr>
            <w:r w:rsidRPr="00445D55">
              <w:rPr>
                <w:rFonts w:cs="Simplified Arabic"/>
                <w:noProof/>
                <w:rtl/>
              </w:rPr>
              <w:drawing>
                <wp:inline distT="0" distB="0" distL="0" distR="0" wp14:anchorId="3DC33D50" wp14:editId="7653B47C">
                  <wp:extent cx="1250315" cy="1206500"/>
                  <wp:effectExtent l="0" t="0" r="6985" b="0"/>
                  <wp:docPr id="27" name="Objec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tc>
      </w:tr>
      <w:tr w:rsidR="00526EF5" w:rsidTr="008D0B2D">
        <w:trPr>
          <w:trHeight w:val="150"/>
        </w:trPr>
        <w:tc>
          <w:tcPr>
            <w:tcW w:w="2129" w:type="dxa"/>
          </w:tcPr>
          <w:p w:rsidR="00526EF5" w:rsidRPr="002804F7" w:rsidRDefault="00526EF5" w:rsidP="00622917">
            <w:pPr>
              <w:ind w:right="-180"/>
              <w:jc w:val="center"/>
              <w:rPr>
                <w:rFonts w:cs="Simplified Arabic"/>
                <w:b/>
                <w:bCs/>
                <w:noProof/>
                <w:sz w:val="16"/>
                <w:szCs w:val="16"/>
              </w:rPr>
            </w:pPr>
            <w:r w:rsidRPr="002804F7">
              <w:rPr>
                <w:rFonts w:ascii="Arial" w:hAnsi="Arial"/>
                <w:b/>
                <w:bCs/>
                <w:sz w:val="16"/>
                <w:szCs w:val="16"/>
                <w:rtl/>
              </w:rPr>
              <w:t>قطاع غزة</w:t>
            </w:r>
            <w:r w:rsidRPr="002804F7">
              <w:rPr>
                <w:rFonts w:ascii="Arial" w:hAnsi="Arial"/>
                <w:b/>
                <w:bCs/>
                <w:sz w:val="16"/>
                <w:szCs w:val="16"/>
                <w:rtl/>
              </w:rPr>
              <w:br/>
            </w:r>
            <w:r w:rsidRPr="002804F7">
              <w:rPr>
                <w:rFonts w:ascii="Arial" w:hAnsi="Arial"/>
                <w:b/>
                <w:bCs/>
                <w:sz w:val="16"/>
                <w:szCs w:val="16"/>
              </w:rPr>
              <w:t>Gaza Strip</w:t>
            </w:r>
          </w:p>
        </w:tc>
        <w:tc>
          <w:tcPr>
            <w:tcW w:w="1998" w:type="dxa"/>
          </w:tcPr>
          <w:p w:rsidR="00526EF5" w:rsidRPr="002804F7" w:rsidRDefault="00526EF5" w:rsidP="00622917">
            <w:pPr>
              <w:ind w:right="-180"/>
              <w:jc w:val="center"/>
              <w:rPr>
                <w:rFonts w:cs="Simplified Arabic"/>
                <w:b/>
                <w:bCs/>
                <w:noProof/>
                <w:sz w:val="16"/>
                <w:szCs w:val="16"/>
                <w:rtl/>
              </w:rPr>
            </w:pPr>
            <w:r w:rsidRPr="002804F7">
              <w:rPr>
                <w:rFonts w:ascii="Arial" w:hAnsi="Arial"/>
                <w:b/>
                <w:bCs/>
                <w:sz w:val="16"/>
                <w:szCs w:val="16"/>
                <w:rtl/>
              </w:rPr>
              <w:t>الضفة الغربية</w:t>
            </w:r>
            <w:r w:rsidRPr="002804F7">
              <w:rPr>
                <w:rFonts w:ascii="Arial" w:hAnsi="Arial"/>
                <w:b/>
                <w:bCs/>
                <w:sz w:val="16"/>
                <w:szCs w:val="16"/>
                <w:rtl/>
              </w:rPr>
              <w:br/>
            </w:r>
            <w:r w:rsidRPr="002804F7">
              <w:rPr>
                <w:rFonts w:ascii="Arial" w:hAnsi="Arial"/>
                <w:b/>
                <w:bCs/>
                <w:sz w:val="16"/>
                <w:szCs w:val="16"/>
              </w:rPr>
              <w:t>West Bank</w:t>
            </w:r>
          </w:p>
        </w:tc>
        <w:tc>
          <w:tcPr>
            <w:tcW w:w="1987" w:type="dxa"/>
          </w:tcPr>
          <w:p w:rsidR="00526EF5" w:rsidRPr="002804F7" w:rsidRDefault="00526EF5" w:rsidP="00622917">
            <w:pPr>
              <w:jc w:val="center"/>
              <w:rPr>
                <w:rFonts w:cs="Simplified Arabic"/>
                <w:b/>
                <w:bCs/>
                <w:noProof/>
                <w:sz w:val="16"/>
                <w:szCs w:val="16"/>
                <w:rtl/>
              </w:rPr>
            </w:pPr>
            <w:r w:rsidRPr="002804F7">
              <w:rPr>
                <w:rFonts w:ascii="Arial" w:hAnsi="Arial"/>
                <w:b/>
                <w:bCs/>
                <w:sz w:val="16"/>
                <w:szCs w:val="16"/>
                <w:rtl/>
              </w:rPr>
              <w:t xml:space="preserve"> فلسطين</w:t>
            </w:r>
            <w:r w:rsidRPr="002804F7">
              <w:rPr>
                <w:rFonts w:ascii="Arial" w:hAnsi="Arial"/>
                <w:b/>
                <w:bCs/>
                <w:sz w:val="16"/>
                <w:szCs w:val="16"/>
                <w:rtl/>
              </w:rPr>
              <w:br/>
            </w:r>
            <w:r w:rsidRPr="002804F7">
              <w:rPr>
                <w:rFonts w:ascii="Arial" w:hAnsi="Arial"/>
                <w:b/>
                <w:bCs/>
                <w:sz w:val="16"/>
                <w:szCs w:val="16"/>
              </w:rPr>
              <w:t>Palestine</w:t>
            </w:r>
          </w:p>
        </w:tc>
      </w:tr>
    </w:tbl>
    <w:tbl>
      <w:tblPr>
        <w:tblStyle w:val="LightGrid-Accent4"/>
        <w:tblW w:w="4940" w:type="pct"/>
        <w:jc w:val="center"/>
        <w:tblBorders>
          <w:top w:val="none" w:sz="0" w:space="0" w:color="auto"/>
          <w:left w:val="none" w:sz="0" w:space="0" w:color="auto"/>
          <w:bottom w:val="single" w:sz="8" w:space="0" w:color="4F6228" w:themeColor="accent3" w:themeShade="80"/>
          <w:right w:val="none" w:sz="0" w:space="0" w:color="auto"/>
          <w:insideH w:val="none" w:sz="0" w:space="0" w:color="auto"/>
          <w:insideV w:val="none" w:sz="0" w:space="0" w:color="auto"/>
        </w:tblBorders>
        <w:tblLayout w:type="fixed"/>
        <w:tblLook w:val="04A0" w:firstRow="1" w:lastRow="0" w:firstColumn="1" w:lastColumn="0" w:noHBand="0" w:noVBand="1"/>
      </w:tblPr>
      <w:tblGrid>
        <w:gridCol w:w="2800"/>
        <w:gridCol w:w="3251"/>
      </w:tblGrid>
      <w:tr w:rsidR="00526EF5" w:rsidRPr="00E12DED" w:rsidTr="0008226C">
        <w:trPr>
          <w:cnfStyle w:val="100000000000" w:firstRow="1" w:lastRow="0" w:firstColumn="0" w:lastColumn="0" w:oddVBand="0" w:evenVBand="0" w:oddHBand="0" w:evenHBand="0" w:firstRowFirstColumn="0" w:firstRowLastColumn="0" w:lastRowFirstColumn="0" w:lastRowLastColumn="0"/>
          <w:trHeight w:val="424"/>
          <w:jc w:val="center"/>
        </w:trPr>
        <w:tc>
          <w:tcPr>
            <w:cnfStyle w:val="001000000000" w:firstRow="0" w:lastRow="0" w:firstColumn="1" w:lastColumn="0" w:oddVBand="0" w:evenVBand="0" w:oddHBand="0" w:evenHBand="0" w:firstRowFirstColumn="0" w:firstRowLastColumn="0" w:lastRowFirstColumn="0" w:lastRowLastColumn="0"/>
            <w:tcW w:w="2800" w:type="dxa"/>
            <w:tcBorders>
              <w:top w:val="none" w:sz="0" w:space="0" w:color="auto"/>
              <w:left w:val="none" w:sz="0" w:space="0" w:color="auto"/>
              <w:bottom w:val="none" w:sz="0" w:space="0" w:color="auto"/>
              <w:right w:val="none" w:sz="0" w:space="0" w:color="auto"/>
            </w:tcBorders>
            <w:shd w:val="clear" w:color="auto" w:fill="auto"/>
          </w:tcPr>
          <w:p w:rsidR="00526EF5" w:rsidRPr="00F4677C" w:rsidRDefault="00526EF5" w:rsidP="00622917">
            <w:pPr>
              <w:pStyle w:val="Title"/>
              <w:jc w:val="both"/>
              <w:rPr>
                <w:rFonts w:ascii="Arial" w:hAnsi="Arial" w:cs="Arial"/>
                <w:b/>
                <w:bCs/>
                <w:snapToGrid w:val="0"/>
                <w:sz w:val="14"/>
                <w:szCs w:val="14"/>
              </w:rPr>
            </w:pPr>
            <w:r w:rsidRPr="00F4677C">
              <w:rPr>
                <w:rFonts w:ascii="Arial" w:hAnsi="Arial" w:cs="Arial"/>
                <w:b/>
                <w:bCs/>
                <w:snapToGrid w:val="0"/>
                <w:sz w:val="14"/>
                <w:szCs w:val="14"/>
              </w:rPr>
              <w:t xml:space="preserve">Source: Palestinian Central Bureau of Statistics, </w:t>
            </w:r>
            <w:r>
              <w:rPr>
                <w:rFonts w:ascii="Arial" w:hAnsi="Arial" w:cs="Arial"/>
                <w:b/>
                <w:bCs/>
                <w:snapToGrid w:val="0"/>
                <w:sz w:val="14"/>
                <w:szCs w:val="14"/>
              </w:rPr>
              <w:t>2023</w:t>
            </w:r>
            <w:r w:rsidRPr="00F4677C">
              <w:rPr>
                <w:rFonts w:ascii="Arial" w:hAnsi="Arial" w:cs="Arial"/>
                <w:b/>
                <w:bCs/>
                <w:snapToGrid w:val="0"/>
                <w:sz w:val="14"/>
                <w:szCs w:val="14"/>
              </w:rPr>
              <w:t xml:space="preserve">. </w:t>
            </w:r>
            <w:r w:rsidRPr="00F4677C">
              <w:rPr>
                <w:rFonts w:ascii="Arial" w:hAnsi="Arial" w:cs="Arial"/>
                <w:snapToGrid w:val="0"/>
                <w:sz w:val="14"/>
                <w:szCs w:val="14"/>
              </w:rPr>
              <w:t xml:space="preserve">Health Statistics database, </w:t>
            </w:r>
            <w:r>
              <w:rPr>
                <w:rFonts w:ascii="Arial" w:hAnsi="Arial" w:cs="Arial"/>
                <w:snapToGrid w:val="0"/>
                <w:sz w:val="14"/>
                <w:szCs w:val="14"/>
              </w:rPr>
              <w:t>2022</w:t>
            </w:r>
            <w:r w:rsidRPr="00F4677C">
              <w:rPr>
                <w:rFonts w:ascii="Arial" w:hAnsi="Arial" w:cs="Arial"/>
                <w:snapToGrid w:val="0"/>
                <w:sz w:val="14"/>
                <w:szCs w:val="14"/>
              </w:rPr>
              <w:t>. Ramallah-Palestine</w:t>
            </w:r>
            <w:r>
              <w:rPr>
                <w:rFonts w:ascii="Arial" w:hAnsi="Arial" w:cs="Arial"/>
                <w:b/>
                <w:bCs/>
                <w:snapToGrid w:val="0"/>
                <w:sz w:val="14"/>
                <w:szCs w:val="14"/>
              </w:rPr>
              <w:t>.</w:t>
            </w:r>
          </w:p>
        </w:tc>
        <w:tc>
          <w:tcPr>
            <w:tcW w:w="3251" w:type="dxa"/>
            <w:tcBorders>
              <w:top w:val="none" w:sz="0" w:space="0" w:color="auto"/>
              <w:left w:val="none" w:sz="0" w:space="0" w:color="auto"/>
              <w:bottom w:val="none" w:sz="0" w:space="0" w:color="auto"/>
              <w:right w:val="none" w:sz="0" w:space="0" w:color="auto"/>
            </w:tcBorders>
            <w:shd w:val="clear" w:color="auto" w:fill="auto"/>
          </w:tcPr>
          <w:p w:rsidR="00526EF5" w:rsidRPr="00E12DED" w:rsidRDefault="00526EF5" w:rsidP="00622917">
            <w:pPr>
              <w:ind w:left="27"/>
              <w:jc w:val="right"/>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4"/>
                <w:szCs w:val="14"/>
              </w:rPr>
            </w:pPr>
            <w:r w:rsidRPr="00E1474A">
              <w:rPr>
                <w:rFonts w:cs="Simplified Arabic" w:hint="cs"/>
                <w:color w:val="000000" w:themeColor="text1"/>
                <w:sz w:val="14"/>
                <w:szCs w:val="14"/>
                <w:rtl/>
              </w:rPr>
              <w:t xml:space="preserve">المصدر: الجهاز المركزي للإحصاء الفلسطيني، </w:t>
            </w:r>
            <w:r>
              <w:rPr>
                <w:rFonts w:cs="Simplified Arabic" w:hint="cs"/>
                <w:color w:val="000000" w:themeColor="text1"/>
                <w:sz w:val="14"/>
                <w:szCs w:val="14"/>
                <w:rtl/>
              </w:rPr>
              <w:t>2023</w:t>
            </w:r>
            <w:r w:rsidRPr="00E1474A">
              <w:rPr>
                <w:rFonts w:cs="Simplified Arabic" w:hint="cs"/>
                <w:color w:val="000000" w:themeColor="text1"/>
                <w:sz w:val="14"/>
                <w:szCs w:val="14"/>
                <w:rtl/>
              </w:rPr>
              <w:t>.</w:t>
            </w:r>
            <w:r w:rsidRPr="008E43C3">
              <w:rPr>
                <w:rFonts w:cs="Simplified Arabic" w:hint="cs"/>
                <w:color w:val="000000" w:themeColor="text1"/>
                <w:sz w:val="14"/>
                <w:szCs w:val="14"/>
                <w:rtl/>
              </w:rPr>
              <w:t xml:space="preserve"> </w:t>
            </w:r>
            <w:r w:rsidRPr="00E1474A">
              <w:rPr>
                <w:rFonts w:cs="Simplified Arabic" w:hint="cs"/>
                <w:b w:val="0"/>
                <w:bCs w:val="0"/>
                <w:color w:val="000000" w:themeColor="text1"/>
                <w:sz w:val="14"/>
                <w:szCs w:val="14"/>
                <w:rtl/>
              </w:rPr>
              <w:t xml:space="preserve">قاعدة بيانات الصحة، </w:t>
            </w:r>
            <w:r>
              <w:rPr>
                <w:rFonts w:cs="Simplified Arabic" w:hint="cs"/>
                <w:b w:val="0"/>
                <w:bCs w:val="0"/>
                <w:color w:val="000000" w:themeColor="text1"/>
                <w:sz w:val="14"/>
                <w:szCs w:val="14"/>
                <w:rtl/>
              </w:rPr>
              <w:t>2022</w:t>
            </w:r>
            <w:r w:rsidRPr="00E1474A">
              <w:rPr>
                <w:rFonts w:cs="Simplified Arabic" w:hint="cs"/>
                <w:b w:val="0"/>
                <w:bCs w:val="0"/>
                <w:color w:val="000000" w:themeColor="text1"/>
                <w:sz w:val="14"/>
                <w:szCs w:val="14"/>
                <w:rtl/>
              </w:rPr>
              <w:t xml:space="preserve">. رام الله </w:t>
            </w:r>
            <w:r w:rsidRPr="00E1474A">
              <w:rPr>
                <w:rFonts w:cs="Simplified Arabic"/>
                <w:b w:val="0"/>
                <w:bCs w:val="0"/>
                <w:color w:val="000000" w:themeColor="text1"/>
                <w:sz w:val="14"/>
                <w:szCs w:val="14"/>
                <w:rtl/>
              </w:rPr>
              <w:t>–</w:t>
            </w:r>
            <w:r w:rsidRPr="00E1474A">
              <w:rPr>
                <w:rFonts w:cs="Simplified Arabic" w:hint="cs"/>
                <w:b w:val="0"/>
                <w:bCs w:val="0"/>
                <w:color w:val="000000" w:themeColor="text1"/>
                <w:sz w:val="14"/>
                <w:szCs w:val="14"/>
                <w:rtl/>
              </w:rPr>
              <w:t xml:space="preserve"> فلسطين.</w:t>
            </w:r>
          </w:p>
        </w:tc>
      </w:tr>
    </w:tbl>
    <w:p w:rsidR="00526EF5" w:rsidRDefault="00526EF5">
      <w:pPr>
        <w:rPr>
          <w:rFonts w:cs="Simplified Arabic"/>
          <w:b/>
          <w:bCs/>
          <w:sz w:val="20"/>
          <w:szCs w:val="20"/>
        </w:rPr>
      </w:pPr>
    </w:p>
    <w:p w:rsidR="0052081E" w:rsidRDefault="0052081E" w:rsidP="0052081E">
      <w:pPr>
        <w:rPr>
          <w:rFonts w:cs="Simplified Arabic"/>
          <w:b/>
          <w:bCs/>
          <w:sz w:val="20"/>
          <w:szCs w:val="20"/>
          <w:rtl/>
        </w:rPr>
        <w:sectPr w:rsidR="0052081E" w:rsidSect="0044713E">
          <w:type w:val="continuous"/>
          <w:pgSz w:w="8392" w:h="11907" w:code="11"/>
          <w:pgMar w:top="1134" w:right="1134" w:bottom="1134" w:left="1134" w:header="709" w:footer="709" w:gutter="0"/>
          <w:cols w:space="720"/>
          <w:bidi/>
          <w:docGrid w:linePitch="360"/>
        </w:sectPr>
      </w:pPr>
    </w:p>
    <w:p w:rsidR="004B1EDF" w:rsidRPr="00D50C94" w:rsidRDefault="000915ED" w:rsidP="00FB75CC">
      <w:pPr>
        <w:bidi/>
        <w:jc w:val="both"/>
        <w:rPr>
          <w:rFonts w:ascii="Simplified Arabic" w:hAnsi="Simplified Arabic" w:cs="Simplified Arabic"/>
          <w:sz w:val="20"/>
          <w:szCs w:val="20"/>
          <w:rtl/>
        </w:rPr>
      </w:pPr>
      <w:r w:rsidRPr="00D50C94">
        <w:rPr>
          <w:rFonts w:ascii="Simplified Arabic" w:hAnsi="Simplified Arabic" w:cs="Simplified Arabic"/>
          <w:sz w:val="20"/>
          <w:szCs w:val="20"/>
          <w:rtl/>
        </w:rPr>
        <w:t xml:space="preserve">20.8% من أعضاء مجلس إدارة نقابة أطباء الأسنان في فلسطين من النساء، مقابل 79.2% من </w:t>
      </w:r>
      <w:r w:rsidR="00245A32" w:rsidRPr="00D50C94">
        <w:rPr>
          <w:rFonts w:ascii="Simplified Arabic" w:hAnsi="Simplified Arabic" w:cs="Simplified Arabic"/>
          <w:sz w:val="20"/>
          <w:szCs w:val="20"/>
          <w:rtl/>
        </w:rPr>
        <w:t>الرجال</w:t>
      </w:r>
      <w:r w:rsidRPr="00D50C94">
        <w:rPr>
          <w:rFonts w:ascii="Simplified Arabic" w:hAnsi="Simplified Arabic" w:cs="Simplified Arabic"/>
          <w:sz w:val="20"/>
          <w:szCs w:val="20"/>
          <w:rtl/>
        </w:rPr>
        <w:t xml:space="preserve">، في حين نسبة </w:t>
      </w:r>
      <w:r w:rsidR="008410A3" w:rsidRPr="00D50C94">
        <w:rPr>
          <w:rFonts w:ascii="Simplified Arabic" w:hAnsi="Simplified Arabic" w:cs="Simplified Arabic"/>
          <w:sz w:val="20"/>
          <w:szCs w:val="20"/>
          <w:rtl/>
        </w:rPr>
        <w:t xml:space="preserve">تمثيل </w:t>
      </w:r>
      <w:r w:rsidRPr="00D50C94">
        <w:rPr>
          <w:rFonts w:ascii="Simplified Arabic" w:hAnsi="Simplified Arabic" w:cs="Simplified Arabic"/>
          <w:sz w:val="20"/>
          <w:szCs w:val="20"/>
          <w:rtl/>
        </w:rPr>
        <w:t xml:space="preserve">النساء في مجلس إدارة نقابة أطباء الأسنان في قطاع غزة أكثر من الضفة الغربية </w:t>
      </w:r>
      <w:r w:rsidR="0052081E" w:rsidRPr="00D50C94">
        <w:rPr>
          <w:rFonts w:ascii="Simplified Arabic" w:hAnsi="Simplified Arabic" w:cs="Simplified Arabic"/>
          <w:sz w:val="20"/>
          <w:szCs w:val="20"/>
          <w:rtl/>
        </w:rPr>
        <w:t>(</w:t>
      </w:r>
      <w:r w:rsidRPr="00D50C94">
        <w:rPr>
          <w:rFonts w:ascii="Simplified Arabic" w:hAnsi="Simplified Arabic" w:cs="Simplified Arabic"/>
          <w:sz w:val="20"/>
          <w:szCs w:val="20"/>
          <w:rtl/>
        </w:rPr>
        <w:t>بواقع 27.7% مقابل 11.1%</w:t>
      </w:r>
      <w:r w:rsidR="0052081E" w:rsidRPr="00D50C94">
        <w:rPr>
          <w:rFonts w:ascii="Simplified Arabic" w:hAnsi="Simplified Arabic" w:cs="Simplified Arabic"/>
          <w:sz w:val="20"/>
          <w:szCs w:val="20"/>
          <w:rtl/>
        </w:rPr>
        <w:t xml:space="preserve"> على التوالي)</w:t>
      </w:r>
      <w:r w:rsidRPr="00D50C94">
        <w:rPr>
          <w:rFonts w:ascii="Simplified Arabic" w:hAnsi="Simplified Arabic" w:cs="Simplified Arabic"/>
          <w:sz w:val="20"/>
          <w:szCs w:val="20"/>
          <w:rtl/>
        </w:rPr>
        <w:t>.</w:t>
      </w:r>
    </w:p>
    <w:p w:rsidR="0052081E" w:rsidRPr="0052081E" w:rsidRDefault="0052081E" w:rsidP="0052081E">
      <w:pPr>
        <w:jc w:val="both"/>
        <w:rPr>
          <w:rFonts w:cs="Simplified Arabic"/>
          <w:sz w:val="20"/>
          <w:szCs w:val="20"/>
          <w:rtl/>
        </w:rPr>
      </w:pPr>
    </w:p>
    <w:p w:rsidR="000915ED" w:rsidRPr="008D0B2D" w:rsidRDefault="0052081E" w:rsidP="00245A32">
      <w:pPr>
        <w:jc w:val="both"/>
        <w:rPr>
          <w:sz w:val="20"/>
          <w:szCs w:val="20"/>
          <w:rtl/>
        </w:rPr>
      </w:pPr>
      <w:r w:rsidRPr="008D0B2D">
        <w:rPr>
          <w:sz w:val="20"/>
          <w:szCs w:val="20"/>
          <w:rtl/>
        </w:rPr>
        <w:t>20.8</w:t>
      </w:r>
      <w:r w:rsidRPr="008D0B2D">
        <w:rPr>
          <w:sz w:val="20"/>
          <w:szCs w:val="20"/>
        </w:rPr>
        <w:t xml:space="preserve">% of the members of the Board of Directors of the Dental Association in Palestine are women, compared to 79.2% of </w:t>
      </w:r>
      <w:r w:rsidR="00245A32" w:rsidRPr="00245A32">
        <w:rPr>
          <w:sz w:val="20"/>
          <w:szCs w:val="20"/>
        </w:rPr>
        <w:t>men</w:t>
      </w:r>
      <w:r w:rsidRPr="008D0B2D">
        <w:rPr>
          <w:sz w:val="20"/>
          <w:szCs w:val="20"/>
        </w:rPr>
        <w:t>, while the</w:t>
      </w:r>
      <w:r w:rsidR="008410A3" w:rsidRPr="008410A3">
        <w:rPr>
          <w:sz w:val="20"/>
          <w:szCs w:val="20"/>
        </w:rPr>
        <w:t xml:space="preserve"> representation of women</w:t>
      </w:r>
      <w:r w:rsidRPr="008D0B2D">
        <w:rPr>
          <w:sz w:val="20"/>
          <w:szCs w:val="20"/>
        </w:rPr>
        <w:t xml:space="preserve"> in the Board of Directors of the Dental Association in the Gaza Strip is higher than in the West Bank (27.7% compared to 11.1%, respectively)</w:t>
      </w:r>
      <w:r w:rsidRPr="008D0B2D">
        <w:rPr>
          <w:sz w:val="20"/>
          <w:szCs w:val="20"/>
          <w:rtl/>
        </w:rPr>
        <w:t>.</w:t>
      </w:r>
    </w:p>
    <w:p w:rsidR="0052081E" w:rsidRPr="008410A3" w:rsidRDefault="0052081E" w:rsidP="008410A3">
      <w:pPr>
        <w:jc w:val="both"/>
        <w:rPr>
          <w:sz w:val="20"/>
          <w:szCs w:val="20"/>
          <w:rtl/>
        </w:rPr>
        <w:sectPr w:rsidR="0052081E" w:rsidRPr="008410A3" w:rsidSect="00664C58">
          <w:type w:val="continuous"/>
          <w:pgSz w:w="8392" w:h="11907" w:code="11"/>
          <w:pgMar w:top="1134" w:right="1134" w:bottom="1134" w:left="1134" w:header="709" w:footer="709" w:gutter="0"/>
          <w:cols w:num="2" w:space="288"/>
          <w:bidi/>
          <w:docGrid w:linePitch="360"/>
        </w:sectPr>
      </w:pPr>
    </w:p>
    <w:p w:rsidR="004B1EDF" w:rsidRPr="008410A3" w:rsidRDefault="004B1EDF" w:rsidP="008410A3">
      <w:pPr>
        <w:jc w:val="both"/>
        <w:rPr>
          <w:sz w:val="20"/>
          <w:szCs w:val="20"/>
          <w:rtl/>
        </w:rPr>
      </w:pPr>
    </w:p>
    <w:p w:rsidR="004B1EDF" w:rsidRDefault="004B1EDF" w:rsidP="00526EF5">
      <w:pPr>
        <w:jc w:val="center"/>
        <w:rPr>
          <w:rFonts w:cs="Simplified Arabic"/>
          <w:b/>
          <w:bCs/>
          <w:sz w:val="20"/>
          <w:szCs w:val="20"/>
          <w:rtl/>
        </w:rPr>
      </w:pPr>
    </w:p>
    <w:p w:rsidR="004B1EDF" w:rsidRDefault="004B1EDF" w:rsidP="00526EF5">
      <w:pPr>
        <w:jc w:val="center"/>
        <w:rPr>
          <w:rFonts w:cs="Simplified Arabic"/>
          <w:b/>
          <w:bCs/>
          <w:sz w:val="20"/>
          <w:szCs w:val="20"/>
          <w:rtl/>
        </w:rPr>
      </w:pPr>
    </w:p>
    <w:p w:rsidR="0052081E" w:rsidRDefault="0052081E" w:rsidP="00526EF5">
      <w:pPr>
        <w:jc w:val="center"/>
        <w:rPr>
          <w:rFonts w:cs="Simplified Arabic"/>
          <w:b/>
          <w:bCs/>
          <w:sz w:val="20"/>
          <w:szCs w:val="20"/>
          <w:rtl/>
        </w:rPr>
      </w:pPr>
    </w:p>
    <w:p w:rsidR="0052081E" w:rsidRDefault="0052081E" w:rsidP="00526EF5">
      <w:pPr>
        <w:jc w:val="center"/>
        <w:rPr>
          <w:rFonts w:cs="Simplified Arabic"/>
          <w:b/>
          <w:bCs/>
          <w:sz w:val="20"/>
          <w:szCs w:val="20"/>
        </w:rPr>
      </w:pPr>
    </w:p>
    <w:p w:rsidR="006A5878" w:rsidRDefault="006A5878" w:rsidP="00526EF5">
      <w:pPr>
        <w:jc w:val="center"/>
        <w:rPr>
          <w:rFonts w:cs="Simplified Arabic"/>
          <w:b/>
          <w:bCs/>
          <w:sz w:val="20"/>
          <w:szCs w:val="20"/>
          <w:rtl/>
        </w:rPr>
      </w:pPr>
    </w:p>
    <w:p w:rsidR="00BC6C04" w:rsidRDefault="00BC6C04" w:rsidP="00526EF5">
      <w:pPr>
        <w:jc w:val="center"/>
        <w:rPr>
          <w:rFonts w:cs="Simplified Arabic"/>
          <w:b/>
          <w:bCs/>
          <w:sz w:val="20"/>
          <w:szCs w:val="20"/>
          <w:rtl/>
        </w:rPr>
      </w:pPr>
    </w:p>
    <w:p w:rsidR="00BC6C04" w:rsidRDefault="00BC6C04" w:rsidP="00526EF5">
      <w:pPr>
        <w:jc w:val="center"/>
        <w:rPr>
          <w:rFonts w:cs="Simplified Arabic"/>
          <w:b/>
          <w:bCs/>
          <w:sz w:val="20"/>
          <w:szCs w:val="20"/>
        </w:rPr>
      </w:pPr>
    </w:p>
    <w:p w:rsidR="006A5878" w:rsidRDefault="006A5878" w:rsidP="00526EF5">
      <w:pPr>
        <w:jc w:val="center"/>
        <w:rPr>
          <w:rFonts w:cs="Simplified Arabic"/>
          <w:b/>
          <w:bCs/>
          <w:sz w:val="20"/>
          <w:szCs w:val="20"/>
        </w:rPr>
      </w:pPr>
    </w:p>
    <w:p w:rsidR="001E102E" w:rsidRDefault="001E102E">
      <w:pPr>
        <w:rPr>
          <w:rFonts w:cs="Simplified Arabic"/>
          <w:b/>
          <w:bCs/>
          <w:sz w:val="20"/>
          <w:szCs w:val="20"/>
          <w:rtl/>
        </w:rPr>
      </w:pPr>
      <w:r>
        <w:rPr>
          <w:rFonts w:cs="Simplified Arabic"/>
          <w:b/>
          <w:bCs/>
          <w:sz w:val="20"/>
          <w:szCs w:val="20"/>
          <w:rtl/>
        </w:rPr>
        <w:br w:type="page"/>
      </w:r>
    </w:p>
    <w:p w:rsidR="002B1FB7" w:rsidRPr="0008226C" w:rsidRDefault="002B1FB7" w:rsidP="000B140B">
      <w:pPr>
        <w:jc w:val="center"/>
        <w:rPr>
          <w:rFonts w:cs="Simplified Arabic"/>
          <w:b/>
          <w:bCs/>
          <w:sz w:val="18"/>
          <w:szCs w:val="18"/>
          <w:rtl/>
        </w:rPr>
      </w:pPr>
      <w:r w:rsidRPr="0008226C">
        <w:rPr>
          <w:rFonts w:cs="Simplified Arabic" w:hint="cs"/>
          <w:b/>
          <w:bCs/>
          <w:sz w:val="18"/>
          <w:szCs w:val="18"/>
          <w:rtl/>
        </w:rPr>
        <w:lastRenderedPageBreak/>
        <w:t>التوزيع النسبي للنساء والرجال أ</w:t>
      </w:r>
      <w:r w:rsidRPr="0008226C">
        <w:rPr>
          <w:rFonts w:cs="Simplified Arabic"/>
          <w:b/>
          <w:bCs/>
          <w:sz w:val="18"/>
          <w:szCs w:val="18"/>
          <w:rtl/>
        </w:rPr>
        <w:t xml:space="preserve">طباء الأسنان </w:t>
      </w:r>
      <w:r w:rsidR="00FF3F1F" w:rsidRPr="0008226C">
        <w:rPr>
          <w:rFonts w:cs="Simplified Arabic" w:hint="cs"/>
          <w:b/>
          <w:bCs/>
          <w:sz w:val="18"/>
          <w:szCs w:val="18"/>
          <w:rtl/>
        </w:rPr>
        <w:t xml:space="preserve">في فلسطين </w:t>
      </w:r>
      <w:r w:rsidRPr="0008226C">
        <w:rPr>
          <w:rFonts w:cs="Simplified Arabic" w:hint="cs"/>
          <w:b/>
          <w:bCs/>
          <w:sz w:val="18"/>
          <w:szCs w:val="18"/>
          <w:rtl/>
        </w:rPr>
        <w:t xml:space="preserve">حسب المنطقة، </w:t>
      </w:r>
      <w:r w:rsidR="00526EF5" w:rsidRPr="0008226C">
        <w:rPr>
          <w:rFonts w:cs="Simplified Arabic" w:hint="cs"/>
          <w:b/>
          <w:bCs/>
          <w:sz w:val="18"/>
          <w:szCs w:val="18"/>
          <w:rtl/>
        </w:rPr>
        <w:t>2022</w:t>
      </w:r>
      <w:r w:rsidRPr="0008226C">
        <w:rPr>
          <w:rFonts w:cs="Simplified Arabic" w:hint="cs"/>
          <w:b/>
          <w:bCs/>
          <w:sz w:val="18"/>
          <w:szCs w:val="18"/>
          <w:rtl/>
        </w:rPr>
        <w:t xml:space="preserve"> </w:t>
      </w:r>
    </w:p>
    <w:p w:rsidR="002B1FB7" w:rsidRPr="0008226C" w:rsidRDefault="002B1FB7" w:rsidP="00526EF5">
      <w:pPr>
        <w:jc w:val="center"/>
        <w:rPr>
          <w:rFonts w:ascii="Arial" w:hAnsi="Arial"/>
          <w:b/>
          <w:bCs/>
          <w:sz w:val="18"/>
          <w:szCs w:val="18"/>
        </w:rPr>
      </w:pPr>
      <w:r w:rsidRPr="0008226C">
        <w:rPr>
          <w:rFonts w:ascii="Arial" w:hAnsi="Arial"/>
          <w:b/>
          <w:bCs/>
          <w:sz w:val="18"/>
          <w:szCs w:val="18"/>
        </w:rPr>
        <w:t xml:space="preserve"> Percentage Distribution of Women and Men Dentists</w:t>
      </w:r>
      <w:r w:rsidR="00FF3F1F" w:rsidRPr="0008226C">
        <w:rPr>
          <w:rFonts w:ascii="Arial" w:hAnsi="Arial"/>
          <w:b/>
          <w:bCs/>
          <w:sz w:val="18"/>
          <w:szCs w:val="18"/>
        </w:rPr>
        <w:t xml:space="preserve"> in Palestine</w:t>
      </w:r>
      <w:r w:rsidRPr="0008226C">
        <w:rPr>
          <w:rFonts w:ascii="Arial" w:hAnsi="Arial"/>
          <w:b/>
          <w:bCs/>
          <w:sz w:val="18"/>
          <w:szCs w:val="18"/>
        </w:rPr>
        <w:t xml:space="preserve"> by Region,</w:t>
      </w:r>
      <w:r w:rsidRPr="0008226C">
        <w:rPr>
          <w:rFonts w:ascii="Arial" w:hAnsi="Arial" w:hint="cs"/>
          <w:b/>
          <w:bCs/>
          <w:sz w:val="18"/>
          <w:szCs w:val="18"/>
          <w:rtl/>
        </w:rPr>
        <w:t xml:space="preserve"> </w:t>
      </w:r>
      <w:r w:rsidR="00526EF5" w:rsidRPr="0008226C">
        <w:rPr>
          <w:rFonts w:ascii="Arial" w:hAnsi="Arial" w:hint="cs"/>
          <w:b/>
          <w:bCs/>
          <w:sz w:val="18"/>
          <w:szCs w:val="18"/>
          <w:rtl/>
        </w:rPr>
        <w:t>2022</w:t>
      </w:r>
      <w:r w:rsidRPr="0008226C">
        <w:rPr>
          <w:rFonts w:ascii="Arial" w:hAnsi="Arial" w:hint="cs"/>
          <w:b/>
          <w:bCs/>
          <w:sz w:val="18"/>
          <w:szCs w:val="18"/>
          <w:rtl/>
        </w:rPr>
        <w:t xml:space="preserve"> </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2074"/>
        <w:gridCol w:w="2036"/>
        <w:gridCol w:w="2004"/>
      </w:tblGrid>
      <w:tr w:rsidR="00E82B84" w:rsidTr="00CC5F2C">
        <w:trPr>
          <w:trHeight w:val="1687"/>
        </w:trPr>
        <w:tc>
          <w:tcPr>
            <w:tcW w:w="2026" w:type="dxa"/>
          </w:tcPr>
          <w:p w:rsidR="00E82B84" w:rsidRDefault="00E82B84" w:rsidP="0038591D">
            <w:pPr>
              <w:ind w:left="-170" w:right="-170"/>
              <w:jc w:val="center"/>
              <w:rPr>
                <w:rFonts w:ascii="Arial" w:hAnsi="Arial"/>
                <w:b/>
                <w:bCs/>
                <w:sz w:val="20"/>
                <w:szCs w:val="20"/>
              </w:rPr>
            </w:pPr>
            <w:r w:rsidRPr="00EA28B9">
              <w:rPr>
                <w:rFonts w:cs="Simplified Arabic"/>
                <w:noProof/>
                <w:rtl/>
              </w:rPr>
              <w:drawing>
                <wp:inline distT="0" distB="0" distL="0" distR="0" wp14:anchorId="5751B5A3" wp14:editId="3C26A85E">
                  <wp:extent cx="1295400" cy="1200150"/>
                  <wp:effectExtent l="0" t="0" r="0" b="0"/>
                  <wp:docPr id="53" name="Objec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tc>
        <w:tc>
          <w:tcPr>
            <w:tcW w:w="2024" w:type="dxa"/>
          </w:tcPr>
          <w:p w:rsidR="00E82B84" w:rsidRDefault="00E82B84" w:rsidP="0038591D">
            <w:pPr>
              <w:ind w:left="-170" w:right="-170"/>
              <w:jc w:val="center"/>
              <w:rPr>
                <w:rFonts w:ascii="Arial" w:hAnsi="Arial"/>
                <w:b/>
                <w:bCs/>
                <w:sz w:val="20"/>
                <w:szCs w:val="20"/>
              </w:rPr>
            </w:pPr>
            <w:r w:rsidRPr="00445D55">
              <w:rPr>
                <w:rFonts w:cs="Simplified Arabic"/>
                <w:noProof/>
                <w:rtl/>
              </w:rPr>
              <w:drawing>
                <wp:inline distT="0" distB="0" distL="0" distR="0" wp14:anchorId="704FEBB3" wp14:editId="2F306B34">
                  <wp:extent cx="1270980" cy="1180465"/>
                  <wp:effectExtent l="0" t="0" r="0" b="0"/>
                  <wp:docPr id="63" name="Objec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tc>
        <w:tc>
          <w:tcPr>
            <w:tcW w:w="2026" w:type="dxa"/>
          </w:tcPr>
          <w:p w:rsidR="00E82B84" w:rsidRDefault="00E82B84" w:rsidP="0038591D">
            <w:pPr>
              <w:ind w:left="-170" w:right="-170"/>
              <w:jc w:val="center"/>
              <w:rPr>
                <w:rFonts w:ascii="Arial" w:hAnsi="Arial"/>
                <w:b/>
                <w:bCs/>
                <w:sz w:val="20"/>
                <w:szCs w:val="20"/>
              </w:rPr>
            </w:pPr>
            <w:r w:rsidRPr="00445D55">
              <w:rPr>
                <w:rFonts w:cs="Simplified Arabic"/>
                <w:noProof/>
                <w:rtl/>
              </w:rPr>
              <w:drawing>
                <wp:inline distT="0" distB="0" distL="0" distR="0" wp14:anchorId="6382F12F" wp14:editId="14B29CFF">
                  <wp:extent cx="1250315" cy="1206500"/>
                  <wp:effectExtent l="0" t="0" r="0" b="0"/>
                  <wp:docPr id="65" name="Objec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tc>
      </w:tr>
      <w:tr w:rsidR="00E82B84" w:rsidTr="00D277DD">
        <w:trPr>
          <w:trHeight w:val="150"/>
        </w:trPr>
        <w:tc>
          <w:tcPr>
            <w:tcW w:w="2026" w:type="dxa"/>
          </w:tcPr>
          <w:p w:rsidR="00E82B84" w:rsidRPr="002804F7" w:rsidRDefault="00E82B84" w:rsidP="0038591D">
            <w:pPr>
              <w:ind w:right="-180"/>
              <w:jc w:val="center"/>
              <w:rPr>
                <w:rFonts w:cs="Simplified Arabic"/>
                <w:b/>
                <w:bCs/>
                <w:noProof/>
                <w:sz w:val="16"/>
                <w:szCs w:val="16"/>
              </w:rPr>
            </w:pPr>
            <w:r w:rsidRPr="002804F7">
              <w:rPr>
                <w:rFonts w:ascii="Arial" w:hAnsi="Arial"/>
                <w:b/>
                <w:bCs/>
                <w:sz w:val="16"/>
                <w:szCs w:val="16"/>
                <w:rtl/>
              </w:rPr>
              <w:t>قطاع غزة</w:t>
            </w:r>
            <w:r w:rsidRPr="002804F7">
              <w:rPr>
                <w:rFonts w:ascii="Arial" w:hAnsi="Arial"/>
                <w:b/>
                <w:bCs/>
                <w:sz w:val="16"/>
                <w:szCs w:val="16"/>
                <w:rtl/>
              </w:rPr>
              <w:br/>
            </w:r>
            <w:r w:rsidRPr="002804F7">
              <w:rPr>
                <w:rFonts w:ascii="Arial" w:hAnsi="Arial"/>
                <w:b/>
                <w:bCs/>
                <w:sz w:val="16"/>
                <w:szCs w:val="16"/>
              </w:rPr>
              <w:t>Gaza Strip</w:t>
            </w:r>
          </w:p>
        </w:tc>
        <w:tc>
          <w:tcPr>
            <w:tcW w:w="2024" w:type="dxa"/>
          </w:tcPr>
          <w:p w:rsidR="00E82B84" w:rsidRPr="002804F7" w:rsidRDefault="00E82B84" w:rsidP="0038591D">
            <w:pPr>
              <w:ind w:right="-180"/>
              <w:jc w:val="center"/>
              <w:rPr>
                <w:rFonts w:cs="Simplified Arabic"/>
                <w:b/>
                <w:bCs/>
                <w:noProof/>
                <w:sz w:val="16"/>
                <w:szCs w:val="16"/>
                <w:rtl/>
              </w:rPr>
            </w:pPr>
            <w:r w:rsidRPr="002804F7">
              <w:rPr>
                <w:rFonts w:ascii="Arial" w:hAnsi="Arial"/>
                <w:b/>
                <w:bCs/>
                <w:sz w:val="16"/>
                <w:szCs w:val="16"/>
                <w:rtl/>
              </w:rPr>
              <w:t>الضفة الغربية</w:t>
            </w:r>
            <w:r w:rsidRPr="002804F7">
              <w:rPr>
                <w:rFonts w:ascii="Arial" w:hAnsi="Arial"/>
                <w:b/>
                <w:bCs/>
                <w:sz w:val="16"/>
                <w:szCs w:val="16"/>
                <w:rtl/>
              </w:rPr>
              <w:br/>
            </w:r>
            <w:r w:rsidRPr="002804F7">
              <w:rPr>
                <w:rFonts w:ascii="Arial" w:hAnsi="Arial"/>
                <w:b/>
                <w:bCs/>
                <w:sz w:val="16"/>
                <w:szCs w:val="16"/>
              </w:rPr>
              <w:t>West Bank</w:t>
            </w:r>
          </w:p>
        </w:tc>
        <w:tc>
          <w:tcPr>
            <w:tcW w:w="2026" w:type="dxa"/>
          </w:tcPr>
          <w:p w:rsidR="00E82B84" w:rsidRPr="002804F7" w:rsidRDefault="00E82B84" w:rsidP="0038591D">
            <w:pPr>
              <w:jc w:val="center"/>
              <w:rPr>
                <w:rFonts w:cs="Simplified Arabic"/>
                <w:b/>
                <w:bCs/>
                <w:noProof/>
                <w:sz w:val="16"/>
                <w:szCs w:val="16"/>
                <w:rtl/>
              </w:rPr>
            </w:pPr>
            <w:r w:rsidRPr="002804F7">
              <w:rPr>
                <w:rFonts w:ascii="Arial" w:hAnsi="Arial"/>
                <w:b/>
                <w:bCs/>
                <w:sz w:val="16"/>
                <w:szCs w:val="16"/>
                <w:rtl/>
              </w:rPr>
              <w:t xml:space="preserve"> فلسطين</w:t>
            </w:r>
            <w:r w:rsidRPr="002804F7">
              <w:rPr>
                <w:rFonts w:ascii="Arial" w:hAnsi="Arial"/>
                <w:b/>
                <w:bCs/>
                <w:sz w:val="16"/>
                <w:szCs w:val="16"/>
                <w:rtl/>
              </w:rPr>
              <w:br/>
            </w:r>
            <w:r w:rsidRPr="002804F7">
              <w:rPr>
                <w:rFonts w:ascii="Arial" w:hAnsi="Arial"/>
                <w:b/>
                <w:bCs/>
                <w:sz w:val="16"/>
                <w:szCs w:val="16"/>
              </w:rPr>
              <w:t>Palestine</w:t>
            </w:r>
          </w:p>
        </w:tc>
      </w:tr>
    </w:tbl>
    <w:tbl>
      <w:tblPr>
        <w:tblStyle w:val="LightGrid-Accent4"/>
        <w:tblW w:w="4940" w:type="pct"/>
        <w:jc w:val="center"/>
        <w:tblBorders>
          <w:top w:val="none" w:sz="0" w:space="0" w:color="auto"/>
          <w:left w:val="none" w:sz="0" w:space="0" w:color="auto"/>
          <w:bottom w:val="single" w:sz="8" w:space="0" w:color="4F6228" w:themeColor="accent3" w:themeShade="80"/>
          <w:right w:val="none" w:sz="0" w:space="0" w:color="auto"/>
          <w:insideH w:val="none" w:sz="0" w:space="0" w:color="auto"/>
          <w:insideV w:val="none" w:sz="0" w:space="0" w:color="auto"/>
        </w:tblBorders>
        <w:tblLayout w:type="fixed"/>
        <w:tblLook w:val="04A0" w:firstRow="1" w:lastRow="0" w:firstColumn="1" w:lastColumn="0" w:noHBand="0" w:noVBand="1"/>
      </w:tblPr>
      <w:tblGrid>
        <w:gridCol w:w="2800"/>
        <w:gridCol w:w="3251"/>
      </w:tblGrid>
      <w:tr w:rsidR="00CC5F2C" w:rsidRPr="00E12DED" w:rsidTr="0008226C">
        <w:trPr>
          <w:cnfStyle w:val="100000000000" w:firstRow="1" w:lastRow="0" w:firstColumn="0" w:lastColumn="0" w:oddVBand="0" w:evenVBand="0" w:oddHBand="0" w:evenHBand="0" w:firstRowFirstColumn="0" w:firstRowLastColumn="0" w:lastRowFirstColumn="0" w:lastRowLastColumn="0"/>
          <w:trHeight w:val="424"/>
          <w:jc w:val="center"/>
        </w:trPr>
        <w:tc>
          <w:tcPr>
            <w:cnfStyle w:val="001000000000" w:firstRow="0" w:lastRow="0" w:firstColumn="1" w:lastColumn="0" w:oddVBand="0" w:evenVBand="0" w:oddHBand="0" w:evenHBand="0" w:firstRowFirstColumn="0" w:firstRowLastColumn="0" w:lastRowFirstColumn="0" w:lastRowLastColumn="0"/>
            <w:tcW w:w="2800" w:type="dxa"/>
            <w:tcBorders>
              <w:top w:val="none" w:sz="0" w:space="0" w:color="auto"/>
              <w:left w:val="none" w:sz="0" w:space="0" w:color="auto"/>
              <w:bottom w:val="none" w:sz="0" w:space="0" w:color="auto"/>
              <w:right w:val="none" w:sz="0" w:space="0" w:color="auto"/>
            </w:tcBorders>
            <w:shd w:val="clear" w:color="auto" w:fill="auto"/>
          </w:tcPr>
          <w:p w:rsidR="00CC5F2C" w:rsidRPr="00F4677C" w:rsidRDefault="00CC5F2C" w:rsidP="00526EF5">
            <w:pPr>
              <w:pStyle w:val="Title"/>
              <w:jc w:val="both"/>
              <w:rPr>
                <w:rFonts w:ascii="Arial" w:hAnsi="Arial" w:cs="Arial"/>
                <w:b/>
                <w:bCs/>
                <w:snapToGrid w:val="0"/>
                <w:sz w:val="14"/>
                <w:szCs w:val="14"/>
              </w:rPr>
            </w:pPr>
            <w:r w:rsidRPr="00F4677C">
              <w:rPr>
                <w:rFonts w:ascii="Arial" w:hAnsi="Arial" w:cs="Arial"/>
                <w:b/>
                <w:bCs/>
                <w:snapToGrid w:val="0"/>
                <w:sz w:val="14"/>
                <w:szCs w:val="14"/>
              </w:rPr>
              <w:t xml:space="preserve">Source: Palestinian Central Bureau of Statistics, </w:t>
            </w:r>
            <w:r w:rsidR="00526EF5">
              <w:rPr>
                <w:rFonts w:ascii="Arial" w:hAnsi="Arial" w:cs="Arial"/>
                <w:b/>
                <w:bCs/>
                <w:snapToGrid w:val="0"/>
                <w:sz w:val="14"/>
                <w:szCs w:val="14"/>
              </w:rPr>
              <w:t>2023</w:t>
            </w:r>
            <w:r w:rsidRPr="00F4677C">
              <w:rPr>
                <w:rFonts w:ascii="Arial" w:hAnsi="Arial" w:cs="Arial"/>
                <w:b/>
                <w:bCs/>
                <w:snapToGrid w:val="0"/>
                <w:sz w:val="14"/>
                <w:szCs w:val="14"/>
              </w:rPr>
              <w:t xml:space="preserve">. </w:t>
            </w:r>
            <w:r w:rsidRPr="00F4677C">
              <w:rPr>
                <w:rFonts w:ascii="Arial" w:hAnsi="Arial" w:cs="Arial"/>
                <w:snapToGrid w:val="0"/>
                <w:sz w:val="14"/>
                <w:szCs w:val="14"/>
              </w:rPr>
              <w:t xml:space="preserve">Health Statistics database, </w:t>
            </w:r>
            <w:r w:rsidR="00526EF5">
              <w:rPr>
                <w:rFonts w:ascii="Arial" w:hAnsi="Arial" w:cs="Arial"/>
                <w:snapToGrid w:val="0"/>
                <w:sz w:val="14"/>
                <w:szCs w:val="14"/>
              </w:rPr>
              <w:t>2022</w:t>
            </w:r>
            <w:r w:rsidRPr="00F4677C">
              <w:rPr>
                <w:rFonts w:ascii="Arial" w:hAnsi="Arial" w:cs="Arial"/>
                <w:snapToGrid w:val="0"/>
                <w:sz w:val="14"/>
                <w:szCs w:val="14"/>
              </w:rPr>
              <w:t>. Ramallah-Palestine</w:t>
            </w:r>
            <w:r w:rsidR="00F4677C">
              <w:rPr>
                <w:rFonts w:ascii="Arial" w:hAnsi="Arial" w:cs="Arial"/>
                <w:b/>
                <w:bCs/>
                <w:snapToGrid w:val="0"/>
                <w:sz w:val="14"/>
                <w:szCs w:val="14"/>
              </w:rPr>
              <w:t>.</w:t>
            </w:r>
          </w:p>
        </w:tc>
        <w:tc>
          <w:tcPr>
            <w:tcW w:w="3251" w:type="dxa"/>
            <w:tcBorders>
              <w:top w:val="none" w:sz="0" w:space="0" w:color="auto"/>
              <w:left w:val="none" w:sz="0" w:space="0" w:color="auto"/>
              <w:bottom w:val="none" w:sz="0" w:space="0" w:color="auto"/>
              <w:right w:val="none" w:sz="0" w:space="0" w:color="auto"/>
            </w:tcBorders>
            <w:shd w:val="clear" w:color="auto" w:fill="auto"/>
          </w:tcPr>
          <w:p w:rsidR="00CC5F2C" w:rsidRPr="00E12DED" w:rsidRDefault="00CC5F2C" w:rsidP="00526EF5">
            <w:pPr>
              <w:ind w:left="27"/>
              <w:jc w:val="right"/>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4"/>
                <w:szCs w:val="14"/>
              </w:rPr>
            </w:pPr>
            <w:r w:rsidRPr="00E1474A">
              <w:rPr>
                <w:rFonts w:cs="Simplified Arabic" w:hint="cs"/>
                <w:color w:val="000000" w:themeColor="text1"/>
                <w:sz w:val="14"/>
                <w:szCs w:val="14"/>
                <w:rtl/>
              </w:rPr>
              <w:t xml:space="preserve">المصدر: الجهاز المركزي للإحصاء الفلسطيني، </w:t>
            </w:r>
            <w:r w:rsidR="00526EF5">
              <w:rPr>
                <w:rFonts w:cs="Simplified Arabic" w:hint="cs"/>
                <w:color w:val="000000" w:themeColor="text1"/>
                <w:sz w:val="14"/>
                <w:szCs w:val="14"/>
                <w:rtl/>
              </w:rPr>
              <w:t>2023</w:t>
            </w:r>
            <w:r w:rsidRPr="00E1474A">
              <w:rPr>
                <w:rFonts w:cs="Simplified Arabic" w:hint="cs"/>
                <w:color w:val="000000" w:themeColor="text1"/>
                <w:sz w:val="14"/>
                <w:szCs w:val="14"/>
                <w:rtl/>
              </w:rPr>
              <w:t>.</w:t>
            </w:r>
            <w:r w:rsidRPr="008E43C3">
              <w:rPr>
                <w:rFonts w:cs="Simplified Arabic" w:hint="cs"/>
                <w:color w:val="000000" w:themeColor="text1"/>
                <w:sz w:val="14"/>
                <w:szCs w:val="14"/>
                <w:rtl/>
              </w:rPr>
              <w:t xml:space="preserve"> </w:t>
            </w:r>
            <w:r w:rsidRPr="00E1474A">
              <w:rPr>
                <w:rFonts w:cs="Simplified Arabic" w:hint="cs"/>
                <w:b w:val="0"/>
                <w:bCs w:val="0"/>
                <w:color w:val="000000" w:themeColor="text1"/>
                <w:sz w:val="14"/>
                <w:szCs w:val="14"/>
                <w:rtl/>
              </w:rPr>
              <w:t xml:space="preserve">قاعدة بيانات الصحة، </w:t>
            </w:r>
            <w:r w:rsidR="00526EF5">
              <w:rPr>
                <w:rFonts w:cs="Simplified Arabic" w:hint="cs"/>
                <w:b w:val="0"/>
                <w:bCs w:val="0"/>
                <w:color w:val="000000" w:themeColor="text1"/>
                <w:sz w:val="14"/>
                <w:szCs w:val="14"/>
                <w:rtl/>
              </w:rPr>
              <w:t>2022</w:t>
            </w:r>
            <w:r w:rsidRPr="00E1474A">
              <w:rPr>
                <w:rFonts w:cs="Simplified Arabic" w:hint="cs"/>
                <w:b w:val="0"/>
                <w:bCs w:val="0"/>
                <w:color w:val="000000" w:themeColor="text1"/>
                <w:sz w:val="14"/>
                <w:szCs w:val="14"/>
                <w:rtl/>
              </w:rPr>
              <w:t xml:space="preserve">. رام الله </w:t>
            </w:r>
            <w:r w:rsidRPr="00E1474A">
              <w:rPr>
                <w:rFonts w:cs="Simplified Arabic"/>
                <w:b w:val="0"/>
                <w:bCs w:val="0"/>
                <w:color w:val="000000" w:themeColor="text1"/>
                <w:sz w:val="14"/>
                <w:szCs w:val="14"/>
                <w:rtl/>
              </w:rPr>
              <w:t>–</w:t>
            </w:r>
            <w:r w:rsidRPr="00E1474A">
              <w:rPr>
                <w:rFonts w:cs="Simplified Arabic" w:hint="cs"/>
                <w:b w:val="0"/>
                <w:bCs w:val="0"/>
                <w:color w:val="000000" w:themeColor="text1"/>
                <w:sz w:val="14"/>
                <w:szCs w:val="14"/>
                <w:rtl/>
              </w:rPr>
              <w:t xml:space="preserve"> فلسطين.</w:t>
            </w:r>
          </w:p>
        </w:tc>
      </w:tr>
    </w:tbl>
    <w:p w:rsidR="002B1FB7" w:rsidRPr="00C954DC" w:rsidRDefault="002B1FB7" w:rsidP="002B1FB7">
      <w:pPr>
        <w:rPr>
          <w:rFonts w:cs="Simplified Arabic"/>
          <w:sz w:val="20"/>
          <w:szCs w:val="20"/>
          <w:rtl/>
        </w:rPr>
        <w:sectPr w:rsidR="002B1FB7" w:rsidRPr="00C954DC" w:rsidSect="0044713E">
          <w:type w:val="continuous"/>
          <w:pgSz w:w="8392" w:h="11907" w:code="11"/>
          <w:pgMar w:top="1134" w:right="1134" w:bottom="1134" w:left="1134" w:header="709" w:footer="709" w:gutter="0"/>
          <w:cols w:space="720"/>
          <w:bidi/>
          <w:docGrid w:linePitch="360"/>
        </w:sectPr>
      </w:pPr>
    </w:p>
    <w:p w:rsidR="00CC5F2C" w:rsidRPr="00D50C94" w:rsidRDefault="004B1EDF" w:rsidP="00FB75CC">
      <w:pPr>
        <w:bidi/>
        <w:jc w:val="lowKashida"/>
        <w:rPr>
          <w:rFonts w:ascii="Simplified Arabic" w:hAnsi="Simplified Arabic" w:cs="Simplified Arabic"/>
          <w:color w:val="000000" w:themeColor="text1"/>
          <w:sz w:val="20"/>
          <w:szCs w:val="20"/>
          <w:rtl/>
        </w:rPr>
      </w:pPr>
      <w:r w:rsidRPr="00D50C94">
        <w:rPr>
          <w:rFonts w:ascii="Simplified Arabic" w:hAnsi="Simplified Arabic" w:cs="Simplified Arabic"/>
          <w:color w:val="000000" w:themeColor="text1"/>
          <w:sz w:val="20"/>
          <w:szCs w:val="20"/>
          <w:rtl/>
        </w:rPr>
        <w:t>42.5</w:t>
      </w:r>
      <w:r w:rsidR="00CC5F2C" w:rsidRPr="00D50C94">
        <w:rPr>
          <w:rFonts w:ascii="Simplified Arabic" w:hAnsi="Simplified Arabic" w:cs="Simplified Arabic"/>
          <w:color w:val="000000" w:themeColor="text1"/>
          <w:sz w:val="20"/>
          <w:szCs w:val="20"/>
          <w:rtl/>
        </w:rPr>
        <w:t>% من أطباء الأسنان المسجلين في نقابة طب الأسنان الفلسطينية من النساء، وترتفع هذه النسبة في الضفة الغربية مقارنة بقطاع غزة</w:t>
      </w:r>
      <w:r w:rsidR="00CC5F2C" w:rsidRPr="00D50C94">
        <w:rPr>
          <w:rFonts w:ascii="Simplified Arabic" w:hAnsi="Simplified Arabic" w:cs="Simplified Arabic"/>
          <w:sz w:val="20"/>
          <w:szCs w:val="20"/>
          <w:rtl/>
        </w:rPr>
        <w:t xml:space="preserve">؛ </w:t>
      </w:r>
      <w:r w:rsidR="002211DC" w:rsidRPr="00D50C94">
        <w:rPr>
          <w:rFonts w:ascii="Simplified Arabic" w:hAnsi="Simplified Arabic" w:cs="Simplified Arabic"/>
          <w:sz w:val="20"/>
          <w:szCs w:val="20"/>
        </w:rPr>
        <w:t>45.2</w:t>
      </w:r>
      <w:r w:rsidR="00CC5F2C" w:rsidRPr="00D50C94">
        <w:rPr>
          <w:rFonts w:ascii="Simplified Arabic" w:hAnsi="Simplified Arabic" w:cs="Simplified Arabic"/>
          <w:sz w:val="20"/>
          <w:szCs w:val="20"/>
          <w:rtl/>
        </w:rPr>
        <w:t>% و</w:t>
      </w:r>
      <w:r w:rsidRPr="00D50C94">
        <w:rPr>
          <w:rFonts w:ascii="Simplified Arabic" w:hAnsi="Simplified Arabic" w:cs="Simplified Arabic"/>
          <w:sz w:val="20"/>
          <w:szCs w:val="20"/>
          <w:rtl/>
        </w:rPr>
        <w:t>36.9</w:t>
      </w:r>
      <w:r w:rsidR="00CC5F2C" w:rsidRPr="00D50C94">
        <w:rPr>
          <w:rFonts w:ascii="Simplified Arabic" w:hAnsi="Simplified Arabic" w:cs="Simplified Arabic"/>
          <w:sz w:val="20"/>
          <w:szCs w:val="20"/>
          <w:rtl/>
        </w:rPr>
        <w:t>% على التوالي.</w:t>
      </w:r>
    </w:p>
    <w:p w:rsidR="00CC5F2C" w:rsidRDefault="004B1EDF" w:rsidP="002211DC">
      <w:pPr>
        <w:pStyle w:val="BodyText"/>
        <w:tabs>
          <w:tab w:val="right" w:pos="6480"/>
        </w:tabs>
        <w:ind w:right="49"/>
        <w:rPr>
          <w:rFonts w:asciiTheme="majorBidi" w:hAnsiTheme="majorBidi" w:cstheme="majorBidi"/>
          <w:color w:val="000000" w:themeColor="text1"/>
        </w:rPr>
      </w:pPr>
      <w:r>
        <w:rPr>
          <w:rFonts w:asciiTheme="majorBidi" w:hAnsiTheme="majorBidi" w:cstheme="majorBidi"/>
          <w:color w:val="000000" w:themeColor="text1"/>
        </w:rPr>
        <w:t>42.5</w:t>
      </w:r>
      <w:r w:rsidR="00CC5F2C">
        <w:rPr>
          <w:rFonts w:asciiTheme="majorBidi" w:hAnsiTheme="majorBidi" w:cstheme="majorBidi"/>
          <w:color w:val="000000" w:themeColor="text1"/>
        </w:rPr>
        <w:t>%</w:t>
      </w:r>
      <w:r w:rsidR="00CC5F2C" w:rsidRPr="002802B5">
        <w:rPr>
          <w:rFonts w:asciiTheme="majorBidi" w:hAnsiTheme="majorBidi" w:cstheme="majorBidi"/>
          <w:color w:val="000000" w:themeColor="text1"/>
        </w:rPr>
        <w:t xml:space="preserve"> of registered dentists in the Palestinian Dental Association are women</w:t>
      </w:r>
      <w:r w:rsidR="00CC5F2C">
        <w:rPr>
          <w:rFonts w:asciiTheme="majorBidi" w:hAnsiTheme="majorBidi" w:cstheme="majorBidi"/>
          <w:color w:val="000000" w:themeColor="text1"/>
        </w:rPr>
        <w:t>. T</w:t>
      </w:r>
      <w:r w:rsidR="00CC5F2C" w:rsidRPr="002802B5">
        <w:rPr>
          <w:rFonts w:asciiTheme="majorBidi" w:hAnsiTheme="majorBidi" w:cstheme="majorBidi"/>
          <w:color w:val="000000" w:themeColor="text1"/>
        </w:rPr>
        <w:t>his percentage is higher in the W</w:t>
      </w:r>
      <w:r w:rsidR="00CC5F2C">
        <w:rPr>
          <w:rFonts w:asciiTheme="majorBidi" w:hAnsiTheme="majorBidi" w:cstheme="majorBidi"/>
          <w:color w:val="000000" w:themeColor="text1"/>
        </w:rPr>
        <w:t>est Bank compared to Gaza Strip</w:t>
      </w:r>
      <w:proofErr w:type="gramStart"/>
      <w:r w:rsidR="00CC5F2C" w:rsidRPr="002802B5">
        <w:rPr>
          <w:rFonts w:cs="Times New Roman"/>
          <w:color w:val="000000" w:themeColor="text1"/>
        </w:rPr>
        <w:t>;</w:t>
      </w:r>
      <w:proofErr w:type="gramEnd"/>
      <w:r w:rsidR="00CC5F2C" w:rsidRPr="002802B5">
        <w:rPr>
          <w:rFonts w:cs="Times New Roman"/>
          <w:color w:val="000000" w:themeColor="text1"/>
        </w:rPr>
        <w:t xml:space="preserve"> </w:t>
      </w:r>
      <w:r>
        <w:rPr>
          <w:rFonts w:cs="Times New Roman"/>
          <w:color w:val="000000" w:themeColor="text1"/>
        </w:rPr>
        <w:t>45.2</w:t>
      </w:r>
      <w:r w:rsidR="00CC5F2C" w:rsidRPr="001349B7">
        <w:rPr>
          <w:rFonts w:cs="Times New Roman"/>
          <w:color w:val="000000" w:themeColor="text1"/>
        </w:rPr>
        <w:t xml:space="preserve">% and </w:t>
      </w:r>
      <w:r w:rsidR="002211DC">
        <w:rPr>
          <w:rFonts w:cs="Times New Roman"/>
          <w:color w:val="000000" w:themeColor="text1"/>
        </w:rPr>
        <w:t>36.9</w:t>
      </w:r>
      <w:r w:rsidR="00CC5F2C" w:rsidRPr="001349B7">
        <w:rPr>
          <w:rFonts w:cs="Times New Roman"/>
          <w:color w:val="000000" w:themeColor="text1"/>
        </w:rPr>
        <w:t>%, respectively.</w:t>
      </w:r>
    </w:p>
    <w:p w:rsidR="00D277DD" w:rsidRDefault="00D277DD" w:rsidP="00FC120C">
      <w:pPr>
        <w:ind w:right="-180"/>
        <w:jc w:val="center"/>
        <w:rPr>
          <w:rFonts w:cs="Simplified Arabic"/>
          <w:b/>
          <w:bCs/>
          <w:sz w:val="20"/>
          <w:szCs w:val="20"/>
          <w:rtl/>
        </w:rPr>
        <w:sectPr w:rsidR="00D277DD" w:rsidSect="00664C58">
          <w:type w:val="continuous"/>
          <w:pgSz w:w="8392" w:h="11907" w:code="11"/>
          <w:pgMar w:top="1134" w:right="1134" w:bottom="1134" w:left="1134" w:header="709" w:footer="709" w:gutter="0"/>
          <w:cols w:num="2" w:space="288"/>
          <w:bidi/>
          <w:docGrid w:linePitch="360"/>
        </w:sectPr>
      </w:pPr>
    </w:p>
    <w:p w:rsidR="00D277DD" w:rsidRDefault="00D277DD" w:rsidP="00FC120C">
      <w:pPr>
        <w:ind w:right="-180"/>
        <w:jc w:val="center"/>
        <w:rPr>
          <w:rFonts w:cs="Simplified Arabic"/>
          <w:b/>
          <w:bCs/>
          <w:sz w:val="20"/>
          <w:szCs w:val="20"/>
          <w:rtl/>
        </w:rPr>
      </w:pPr>
    </w:p>
    <w:p w:rsidR="00376194" w:rsidRDefault="00376194" w:rsidP="00FC120C">
      <w:pPr>
        <w:ind w:right="-180"/>
        <w:jc w:val="center"/>
        <w:rPr>
          <w:rFonts w:cs="Simplified Arabic"/>
          <w:b/>
          <w:bCs/>
          <w:sz w:val="20"/>
          <w:szCs w:val="20"/>
          <w:rtl/>
        </w:rPr>
      </w:pPr>
    </w:p>
    <w:p w:rsidR="00376194" w:rsidRDefault="00376194" w:rsidP="00FC120C">
      <w:pPr>
        <w:ind w:right="-180"/>
        <w:jc w:val="center"/>
        <w:rPr>
          <w:rFonts w:cs="Simplified Arabic"/>
          <w:b/>
          <w:bCs/>
          <w:sz w:val="20"/>
          <w:szCs w:val="20"/>
          <w:rtl/>
        </w:rPr>
      </w:pPr>
    </w:p>
    <w:p w:rsidR="00376194" w:rsidRDefault="00376194" w:rsidP="00FC120C">
      <w:pPr>
        <w:ind w:right="-180"/>
        <w:jc w:val="center"/>
        <w:rPr>
          <w:rFonts w:cs="Simplified Arabic"/>
          <w:b/>
          <w:bCs/>
          <w:sz w:val="20"/>
          <w:szCs w:val="20"/>
          <w:rtl/>
        </w:rPr>
      </w:pPr>
    </w:p>
    <w:p w:rsidR="00376194" w:rsidRDefault="00376194" w:rsidP="00FC120C">
      <w:pPr>
        <w:ind w:right="-180"/>
        <w:jc w:val="center"/>
        <w:rPr>
          <w:rFonts w:cs="Simplified Arabic"/>
          <w:b/>
          <w:bCs/>
          <w:sz w:val="20"/>
          <w:szCs w:val="20"/>
          <w:rtl/>
        </w:rPr>
      </w:pPr>
    </w:p>
    <w:p w:rsidR="00376194" w:rsidRDefault="00376194" w:rsidP="00FC120C">
      <w:pPr>
        <w:ind w:right="-180"/>
        <w:jc w:val="center"/>
        <w:rPr>
          <w:rFonts w:cs="Simplified Arabic"/>
          <w:b/>
          <w:bCs/>
          <w:sz w:val="20"/>
          <w:szCs w:val="20"/>
          <w:rtl/>
        </w:rPr>
      </w:pPr>
    </w:p>
    <w:p w:rsidR="00376194" w:rsidRDefault="00376194" w:rsidP="00FC120C">
      <w:pPr>
        <w:ind w:right="-180"/>
        <w:jc w:val="center"/>
        <w:rPr>
          <w:rFonts w:cs="Simplified Arabic"/>
          <w:b/>
          <w:bCs/>
          <w:sz w:val="20"/>
          <w:szCs w:val="20"/>
          <w:rtl/>
        </w:rPr>
      </w:pPr>
    </w:p>
    <w:p w:rsidR="00376194" w:rsidRDefault="00376194" w:rsidP="00FC120C">
      <w:pPr>
        <w:ind w:right="-180"/>
        <w:jc w:val="center"/>
        <w:rPr>
          <w:rFonts w:cs="Simplified Arabic"/>
          <w:b/>
          <w:bCs/>
          <w:sz w:val="20"/>
          <w:szCs w:val="20"/>
          <w:rtl/>
        </w:rPr>
      </w:pPr>
    </w:p>
    <w:p w:rsidR="00376194" w:rsidRDefault="00376194" w:rsidP="00FC120C">
      <w:pPr>
        <w:ind w:right="-180"/>
        <w:jc w:val="center"/>
        <w:rPr>
          <w:rFonts w:cs="Simplified Arabic"/>
          <w:b/>
          <w:bCs/>
          <w:sz w:val="20"/>
          <w:szCs w:val="20"/>
          <w:rtl/>
        </w:rPr>
      </w:pPr>
    </w:p>
    <w:p w:rsidR="00376194" w:rsidRDefault="00376194" w:rsidP="00FC120C">
      <w:pPr>
        <w:ind w:right="-180"/>
        <w:jc w:val="center"/>
        <w:rPr>
          <w:rFonts w:cs="Simplified Arabic"/>
          <w:b/>
          <w:bCs/>
          <w:sz w:val="20"/>
          <w:szCs w:val="20"/>
          <w:rtl/>
        </w:rPr>
      </w:pPr>
    </w:p>
    <w:p w:rsidR="00376194" w:rsidRDefault="00376194" w:rsidP="00FC120C">
      <w:pPr>
        <w:ind w:right="-180"/>
        <w:jc w:val="center"/>
        <w:rPr>
          <w:rFonts w:cs="Simplified Arabic"/>
          <w:b/>
          <w:bCs/>
          <w:sz w:val="20"/>
          <w:szCs w:val="20"/>
          <w:rtl/>
        </w:rPr>
      </w:pPr>
    </w:p>
    <w:p w:rsidR="00664C58" w:rsidRDefault="00664C58" w:rsidP="00FC120C">
      <w:pPr>
        <w:ind w:right="-180"/>
        <w:jc w:val="center"/>
        <w:rPr>
          <w:rFonts w:cs="Simplified Arabic"/>
          <w:b/>
          <w:bCs/>
          <w:sz w:val="20"/>
          <w:szCs w:val="20"/>
        </w:rPr>
      </w:pPr>
    </w:p>
    <w:p w:rsidR="006A5878" w:rsidRDefault="006A5878" w:rsidP="00FC120C">
      <w:pPr>
        <w:ind w:right="-180"/>
        <w:jc w:val="center"/>
        <w:rPr>
          <w:rFonts w:cs="Simplified Arabic"/>
          <w:b/>
          <w:bCs/>
          <w:sz w:val="20"/>
          <w:szCs w:val="20"/>
        </w:rPr>
      </w:pPr>
    </w:p>
    <w:p w:rsidR="006A5878" w:rsidRDefault="006A5878" w:rsidP="00FC120C">
      <w:pPr>
        <w:ind w:right="-180"/>
        <w:jc w:val="center"/>
        <w:rPr>
          <w:rFonts w:cs="Simplified Arabic"/>
          <w:b/>
          <w:bCs/>
          <w:sz w:val="20"/>
          <w:szCs w:val="20"/>
        </w:rPr>
      </w:pPr>
    </w:p>
    <w:p w:rsidR="00FC120C" w:rsidRPr="0008226C" w:rsidRDefault="00FC120C" w:rsidP="000B140B">
      <w:pPr>
        <w:jc w:val="center"/>
        <w:rPr>
          <w:rFonts w:cs="Simplified Arabic"/>
          <w:b/>
          <w:bCs/>
          <w:sz w:val="18"/>
          <w:szCs w:val="18"/>
          <w:rtl/>
        </w:rPr>
      </w:pPr>
      <w:r w:rsidRPr="0008226C">
        <w:rPr>
          <w:rFonts w:cs="Simplified Arabic" w:hint="cs"/>
          <w:b/>
          <w:bCs/>
          <w:sz w:val="18"/>
          <w:szCs w:val="18"/>
          <w:rtl/>
        </w:rPr>
        <w:lastRenderedPageBreak/>
        <w:t xml:space="preserve">التوزيع النسبي للنساء والرجال الممرضين </w:t>
      </w:r>
      <w:r w:rsidR="00FF3F1F" w:rsidRPr="0008226C">
        <w:rPr>
          <w:rFonts w:cs="Simplified Arabic" w:hint="cs"/>
          <w:b/>
          <w:bCs/>
          <w:sz w:val="18"/>
          <w:szCs w:val="18"/>
          <w:rtl/>
        </w:rPr>
        <w:t xml:space="preserve">في فلسطين </w:t>
      </w:r>
      <w:r w:rsidRPr="0008226C">
        <w:rPr>
          <w:rFonts w:cs="Simplified Arabic" w:hint="cs"/>
          <w:b/>
          <w:bCs/>
          <w:sz w:val="18"/>
          <w:szCs w:val="18"/>
          <w:rtl/>
        </w:rPr>
        <w:t xml:space="preserve">حسب المنطقة، 2021 </w:t>
      </w:r>
    </w:p>
    <w:p w:rsidR="00FF3F1F" w:rsidRPr="0008226C" w:rsidRDefault="00FC120C" w:rsidP="00FC120C">
      <w:pPr>
        <w:ind w:left="-113" w:right="-113"/>
        <w:jc w:val="center"/>
        <w:rPr>
          <w:rFonts w:ascii="Arial" w:hAnsi="Arial"/>
          <w:b/>
          <w:bCs/>
          <w:sz w:val="18"/>
          <w:szCs w:val="18"/>
        </w:rPr>
      </w:pPr>
      <w:r w:rsidRPr="0008226C">
        <w:rPr>
          <w:rFonts w:ascii="Arial" w:hAnsi="Arial"/>
          <w:b/>
          <w:bCs/>
          <w:sz w:val="18"/>
          <w:szCs w:val="18"/>
        </w:rPr>
        <w:t>Percentage Distribution of Women and Men Nurses</w:t>
      </w:r>
      <w:r w:rsidR="00FF3F1F" w:rsidRPr="0008226C">
        <w:rPr>
          <w:rFonts w:ascii="Arial" w:hAnsi="Arial"/>
          <w:b/>
          <w:bCs/>
          <w:sz w:val="18"/>
          <w:szCs w:val="18"/>
        </w:rPr>
        <w:t xml:space="preserve"> in Palestine</w:t>
      </w:r>
    </w:p>
    <w:p w:rsidR="00FC120C" w:rsidRPr="0008226C" w:rsidRDefault="00FC120C" w:rsidP="00FF3F1F">
      <w:pPr>
        <w:ind w:left="-113" w:right="-113"/>
        <w:jc w:val="center"/>
        <w:rPr>
          <w:rFonts w:ascii="Arial" w:hAnsi="Arial"/>
          <w:b/>
          <w:bCs/>
          <w:sz w:val="18"/>
          <w:szCs w:val="18"/>
        </w:rPr>
      </w:pPr>
      <w:r w:rsidRPr="0008226C">
        <w:rPr>
          <w:rFonts w:ascii="Arial" w:hAnsi="Arial"/>
          <w:b/>
          <w:bCs/>
          <w:sz w:val="18"/>
          <w:szCs w:val="18"/>
        </w:rPr>
        <w:t xml:space="preserve"> </w:t>
      </w:r>
      <w:proofErr w:type="gramStart"/>
      <w:r w:rsidRPr="0008226C">
        <w:rPr>
          <w:rFonts w:ascii="Arial" w:hAnsi="Arial"/>
          <w:b/>
          <w:bCs/>
          <w:sz w:val="18"/>
          <w:szCs w:val="18"/>
        </w:rPr>
        <w:t>by</w:t>
      </w:r>
      <w:proofErr w:type="gramEnd"/>
      <w:r w:rsidRPr="0008226C">
        <w:rPr>
          <w:rFonts w:ascii="Arial" w:hAnsi="Arial"/>
          <w:b/>
          <w:bCs/>
          <w:sz w:val="18"/>
          <w:szCs w:val="18"/>
        </w:rPr>
        <w:t xml:space="preserve"> Region, </w:t>
      </w:r>
      <w:r w:rsidRPr="0008226C">
        <w:rPr>
          <w:rFonts w:ascii="Arial" w:hAnsi="Arial" w:hint="cs"/>
          <w:b/>
          <w:bCs/>
          <w:sz w:val="18"/>
          <w:szCs w:val="18"/>
          <w:rtl/>
        </w:rPr>
        <w:t>2021</w:t>
      </w:r>
    </w:p>
    <w:tbl>
      <w:tblPr>
        <w:tblStyle w:val="TableGrid"/>
        <w:tblW w:w="5000" w:type="pct"/>
        <w:jc w:val="center"/>
        <w:tblBorders>
          <w:insideH w:val="none" w:sz="0" w:space="0" w:color="auto"/>
          <w:insideV w:val="none" w:sz="0" w:space="0" w:color="auto"/>
        </w:tblBorders>
        <w:tblLook w:val="04A0" w:firstRow="1" w:lastRow="0" w:firstColumn="1" w:lastColumn="0" w:noHBand="0" w:noVBand="1"/>
      </w:tblPr>
      <w:tblGrid>
        <w:gridCol w:w="2118"/>
        <w:gridCol w:w="1962"/>
        <w:gridCol w:w="2034"/>
      </w:tblGrid>
      <w:tr w:rsidR="00FC120C" w:rsidTr="0038591D">
        <w:trPr>
          <w:trHeight w:val="1753"/>
          <w:jc w:val="center"/>
        </w:trPr>
        <w:tc>
          <w:tcPr>
            <w:tcW w:w="1667" w:type="pct"/>
          </w:tcPr>
          <w:p w:rsidR="00FC120C" w:rsidRDefault="00FC120C" w:rsidP="0038591D">
            <w:pPr>
              <w:ind w:left="-170" w:right="-170"/>
              <w:jc w:val="center"/>
              <w:rPr>
                <w:rFonts w:ascii="Arial" w:hAnsi="Arial"/>
                <w:b/>
                <w:bCs/>
                <w:sz w:val="20"/>
                <w:szCs w:val="20"/>
              </w:rPr>
            </w:pPr>
            <w:r w:rsidRPr="00EA28B9">
              <w:rPr>
                <w:rFonts w:cs="Simplified Arabic"/>
                <w:noProof/>
                <w:rtl/>
              </w:rPr>
              <w:drawing>
                <wp:inline distT="0" distB="0" distL="0" distR="0" wp14:anchorId="76D5C181" wp14:editId="5B14BA2D">
                  <wp:extent cx="1352550" cy="1257300"/>
                  <wp:effectExtent l="0" t="0" r="0" b="0"/>
                  <wp:docPr id="86" name="Objec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tc>
        <w:tc>
          <w:tcPr>
            <w:tcW w:w="1667" w:type="pct"/>
          </w:tcPr>
          <w:p w:rsidR="00FC120C" w:rsidRDefault="00FC120C" w:rsidP="0038591D">
            <w:pPr>
              <w:ind w:left="-170" w:right="-170"/>
              <w:jc w:val="center"/>
              <w:rPr>
                <w:rFonts w:ascii="Arial" w:hAnsi="Arial"/>
                <w:b/>
                <w:bCs/>
                <w:sz w:val="20"/>
                <w:szCs w:val="20"/>
              </w:rPr>
            </w:pPr>
            <w:r w:rsidRPr="00445D55">
              <w:rPr>
                <w:rFonts w:cs="Simplified Arabic"/>
                <w:noProof/>
                <w:rtl/>
              </w:rPr>
              <w:drawing>
                <wp:inline distT="0" distB="0" distL="0" distR="0" wp14:anchorId="5FAF3D0F" wp14:editId="59F3A718">
                  <wp:extent cx="1250315" cy="1263650"/>
                  <wp:effectExtent l="0" t="0" r="0" b="0"/>
                  <wp:docPr id="87" name="Objec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inline>
              </w:drawing>
            </w:r>
          </w:p>
        </w:tc>
        <w:tc>
          <w:tcPr>
            <w:tcW w:w="1666" w:type="pct"/>
            <w:vAlign w:val="center"/>
          </w:tcPr>
          <w:p w:rsidR="00FC120C" w:rsidRDefault="00FC120C" w:rsidP="0038591D">
            <w:pPr>
              <w:ind w:left="-170" w:right="-170"/>
              <w:jc w:val="center"/>
              <w:rPr>
                <w:rFonts w:ascii="Arial" w:hAnsi="Arial"/>
                <w:b/>
                <w:bCs/>
                <w:sz w:val="20"/>
                <w:szCs w:val="20"/>
              </w:rPr>
            </w:pPr>
            <w:r w:rsidRPr="00445D55">
              <w:rPr>
                <w:rFonts w:cs="Simplified Arabic"/>
                <w:noProof/>
                <w:rtl/>
              </w:rPr>
              <w:drawing>
                <wp:inline distT="0" distB="0" distL="0" distR="0" wp14:anchorId="31C18452" wp14:editId="3C2324ED">
                  <wp:extent cx="1297817" cy="1301750"/>
                  <wp:effectExtent l="0" t="0" r="0" b="0"/>
                  <wp:docPr id="88" name="Objec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tc>
      </w:tr>
      <w:tr w:rsidR="00FC120C" w:rsidTr="00E83AF4">
        <w:trPr>
          <w:trHeight w:val="408"/>
          <w:jc w:val="center"/>
        </w:trPr>
        <w:tc>
          <w:tcPr>
            <w:tcW w:w="1667" w:type="pct"/>
            <w:vAlign w:val="bottom"/>
          </w:tcPr>
          <w:p w:rsidR="00FC120C" w:rsidRPr="002804F7" w:rsidRDefault="00FC120C" w:rsidP="0038591D">
            <w:pPr>
              <w:ind w:right="-180"/>
              <w:jc w:val="center"/>
              <w:rPr>
                <w:rFonts w:cs="Simplified Arabic"/>
                <w:b/>
                <w:bCs/>
                <w:noProof/>
                <w:sz w:val="16"/>
                <w:szCs w:val="16"/>
              </w:rPr>
            </w:pPr>
            <w:r w:rsidRPr="002804F7">
              <w:rPr>
                <w:rFonts w:ascii="Arial" w:hAnsi="Arial"/>
                <w:b/>
                <w:bCs/>
                <w:sz w:val="16"/>
                <w:szCs w:val="16"/>
                <w:rtl/>
              </w:rPr>
              <w:t>قطاع غزة</w:t>
            </w:r>
            <w:r w:rsidRPr="002804F7">
              <w:rPr>
                <w:rFonts w:ascii="Arial" w:hAnsi="Arial"/>
                <w:b/>
                <w:bCs/>
                <w:sz w:val="16"/>
                <w:szCs w:val="16"/>
                <w:rtl/>
              </w:rPr>
              <w:br/>
            </w:r>
            <w:r w:rsidRPr="002804F7">
              <w:rPr>
                <w:rFonts w:ascii="Arial" w:hAnsi="Arial"/>
                <w:b/>
                <w:bCs/>
                <w:sz w:val="16"/>
                <w:szCs w:val="16"/>
              </w:rPr>
              <w:t>Gaza Strip</w:t>
            </w:r>
          </w:p>
        </w:tc>
        <w:tc>
          <w:tcPr>
            <w:tcW w:w="1667" w:type="pct"/>
            <w:vAlign w:val="bottom"/>
          </w:tcPr>
          <w:p w:rsidR="00FC120C" w:rsidRPr="002804F7" w:rsidRDefault="00FC120C" w:rsidP="0038591D">
            <w:pPr>
              <w:ind w:right="-180"/>
              <w:jc w:val="center"/>
              <w:rPr>
                <w:rFonts w:cs="Simplified Arabic"/>
                <w:b/>
                <w:bCs/>
                <w:noProof/>
                <w:sz w:val="16"/>
                <w:szCs w:val="16"/>
                <w:rtl/>
              </w:rPr>
            </w:pPr>
            <w:r w:rsidRPr="002804F7">
              <w:rPr>
                <w:rFonts w:ascii="Arial" w:hAnsi="Arial"/>
                <w:b/>
                <w:bCs/>
                <w:sz w:val="16"/>
                <w:szCs w:val="16"/>
                <w:rtl/>
              </w:rPr>
              <w:t>الضفة الغربية</w:t>
            </w:r>
            <w:r w:rsidRPr="002804F7">
              <w:rPr>
                <w:rFonts w:ascii="Arial" w:hAnsi="Arial"/>
                <w:b/>
                <w:bCs/>
                <w:sz w:val="16"/>
                <w:szCs w:val="16"/>
                <w:rtl/>
              </w:rPr>
              <w:br/>
            </w:r>
            <w:r w:rsidRPr="002804F7">
              <w:rPr>
                <w:rFonts w:ascii="Arial" w:hAnsi="Arial"/>
                <w:b/>
                <w:bCs/>
                <w:sz w:val="16"/>
                <w:szCs w:val="16"/>
              </w:rPr>
              <w:t>West Bank</w:t>
            </w:r>
          </w:p>
        </w:tc>
        <w:tc>
          <w:tcPr>
            <w:tcW w:w="1666" w:type="pct"/>
            <w:vAlign w:val="bottom"/>
          </w:tcPr>
          <w:p w:rsidR="00FC120C" w:rsidRPr="002804F7" w:rsidRDefault="00FC120C" w:rsidP="0038591D">
            <w:pPr>
              <w:jc w:val="center"/>
              <w:rPr>
                <w:rFonts w:cs="Simplified Arabic"/>
                <w:b/>
                <w:bCs/>
                <w:noProof/>
                <w:sz w:val="16"/>
                <w:szCs w:val="16"/>
                <w:rtl/>
              </w:rPr>
            </w:pPr>
            <w:r w:rsidRPr="002804F7">
              <w:rPr>
                <w:rFonts w:ascii="Arial" w:hAnsi="Arial"/>
                <w:b/>
                <w:bCs/>
                <w:sz w:val="16"/>
                <w:szCs w:val="16"/>
                <w:rtl/>
              </w:rPr>
              <w:t xml:space="preserve"> فلسطين</w:t>
            </w:r>
            <w:r w:rsidRPr="002804F7">
              <w:rPr>
                <w:rFonts w:ascii="Arial" w:hAnsi="Arial"/>
                <w:b/>
                <w:bCs/>
                <w:sz w:val="16"/>
                <w:szCs w:val="16"/>
                <w:rtl/>
              </w:rPr>
              <w:br/>
            </w:r>
            <w:r w:rsidRPr="002804F7">
              <w:rPr>
                <w:rFonts w:ascii="Arial" w:hAnsi="Arial"/>
                <w:b/>
                <w:bCs/>
                <w:sz w:val="16"/>
                <w:szCs w:val="16"/>
              </w:rPr>
              <w:t>Palestine</w:t>
            </w:r>
          </w:p>
        </w:tc>
      </w:tr>
    </w:tbl>
    <w:tbl>
      <w:tblPr>
        <w:tblStyle w:val="LightGrid-Accent4"/>
        <w:tblW w:w="5000" w:type="pct"/>
        <w:jc w:val="center"/>
        <w:tblBorders>
          <w:top w:val="none" w:sz="0" w:space="0" w:color="auto"/>
          <w:left w:val="none" w:sz="0" w:space="0" w:color="auto"/>
          <w:bottom w:val="single" w:sz="8" w:space="0" w:color="4F6228" w:themeColor="accent3" w:themeShade="80"/>
          <w:right w:val="none" w:sz="0" w:space="0" w:color="auto"/>
          <w:insideH w:val="none" w:sz="0" w:space="0" w:color="auto"/>
          <w:insideV w:val="none" w:sz="0" w:space="0" w:color="auto"/>
        </w:tblBorders>
        <w:tblLayout w:type="fixed"/>
        <w:tblLook w:val="04A0" w:firstRow="1" w:lastRow="0" w:firstColumn="1" w:lastColumn="0" w:noHBand="0" w:noVBand="1"/>
      </w:tblPr>
      <w:tblGrid>
        <w:gridCol w:w="2834"/>
        <w:gridCol w:w="3290"/>
      </w:tblGrid>
      <w:tr w:rsidR="00EE57F7" w:rsidRPr="00E12DED" w:rsidTr="0008226C">
        <w:trPr>
          <w:cnfStyle w:val="100000000000" w:firstRow="1" w:lastRow="0" w:firstColumn="0" w:lastColumn="0" w:oddVBand="0" w:evenVBand="0" w:oddHBand="0" w:evenHBand="0" w:firstRowFirstColumn="0" w:firstRowLastColumn="0" w:lastRowFirstColumn="0" w:lastRowLastColumn="0"/>
          <w:trHeight w:val="497"/>
          <w:jc w:val="center"/>
        </w:trPr>
        <w:tc>
          <w:tcPr>
            <w:cnfStyle w:val="001000000000" w:firstRow="0" w:lastRow="0" w:firstColumn="1" w:lastColumn="0" w:oddVBand="0" w:evenVBand="0" w:oddHBand="0" w:evenHBand="0" w:firstRowFirstColumn="0" w:firstRowLastColumn="0" w:lastRowFirstColumn="0" w:lastRowLastColumn="0"/>
            <w:tcW w:w="2834" w:type="dxa"/>
            <w:tcBorders>
              <w:top w:val="none" w:sz="0" w:space="0" w:color="auto"/>
              <w:left w:val="none" w:sz="0" w:space="0" w:color="auto"/>
              <w:bottom w:val="none" w:sz="0" w:space="0" w:color="auto"/>
              <w:right w:val="none" w:sz="0" w:space="0" w:color="auto"/>
            </w:tcBorders>
            <w:shd w:val="clear" w:color="auto" w:fill="auto"/>
          </w:tcPr>
          <w:p w:rsidR="00EE57F7" w:rsidRPr="00F4677C" w:rsidRDefault="00EE57F7" w:rsidP="00EE57F7">
            <w:pPr>
              <w:pStyle w:val="Title"/>
              <w:jc w:val="both"/>
              <w:rPr>
                <w:rFonts w:ascii="Arial" w:hAnsi="Arial" w:cs="Arial"/>
                <w:b/>
                <w:bCs/>
                <w:snapToGrid w:val="0"/>
                <w:sz w:val="14"/>
                <w:szCs w:val="14"/>
              </w:rPr>
            </w:pPr>
            <w:r w:rsidRPr="00F4677C">
              <w:rPr>
                <w:rFonts w:ascii="Arial" w:hAnsi="Arial" w:cs="Arial"/>
                <w:b/>
                <w:bCs/>
                <w:snapToGrid w:val="0"/>
                <w:sz w:val="14"/>
                <w:szCs w:val="14"/>
              </w:rPr>
              <w:t>Source: Palestinian Central Bureau of Statistics, 202</w:t>
            </w:r>
            <w:r>
              <w:rPr>
                <w:rFonts w:ascii="Arial" w:hAnsi="Arial" w:cs="Arial"/>
                <w:b/>
                <w:bCs/>
                <w:snapToGrid w:val="0"/>
                <w:sz w:val="14"/>
                <w:szCs w:val="14"/>
              </w:rPr>
              <w:t>3</w:t>
            </w:r>
            <w:r w:rsidRPr="00F4677C">
              <w:rPr>
                <w:rFonts w:ascii="Arial" w:hAnsi="Arial" w:cs="Arial"/>
                <w:b/>
                <w:bCs/>
                <w:snapToGrid w:val="0"/>
                <w:sz w:val="14"/>
                <w:szCs w:val="14"/>
              </w:rPr>
              <w:t xml:space="preserve">. </w:t>
            </w:r>
            <w:r w:rsidRPr="00F4677C">
              <w:rPr>
                <w:rFonts w:ascii="Arial" w:hAnsi="Arial" w:cs="Arial"/>
                <w:snapToGrid w:val="0"/>
                <w:sz w:val="14"/>
                <w:szCs w:val="14"/>
              </w:rPr>
              <w:t>Health Statistics database, 2021. Ramallah-Palestine</w:t>
            </w:r>
            <w:r>
              <w:rPr>
                <w:rFonts w:ascii="Arial" w:hAnsi="Arial" w:cs="Arial"/>
                <w:snapToGrid w:val="0"/>
                <w:sz w:val="14"/>
                <w:szCs w:val="14"/>
              </w:rPr>
              <w:t>.</w:t>
            </w:r>
          </w:p>
        </w:tc>
        <w:tc>
          <w:tcPr>
            <w:tcW w:w="3290" w:type="dxa"/>
            <w:tcBorders>
              <w:top w:val="none" w:sz="0" w:space="0" w:color="auto"/>
              <w:left w:val="none" w:sz="0" w:space="0" w:color="auto"/>
              <w:bottom w:val="none" w:sz="0" w:space="0" w:color="auto"/>
              <w:right w:val="none" w:sz="0" w:space="0" w:color="auto"/>
            </w:tcBorders>
            <w:shd w:val="clear" w:color="auto" w:fill="auto"/>
          </w:tcPr>
          <w:p w:rsidR="00EE57F7" w:rsidRPr="00E12DED" w:rsidRDefault="00EE57F7" w:rsidP="00EE57F7">
            <w:pPr>
              <w:ind w:left="27"/>
              <w:jc w:val="right"/>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4"/>
                <w:szCs w:val="14"/>
                <w:rtl/>
              </w:rPr>
            </w:pPr>
            <w:r w:rsidRPr="00E1474A">
              <w:rPr>
                <w:rFonts w:cs="Simplified Arabic" w:hint="cs"/>
                <w:color w:val="000000" w:themeColor="text1"/>
                <w:sz w:val="14"/>
                <w:szCs w:val="14"/>
                <w:rtl/>
              </w:rPr>
              <w:t xml:space="preserve">المصدر: الجهاز المركزي للإحصاء الفلسطيني، </w:t>
            </w:r>
            <w:r>
              <w:rPr>
                <w:rFonts w:cs="Simplified Arabic" w:hint="cs"/>
                <w:color w:val="000000" w:themeColor="text1"/>
                <w:sz w:val="14"/>
                <w:szCs w:val="14"/>
                <w:rtl/>
              </w:rPr>
              <w:t>2023</w:t>
            </w:r>
            <w:r w:rsidRPr="00E1474A">
              <w:rPr>
                <w:rFonts w:cs="Simplified Arabic" w:hint="cs"/>
                <w:color w:val="000000" w:themeColor="text1"/>
                <w:sz w:val="14"/>
                <w:szCs w:val="14"/>
                <w:rtl/>
              </w:rPr>
              <w:t>.</w:t>
            </w:r>
            <w:r w:rsidRPr="008E43C3">
              <w:rPr>
                <w:rFonts w:cs="Simplified Arabic" w:hint="cs"/>
                <w:color w:val="000000" w:themeColor="text1"/>
                <w:sz w:val="14"/>
                <w:szCs w:val="14"/>
                <w:rtl/>
              </w:rPr>
              <w:t xml:space="preserve"> </w:t>
            </w:r>
            <w:r w:rsidRPr="00E1474A">
              <w:rPr>
                <w:rFonts w:cs="Simplified Arabic" w:hint="cs"/>
                <w:b w:val="0"/>
                <w:bCs w:val="0"/>
                <w:color w:val="000000" w:themeColor="text1"/>
                <w:sz w:val="14"/>
                <w:szCs w:val="14"/>
                <w:rtl/>
              </w:rPr>
              <w:t xml:space="preserve">قاعدة بيانات الصحة، 2021. رام الله </w:t>
            </w:r>
            <w:r w:rsidRPr="00E1474A">
              <w:rPr>
                <w:rFonts w:cs="Simplified Arabic"/>
                <w:b w:val="0"/>
                <w:bCs w:val="0"/>
                <w:color w:val="000000" w:themeColor="text1"/>
                <w:sz w:val="14"/>
                <w:szCs w:val="14"/>
                <w:rtl/>
              </w:rPr>
              <w:t>–</w:t>
            </w:r>
            <w:r w:rsidRPr="00E1474A">
              <w:rPr>
                <w:rFonts w:cs="Simplified Arabic" w:hint="cs"/>
                <w:b w:val="0"/>
                <w:bCs w:val="0"/>
                <w:color w:val="000000" w:themeColor="text1"/>
                <w:sz w:val="14"/>
                <w:szCs w:val="14"/>
                <w:rtl/>
              </w:rPr>
              <w:t xml:space="preserve"> فلسطين.</w:t>
            </w:r>
          </w:p>
        </w:tc>
      </w:tr>
    </w:tbl>
    <w:p w:rsidR="00AC2776" w:rsidRPr="00AC2776" w:rsidRDefault="00AC2776" w:rsidP="002B1FB7">
      <w:pPr>
        <w:jc w:val="lowKashida"/>
        <w:rPr>
          <w:rFonts w:cs="Simplified Arabic"/>
          <w:sz w:val="12"/>
          <w:szCs w:val="12"/>
          <w:rtl/>
        </w:rPr>
      </w:pPr>
    </w:p>
    <w:p w:rsidR="002B1FB7" w:rsidRPr="00C954DC" w:rsidRDefault="002B1FB7" w:rsidP="00AC2776">
      <w:pPr>
        <w:rPr>
          <w:rFonts w:cs="Simplified Arabic"/>
          <w:sz w:val="20"/>
          <w:szCs w:val="20"/>
          <w:rtl/>
        </w:rPr>
        <w:sectPr w:rsidR="002B1FB7" w:rsidRPr="00C954DC" w:rsidSect="0044713E">
          <w:type w:val="continuous"/>
          <w:pgSz w:w="8392" w:h="11907" w:code="11"/>
          <w:pgMar w:top="1134" w:right="1134" w:bottom="1134" w:left="1134" w:header="709" w:footer="709" w:gutter="0"/>
          <w:cols w:space="720"/>
          <w:bidi/>
          <w:docGrid w:linePitch="360"/>
        </w:sectPr>
      </w:pPr>
    </w:p>
    <w:p w:rsidR="00AB4146" w:rsidRPr="00D50C94" w:rsidRDefault="00FC120C" w:rsidP="00FB75CC">
      <w:pPr>
        <w:bidi/>
        <w:jc w:val="lowKashida"/>
        <w:rPr>
          <w:rFonts w:ascii="Simplified Arabic" w:hAnsi="Simplified Arabic" w:cs="Simplified Arabic"/>
          <w:sz w:val="20"/>
          <w:szCs w:val="20"/>
          <w:rtl/>
        </w:rPr>
      </w:pPr>
      <w:r w:rsidRPr="00D50C94">
        <w:rPr>
          <w:rFonts w:ascii="Simplified Arabic" w:hAnsi="Simplified Arabic" w:cs="Simplified Arabic"/>
          <w:sz w:val="20"/>
          <w:szCs w:val="20"/>
          <w:rtl/>
        </w:rPr>
        <w:t>57.1</w:t>
      </w:r>
      <w:r w:rsidR="002B1FB7" w:rsidRPr="00D50C94">
        <w:rPr>
          <w:rFonts w:ascii="Simplified Arabic" w:hAnsi="Simplified Arabic" w:cs="Simplified Arabic"/>
          <w:color w:val="000000" w:themeColor="text1"/>
          <w:sz w:val="20"/>
          <w:szCs w:val="20"/>
          <w:rtl/>
        </w:rPr>
        <w:t xml:space="preserve">% من الممرضين المسجلين في نقابة التمريض الفلسطينية من النساء مقابل </w:t>
      </w:r>
      <w:r w:rsidRPr="00D50C94">
        <w:rPr>
          <w:rFonts w:ascii="Simplified Arabic" w:hAnsi="Simplified Arabic" w:cs="Simplified Arabic"/>
          <w:color w:val="000000" w:themeColor="text1"/>
          <w:sz w:val="20"/>
          <w:szCs w:val="20"/>
        </w:rPr>
        <w:t>42.9</w:t>
      </w:r>
      <w:r w:rsidR="002B1FB7" w:rsidRPr="00D50C94">
        <w:rPr>
          <w:rFonts w:ascii="Simplified Arabic" w:hAnsi="Simplified Arabic" w:cs="Simplified Arabic"/>
          <w:color w:val="000000" w:themeColor="text1"/>
          <w:sz w:val="20"/>
          <w:szCs w:val="20"/>
          <w:rtl/>
        </w:rPr>
        <w:t xml:space="preserve">% من الرجال.  وتزيد نسبة الممرضات في قطاع غزة عنها في الضفة الغربية؛ </w:t>
      </w:r>
      <w:r w:rsidR="002B1FB7" w:rsidRPr="00D50C94">
        <w:rPr>
          <w:rFonts w:ascii="Simplified Arabic" w:hAnsi="Simplified Arabic" w:cs="Simplified Arabic"/>
          <w:color w:val="000000" w:themeColor="text1"/>
          <w:sz w:val="20"/>
          <w:szCs w:val="20"/>
        </w:rPr>
        <w:t>57.1</w:t>
      </w:r>
      <w:r w:rsidR="002B1FB7" w:rsidRPr="00D50C94">
        <w:rPr>
          <w:rFonts w:ascii="Simplified Arabic" w:hAnsi="Simplified Arabic" w:cs="Simplified Arabic"/>
          <w:color w:val="000000" w:themeColor="text1"/>
          <w:sz w:val="20"/>
          <w:szCs w:val="20"/>
          <w:rtl/>
        </w:rPr>
        <w:t>% و</w:t>
      </w:r>
      <w:r w:rsidR="002B1FB7" w:rsidRPr="00D50C94">
        <w:rPr>
          <w:rFonts w:ascii="Simplified Arabic" w:hAnsi="Simplified Arabic" w:cs="Simplified Arabic"/>
          <w:color w:val="000000" w:themeColor="text1"/>
          <w:sz w:val="20"/>
          <w:szCs w:val="20"/>
        </w:rPr>
        <w:t>56.</w:t>
      </w:r>
      <w:r w:rsidRPr="00D50C94">
        <w:rPr>
          <w:rFonts w:ascii="Simplified Arabic" w:hAnsi="Simplified Arabic" w:cs="Simplified Arabic"/>
          <w:color w:val="000000" w:themeColor="text1"/>
          <w:sz w:val="20"/>
          <w:szCs w:val="20"/>
        </w:rPr>
        <w:t>6</w:t>
      </w:r>
      <w:r w:rsidR="002B1FB7" w:rsidRPr="00D50C94">
        <w:rPr>
          <w:rFonts w:ascii="Simplified Arabic" w:hAnsi="Simplified Arabic" w:cs="Simplified Arabic"/>
          <w:color w:val="000000" w:themeColor="text1"/>
          <w:sz w:val="20"/>
          <w:szCs w:val="20"/>
          <w:rtl/>
        </w:rPr>
        <w:t>% على التوالي.</w:t>
      </w:r>
    </w:p>
    <w:p w:rsidR="00664C58" w:rsidRDefault="00FC120C" w:rsidP="00FC120C">
      <w:pPr>
        <w:pStyle w:val="BodyText"/>
        <w:ind w:right="2"/>
        <w:rPr>
          <w:rFonts w:cs="Times New Roman"/>
        </w:rPr>
        <w:sectPr w:rsidR="00664C58" w:rsidSect="00664C58">
          <w:type w:val="continuous"/>
          <w:pgSz w:w="8392" w:h="11907" w:code="11"/>
          <w:pgMar w:top="1134" w:right="1134" w:bottom="1134" w:left="1134" w:header="709" w:footer="709" w:gutter="0"/>
          <w:cols w:num="2" w:space="288"/>
          <w:bidi/>
          <w:docGrid w:linePitch="360"/>
        </w:sectPr>
      </w:pPr>
      <w:r>
        <w:rPr>
          <w:rFonts w:cs="Times New Roman"/>
        </w:rPr>
        <w:t>57.1</w:t>
      </w:r>
      <w:r w:rsidR="007F7491" w:rsidRPr="002802B5">
        <w:rPr>
          <w:rFonts w:cs="Times New Roman"/>
        </w:rPr>
        <w:t xml:space="preserve">% of the registered nurses in the Palestinian Nursing Association are women compared to </w:t>
      </w:r>
      <w:r>
        <w:rPr>
          <w:rFonts w:cs="Times New Roman"/>
        </w:rPr>
        <w:t>42.9</w:t>
      </w:r>
      <w:r w:rsidR="007F7491" w:rsidRPr="002802B5">
        <w:rPr>
          <w:rFonts w:cs="Times New Roman"/>
        </w:rPr>
        <w:t>% for men.</w:t>
      </w:r>
      <w:r w:rsidR="007F7491">
        <w:rPr>
          <w:rFonts w:cs="Times New Roman"/>
        </w:rPr>
        <w:t xml:space="preserve"> </w:t>
      </w:r>
      <w:r w:rsidR="007F7491" w:rsidRPr="002802B5">
        <w:rPr>
          <w:rFonts w:cs="Times New Roman"/>
        </w:rPr>
        <w:t>The percentage of women nurses is higher in Gaza Strip compared to West Bank</w:t>
      </w:r>
      <w:proofErr w:type="gramStart"/>
      <w:r w:rsidR="007F7491" w:rsidRPr="002802B5">
        <w:rPr>
          <w:rFonts w:cs="Times New Roman"/>
        </w:rPr>
        <w:t>;</w:t>
      </w:r>
      <w:proofErr w:type="gramEnd"/>
      <w:r w:rsidR="007F7491" w:rsidRPr="002802B5">
        <w:rPr>
          <w:rFonts w:cs="Times New Roman"/>
        </w:rPr>
        <w:t xml:space="preserve"> </w:t>
      </w:r>
      <w:r w:rsidR="007F7491">
        <w:rPr>
          <w:rFonts w:cs="Times New Roman" w:hint="cs"/>
          <w:rtl/>
        </w:rPr>
        <w:t>57.1</w:t>
      </w:r>
      <w:r w:rsidR="007F7491" w:rsidRPr="002802B5">
        <w:rPr>
          <w:rFonts w:cs="Times New Roman"/>
        </w:rPr>
        <w:t xml:space="preserve">% and </w:t>
      </w:r>
      <w:r>
        <w:rPr>
          <w:rFonts w:cs="Times New Roman" w:hint="cs"/>
          <w:rtl/>
        </w:rPr>
        <w:t>56.6</w:t>
      </w:r>
      <w:r w:rsidR="007F7491" w:rsidRPr="002802B5">
        <w:rPr>
          <w:rFonts w:cs="Times New Roman"/>
        </w:rPr>
        <w:t>%</w:t>
      </w:r>
      <w:r w:rsidR="007F7491">
        <w:rPr>
          <w:rFonts w:cs="Times New Roman"/>
        </w:rPr>
        <w:t>,</w:t>
      </w:r>
      <w:r w:rsidR="007F7491" w:rsidRPr="002802B5">
        <w:rPr>
          <w:rFonts w:cs="Times New Roman"/>
        </w:rPr>
        <w:t xml:space="preserve"> respectively</w:t>
      </w:r>
    </w:p>
    <w:p w:rsidR="002B1FB7" w:rsidRDefault="000B140B" w:rsidP="00FC120C">
      <w:pPr>
        <w:pStyle w:val="BodyText"/>
        <w:ind w:right="2"/>
        <w:sectPr w:rsidR="002B1FB7" w:rsidSect="000B140B">
          <w:type w:val="continuous"/>
          <w:pgSz w:w="8392" w:h="11907" w:code="11"/>
          <w:pgMar w:top="1134" w:right="1134" w:bottom="1134" w:left="1134" w:header="709" w:footer="709" w:gutter="0"/>
          <w:cols w:num="2" w:space="567"/>
          <w:bidi/>
          <w:docGrid w:linePitch="360"/>
        </w:sectPr>
      </w:pPr>
      <w:r>
        <w:rPr>
          <w:rFonts w:cs="Times New Roman" w:hint="cs"/>
          <w:rtl/>
        </w:rPr>
        <w:t>.</w:t>
      </w:r>
    </w:p>
    <w:p w:rsidR="00C954DC" w:rsidRDefault="00C954DC" w:rsidP="007D3F8D">
      <w:pPr>
        <w:ind w:right="-180"/>
        <w:jc w:val="center"/>
        <w:rPr>
          <w:rFonts w:cs="Simplified Arabic"/>
          <w:b/>
          <w:bCs/>
          <w:sz w:val="20"/>
          <w:szCs w:val="20"/>
          <w:rtl/>
        </w:rPr>
        <w:sectPr w:rsidR="00C954DC" w:rsidSect="0044713E">
          <w:type w:val="continuous"/>
          <w:pgSz w:w="8392" w:h="11907" w:code="11"/>
          <w:pgMar w:top="1134" w:right="1134" w:bottom="1134" w:left="1134" w:header="709" w:footer="709" w:gutter="0"/>
          <w:cols w:space="720"/>
          <w:bidi/>
          <w:docGrid w:linePitch="360"/>
        </w:sectPr>
      </w:pPr>
    </w:p>
    <w:p w:rsidR="003C4D9C" w:rsidRDefault="003C4D9C" w:rsidP="007D3F8D">
      <w:pPr>
        <w:ind w:right="-180"/>
        <w:jc w:val="center"/>
        <w:rPr>
          <w:rFonts w:cs="Simplified Arabic"/>
          <w:b/>
          <w:bCs/>
          <w:sz w:val="20"/>
          <w:szCs w:val="20"/>
          <w:rtl/>
        </w:rPr>
      </w:pPr>
    </w:p>
    <w:p w:rsidR="003C4D9C" w:rsidRDefault="003C4D9C" w:rsidP="007D3F8D">
      <w:pPr>
        <w:ind w:right="-180"/>
        <w:jc w:val="center"/>
        <w:rPr>
          <w:rFonts w:cs="Simplified Arabic"/>
          <w:b/>
          <w:bCs/>
          <w:sz w:val="20"/>
          <w:szCs w:val="20"/>
          <w:rtl/>
        </w:rPr>
      </w:pPr>
    </w:p>
    <w:p w:rsidR="003C4D9C" w:rsidRDefault="003C4D9C" w:rsidP="007D3F8D">
      <w:pPr>
        <w:ind w:right="-180"/>
        <w:jc w:val="center"/>
        <w:rPr>
          <w:rFonts w:cs="Simplified Arabic"/>
          <w:b/>
          <w:bCs/>
          <w:sz w:val="20"/>
          <w:szCs w:val="20"/>
          <w:rtl/>
        </w:rPr>
      </w:pPr>
    </w:p>
    <w:p w:rsidR="003C4D9C" w:rsidRDefault="003C4D9C" w:rsidP="007D3F8D">
      <w:pPr>
        <w:ind w:right="-180"/>
        <w:jc w:val="center"/>
        <w:rPr>
          <w:rFonts w:cs="Simplified Arabic"/>
          <w:b/>
          <w:bCs/>
          <w:sz w:val="20"/>
          <w:szCs w:val="20"/>
          <w:rtl/>
        </w:rPr>
      </w:pPr>
    </w:p>
    <w:p w:rsidR="003C4D9C" w:rsidRDefault="003C4D9C" w:rsidP="007D3F8D">
      <w:pPr>
        <w:ind w:right="-180"/>
        <w:jc w:val="center"/>
        <w:rPr>
          <w:rFonts w:cs="Simplified Arabic"/>
          <w:b/>
          <w:bCs/>
          <w:sz w:val="20"/>
          <w:szCs w:val="20"/>
          <w:rtl/>
        </w:rPr>
      </w:pPr>
    </w:p>
    <w:p w:rsidR="0008226C" w:rsidRDefault="00997CF6" w:rsidP="000B140B">
      <w:pPr>
        <w:bidi/>
        <w:jc w:val="center"/>
        <w:rPr>
          <w:rFonts w:cs="Simplified Arabic"/>
          <w:b/>
          <w:bCs/>
          <w:sz w:val="18"/>
          <w:szCs w:val="18"/>
        </w:rPr>
      </w:pPr>
      <w:r>
        <w:rPr>
          <w:rFonts w:cs="Simplified Arabic"/>
          <w:b/>
          <w:bCs/>
          <w:sz w:val="20"/>
          <w:szCs w:val="20"/>
          <w:rtl/>
        </w:rPr>
        <w:br w:type="page"/>
      </w:r>
      <w:r w:rsidRPr="0008226C">
        <w:rPr>
          <w:rFonts w:cs="Simplified Arabic" w:hint="cs"/>
          <w:b/>
          <w:bCs/>
          <w:sz w:val="18"/>
          <w:szCs w:val="18"/>
          <w:rtl/>
        </w:rPr>
        <w:lastRenderedPageBreak/>
        <w:t xml:space="preserve">التوزيع النسبي للنساء والرجال </w:t>
      </w:r>
      <w:r w:rsidR="00A17905" w:rsidRPr="0008226C">
        <w:rPr>
          <w:rFonts w:cs="Simplified Arabic" w:hint="cs"/>
          <w:b/>
          <w:bCs/>
          <w:sz w:val="18"/>
          <w:szCs w:val="18"/>
          <w:rtl/>
        </w:rPr>
        <w:t xml:space="preserve">الأعضاء في مجلس إدارة نقابة </w:t>
      </w:r>
      <w:r w:rsidRPr="0008226C">
        <w:rPr>
          <w:rFonts w:cs="Simplified Arabic" w:hint="cs"/>
          <w:b/>
          <w:bCs/>
          <w:sz w:val="18"/>
          <w:szCs w:val="18"/>
          <w:rtl/>
        </w:rPr>
        <w:t>الصيادلة في فلسطين حسب</w:t>
      </w:r>
    </w:p>
    <w:p w:rsidR="00997CF6" w:rsidRPr="0008226C" w:rsidRDefault="00997CF6" w:rsidP="0008226C">
      <w:pPr>
        <w:bidi/>
        <w:jc w:val="center"/>
        <w:rPr>
          <w:rFonts w:cs="Simplified Arabic"/>
          <w:b/>
          <w:bCs/>
          <w:sz w:val="18"/>
          <w:szCs w:val="18"/>
          <w:rtl/>
        </w:rPr>
      </w:pPr>
      <w:r w:rsidRPr="0008226C">
        <w:rPr>
          <w:rFonts w:cs="Simplified Arabic" w:hint="cs"/>
          <w:b/>
          <w:bCs/>
          <w:sz w:val="18"/>
          <w:szCs w:val="18"/>
          <w:rtl/>
        </w:rPr>
        <w:t>المنطقة، 2022</w:t>
      </w:r>
    </w:p>
    <w:p w:rsidR="001C033F" w:rsidRPr="0008226C" w:rsidRDefault="00AB0D07" w:rsidP="001C033F">
      <w:pPr>
        <w:ind w:left="-113" w:right="-113"/>
        <w:jc w:val="center"/>
        <w:rPr>
          <w:rFonts w:ascii="Arial" w:hAnsi="Arial"/>
          <w:b/>
          <w:bCs/>
          <w:sz w:val="18"/>
          <w:szCs w:val="18"/>
        </w:rPr>
      </w:pPr>
      <w:r w:rsidRPr="0008226C">
        <w:rPr>
          <w:rFonts w:ascii="Arial" w:hAnsi="Arial"/>
          <w:b/>
          <w:bCs/>
          <w:sz w:val="18"/>
          <w:szCs w:val="18"/>
        </w:rPr>
        <w:t xml:space="preserve">Percentage </w:t>
      </w:r>
      <w:r w:rsidR="009B4153" w:rsidRPr="0008226C">
        <w:rPr>
          <w:rFonts w:ascii="Arial" w:hAnsi="Arial"/>
          <w:b/>
          <w:bCs/>
          <w:sz w:val="18"/>
          <w:szCs w:val="18"/>
        </w:rPr>
        <w:t xml:space="preserve">Distribution of Women and Men Members of the </w:t>
      </w:r>
      <w:r w:rsidRPr="0008226C">
        <w:rPr>
          <w:rFonts w:ascii="Arial" w:hAnsi="Arial"/>
          <w:b/>
          <w:bCs/>
          <w:sz w:val="18"/>
          <w:szCs w:val="18"/>
        </w:rPr>
        <w:t xml:space="preserve">Board </w:t>
      </w:r>
    </w:p>
    <w:p w:rsidR="00997CF6" w:rsidRPr="009B4153" w:rsidRDefault="009B4153" w:rsidP="007B7711">
      <w:pPr>
        <w:ind w:left="-113" w:right="-113"/>
        <w:jc w:val="center"/>
        <w:rPr>
          <w:rFonts w:ascii="Arial" w:hAnsi="Arial"/>
          <w:b/>
          <w:bCs/>
          <w:sz w:val="20"/>
          <w:szCs w:val="20"/>
        </w:rPr>
      </w:pPr>
      <w:proofErr w:type="gramStart"/>
      <w:r w:rsidRPr="0008226C">
        <w:rPr>
          <w:rFonts w:ascii="Arial" w:hAnsi="Arial"/>
          <w:b/>
          <w:bCs/>
          <w:sz w:val="18"/>
          <w:szCs w:val="18"/>
        </w:rPr>
        <w:t>of</w:t>
      </w:r>
      <w:proofErr w:type="gramEnd"/>
      <w:r w:rsidRPr="0008226C">
        <w:rPr>
          <w:rFonts w:ascii="Arial" w:hAnsi="Arial"/>
          <w:b/>
          <w:bCs/>
          <w:sz w:val="18"/>
          <w:szCs w:val="18"/>
        </w:rPr>
        <w:t xml:space="preserve"> the </w:t>
      </w:r>
      <w:r w:rsidR="00AB0D07" w:rsidRPr="0008226C">
        <w:rPr>
          <w:rFonts w:ascii="Arial" w:hAnsi="Arial"/>
          <w:b/>
          <w:bCs/>
          <w:sz w:val="18"/>
          <w:szCs w:val="18"/>
        </w:rPr>
        <w:t xml:space="preserve">Pharmacists Syndicate </w:t>
      </w:r>
      <w:r w:rsidR="0008226C" w:rsidRPr="0008226C">
        <w:rPr>
          <w:rFonts w:ascii="Arial" w:hAnsi="Arial"/>
          <w:b/>
          <w:bCs/>
          <w:sz w:val="18"/>
          <w:szCs w:val="18"/>
        </w:rPr>
        <w:t>in</w:t>
      </w:r>
      <w:r w:rsidRPr="0008226C">
        <w:rPr>
          <w:rFonts w:ascii="Arial" w:hAnsi="Arial"/>
          <w:b/>
          <w:bCs/>
          <w:sz w:val="18"/>
          <w:szCs w:val="18"/>
        </w:rPr>
        <w:t xml:space="preserve"> </w:t>
      </w:r>
      <w:r w:rsidR="00AB0D07" w:rsidRPr="0008226C">
        <w:rPr>
          <w:rFonts w:ascii="Arial" w:hAnsi="Arial"/>
          <w:b/>
          <w:bCs/>
          <w:sz w:val="18"/>
          <w:szCs w:val="18"/>
        </w:rPr>
        <w:t xml:space="preserve">Palestine </w:t>
      </w:r>
      <w:r w:rsidRPr="0008226C">
        <w:rPr>
          <w:rFonts w:ascii="Arial" w:hAnsi="Arial"/>
          <w:b/>
          <w:bCs/>
          <w:sz w:val="18"/>
          <w:szCs w:val="18"/>
        </w:rPr>
        <w:t>by</w:t>
      </w:r>
      <w:r w:rsidR="007B7711" w:rsidRPr="0008226C">
        <w:rPr>
          <w:rFonts w:ascii="Arial" w:hAnsi="Arial" w:hint="cs"/>
          <w:b/>
          <w:bCs/>
          <w:sz w:val="18"/>
          <w:szCs w:val="18"/>
          <w:rtl/>
        </w:rPr>
        <w:t xml:space="preserve"> </w:t>
      </w:r>
      <w:r w:rsidRPr="0008226C">
        <w:rPr>
          <w:rFonts w:ascii="Arial" w:hAnsi="Arial"/>
          <w:b/>
          <w:bCs/>
          <w:sz w:val="18"/>
          <w:szCs w:val="18"/>
        </w:rPr>
        <w:t>Region, 2022</w:t>
      </w:r>
    </w:p>
    <w:tbl>
      <w:tblPr>
        <w:tblStyle w:val="TableGrid"/>
        <w:tblW w:w="0" w:type="auto"/>
        <w:jc w:val="center"/>
        <w:tblBorders>
          <w:insideH w:val="none" w:sz="0" w:space="0" w:color="auto"/>
          <w:insideV w:val="none" w:sz="0" w:space="0" w:color="auto"/>
        </w:tblBorders>
        <w:tblLook w:val="04A0" w:firstRow="1" w:lastRow="0" w:firstColumn="1" w:lastColumn="0" w:noHBand="0" w:noVBand="1"/>
      </w:tblPr>
      <w:tblGrid>
        <w:gridCol w:w="2082"/>
        <w:gridCol w:w="2080"/>
        <w:gridCol w:w="1952"/>
      </w:tblGrid>
      <w:tr w:rsidR="00997CF6" w:rsidTr="00622917">
        <w:trPr>
          <w:jc w:val="center"/>
        </w:trPr>
        <w:tc>
          <w:tcPr>
            <w:tcW w:w="2038" w:type="dxa"/>
          </w:tcPr>
          <w:p w:rsidR="00997CF6" w:rsidRDefault="00997CF6" w:rsidP="00622917">
            <w:pPr>
              <w:ind w:left="-170" w:right="-170"/>
              <w:jc w:val="center"/>
              <w:rPr>
                <w:rFonts w:ascii="Arial" w:hAnsi="Arial"/>
                <w:b/>
                <w:bCs/>
                <w:sz w:val="20"/>
                <w:szCs w:val="20"/>
              </w:rPr>
            </w:pPr>
            <w:r w:rsidRPr="00EA28B9">
              <w:rPr>
                <w:rFonts w:cs="Simplified Arabic"/>
                <w:noProof/>
                <w:rtl/>
              </w:rPr>
              <w:drawing>
                <wp:inline distT="0" distB="0" distL="0" distR="0" wp14:anchorId="48757CA9" wp14:editId="0D0421F0">
                  <wp:extent cx="1343025" cy="1155065"/>
                  <wp:effectExtent l="0" t="0" r="0" b="0"/>
                  <wp:docPr id="20" name="Objec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p>
        </w:tc>
        <w:tc>
          <w:tcPr>
            <w:tcW w:w="2038" w:type="dxa"/>
          </w:tcPr>
          <w:p w:rsidR="00997CF6" w:rsidRDefault="00997CF6" w:rsidP="00622917">
            <w:pPr>
              <w:ind w:left="-170" w:right="-170"/>
              <w:jc w:val="center"/>
              <w:rPr>
                <w:rFonts w:ascii="Arial" w:hAnsi="Arial"/>
                <w:b/>
                <w:bCs/>
                <w:sz w:val="20"/>
                <w:szCs w:val="20"/>
              </w:rPr>
            </w:pPr>
            <w:r w:rsidRPr="00445D55">
              <w:rPr>
                <w:rFonts w:cs="Simplified Arabic"/>
                <w:noProof/>
                <w:rtl/>
              </w:rPr>
              <w:drawing>
                <wp:inline distT="0" distB="0" distL="0" distR="0" wp14:anchorId="4849DA83" wp14:editId="6805352A">
                  <wp:extent cx="1341912" cy="1155065"/>
                  <wp:effectExtent l="0" t="0" r="0" b="0"/>
                  <wp:docPr id="21" name="Objec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tc>
        <w:tc>
          <w:tcPr>
            <w:tcW w:w="2038" w:type="dxa"/>
          </w:tcPr>
          <w:p w:rsidR="00997CF6" w:rsidRDefault="00997CF6" w:rsidP="00622917">
            <w:pPr>
              <w:ind w:left="-170" w:right="-170"/>
              <w:jc w:val="center"/>
              <w:rPr>
                <w:rFonts w:ascii="Arial" w:hAnsi="Arial"/>
                <w:b/>
                <w:bCs/>
                <w:sz w:val="20"/>
                <w:szCs w:val="20"/>
              </w:rPr>
            </w:pPr>
            <w:r w:rsidRPr="00445D55">
              <w:rPr>
                <w:rFonts w:cs="Simplified Arabic"/>
                <w:noProof/>
                <w:rtl/>
              </w:rPr>
              <w:drawing>
                <wp:inline distT="0" distB="0" distL="0" distR="0" wp14:anchorId="34795963" wp14:editId="589D6AFB">
                  <wp:extent cx="1250432" cy="1155065"/>
                  <wp:effectExtent l="0" t="0" r="6985" b="0"/>
                  <wp:docPr id="22" name="Objec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tc>
      </w:tr>
      <w:tr w:rsidR="00997CF6" w:rsidTr="00622917">
        <w:trPr>
          <w:trHeight w:val="503"/>
          <w:jc w:val="center"/>
        </w:trPr>
        <w:tc>
          <w:tcPr>
            <w:tcW w:w="2038" w:type="dxa"/>
            <w:tcBorders>
              <w:bottom w:val="single" w:sz="4" w:space="0" w:color="auto"/>
            </w:tcBorders>
          </w:tcPr>
          <w:p w:rsidR="00997CF6" w:rsidRPr="002804F7" w:rsidRDefault="00997CF6" w:rsidP="00622917">
            <w:pPr>
              <w:ind w:right="-180"/>
              <w:jc w:val="center"/>
              <w:rPr>
                <w:rFonts w:cs="Simplified Arabic"/>
                <w:b/>
                <w:bCs/>
                <w:noProof/>
                <w:sz w:val="16"/>
                <w:szCs w:val="16"/>
                <w:rtl/>
              </w:rPr>
            </w:pPr>
            <w:r w:rsidRPr="002804F7">
              <w:rPr>
                <w:rFonts w:ascii="Arial" w:hAnsi="Arial"/>
                <w:b/>
                <w:bCs/>
                <w:sz w:val="16"/>
                <w:szCs w:val="16"/>
                <w:rtl/>
              </w:rPr>
              <w:t>قطاع غزة</w:t>
            </w:r>
            <w:r w:rsidRPr="002804F7">
              <w:rPr>
                <w:rFonts w:ascii="Arial" w:hAnsi="Arial"/>
                <w:b/>
                <w:bCs/>
                <w:sz w:val="16"/>
                <w:szCs w:val="16"/>
                <w:rtl/>
              </w:rPr>
              <w:br/>
            </w:r>
            <w:r w:rsidRPr="002804F7">
              <w:rPr>
                <w:rFonts w:ascii="Arial" w:hAnsi="Arial"/>
                <w:b/>
                <w:bCs/>
                <w:sz w:val="16"/>
                <w:szCs w:val="16"/>
              </w:rPr>
              <w:t>Gaza Strip</w:t>
            </w:r>
          </w:p>
        </w:tc>
        <w:tc>
          <w:tcPr>
            <w:tcW w:w="2038" w:type="dxa"/>
            <w:tcBorders>
              <w:bottom w:val="single" w:sz="4" w:space="0" w:color="auto"/>
            </w:tcBorders>
          </w:tcPr>
          <w:p w:rsidR="00997CF6" w:rsidRPr="002804F7" w:rsidRDefault="00997CF6" w:rsidP="00622917">
            <w:pPr>
              <w:ind w:right="-180"/>
              <w:jc w:val="center"/>
              <w:rPr>
                <w:rFonts w:cs="Simplified Arabic"/>
                <w:b/>
                <w:bCs/>
                <w:noProof/>
                <w:sz w:val="16"/>
                <w:szCs w:val="16"/>
                <w:rtl/>
              </w:rPr>
            </w:pPr>
            <w:r w:rsidRPr="002804F7">
              <w:rPr>
                <w:rFonts w:ascii="Arial" w:hAnsi="Arial"/>
                <w:b/>
                <w:bCs/>
                <w:sz w:val="16"/>
                <w:szCs w:val="16"/>
                <w:rtl/>
              </w:rPr>
              <w:t>الضفة الغربية</w:t>
            </w:r>
            <w:r w:rsidRPr="002804F7">
              <w:rPr>
                <w:rFonts w:ascii="Arial" w:hAnsi="Arial"/>
                <w:b/>
                <w:bCs/>
                <w:sz w:val="16"/>
                <w:szCs w:val="16"/>
                <w:rtl/>
              </w:rPr>
              <w:br/>
            </w:r>
            <w:r w:rsidRPr="002804F7">
              <w:rPr>
                <w:rFonts w:ascii="Arial" w:hAnsi="Arial"/>
                <w:b/>
                <w:bCs/>
                <w:sz w:val="16"/>
                <w:szCs w:val="16"/>
              </w:rPr>
              <w:t>West Bank</w:t>
            </w:r>
          </w:p>
        </w:tc>
        <w:tc>
          <w:tcPr>
            <w:tcW w:w="2038" w:type="dxa"/>
            <w:tcBorders>
              <w:bottom w:val="single" w:sz="4" w:space="0" w:color="auto"/>
            </w:tcBorders>
          </w:tcPr>
          <w:p w:rsidR="00997CF6" w:rsidRPr="002804F7" w:rsidRDefault="00997CF6" w:rsidP="00622917">
            <w:pPr>
              <w:jc w:val="center"/>
              <w:rPr>
                <w:rFonts w:cs="Simplified Arabic"/>
                <w:b/>
                <w:bCs/>
                <w:noProof/>
                <w:sz w:val="16"/>
                <w:szCs w:val="16"/>
                <w:rtl/>
              </w:rPr>
            </w:pPr>
            <w:r w:rsidRPr="002804F7">
              <w:rPr>
                <w:rFonts w:ascii="Arial" w:hAnsi="Arial"/>
                <w:b/>
                <w:bCs/>
                <w:sz w:val="16"/>
                <w:szCs w:val="16"/>
                <w:rtl/>
              </w:rPr>
              <w:t xml:space="preserve">فلسطين </w:t>
            </w:r>
            <w:r w:rsidRPr="002804F7">
              <w:rPr>
                <w:rFonts w:ascii="Arial" w:hAnsi="Arial"/>
                <w:b/>
                <w:bCs/>
                <w:sz w:val="16"/>
                <w:szCs w:val="16"/>
                <w:rtl/>
              </w:rPr>
              <w:br/>
            </w:r>
            <w:r w:rsidRPr="002804F7">
              <w:rPr>
                <w:rFonts w:ascii="Arial" w:hAnsi="Arial"/>
                <w:b/>
                <w:bCs/>
                <w:sz w:val="16"/>
                <w:szCs w:val="16"/>
              </w:rPr>
              <w:t>Palestine</w:t>
            </w:r>
          </w:p>
        </w:tc>
      </w:tr>
    </w:tbl>
    <w:p w:rsidR="00997CF6" w:rsidRPr="00C50D7F" w:rsidRDefault="00997CF6" w:rsidP="00997CF6">
      <w:pPr>
        <w:tabs>
          <w:tab w:val="left" w:pos="4125"/>
        </w:tabs>
        <w:rPr>
          <w:sz w:val="2"/>
          <w:szCs w:val="2"/>
        </w:rPr>
      </w:pPr>
    </w:p>
    <w:tbl>
      <w:tblPr>
        <w:tblStyle w:val="TableGrid"/>
        <w:tblW w:w="0" w:type="auto"/>
        <w:tblBorders>
          <w:top w:val="none" w:sz="0" w:space="0" w:color="auto"/>
          <w:left w:val="none" w:sz="0" w:space="0" w:color="auto"/>
          <w:bottom w:val="single" w:sz="8" w:space="0" w:color="4F6228" w:themeColor="accent3" w:themeShade="80"/>
          <w:right w:val="none" w:sz="0" w:space="0" w:color="auto"/>
          <w:insideH w:val="none" w:sz="0" w:space="0" w:color="auto"/>
          <w:insideV w:val="none" w:sz="0" w:space="0" w:color="auto"/>
        </w:tblBorders>
        <w:tblLook w:val="04A0" w:firstRow="1" w:lastRow="0" w:firstColumn="1" w:lastColumn="0" w:noHBand="0" w:noVBand="1"/>
      </w:tblPr>
      <w:tblGrid>
        <w:gridCol w:w="3057"/>
        <w:gridCol w:w="3057"/>
      </w:tblGrid>
      <w:tr w:rsidR="00997CF6" w:rsidTr="0008226C">
        <w:tc>
          <w:tcPr>
            <w:tcW w:w="3057" w:type="dxa"/>
          </w:tcPr>
          <w:p w:rsidR="00997CF6" w:rsidRPr="00F4677C" w:rsidRDefault="00997CF6" w:rsidP="00622917">
            <w:pPr>
              <w:jc w:val="both"/>
              <w:rPr>
                <w:rFonts w:ascii="Arial" w:hAnsi="Arial"/>
                <w:b/>
                <w:bCs/>
                <w:noProof/>
                <w:sz w:val="16"/>
                <w:szCs w:val="16"/>
                <w:rtl/>
              </w:rPr>
            </w:pPr>
            <w:r w:rsidRPr="00F4677C">
              <w:rPr>
                <w:rFonts w:ascii="Arial" w:hAnsi="Arial"/>
                <w:b/>
                <w:bCs/>
                <w:snapToGrid w:val="0"/>
                <w:sz w:val="14"/>
                <w:szCs w:val="14"/>
              </w:rPr>
              <w:t xml:space="preserve">Source: Palestinian Central Bureau of Statistics, </w:t>
            </w:r>
            <w:r>
              <w:rPr>
                <w:rFonts w:ascii="Arial" w:hAnsi="Arial"/>
                <w:b/>
                <w:bCs/>
                <w:snapToGrid w:val="0"/>
                <w:sz w:val="14"/>
                <w:szCs w:val="14"/>
              </w:rPr>
              <w:t>2023</w:t>
            </w:r>
            <w:r w:rsidRPr="00F4677C">
              <w:rPr>
                <w:rFonts w:ascii="Arial" w:hAnsi="Arial"/>
                <w:b/>
                <w:bCs/>
                <w:snapToGrid w:val="0"/>
                <w:sz w:val="14"/>
                <w:szCs w:val="14"/>
              </w:rPr>
              <w:t xml:space="preserve">. </w:t>
            </w:r>
            <w:r w:rsidRPr="00F4677C">
              <w:rPr>
                <w:rFonts w:ascii="Arial" w:hAnsi="Arial"/>
                <w:snapToGrid w:val="0"/>
                <w:sz w:val="14"/>
                <w:szCs w:val="14"/>
              </w:rPr>
              <w:t xml:space="preserve">Health Statistics database, </w:t>
            </w:r>
            <w:r>
              <w:rPr>
                <w:rFonts w:ascii="Arial" w:hAnsi="Arial"/>
                <w:snapToGrid w:val="0"/>
                <w:sz w:val="14"/>
                <w:szCs w:val="14"/>
              </w:rPr>
              <w:t>2022</w:t>
            </w:r>
            <w:r w:rsidRPr="00F4677C">
              <w:rPr>
                <w:rFonts w:ascii="Arial" w:hAnsi="Arial"/>
                <w:snapToGrid w:val="0"/>
                <w:sz w:val="14"/>
                <w:szCs w:val="14"/>
              </w:rPr>
              <w:t>. Ramallah-Palestine</w:t>
            </w:r>
            <w:r>
              <w:rPr>
                <w:rFonts w:ascii="Arial" w:hAnsi="Arial"/>
                <w:b/>
                <w:bCs/>
                <w:noProof/>
                <w:sz w:val="16"/>
                <w:szCs w:val="16"/>
              </w:rPr>
              <w:t>.</w:t>
            </w:r>
          </w:p>
        </w:tc>
        <w:tc>
          <w:tcPr>
            <w:tcW w:w="3057" w:type="dxa"/>
          </w:tcPr>
          <w:p w:rsidR="00997CF6" w:rsidRPr="002804F7" w:rsidRDefault="00997CF6" w:rsidP="000B140B">
            <w:pPr>
              <w:bidi/>
              <w:jc w:val="both"/>
              <w:rPr>
                <w:rFonts w:cs="Simplified Arabic"/>
                <w:b/>
                <w:bCs/>
                <w:noProof/>
                <w:sz w:val="16"/>
                <w:szCs w:val="16"/>
                <w:rtl/>
              </w:rPr>
            </w:pPr>
            <w:r w:rsidRPr="007D3F8D">
              <w:rPr>
                <w:rFonts w:cs="Simplified Arabic" w:hint="cs"/>
                <w:b/>
                <w:bCs/>
                <w:color w:val="000000" w:themeColor="text1"/>
                <w:sz w:val="14"/>
                <w:szCs w:val="14"/>
                <w:rtl/>
              </w:rPr>
              <w:t xml:space="preserve">المصدر: الجهاز المركزي للإحصاء الفلسطيني، </w:t>
            </w:r>
            <w:r>
              <w:rPr>
                <w:rFonts w:cs="Simplified Arabic" w:hint="cs"/>
                <w:b/>
                <w:bCs/>
                <w:color w:val="000000" w:themeColor="text1"/>
                <w:sz w:val="14"/>
                <w:szCs w:val="14"/>
                <w:rtl/>
              </w:rPr>
              <w:t>2023</w:t>
            </w:r>
            <w:r w:rsidRPr="007D3F8D">
              <w:rPr>
                <w:rFonts w:cs="Simplified Arabic" w:hint="cs"/>
                <w:b/>
                <w:bCs/>
                <w:color w:val="000000" w:themeColor="text1"/>
                <w:sz w:val="14"/>
                <w:szCs w:val="14"/>
                <w:rtl/>
              </w:rPr>
              <w:t>.</w:t>
            </w:r>
            <w:r w:rsidRPr="008E43C3">
              <w:rPr>
                <w:rFonts w:cs="Simplified Arabic" w:hint="cs"/>
                <w:color w:val="000000" w:themeColor="text1"/>
                <w:sz w:val="14"/>
                <w:szCs w:val="14"/>
                <w:rtl/>
              </w:rPr>
              <w:t xml:space="preserve"> </w:t>
            </w:r>
            <w:r w:rsidRPr="007D3F8D">
              <w:rPr>
                <w:rFonts w:cs="Simplified Arabic" w:hint="cs"/>
                <w:color w:val="000000" w:themeColor="text1"/>
                <w:sz w:val="14"/>
                <w:szCs w:val="14"/>
                <w:rtl/>
              </w:rPr>
              <w:t xml:space="preserve">قاعدة بيانات الصحة، </w:t>
            </w:r>
            <w:r>
              <w:rPr>
                <w:rFonts w:cs="Simplified Arabic" w:hint="cs"/>
                <w:color w:val="000000" w:themeColor="text1"/>
                <w:sz w:val="14"/>
                <w:szCs w:val="14"/>
                <w:rtl/>
              </w:rPr>
              <w:t>2022</w:t>
            </w:r>
            <w:r w:rsidRPr="007D3F8D">
              <w:rPr>
                <w:rFonts w:cs="Simplified Arabic" w:hint="cs"/>
                <w:color w:val="000000" w:themeColor="text1"/>
                <w:sz w:val="14"/>
                <w:szCs w:val="14"/>
                <w:rtl/>
              </w:rPr>
              <w:t xml:space="preserve">. رام الله </w:t>
            </w:r>
            <w:r w:rsidRPr="007D3F8D">
              <w:rPr>
                <w:rFonts w:cs="Simplified Arabic"/>
                <w:color w:val="000000" w:themeColor="text1"/>
                <w:sz w:val="14"/>
                <w:szCs w:val="14"/>
                <w:rtl/>
              </w:rPr>
              <w:t>–</w:t>
            </w:r>
            <w:r w:rsidRPr="007D3F8D">
              <w:rPr>
                <w:rFonts w:cs="Simplified Arabic" w:hint="cs"/>
                <w:color w:val="000000" w:themeColor="text1"/>
                <w:sz w:val="14"/>
                <w:szCs w:val="14"/>
                <w:rtl/>
              </w:rPr>
              <w:t xml:space="preserve"> فلسطين.</w:t>
            </w:r>
          </w:p>
        </w:tc>
      </w:tr>
    </w:tbl>
    <w:p w:rsidR="00997CF6" w:rsidRDefault="00997CF6" w:rsidP="007C4E82">
      <w:pPr>
        <w:ind w:right="-180"/>
        <w:jc w:val="center"/>
        <w:rPr>
          <w:rFonts w:cs="Simplified Arabic"/>
          <w:b/>
          <w:bCs/>
          <w:sz w:val="20"/>
          <w:szCs w:val="20"/>
          <w:rtl/>
        </w:rPr>
      </w:pPr>
    </w:p>
    <w:p w:rsidR="00376194" w:rsidRDefault="00376194" w:rsidP="006F3FF2">
      <w:pPr>
        <w:jc w:val="both"/>
        <w:rPr>
          <w:rFonts w:cs="Simplified Arabic"/>
          <w:sz w:val="20"/>
          <w:szCs w:val="20"/>
          <w:rtl/>
        </w:rPr>
        <w:sectPr w:rsidR="00376194" w:rsidSect="0044713E">
          <w:type w:val="continuous"/>
          <w:pgSz w:w="8392" w:h="11907" w:code="11"/>
          <w:pgMar w:top="1134" w:right="1134" w:bottom="1134" w:left="1134" w:header="709" w:footer="709" w:gutter="0"/>
          <w:cols w:space="720"/>
          <w:bidi/>
          <w:docGrid w:linePitch="360"/>
        </w:sectPr>
      </w:pPr>
    </w:p>
    <w:p w:rsidR="006F3FF2" w:rsidRPr="00D50C94" w:rsidRDefault="006F3FF2" w:rsidP="00FB75CC">
      <w:pPr>
        <w:bidi/>
        <w:jc w:val="both"/>
        <w:rPr>
          <w:rFonts w:ascii="Simplified Arabic" w:hAnsi="Simplified Arabic" w:cs="Simplified Arabic"/>
          <w:sz w:val="20"/>
          <w:szCs w:val="20"/>
          <w:rtl/>
        </w:rPr>
      </w:pPr>
      <w:r w:rsidRPr="00D50C94">
        <w:rPr>
          <w:rFonts w:ascii="Simplified Arabic" w:hAnsi="Simplified Arabic" w:cs="Simplified Arabic"/>
          <w:sz w:val="20"/>
          <w:szCs w:val="20"/>
          <w:rtl/>
        </w:rPr>
        <w:t xml:space="preserve">20.0% من أعضاء مجلس إدارة نقابة الصيادلة في فلسطين من النساء، مقابل 80.0% من الذكور، </w:t>
      </w:r>
      <w:r w:rsidR="007B7711">
        <w:rPr>
          <w:rFonts w:ascii="Simplified Arabic" w:hAnsi="Simplified Arabic" w:cs="Simplified Arabic" w:hint="cs"/>
          <w:sz w:val="20"/>
          <w:szCs w:val="20"/>
          <w:rtl/>
        </w:rPr>
        <w:t>بينما</w:t>
      </w:r>
      <w:r w:rsidRPr="00D50C94">
        <w:rPr>
          <w:rFonts w:ascii="Simplified Arabic" w:hAnsi="Simplified Arabic" w:cs="Simplified Arabic"/>
          <w:sz w:val="20"/>
          <w:szCs w:val="20"/>
          <w:rtl/>
        </w:rPr>
        <w:t xml:space="preserve"> نسبة </w:t>
      </w:r>
      <w:r w:rsidR="009B4153" w:rsidRPr="00D50C94">
        <w:rPr>
          <w:rFonts w:ascii="Simplified Arabic" w:hAnsi="Simplified Arabic" w:cs="Simplified Arabic"/>
          <w:sz w:val="20"/>
          <w:szCs w:val="20"/>
          <w:rtl/>
        </w:rPr>
        <w:t>تمثيل</w:t>
      </w:r>
      <w:r w:rsidRPr="00D50C94">
        <w:rPr>
          <w:rFonts w:ascii="Simplified Arabic" w:hAnsi="Simplified Arabic" w:cs="Simplified Arabic"/>
          <w:sz w:val="20"/>
          <w:szCs w:val="20"/>
          <w:rtl/>
        </w:rPr>
        <w:t xml:space="preserve"> النساء في مجلس إدارة نقابة الصيادلة في قطاع غزة أكثر من الضفة الغربية (بواقع 23.1% مقابل 14.3% على التوالي).</w:t>
      </w:r>
    </w:p>
    <w:p w:rsidR="00376194" w:rsidRDefault="00376194" w:rsidP="006F3FF2">
      <w:pPr>
        <w:jc w:val="both"/>
        <w:rPr>
          <w:rFonts w:cs="Simplified Arabic"/>
          <w:sz w:val="20"/>
          <w:szCs w:val="20"/>
          <w:rtl/>
        </w:rPr>
      </w:pPr>
    </w:p>
    <w:p w:rsidR="006F3FF2" w:rsidRPr="009B4153" w:rsidRDefault="006F3FF2" w:rsidP="00A949F2">
      <w:pPr>
        <w:ind w:left="142"/>
        <w:jc w:val="both"/>
        <w:rPr>
          <w:sz w:val="20"/>
          <w:szCs w:val="20"/>
          <w:rtl/>
        </w:rPr>
      </w:pPr>
      <w:r w:rsidRPr="009B4153">
        <w:rPr>
          <w:sz w:val="20"/>
          <w:szCs w:val="20"/>
          <w:rtl/>
        </w:rPr>
        <w:t>20.0%</w:t>
      </w:r>
      <w:r w:rsidR="00376194" w:rsidRPr="009B4153">
        <w:rPr>
          <w:sz w:val="20"/>
          <w:szCs w:val="20"/>
        </w:rPr>
        <w:t xml:space="preserve"> </w:t>
      </w:r>
      <w:r w:rsidRPr="009B4153">
        <w:rPr>
          <w:sz w:val="20"/>
          <w:szCs w:val="20"/>
        </w:rPr>
        <w:t>of the members of the Board of Directors of the Pharmacists</w:t>
      </w:r>
      <w:r w:rsidRPr="006F3FF2">
        <w:rPr>
          <w:sz w:val="20"/>
          <w:szCs w:val="20"/>
        </w:rPr>
        <w:t xml:space="preserve"> </w:t>
      </w:r>
      <w:r w:rsidRPr="009B4153">
        <w:rPr>
          <w:sz w:val="20"/>
          <w:szCs w:val="20"/>
        </w:rPr>
        <w:t xml:space="preserve">Syndicate in Palestine are women, compared to 80.0% of </w:t>
      </w:r>
      <w:r w:rsidR="009B4153">
        <w:rPr>
          <w:sz w:val="20"/>
          <w:szCs w:val="20"/>
        </w:rPr>
        <w:t>men</w:t>
      </w:r>
      <w:r w:rsidRPr="009B4153">
        <w:rPr>
          <w:sz w:val="20"/>
          <w:szCs w:val="20"/>
        </w:rPr>
        <w:t xml:space="preserve">, </w:t>
      </w:r>
      <w:r w:rsidR="009B4153" w:rsidRPr="009B4153">
        <w:rPr>
          <w:sz w:val="20"/>
          <w:szCs w:val="20"/>
        </w:rPr>
        <w:t>while the percentage of women representation</w:t>
      </w:r>
      <w:r w:rsidRPr="009B4153">
        <w:rPr>
          <w:sz w:val="20"/>
          <w:szCs w:val="20"/>
        </w:rPr>
        <w:t xml:space="preserve"> in the Board of Directors of the Pharmacists Syndicate in the Gaza Strip is higher than in the West Bank (23.1% compared to 14.3%, respectively)</w:t>
      </w:r>
      <w:r w:rsidRPr="009B4153">
        <w:rPr>
          <w:sz w:val="20"/>
          <w:szCs w:val="20"/>
          <w:rtl/>
        </w:rPr>
        <w:t>.</w:t>
      </w:r>
    </w:p>
    <w:p w:rsidR="00376194" w:rsidRDefault="00376194" w:rsidP="007C4E82">
      <w:pPr>
        <w:ind w:right="-180"/>
        <w:jc w:val="center"/>
        <w:rPr>
          <w:rFonts w:cs="Simplified Arabic"/>
          <w:b/>
          <w:bCs/>
          <w:sz w:val="20"/>
          <w:szCs w:val="20"/>
          <w:rtl/>
        </w:rPr>
        <w:sectPr w:rsidR="00376194" w:rsidSect="00664C58">
          <w:type w:val="continuous"/>
          <w:pgSz w:w="8392" w:h="11907" w:code="11"/>
          <w:pgMar w:top="1134" w:right="1134" w:bottom="1134" w:left="1134" w:header="709" w:footer="709" w:gutter="0"/>
          <w:cols w:num="2" w:space="288"/>
          <w:bidi/>
          <w:docGrid w:linePitch="360"/>
        </w:sectPr>
      </w:pPr>
    </w:p>
    <w:p w:rsidR="006F3FF2" w:rsidRDefault="006F3FF2" w:rsidP="007C4E82">
      <w:pPr>
        <w:ind w:right="-180"/>
        <w:jc w:val="center"/>
        <w:rPr>
          <w:rFonts w:cs="Simplified Arabic"/>
          <w:b/>
          <w:bCs/>
          <w:sz w:val="20"/>
          <w:szCs w:val="20"/>
          <w:rtl/>
        </w:rPr>
      </w:pPr>
    </w:p>
    <w:p w:rsidR="00376194" w:rsidRDefault="00376194" w:rsidP="007C4E82">
      <w:pPr>
        <w:ind w:right="-180"/>
        <w:jc w:val="center"/>
        <w:rPr>
          <w:rFonts w:cs="Simplified Arabic"/>
          <w:b/>
          <w:bCs/>
          <w:sz w:val="20"/>
          <w:szCs w:val="20"/>
          <w:rtl/>
        </w:rPr>
      </w:pPr>
    </w:p>
    <w:p w:rsidR="00376194" w:rsidRDefault="00376194" w:rsidP="007C4E82">
      <w:pPr>
        <w:ind w:right="-180"/>
        <w:jc w:val="center"/>
        <w:rPr>
          <w:rFonts w:cs="Simplified Arabic"/>
          <w:b/>
          <w:bCs/>
          <w:sz w:val="20"/>
          <w:szCs w:val="20"/>
          <w:rtl/>
        </w:rPr>
      </w:pPr>
    </w:p>
    <w:p w:rsidR="00376194" w:rsidRDefault="00376194" w:rsidP="007C4E82">
      <w:pPr>
        <w:ind w:right="-180"/>
        <w:jc w:val="center"/>
        <w:rPr>
          <w:rFonts w:cs="Simplified Arabic"/>
          <w:b/>
          <w:bCs/>
          <w:sz w:val="20"/>
          <w:szCs w:val="20"/>
          <w:rtl/>
        </w:rPr>
      </w:pPr>
    </w:p>
    <w:p w:rsidR="00376194" w:rsidRDefault="00376194" w:rsidP="007C4E82">
      <w:pPr>
        <w:ind w:right="-180"/>
        <w:jc w:val="center"/>
        <w:rPr>
          <w:rFonts w:cs="Simplified Arabic"/>
          <w:b/>
          <w:bCs/>
          <w:sz w:val="20"/>
          <w:szCs w:val="20"/>
          <w:rtl/>
        </w:rPr>
      </w:pPr>
    </w:p>
    <w:p w:rsidR="001C033F" w:rsidRDefault="001C033F" w:rsidP="000B140B">
      <w:pPr>
        <w:bidi/>
        <w:jc w:val="center"/>
        <w:rPr>
          <w:rFonts w:cs="Simplified Arabic"/>
          <w:b/>
          <w:bCs/>
          <w:sz w:val="20"/>
          <w:szCs w:val="20"/>
          <w:rtl/>
        </w:rPr>
      </w:pPr>
    </w:p>
    <w:p w:rsidR="00F40781" w:rsidRDefault="00F40781" w:rsidP="00F40781">
      <w:pPr>
        <w:bidi/>
        <w:jc w:val="center"/>
        <w:rPr>
          <w:rFonts w:cs="Simplified Arabic"/>
          <w:b/>
          <w:bCs/>
          <w:sz w:val="20"/>
          <w:szCs w:val="20"/>
          <w:rtl/>
        </w:rPr>
      </w:pPr>
    </w:p>
    <w:p w:rsidR="00F40781" w:rsidRDefault="00F40781" w:rsidP="00F40781">
      <w:pPr>
        <w:bidi/>
        <w:jc w:val="center"/>
        <w:rPr>
          <w:rFonts w:cs="Simplified Arabic"/>
          <w:b/>
          <w:bCs/>
          <w:sz w:val="20"/>
          <w:szCs w:val="20"/>
          <w:rtl/>
        </w:rPr>
      </w:pPr>
    </w:p>
    <w:p w:rsidR="00664C58" w:rsidRDefault="00664C58" w:rsidP="00664C58">
      <w:pPr>
        <w:bidi/>
        <w:jc w:val="center"/>
        <w:rPr>
          <w:rFonts w:cs="Simplified Arabic"/>
          <w:b/>
          <w:bCs/>
          <w:sz w:val="20"/>
          <w:szCs w:val="20"/>
        </w:rPr>
      </w:pPr>
    </w:p>
    <w:p w:rsidR="002B1FB7" w:rsidRPr="0008226C" w:rsidRDefault="002B1FB7" w:rsidP="001C033F">
      <w:pPr>
        <w:bidi/>
        <w:jc w:val="center"/>
        <w:rPr>
          <w:rFonts w:cs="Simplified Arabic"/>
          <w:b/>
          <w:bCs/>
          <w:sz w:val="18"/>
          <w:szCs w:val="18"/>
          <w:rtl/>
        </w:rPr>
      </w:pPr>
      <w:r w:rsidRPr="0008226C">
        <w:rPr>
          <w:rFonts w:cs="Simplified Arabic" w:hint="cs"/>
          <w:b/>
          <w:bCs/>
          <w:sz w:val="18"/>
          <w:szCs w:val="18"/>
          <w:rtl/>
        </w:rPr>
        <w:t xml:space="preserve">التوزيع النسبي للنساء والرجال الصيادلة </w:t>
      </w:r>
      <w:r w:rsidR="00FF3F1F" w:rsidRPr="0008226C">
        <w:rPr>
          <w:rFonts w:cs="Simplified Arabic" w:hint="cs"/>
          <w:b/>
          <w:bCs/>
          <w:sz w:val="18"/>
          <w:szCs w:val="18"/>
          <w:rtl/>
        </w:rPr>
        <w:t xml:space="preserve">في فلسطين </w:t>
      </w:r>
      <w:r w:rsidRPr="0008226C">
        <w:rPr>
          <w:rFonts w:cs="Simplified Arabic" w:hint="cs"/>
          <w:b/>
          <w:bCs/>
          <w:sz w:val="18"/>
          <w:szCs w:val="18"/>
          <w:rtl/>
        </w:rPr>
        <w:t xml:space="preserve">حسب المنطقة، </w:t>
      </w:r>
      <w:r w:rsidR="007C4E82" w:rsidRPr="0008226C">
        <w:rPr>
          <w:rFonts w:cs="Simplified Arabic" w:hint="cs"/>
          <w:b/>
          <w:bCs/>
          <w:sz w:val="18"/>
          <w:szCs w:val="18"/>
          <w:rtl/>
        </w:rPr>
        <w:t>2022</w:t>
      </w:r>
      <w:r w:rsidRPr="0008226C">
        <w:rPr>
          <w:rFonts w:cs="Simplified Arabic" w:hint="cs"/>
          <w:b/>
          <w:bCs/>
          <w:sz w:val="18"/>
          <w:szCs w:val="18"/>
          <w:rtl/>
        </w:rPr>
        <w:t xml:space="preserve"> </w:t>
      </w:r>
    </w:p>
    <w:p w:rsidR="00AC2776" w:rsidRPr="0008226C" w:rsidRDefault="002B1FB7" w:rsidP="007C4E82">
      <w:pPr>
        <w:pStyle w:val="Heading3"/>
        <w:jc w:val="center"/>
        <w:rPr>
          <w:rFonts w:ascii="Arial" w:hAnsi="Arial" w:cs="Arial"/>
          <w:sz w:val="18"/>
          <w:szCs w:val="18"/>
        </w:rPr>
      </w:pPr>
      <w:r w:rsidRPr="0008226C">
        <w:rPr>
          <w:rFonts w:ascii="Arial" w:hAnsi="Arial" w:cs="Arial"/>
          <w:sz w:val="18"/>
          <w:szCs w:val="18"/>
        </w:rPr>
        <w:t>Percentage Distribution of Women and Men Pharmacists</w:t>
      </w:r>
      <w:r w:rsidR="00FF3F1F" w:rsidRPr="0008226C">
        <w:rPr>
          <w:rFonts w:ascii="Arial" w:hAnsi="Arial" w:cs="Arial"/>
          <w:sz w:val="18"/>
          <w:szCs w:val="18"/>
        </w:rPr>
        <w:t xml:space="preserve"> in Palestine</w:t>
      </w:r>
      <w:r w:rsidRPr="0008226C">
        <w:rPr>
          <w:rFonts w:ascii="Arial" w:hAnsi="Arial" w:cs="Arial"/>
          <w:sz w:val="18"/>
          <w:szCs w:val="18"/>
        </w:rPr>
        <w:t xml:space="preserve"> by Region, </w:t>
      </w:r>
      <w:r w:rsidR="007C4E82" w:rsidRPr="0008226C">
        <w:rPr>
          <w:rFonts w:ascii="Arial" w:hAnsi="Arial" w:cs="Arial"/>
          <w:sz w:val="18"/>
          <w:szCs w:val="18"/>
        </w:rPr>
        <w:t>2022</w:t>
      </w:r>
      <w:r w:rsidRPr="0008226C">
        <w:rPr>
          <w:rFonts w:ascii="Arial" w:hAnsi="Arial" w:cs="Arial"/>
          <w:sz w:val="18"/>
          <w:szCs w:val="18"/>
        </w:rPr>
        <w:t xml:space="preserve"> </w:t>
      </w:r>
    </w:p>
    <w:tbl>
      <w:tblPr>
        <w:tblStyle w:val="TableGrid"/>
        <w:tblW w:w="0" w:type="auto"/>
        <w:jc w:val="center"/>
        <w:tblBorders>
          <w:insideH w:val="none" w:sz="0" w:space="0" w:color="auto"/>
          <w:insideV w:val="none" w:sz="0" w:space="0" w:color="auto"/>
        </w:tblBorders>
        <w:tblLook w:val="04A0" w:firstRow="1" w:lastRow="0" w:firstColumn="1" w:lastColumn="0" w:noHBand="0" w:noVBand="1"/>
      </w:tblPr>
      <w:tblGrid>
        <w:gridCol w:w="2200"/>
        <w:gridCol w:w="1957"/>
        <w:gridCol w:w="1957"/>
      </w:tblGrid>
      <w:tr w:rsidR="007D3F8D" w:rsidTr="003C4D9C">
        <w:trPr>
          <w:jc w:val="center"/>
        </w:trPr>
        <w:tc>
          <w:tcPr>
            <w:tcW w:w="2038" w:type="dxa"/>
          </w:tcPr>
          <w:p w:rsidR="007D3F8D" w:rsidRDefault="007D3F8D" w:rsidP="0038591D">
            <w:pPr>
              <w:ind w:left="-170" w:right="-170"/>
              <w:jc w:val="center"/>
              <w:rPr>
                <w:rFonts w:ascii="Arial" w:hAnsi="Arial"/>
                <w:b/>
                <w:bCs/>
                <w:sz w:val="20"/>
                <w:szCs w:val="20"/>
              </w:rPr>
            </w:pPr>
            <w:r w:rsidRPr="00EA28B9">
              <w:rPr>
                <w:rFonts w:cs="Simplified Arabic"/>
                <w:noProof/>
                <w:rtl/>
              </w:rPr>
              <w:drawing>
                <wp:inline distT="0" distB="0" distL="0" distR="0" wp14:anchorId="36A4E75E" wp14:editId="5DFB66C1">
                  <wp:extent cx="1409700" cy="1155065"/>
                  <wp:effectExtent l="0" t="0" r="0" b="0"/>
                  <wp:docPr id="89" name="Objec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tc>
        <w:tc>
          <w:tcPr>
            <w:tcW w:w="2038" w:type="dxa"/>
          </w:tcPr>
          <w:p w:rsidR="007D3F8D" w:rsidRDefault="007D3F8D" w:rsidP="0038591D">
            <w:pPr>
              <w:ind w:left="-170" w:right="-170"/>
              <w:jc w:val="center"/>
              <w:rPr>
                <w:rFonts w:ascii="Arial" w:hAnsi="Arial"/>
                <w:b/>
                <w:bCs/>
                <w:sz w:val="20"/>
                <w:szCs w:val="20"/>
              </w:rPr>
            </w:pPr>
            <w:r w:rsidRPr="00445D55">
              <w:rPr>
                <w:rFonts w:cs="Simplified Arabic"/>
                <w:noProof/>
                <w:rtl/>
              </w:rPr>
              <w:drawing>
                <wp:inline distT="0" distB="0" distL="0" distR="0" wp14:anchorId="71157D9E" wp14:editId="6430AEBF">
                  <wp:extent cx="1250432" cy="1155065"/>
                  <wp:effectExtent l="0" t="0" r="0" b="0"/>
                  <wp:docPr id="90" name="Objec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inline>
              </w:drawing>
            </w:r>
          </w:p>
        </w:tc>
        <w:tc>
          <w:tcPr>
            <w:tcW w:w="2038" w:type="dxa"/>
          </w:tcPr>
          <w:p w:rsidR="007D3F8D" w:rsidRDefault="007D3F8D" w:rsidP="0038591D">
            <w:pPr>
              <w:ind w:left="-170" w:right="-170"/>
              <w:jc w:val="center"/>
              <w:rPr>
                <w:rFonts w:ascii="Arial" w:hAnsi="Arial"/>
                <w:b/>
                <w:bCs/>
                <w:sz w:val="20"/>
                <w:szCs w:val="20"/>
              </w:rPr>
            </w:pPr>
            <w:r w:rsidRPr="00445D55">
              <w:rPr>
                <w:rFonts w:cs="Simplified Arabic"/>
                <w:noProof/>
                <w:rtl/>
              </w:rPr>
              <w:drawing>
                <wp:inline distT="0" distB="0" distL="0" distR="0" wp14:anchorId="4F591137" wp14:editId="3B2AA044">
                  <wp:extent cx="1250432" cy="1155065"/>
                  <wp:effectExtent l="0" t="0" r="0" b="0"/>
                  <wp:docPr id="91" name="Object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inline>
              </w:drawing>
            </w:r>
          </w:p>
        </w:tc>
      </w:tr>
      <w:tr w:rsidR="007D3F8D" w:rsidTr="003C4D9C">
        <w:trPr>
          <w:trHeight w:val="503"/>
          <w:jc w:val="center"/>
        </w:trPr>
        <w:tc>
          <w:tcPr>
            <w:tcW w:w="2038" w:type="dxa"/>
            <w:tcBorders>
              <w:bottom w:val="single" w:sz="4" w:space="0" w:color="auto"/>
            </w:tcBorders>
          </w:tcPr>
          <w:p w:rsidR="007D3F8D" w:rsidRPr="002804F7" w:rsidRDefault="007D3F8D" w:rsidP="0038591D">
            <w:pPr>
              <w:ind w:right="-180"/>
              <w:jc w:val="center"/>
              <w:rPr>
                <w:rFonts w:cs="Simplified Arabic"/>
                <w:b/>
                <w:bCs/>
                <w:noProof/>
                <w:sz w:val="16"/>
                <w:szCs w:val="16"/>
                <w:rtl/>
              </w:rPr>
            </w:pPr>
            <w:r w:rsidRPr="002804F7">
              <w:rPr>
                <w:rFonts w:ascii="Arial" w:hAnsi="Arial"/>
                <w:b/>
                <w:bCs/>
                <w:sz w:val="16"/>
                <w:szCs w:val="16"/>
                <w:rtl/>
              </w:rPr>
              <w:t>قطاع غزة</w:t>
            </w:r>
            <w:r w:rsidRPr="002804F7">
              <w:rPr>
                <w:rFonts w:ascii="Arial" w:hAnsi="Arial"/>
                <w:b/>
                <w:bCs/>
                <w:sz w:val="16"/>
                <w:szCs w:val="16"/>
                <w:rtl/>
              </w:rPr>
              <w:br/>
            </w:r>
            <w:r w:rsidRPr="002804F7">
              <w:rPr>
                <w:rFonts w:ascii="Arial" w:hAnsi="Arial"/>
                <w:b/>
                <w:bCs/>
                <w:sz w:val="16"/>
                <w:szCs w:val="16"/>
              </w:rPr>
              <w:t>Gaza Strip</w:t>
            </w:r>
          </w:p>
        </w:tc>
        <w:tc>
          <w:tcPr>
            <w:tcW w:w="2038" w:type="dxa"/>
            <w:tcBorders>
              <w:bottom w:val="single" w:sz="4" w:space="0" w:color="auto"/>
            </w:tcBorders>
          </w:tcPr>
          <w:p w:rsidR="007D3F8D" w:rsidRPr="002804F7" w:rsidRDefault="007D3F8D" w:rsidP="0038591D">
            <w:pPr>
              <w:ind w:right="-180"/>
              <w:jc w:val="center"/>
              <w:rPr>
                <w:rFonts w:cs="Simplified Arabic"/>
                <w:b/>
                <w:bCs/>
                <w:noProof/>
                <w:sz w:val="16"/>
                <w:szCs w:val="16"/>
                <w:rtl/>
              </w:rPr>
            </w:pPr>
            <w:r w:rsidRPr="002804F7">
              <w:rPr>
                <w:rFonts w:ascii="Arial" w:hAnsi="Arial"/>
                <w:b/>
                <w:bCs/>
                <w:sz w:val="16"/>
                <w:szCs w:val="16"/>
                <w:rtl/>
              </w:rPr>
              <w:t>الضفة الغربية</w:t>
            </w:r>
            <w:r w:rsidRPr="002804F7">
              <w:rPr>
                <w:rFonts w:ascii="Arial" w:hAnsi="Arial"/>
                <w:b/>
                <w:bCs/>
                <w:sz w:val="16"/>
                <w:szCs w:val="16"/>
                <w:rtl/>
              </w:rPr>
              <w:br/>
            </w:r>
            <w:r w:rsidRPr="002804F7">
              <w:rPr>
                <w:rFonts w:ascii="Arial" w:hAnsi="Arial"/>
                <w:b/>
                <w:bCs/>
                <w:sz w:val="16"/>
                <w:szCs w:val="16"/>
              </w:rPr>
              <w:t>West Bank</w:t>
            </w:r>
          </w:p>
        </w:tc>
        <w:tc>
          <w:tcPr>
            <w:tcW w:w="2038" w:type="dxa"/>
            <w:tcBorders>
              <w:bottom w:val="single" w:sz="4" w:space="0" w:color="auto"/>
            </w:tcBorders>
          </w:tcPr>
          <w:p w:rsidR="007D3F8D" w:rsidRPr="002804F7" w:rsidRDefault="007D3F8D" w:rsidP="0038591D">
            <w:pPr>
              <w:jc w:val="center"/>
              <w:rPr>
                <w:rFonts w:cs="Simplified Arabic"/>
                <w:b/>
                <w:bCs/>
                <w:noProof/>
                <w:sz w:val="16"/>
                <w:szCs w:val="16"/>
                <w:rtl/>
              </w:rPr>
            </w:pPr>
            <w:r w:rsidRPr="002804F7">
              <w:rPr>
                <w:rFonts w:ascii="Arial" w:hAnsi="Arial"/>
                <w:b/>
                <w:bCs/>
                <w:sz w:val="16"/>
                <w:szCs w:val="16"/>
                <w:rtl/>
              </w:rPr>
              <w:t xml:space="preserve">فلسطين </w:t>
            </w:r>
            <w:r w:rsidRPr="002804F7">
              <w:rPr>
                <w:rFonts w:ascii="Arial" w:hAnsi="Arial"/>
                <w:b/>
                <w:bCs/>
                <w:sz w:val="16"/>
                <w:szCs w:val="16"/>
                <w:rtl/>
              </w:rPr>
              <w:br/>
            </w:r>
            <w:r w:rsidRPr="002804F7">
              <w:rPr>
                <w:rFonts w:ascii="Arial" w:hAnsi="Arial"/>
                <w:b/>
                <w:bCs/>
                <w:sz w:val="16"/>
                <w:szCs w:val="16"/>
              </w:rPr>
              <w:t>Palestine</w:t>
            </w:r>
          </w:p>
        </w:tc>
      </w:tr>
    </w:tbl>
    <w:p w:rsidR="007D3F8D" w:rsidRPr="00C50D7F" w:rsidRDefault="007D3F8D" w:rsidP="00701E72">
      <w:pPr>
        <w:tabs>
          <w:tab w:val="left" w:pos="4125"/>
        </w:tabs>
        <w:rPr>
          <w:sz w:val="2"/>
          <w:szCs w:val="2"/>
        </w:rPr>
      </w:pPr>
    </w:p>
    <w:tbl>
      <w:tblPr>
        <w:tblStyle w:val="TableGrid"/>
        <w:tblW w:w="0" w:type="auto"/>
        <w:tblBorders>
          <w:top w:val="none" w:sz="0" w:space="0" w:color="auto"/>
          <w:left w:val="none" w:sz="0" w:space="0" w:color="auto"/>
          <w:bottom w:val="single" w:sz="8" w:space="0" w:color="4F6228" w:themeColor="accent3" w:themeShade="80"/>
          <w:right w:val="none" w:sz="0" w:space="0" w:color="auto"/>
          <w:insideH w:val="none" w:sz="0" w:space="0" w:color="auto"/>
          <w:insideV w:val="none" w:sz="0" w:space="0" w:color="auto"/>
        </w:tblBorders>
        <w:tblLook w:val="04A0" w:firstRow="1" w:lastRow="0" w:firstColumn="1" w:lastColumn="0" w:noHBand="0" w:noVBand="1"/>
      </w:tblPr>
      <w:tblGrid>
        <w:gridCol w:w="3057"/>
        <w:gridCol w:w="3057"/>
      </w:tblGrid>
      <w:tr w:rsidR="007D3F8D" w:rsidTr="0008226C">
        <w:tc>
          <w:tcPr>
            <w:tcW w:w="3057" w:type="dxa"/>
          </w:tcPr>
          <w:p w:rsidR="007D3F8D" w:rsidRPr="00F4677C" w:rsidRDefault="007D3F8D" w:rsidP="007C4E82">
            <w:pPr>
              <w:jc w:val="both"/>
              <w:rPr>
                <w:rFonts w:ascii="Arial" w:hAnsi="Arial"/>
                <w:b/>
                <w:bCs/>
                <w:noProof/>
                <w:sz w:val="16"/>
                <w:szCs w:val="16"/>
                <w:rtl/>
              </w:rPr>
            </w:pPr>
            <w:r w:rsidRPr="00F4677C">
              <w:rPr>
                <w:rFonts w:ascii="Arial" w:hAnsi="Arial"/>
                <w:b/>
                <w:bCs/>
                <w:snapToGrid w:val="0"/>
                <w:sz w:val="14"/>
                <w:szCs w:val="14"/>
              </w:rPr>
              <w:t xml:space="preserve">Source: Palestinian Central Bureau of Statistics, </w:t>
            </w:r>
            <w:r w:rsidR="007C4E82">
              <w:rPr>
                <w:rFonts w:ascii="Arial" w:hAnsi="Arial"/>
                <w:b/>
                <w:bCs/>
                <w:snapToGrid w:val="0"/>
                <w:sz w:val="14"/>
                <w:szCs w:val="14"/>
              </w:rPr>
              <w:t>2023</w:t>
            </w:r>
            <w:r w:rsidRPr="00F4677C">
              <w:rPr>
                <w:rFonts w:ascii="Arial" w:hAnsi="Arial"/>
                <w:b/>
                <w:bCs/>
                <w:snapToGrid w:val="0"/>
                <w:sz w:val="14"/>
                <w:szCs w:val="14"/>
              </w:rPr>
              <w:t xml:space="preserve">. </w:t>
            </w:r>
            <w:r w:rsidRPr="00F4677C">
              <w:rPr>
                <w:rFonts w:ascii="Arial" w:hAnsi="Arial"/>
                <w:snapToGrid w:val="0"/>
                <w:sz w:val="14"/>
                <w:szCs w:val="14"/>
              </w:rPr>
              <w:t xml:space="preserve">Health Statistics database, </w:t>
            </w:r>
            <w:r w:rsidR="007C4E82">
              <w:rPr>
                <w:rFonts w:ascii="Arial" w:hAnsi="Arial"/>
                <w:snapToGrid w:val="0"/>
                <w:sz w:val="14"/>
                <w:szCs w:val="14"/>
              </w:rPr>
              <w:t>2022</w:t>
            </w:r>
            <w:r w:rsidRPr="00F4677C">
              <w:rPr>
                <w:rFonts w:ascii="Arial" w:hAnsi="Arial"/>
                <w:snapToGrid w:val="0"/>
                <w:sz w:val="14"/>
                <w:szCs w:val="14"/>
              </w:rPr>
              <w:t>. Ramallah-Palestine</w:t>
            </w:r>
            <w:r w:rsidR="00F4677C">
              <w:rPr>
                <w:rFonts w:ascii="Arial" w:hAnsi="Arial"/>
                <w:b/>
                <w:bCs/>
                <w:noProof/>
                <w:sz w:val="16"/>
                <w:szCs w:val="16"/>
              </w:rPr>
              <w:t>.</w:t>
            </w:r>
          </w:p>
        </w:tc>
        <w:tc>
          <w:tcPr>
            <w:tcW w:w="3057" w:type="dxa"/>
          </w:tcPr>
          <w:p w:rsidR="007D3F8D" w:rsidRPr="002804F7" w:rsidRDefault="007D3F8D" w:rsidP="000B140B">
            <w:pPr>
              <w:bidi/>
              <w:jc w:val="both"/>
              <w:rPr>
                <w:rFonts w:cs="Simplified Arabic"/>
                <w:b/>
                <w:bCs/>
                <w:noProof/>
                <w:sz w:val="16"/>
                <w:szCs w:val="16"/>
                <w:rtl/>
              </w:rPr>
            </w:pPr>
            <w:r w:rsidRPr="007D3F8D">
              <w:rPr>
                <w:rFonts w:cs="Simplified Arabic" w:hint="cs"/>
                <w:b/>
                <w:bCs/>
                <w:color w:val="000000" w:themeColor="text1"/>
                <w:sz w:val="14"/>
                <w:szCs w:val="14"/>
                <w:rtl/>
              </w:rPr>
              <w:t xml:space="preserve">المصدر: الجهاز المركزي للإحصاء الفلسطيني، </w:t>
            </w:r>
            <w:r w:rsidR="007C4E82">
              <w:rPr>
                <w:rFonts w:cs="Simplified Arabic" w:hint="cs"/>
                <w:b/>
                <w:bCs/>
                <w:color w:val="000000" w:themeColor="text1"/>
                <w:sz w:val="14"/>
                <w:szCs w:val="14"/>
                <w:rtl/>
              </w:rPr>
              <w:t>2023</w:t>
            </w:r>
            <w:r w:rsidRPr="007D3F8D">
              <w:rPr>
                <w:rFonts w:cs="Simplified Arabic" w:hint="cs"/>
                <w:b/>
                <w:bCs/>
                <w:color w:val="000000" w:themeColor="text1"/>
                <w:sz w:val="14"/>
                <w:szCs w:val="14"/>
                <w:rtl/>
              </w:rPr>
              <w:t>.</w:t>
            </w:r>
            <w:r w:rsidRPr="008E43C3">
              <w:rPr>
                <w:rFonts w:cs="Simplified Arabic" w:hint="cs"/>
                <w:color w:val="000000" w:themeColor="text1"/>
                <w:sz w:val="14"/>
                <w:szCs w:val="14"/>
                <w:rtl/>
              </w:rPr>
              <w:t xml:space="preserve"> </w:t>
            </w:r>
            <w:r w:rsidRPr="007D3F8D">
              <w:rPr>
                <w:rFonts w:cs="Simplified Arabic" w:hint="cs"/>
                <w:color w:val="000000" w:themeColor="text1"/>
                <w:sz w:val="14"/>
                <w:szCs w:val="14"/>
                <w:rtl/>
              </w:rPr>
              <w:t xml:space="preserve">قاعدة بيانات الصحة، </w:t>
            </w:r>
            <w:r w:rsidR="007C4E82">
              <w:rPr>
                <w:rFonts w:cs="Simplified Arabic" w:hint="cs"/>
                <w:color w:val="000000" w:themeColor="text1"/>
                <w:sz w:val="14"/>
                <w:szCs w:val="14"/>
                <w:rtl/>
              </w:rPr>
              <w:t>2022</w:t>
            </w:r>
            <w:r w:rsidRPr="007D3F8D">
              <w:rPr>
                <w:rFonts w:cs="Simplified Arabic" w:hint="cs"/>
                <w:color w:val="000000" w:themeColor="text1"/>
                <w:sz w:val="14"/>
                <w:szCs w:val="14"/>
                <w:rtl/>
              </w:rPr>
              <w:t xml:space="preserve">. رام الله </w:t>
            </w:r>
            <w:r w:rsidRPr="007D3F8D">
              <w:rPr>
                <w:rFonts w:cs="Simplified Arabic"/>
                <w:color w:val="000000" w:themeColor="text1"/>
                <w:sz w:val="14"/>
                <w:szCs w:val="14"/>
                <w:rtl/>
              </w:rPr>
              <w:t>–</w:t>
            </w:r>
            <w:r w:rsidRPr="007D3F8D">
              <w:rPr>
                <w:rFonts w:cs="Simplified Arabic" w:hint="cs"/>
                <w:color w:val="000000" w:themeColor="text1"/>
                <w:sz w:val="14"/>
                <w:szCs w:val="14"/>
                <w:rtl/>
              </w:rPr>
              <w:t xml:space="preserve"> فلسطين.</w:t>
            </w:r>
          </w:p>
        </w:tc>
      </w:tr>
    </w:tbl>
    <w:p w:rsidR="002B1FB7" w:rsidRDefault="002B1FB7" w:rsidP="002B1FB7">
      <w:pPr>
        <w:jc w:val="lowKashida"/>
        <w:rPr>
          <w:rFonts w:ascii="Simplified Arabic" w:hAnsi="Simplified Arabic" w:cs="Simplified Arabic"/>
          <w:sz w:val="20"/>
          <w:szCs w:val="20"/>
        </w:rPr>
        <w:sectPr w:rsidR="002B1FB7" w:rsidSect="0044713E">
          <w:type w:val="continuous"/>
          <w:pgSz w:w="8392" w:h="11907" w:code="11"/>
          <w:pgMar w:top="1134" w:right="1134" w:bottom="1134" w:left="1134" w:header="709" w:footer="709" w:gutter="0"/>
          <w:cols w:space="720"/>
          <w:bidi/>
          <w:docGrid w:linePitch="360"/>
        </w:sectPr>
      </w:pPr>
    </w:p>
    <w:p w:rsidR="002B1FB7" w:rsidRPr="00D50C94" w:rsidRDefault="00376194" w:rsidP="00FB75CC">
      <w:pPr>
        <w:bidi/>
        <w:jc w:val="lowKashida"/>
        <w:rPr>
          <w:rFonts w:ascii="Simplified Arabic" w:hAnsi="Simplified Arabic" w:cs="Simplified Arabic"/>
          <w:sz w:val="20"/>
          <w:szCs w:val="20"/>
          <w:rtl/>
        </w:rPr>
      </w:pPr>
      <w:r w:rsidRPr="00D50C94">
        <w:rPr>
          <w:rFonts w:ascii="Simplified Arabic" w:hAnsi="Simplified Arabic" w:cs="Simplified Arabic"/>
          <w:sz w:val="20"/>
          <w:szCs w:val="20"/>
          <w:rtl/>
        </w:rPr>
        <w:t>65.7</w:t>
      </w:r>
      <w:r w:rsidR="002B1FB7" w:rsidRPr="00D50C94">
        <w:rPr>
          <w:rFonts w:ascii="Simplified Arabic" w:hAnsi="Simplified Arabic" w:cs="Simplified Arabic"/>
          <w:sz w:val="20"/>
          <w:szCs w:val="20"/>
          <w:rtl/>
        </w:rPr>
        <w:t xml:space="preserve">% من الصيادلة المسجلين في نقابة الصيادلة في فلسطين من النساء، مقارنة بـ </w:t>
      </w:r>
      <w:r w:rsidRPr="00D50C94">
        <w:rPr>
          <w:rFonts w:ascii="Simplified Arabic" w:hAnsi="Simplified Arabic" w:cs="Simplified Arabic"/>
          <w:sz w:val="20"/>
          <w:szCs w:val="20"/>
          <w:rtl/>
        </w:rPr>
        <w:t>34.3</w:t>
      </w:r>
      <w:r w:rsidR="002B1FB7" w:rsidRPr="00D50C94">
        <w:rPr>
          <w:rFonts w:ascii="Simplified Arabic" w:hAnsi="Simplified Arabic" w:cs="Simplified Arabic"/>
          <w:sz w:val="20"/>
          <w:szCs w:val="20"/>
          <w:rtl/>
        </w:rPr>
        <w:t xml:space="preserve">% من الرجال، ونسبة الصيدلانيات في الضفة الغربية </w:t>
      </w:r>
      <w:r w:rsidR="00FF6E84" w:rsidRPr="00D50C94">
        <w:rPr>
          <w:rFonts w:ascii="Simplified Arabic" w:hAnsi="Simplified Arabic" w:cs="Simplified Arabic"/>
          <w:sz w:val="20"/>
          <w:szCs w:val="20"/>
          <w:rtl/>
        </w:rPr>
        <w:t>أعلى قليلاً</w:t>
      </w:r>
      <w:r w:rsidR="002B1FB7" w:rsidRPr="00D50C94">
        <w:rPr>
          <w:rFonts w:ascii="Simplified Arabic" w:hAnsi="Simplified Arabic" w:cs="Simplified Arabic"/>
          <w:sz w:val="20"/>
          <w:szCs w:val="20"/>
          <w:rtl/>
        </w:rPr>
        <w:t xml:space="preserve"> </w:t>
      </w:r>
      <w:r w:rsidRPr="00D50C94">
        <w:rPr>
          <w:rFonts w:ascii="Simplified Arabic" w:hAnsi="Simplified Arabic" w:cs="Simplified Arabic"/>
          <w:sz w:val="20"/>
          <w:szCs w:val="20"/>
          <w:rtl/>
        </w:rPr>
        <w:t>من</w:t>
      </w:r>
      <w:r w:rsidR="002B1FB7" w:rsidRPr="00D50C94">
        <w:rPr>
          <w:rFonts w:ascii="Simplified Arabic" w:hAnsi="Simplified Arabic" w:cs="Simplified Arabic"/>
          <w:sz w:val="20"/>
          <w:szCs w:val="20"/>
          <w:rtl/>
        </w:rPr>
        <w:t xml:space="preserve"> قطاع غزة</w:t>
      </w:r>
      <w:r w:rsidR="007C1FF5" w:rsidRPr="00D50C94">
        <w:rPr>
          <w:rFonts w:ascii="Simplified Arabic" w:hAnsi="Simplified Arabic" w:cs="Simplified Arabic"/>
          <w:sz w:val="20"/>
          <w:szCs w:val="20"/>
          <w:rtl/>
        </w:rPr>
        <w:t>؛</w:t>
      </w:r>
      <w:r w:rsidR="002B1FB7" w:rsidRPr="00D50C94">
        <w:rPr>
          <w:rFonts w:ascii="Simplified Arabic" w:hAnsi="Simplified Arabic" w:cs="Simplified Arabic"/>
          <w:sz w:val="20"/>
          <w:szCs w:val="20"/>
          <w:rtl/>
        </w:rPr>
        <w:t xml:space="preserve"> </w:t>
      </w:r>
      <w:r w:rsidRPr="00D50C94">
        <w:rPr>
          <w:rFonts w:ascii="Simplified Arabic" w:hAnsi="Simplified Arabic" w:cs="Simplified Arabic"/>
          <w:sz w:val="20"/>
          <w:szCs w:val="20"/>
          <w:rtl/>
        </w:rPr>
        <w:t>بواقع 66.8</w:t>
      </w:r>
      <w:r w:rsidR="002B1FB7" w:rsidRPr="00D50C94">
        <w:rPr>
          <w:rFonts w:ascii="Simplified Arabic" w:hAnsi="Simplified Arabic" w:cs="Simplified Arabic"/>
          <w:sz w:val="20"/>
          <w:szCs w:val="20"/>
          <w:rtl/>
        </w:rPr>
        <w:t>% و</w:t>
      </w:r>
      <w:r w:rsidRPr="00D50C94">
        <w:rPr>
          <w:rFonts w:ascii="Simplified Arabic" w:hAnsi="Simplified Arabic" w:cs="Simplified Arabic"/>
          <w:sz w:val="20"/>
          <w:szCs w:val="20"/>
          <w:rtl/>
        </w:rPr>
        <w:t>64.0</w:t>
      </w:r>
      <w:r w:rsidR="002B1FB7" w:rsidRPr="00D50C94">
        <w:rPr>
          <w:rFonts w:ascii="Simplified Arabic" w:hAnsi="Simplified Arabic" w:cs="Simplified Arabic"/>
          <w:sz w:val="20"/>
          <w:szCs w:val="20"/>
          <w:rtl/>
        </w:rPr>
        <w:t>% على التوالي.</w:t>
      </w:r>
    </w:p>
    <w:p w:rsidR="007F7491" w:rsidRDefault="00376194" w:rsidP="00376194">
      <w:pPr>
        <w:pStyle w:val="BodyText"/>
        <w:rPr>
          <w:rFonts w:asciiTheme="majorBidi" w:hAnsiTheme="majorBidi" w:cstheme="majorBidi"/>
        </w:rPr>
      </w:pPr>
      <w:r>
        <w:rPr>
          <w:rFonts w:asciiTheme="majorBidi" w:hAnsiTheme="majorBidi" w:cstheme="majorBidi" w:hint="cs"/>
          <w:rtl/>
        </w:rPr>
        <w:t>65.7</w:t>
      </w:r>
      <w:r w:rsidR="007F7491" w:rsidRPr="002802B5">
        <w:rPr>
          <w:rFonts w:asciiTheme="majorBidi" w:hAnsiTheme="majorBidi" w:cstheme="majorBidi"/>
        </w:rPr>
        <w:t xml:space="preserve">% of the registered pharmacists in the Palestinian Pharmaceutical Association </w:t>
      </w:r>
      <w:r w:rsidR="007F7491">
        <w:rPr>
          <w:rFonts w:asciiTheme="majorBidi" w:hAnsiTheme="majorBidi" w:cstheme="majorBidi"/>
        </w:rPr>
        <w:t>are</w:t>
      </w:r>
      <w:r w:rsidR="007F7491" w:rsidRPr="002802B5">
        <w:rPr>
          <w:rFonts w:asciiTheme="majorBidi" w:hAnsiTheme="majorBidi" w:cstheme="majorBidi"/>
        </w:rPr>
        <w:t xml:space="preserve"> women compared to </w:t>
      </w:r>
      <w:r>
        <w:rPr>
          <w:rFonts w:asciiTheme="majorBidi" w:hAnsiTheme="majorBidi" w:cstheme="majorBidi" w:hint="cs"/>
          <w:rtl/>
        </w:rPr>
        <w:t>34.3</w:t>
      </w:r>
      <w:r w:rsidR="007F7491" w:rsidRPr="002802B5">
        <w:rPr>
          <w:rFonts w:asciiTheme="majorBidi" w:hAnsiTheme="majorBidi" w:cstheme="majorBidi"/>
        </w:rPr>
        <w:t xml:space="preserve">% for men. The percentage of women pharmacists in the </w:t>
      </w:r>
      <w:r w:rsidR="00FF6E84" w:rsidRPr="002802B5">
        <w:rPr>
          <w:rFonts w:asciiTheme="majorBidi" w:hAnsiTheme="majorBidi" w:cstheme="majorBidi"/>
        </w:rPr>
        <w:t>West</w:t>
      </w:r>
      <w:r w:rsidR="00FF6E84">
        <w:rPr>
          <w:rFonts w:asciiTheme="majorBidi" w:hAnsiTheme="majorBidi" w:cstheme="majorBidi"/>
        </w:rPr>
        <w:t xml:space="preserve"> </w:t>
      </w:r>
      <w:r w:rsidR="00FF6E84" w:rsidRPr="002802B5">
        <w:rPr>
          <w:rFonts w:asciiTheme="majorBidi" w:hAnsiTheme="majorBidi" w:cstheme="majorBidi"/>
        </w:rPr>
        <w:t>Bank</w:t>
      </w:r>
      <w:r w:rsidR="007F7491" w:rsidRPr="002802B5">
        <w:rPr>
          <w:rFonts w:asciiTheme="majorBidi" w:hAnsiTheme="majorBidi" w:cstheme="majorBidi"/>
        </w:rPr>
        <w:t xml:space="preserve"> </w:t>
      </w:r>
      <w:r w:rsidR="00FF6E84">
        <w:rPr>
          <w:rFonts w:asciiTheme="majorBidi" w:hAnsiTheme="majorBidi" w:cstheme="majorBidi"/>
        </w:rPr>
        <w:t xml:space="preserve">is </w:t>
      </w:r>
      <w:r w:rsidR="00FF6E84" w:rsidRPr="00FF6E84">
        <w:rPr>
          <w:rFonts w:asciiTheme="majorBidi" w:hAnsiTheme="majorBidi" w:cstheme="majorBidi"/>
        </w:rPr>
        <w:t>slightly higher than</w:t>
      </w:r>
      <w:r w:rsidR="00FF6E84">
        <w:rPr>
          <w:rFonts w:asciiTheme="majorBidi" w:hAnsiTheme="majorBidi" w:cstheme="majorBidi"/>
        </w:rPr>
        <w:t xml:space="preserve"> </w:t>
      </w:r>
      <w:r w:rsidR="007F7491" w:rsidRPr="002802B5">
        <w:rPr>
          <w:rFonts w:asciiTheme="majorBidi" w:hAnsiTheme="majorBidi" w:cstheme="majorBidi"/>
        </w:rPr>
        <w:t>Gaza Strip</w:t>
      </w:r>
      <w:proofErr w:type="gramStart"/>
      <w:r w:rsidR="007F7491" w:rsidRPr="002802B5">
        <w:rPr>
          <w:rFonts w:asciiTheme="majorBidi" w:hAnsiTheme="majorBidi" w:cstheme="majorBidi"/>
        </w:rPr>
        <w:t>;</w:t>
      </w:r>
      <w:proofErr w:type="gramEnd"/>
      <w:r w:rsidR="007F7491" w:rsidRPr="002802B5">
        <w:rPr>
          <w:rFonts w:asciiTheme="majorBidi" w:hAnsiTheme="majorBidi" w:cstheme="majorBidi"/>
        </w:rPr>
        <w:t xml:space="preserve"> </w:t>
      </w:r>
      <w:r>
        <w:rPr>
          <w:rFonts w:asciiTheme="majorBidi" w:hAnsiTheme="majorBidi" w:cstheme="majorBidi" w:hint="cs"/>
          <w:rtl/>
        </w:rPr>
        <w:t>66.8</w:t>
      </w:r>
      <w:r w:rsidR="007F7491" w:rsidRPr="002802B5">
        <w:rPr>
          <w:rFonts w:asciiTheme="majorBidi" w:hAnsiTheme="majorBidi" w:cstheme="majorBidi"/>
        </w:rPr>
        <w:t xml:space="preserve">% and </w:t>
      </w:r>
      <w:r>
        <w:rPr>
          <w:rFonts w:asciiTheme="majorBidi" w:hAnsiTheme="majorBidi" w:cstheme="majorBidi" w:hint="cs"/>
          <w:rtl/>
        </w:rPr>
        <w:t>64.0</w:t>
      </w:r>
      <w:r w:rsidR="007F7491" w:rsidRPr="002802B5">
        <w:rPr>
          <w:rFonts w:asciiTheme="majorBidi" w:hAnsiTheme="majorBidi" w:cstheme="majorBidi"/>
        </w:rPr>
        <w:t>%</w:t>
      </w:r>
      <w:r w:rsidR="007F7491">
        <w:rPr>
          <w:rFonts w:asciiTheme="majorBidi" w:hAnsiTheme="majorBidi" w:cstheme="majorBidi"/>
        </w:rPr>
        <w:t>,</w:t>
      </w:r>
      <w:r w:rsidR="007F7491" w:rsidRPr="002802B5">
        <w:rPr>
          <w:rFonts w:asciiTheme="majorBidi" w:hAnsiTheme="majorBidi" w:cstheme="majorBidi"/>
        </w:rPr>
        <w:t xml:space="preserve"> respectively.</w:t>
      </w:r>
    </w:p>
    <w:p w:rsidR="00C954DC" w:rsidRDefault="00C954DC" w:rsidP="007F7491">
      <w:pPr>
        <w:jc w:val="lowKashida"/>
        <w:rPr>
          <w:rFonts w:asciiTheme="majorBidi" w:hAnsiTheme="majorBidi" w:cstheme="majorBidi"/>
          <w:sz w:val="20"/>
          <w:szCs w:val="20"/>
          <w:rtl/>
        </w:rPr>
        <w:sectPr w:rsidR="00C954DC" w:rsidSect="00664C58">
          <w:type w:val="continuous"/>
          <w:pgSz w:w="8392" w:h="11907" w:code="11"/>
          <w:pgMar w:top="1134" w:right="1134" w:bottom="1134" w:left="1134" w:header="709" w:footer="709" w:gutter="0"/>
          <w:cols w:num="2" w:space="288"/>
          <w:bidi/>
          <w:docGrid w:linePitch="360"/>
        </w:sectPr>
      </w:pPr>
    </w:p>
    <w:p w:rsidR="007F7491" w:rsidRPr="002B1FB7" w:rsidRDefault="007F7491" w:rsidP="007F7491">
      <w:pPr>
        <w:jc w:val="lowKashida"/>
        <w:rPr>
          <w:rFonts w:asciiTheme="majorBidi" w:hAnsiTheme="majorBidi" w:cstheme="majorBidi"/>
          <w:sz w:val="20"/>
          <w:szCs w:val="20"/>
          <w:rtl/>
        </w:rPr>
      </w:pPr>
    </w:p>
    <w:p w:rsidR="00CA0C94" w:rsidRPr="00D50C94" w:rsidRDefault="00D50C94" w:rsidP="00D50C94">
      <w:pPr>
        <w:ind w:right="-180"/>
        <w:jc w:val="center"/>
        <w:rPr>
          <w:rFonts w:asciiTheme="majorBidi" w:hAnsiTheme="majorBidi" w:cstheme="majorBidi"/>
          <w:sz w:val="20"/>
          <w:szCs w:val="20"/>
        </w:rPr>
        <w:sectPr w:rsidR="00CA0C94" w:rsidRPr="00D50C94" w:rsidSect="0044713E">
          <w:type w:val="continuous"/>
          <w:pgSz w:w="8392" w:h="11907" w:code="11"/>
          <w:pgMar w:top="1134" w:right="1134" w:bottom="1134" w:left="1134" w:header="709" w:footer="709" w:gutter="0"/>
          <w:cols w:space="284"/>
          <w:bidi/>
          <w:docGrid w:linePitch="360"/>
        </w:sectPr>
      </w:pPr>
      <w:r>
        <w:rPr>
          <w:rFonts w:asciiTheme="majorBidi" w:hAnsiTheme="majorBidi" w:cstheme="majorBidi"/>
          <w:sz w:val="20"/>
          <w:szCs w:val="20"/>
        </w:rPr>
        <w:br w:type="page"/>
      </w:r>
    </w:p>
    <w:p w:rsidR="003D7B97" w:rsidRDefault="003D7B97" w:rsidP="00D50C94">
      <w:pPr>
        <w:pStyle w:val="Subtitle"/>
        <w:jc w:val="left"/>
        <w:rPr>
          <w:color w:val="000000" w:themeColor="text1"/>
          <w:rtl/>
        </w:rPr>
      </w:pPr>
    </w:p>
    <w:p w:rsidR="003D7B97" w:rsidRDefault="003D7B97" w:rsidP="00562464">
      <w:pPr>
        <w:pStyle w:val="Subtitle"/>
        <w:jc w:val="center"/>
        <w:rPr>
          <w:color w:val="000000" w:themeColor="text1"/>
          <w:rtl/>
        </w:rPr>
      </w:pPr>
    </w:p>
    <w:p w:rsidR="00D50C94" w:rsidRDefault="00D50C94" w:rsidP="00562464">
      <w:pPr>
        <w:pStyle w:val="Subtitle"/>
        <w:jc w:val="center"/>
        <w:rPr>
          <w:color w:val="000000" w:themeColor="text1"/>
          <w:rtl/>
        </w:rPr>
      </w:pPr>
    </w:p>
    <w:p w:rsidR="00D50C94" w:rsidRDefault="00D50C94" w:rsidP="00562464">
      <w:pPr>
        <w:pStyle w:val="Subtitle"/>
        <w:jc w:val="center"/>
        <w:rPr>
          <w:color w:val="000000" w:themeColor="text1"/>
          <w:rtl/>
        </w:rPr>
      </w:pPr>
    </w:p>
    <w:p w:rsidR="00D50C94" w:rsidRDefault="00D50C94" w:rsidP="00562464">
      <w:pPr>
        <w:pStyle w:val="Subtitle"/>
        <w:jc w:val="center"/>
        <w:rPr>
          <w:color w:val="000000" w:themeColor="text1"/>
          <w:rtl/>
        </w:rPr>
      </w:pPr>
    </w:p>
    <w:p w:rsidR="00D50C94" w:rsidRDefault="00D50C94" w:rsidP="00562464">
      <w:pPr>
        <w:pStyle w:val="Subtitle"/>
        <w:jc w:val="center"/>
        <w:rPr>
          <w:color w:val="000000" w:themeColor="text1"/>
          <w:rtl/>
        </w:rPr>
      </w:pPr>
    </w:p>
    <w:p w:rsidR="00D50C94" w:rsidRDefault="00D50C94" w:rsidP="00562464">
      <w:pPr>
        <w:pStyle w:val="Subtitle"/>
        <w:jc w:val="center"/>
        <w:rPr>
          <w:color w:val="000000" w:themeColor="text1"/>
          <w:rtl/>
        </w:rPr>
      </w:pPr>
    </w:p>
    <w:p w:rsidR="00D50C94" w:rsidRDefault="00D50C94" w:rsidP="00562464">
      <w:pPr>
        <w:pStyle w:val="Subtitle"/>
        <w:jc w:val="center"/>
        <w:rPr>
          <w:color w:val="000000" w:themeColor="text1"/>
          <w:rtl/>
        </w:rPr>
      </w:pPr>
    </w:p>
    <w:p w:rsidR="00D50C94" w:rsidRDefault="00D50C94" w:rsidP="00562464">
      <w:pPr>
        <w:pStyle w:val="Subtitle"/>
        <w:jc w:val="center"/>
        <w:rPr>
          <w:color w:val="000000" w:themeColor="text1"/>
          <w:rtl/>
        </w:rPr>
      </w:pPr>
    </w:p>
    <w:p w:rsidR="00D50C94" w:rsidRDefault="00D50C94" w:rsidP="00562464">
      <w:pPr>
        <w:pStyle w:val="Subtitle"/>
        <w:jc w:val="center"/>
        <w:rPr>
          <w:color w:val="000000" w:themeColor="text1"/>
          <w:rtl/>
        </w:rPr>
      </w:pPr>
    </w:p>
    <w:p w:rsidR="00D50C94" w:rsidRDefault="00D50C94" w:rsidP="00562464">
      <w:pPr>
        <w:pStyle w:val="Subtitle"/>
        <w:jc w:val="center"/>
        <w:rPr>
          <w:color w:val="000000" w:themeColor="text1"/>
          <w:rtl/>
        </w:rPr>
      </w:pPr>
    </w:p>
    <w:p w:rsidR="00D50C94" w:rsidRDefault="00D50C94" w:rsidP="00562464">
      <w:pPr>
        <w:pStyle w:val="Subtitle"/>
        <w:jc w:val="center"/>
        <w:rPr>
          <w:color w:val="000000" w:themeColor="text1"/>
          <w:rtl/>
        </w:rPr>
      </w:pPr>
    </w:p>
    <w:p w:rsidR="00642D6E" w:rsidRDefault="00642D6E" w:rsidP="00562464">
      <w:pPr>
        <w:pStyle w:val="Subtitle"/>
        <w:jc w:val="center"/>
        <w:rPr>
          <w:color w:val="000000" w:themeColor="text1"/>
          <w:rtl/>
        </w:rPr>
      </w:pPr>
    </w:p>
    <w:p w:rsidR="00642D6E" w:rsidRDefault="00642D6E" w:rsidP="00562464">
      <w:pPr>
        <w:pStyle w:val="Subtitle"/>
        <w:jc w:val="center"/>
        <w:rPr>
          <w:color w:val="000000" w:themeColor="text1"/>
          <w:rtl/>
        </w:rPr>
      </w:pPr>
    </w:p>
    <w:p w:rsidR="00642D6E" w:rsidRDefault="00642D6E" w:rsidP="00562464">
      <w:pPr>
        <w:pStyle w:val="Subtitle"/>
        <w:jc w:val="center"/>
        <w:rPr>
          <w:color w:val="000000" w:themeColor="text1"/>
          <w:rtl/>
        </w:rPr>
      </w:pPr>
    </w:p>
    <w:p w:rsidR="003D7B97" w:rsidRDefault="003D7B97" w:rsidP="00562464">
      <w:pPr>
        <w:pStyle w:val="Subtitle"/>
        <w:jc w:val="center"/>
        <w:rPr>
          <w:color w:val="000000" w:themeColor="text1"/>
          <w:rtl/>
        </w:rPr>
      </w:pPr>
    </w:p>
    <w:p w:rsidR="007E30E5" w:rsidRDefault="007E30E5" w:rsidP="00562464">
      <w:pPr>
        <w:pStyle w:val="Subtitle"/>
        <w:jc w:val="center"/>
        <w:rPr>
          <w:color w:val="000000" w:themeColor="text1"/>
          <w:rtl/>
        </w:rPr>
      </w:pPr>
    </w:p>
    <w:p w:rsidR="007E30E5" w:rsidRDefault="007E30E5" w:rsidP="00562464">
      <w:pPr>
        <w:pStyle w:val="Subtitle"/>
        <w:jc w:val="center"/>
        <w:rPr>
          <w:color w:val="000000" w:themeColor="text1"/>
          <w:rtl/>
        </w:rPr>
      </w:pPr>
    </w:p>
    <w:p w:rsidR="007E30E5" w:rsidRDefault="007E30E5" w:rsidP="00562464">
      <w:pPr>
        <w:pStyle w:val="Subtitle"/>
        <w:jc w:val="center"/>
        <w:rPr>
          <w:color w:val="000000" w:themeColor="text1"/>
          <w:rtl/>
        </w:rPr>
      </w:pPr>
    </w:p>
    <w:p w:rsidR="003D7B97" w:rsidRDefault="003D7B97" w:rsidP="00562464">
      <w:pPr>
        <w:pStyle w:val="Subtitle"/>
        <w:jc w:val="center"/>
        <w:rPr>
          <w:color w:val="000000" w:themeColor="text1"/>
          <w:rtl/>
        </w:rPr>
      </w:pPr>
    </w:p>
    <w:p w:rsidR="00D50C94" w:rsidRDefault="00D50C94" w:rsidP="00562464">
      <w:pPr>
        <w:pStyle w:val="Subtitle"/>
        <w:jc w:val="center"/>
        <w:rPr>
          <w:color w:val="000000" w:themeColor="text1"/>
          <w:rtl/>
        </w:rPr>
      </w:pPr>
    </w:p>
    <w:p w:rsidR="00D50C94" w:rsidRDefault="00D50C94" w:rsidP="00562464">
      <w:pPr>
        <w:pStyle w:val="Subtitle"/>
        <w:jc w:val="center"/>
        <w:rPr>
          <w:color w:val="000000" w:themeColor="text1"/>
          <w:rtl/>
        </w:rPr>
      </w:pPr>
    </w:p>
    <w:p w:rsidR="00D50C94" w:rsidRDefault="00D50C94" w:rsidP="00562464">
      <w:pPr>
        <w:pStyle w:val="Subtitle"/>
        <w:jc w:val="center"/>
        <w:rPr>
          <w:color w:val="000000" w:themeColor="text1"/>
          <w:rtl/>
        </w:rPr>
      </w:pPr>
    </w:p>
    <w:p w:rsidR="000B140B" w:rsidRDefault="000B140B" w:rsidP="000B140B">
      <w:pPr>
        <w:pStyle w:val="Subtitle"/>
        <w:bidi/>
        <w:jc w:val="center"/>
        <w:rPr>
          <w:color w:val="000000" w:themeColor="text1"/>
          <w:rtl/>
        </w:rPr>
      </w:pPr>
    </w:p>
    <w:p w:rsidR="006C1602" w:rsidRPr="00E2380A" w:rsidRDefault="006C1602" w:rsidP="000B140B">
      <w:pPr>
        <w:pStyle w:val="Subtitle"/>
        <w:bidi/>
        <w:jc w:val="center"/>
        <w:rPr>
          <w:color w:val="000000" w:themeColor="text1"/>
          <w:rtl/>
        </w:rPr>
      </w:pPr>
      <w:r w:rsidRPr="00E2380A">
        <w:rPr>
          <w:rFonts w:hint="cs"/>
          <w:color w:val="000000" w:themeColor="text1"/>
          <w:rtl/>
        </w:rPr>
        <w:lastRenderedPageBreak/>
        <w:t>الحياة العامة</w:t>
      </w:r>
      <w:r w:rsidR="00DF466A">
        <w:rPr>
          <w:rFonts w:hint="cs"/>
          <w:color w:val="000000" w:themeColor="text1"/>
          <w:rtl/>
        </w:rPr>
        <w:t xml:space="preserve"> وصنع القرار</w:t>
      </w:r>
    </w:p>
    <w:p w:rsidR="006C1602" w:rsidRPr="00A033A9" w:rsidRDefault="006C1602" w:rsidP="00770D1C">
      <w:pPr>
        <w:pStyle w:val="Default"/>
        <w:jc w:val="center"/>
        <w:rPr>
          <w:rFonts w:asciiTheme="majorBidi" w:hAnsiTheme="majorBidi" w:cstheme="majorBidi"/>
          <w:b/>
          <w:bCs/>
          <w:color w:val="000000" w:themeColor="text1"/>
          <w:rtl/>
        </w:rPr>
      </w:pPr>
      <w:r w:rsidRPr="00A033A9">
        <w:rPr>
          <w:rFonts w:asciiTheme="majorBidi" w:hAnsiTheme="majorBidi" w:cstheme="majorBidi"/>
          <w:b/>
          <w:bCs/>
          <w:color w:val="000000" w:themeColor="text1"/>
        </w:rPr>
        <w:t>Public Life</w:t>
      </w:r>
      <w:r w:rsidR="00DF466A" w:rsidRPr="00A033A9">
        <w:rPr>
          <w:rFonts w:asciiTheme="majorBidi" w:hAnsiTheme="majorBidi" w:cstheme="majorBidi"/>
          <w:b/>
          <w:bCs/>
          <w:color w:val="000000" w:themeColor="text1"/>
        </w:rPr>
        <w:t xml:space="preserve"> and Decision-</w:t>
      </w:r>
      <w:r w:rsidR="00770D1C" w:rsidRPr="00A033A9">
        <w:rPr>
          <w:rFonts w:asciiTheme="majorBidi" w:hAnsiTheme="majorBidi" w:cstheme="majorBidi"/>
          <w:b/>
          <w:bCs/>
          <w:color w:val="000000" w:themeColor="text1"/>
        </w:rPr>
        <w:t>M</w:t>
      </w:r>
      <w:r w:rsidR="00DF466A" w:rsidRPr="00A033A9">
        <w:rPr>
          <w:rFonts w:asciiTheme="majorBidi" w:hAnsiTheme="majorBidi" w:cstheme="majorBidi"/>
          <w:b/>
          <w:bCs/>
          <w:color w:val="000000" w:themeColor="text1"/>
        </w:rPr>
        <w:t>aking</w:t>
      </w:r>
    </w:p>
    <w:p w:rsidR="000E6812" w:rsidRPr="002E418F" w:rsidRDefault="000E6812" w:rsidP="000E6812">
      <w:pPr>
        <w:rPr>
          <w:rFonts w:cs="Simplified Arabic"/>
          <w:sz w:val="20"/>
          <w:szCs w:val="20"/>
          <w:rtl/>
        </w:rPr>
      </w:pPr>
    </w:p>
    <w:p w:rsidR="003C145C" w:rsidRPr="008A0474" w:rsidRDefault="003C145C" w:rsidP="007C4E82">
      <w:pPr>
        <w:pStyle w:val="Heading3"/>
        <w:jc w:val="center"/>
        <w:rPr>
          <w:color w:val="000000" w:themeColor="text1"/>
          <w:sz w:val="18"/>
          <w:szCs w:val="18"/>
          <w:rtl/>
        </w:rPr>
      </w:pPr>
      <w:r w:rsidRPr="008A0474">
        <w:rPr>
          <w:rFonts w:hint="cs"/>
          <w:color w:val="000000" w:themeColor="text1"/>
          <w:sz w:val="18"/>
          <w:szCs w:val="18"/>
          <w:rtl/>
        </w:rPr>
        <w:t xml:space="preserve">التوزيع النسبي لأعضاء المجلس الوطني </w:t>
      </w:r>
      <w:r w:rsidR="000E6812" w:rsidRPr="008A0474">
        <w:rPr>
          <w:rFonts w:hint="cs"/>
          <w:color w:val="000000" w:themeColor="text1"/>
          <w:sz w:val="18"/>
          <w:szCs w:val="18"/>
          <w:rtl/>
        </w:rPr>
        <w:t xml:space="preserve">والمجلس المركزي </w:t>
      </w:r>
      <w:r w:rsidR="002E5B8B" w:rsidRPr="008A0474">
        <w:rPr>
          <w:rFonts w:hint="cs"/>
          <w:color w:val="000000" w:themeColor="text1"/>
          <w:sz w:val="18"/>
          <w:szCs w:val="18"/>
          <w:rtl/>
        </w:rPr>
        <w:t>و</w:t>
      </w:r>
      <w:r w:rsidR="00926DB8" w:rsidRPr="008A0474">
        <w:rPr>
          <w:rFonts w:hint="cs"/>
          <w:color w:val="000000" w:themeColor="text1"/>
          <w:sz w:val="18"/>
          <w:szCs w:val="18"/>
          <w:rtl/>
        </w:rPr>
        <w:t>اللجنة التنفيذية ل</w:t>
      </w:r>
      <w:r w:rsidR="002E5B8B" w:rsidRPr="008A0474">
        <w:rPr>
          <w:rFonts w:hint="cs"/>
          <w:color w:val="000000" w:themeColor="text1"/>
          <w:sz w:val="18"/>
          <w:szCs w:val="18"/>
          <w:rtl/>
        </w:rPr>
        <w:t xml:space="preserve">منظمة التحرير الفلسطينية </w:t>
      </w:r>
      <w:r w:rsidRPr="008A0474">
        <w:rPr>
          <w:rFonts w:hint="cs"/>
          <w:color w:val="000000" w:themeColor="text1"/>
          <w:sz w:val="18"/>
          <w:szCs w:val="18"/>
          <w:rtl/>
        </w:rPr>
        <w:t xml:space="preserve">النساء والرجال في فلسطين، </w:t>
      </w:r>
      <w:r w:rsidR="007C4E82" w:rsidRPr="008A0474">
        <w:rPr>
          <w:rFonts w:hint="cs"/>
          <w:color w:val="000000" w:themeColor="text1"/>
          <w:sz w:val="18"/>
          <w:szCs w:val="18"/>
          <w:rtl/>
        </w:rPr>
        <w:t>2022</w:t>
      </w:r>
    </w:p>
    <w:p w:rsidR="000E6812" w:rsidRPr="008A0474" w:rsidRDefault="003C145C" w:rsidP="00926DB8">
      <w:pPr>
        <w:jc w:val="center"/>
        <w:rPr>
          <w:rFonts w:ascii="Arial" w:hAnsi="Arial"/>
          <w:b/>
          <w:bCs/>
          <w:color w:val="000000" w:themeColor="text1"/>
          <w:sz w:val="18"/>
          <w:szCs w:val="18"/>
        </w:rPr>
      </w:pPr>
      <w:r w:rsidRPr="008A0474">
        <w:rPr>
          <w:rFonts w:ascii="Arial" w:hAnsi="Arial"/>
          <w:b/>
          <w:bCs/>
          <w:color w:val="000000" w:themeColor="text1"/>
          <w:sz w:val="18"/>
          <w:szCs w:val="18"/>
        </w:rPr>
        <w:t>Percentage Distribution of National Council</w:t>
      </w:r>
      <w:r w:rsidR="002E5B8B" w:rsidRPr="008A0474">
        <w:rPr>
          <w:rFonts w:ascii="Arial" w:hAnsi="Arial"/>
          <w:b/>
          <w:bCs/>
          <w:color w:val="000000" w:themeColor="text1"/>
          <w:sz w:val="18"/>
          <w:szCs w:val="18"/>
        </w:rPr>
        <w:t>,</w:t>
      </w:r>
      <w:r w:rsidR="000E6812" w:rsidRPr="008A0474">
        <w:rPr>
          <w:rFonts w:ascii="Arial" w:hAnsi="Arial"/>
          <w:b/>
          <w:bCs/>
          <w:color w:val="000000" w:themeColor="text1"/>
          <w:sz w:val="18"/>
          <w:szCs w:val="18"/>
        </w:rPr>
        <w:t xml:space="preserve"> Central Council</w:t>
      </w:r>
      <w:r w:rsidR="002E5B8B" w:rsidRPr="008A0474">
        <w:rPr>
          <w:rFonts w:ascii="Arial" w:hAnsi="Arial"/>
          <w:b/>
          <w:bCs/>
          <w:color w:val="000000" w:themeColor="text1"/>
          <w:sz w:val="18"/>
          <w:szCs w:val="18"/>
        </w:rPr>
        <w:t xml:space="preserve"> and </w:t>
      </w:r>
      <w:r w:rsidR="00926DB8" w:rsidRPr="008A0474">
        <w:rPr>
          <w:rFonts w:ascii="Arial" w:hAnsi="Arial"/>
          <w:b/>
          <w:bCs/>
          <w:color w:val="000000" w:themeColor="text1"/>
          <w:sz w:val="18"/>
          <w:szCs w:val="18"/>
        </w:rPr>
        <w:t>the Executive Committee of the Palestine Liberation Organization</w:t>
      </w:r>
      <w:r w:rsidRPr="008A0474">
        <w:rPr>
          <w:rFonts w:ascii="Arial" w:hAnsi="Arial"/>
          <w:b/>
          <w:bCs/>
          <w:color w:val="000000" w:themeColor="text1"/>
          <w:sz w:val="18"/>
          <w:szCs w:val="18"/>
        </w:rPr>
        <w:t xml:space="preserve"> Members of Women and Men in Palestine, </w:t>
      </w:r>
      <w:r w:rsidR="007C4E82" w:rsidRPr="008A0474">
        <w:rPr>
          <w:rFonts w:ascii="Arial" w:hAnsi="Arial"/>
          <w:b/>
          <w:bCs/>
          <w:color w:val="000000" w:themeColor="text1"/>
          <w:sz w:val="18"/>
          <w:szCs w:val="18"/>
        </w:rPr>
        <w:t>2022</w:t>
      </w:r>
    </w:p>
    <w:tbl>
      <w:tblPr>
        <w:tblStyle w:val="TableGrid"/>
        <w:bidiVisual/>
        <w:tblW w:w="5000" w:type="pct"/>
        <w:jc w:val="center"/>
        <w:tblLook w:val="04A0" w:firstRow="1" w:lastRow="0" w:firstColumn="1" w:lastColumn="0" w:noHBand="0" w:noVBand="1"/>
      </w:tblPr>
      <w:tblGrid>
        <w:gridCol w:w="2877"/>
        <w:gridCol w:w="3167"/>
        <w:gridCol w:w="70"/>
      </w:tblGrid>
      <w:tr w:rsidR="00D50C94" w:rsidTr="00D50C94">
        <w:trPr>
          <w:jc w:val="center"/>
        </w:trPr>
        <w:tc>
          <w:tcPr>
            <w:tcW w:w="6114" w:type="dxa"/>
            <w:gridSpan w:val="3"/>
          </w:tcPr>
          <w:p w:rsidR="00D50C94" w:rsidRDefault="00D50C94" w:rsidP="006B65B1">
            <w:pPr>
              <w:jc w:val="center"/>
              <w:rPr>
                <w:rFonts w:ascii="Arial" w:hAnsi="Arial"/>
                <w:b/>
                <w:bCs/>
                <w:color w:val="000000" w:themeColor="text1"/>
                <w:sz w:val="20"/>
                <w:szCs w:val="20"/>
                <w:rtl/>
              </w:rPr>
            </w:pPr>
            <w:r w:rsidRPr="00D50C94">
              <w:rPr>
                <w:rFonts w:ascii="Arial" w:hAnsi="Arial"/>
                <w:b/>
                <w:bCs/>
                <w:noProof/>
                <w:sz w:val="20"/>
                <w:szCs w:val="20"/>
                <w:rtl/>
              </w:rPr>
              <w:drawing>
                <wp:inline distT="0" distB="0" distL="0" distR="0" wp14:anchorId="7AF084FF" wp14:editId="782B2478">
                  <wp:extent cx="3821452" cy="2441575"/>
                  <wp:effectExtent l="0" t="0" r="7620" b="0"/>
                  <wp:docPr id="224" name="Chart 224"/>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tc>
      </w:tr>
      <w:tr w:rsidR="00D50C94" w:rsidRPr="00111ABF" w:rsidTr="00EE57F7">
        <w:trPr>
          <w:gridAfter w:val="1"/>
          <w:wAfter w:w="87" w:type="dxa"/>
          <w:trHeight w:val="393"/>
          <w:jc w:val="center"/>
        </w:trPr>
        <w:tc>
          <w:tcPr>
            <w:tcW w:w="3013" w:type="dxa"/>
            <w:tcBorders>
              <w:left w:val="nil"/>
              <w:bottom w:val="single" w:sz="8" w:space="0" w:color="365F91" w:themeColor="accent1" w:themeShade="BF"/>
              <w:right w:val="nil"/>
            </w:tcBorders>
          </w:tcPr>
          <w:p w:rsidR="00D50C94" w:rsidRDefault="00D50C94" w:rsidP="00EE57F7">
            <w:pPr>
              <w:pStyle w:val="BlockText"/>
              <w:bidi/>
              <w:ind w:left="0" w:right="0"/>
              <w:rPr>
                <w:rFonts w:ascii="Simplified Arabic" w:hAnsi="Simplified Arabic"/>
                <w:b w:val="0"/>
                <w:bCs w:val="0"/>
                <w:color w:val="000000"/>
                <w:sz w:val="14"/>
                <w:szCs w:val="14"/>
                <w:rtl/>
                <w:lang w:eastAsia="ar-SA"/>
              </w:rPr>
            </w:pPr>
            <w:r w:rsidRPr="00E2380A">
              <w:rPr>
                <w:rFonts w:ascii="Simplified Arabic" w:hAnsi="Simplified Arabic"/>
                <w:color w:val="000000"/>
                <w:sz w:val="14"/>
                <w:szCs w:val="14"/>
                <w:rtl/>
                <w:lang w:eastAsia="ar-SA"/>
              </w:rPr>
              <w:t>المصدر:</w:t>
            </w:r>
            <w:r w:rsidRPr="00E2380A">
              <w:rPr>
                <w:rFonts w:ascii="Simplified Arabic" w:hAnsi="Simplified Arabic"/>
                <w:b w:val="0"/>
                <w:bCs w:val="0"/>
                <w:color w:val="000000"/>
                <w:sz w:val="14"/>
                <w:szCs w:val="14"/>
                <w:rtl/>
                <w:lang w:eastAsia="ar-SA"/>
              </w:rPr>
              <w:t xml:space="preserve"> </w:t>
            </w:r>
            <w:r w:rsidRPr="00145039">
              <w:rPr>
                <w:rFonts w:ascii="Simplified Arabic" w:hAnsi="Simplified Arabic" w:hint="cs"/>
                <w:color w:val="000000"/>
                <w:sz w:val="14"/>
                <w:szCs w:val="14"/>
                <w:rtl/>
                <w:lang w:eastAsia="ar-SA"/>
              </w:rPr>
              <w:t xml:space="preserve">منظمة التحرير الفلسطينية، </w:t>
            </w:r>
            <w:r>
              <w:rPr>
                <w:rFonts w:ascii="Simplified Arabic" w:hAnsi="Simplified Arabic" w:hint="cs"/>
                <w:color w:val="000000"/>
                <w:sz w:val="14"/>
                <w:szCs w:val="14"/>
                <w:rtl/>
                <w:lang w:eastAsia="ar-SA"/>
              </w:rPr>
              <w:t>2023</w:t>
            </w:r>
            <w:r w:rsidRPr="00145039">
              <w:rPr>
                <w:rFonts w:ascii="Simplified Arabic" w:hAnsi="Simplified Arabic" w:hint="cs"/>
                <w:color w:val="000000"/>
                <w:sz w:val="14"/>
                <w:szCs w:val="14"/>
                <w:rtl/>
                <w:lang w:eastAsia="ar-SA"/>
              </w:rPr>
              <w:t>.</w:t>
            </w:r>
            <w:r>
              <w:rPr>
                <w:rFonts w:ascii="Simplified Arabic" w:hAnsi="Simplified Arabic" w:hint="cs"/>
                <w:b w:val="0"/>
                <w:bCs w:val="0"/>
                <w:color w:val="000000"/>
                <w:sz w:val="14"/>
                <w:szCs w:val="14"/>
                <w:rtl/>
                <w:lang w:eastAsia="ar-SA"/>
              </w:rPr>
              <w:t xml:space="preserve"> </w:t>
            </w:r>
          </w:p>
          <w:p w:rsidR="00D50C94" w:rsidRPr="00145039" w:rsidRDefault="00D50C94" w:rsidP="00EE57F7">
            <w:pPr>
              <w:pStyle w:val="BlockText"/>
              <w:bidi/>
              <w:ind w:left="0" w:right="0"/>
              <w:rPr>
                <w:rFonts w:ascii="Simplified Arabic" w:hAnsi="Simplified Arabic"/>
                <w:b w:val="0"/>
                <w:bCs w:val="0"/>
                <w:color w:val="000000"/>
                <w:sz w:val="14"/>
                <w:szCs w:val="14"/>
                <w:rtl/>
                <w:lang w:eastAsia="ar-SA"/>
              </w:rPr>
            </w:pPr>
            <w:r w:rsidRPr="00145039">
              <w:rPr>
                <w:rFonts w:ascii="Simplified Arabic" w:hAnsi="Simplified Arabic"/>
                <w:b w:val="0"/>
                <w:bCs w:val="0"/>
                <w:color w:val="000000"/>
                <w:sz w:val="14"/>
                <w:szCs w:val="14"/>
                <w:rtl/>
              </w:rPr>
              <w:t xml:space="preserve">رام الله </w:t>
            </w:r>
            <w:r w:rsidRPr="00145039">
              <w:rPr>
                <w:rFonts w:ascii="Simplified Arabic" w:hAnsi="Simplified Arabic" w:hint="cs"/>
                <w:b w:val="0"/>
                <w:bCs w:val="0"/>
                <w:color w:val="000000"/>
                <w:sz w:val="14"/>
                <w:szCs w:val="14"/>
                <w:rtl/>
              </w:rPr>
              <w:t>-</w:t>
            </w:r>
            <w:r w:rsidRPr="00145039">
              <w:rPr>
                <w:rFonts w:ascii="Simplified Arabic" w:hAnsi="Simplified Arabic"/>
                <w:b w:val="0"/>
                <w:bCs w:val="0"/>
                <w:color w:val="000000"/>
                <w:sz w:val="14"/>
                <w:szCs w:val="14"/>
                <w:rtl/>
              </w:rPr>
              <w:t xml:space="preserve"> فلسطين.</w:t>
            </w:r>
          </w:p>
        </w:tc>
        <w:tc>
          <w:tcPr>
            <w:tcW w:w="3014" w:type="dxa"/>
            <w:tcBorders>
              <w:left w:val="nil"/>
              <w:bottom w:val="single" w:sz="8" w:space="0" w:color="365F91" w:themeColor="accent1" w:themeShade="BF"/>
              <w:right w:val="nil"/>
            </w:tcBorders>
          </w:tcPr>
          <w:p w:rsidR="00D50C94" w:rsidRPr="00111ABF" w:rsidRDefault="00D50C94" w:rsidP="00EE57F7">
            <w:pPr>
              <w:rPr>
                <w:rFonts w:ascii="Arial" w:hAnsi="Arial"/>
                <w:color w:val="000000" w:themeColor="text1"/>
                <w:sz w:val="14"/>
                <w:szCs w:val="14"/>
                <w:rtl/>
              </w:rPr>
            </w:pPr>
            <w:r w:rsidRPr="00111ABF">
              <w:rPr>
                <w:rFonts w:ascii="Arial" w:hAnsi="Arial"/>
                <w:b/>
                <w:bCs/>
                <w:color w:val="000000" w:themeColor="text1"/>
                <w:sz w:val="14"/>
                <w:szCs w:val="14"/>
              </w:rPr>
              <w:t>Source</w:t>
            </w:r>
            <w:r w:rsidRPr="007B0C46">
              <w:rPr>
                <w:rFonts w:ascii="Arial" w:hAnsi="Arial"/>
                <w:b/>
                <w:bCs/>
                <w:color w:val="000000" w:themeColor="text1"/>
                <w:sz w:val="14"/>
                <w:szCs w:val="14"/>
              </w:rPr>
              <w:t xml:space="preserve">: Palestine Liberation Organization, </w:t>
            </w:r>
            <w:r>
              <w:rPr>
                <w:rFonts w:ascii="Arial" w:hAnsi="Arial"/>
                <w:b/>
                <w:bCs/>
                <w:color w:val="000000" w:themeColor="text1"/>
                <w:sz w:val="14"/>
                <w:szCs w:val="14"/>
              </w:rPr>
              <w:t>2023</w:t>
            </w:r>
            <w:r w:rsidRPr="007B0C46">
              <w:rPr>
                <w:rFonts w:ascii="Arial" w:hAnsi="Arial"/>
                <w:b/>
                <w:bCs/>
                <w:color w:val="000000" w:themeColor="text1"/>
                <w:sz w:val="14"/>
                <w:szCs w:val="14"/>
              </w:rPr>
              <w:t>.</w:t>
            </w:r>
            <w:r>
              <w:rPr>
                <w:rFonts w:ascii="Arial" w:hAnsi="Arial"/>
                <w:color w:val="000000" w:themeColor="text1"/>
                <w:sz w:val="14"/>
                <w:szCs w:val="14"/>
              </w:rPr>
              <w:t xml:space="preserve"> </w:t>
            </w:r>
            <w:r w:rsidRPr="00111ABF">
              <w:rPr>
                <w:rFonts w:ascii="Arial" w:hAnsi="Arial"/>
                <w:sz w:val="14"/>
                <w:szCs w:val="14"/>
              </w:rPr>
              <w:t>Ramallah – Palestine. </w:t>
            </w:r>
          </w:p>
        </w:tc>
      </w:tr>
    </w:tbl>
    <w:p w:rsidR="00D50C94" w:rsidRPr="00D50C94" w:rsidRDefault="00D50C94" w:rsidP="007C4E82">
      <w:pPr>
        <w:jc w:val="center"/>
        <w:rPr>
          <w:rFonts w:ascii="Arial" w:hAnsi="Arial"/>
          <w:b/>
          <w:bCs/>
          <w:color w:val="000000" w:themeColor="text1"/>
          <w:sz w:val="20"/>
          <w:szCs w:val="20"/>
        </w:rPr>
      </w:pPr>
    </w:p>
    <w:p w:rsidR="00E2380A" w:rsidRPr="001E6AEE" w:rsidRDefault="00E2380A" w:rsidP="00E2380A">
      <w:pPr>
        <w:pStyle w:val="BlockText"/>
        <w:ind w:left="0" w:right="0"/>
        <w:jc w:val="left"/>
        <w:rPr>
          <w:color w:val="FF0000"/>
          <w:sz w:val="20"/>
          <w:szCs w:val="20"/>
          <w:vertAlign w:val="superscript"/>
        </w:rPr>
        <w:sectPr w:rsidR="00E2380A" w:rsidRPr="001E6AEE" w:rsidSect="0044713E">
          <w:type w:val="continuous"/>
          <w:pgSz w:w="8392" w:h="11907" w:code="11"/>
          <w:pgMar w:top="1134" w:right="1134" w:bottom="1134" w:left="1134" w:header="709" w:footer="709" w:gutter="0"/>
          <w:cols w:space="720"/>
          <w:bidi/>
          <w:docGrid w:linePitch="360"/>
        </w:sectPr>
      </w:pPr>
    </w:p>
    <w:p w:rsidR="003C145C" w:rsidRDefault="003C21DB" w:rsidP="004B4D3B">
      <w:pPr>
        <w:bidi/>
        <w:jc w:val="both"/>
        <w:rPr>
          <w:rFonts w:ascii="Simplified Arabic" w:hAnsi="Simplified Arabic" w:cs="Simplified Arabic"/>
          <w:sz w:val="20"/>
          <w:szCs w:val="20"/>
          <w:rtl/>
        </w:rPr>
      </w:pPr>
      <w:r w:rsidRPr="00AD4B33">
        <w:rPr>
          <w:rFonts w:ascii="Simplified Arabic" w:hAnsi="Simplified Arabic" w:cs="Simplified Arabic" w:hint="cs"/>
          <w:sz w:val="20"/>
          <w:szCs w:val="20"/>
          <w:rtl/>
        </w:rPr>
        <w:t xml:space="preserve">لا زال تمثيل النساء في </w:t>
      </w:r>
      <w:r w:rsidR="002E5B8B">
        <w:rPr>
          <w:rFonts w:ascii="Simplified Arabic" w:hAnsi="Simplified Arabic" w:cs="Simplified Arabic" w:hint="cs"/>
          <w:sz w:val="20"/>
          <w:szCs w:val="20"/>
          <w:rtl/>
        </w:rPr>
        <w:t>المجلسين الوطني والمركزي ضعيفاً، مع عدم وجود تمثيل لهنَ في منظمة التحرير الفلسطينية.</w:t>
      </w:r>
    </w:p>
    <w:p w:rsidR="003C21DB" w:rsidRDefault="003C21DB" w:rsidP="003537E2">
      <w:pPr>
        <w:jc w:val="both"/>
        <w:rPr>
          <w:rFonts w:ascii="Simplified Arabic" w:hAnsi="Simplified Arabic" w:cs="Simplified Arabic"/>
        </w:rPr>
      </w:pPr>
    </w:p>
    <w:p w:rsidR="00950A0D" w:rsidRPr="00D50C94" w:rsidRDefault="003C21DB" w:rsidP="00EE57F7">
      <w:pPr>
        <w:jc w:val="both"/>
        <w:rPr>
          <w:rFonts w:asciiTheme="majorBidi" w:hAnsiTheme="majorBidi" w:cstheme="majorBidi"/>
          <w:color w:val="000000" w:themeColor="text1"/>
          <w:sz w:val="20"/>
          <w:szCs w:val="20"/>
        </w:rPr>
        <w:sectPr w:rsidR="00950A0D" w:rsidRPr="00D50C94" w:rsidSect="0044713E">
          <w:type w:val="continuous"/>
          <w:pgSz w:w="8392" w:h="11907" w:code="11"/>
          <w:pgMar w:top="1134" w:right="1134" w:bottom="1134" w:left="1134" w:header="709" w:footer="709" w:gutter="0"/>
          <w:cols w:num="2" w:space="284"/>
          <w:bidi/>
          <w:docGrid w:linePitch="360"/>
        </w:sectPr>
      </w:pPr>
      <w:r w:rsidRPr="00D50C94">
        <w:rPr>
          <w:rFonts w:asciiTheme="majorBidi" w:hAnsiTheme="majorBidi" w:cstheme="majorBidi"/>
          <w:color w:val="000000" w:themeColor="text1"/>
          <w:sz w:val="20"/>
          <w:szCs w:val="20"/>
        </w:rPr>
        <w:t>Women's representation in the National and Central Councils is still weak</w:t>
      </w:r>
      <w:r w:rsidR="002E5B8B" w:rsidRPr="00D50C94">
        <w:rPr>
          <w:rFonts w:asciiTheme="majorBidi" w:hAnsiTheme="majorBidi" w:cstheme="majorBidi"/>
          <w:color w:val="000000" w:themeColor="text1"/>
          <w:sz w:val="20"/>
          <w:szCs w:val="20"/>
        </w:rPr>
        <w:t>,</w:t>
      </w:r>
      <w:r w:rsidR="002E5B8B" w:rsidRPr="00D50C94">
        <w:rPr>
          <w:rFonts w:asciiTheme="majorBidi" w:hAnsiTheme="majorBidi" w:cstheme="majorBidi"/>
        </w:rPr>
        <w:t xml:space="preserve"> </w:t>
      </w:r>
      <w:r w:rsidR="002E5B8B" w:rsidRPr="00D50C94">
        <w:rPr>
          <w:rFonts w:asciiTheme="majorBidi" w:hAnsiTheme="majorBidi" w:cstheme="majorBidi"/>
          <w:color w:val="000000" w:themeColor="text1"/>
          <w:sz w:val="20"/>
          <w:szCs w:val="20"/>
        </w:rPr>
        <w:t>with no representation for them in the Palestine Liberation Organization.</w:t>
      </w:r>
    </w:p>
    <w:p w:rsidR="003C21DB" w:rsidRDefault="003C21DB" w:rsidP="003C21DB">
      <w:pPr>
        <w:rPr>
          <w:rtl/>
        </w:rPr>
      </w:pPr>
    </w:p>
    <w:p w:rsidR="003C21DB" w:rsidRDefault="003C21DB" w:rsidP="003C21DB">
      <w:pPr>
        <w:rPr>
          <w:rtl/>
        </w:rPr>
      </w:pPr>
    </w:p>
    <w:p w:rsidR="002E5B8B" w:rsidRDefault="002E5B8B" w:rsidP="003C21DB"/>
    <w:p w:rsidR="008A0474" w:rsidRDefault="008A0474" w:rsidP="003C21DB">
      <w:pPr>
        <w:rPr>
          <w:rtl/>
        </w:rPr>
      </w:pPr>
    </w:p>
    <w:p w:rsidR="00F13DDE" w:rsidRPr="008A0474" w:rsidRDefault="00F13DDE" w:rsidP="008372A5">
      <w:pPr>
        <w:pStyle w:val="Heading3"/>
        <w:jc w:val="center"/>
        <w:rPr>
          <w:color w:val="000000" w:themeColor="text1"/>
          <w:sz w:val="18"/>
          <w:szCs w:val="18"/>
          <w:rtl/>
        </w:rPr>
      </w:pPr>
      <w:r w:rsidRPr="008A0474">
        <w:rPr>
          <w:rFonts w:hint="cs"/>
          <w:color w:val="000000" w:themeColor="text1"/>
          <w:sz w:val="18"/>
          <w:szCs w:val="18"/>
          <w:rtl/>
        </w:rPr>
        <w:lastRenderedPageBreak/>
        <w:t xml:space="preserve">التوزيع النسبي للمحافظين النساء والرجال في فلسطين، </w:t>
      </w:r>
      <w:r w:rsidR="008372A5" w:rsidRPr="008A0474">
        <w:rPr>
          <w:rFonts w:hint="cs"/>
          <w:color w:val="000000" w:themeColor="text1"/>
          <w:sz w:val="18"/>
          <w:szCs w:val="18"/>
          <w:rtl/>
        </w:rPr>
        <w:t>2022</w:t>
      </w:r>
    </w:p>
    <w:p w:rsidR="008A0474" w:rsidRDefault="00F13DDE" w:rsidP="008372A5">
      <w:pPr>
        <w:jc w:val="center"/>
        <w:rPr>
          <w:rFonts w:ascii="Arial" w:hAnsi="Arial"/>
          <w:b/>
          <w:bCs/>
          <w:color w:val="000000" w:themeColor="text1"/>
          <w:sz w:val="18"/>
          <w:szCs w:val="18"/>
        </w:rPr>
      </w:pPr>
      <w:r w:rsidRPr="008A0474">
        <w:rPr>
          <w:rFonts w:ascii="Arial" w:hAnsi="Arial"/>
          <w:b/>
          <w:bCs/>
          <w:color w:val="000000" w:themeColor="text1"/>
          <w:sz w:val="18"/>
          <w:szCs w:val="18"/>
        </w:rPr>
        <w:t xml:space="preserve">Percentage Distribution of </w:t>
      </w:r>
      <w:r w:rsidR="00526EAD" w:rsidRPr="008A0474">
        <w:rPr>
          <w:rFonts w:ascii="Arial" w:hAnsi="Arial"/>
          <w:b/>
          <w:bCs/>
          <w:color w:val="000000" w:themeColor="text1"/>
          <w:sz w:val="18"/>
          <w:szCs w:val="18"/>
        </w:rPr>
        <w:t>Governors</w:t>
      </w:r>
      <w:r w:rsidRPr="008A0474">
        <w:rPr>
          <w:rFonts w:ascii="Arial" w:hAnsi="Arial"/>
          <w:b/>
          <w:bCs/>
          <w:color w:val="000000" w:themeColor="text1"/>
          <w:sz w:val="18"/>
          <w:szCs w:val="18"/>
        </w:rPr>
        <w:t xml:space="preserve"> </w:t>
      </w:r>
      <w:r w:rsidR="00526EAD" w:rsidRPr="008A0474">
        <w:rPr>
          <w:rFonts w:ascii="Arial" w:hAnsi="Arial"/>
          <w:b/>
          <w:bCs/>
          <w:color w:val="000000" w:themeColor="text1"/>
          <w:sz w:val="18"/>
          <w:szCs w:val="18"/>
        </w:rPr>
        <w:t>(</w:t>
      </w:r>
      <w:r w:rsidRPr="008A0474">
        <w:rPr>
          <w:rFonts w:ascii="Arial" w:hAnsi="Arial"/>
          <w:b/>
          <w:bCs/>
          <w:color w:val="000000" w:themeColor="text1"/>
          <w:sz w:val="18"/>
          <w:szCs w:val="18"/>
        </w:rPr>
        <w:t>Women and Men</w:t>
      </w:r>
      <w:r w:rsidR="00526EAD" w:rsidRPr="008A0474">
        <w:rPr>
          <w:rFonts w:ascii="Arial" w:hAnsi="Arial"/>
          <w:b/>
          <w:bCs/>
          <w:color w:val="000000" w:themeColor="text1"/>
          <w:sz w:val="18"/>
          <w:szCs w:val="18"/>
        </w:rPr>
        <w:t>)</w:t>
      </w:r>
      <w:r w:rsidRPr="008A0474">
        <w:rPr>
          <w:rFonts w:ascii="Arial" w:hAnsi="Arial"/>
          <w:b/>
          <w:bCs/>
          <w:color w:val="000000" w:themeColor="text1"/>
          <w:sz w:val="18"/>
          <w:szCs w:val="18"/>
        </w:rPr>
        <w:t xml:space="preserve"> in </w:t>
      </w:r>
    </w:p>
    <w:p w:rsidR="00F13DDE" w:rsidRPr="008A0474" w:rsidRDefault="00F13DDE" w:rsidP="008372A5">
      <w:pPr>
        <w:jc w:val="center"/>
        <w:rPr>
          <w:rFonts w:ascii="Arial" w:hAnsi="Arial"/>
          <w:b/>
          <w:bCs/>
          <w:color w:val="000000" w:themeColor="text1"/>
          <w:sz w:val="18"/>
          <w:szCs w:val="18"/>
          <w:rtl/>
        </w:rPr>
      </w:pPr>
      <w:r w:rsidRPr="008A0474">
        <w:rPr>
          <w:rFonts w:ascii="Arial" w:hAnsi="Arial"/>
          <w:b/>
          <w:bCs/>
          <w:color w:val="000000" w:themeColor="text1"/>
          <w:sz w:val="18"/>
          <w:szCs w:val="18"/>
        </w:rPr>
        <w:t xml:space="preserve">Palestine, </w:t>
      </w:r>
      <w:r w:rsidR="008372A5" w:rsidRPr="008A0474">
        <w:rPr>
          <w:rFonts w:ascii="Arial" w:hAnsi="Arial"/>
          <w:b/>
          <w:bCs/>
          <w:color w:val="000000" w:themeColor="text1"/>
          <w:sz w:val="18"/>
          <w:szCs w:val="18"/>
        </w:rPr>
        <w:t>2022</w:t>
      </w:r>
    </w:p>
    <w:tbl>
      <w:tblPr>
        <w:tblStyle w:val="TableGrid"/>
        <w:bidiVisual/>
        <w:tblW w:w="0" w:type="auto"/>
        <w:jc w:val="center"/>
        <w:tblLook w:val="04A0" w:firstRow="1" w:lastRow="0" w:firstColumn="1" w:lastColumn="0" w:noHBand="0" w:noVBand="1"/>
      </w:tblPr>
      <w:tblGrid>
        <w:gridCol w:w="2894"/>
        <w:gridCol w:w="3057"/>
      </w:tblGrid>
      <w:tr w:rsidR="00F13DDE" w:rsidRPr="005A01C6" w:rsidTr="00CB6ECE">
        <w:trPr>
          <w:trHeight w:val="2820"/>
          <w:jc w:val="center"/>
        </w:trPr>
        <w:tc>
          <w:tcPr>
            <w:tcW w:w="5951" w:type="dxa"/>
            <w:gridSpan w:val="2"/>
            <w:tcBorders>
              <w:bottom w:val="single" w:sz="4" w:space="0" w:color="auto"/>
            </w:tcBorders>
          </w:tcPr>
          <w:p w:rsidR="00F13DDE" w:rsidRPr="005A01C6" w:rsidRDefault="00F13DDE" w:rsidP="00672CC1">
            <w:pPr>
              <w:pStyle w:val="BlockText"/>
              <w:ind w:left="0" w:right="0"/>
              <w:jc w:val="center"/>
              <w:rPr>
                <w:color w:val="FF0000"/>
                <w:sz w:val="16"/>
                <w:szCs w:val="16"/>
                <w:rtl/>
              </w:rPr>
            </w:pPr>
            <w:r w:rsidRPr="005A01C6">
              <w:rPr>
                <w:noProof/>
                <w:color w:val="FF0000"/>
                <w:sz w:val="22"/>
                <w:szCs w:val="22"/>
                <w:rtl/>
              </w:rPr>
              <w:drawing>
                <wp:inline distT="0" distB="0" distL="0" distR="0" wp14:anchorId="52E8E912" wp14:editId="784E4984">
                  <wp:extent cx="3289300" cy="1929777"/>
                  <wp:effectExtent l="0" t="0" r="0" b="0"/>
                  <wp:docPr id="51"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inline>
              </w:drawing>
            </w:r>
          </w:p>
        </w:tc>
      </w:tr>
      <w:tr w:rsidR="00D50C94" w:rsidRPr="00E50C3E" w:rsidTr="00CB6ECE">
        <w:trPr>
          <w:trHeight w:val="780"/>
          <w:jc w:val="center"/>
        </w:trPr>
        <w:tc>
          <w:tcPr>
            <w:tcW w:w="2894" w:type="dxa"/>
            <w:tcBorders>
              <w:top w:val="nil"/>
              <w:left w:val="nil"/>
              <w:bottom w:val="nil"/>
              <w:right w:val="nil"/>
            </w:tcBorders>
          </w:tcPr>
          <w:p w:rsidR="00D50C94" w:rsidRPr="00E50C3E" w:rsidRDefault="00D50C94" w:rsidP="00FB75CC">
            <w:pPr>
              <w:pStyle w:val="BlockText"/>
              <w:bidi/>
              <w:ind w:left="0" w:right="0"/>
              <w:jc w:val="left"/>
              <w:rPr>
                <w:b w:val="0"/>
                <w:bCs w:val="0"/>
                <w:color w:val="000000" w:themeColor="text1"/>
                <w:sz w:val="14"/>
                <w:szCs w:val="14"/>
                <w:rtl/>
              </w:rPr>
            </w:pPr>
            <w:r>
              <w:rPr>
                <w:rFonts w:hint="cs"/>
                <w:b w:val="0"/>
                <w:bCs w:val="0"/>
                <w:color w:val="000000" w:themeColor="text1"/>
                <w:sz w:val="14"/>
                <w:szCs w:val="14"/>
                <w:rtl/>
              </w:rPr>
              <w:t>*</w:t>
            </w:r>
            <w:r w:rsidR="00FB75CC">
              <w:rPr>
                <w:rtl/>
              </w:rPr>
              <w:t xml:space="preserve"> </w:t>
            </w:r>
            <w:r w:rsidR="00FB75CC" w:rsidRPr="00FB75CC">
              <w:rPr>
                <w:b w:val="0"/>
                <w:bCs w:val="0"/>
                <w:color w:val="000000" w:themeColor="text1"/>
                <w:sz w:val="14"/>
                <w:szCs w:val="14"/>
                <w:rtl/>
              </w:rPr>
              <w:t>كان عدد المحافظين 15 عام 2022، حيث توفي محافظ دير البلح ولم يتم تعيين محافظ بدلاً منه</w:t>
            </w:r>
            <w:r>
              <w:rPr>
                <w:rFonts w:hint="cs"/>
                <w:b w:val="0"/>
                <w:bCs w:val="0"/>
                <w:color w:val="000000" w:themeColor="text1"/>
                <w:sz w:val="14"/>
                <w:szCs w:val="14"/>
                <w:rtl/>
              </w:rPr>
              <w:t>.</w:t>
            </w:r>
          </w:p>
        </w:tc>
        <w:tc>
          <w:tcPr>
            <w:tcW w:w="3057" w:type="dxa"/>
            <w:tcBorders>
              <w:top w:val="nil"/>
              <w:left w:val="nil"/>
              <w:bottom w:val="nil"/>
              <w:right w:val="nil"/>
            </w:tcBorders>
          </w:tcPr>
          <w:p w:rsidR="00D50C94" w:rsidRPr="00111ABF" w:rsidRDefault="00D50C94" w:rsidP="00D50C94">
            <w:pPr>
              <w:jc w:val="both"/>
              <w:rPr>
                <w:rFonts w:ascii="Arial" w:hAnsi="Arial"/>
                <w:color w:val="000000" w:themeColor="text1"/>
                <w:sz w:val="14"/>
                <w:szCs w:val="14"/>
              </w:rPr>
            </w:pPr>
            <w:r w:rsidRPr="00111ABF">
              <w:rPr>
                <w:rFonts w:ascii="Arial" w:hAnsi="Arial"/>
                <w:color w:val="000000" w:themeColor="text1"/>
                <w:sz w:val="14"/>
                <w:szCs w:val="14"/>
              </w:rPr>
              <w:t xml:space="preserve">*The number of governors was </w:t>
            </w:r>
            <w:r>
              <w:rPr>
                <w:rFonts w:ascii="Arial" w:hAnsi="Arial"/>
                <w:color w:val="000000" w:themeColor="text1"/>
                <w:sz w:val="14"/>
                <w:szCs w:val="14"/>
              </w:rPr>
              <w:t>15</w:t>
            </w:r>
            <w:r w:rsidRPr="00111ABF">
              <w:rPr>
                <w:rFonts w:ascii="Arial" w:hAnsi="Arial"/>
                <w:color w:val="000000" w:themeColor="text1"/>
                <w:sz w:val="14"/>
                <w:szCs w:val="14"/>
              </w:rPr>
              <w:t xml:space="preserve"> in the year 202</w:t>
            </w:r>
            <w:r>
              <w:rPr>
                <w:rFonts w:ascii="Arial" w:hAnsi="Arial" w:hint="cs"/>
                <w:color w:val="000000" w:themeColor="text1"/>
                <w:sz w:val="14"/>
                <w:szCs w:val="14"/>
                <w:rtl/>
              </w:rPr>
              <w:t>2</w:t>
            </w:r>
            <w:r w:rsidRPr="00111ABF">
              <w:rPr>
                <w:rFonts w:ascii="Arial" w:hAnsi="Arial"/>
                <w:color w:val="000000" w:themeColor="text1"/>
                <w:sz w:val="14"/>
                <w:szCs w:val="14"/>
              </w:rPr>
              <w:t xml:space="preserve">, when the governor of </w:t>
            </w:r>
            <w:proofErr w:type="spellStart"/>
            <w:r w:rsidRPr="00111ABF">
              <w:rPr>
                <w:rFonts w:ascii="Arial" w:hAnsi="Arial"/>
                <w:color w:val="000000" w:themeColor="text1"/>
                <w:sz w:val="14"/>
                <w:szCs w:val="14"/>
              </w:rPr>
              <w:t>Deir</w:t>
            </w:r>
            <w:proofErr w:type="spellEnd"/>
            <w:r w:rsidRPr="00111ABF">
              <w:rPr>
                <w:rFonts w:ascii="Arial" w:hAnsi="Arial"/>
                <w:color w:val="000000" w:themeColor="text1"/>
                <w:sz w:val="14"/>
                <w:szCs w:val="14"/>
              </w:rPr>
              <w:t xml:space="preserve"> Al-</w:t>
            </w:r>
            <w:proofErr w:type="spellStart"/>
            <w:r w:rsidRPr="00111ABF">
              <w:rPr>
                <w:rFonts w:ascii="Arial" w:hAnsi="Arial"/>
                <w:color w:val="000000" w:themeColor="text1"/>
                <w:sz w:val="14"/>
                <w:szCs w:val="14"/>
              </w:rPr>
              <w:t>Balah</w:t>
            </w:r>
            <w:proofErr w:type="spellEnd"/>
            <w:r w:rsidRPr="00111ABF">
              <w:rPr>
                <w:rFonts w:ascii="Arial" w:hAnsi="Arial"/>
                <w:color w:val="000000" w:themeColor="text1"/>
                <w:sz w:val="14"/>
                <w:szCs w:val="14"/>
              </w:rPr>
              <w:t xml:space="preserve"> died and no governor </w:t>
            </w:r>
            <w:proofErr w:type="gramStart"/>
            <w:r w:rsidRPr="00111ABF">
              <w:rPr>
                <w:rFonts w:ascii="Arial" w:hAnsi="Arial"/>
                <w:color w:val="000000" w:themeColor="text1"/>
                <w:sz w:val="14"/>
                <w:szCs w:val="14"/>
              </w:rPr>
              <w:t>was appointed</w:t>
            </w:r>
            <w:proofErr w:type="gramEnd"/>
            <w:r w:rsidRPr="00111ABF">
              <w:rPr>
                <w:rFonts w:ascii="Arial" w:hAnsi="Arial"/>
                <w:color w:val="000000" w:themeColor="text1"/>
                <w:sz w:val="14"/>
                <w:szCs w:val="14"/>
              </w:rPr>
              <w:t xml:space="preserve"> to replace him.</w:t>
            </w:r>
          </w:p>
        </w:tc>
      </w:tr>
      <w:tr w:rsidR="00D50C94" w:rsidRPr="00E50C3E" w:rsidTr="00CB6ECE">
        <w:trPr>
          <w:trHeight w:val="434"/>
          <w:jc w:val="center"/>
        </w:trPr>
        <w:tc>
          <w:tcPr>
            <w:tcW w:w="2894" w:type="dxa"/>
            <w:tcBorders>
              <w:top w:val="nil"/>
              <w:left w:val="nil"/>
              <w:bottom w:val="single" w:sz="8" w:space="0" w:color="365F91"/>
              <w:right w:val="nil"/>
            </w:tcBorders>
          </w:tcPr>
          <w:p w:rsidR="00D50C94" w:rsidRDefault="00D50C94" w:rsidP="00EE57F7">
            <w:pPr>
              <w:pStyle w:val="BlockText"/>
              <w:bidi/>
              <w:ind w:left="0" w:right="0"/>
              <w:jc w:val="left"/>
              <w:rPr>
                <w:b w:val="0"/>
                <w:bCs w:val="0"/>
                <w:color w:val="000000" w:themeColor="text1"/>
                <w:sz w:val="14"/>
                <w:szCs w:val="14"/>
                <w:rtl/>
              </w:rPr>
            </w:pPr>
            <w:r w:rsidRPr="00E50C3E">
              <w:rPr>
                <w:rFonts w:hint="cs"/>
                <w:color w:val="000000" w:themeColor="text1"/>
                <w:sz w:val="14"/>
                <w:szCs w:val="14"/>
                <w:rtl/>
              </w:rPr>
              <w:t>المصدر</w:t>
            </w:r>
            <w:r w:rsidRPr="007B0C46">
              <w:rPr>
                <w:rFonts w:hint="cs"/>
                <w:color w:val="000000" w:themeColor="text1"/>
                <w:sz w:val="14"/>
                <w:szCs w:val="14"/>
                <w:rtl/>
              </w:rPr>
              <w:t>: مجلس المحافظين، 202</w:t>
            </w:r>
            <w:r w:rsidR="00EE57F7">
              <w:rPr>
                <w:rFonts w:hint="cs"/>
                <w:color w:val="000000" w:themeColor="text1"/>
                <w:sz w:val="14"/>
                <w:szCs w:val="14"/>
                <w:rtl/>
              </w:rPr>
              <w:t>3</w:t>
            </w:r>
            <w:r w:rsidRPr="007B0C46">
              <w:rPr>
                <w:rFonts w:hint="cs"/>
                <w:color w:val="000000" w:themeColor="text1"/>
                <w:sz w:val="14"/>
                <w:szCs w:val="14"/>
                <w:rtl/>
              </w:rPr>
              <w:t>.</w:t>
            </w:r>
            <w:r>
              <w:rPr>
                <w:rFonts w:hint="cs"/>
                <w:b w:val="0"/>
                <w:bCs w:val="0"/>
                <w:color w:val="000000" w:themeColor="text1"/>
                <w:sz w:val="14"/>
                <w:szCs w:val="14"/>
                <w:rtl/>
              </w:rPr>
              <w:t xml:space="preserve"> </w:t>
            </w:r>
            <w:r w:rsidRPr="00145039">
              <w:rPr>
                <w:rFonts w:ascii="Simplified Arabic" w:hAnsi="Simplified Arabic"/>
                <w:b w:val="0"/>
                <w:bCs w:val="0"/>
                <w:color w:val="000000"/>
                <w:sz w:val="14"/>
                <w:szCs w:val="14"/>
                <w:rtl/>
              </w:rPr>
              <w:t xml:space="preserve">رام الله </w:t>
            </w:r>
            <w:r w:rsidRPr="00145039">
              <w:rPr>
                <w:rFonts w:ascii="Simplified Arabic" w:hAnsi="Simplified Arabic" w:hint="cs"/>
                <w:b w:val="0"/>
                <w:bCs w:val="0"/>
                <w:color w:val="000000"/>
                <w:sz w:val="14"/>
                <w:szCs w:val="14"/>
                <w:rtl/>
              </w:rPr>
              <w:t>-</w:t>
            </w:r>
            <w:r w:rsidRPr="00145039">
              <w:rPr>
                <w:rFonts w:ascii="Simplified Arabic" w:hAnsi="Simplified Arabic"/>
                <w:b w:val="0"/>
                <w:bCs w:val="0"/>
                <w:color w:val="000000"/>
                <w:sz w:val="14"/>
                <w:szCs w:val="14"/>
                <w:rtl/>
              </w:rPr>
              <w:t xml:space="preserve"> فلسطين.</w:t>
            </w:r>
          </w:p>
        </w:tc>
        <w:tc>
          <w:tcPr>
            <w:tcW w:w="3057" w:type="dxa"/>
            <w:tcBorders>
              <w:top w:val="nil"/>
              <w:left w:val="nil"/>
              <w:bottom w:val="single" w:sz="8" w:space="0" w:color="365F91"/>
              <w:right w:val="nil"/>
            </w:tcBorders>
          </w:tcPr>
          <w:p w:rsidR="00D50C94" w:rsidRPr="00111ABF" w:rsidRDefault="00D50C94" w:rsidP="00EE57F7">
            <w:pPr>
              <w:jc w:val="lowKashida"/>
              <w:rPr>
                <w:rFonts w:ascii="Arial" w:hAnsi="Arial"/>
                <w:color w:val="000000" w:themeColor="text1"/>
                <w:sz w:val="14"/>
                <w:szCs w:val="14"/>
              </w:rPr>
            </w:pPr>
            <w:r w:rsidRPr="00111ABF">
              <w:rPr>
                <w:rFonts w:ascii="Arial" w:hAnsi="Arial"/>
                <w:b/>
                <w:bCs/>
                <w:color w:val="000000" w:themeColor="text1"/>
                <w:sz w:val="14"/>
                <w:szCs w:val="14"/>
              </w:rPr>
              <w:t xml:space="preserve">Source: </w:t>
            </w:r>
            <w:r w:rsidRPr="007B0C46">
              <w:rPr>
                <w:rFonts w:ascii="Arial" w:hAnsi="Arial"/>
                <w:b/>
                <w:bCs/>
                <w:color w:val="000000" w:themeColor="text1"/>
                <w:sz w:val="14"/>
                <w:szCs w:val="14"/>
              </w:rPr>
              <w:t>Board of Governors, 202</w:t>
            </w:r>
            <w:r w:rsidR="00EE57F7">
              <w:rPr>
                <w:rFonts w:ascii="Arial" w:hAnsi="Arial"/>
                <w:b/>
                <w:bCs/>
                <w:color w:val="000000" w:themeColor="text1"/>
                <w:sz w:val="14"/>
                <w:szCs w:val="14"/>
              </w:rPr>
              <w:t>3</w:t>
            </w:r>
            <w:r w:rsidRPr="007B0C46">
              <w:rPr>
                <w:rFonts w:ascii="Arial" w:hAnsi="Arial"/>
                <w:b/>
                <w:bCs/>
                <w:color w:val="000000" w:themeColor="text1"/>
                <w:sz w:val="14"/>
                <w:szCs w:val="14"/>
              </w:rPr>
              <w:t>.</w:t>
            </w:r>
            <w:r>
              <w:rPr>
                <w:rFonts w:ascii="Arial" w:hAnsi="Arial"/>
                <w:color w:val="000000" w:themeColor="text1"/>
                <w:sz w:val="14"/>
                <w:szCs w:val="14"/>
              </w:rPr>
              <w:t xml:space="preserve">               </w:t>
            </w:r>
            <w:r w:rsidRPr="00111ABF">
              <w:rPr>
                <w:rFonts w:ascii="Arial" w:hAnsi="Arial"/>
                <w:sz w:val="14"/>
                <w:szCs w:val="14"/>
              </w:rPr>
              <w:t>Ramallah – Palestine. </w:t>
            </w:r>
          </w:p>
        </w:tc>
      </w:tr>
    </w:tbl>
    <w:p w:rsidR="00111ABF" w:rsidRPr="00111ABF" w:rsidRDefault="00111ABF" w:rsidP="0019130E">
      <w:pPr>
        <w:rPr>
          <w:rFonts w:ascii="Simplified Arabic" w:hAnsi="Simplified Arabic" w:cs="Simplified Arabic"/>
          <w:b/>
          <w:bCs/>
          <w:color w:val="FF0000"/>
          <w:sz w:val="14"/>
          <w:szCs w:val="14"/>
        </w:rPr>
      </w:pPr>
    </w:p>
    <w:p w:rsidR="00C70E75" w:rsidRPr="00111ABF" w:rsidRDefault="00C70E75" w:rsidP="00111ABF">
      <w:pPr>
        <w:rPr>
          <w:rFonts w:ascii="Simplified Arabic" w:hAnsi="Simplified Arabic" w:cs="Simplified Arabic"/>
          <w:sz w:val="20"/>
          <w:szCs w:val="20"/>
        </w:rPr>
        <w:sectPr w:rsidR="00C70E75" w:rsidRPr="00111ABF" w:rsidSect="0044713E">
          <w:type w:val="continuous"/>
          <w:pgSz w:w="8392" w:h="11907" w:code="11"/>
          <w:pgMar w:top="1134" w:right="1134" w:bottom="1134" w:left="1134" w:header="709" w:footer="709" w:gutter="0"/>
          <w:cols w:space="720"/>
          <w:bidi/>
          <w:docGrid w:linePitch="360"/>
        </w:sectPr>
      </w:pPr>
    </w:p>
    <w:p w:rsidR="00381637" w:rsidRPr="00C67753" w:rsidRDefault="00381637" w:rsidP="004B4D3B">
      <w:pPr>
        <w:bidi/>
        <w:jc w:val="both"/>
        <w:rPr>
          <w:rFonts w:ascii="Simplified Arabic" w:hAnsi="Simplified Arabic" w:cs="Simplified Arabic"/>
          <w:color w:val="000000" w:themeColor="text1"/>
          <w:sz w:val="20"/>
          <w:szCs w:val="20"/>
          <w:rtl/>
        </w:rPr>
      </w:pPr>
      <w:r w:rsidRPr="00C67753">
        <w:rPr>
          <w:rFonts w:ascii="Simplified Arabic" w:hAnsi="Simplified Arabic" w:cs="Simplified Arabic" w:hint="cs"/>
          <w:color w:val="000000" w:themeColor="text1"/>
          <w:sz w:val="20"/>
          <w:szCs w:val="20"/>
          <w:rtl/>
        </w:rPr>
        <w:t xml:space="preserve">هناك </w:t>
      </w:r>
      <w:r w:rsidR="004B4D3B" w:rsidRPr="00C67753">
        <w:rPr>
          <w:rFonts w:ascii="Simplified Arabic" w:hAnsi="Simplified Arabic" w:cs="Simplified Arabic" w:hint="cs"/>
          <w:color w:val="000000" w:themeColor="text1"/>
          <w:sz w:val="20"/>
          <w:szCs w:val="20"/>
          <w:rtl/>
        </w:rPr>
        <w:t>امر</w:t>
      </w:r>
      <w:r w:rsidR="004B4D3B">
        <w:rPr>
          <w:rFonts w:ascii="Simplified Arabic" w:hAnsi="Simplified Arabic" w:cs="Simplified Arabic" w:hint="cs"/>
          <w:color w:val="000000" w:themeColor="text1"/>
          <w:sz w:val="20"/>
          <w:szCs w:val="20"/>
          <w:rtl/>
        </w:rPr>
        <w:t>أ</w:t>
      </w:r>
      <w:r w:rsidR="004B4D3B" w:rsidRPr="00C67753">
        <w:rPr>
          <w:rFonts w:ascii="Simplified Arabic" w:hAnsi="Simplified Arabic" w:cs="Simplified Arabic" w:hint="cs"/>
          <w:color w:val="000000" w:themeColor="text1"/>
          <w:sz w:val="20"/>
          <w:szCs w:val="20"/>
          <w:rtl/>
        </w:rPr>
        <w:t>ة</w:t>
      </w:r>
      <w:r w:rsidRPr="00C67753">
        <w:rPr>
          <w:rFonts w:ascii="Simplified Arabic" w:hAnsi="Simplified Arabic" w:cs="Simplified Arabic" w:hint="cs"/>
          <w:color w:val="000000" w:themeColor="text1"/>
          <w:sz w:val="20"/>
          <w:szCs w:val="20"/>
          <w:rtl/>
        </w:rPr>
        <w:t xml:space="preserve"> واحد</w:t>
      </w:r>
      <w:r w:rsidR="003D703A">
        <w:rPr>
          <w:rFonts w:ascii="Simplified Arabic" w:hAnsi="Simplified Arabic" w:cs="Simplified Arabic" w:hint="cs"/>
          <w:color w:val="000000" w:themeColor="text1"/>
          <w:sz w:val="20"/>
          <w:szCs w:val="20"/>
          <w:rtl/>
        </w:rPr>
        <w:t>ة</w:t>
      </w:r>
      <w:r w:rsidRPr="00C67753">
        <w:rPr>
          <w:rFonts w:ascii="Simplified Arabic" w:hAnsi="Simplified Arabic" w:cs="Simplified Arabic" w:hint="cs"/>
          <w:color w:val="000000" w:themeColor="text1"/>
          <w:sz w:val="20"/>
          <w:szCs w:val="20"/>
          <w:rtl/>
        </w:rPr>
        <w:t xml:space="preserve"> فقط في منصب محافظ مقابل </w:t>
      </w:r>
      <w:r w:rsidR="000B4CA0">
        <w:rPr>
          <w:rFonts w:ascii="Simplified Arabic" w:hAnsi="Simplified Arabic" w:cs="Simplified Arabic" w:hint="cs"/>
          <w:color w:val="000000" w:themeColor="text1"/>
          <w:sz w:val="20"/>
          <w:szCs w:val="20"/>
          <w:rtl/>
        </w:rPr>
        <w:t>14</w:t>
      </w:r>
      <w:r w:rsidRPr="00C67753">
        <w:rPr>
          <w:rFonts w:ascii="Simplified Arabic" w:hAnsi="Simplified Arabic" w:cs="Simplified Arabic" w:hint="cs"/>
          <w:color w:val="000000" w:themeColor="text1"/>
          <w:sz w:val="20"/>
          <w:szCs w:val="20"/>
          <w:rtl/>
        </w:rPr>
        <w:t xml:space="preserve"> محافظاً من الرجال للعام </w:t>
      </w:r>
      <w:r w:rsidR="00F638CF">
        <w:rPr>
          <w:rFonts w:ascii="Simplified Arabic" w:hAnsi="Simplified Arabic" w:cs="Simplified Arabic" w:hint="cs"/>
          <w:color w:val="000000" w:themeColor="text1"/>
          <w:sz w:val="20"/>
          <w:szCs w:val="20"/>
          <w:rtl/>
        </w:rPr>
        <w:t>2022</w:t>
      </w:r>
      <w:r w:rsidRPr="00C67753">
        <w:rPr>
          <w:rFonts w:ascii="Simplified Arabic" w:hAnsi="Simplified Arabic" w:cs="Simplified Arabic" w:hint="cs"/>
          <w:color w:val="000000" w:themeColor="text1"/>
          <w:sz w:val="20"/>
          <w:szCs w:val="20"/>
          <w:rtl/>
        </w:rPr>
        <w:t>.</w:t>
      </w:r>
    </w:p>
    <w:p w:rsidR="00C70E75" w:rsidRPr="00C67753" w:rsidRDefault="00C70E75" w:rsidP="004B4D3B">
      <w:pPr>
        <w:bidi/>
        <w:jc w:val="both"/>
        <w:rPr>
          <w:color w:val="000000" w:themeColor="text1"/>
          <w:sz w:val="20"/>
          <w:szCs w:val="20"/>
        </w:rPr>
      </w:pPr>
    </w:p>
    <w:p w:rsidR="00CD4A0B" w:rsidRPr="00D50C94" w:rsidRDefault="00CD4A0B" w:rsidP="004B4D3B">
      <w:pPr>
        <w:jc w:val="both"/>
        <w:rPr>
          <w:color w:val="000000" w:themeColor="text1"/>
          <w:sz w:val="20"/>
          <w:szCs w:val="20"/>
        </w:rPr>
      </w:pPr>
      <w:r w:rsidRPr="00D50C94">
        <w:rPr>
          <w:color w:val="000000" w:themeColor="text1"/>
          <w:sz w:val="20"/>
          <w:szCs w:val="20"/>
        </w:rPr>
        <w:t xml:space="preserve">There is only one female governor, compared to </w:t>
      </w:r>
      <w:r w:rsidR="000B4CA0" w:rsidRPr="00D50C94">
        <w:rPr>
          <w:color w:val="000000" w:themeColor="text1"/>
          <w:sz w:val="20"/>
          <w:szCs w:val="20"/>
          <w:rtl/>
        </w:rPr>
        <w:t>14</w:t>
      </w:r>
      <w:r w:rsidRPr="00D50C94">
        <w:rPr>
          <w:color w:val="000000" w:themeColor="text1"/>
          <w:sz w:val="20"/>
          <w:szCs w:val="20"/>
        </w:rPr>
        <w:t xml:space="preserve"> male governors in </w:t>
      </w:r>
      <w:r w:rsidR="00F638CF" w:rsidRPr="00D50C94">
        <w:rPr>
          <w:color w:val="000000" w:themeColor="text1"/>
          <w:sz w:val="20"/>
          <w:szCs w:val="20"/>
          <w:rtl/>
        </w:rPr>
        <w:t>2022</w:t>
      </w:r>
      <w:r w:rsidR="005A01C6" w:rsidRPr="00D50C94">
        <w:rPr>
          <w:color w:val="000000" w:themeColor="text1"/>
          <w:sz w:val="20"/>
          <w:szCs w:val="20"/>
        </w:rPr>
        <w:t>.</w:t>
      </w:r>
    </w:p>
    <w:p w:rsidR="008B39E6" w:rsidRPr="00CD4A0B" w:rsidRDefault="008B39E6" w:rsidP="004B4D3B">
      <w:pPr>
        <w:bidi/>
        <w:jc w:val="center"/>
        <w:rPr>
          <w:rFonts w:cs="Simplified Arabic"/>
          <w:b/>
          <w:bCs/>
          <w:sz w:val="20"/>
          <w:szCs w:val="20"/>
          <w:rtl/>
        </w:rPr>
        <w:sectPr w:rsidR="008B39E6" w:rsidRPr="00CD4A0B" w:rsidSect="00664C58">
          <w:type w:val="continuous"/>
          <w:pgSz w:w="8392" w:h="11907" w:code="11"/>
          <w:pgMar w:top="1134" w:right="1134" w:bottom="1134" w:left="1134" w:header="709" w:footer="709" w:gutter="0"/>
          <w:cols w:num="2" w:space="288"/>
          <w:bidi/>
          <w:docGrid w:linePitch="360"/>
        </w:sectPr>
      </w:pPr>
    </w:p>
    <w:p w:rsidR="00026FF9" w:rsidRPr="00D50C94" w:rsidRDefault="00FB75CC" w:rsidP="00FB75CC">
      <w:pPr>
        <w:bidi/>
        <w:jc w:val="both"/>
        <w:rPr>
          <w:rFonts w:ascii="Simplified Arabic" w:hAnsi="Simplified Arabic" w:cs="Simplified Arabic"/>
          <w:sz w:val="20"/>
          <w:szCs w:val="20"/>
          <w:rtl/>
        </w:rPr>
      </w:pPr>
      <w:r>
        <w:rPr>
          <w:rFonts w:ascii="Simplified Arabic" w:hAnsi="Simplified Arabic" w:cs="Simplified Arabic" w:hint="cs"/>
          <w:sz w:val="20"/>
          <w:szCs w:val="20"/>
          <w:rtl/>
        </w:rPr>
        <w:t>لا يوجد أي امرأة في منصب</w:t>
      </w:r>
      <w:r w:rsidR="00026FF9" w:rsidRPr="00D50C94">
        <w:rPr>
          <w:rFonts w:ascii="Simplified Arabic" w:hAnsi="Simplified Arabic" w:cs="Simplified Arabic"/>
          <w:sz w:val="20"/>
          <w:szCs w:val="20"/>
          <w:rtl/>
        </w:rPr>
        <w:t xml:space="preserve"> </w:t>
      </w:r>
      <w:r>
        <w:rPr>
          <w:rFonts w:ascii="Simplified Arabic" w:hAnsi="Simplified Arabic" w:cs="Simplified Arabic"/>
          <w:sz w:val="20"/>
          <w:szCs w:val="20"/>
          <w:rtl/>
        </w:rPr>
        <w:t>نائب</w:t>
      </w:r>
      <w:r w:rsidR="00026FF9" w:rsidRPr="00D50C94">
        <w:rPr>
          <w:rFonts w:ascii="Simplified Arabic" w:hAnsi="Simplified Arabic" w:cs="Simplified Arabic"/>
          <w:sz w:val="20"/>
          <w:szCs w:val="20"/>
          <w:rtl/>
        </w:rPr>
        <w:t xml:space="preserve"> محافظ في الضفة الغربية، حيث ان جميع </w:t>
      </w:r>
      <w:r>
        <w:rPr>
          <w:rFonts w:ascii="Simplified Arabic" w:hAnsi="Simplified Arabic" w:cs="Simplified Arabic" w:hint="cs"/>
          <w:sz w:val="20"/>
          <w:szCs w:val="20"/>
          <w:rtl/>
        </w:rPr>
        <w:t>من هم في هذا المنصب من الرجال،</w:t>
      </w:r>
      <w:r w:rsidR="003D703A" w:rsidRPr="00D50C94">
        <w:rPr>
          <w:rFonts w:ascii="Simplified Arabic" w:hAnsi="Simplified Arabic" w:cs="Simplified Arabic"/>
          <w:sz w:val="20"/>
          <w:szCs w:val="20"/>
          <w:rtl/>
        </w:rPr>
        <w:t xml:space="preserve"> </w:t>
      </w:r>
      <w:r w:rsidR="00026FF9" w:rsidRPr="00D50C94">
        <w:rPr>
          <w:rFonts w:ascii="Simplified Arabic" w:hAnsi="Simplified Arabic" w:cs="Simplified Arabic"/>
          <w:sz w:val="20"/>
          <w:szCs w:val="20"/>
          <w:rtl/>
        </w:rPr>
        <w:t xml:space="preserve">في </w:t>
      </w:r>
      <w:r>
        <w:rPr>
          <w:rFonts w:ascii="Simplified Arabic" w:hAnsi="Simplified Arabic" w:cs="Simplified Arabic" w:hint="cs"/>
          <w:sz w:val="20"/>
          <w:szCs w:val="20"/>
          <w:rtl/>
        </w:rPr>
        <w:t xml:space="preserve">حين لا يوجد هذا المنصب في </w:t>
      </w:r>
      <w:r w:rsidR="00026FF9" w:rsidRPr="00D50C94">
        <w:rPr>
          <w:rFonts w:ascii="Simplified Arabic" w:hAnsi="Simplified Arabic" w:cs="Simplified Arabic"/>
          <w:sz w:val="20"/>
          <w:szCs w:val="20"/>
          <w:rtl/>
        </w:rPr>
        <w:t>قطاع غزة.</w:t>
      </w:r>
    </w:p>
    <w:p w:rsidR="00BF3E89" w:rsidRDefault="00FB75CC" w:rsidP="00FB75CC">
      <w:pPr>
        <w:jc w:val="both"/>
        <w:rPr>
          <w:sz w:val="52"/>
          <w:szCs w:val="52"/>
        </w:rPr>
      </w:pPr>
      <w:proofErr w:type="gramStart"/>
      <w:r w:rsidRPr="00FB75CC">
        <w:rPr>
          <w:color w:val="000000" w:themeColor="text1"/>
          <w:sz w:val="20"/>
          <w:szCs w:val="20"/>
        </w:rPr>
        <w:t>There are no women in the position of deputy governor in the West Bank, as all those in this position are men, while there is no such position in the Gaza Strip.</w:t>
      </w:r>
      <w:proofErr w:type="gramEnd"/>
    </w:p>
    <w:p w:rsidR="00FB75CC" w:rsidRDefault="00FB75CC" w:rsidP="00BF3E89">
      <w:pPr>
        <w:rPr>
          <w:sz w:val="52"/>
          <w:szCs w:val="52"/>
        </w:rPr>
        <w:sectPr w:rsidR="00FB75CC" w:rsidSect="00664C58">
          <w:type w:val="continuous"/>
          <w:pgSz w:w="8392" w:h="11907" w:code="11"/>
          <w:pgMar w:top="1134" w:right="1134" w:bottom="1134" w:left="1134" w:header="709" w:footer="709" w:gutter="0"/>
          <w:cols w:num="2" w:space="288"/>
          <w:bidi/>
          <w:docGrid w:linePitch="360"/>
        </w:sectPr>
      </w:pPr>
    </w:p>
    <w:p w:rsidR="00FB75CC" w:rsidRDefault="00FB75CC" w:rsidP="00BF3E89">
      <w:pPr>
        <w:rPr>
          <w:sz w:val="52"/>
          <w:szCs w:val="52"/>
        </w:rPr>
      </w:pPr>
    </w:p>
    <w:p w:rsidR="00FB75CC" w:rsidRDefault="00FB75CC" w:rsidP="00BF3E89">
      <w:pPr>
        <w:rPr>
          <w:sz w:val="52"/>
          <w:szCs w:val="52"/>
        </w:rPr>
      </w:pPr>
    </w:p>
    <w:p w:rsidR="00FB75CC" w:rsidRPr="00FB75CC" w:rsidRDefault="00FB75CC" w:rsidP="00BF3E89">
      <w:pPr>
        <w:rPr>
          <w:sz w:val="52"/>
          <w:szCs w:val="52"/>
          <w:rtl/>
        </w:rPr>
      </w:pPr>
    </w:p>
    <w:p w:rsidR="00D50C94" w:rsidRDefault="00D50C94" w:rsidP="00BF3E89">
      <w:pPr>
        <w:rPr>
          <w:sz w:val="52"/>
          <w:szCs w:val="52"/>
          <w:rtl/>
        </w:rPr>
      </w:pPr>
    </w:p>
    <w:p w:rsidR="00D50C94" w:rsidRPr="00BF3E89" w:rsidRDefault="00D50C94" w:rsidP="00BF3E89">
      <w:pPr>
        <w:rPr>
          <w:sz w:val="52"/>
          <w:szCs w:val="52"/>
          <w:rtl/>
        </w:rPr>
      </w:pPr>
    </w:p>
    <w:p w:rsidR="0094022E" w:rsidRPr="00FB75CC" w:rsidRDefault="0094022E" w:rsidP="00065F61">
      <w:pPr>
        <w:pStyle w:val="Heading3"/>
        <w:jc w:val="center"/>
        <w:rPr>
          <w:sz w:val="20"/>
          <w:szCs w:val="20"/>
          <w:rtl/>
        </w:rPr>
      </w:pPr>
    </w:p>
    <w:p w:rsidR="0094022E" w:rsidRDefault="0094022E" w:rsidP="00065F61">
      <w:pPr>
        <w:pStyle w:val="Heading3"/>
        <w:jc w:val="center"/>
        <w:rPr>
          <w:sz w:val="20"/>
          <w:szCs w:val="20"/>
          <w:rtl/>
        </w:rPr>
      </w:pPr>
    </w:p>
    <w:p w:rsidR="0094022E" w:rsidRDefault="0094022E" w:rsidP="00065F61">
      <w:pPr>
        <w:pStyle w:val="Heading3"/>
        <w:jc w:val="center"/>
        <w:rPr>
          <w:sz w:val="20"/>
          <w:szCs w:val="20"/>
          <w:rtl/>
        </w:rPr>
        <w:sectPr w:rsidR="0094022E" w:rsidSect="0044713E">
          <w:type w:val="continuous"/>
          <w:pgSz w:w="8392" w:h="11907" w:code="11"/>
          <w:pgMar w:top="1134" w:right="1134" w:bottom="1134" w:left="1134" w:header="709" w:footer="709" w:gutter="0"/>
          <w:cols w:num="2" w:space="284"/>
          <w:bidi/>
          <w:docGrid w:linePitch="360"/>
        </w:sectPr>
      </w:pPr>
    </w:p>
    <w:p w:rsidR="00F36560" w:rsidRPr="008A0474" w:rsidRDefault="00F36560" w:rsidP="00D50C94">
      <w:pPr>
        <w:pStyle w:val="Heading3"/>
        <w:jc w:val="center"/>
        <w:rPr>
          <w:sz w:val="18"/>
          <w:szCs w:val="18"/>
          <w:rtl/>
        </w:rPr>
      </w:pPr>
      <w:r w:rsidRPr="008A0474">
        <w:rPr>
          <w:rFonts w:hint="cs"/>
          <w:sz w:val="18"/>
          <w:szCs w:val="18"/>
          <w:rtl/>
        </w:rPr>
        <w:lastRenderedPageBreak/>
        <w:t>التوزيع النسبي لأعضاء مجلس الوزراء ف</w:t>
      </w:r>
      <w:r w:rsidRPr="008A0474">
        <w:rPr>
          <w:rFonts w:hint="eastAsia"/>
          <w:sz w:val="18"/>
          <w:szCs w:val="18"/>
          <w:rtl/>
        </w:rPr>
        <w:t>ي</w:t>
      </w:r>
      <w:r w:rsidRPr="008A0474">
        <w:rPr>
          <w:rFonts w:hint="cs"/>
          <w:sz w:val="18"/>
          <w:szCs w:val="18"/>
          <w:rtl/>
        </w:rPr>
        <w:t xml:space="preserve"> الحكومة الثامنة عشرة </w:t>
      </w:r>
      <w:r w:rsidR="00D90FF3" w:rsidRPr="008A0474">
        <w:rPr>
          <w:rFonts w:hint="cs"/>
          <w:sz w:val="18"/>
          <w:szCs w:val="18"/>
          <w:rtl/>
        </w:rPr>
        <w:t>(</w:t>
      </w:r>
      <w:r w:rsidRPr="008A0474">
        <w:rPr>
          <w:rFonts w:hint="cs"/>
          <w:sz w:val="18"/>
          <w:szCs w:val="18"/>
          <w:rtl/>
        </w:rPr>
        <w:t>النساء والرجال</w:t>
      </w:r>
      <w:r w:rsidR="00D90FF3" w:rsidRPr="008A0474">
        <w:rPr>
          <w:rFonts w:hint="cs"/>
          <w:sz w:val="18"/>
          <w:szCs w:val="18"/>
          <w:rtl/>
        </w:rPr>
        <w:t>)</w:t>
      </w:r>
      <w:r w:rsidRPr="008A0474">
        <w:rPr>
          <w:rFonts w:hint="cs"/>
          <w:sz w:val="18"/>
          <w:szCs w:val="18"/>
          <w:rtl/>
        </w:rPr>
        <w:t xml:space="preserve"> في فلسطين، </w:t>
      </w:r>
      <w:r w:rsidR="00D50C94" w:rsidRPr="008A0474">
        <w:rPr>
          <w:rFonts w:hint="cs"/>
          <w:sz w:val="18"/>
          <w:szCs w:val="18"/>
          <w:rtl/>
        </w:rPr>
        <w:t>2022</w:t>
      </w:r>
    </w:p>
    <w:p w:rsidR="00F36560" w:rsidRPr="00701E72" w:rsidRDefault="00F36560" w:rsidP="00D50C94">
      <w:pPr>
        <w:jc w:val="center"/>
        <w:rPr>
          <w:rFonts w:ascii="Arial" w:hAnsi="Arial"/>
          <w:b/>
          <w:bCs/>
          <w:sz w:val="20"/>
          <w:szCs w:val="20"/>
          <w:rtl/>
        </w:rPr>
      </w:pPr>
      <w:r w:rsidRPr="008A0474">
        <w:rPr>
          <w:rFonts w:ascii="Arial" w:hAnsi="Arial"/>
          <w:b/>
          <w:bCs/>
          <w:sz w:val="18"/>
          <w:szCs w:val="18"/>
        </w:rPr>
        <w:t xml:space="preserve">Percentage Distribution of Cabinet Members in the Eighteenth Government </w:t>
      </w:r>
      <w:r w:rsidR="00D90FF3" w:rsidRPr="008A0474">
        <w:rPr>
          <w:rFonts w:ascii="Arial" w:hAnsi="Arial"/>
          <w:b/>
          <w:bCs/>
          <w:sz w:val="18"/>
          <w:szCs w:val="18"/>
        </w:rPr>
        <w:t>(</w:t>
      </w:r>
      <w:r w:rsidRPr="008A0474">
        <w:rPr>
          <w:rFonts w:ascii="Arial" w:hAnsi="Arial"/>
          <w:b/>
          <w:bCs/>
          <w:sz w:val="18"/>
          <w:szCs w:val="18"/>
        </w:rPr>
        <w:t>Women and Men</w:t>
      </w:r>
      <w:r w:rsidR="00D90FF3" w:rsidRPr="008A0474">
        <w:rPr>
          <w:rFonts w:ascii="Arial" w:hAnsi="Arial"/>
          <w:b/>
          <w:bCs/>
          <w:sz w:val="18"/>
          <w:szCs w:val="18"/>
        </w:rPr>
        <w:t>)</w:t>
      </w:r>
      <w:r w:rsidRPr="008A0474">
        <w:rPr>
          <w:rFonts w:ascii="Arial" w:hAnsi="Arial"/>
          <w:b/>
          <w:bCs/>
          <w:sz w:val="18"/>
          <w:szCs w:val="18"/>
        </w:rPr>
        <w:t xml:space="preserve"> in Palestine, </w:t>
      </w:r>
      <w:r w:rsidR="008647BB" w:rsidRPr="008A0474">
        <w:rPr>
          <w:rFonts w:ascii="Arial" w:hAnsi="Arial"/>
          <w:b/>
          <w:bCs/>
          <w:sz w:val="18"/>
          <w:szCs w:val="18"/>
        </w:rPr>
        <w:t>202</w:t>
      </w:r>
      <w:r w:rsidR="00D50C94" w:rsidRPr="008A0474">
        <w:rPr>
          <w:rFonts w:ascii="Arial" w:hAnsi="Arial"/>
          <w:b/>
          <w:bCs/>
          <w:sz w:val="18"/>
          <w:szCs w:val="18"/>
        </w:rPr>
        <w:t>2</w:t>
      </w:r>
    </w:p>
    <w:tbl>
      <w:tblPr>
        <w:tblStyle w:val="TableGrid"/>
        <w:bidiVisual/>
        <w:tblW w:w="0" w:type="auto"/>
        <w:tblLook w:val="04A0" w:firstRow="1" w:lastRow="0" w:firstColumn="1" w:lastColumn="0" w:noHBand="0" w:noVBand="1"/>
      </w:tblPr>
      <w:tblGrid>
        <w:gridCol w:w="2994"/>
        <w:gridCol w:w="3120"/>
      </w:tblGrid>
      <w:tr w:rsidR="00701E72" w:rsidRPr="00701E72" w:rsidTr="00CB6ECE">
        <w:trPr>
          <w:trHeight w:val="2820"/>
        </w:trPr>
        <w:tc>
          <w:tcPr>
            <w:tcW w:w="6114" w:type="dxa"/>
            <w:gridSpan w:val="2"/>
          </w:tcPr>
          <w:p w:rsidR="00F36560" w:rsidRPr="00701E72" w:rsidRDefault="00F36560" w:rsidP="00672CC1">
            <w:pPr>
              <w:pStyle w:val="BlockText"/>
              <w:ind w:left="0" w:right="0"/>
              <w:jc w:val="center"/>
              <w:rPr>
                <w:sz w:val="16"/>
                <w:szCs w:val="16"/>
                <w:rtl/>
              </w:rPr>
            </w:pPr>
            <w:r w:rsidRPr="00701E72">
              <w:rPr>
                <w:noProof/>
                <w:sz w:val="22"/>
                <w:szCs w:val="22"/>
                <w:rtl/>
              </w:rPr>
              <w:drawing>
                <wp:inline distT="0" distB="0" distL="0" distR="0" wp14:anchorId="238C9AFB" wp14:editId="196BCD3B">
                  <wp:extent cx="3220085" cy="1746421"/>
                  <wp:effectExtent l="0" t="0" r="0" b="0"/>
                  <wp:docPr id="52"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inline>
              </w:drawing>
            </w:r>
          </w:p>
        </w:tc>
      </w:tr>
      <w:tr w:rsidR="00FB38C6" w:rsidRPr="00E50C3E" w:rsidTr="00145039">
        <w:tblPrEx>
          <w:jc w:val="center"/>
        </w:tblPrEx>
        <w:trPr>
          <w:trHeight w:val="409"/>
          <w:jc w:val="center"/>
        </w:trPr>
        <w:tc>
          <w:tcPr>
            <w:tcW w:w="2994" w:type="dxa"/>
            <w:tcBorders>
              <w:left w:val="nil"/>
              <w:bottom w:val="single" w:sz="8" w:space="0" w:color="365F91"/>
              <w:right w:val="nil"/>
            </w:tcBorders>
          </w:tcPr>
          <w:p w:rsidR="00432431" w:rsidRDefault="00FB38C6" w:rsidP="004B4D3B">
            <w:pPr>
              <w:pStyle w:val="BlockText"/>
              <w:bidi/>
              <w:ind w:left="0" w:right="0"/>
              <w:jc w:val="left"/>
              <w:rPr>
                <w:b w:val="0"/>
                <w:bCs w:val="0"/>
                <w:color w:val="000000" w:themeColor="text1"/>
                <w:sz w:val="14"/>
                <w:szCs w:val="14"/>
                <w:rtl/>
              </w:rPr>
            </w:pPr>
            <w:r w:rsidRPr="00E50C3E">
              <w:rPr>
                <w:rFonts w:hint="cs"/>
                <w:color w:val="000000" w:themeColor="text1"/>
                <w:sz w:val="14"/>
                <w:szCs w:val="14"/>
                <w:rtl/>
              </w:rPr>
              <w:t>المصدر</w:t>
            </w:r>
            <w:r w:rsidRPr="00432431">
              <w:rPr>
                <w:rFonts w:hint="cs"/>
                <w:color w:val="000000" w:themeColor="text1"/>
                <w:sz w:val="14"/>
                <w:szCs w:val="14"/>
                <w:rtl/>
              </w:rPr>
              <w:t xml:space="preserve">: </w:t>
            </w:r>
            <w:r w:rsidRPr="00432431">
              <w:rPr>
                <w:rFonts w:ascii="Simplified Arabic" w:hAnsi="Simplified Arabic" w:hint="cs"/>
                <w:sz w:val="14"/>
                <w:szCs w:val="14"/>
                <w:rtl/>
              </w:rPr>
              <w:t xml:space="preserve">الموقع الكتروني لمجلس </w:t>
            </w:r>
            <w:r w:rsidR="003D703A" w:rsidRPr="00432431">
              <w:rPr>
                <w:rFonts w:ascii="Simplified Arabic" w:hAnsi="Simplified Arabic" w:hint="cs"/>
                <w:sz w:val="14"/>
                <w:szCs w:val="14"/>
                <w:rtl/>
              </w:rPr>
              <w:t>الوزراء</w:t>
            </w:r>
            <w:r w:rsidRPr="00432431">
              <w:rPr>
                <w:rFonts w:ascii="Simplified Arabic" w:hAnsi="Simplified Arabic" w:hint="cs"/>
                <w:sz w:val="14"/>
                <w:szCs w:val="14"/>
                <w:rtl/>
              </w:rPr>
              <w:t xml:space="preserve"> الفلسطيني، </w:t>
            </w:r>
            <w:r w:rsidR="008647BB">
              <w:rPr>
                <w:rFonts w:ascii="Simplified Arabic" w:hAnsi="Simplified Arabic" w:hint="cs"/>
                <w:sz w:val="14"/>
                <w:szCs w:val="14"/>
                <w:rtl/>
              </w:rPr>
              <w:t>2023</w:t>
            </w:r>
            <w:r w:rsidRPr="00432431">
              <w:rPr>
                <w:rFonts w:ascii="Simplified Arabic" w:hAnsi="Simplified Arabic" w:hint="cs"/>
                <w:sz w:val="14"/>
                <w:szCs w:val="14"/>
                <w:rtl/>
              </w:rPr>
              <w:t>.</w:t>
            </w:r>
            <w:r w:rsidRPr="00950219">
              <w:rPr>
                <w:rFonts w:ascii="Simplified Arabic" w:hAnsi="Simplified Arabic" w:hint="cs"/>
                <w:sz w:val="14"/>
                <w:szCs w:val="14"/>
                <w:rtl/>
              </w:rPr>
              <w:t xml:space="preserve"> </w:t>
            </w:r>
            <w:hyperlink r:id="rId76" w:history="1">
              <w:r w:rsidRPr="003F0F01">
                <w:rPr>
                  <w:rStyle w:val="Hyperlink"/>
                  <w:rFonts w:cs="Simplified Arabic"/>
                  <w:b w:val="0"/>
                  <w:bCs w:val="0"/>
                  <w:sz w:val="12"/>
                  <w:szCs w:val="12"/>
                </w:rPr>
                <w:t>http://www.palestinecabinet.gov.ps/portal</w:t>
              </w:r>
            </w:hyperlink>
            <w:r w:rsidR="007B0C46">
              <w:rPr>
                <w:rFonts w:hint="cs"/>
                <w:b w:val="0"/>
                <w:bCs w:val="0"/>
                <w:color w:val="000000" w:themeColor="text1"/>
                <w:sz w:val="14"/>
                <w:szCs w:val="14"/>
                <w:rtl/>
              </w:rPr>
              <w:t>.</w:t>
            </w:r>
          </w:p>
          <w:p w:rsidR="00FB38C6" w:rsidRPr="006A331D" w:rsidRDefault="007B0C46" w:rsidP="004B4D3B">
            <w:pPr>
              <w:pStyle w:val="BlockText"/>
              <w:bidi/>
              <w:ind w:left="0" w:right="0"/>
              <w:jc w:val="left"/>
              <w:rPr>
                <w:b w:val="0"/>
                <w:bCs w:val="0"/>
                <w:color w:val="000000" w:themeColor="text1"/>
                <w:sz w:val="14"/>
                <w:szCs w:val="14"/>
                <w:rtl/>
              </w:rPr>
            </w:pPr>
            <w:r>
              <w:rPr>
                <w:rFonts w:hint="cs"/>
                <w:b w:val="0"/>
                <w:bCs w:val="0"/>
                <w:color w:val="000000" w:themeColor="text1"/>
                <w:sz w:val="14"/>
                <w:szCs w:val="14"/>
                <w:rtl/>
              </w:rPr>
              <w:t xml:space="preserve"> </w:t>
            </w:r>
            <w:r w:rsidRPr="00145039">
              <w:rPr>
                <w:rFonts w:ascii="Simplified Arabic" w:hAnsi="Simplified Arabic"/>
                <w:b w:val="0"/>
                <w:bCs w:val="0"/>
                <w:color w:val="000000"/>
                <w:sz w:val="14"/>
                <w:szCs w:val="14"/>
                <w:rtl/>
              </w:rPr>
              <w:t xml:space="preserve">رام الله </w:t>
            </w:r>
            <w:r w:rsidRPr="00145039">
              <w:rPr>
                <w:rFonts w:ascii="Simplified Arabic" w:hAnsi="Simplified Arabic" w:hint="cs"/>
                <w:b w:val="0"/>
                <w:bCs w:val="0"/>
                <w:color w:val="000000"/>
                <w:sz w:val="14"/>
                <w:szCs w:val="14"/>
                <w:rtl/>
              </w:rPr>
              <w:t>-</w:t>
            </w:r>
            <w:r w:rsidRPr="00145039">
              <w:rPr>
                <w:rFonts w:ascii="Simplified Arabic" w:hAnsi="Simplified Arabic"/>
                <w:b w:val="0"/>
                <w:bCs w:val="0"/>
                <w:color w:val="000000"/>
                <w:sz w:val="14"/>
                <w:szCs w:val="14"/>
                <w:rtl/>
              </w:rPr>
              <w:t xml:space="preserve"> </w:t>
            </w:r>
            <w:r w:rsidR="00432431">
              <w:rPr>
                <w:rFonts w:ascii="Simplified Arabic" w:hAnsi="Simplified Arabic" w:hint="cs"/>
                <w:b w:val="0"/>
                <w:bCs w:val="0"/>
                <w:color w:val="000000"/>
                <w:sz w:val="14"/>
                <w:szCs w:val="14"/>
                <w:rtl/>
              </w:rPr>
              <w:t xml:space="preserve"> </w:t>
            </w:r>
            <w:r w:rsidRPr="00145039">
              <w:rPr>
                <w:rFonts w:ascii="Simplified Arabic" w:hAnsi="Simplified Arabic"/>
                <w:b w:val="0"/>
                <w:bCs w:val="0"/>
                <w:color w:val="000000"/>
                <w:sz w:val="14"/>
                <w:szCs w:val="14"/>
                <w:rtl/>
              </w:rPr>
              <w:t>فلسطين.</w:t>
            </w:r>
          </w:p>
        </w:tc>
        <w:tc>
          <w:tcPr>
            <w:tcW w:w="3120" w:type="dxa"/>
            <w:tcBorders>
              <w:left w:val="nil"/>
              <w:bottom w:val="single" w:sz="8" w:space="0" w:color="365F91"/>
              <w:right w:val="nil"/>
            </w:tcBorders>
          </w:tcPr>
          <w:p w:rsidR="00FB38C6" w:rsidRDefault="00FB38C6" w:rsidP="008647BB">
            <w:pPr>
              <w:jc w:val="both"/>
              <w:rPr>
                <w:rFonts w:cs="Simplified Arabic"/>
                <w:b/>
                <w:bCs/>
                <w:color w:val="000000" w:themeColor="text1"/>
                <w:sz w:val="14"/>
                <w:szCs w:val="14"/>
              </w:rPr>
            </w:pPr>
            <w:r w:rsidRPr="00111ABF">
              <w:rPr>
                <w:rFonts w:ascii="Arial" w:hAnsi="Arial"/>
                <w:b/>
                <w:bCs/>
                <w:color w:val="000000" w:themeColor="text1"/>
                <w:sz w:val="14"/>
                <w:szCs w:val="14"/>
              </w:rPr>
              <w:t xml:space="preserve">Source: </w:t>
            </w:r>
            <w:r w:rsidRPr="00432431">
              <w:rPr>
                <w:rFonts w:ascii="Arial" w:hAnsi="Arial"/>
                <w:b/>
                <w:bCs/>
                <w:sz w:val="14"/>
                <w:szCs w:val="14"/>
              </w:rPr>
              <w:t xml:space="preserve">Palestinian Cabinet website, </w:t>
            </w:r>
            <w:r w:rsidR="008647BB">
              <w:rPr>
                <w:rFonts w:ascii="Arial" w:hAnsi="Arial"/>
                <w:b/>
                <w:bCs/>
                <w:sz w:val="14"/>
                <w:szCs w:val="14"/>
              </w:rPr>
              <w:t>2023</w:t>
            </w:r>
            <w:r w:rsidRPr="00432431">
              <w:rPr>
                <w:rFonts w:ascii="Arial" w:hAnsi="Arial"/>
                <w:b/>
                <w:bCs/>
                <w:sz w:val="14"/>
                <w:szCs w:val="14"/>
              </w:rPr>
              <w:t>.</w:t>
            </w:r>
          </w:p>
          <w:p w:rsidR="00FB38C6" w:rsidRPr="00145039" w:rsidRDefault="00122D61" w:rsidP="00145039">
            <w:pPr>
              <w:jc w:val="both"/>
              <w:rPr>
                <w:rFonts w:cs="Simplified Arabic"/>
                <w:color w:val="000000" w:themeColor="text1"/>
                <w:sz w:val="12"/>
                <w:szCs w:val="12"/>
              </w:rPr>
            </w:pPr>
            <w:hyperlink r:id="rId77" w:history="1">
              <w:r w:rsidR="00FB38C6" w:rsidRPr="00FB38C6">
                <w:rPr>
                  <w:rStyle w:val="Hyperlink"/>
                  <w:rFonts w:cs="Simplified Arabic"/>
                  <w:sz w:val="12"/>
                  <w:szCs w:val="12"/>
                </w:rPr>
                <w:t>http://www.palestinecabinet.gov.ps/portal/Home/IndexEn</w:t>
              </w:r>
            </w:hyperlink>
            <w:r w:rsidR="00145039">
              <w:rPr>
                <w:rStyle w:val="Hyperlink"/>
                <w:rFonts w:cs="Simplified Arabic"/>
                <w:sz w:val="12"/>
                <w:szCs w:val="12"/>
              </w:rPr>
              <w:t xml:space="preserve">. </w:t>
            </w:r>
            <w:r w:rsidR="00145039" w:rsidRPr="00111ABF">
              <w:rPr>
                <w:rFonts w:ascii="Arial" w:hAnsi="Arial"/>
                <w:sz w:val="14"/>
                <w:szCs w:val="14"/>
              </w:rPr>
              <w:t>Ramallah – Palestine. </w:t>
            </w:r>
          </w:p>
        </w:tc>
      </w:tr>
    </w:tbl>
    <w:p w:rsidR="00FB38C6" w:rsidRPr="00065F61" w:rsidRDefault="00FB38C6" w:rsidP="00701E72">
      <w:pPr>
        <w:tabs>
          <w:tab w:val="center" w:pos="3062"/>
        </w:tabs>
        <w:jc w:val="both"/>
        <w:rPr>
          <w:rFonts w:ascii="Simplified Arabic" w:hAnsi="Simplified Arabic" w:cs="Simplified Arabic"/>
          <w:sz w:val="4"/>
          <w:szCs w:val="4"/>
          <w:rtl/>
        </w:rPr>
      </w:pPr>
    </w:p>
    <w:p w:rsidR="006B185D" w:rsidRPr="00701E72" w:rsidRDefault="006B185D" w:rsidP="006B185D">
      <w:pPr>
        <w:tabs>
          <w:tab w:val="center" w:pos="3062"/>
        </w:tabs>
        <w:jc w:val="both"/>
        <w:rPr>
          <w:rFonts w:ascii="Simplified Arabic" w:hAnsi="Simplified Arabic" w:cs="Simplified Arabic"/>
          <w:sz w:val="20"/>
          <w:szCs w:val="20"/>
          <w:vertAlign w:val="superscript"/>
          <w:rtl/>
        </w:rPr>
        <w:sectPr w:rsidR="006B185D" w:rsidRPr="00701E72" w:rsidSect="0044713E">
          <w:type w:val="continuous"/>
          <w:pgSz w:w="8392" w:h="11907" w:code="11"/>
          <w:pgMar w:top="1134" w:right="1134" w:bottom="1134" w:left="1134" w:header="709" w:footer="709" w:gutter="0"/>
          <w:cols w:space="284"/>
          <w:bidi/>
          <w:docGrid w:linePitch="360"/>
        </w:sectPr>
      </w:pPr>
    </w:p>
    <w:p w:rsidR="006A331D" w:rsidRPr="00432431" w:rsidRDefault="006A331D" w:rsidP="00C76845">
      <w:pPr>
        <w:jc w:val="both"/>
        <w:rPr>
          <w:rFonts w:ascii="Simplified Arabic" w:hAnsi="Simplified Arabic" w:cs="Simplified Arabic"/>
          <w:sz w:val="16"/>
          <w:szCs w:val="16"/>
          <w:rtl/>
        </w:rPr>
      </w:pPr>
    </w:p>
    <w:p w:rsidR="0061246C" w:rsidRDefault="0061246C" w:rsidP="00C76845">
      <w:pPr>
        <w:jc w:val="both"/>
        <w:rPr>
          <w:rFonts w:ascii="Simplified Arabic" w:hAnsi="Simplified Arabic" w:cs="Simplified Arabic"/>
          <w:sz w:val="20"/>
          <w:szCs w:val="20"/>
          <w:rtl/>
        </w:rPr>
        <w:sectPr w:rsidR="0061246C" w:rsidSect="0044713E">
          <w:type w:val="continuous"/>
          <w:pgSz w:w="8392" w:h="11907" w:code="11"/>
          <w:pgMar w:top="1134" w:right="1134" w:bottom="1134" w:left="1134" w:header="709" w:footer="709" w:gutter="0"/>
          <w:cols w:num="2" w:space="284"/>
          <w:bidi/>
          <w:docGrid w:linePitch="360"/>
        </w:sectPr>
      </w:pPr>
    </w:p>
    <w:p w:rsidR="00F36560" w:rsidRPr="00701E72" w:rsidRDefault="00F36560" w:rsidP="00C23AB4">
      <w:pPr>
        <w:bidi/>
        <w:jc w:val="both"/>
        <w:rPr>
          <w:rFonts w:ascii="Simplified Arabic" w:hAnsi="Simplified Arabic" w:cs="Simplified Arabic"/>
          <w:sz w:val="20"/>
          <w:szCs w:val="20"/>
          <w:rtl/>
        </w:rPr>
      </w:pPr>
      <w:r w:rsidRPr="00701E72">
        <w:rPr>
          <w:rFonts w:ascii="Simplified Arabic" w:hAnsi="Simplified Arabic" w:cs="Simplified Arabic" w:hint="cs"/>
          <w:sz w:val="20"/>
          <w:szCs w:val="20"/>
          <w:rtl/>
        </w:rPr>
        <w:t xml:space="preserve">هناك </w:t>
      </w:r>
      <w:r w:rsidR="00AD790A" w:rsidRPr="00701E72">
        <w:rPr>
          <w:rFonts w:ascii="Simplified Arabic" w:hAnsi="Simplified Arabic" w:cs="Simplified Arabic" w:hint="cs"/>
          <w:sz w:val="20"/>
          <w:szCs w:val="20"/>
          <w:rtl/>
        </w:rPr>
        <w:t>3 نساء</w:t>
      </w:r>
      <w:r w:rsidRPr="00701E72">
        <w:rPr>
          <w:rFonts w:ascii="Simplified Arabic" w:hAnsi="Simplified Arabic" w:cs="Simplified Arabic" w:hint="cs"/>
          <w:sz w:val="20"/>
          <w:szCs w:val="20"/>
          <w:rtl/>
        </w:rPr>
        <w:t xml:space="preserve"> فقط في منصب </w:t>
      </w:r>
      <w:r w:rsidR="00EA22BC" w:rsidRPr="00701E72">
        <w:rPr>
          <w:rFonts w:ascii="Simplified Arabic" w:hAnsi="Simplified Arabic" w:cs="Simplified Arabic" w:hint="cs"/>
          <w:sz w:val="20"/>
          <w:szCs w:val="20"/>
          <w:rtl/>
        </w:rPr>
        <w:t>وزير</w:t>
      </w:r>
      <w:r w:rsidRPr="00701E72">
        <w:rPr>
          <w:rFonts w:ascii="Simplified Arabic" w:hAnsi="Simplified Arabic" w:cs="Simplified Arabic" w:hint="cs"/>
          <w:sz w:val="20"/>
          <w:szCs w:val="20"/>
          <w:rtl/>
        </w:rPr>
        <w:t xml:space="preserve"> مقابل </w:t>
      </w:r>
      <w:r w:rsidR="00C76845" w:rsidRPr="00701E72">
        <w:rPr>
          <w:rFonts w:ascii="Simplified Arabic" w:hAnsi="Simplified Arabic" w:cs="Simplified Arabic" w:hint="cs"/>
          <w:sz w:val="20"/>
          <w:szCs w:val="20"/>
          <w:rtl/>
        </w:rPr>
        <w:t>23</w:t>
      </w:r>
      <w:r w:rsidRPr="00701E72">
        <w:rPr>
          <w:rFonts w:ascii="Simplified Arabic" w:hAnsi="Simplified Arabic" w:cs="Simplified Arabic" w:hint="cs"/>
          <w:sz w:val="20"/>
          <w:szCs w:val="20"/>
          <w:rtl/>
        </w:rPr>
        <w:t xml:space="preserve"> </w:t>
      </w:r>
      <w:r w:rsidR="00B11B91" w:rsidRPr="00701E72">
        <w:rPr>
          <w:rFonts w:ascii="Simplified Arabic" w:hAnsi="Simplified Arabic" w:cs="Simplified Arabic" w:hint="cs"/>
          <w:sz w:val="20"/>
          <w:szCs w:val="20"/>
          <w:rtl/>
        </w:rPr>
        <w:t>وزيراً</w:t>
      </w:r>
      <w:r w:rsidRPr="00701E72">
        <w:rPr>
          <w:rFonts w:ascii="Simplified Arabic" w:hAnsi="Simplified Arabic" w:cs="Simplified Arabic" w:hint="cs"/>
          <w:sz w:val="20"/>
          <w:szCs w:val="20"/>
          <w:rtl/>
        </w:rPr>
        <w:t xml:space="preserve"> </w:t>
      </w:r>
      <w:r w:rsidR="00EA22BC" w:rsidRPr="00701E72">
        <w:rPr>
          <w:rFonts w:ascii="Simplified Arabic" w:hAnsi="Simplified Arabic" w:cs="Simplified Arabic" w:hint="cs"/>
          <w:sz w:val="20"/>
          <w:szCs w:val="20"/>
          <w:rtl/>
        </w:rPr>
        <w:t xml:space="preserve">من الرجال </w:t>
      </w:r>
      <w:r w:rsidRPr="00701E72">
        <w:rPr>
          <w:rFonts w:ascii="Simplified Arabic" w:hAnsi="Simplified Arabic" w:cs="Simplified Arabic" w:hint="cs"/>
          <w:sz w:val="20"/>
          <w:szCs w:val="20"/>
          <w:rtl/>
        </w:rPr>
        <w:t xml:space="preserve">للعام </w:t>
      </w:r>
      <w:r w:rsidR="00C23AB4">
        <w:rPr>
          <w:rFonts w:ascii="Simplified Arabic" w:hAnsi="Simplified Arabic" w:cs="Simplified Arabic"/>
          <w:sz w:val="20"/>
          <w:szCs w:val="20"/>
        </w:rPr>
        <w:t>2022</w:t>
      </w:r>
      <w:r w:rsidRPr="00701E72">
        <w:rPr>
          <w:rFonts w:ascii="Simplified Arabic" w:hAnsi="Simplified Arabic" w:cs="Simplified Arabic" w:hint="cs"/>
          <w:sz w:val="20"/>
          <w:szCs w:val="20"/>
          <w:rtl/>
        </w:rPr>
        <w:t>.</w:t>
      </w:r>
    </w:p>
    <w:p w:rsidR="00F36560" w:rsidRPr="00D222EC" w:rsidRDefault="00F36560" w:rsidP="00F36560">
      <w:pPr>
        <w:jc w:val="both"/>
        <w:rPr>
          <w:rFonts w:ascii="Simplified Arabic" w:hAnsi="Simplified Arabic" w:cs="Simplified Arabic"/>
          <w:sz w:val="18"/>
          <w:szCs w:val="18"/>
          <w:rtl/>
        </w:rPr>
      </w:pPr>
    </w:p>
    <w:p w:rsidR="00701E72" w:rsidRPr="00D50C94" w:rsidRDefault="007F7363" w:rsidP="00D50C94">
      <w:pPr>
        <w:jc w:val="both"/>
        <w:rPr>
          <w:sz w:val="20"/>
          <w:szCs w:val="20"/>
          <w:rtl/>
        </w:rPr>
        <w:sectPr w:rsidR="00701E72" w:rsidRPr="00D50C94" w:rsidSect="00664C58">
          <w:type w:val="continuous"/>
          <w:pgSz w:w="8392" w:h="11907" w:code="11"/>
          <w:pgMar w:top="1134" w:right="1134" w:bottom="1134" w:left="1134" w:header="709" w:footer="709" w:gutter="0"/>
          <w:cols w:num="2" w:space="288"/>
          <w:bidi/>
          <w:docGrid w:linePitch="360"/>
        </w:sectPr>
      </w:pPr>
      <w:r w:rsidRPr="00D50C94">
        <w:rPr>
          <w:sz w:val="20"/>
          <w:szCs w:val="20"/>
        </w:rPr>
        <w:t xml:space="preserve">There are only </w:t>
      </w:r>
      <w:proofErr w:type="gramStart"/>
      <w:r w:rsidRPr="00D50C94">
        <w:rPr>
          <w:sz w:val="20"/>
          <w:szCs w:val="20"/>
        </w:rPr>
        <w:t>3</w:t>
      </w:r>
      <w:proofErr w:type="gramEnd"/>
      <w:r w:rsidRPr="00D50C94">
        <w:rPr>
          <w:sz w:val="20"/>
          <w:szCs w:val="20"/>
        </w:rPr>
        <w:t xml:space="preserve"> women occupying the position of minister, compared to </w:t>
      </w:r>
      <w:r w:rsidR="00C76845" w:rsidRPr="00D50C94">
        <w:rPr>
          <w:sz w:val="20"/>
          <w:szCs w:val="20"/>
          <w:rtl/>
        </w:rPr>
        <w:t>23</w:t>
      </w:r>
      <w:r w:rsidRPr="00D50C94">
        <w:rPr>
          <w:sz w:val="20"/>
          <w:szCs w:val="20"/>
        </w:rPr>
        <w:t xml:space="preserve"> male ministers in </w:t>
      </w:r>
      <w:r w:rsidR="0018002E" w:rsidRPr="00D50C94">
        <w:rPr>
          <w:sz w:val="20"/>
          <w:szCs w:val="20"/>
        </w:rPr>
        <w:t>202</w:t>
      </w:r>
      <w:r w:rsidR="00D50C94">
        <w:rPr>
          <w:rFonts w:hint="cs"/>
          <w:sz w:val="20"/>
          <w:szCs w:val="20"/>
          <w:rtl/>
        </w:rPr>
        <w:t>2</w:t>
      </w:r>
      <w:r w:rsidR="00C871B2" w:rsidRPr="00D50C94">
        <w:rPr>
          <w:sz w:val="20"/>
          <w:szCs w:val="20"/>
        </w:rPr>
        <w:t>.</w:t>
      </w:r>
    </w:p>
    <w:p w:rsidR="00300B0D" w:rsidRPr="008A0474" w:rsidRDefault="00300B0D" w:rsidP="006274E9">
      <w:pPr>
        <w:jc w:val="center"/>
        <w:rPr>
          <w:rFonts w:cs="Simplified Arabic"/>
          <w:b/>
          <w:bCs/>
          <w:color w:val="000000" w:themeColor="text1"/>
          <w:sz w:val="18"/>
          <w:szCs w:val="18"/>
          <w:rtl/>
        </w:rPr>
      </w:pPr>
      <w:r w:rsidRPr="008A0474">
        <w:rPr>
          <w:rFonts w:cs="Simplified Arabic" w:hint="cs"/>
          <w:b/>
          <w:bCs/>
          <w:color w:val="000000" w:themeColor="text1"/>
          <w:sz w:val="18"/>
          <w:szCs w:val="18"/>
          <w:rtl/>
        </w:rPr>
        <w:t>التوزيع النسبي للرؤساء النساء والرجال</w:t>
      </w:r>
      <w:r w:rsidRPr="008A0474">
        <w:rPr>
          <w:rFonts w:cs="Simplified Arabic"/>
          <w:b/>
          <w:bCs/>
          <w:color w:val="000000" w:themeColor="text1"/>
          <w:sz w:val="18"/>
          <w:szCs w:val="18"/>
          <w:rtl/>
        </w:rPr>
        <w:t xml:space="preserve"> في الهيئات المحلية</w:t>
      </w:r>
      <w:r w:rsidRPr="008A0474">
        <w:rPr>
          <w:rFonts w:cs="Simplified Arabic" w:hint="cs"/>
          <w:b/>
          <w:bCs/>
          <w:color w:val="000000" w:themeColor="text1"/>
          <w:sz w:val="18"/>
          <w:szCs w:val="18"/>
          <w:rtl/>
        </w:rPr>
        <w:t xml:space="preserve"> حسب</w:t>
      </w:r>
      <w:r w:rsidRPr="008A0474">
        <w:rPr>
          <w:rFonts w:cs="Simplified Arabic"/>
          <w:b/>
          <w:bCs/>
          <w:color w:val="000000" w:themeColor="text1"/>
          <w:sz w:val="18"/>
          <w:szCs w:val="18"/>
          <w:rtl/>
        </w:rPr>
        <w:t xml:space="preserve"> </w:t>
      </w:r>
      <w:r w:rsidRPr="008A0474">
        <w:rPr>
          <w:rFonts w:cs="Simplified Arabic" w:hint="cs"/>
          <w:b/>
          <w:bCs/>
          <w:color w:val="000000" w:themeColor="text1"/>
          <w:sz w:val="18"/>
          <w:szCs w:val="18"/>
          <w:rtl/>
        </w:rPr>
        <w:t>المنطقة، 202</w:t>
      </w:r>
      <w:r w:rsidR="006274E9" w:rsidRPr="008A0474">
        <w:rPr>
          <w:rFonts w:cs="Simplified Arabic" w:hint="cs"/>
          <w:b/>
          <w:bCs/>
          <w:color w:val="000000" w:themeColor="text1"/>
          <w:sz w:val="18"/>
          <w:szCs w:val="18"/>
          <w:rtl/>
        </w:rPr>
        <w:t>2</w:t>
      </w:r>
      <w:r w:rsidRPr="008A0474">
        <w:rPr>
          <w:rFonts w:cs="Simplified Arabic" w:hint="cs"/>
          <w:b/>
          <w:bCs/>
          <w:color w:val="000000" w:themeColor="text1"/>
          <w:sz w:val="18"/>
          <w:szCs w:val="18"/>
          <w:rtl/>
        </w:rPr>
        <w:t xml:space="preserve">   </w:t>
      </w:r>
    </w:p>
    <w:p w:rsidR="00300B0D" w:rsidRPr="007A2798" w:rsidRDefault="00300B0D" w:rsidP="006274E9">
      <w:pPr>
        <w:jc w:val="center"/>
        <w:rPr>
          <w:rFonts w:ascii="Arial" w:hAnsi="Arial"/>
          <w:b/>
          <w:bCs/>
          <w:color w:val="000000" w:themeColor="text1"/>
          <w:sz w:val="20"/>
          <w:szCs w:val="20"/>
        </w:rPr>
      </w:pPr>
      <w:r w:rsidRPr="008A0474">
        <w:rPr>
          <w:rFonts w:ascii="Arial" w:hAnsi="Arial"/>
          <w:b/>
          <w:bCs/>
          <w:color w:val="000000" w:themeColor="text1"/>
          <w:sz w:val="18"/>
          <w:szCs w:val="18"/>
        </w:rPr>
        <w:t>Percentage Distribution of Women and Men as Heads of Local Councils by Region, 202</w:t>
      </w:r>
      <w:r w:rsidR="006274E9" w:rsidRPr="008A0474">
        <w:rPr>
          <w:rFonts w:ascii="Arial" w:hAnsi="Arial" w:hint="cs"/>
          <w:b/>
          <w:bCs/>
          <w:color w:val="000000" w:themeColor="text1"/>
          <w:sz w:val="18"/>
          <w:szCs w:val="18"/>
          <w:rtl/>
        </w:rPr>
        <w:t>2</w:t>
      </w:r>
    </w:p>
    <w:tbl>
      <w:tblPr>
        <w:tblStyle w:val="TableGrid"/>
        <w:bidiVisual/>
        <w:tblW w:w="0" w:type="auto"/>
        <w:tblLook w:val="04A0" w:firstRow="1" w:lastRow="0" w:firstColumn="1" w:lastColumn="0" w:noHBand="0" w:noVBand="1"/>
      </w:tblPr>
      <w:tblGrid>
        <w:gridCol w:w="3057"/>
        <w:gridCol w:w="3047"/>
        <w:gridCol w:w="10"/>
      </w:tblGrid>
      <w:tr w:rsidR="00300B0D" w:rsidRPr="00950219" w:rsidTr="00D72F05">
        <w:trPr>
          <w:gridAfter w:val="1"/>
          <w:wAfter w:w="10" w:type="dxa"/>
          <w:trHeight w:val="2977"/>
        </w:trPr>
        <w:tc>
          <w:tcPr>
            <w:tcW w:w="6104" w:type="dxa"/>
            <w:gridSpan w:val="2"/>
            <w:shd w:val="clear" w:color="auto" w:fill="auto"/>
            <w:vAlign w:val="center"/>
          </w:tcPr>
          <w:p w:rsidR="00300B0D" w:rsidRPr="00950219" w:rsidRDefault="00300B0D" w:rsidP="005326EB">
            <w:pPr>
              <w:rPr>
                <w:rFonts w:cs="Simplified Arabic"/>
                <w:b/>
                <w:bCs/>
                <w:color w:val="FF0000"/>
                <w:sz w:val="20"/>
                <w:szCs w:val="20"/>
                <w:rtl/>
              </w:rPr>
            </w:pPr>
            <w:r w:rsidRPr="00950219">
              <w:rPr>
                <w:rFonts w:cs="Simplified Arabic"/>
                <w:b/>
                <w:bCs/>
                <w:noProof/>
                <w:color w:val="FF0000"/>
                <w:sz w:val="20"/>
                <w:szCs w:val="20"/>
                <w:rtl/>
              </w:rPr>
              <w:drawing>
                <wp:inline distT="0" distB="0" distL="0" distR="0" wp14:anchorId="2BF15482" wp14:editId="68A7923D">
                  <wp:extent cx="3738880" cy="1828899"/>
                  <wp:effectExtent l="0" t="0" r="0" b="0"/>
                  <wp:docPr id="19"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tc>
      </w:tr>
      <w:tr w:rsidR="00300B0D" w:rsidRPr="00111ABF" w:rsidTr="005326EB">
        <w:tblPrEx>
          <w:jc w:val="center"/>
        </w:tblPrEx>
        <w:trPr>
          <w:trHeight w:val="255"/>
          <w:jc w:val="center"/>
        </w:trPr>
        <w:tc>
          <w:tcPr>
            <w:tcW w:w="3057" w:type="dxa"/>
            <w:tcBorders>
              <w:left w:val="nil"/>
              <w:bottom w:val="single" w:sz="8" w:space="0" w:color="365F91" w:themeColor="accent1" w:themeShade="BF"/>
              <w:right w:val="nil"/>
            </w:tcBorders>
          </w:tcPr>
          <w:p w:rsidR="00300B0D" w:rsidRPr="00FB38C6" w:rsidRDefault="00300B0D" w:rsidP="006274E9">
            <w:pPr>
              <w:pStyle w:val="BlockText"/>
              <w:bidi/>
              <w:ind w:left="0" w:right="0"/>
              <w:jc w:val="left"/>
              <w:rPr>
                <w:noProof/>
                <w:color w:val="000000" w:themeColor="text1"/>
                <w:sz w:val="14"/>
                <w:szCs w:val="14"/>
                <w:rtl/>
              </w:rPr>
            </w:pPr>
            <w:r w:rsidRPr="00FB38C6">
              <w:rPr>
                <w:rFonts w:hint="cs"/>
                <w:color w:val="000000" w:themeColor="text1"/>
                <w:sz w:val="14"/>
                <w:szCs w:val="14"/>
                <w:rtl/>
              </w:rPr>
              <w:t>المصدر</w:t>
            </w:r>
            <w:r w:rsidRPr="00432431">
              <w:rPr>
                <w:rFonts w:hint="cs"/>
                <w:color w:val="000000" w:themeColor="text1"/>
                <w:sz w:val="14"/>
                <w:szCs w:val="14"/>
                <w:rtl/>
              </w:rPr>
              <w:t xml:space="preserve">: وزارة الحكم </w:t>
            </w:r>
            <w:r w:rsidR="00432431" w:rsidRPr="00432431">
              <w:rPr>
                <w:rFonts w:hint="cs"/>
                <w:color w:val="000000" w:themeColor="text1"/>
                <w:sz w:val="14"/>
                <w:szCs w:val="14"/>
                <w:rtl/>
              </w:rPr>
              <w:t>المحلي،</w:t>
            </w:r>
            <w:r w:rsidRPr="00432431">
              <w:rPr>
                <w:rFonts w:hint="cs"/>
                <w:color w:val="000000" w:themeColor="text1"/>
                <w:sz w:val="14"/>
                <w:szCs w:val="14"/>
                <w:rtl/>
              </w:rPr>
              <w:t xml:space="preserve"> 202</w:t>
            </w:r>
            <w:r w:rsidR="006274E9">
              <w:rPr>
                <w:rFonts w:hint="cs"/>
                <w:color w:val="000000" w:themeColor="text1"/>
                <w:sz w:val="14"/>
                <w:szCs w:val="14"/>
                <w:rtl/>
              </w:rPr>
              <w:t>3</w:t>
            </w:r>
            <w:r w:rsidRPr="00FB38C6">
              <w:rPr>
                <w:rFonts w:hint="cs"/>
                <w:noProof/>
                <w:color w:val="000000" w:themeColor="text1"/>
                <w:sz w:val="14"/>
                <w:szCs w:val="14"/>
                <w:rtl/>
              </w:rPr>
              <w:t>.</w:t>
            </w:r>
            <w:r w:rsidR="00432431">
              <w:rPr>
                <w:rFonts w:hint="cs"/>
                <w:noProof/>
                <w:color w:val="000000" w:themeColor="text1"/>
                <w:sz w:val="14"/>
                <w:szCs w:val="14"/>
                <w:rtl/>
              </w:rPr>
              <w:t xml:space="preserve"> </w:t>
            </w:r>
            <w:r w:rsidR="00432431" w:rsidRPr="00145039">
              <w:rPr>
                <w:rFonts w:ascii="Simplified Arabic" w:hAnsi="Simplified Arabic"/>
                <w:b w:val="0"/>
                <w:bCs w:val="0"/>
                <w:color w:val="000000"/>
                <w:sz w:val="14"/>
                <w:szCs w:val="14"/>
                <w:rtl/>
              </w:rPr>
              <w:t xml:space="preserve">رام الله </w:t>
            </w:r>
            <w:r w:rsidR="00432431" w:rsidRPr="00145039">
              <w:rPr>
                <w:rFonts w:ascii="Simplified Arabic" w:hAnsi="Simplified Arabic" w:hint="cs"/>
                <w:b w:val="0"/>
                <w:bCs w:val="0"/>
                <w:color w:val="000000"/>
                <w:sz w:val="14"/>
                <w:szCs w:val="14"/>
                <w:rtl/>
              </w:rPr>
              <w:t>-</w:t>
            </w:r>
            <w:r w:rsidR="00432431" w:rsidRPr="00145039">
              <w:rPr>
                <w:rFonts w:ascii="Simplified Arabic" w:hAnsi="Simplified Arabic"/>
                <w:b w:val="0"/>
                <w:bCs w:val="0"/>
                <w:color w:val="000000"/>
                <w:sz w:val="14"/>
                <w:szCs w:val="14"/>
                <w:rtl/>
              </w:rPr>
              <w:t xml:space="preserve"> </w:t>
            </w:r>
            <w:r w:rsidR="00432431">
              <w:rPr>
                <w:rFonts w:ascii="Simplified Arabic" w:hAnsi="Simplified Arabic" w:hint="cs"/>
                <w:b w:val="0"/>
                <w:bCs w:val="0"/>
                <w:color w:val="000000"/>
                <w:sz w:val="14"/>
                <w:szCs w:val="14"/>
                <w:rtl/>
              </w:rPr>
              <w:t xml:space="preserve"> </w:t>
            </w:r>
            <w:r w:rsidR="00432431" w:rsidRPr="00145039">
              <w:rPr>
                <w:rFonts w:ascii="Simplified Arabic" w:hAnsi="Simplified Arabic"/>
                <w:b w:val="0"/>
                <w:bCs w:val="0"/>
                <w:color w:val="000000"/>
                <w:sz w:val="14"/>
                <w:szCs w:val="14"/>
                <w:rtl/>
              </w:rPr>
              <w:t>فلسطين.</w:t>
            </w:r>
          </w:p>
        </w:tc>
        <w:tc>
          <w:tcPr>
            <w:tcW w:w="3057" w:type="dxa"/>
            <w:gridSpan w:val="2"/>
            <w:tcBorders>
              <w:left w:val="nil"/>
              <w:bottom w:val="single" w:sz="8" w:space="0" w:color="365F91" w:themeColor="accent1" w:themeShade="BF"/>
              <w:right w:val="nil"/>
            </w:tcBorders>
          </w:tcPr>
          <w:p w:rsidR="00300B0D" w:rsidRPr="00111ABF" w:rsidRDefault="00300B0D" w:rsidP="00EE57F7">
            <w:pPr>
              <w:jc w:val="both"/>
              <w:rPr>
                <w:rFonts w:ascii="Arial" w:hAnsi="Arial"/>
                <w:b/>
                <w:bCs/>
                <w:color w:val="000000" w:themeColor="text1"/>
                <w:sz w:val="14"/>
                <w:szCs w:val="14"/>
              </w:rPr>
            </w:pPr>
            <w:r w:rsidRPr="00111ABF">
              <w:rPr>
                <w:rFonts w:ascii="Arial" w:hAnsi="Arial"/>
                <w:b/>
                <w:bCs/>
                <w:color w:val="000000" w:themeColor="text1"/>
                <w:sz w:val="14"/>
                <w:szCs w:val="14"/>
              </w:rPr>
              <w:t xml:space="preserve">Source: </w:t>
            </w:r>
            <w:r w:rsidRPr="00432431">
              <w:rPr>
                <w:rFonts w:ascii="Arial" w:hAnsi="Arial"/>
                <w:b/>
                <w:bCs/>
                <w:color w:val="000000" w:themeColor="text1"/>
                <w:sz w:val="14"/>
                <w:szCs w:val="14"/>
              </w:rPr>
              <w:t>Ministry of Local Government. 202</w:t>
            </w:r>
            <w:r w:rsidR="00EE57F7">
              <w:rPr>
                <w:rFonts w:ascii="Arial" w:hAnsi="Arial"/>
                <w:b/>
                <w:bCs/>
                <w:color w:val="000000" w:themeColor="text1"/>
                <w:sz w:val="14"/>
                <w:szCs w:val="14"/>
              </w:rPr>
              <w:t>3</w:t>
            </w:r>
            <w:r w:rsidRPr="00432431">
              <w:rPr>
                <w:rFonts w:ascii="Arial" w:hAnsi="Arial"/>
                <w:b/>
                <w:bCs/>
                <w:color w:val="000000" w:themeColor="text1"/>
                <w:sz w:val="14"/>
                <w:szCs w:val="14"/>
              </w:rPr>
              <w:t>.</w:t>
            </w:r>
            <w:r w:rsidRPr="007F6AD0">
              <w:rPr>
                <w:rFonts w:ascii="Arial" w:hAnsi="Arial"/>
                <w:color w:val="000000" w:themeColor="text1"/>
                <w:sz w:val="14"/>
                <w:szCs w:val="14"/>
              </w:rPr>
              <w:t xml:space="preserve"> </w:t>
            </w:r>
            <w:r w:rsidR="00432431" w:rsidRPr="00111ABF">
              <w:rPr>
                <w:rFonts w:ascii="Arial" w:hAnsi="Arial"/>
                <w:sz w:val="14"/>
                <w:szCs w:val="14"/>
              </w:rPr>
              <w:t>Ramallah – Palestine. </w:t>
            </w:r>
          </w:p>
        </w:tc>
      </w:tr>
    </w:tbl>
    <w:p w:rsidR="00300B0D" w:rsidRPr="00950219" w:rsidRDefault="00300B0D" w:rsidP="00300B0D">
      <w:pPr>
        <w:pStyle w:val="BlockText"/>
        <w:ind w:left="0" w:right="0"/>
        <w:rPr>
          <w:b w:val="0"/>
          <w:bCs w:val="0"/>
          <w:color w:val="FF0000"/>
          <w:sz w:val="20"/>
          <w:szCs w:val="20"/>
          <w:rtl/>
        </w:rPr>
        <w:sectPr w:rsidR="00300B0D" w:rsidRPr="00950219" w:rsidSect="0044713E">
          <w:type w:val="continuous"/>
          <w:pgSz w:w="8392" w:h="11907" w:code="11"/>
          <w:pgMar w:top="1134" w:right="1134" w:bottom="1134" w:left="1134" w:header="709" w:footer="709" w:gutter="0"/>
          <w:cols w:space="720"/>
          <w:bidi/>
          <w:docGrid w:linePitch="360"/>
        </w:sectPr>
      </w:pPr>
    </w:p>
    <w:p w:rsidR="00300B0D" w:rsidRPr="00FB38C6" w:rsidRDefault="00300B0D" w:rsidP="00CD11B9">
      <w:pPr>
        <w:pStyle w:val="BlockText"/>
        <w:bidi/>
        <w:ind w:left="0" w:right="0"/>
        <w:rPr>
          <w:b w:val="0"/>
          <w:bCs w:val="0"/>
          <w:color w:val="000000" w:themeColor="text1"/>
          <w:sz w:val="20"/>
          <w:szCs w:val="20"/>
          <w:rtl/>
        </w:rPr>
      </w:pPr>
      <w:r>
        <w:rPr>
          <w:rFonts w:hint="cs"/>
          <w:b w:val="0"/>
          <w:bCs w:val="0"/>
          <w:color w:val="000000" w:themeColor="text1"/>
          <w:sz w:val="20"/>
          <w:szCs w:val="20"/>
          <w:rtl/>
        </w:rPr>
        <w:lastRenderedPageBreak/>
        <w:t>1.1</w:t>
      </w:r>
      <w:r w:rsidRPr="00FB38C6">
        <w:rPr>
          <w:rFonts w:hint="cs"/>
          <w:b w:val="0"/>
          <w:bCs w:val="0"/>
          <w:color w:val="000000" w:themeColor="text1"/>
          <w:sz w:val="20"/>
          <w:szCs w:val="20"/>
          <w:rtl/>
        </w:rPr>
        <w:t xml:space="preserve">% من رؤساء الهيئات المحلية في فلسطين هنَ من النساء، مع ملاحظة انه لا توجد أي امرأة كرئيس لهيئة محلية في قطاع غزة. </w:t>
      </w:r>
    </w:p>
    <w:p w:rsidR="00664C58" w:rsidRDefault="00300B0D" w:rsidP="00300B0D">
      <w:pPr>
        <w:jc w:val="both"/>
        <w:rPr>
          <w:rFonts w:cs="Simplified Arabic"/>
          <w:color w:val="000000" w:themeColor="text1"/>
          <w:sz w:val="20"/>
          <w:szCs w:val="20"/>
        </w:rPr>
        <w:sectPr w:rsidR="00664C58" w:rsidSect="00664C58">
          <w:type w:val="continuous"/>
          <w:pgSz w:w="8392" w:h="11907" w:code="11"/>
          <w:pgMar w:top="1134" w:right="1134" w:bottom="1134" w:left="1134" w:header="709" w:footer="709" w:gutter="0"/>
          <w:cols w:num="2" w:space="288"/>
          <w:bidi/>
          <w:docGrid w:linePitch="360"/>
        </w:sectPr>
      </w:pPr>
      <w:r w:rsidRPr="00FB38C6">
        <w:rPr>
          <w:rFonts w:cs="Simplified Arabic"/>
          <w:color w:val="000000" w:themeColor="text1"/>
          <w:sz w:val="20"/>
          <w:szCs w:val="20"/>
        </w:rPr>
        <w:t>1.</w:t>
      </w:r>
      <w:r w:rsidRPr="00FB38C6">
        <w:rPr>
          <w:rFonts w:cs="Simplified Arabic" w:hint="cs"/>
          <w:color w:val="000000" w:themeColor="text1"/>
          <w:sz w:val="20"/>
          <w:szCs w:val="20"/>
          <w:rtl/>
        </w:rPr>
        <w:t>1</w:t>
      </w:r>
      <w:r w:rsidRPr="00FB38C6">
        <w:rPr>
          <w:rFonts w:cs="Simplified Arabic"/>
          <w:color w:val="000000" w:themeColor="text1"/>
          <w:sz w:val="20"/>
          <w:szCs w:val="20"/>
        </w:rPr>
        <w:t>% of the heads of local councils</w:t>
      </w:r>
      <w:r w:rsidRPr="00FB38C6">
        <w:rPr>
          <w:rFonts w:cs="Simplified Arabic" w:hint="cs"/>
          <w:color w:val="000000" w:themeColor="text1"/>
          <w:sz w:val="20"/>
          <w:szCs w:val="20"/>
          <w:rtl/>
        </w:rPr>
        <w:t xml:space="preserve"> </w:t>
      </w:r>
      <w:r w:rsidRPr="00FB38C6">
        <w:rPr>
          <w:rFonts w:cs="Simplified Arabic"/>
          <w:color w:val="000000" w:themeColor="text1"/>
          <w:sz w:val="20"/>
          <w:szCs w:val="20"/>
        </w:rPr>
        <w:t>in Palestine are women, noting that there is not any woman head of a local council in Gaza Strip.</w:t>
      </w:r>
    </w:p>
    <w:p w:rsidR="00300B0D" w:rsidRPr="00FB38C6" w:rsidRDefault="00300B0D" w:rsidP="00300B0D">
      <w:pPr>
        <w:jc w:val="both"/>
        <w:rPr>
          <w:rFonts w:cs="Simplified Arabic"/>
          <w:color w:val="000000" w:themeColor="text1"/>
          <w:sz w:val="20"/>
          <w:szCs w:val="20"/>
        </w:rPr>
      </w:pPr>
    </w:p>
    <w:p w:rsidR="00300B0D" w:rsidRDefault="00300B0D" w:rsidP="00300B0D">
      <w:pPr>
        <w:jc w:val="both"/>
        <w:rPr>
          <w:color w:val="000000" w:themeColor="text1"/>
          <w:sz w:val="20"/>
          <w:szCs w:val="20"/>
          <w:highlight w:val="yellow"/>
        </w:rPr>
        <w:sectPr w:rsidR="00300B0D" w:rsidSect="00CD11B9">
          <w:type w:val="continuous"/>
          <w:pgSz w:w="8392" w:h="11907" w:code="11"/>
          <w:pgMar w:top="1134" w:right="1134" w:bottom="1134" w:left="1134" w:header="709" w:footer="709" w:gutter="0"/>
          <w:cols w:num="2" w:space="567"/>
          <w:bidi/>
          <w:docGrid w:linePitch="360"/>
        </w:sectPr>
      </w:pPr>
    </w:p>
    <w:p w:rsidR="00300B0D" w:rsidRDefault="00300B0D" w:rsidP="0094022E">
      <w:pPr>
        <w:jc w:val="center"/>
        <w:rPr>
          <w:rFonts w:cs="Simplified Arabic"/>
          <w:b/>
          <w:bCs/>
          <w:sz w:val="20"/>
          <w:szCs w:val="20"/>
          <w:rtl/>
        </w:rPr>
      </w:pPr>
    </w:p>
    <w:p w:rsidR="006C1602" w:rsidRPr="008A0474" w:rsidRDefault="00A30DA2" w:rsidP="006274E9">
      <w:pPr>
        <w:jc w:val="center"/>
        <w:rPr>
          <w:rFonts w:cs="Simplified Arabic"/>
          <w:b/>
          <w:bCs/>
          <w:sz w:val="18"/>
          <w:szCs w:val="18"/>
          <w:rtl/>
        </w:rPr>
      </w:pPr>
      <w:r w:rsidRPr="008A0474">
        <w:rPr>
          <w:rFonts w:cs="Simplified Arabic" w:hint="cs"/>
          <w:b/>
          <w:bCs/>
          <w:sz w:val="18"/>
          <w:szCs w:val="18"/>
          <w:rtl/>
        </w:rPr>
        <w:t xml:space="preserve">التوزيع النسبي </w:t>
      </w:r>
      <w:r w:rsidR="00353684" w:rsidRPr="008A0474">
        <w:rPr>
          <w:rFonts w:cs="Simplified Arabic" w:hint="cs"/>
          <w:b/>
          <w:bCs/>
          <w:sz w:val="18"/>
          <w:szCs w:val="18"/>
          <w:rtl/>
        </w:rPr>
        <w:t>للأعضاء ا</w:t>
      </w:r>
      <w:r w:rsidR="006C1602" w:rsidRPr="008A0474">
        <w:rPr>
          <w:rFonts w:cs="Simplified Arabic" w:hint="cs"/>
          <w:b/>
          <w:bCs/>
          <w:sz w:val="18"/>
          <w:szCs w:val="18"/>
          <w:rtl/>
        </w:rPr>
        <w:t>لنساء والرجال</w:t>
      </w:r>
      <w:r w:rsidR="006C1602" w:rsidRPr="008A0474">
        <w:rPr>
          <w:rFonts w:cs="Simplified Arabic"/>
          <w:b/>
          <w:bCs/>
          <w:sz w:val="18"/>
          <w:szCs w:val="18"/>
          <w:rtl/>
        </w:rPr>
        <w:t xml:space="preserve"> في الهيئات المحلية</w:t>
      </w:r>
      <w:r w:rsidR="00353684" w:rsidRPr="008A0474">
        <w:rPr>
          <w:rFonts w:cs="Simplified Arabic" w:hint="cs"/>
          <w:b/>
          <w:bCs/>
          <w:sz w:val="18"/>
          <w:szCs w:val="18"/>
          <w:rtl/>
        </w:rPr>
        <w:t xml:space="preserve"> حسب</w:t>
      </w:r>
      <w:r w:rsidR="006C1602" w:rsidRPr="008A0474">
        <w:rPr>
          <w:rFonts w:cs="Simplified Arabic"/>
          <w:b/>
          <w:bCs/>
          <w:sz w:val="18"/>
          <w:szCs w:val="18"/>
          <w:rtl/>
        </w:rPr>
        <w:t xml:space="preserve"> </w:t>
      </w:r>
      <w:r w:rsidR="00353684" w:rsidRPr="008A0474">
        <w:rPr>
          <w:rFonts w:cs="Simplified Arabic" w:hint="cs"/>
          <w:b/>
          <w:bCs/>
          <w:sz w:val="18"/>
          <w:szCs w:val="18"/>
          <w:rtl/>
        </w:rPr>
        <w:t>المنطقة</w:t>
      </w:r>
      <w:r w:rsidR="006C1602" w:rsidRPr="008A0474">
        <w:rPr>
          <w:rFonts w:cs="Simplified Arabic" w:hint="cs"/>
          <w:b/>
          <w:bCs/>
          <w:sz w:val="18"/>
          <w:szCs w:val="18"/>
          <w:rtl/>
        </w:rPr>
        <w:t>،</w:t>
      </w:r>
      <w:r w:rsidR="00EA22BC" w:rsidRPr="008A0474">
        <w:rPr>
          <w:rFonts w:cs="Simplified Arabic" w:hint="cs"/>
          <w:b/>
          <w:bCs/>
          <w:sz w:val="18"/>
          <w:szCs w:val="18"/>
          <w:rtl/>
        </w:rPr>
        <w:t xml:space="preserve"> </w:t>
      </w:r>
      <w:r w:rsidR="0030686F" w:rsidRPr="008A0474">
        <w:rPr>
          <w:rFonts w:cs="Simplified Arabic" w:hint="cs"/>
          <w:b/>
          <w:bCs/>
          <w:sz w:val="18"/>
          <w:szCs w:val="18"/>
          <w:rtl/>
        </w:rPr>
        <w:t>202</w:t>
      </w:r>
      <w:r w:rsidR="006274E9" w:rsidRPr="008A0474">
        <w:rPr>
          <w:rFonts w:cs="Simplified Arabic" w:hint="cs"/>
          <w:b/>
          <w:bCs/>
          <w:sz w:val="18"/>
          <w:szCs w:val="18"/>
          <w:rtl/>
        </w:rPr>
        <w:t>2</w:t>
      </w:r>
      <w:r w:rsidR="006C1602" w:rsidRPr="008A0474">
        <w:rPr>
          <w:rFonts w:cs="Simplified Arabic" w:hint="cs"/>
          <w:b/>
          <w:bCs/>
          <w:sz w:val="18"/>
          <w:szCs w:val="18"/>
          <w:rtl/>
        </w:rPr>
        <w:t xml:space="preserve"> </w:t>
      </w:r>
    </w:p>
    <w:p w:rsidR="00EF3693" w:rsidRPr="008A0474" w:rsidRDefault="00EF3693" w:rsidP="006274E9">
      <w:pPr>
        <w:jc w:val="center"/>
        <w:rPr>
          <w:rFonts w:ascii="Arial" w:hAnsi="Arial"/>
          <w:b/>
          <w:bCs/>
          <w:sz w:val="18"/>
          <w:szCs w:val="18"/>
          <w:rtl/>
        </w:rPr>
      </w:pPr>
      <w:r w:rsidRPr="008A0474">
        <w:rPr>
          <w:rFonts w:ascii="Arial" w:hAnsi="Arial"/>
          <w:b/>
          <w:bCs/>
          <w:sz w:val="18"/>
          <w:szCs w:val="18"/>
        </w:rPr>
        <w:t xml:space="preserve">Percentage Distribution of Women and Men Members in Local Councils by Region, </w:t>
      </w:r>
      <w:r w:rsidR="0030686F" w:rsidRPr="008A0474">
        <w:rPr>
          <w:rFonts w:ascii="Arial" w:hAnsi="Arial" w:hint="cs"/>
          <w:b/>
          <w:bCs/>
          <w:sz w:val="18"/>
          <w:szCs w:val="18"/>
          <w:rtl/>
        </w:rPr>
        <w:t>202</w:t>
      </w:r>
      <w:r w:rsidR="006274E9" w:rsidRPr="008A0474">
        <w:rPr>
          <w:rFonts w:ascii="Arial" w:hAnsi="Arial" w:hint="cs"/>
          <w:b/>
          <w:bCs/>
          <w:sz w:val="18"/>
          <w:szCs w:val="18"/>
          <w:rtl/>
        </w:rPr>
        <w:t>2</w:t>
      </w:r>
    </w:p>
    <w:tbl>
      <w:tblPr>
        <w:tblStyle w:val="TableGrid"/>
        <w:bidiVisual/>
        <w:tblW w:w="0" w:type="auto"/>
        <w:jc w:val="center"/>
        <w:tblLook w:val="04A0" w:firstRow="1" w:lastRow="0" w:firstColumn="1" w:lastColumn="0" w:noHBand="0" w:noVBand="1"/>
      </w:tblPr>
      <w:tblGrid>
        <w:gridCol w:w="3057"/>
        <w:gridCol w:w="3057"/>
      </w:tblGrid>
      <w:tr w:rsidR="00353684" w:rsidRPr="00353684" w:rsidTr="0030686F">
        <w:trPr>
          <w:trHeight w:val="3392"/>
          <w:jc w:val="center"/>
        </w:trPr>
        <w:tc>
          <w:tcPr>
            <w:tcW w:w="6114" w:type="dxa"/>
            <w:gridSpan w:val="2"/>
            <w:tcBorders>
              <w:bottom w:val="single" w:sz="4" w:space="0" w:color="auto"/>
            </w:tcBorders>
          </w:tcPr>
          <w:p w:rsidR="00353684" w:rsidRPr="00353684" w:rsidRDefault="00353684" w:rsidP="00D470B0">
            <w:pPr>
              <w:rPr>
                <w:rFonts w:cs="Simplified Arabic"/>
                <w:b/>
                <w:bCs/>
                <w:color w:val="000000" w:themeColor="text1"/>
                <w:sz w:val="20"/>
                <w:szCs w:val="20"/>
                <w:rtl/>
              </w:rPr>
            </w:pPr>
            <w:r w:rsidRPr="00353684">
              <w:rPr>
                <w:rFonts w:cs="Simplified Arabic"/>
                <w:b/>
                <w:bCs/>
                <w:noProof/>
                <w:color w:val="000000" w:themeColor="text1"/>
                <w:sz w:val="20"/>
                <w:szCs w:val="20"/>
                <w:rtl/>
              </w:rPr>
              <w:drawing>
                <wp:inline distT="0" distB="0" distL="0" distR="0" wp14:anchorId="12CE4EC6" wp14:editId="7964FE83">
                  <wp:extent cx="3731260" cy="2124791"/>
                  <wp:effectExtent l="0" t="0" r="2540" b="8890"/>
                  <wp:docPr id="18"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inline>
              </w:drawing>
            </w:r>
          </w:p>
        </w:tc>
      </w:tr>
      <w:tr w:rsidR="0030686F" w:rsidRPr="00353684" w:rsidTr="0030686F">
        <w:trPr>
          <w:trHeight w:val="138"/>
          <w:jc w:val="center"/>
        </w:trPr>
        <w:tc>
          <w:tcPr>
            <w:tcW w:w="3057" w:type="dxa"/>
            <w:tcBorders>
              <w:left w:val="single" w:sz="8" w:space="0" w:color="FFFFFF" w:themeColor="background1"/>
              <w:bottom w:val="single" w:sz="8" w:space="0" w:color="FFFFFF" w:themeColor="background1"/>
              <w:right w:val="single" w:sz="8" w:space="0" w:color="FFFFFF" w:themeColor="background1"/>
            </w:tcBorders>
          </w:tcPr>
          <w:p w:rsidR="0030686F" w:rsidRPr="0030686F" w:rsidRDefault="0030686F" w:rsidP="0030686F">
            <w:pPr>
              <w:pStyle w:val="BlockText"/>
              <w:bidi/>
              <w:ind w:left="0" w:right="0"/>
              <w:jc w:val="left"/>
              <w:rPr>
                <w:rFonts w:ascii="Simplified Arabic" w:hAnsi="Simplified Arabic"/>
                <w:b w:val="0"/>
                <w:bCs w:val="0"/>
                <w:color w:val="000000"/>
                <w:sz w:val="14"/>
                <w:szCs w:val="14"/>
                <w:rtl/>
              </w:rPr>
            </w:pPr>
            <w:r w:rsidRPr="0030686F">
              <w:rPr>
                <w:rFonts w:ascii="Simplified Arabic" w:hAnsi="Simplified Arabic" w:hint="cs"/>
                <w:b w:val="0"/>
                <w:bCs w:val="0"/>
                <w:color w:val="000000"/>
                <w:sz w:val="14"/>
                <w:szCs w:val="14"/>
                <w:rtl/>
              </w:rPr>
              <w:t>*: بيانات قطاع غزة تمثل العام 2020</w:t>
            </w:r>
          </w:p>
        </w:tc>
        <w:tc>
          <w:tcPr>
            <w:tcW w:w="3057" w:type="dxa"/>
            <w:tcBorders>
              <w:left w:val="single" w:sz="8" w:space="0" w:color="FFFFFF" w:themeColor="background1"/>
              <w:bottom w:val="single" w:sz="8" w:space="0" w:color="FFFFFF" w:themeColor="background1"/>
              <w:right w:val="single" w:sz="8" w:space="0" w:color="FFFFFF" w:themeColor="background1"/>
            </w:tcBorders>
          </w:tcPr>
          <w:p w:rsidR="0030686F" w:rsidRPr="0030686F" w:rsidRDefault="0030686F" w:rsidP="0030686F">
            <w:pPr>
              <w:jc w:val="both"/>
              <w:rPr>
                <w:rFonts w:ascii="Arial" w:hAnsi="Arial"/>
                <w:sz w:val="14"/>
                <w:szCs w:val="14"/>
                <w:rtl/>
              </w:rPr>
            </w:pPr>
            <w:r w:rsidRPr="0030686F">
              <w:rPr>
                <w:rFonts w:ascii="Arial" w:hAnsi="Arial"/>
                <w:sz w:val="14"/>
                <w:szCs w:val="14"/>
              </w:rPr>
              <w:t>*: Gaza Strip data represents the year 2020</w:t>
            </w:r>
          </w:p>
        </w:tc>
      </w:tr>
      <w:tr w:rsidR="00432431" w:rsidRPr="00111ABF" w:rsidTr="0030686F">
        <w:trPr>
          <w:trHeight w:val="255"/>
          <w:jc w:val="center"/>
        </w:trPr>
        <w:tc>
          <w:tcPr>
            <w:tcW w:w="3057" w:type="dxa"/>
            <w:tcBorders>
              <w:top w:val="single" w:sz="8" w:space="0" w:color="FFFFFF" w:themeColor="background1"/>
              <w:left w:val="nil"/>
              <w:bottom w:val="single" w:sz="8" w:space="0" w:color="365F91" w:themeColor="accent1" w:themeShade="BF"/>
              <w:right w:val="nil"/>
            </w:tcBorders>
          </w:tcPr>
          <w:p w:rsidR="00432431" w:rsidRPr="00FB38C6" w:rsidRDefault="00432431" w:rsidP="00EE57F7">
            <w:pPr>
              <w:pStyle w:val="BlockText"/>
              <w:bidi/>
              <w:ind w:left="0" w:right="0"/>
              <w:jc w:val="left"/>
              <w:rPr>
                <w:noProof/>
                <w:color w:val="000000" w:themeColor="text1"/>
                <w:sz w:val="14"/>
                <w:szCs w:val="14"/>
                <w:rtl/>
              </w:rPr>
            </w:pPr>
            <w:r w:rsidRPr="00FB38C6">
              <w:rPr>
                <w:rFonts w:hint="cs"/>
                <w:color w:val="000000" w:themeColor="text1"/>
                <w:sz w:val="14"/>
                <w:szCs w:val="14"/>
                <w:rtl/>
              </w:rPr>
              <w:t>المصدر</w:t>
            </w:r>
            <w:r w:rsidRPr="00432431">
              <w:rPr>
                <w:rFonts w:hint="cs"/>
                <w:color w:val="000000" w:themeColor="text1"/>
                <w:sz w:val="14"/>
                <w:szCs w:val="14"/>
                <w:rtl/>
              </w:rPr>
              <w:t>: وزارة الحكم المحلي، 202</w:t>
            </w:r>
            <w:r w:rsidR="00EE57F7">
              <w:rPr>
                <w:rFonts w:hint="cs"/>
                <w:color w:val="000000" w:themeColor="text1"/>
                <w:sz w:val="14"/>
                <w:szCs w:val="14"/>
                <w:rtl/>
              </w:rPr>
              <w:t>3</w:t>
            </w:r>
            <w:r w:rsidRPr="00FB38C6">
              <w:rPr>
                <w:rFonts w:hint="cs"/>
                <w:noProof/>
                <w:color w:val="000000" w:themeColor="text1"/>
                <w:sz w:val="14"/>
                <w:szCs w:val="14"/>
                <w:rtl/>
              </w:rPr>
              <w:t>.</w:t>
            </w:r>
            <w:r>
              <w:rPr>
                <w:rFonts w:hint="cs"/>
                <w:noProof/>
                <w:color w:val="000000" w:themeColor="text1"/>
                <w:sz w:val="14"/>
                <w:szCs w:val="14"/>
                <w:rtl/>
              </w:rPr>
              <w:t xml:space="preserve"> </w:t>
            </w:r>
            <w:r w:rsidRPr="00145039">
              <w:rPr>
                <w:rFonts w:ascii="Simplified Arabic" w:hAnsi="Simplified Arabic"/>
                <w:b w:val="0"/>
                <w:bCs w:val="0"/>
                <w:color w:val="000000"/>
                <w:sz w:val="14"/>
                <w:szCs w:val="14"/>
                <w:rtl/>
              </w:rPr>
              <w:t xml:space="preserve">رام الله </w:t>
            </w:r>
            <w:r w:rsidRPr="00145039">
              <w:rPr>
                <w:rFonts w:ascii="Simplified Arabic" w:hAnsi="Simplified Arabic" w:hint="cs"/>
                <w:b w:val="0"/>
                <w:bCs w:val="0"/>
                <w:color w:val="000000"/>
                <w:sz w:val="14"/>
                <w:szCs w:val="14"/>
                <w:rtl/>
              </w:rPr>
              <w:t>-</w:t>
            </w:r>
            <w:r w:rsidRPr="00145039">
              <w:rPr>
                <w:rFonts w:ascii="Simplified Arabic" w:hAnsi="Simplified Arabic"/>
                <w:b w:val="0"/>
                <w:bCs w:val="0"/>
                <w:color w:val="000000"/>
                <w:sz w:val="14"/>
                <w:szCs w:val="14"/>
                <w:rtl/>
              </w:rPr>
              <w:t xml:space="preserve"> </w:t>
            </w:r>
            <w:r>
              <w:rPr>
                <w:rFonts w:ascii="Simplified Arabic" w:hAnsi="Simplified Arabic" w:hint="cs"/>
                <w:b w:val="0"/>
                <w:bCs w:val="0"/>
                <w:color w:val="000000"/>
                <w:sz w:val="14"/>
                <w:szCs w:val="14"/>
                <w:rtl/>
              </w:rPr>
              <w:t xml:space="preserve"> </w:t>
            </w:r>
            <w:r w:rsidRPr="00145039">
              <w:rPr>
                <w:rFonts w:ascii="Simplified Arabic" w:hAnsi="Simplified Arabic"/>
                <w:b w:val="0"/>
                <w:bCs w:val="0"/>
                <w:color w:val="000000"/>
                <w:sz w:val="14"/>
                <w:szCs w:val="14"/>
                <w:rtl/>
              </w:rPr>
              <w:t>فلسطين.</w:t>
            </w:r>
          </w:p>
        </w:tc>
        <w:tc>
          <w:tcPr>
            <w:tcW w:w="3057" w:type="dxa"/>
            <w:tcBorders>
              <w:top w:val="single" w:sz="8" w:space="0" w:color="FFFFFF" w:themeColor="background1"/>
              <w:left w:val="nil"/>
              <w:bottom w:val="single" w:sz="8" w:space="0" w:color="365F91" w:themeColor="accent1" w:themeShade="BF"/>
              <w:right w:val="nil"/>
            </w:tcBorders>
          </w:tcPr>
          <w:p w:rsidR="00432431" w:rsidRPr="00111ABF" w:rsidRDefault="00432431" w:rsidP="00EE57F7">
            <w:pPr>
              <w:jc w:val="both"/>
              <w:rPr>
                <w:rFonts w:ascii="Arial" w:hAnsi="Arial"/>
                <w:b/>
                <w:bCs/>
                <w:color w:val="000000" w:themeColor="text1"/>
                <w:sz w:val="14"/>
                <w:szCs w:val="14"/>
              </w:rPr>
            </w:pPr>
            <w:r w:rsidRPr="00111ABF">
              <w:rPr>
                <w:rFonts w:ascii="Arial" w:hAnsi="Arial"/>
                <w:b/>
                <w:bCs/>
                <w:color w:val="000000" w:themeColor="text1"/>
                <w:sz w:val="14"/>
                <w:szCs w:val="14"/>
              </w:rPr>
              <w:t xml:space="preserve">Source: </w:t>
            </w:r>
            <w:r w:rsidRPr="00432431">
              <w:rPr>
                <w:rFonts w:ascii="Arial" w:hAnsi="Arial"/>
                <w:b/>
                <w:bCs/>
                <w:color w:val="000000" w:themeColor="text1"/>
                <w:sz w:val="14"/>
                <w:szCs w:val="14"/>
              </w:rPr>
              <w:t>Ministry of Local Government. 202</w:t>
            </w:r>
            <w:r w:rsidR="00EE57F7">
              <w:rPr>
                <w:rFonts w:ascii="Arial" w:hAnsi="Arial"/>
                <w:b/>
                <w:bCs/>
                <w:color w:val="000000" w:themeColor="text1"/>
                <w:sz w:val="14"/>
                <w:szCs w:val="14"/>
              </w:rPr>
              <w:t>3</w:t>
            </w:r>
            <w:r w:rsidRPr="00432431">
              <w:rPr>
                <w:rFonts w:ascii="Arial" w:hAnsi="Arial"/>
                <w:b/>
                <w:bCs/>
                <w:color w:val="000000" w:themeColor="text1"/>
                <w:sz w:val="14"/>
                <w:szCs w:val="14"/>
              </w:rPr>
              <w:t>.</w:t>
            </w:r>
            <w:r w:rsidRPr="007F6AD0">
              <w:rPr>
                <w:rFonts w:ascii="Arial" w:hAnsi="Arial"/>
                <w:color w:val="000000" w:themeColor="text1"/>
                <w:sz w:val="14"/>
                <w:szCs w:val="14"/>
              </w:rPr>
              <w:t xml:space="preserve"> </w:t>
            </w:r>
            <w:r w:rsidRPr="00111ABF">
              <w:rPr>
                <w:rFonts w:ascii="Arial" w:hAnsi="Arial"/>
                <w:sz w:val="14"/>
                <w:szCs w:val="14"/>
              </w:rPr>
              <w:t>Ramallah – Palestine. </w:t>
            </w:r>
          </w:p>
        </w:tc>
      </w:tr>
    </w:tbl>
    <w:p w:rsidR="006C1602" w:rsidRPr="00353684" w:rsidRDefault="006C1602" w:rsidP="006C1602">
      <w:pPr>
        <w:rPr>
          <w:rFonts w:cs="Simplified Arabic"/>
          <w:b/>
          <w:bCs/>
          <w:color w:val="000000" w:themeColor="text1"/>
          <w:sz w:val="20"/>
          <w:szCs w:val="20"/>
          <w:rtl/>
        </w:rPr>
      </w:pPr>
    </w:p>
    <w:p w:rsidR="0033378E" w:rsidRDefault="0033378E" w:rsidP="0033378E">
      <w:pPr>
        <w:pStyle w:val="BlockText"/>
        <w:ind w:left="0" w:right="0"/>
        <w:rPr>
          <w:b w:val="0"/>
          <w:bCs w:val="0"/>
          <w:sz w:val="20"/>
          <w:szCs w:val="20"/>
          <w:rtl/>
        </w:rPr>
        <w:sectPr w:rsidR="0033378E" w:rsidSect="0044713E">
          <w:type w:val="continuous"/>
          <w:pgSz w:w="8392" w:h="11907" w:code="11"/>
          <w:pgMar w:top="1134" w:right="1134" w:bottom="1134" w:left="1134" w:header="709" w:footer="709" w:gutter="0"/>
          <w:cols w:space="720"/>
          <w:bidi/>
          <w:docGrid w:linePitch="360"/>
        </w:sectPr>
      </w:pPr>
    </w:p>
    <w:p w:rsidR="006D5098" w:rsidRPr="00132E14" w:rsidRDefault="006C1602" w:rsidP="005F421E">
      <w:pPr>
        <w:pStyle w:val="BlockText"/>
        <w:bidi/>
        <w:ind w:left="0" w:right="0"/>
        <w:rPr>
          <w:b w:val="0"/>
          <w:bCs w:val="0"/>
          <w:sz w:val="20"/>
          <w:szCs w:val="20"/>
          <w:rtl/>
        </w:rPr>
      </w:pPr>
      <w:r w:rsidRPr="00132E14">
        <w:rPr>
          <w:rFonts w:hint="cs"/>
          <w:b w:val="0"/>
          <w:bCs w:val="0"/>
          <w:sz w:val="20"/>
          <w:szCs w:val="20"/>
          <w:rtl/>
        </w:rPr>
        <w:t>20.</w:t>
      </w:r>
      <w:r w:rsidR="005F421E">
        <w:rPr>
          <w:rFonts w:hint="cs"/>
          <w:b w:val="0"/>
          <w:bCs w:val="0"/>
          <w:sz w:val="20"/>
          <w:szCs w:val="20"/>
          <w:rtl/>
        </w:rPr>
        <w:t>8</w:t>
      </w:r>
      <w:r w:rsidRPr="00132E14">
        <w:rPr>
          <w:rFonts w:hint="cs"/>
          <w:b w:val="0"/>
          <w:bCs w:val="0"/>
          <w:sz w:val="20"/>
          <w:szCs w:val="20"/>
          <w:rtl/>
        </w:rPr>
        <w:t xml:space="preserve">% من أعضاء الهيئات المحلية في </w:t>
      </w:r>
      <w:r w:rsidR="005F421E">
        <w:rPr>
          <w:rFonts w:hint="cs"/>
          <w:b w:val="0"/>
          <w:bCs w:val="0"/>
          <w:sz w:val="20"/>
          <w:szCs w:val="20"/>
          <w:rtl/>
        </w:rPr>
        <w:t>الضفة الغربية</w:t>
      </w:r>
      <w:r w:rsidRPr="00132E14">
        <w:rPr>
          <w:rFonts w:hint="cs"/>
          <w:b w:val="0"/>
          <w:bCs w:val="0"/>
          <w:sz w:val="20"/>
          <w:szCs w:val="20"/>
          <w:rtl/>
        </w:rPr>
        <w:t xml:space="preserve"> </w:t>
      </w:r>
      <w:r w:rsidR="00132E14" w:rsidRPr="00132E14">
        <w:rPr>
          <w:rFonts w:hint="cs"/>
          <w:b w:val="0"/>
          <w:bCs w:val="0"/>
          <w:sz w:val="20"/>
          <w:szCs w:val="20"/>
          <w:rtl/>
        </w:rPr>
        <w:t>هنَ من النساء</w:t>
      </w:r>
      <w:r w:rsidR="005F421E">
        <w:rPr>
          <w:rFonts w:hint="cs"/>
          <w:b w:val="0"/>
          <w:bCs w:val="0"/>
          <w:sz w:val="20"/>
          <w:szCs w:val="20"/>
          <w:rtl/>
        </w:rPr>
        <w:t xml:space="preserve"> في العام 2021</w:t>
      </w:r>
      <w:r w:rsidR="00132E14" w:rsidRPr="00132E14">
        <w:rPr>
          <w:rFonts w:hint="cs"/>
          <w:b w:val="0"/>
          <w:bCs w:val="0"/>
          <w:sz w:val="20"/>
          <w:szCs w:val="20"/>
          <w:rtl/>
        </w:rPr>
        <w:t xml:space="preserve">، </w:t>
      </w:r>
      <w:r w:rsidR="005F421E">
        <w:rPr>
          <w:rFonts w:hint="cs"/>
          <w:b w:val="0"/>
          <w:bCs w:val="0"/>
          <w:sz w:val="20"/>
          <w:szCs w:val="20"/>
          <w:rtl/>
        </w:rPr>
        <w:t xml:space="preserve">في حين </w:t>
      </w:r>
      <w:r w:rsidR="00132E14" w:rsidRPr="00132E14">
        <w:rPr>
          <w:rFonts w:hint="cs"/>
          <w:b w:val="0"/>
          <w:bCs w:val="0"/>
          <w:sz w:val="20"/>
          <w:szCs w:val="20"/>
          <w:rtl/>
        </w:rPr>
        <w:t>نسبة النساء في الهيئات المحلية في قطاع غزة</w:t>
      </w:r>
      <w:r w:rsidR="005F421E">
        <w:rPr>
          <w:rFonts w:hint="cs"/>
          <w:b w:val="0"/>
          <w:bCs w:val="0"/>
          <w:sz w:val="20"/>
          <w:szCs w:val="20"/>
          <w:rtl/>
        </w:rPr>
        <w:t xml:space="preserve"> </w:t>
      </w:r>
      <w:r w:rsidR="006D5098">
        <w:rPr>
          <w:rFonts w:hint="cs"/>
          <w:b w:val="0"/>
          <w:bCs w:val="0"/>
          <w:sz w:val="20"/>
          <w:szCs w:val="20"/>
          <w:rtl/>
        </w:rPr>
        <w:t xml:space="preserve">12.6% </w:t>
      </w:r>
      <w:r w:rsidR="005F421E">
        <w:rPr>
          <w:rFonts w:hint="cs"/>
          <w:b w:val="0"/>
          <w:bCs w:val="0"/>
          <w:sz w:val="20"/>
          <w:szCs w:val="20"/>
          <w:rtl/>
        </w:rPr>
        <w:t xml:space="preserve">في </w:t>
      </w:r>
      <w:r w:rsidR="001B7C18">
        <w:rPr>
          <w:rFonts w:hint="cs"/>
          <w:b w:val="0"/>
          <w:bCs w:val="0"/>
          <w:sz w:val="20"/>
          <w:szCs w:val="20"/>
          <w:rtl/>
        </w:rPr>
        <w:t>العام 2020</w:t>
      </w:r>
      <w:r w:rsidR="006D5098">
        <w:rPr>
          <w:rFonts w:hint="cs"/>
          <w:b w:val="0"/>
          <w:bCs w:val="0"/>
          <w:sz w:val="20"/>
          <w:szCs w:val="20"/>
          <w:rtl/>
        </w:rPr>
        <w:t>.</w:t>
      </w:r>
      <w:r w:rsidR="00132E14" w:rsidRPr="00132E14">
        <w:rPr>
          <w:rFonts w:hint="cs"/>
          <w:b w:val="0"/>
          <w:bCs w:val="0"/>
          <w:sz w:val="20"/>
          <w:szCs w:val="20"/>
          <w:rtl/>
        </w:rPr>
        <w:t xml:space="preserve"> </w:t>
      </w:r>
    </w:p>
    <w:p w:rsidR="00B54ABF" w:rsidRPr="00646496" w:rsidRDefault="006C1602" w:rsidP="00C23AB4">
      <w:pPr>
        <w:jc w:val="both"/>
        <w:rPr>
          <w:sz w:val="20"/>
          <w:szCs w:val="20"/>
        </w:rPr>
      </w:pPr>
      <w:r w:rsidRPr="00646496">
        <w:rPr>
          <w:rFonts w:hint="cs"/>
          <w:sz w:val="20"/>
          <w:szCs w:val="20"/>
          <w:rtl/>
        </w:rPr>
        <w:t>20.</w:t>
      </w:r>
      <w:r w:rsidR="005F421E">
        <w:rPr>
          <w:rFonts w:hint="cs"/>
          <w:sz w:val="20"/>
          <w:szCs w:val="20"/>
          <w:rtl/>
        </w:rPr>
        <w:t>8</w:t>
      </w:r>
      <w:r w:rsidRPr="00646496">
        <w:rPr>
          <w:sz w:val="20"/>
          <w:szCs w:val="20"/>
        </w:rPr>
        <w:t xml:space="preserve">% </w:t>
      </w:r>
      <w:r w:rsidR="00B54ABF" w:rsidRPr="00646496">
        <w:rPr>
          <w:sz w:val="20"/>
          <w:szCs w:val="20"/>
        </w:rPr>
        <w:t>of the members of local councils</w:t>
      </w:r>
      <w:r w:rsidR="00B54ABF" w:rsidRPr="00646496">
        <w:rPr>
          <w:rFonts w:hint="cs"/>
          <w:sz w:val="20"/>
          <w:szCs w:val="20"/>
          <w:rtl/>
        </w:rPr>
        <w:t xml:space="preserve"> </w:t>
      </w:r>
      <w:r w:rsidR="00B54ABF" w:rsidRPr="00646496">
        <w:rPr>
          <w:sz w:val="20"/>
          <w:szCs w:val="20"/>
        </w:rPr>
        <w:t xml:space="preserve">in </w:t>
      </w:r>
      <w:r w:rsidR="001B7C18" w:rsidRPr="00646496">
        <w:rPr>
          <w:sz w:val="20"/>
          <w:szCs w:val="20"/>
        </w:rPr>
        <w:t xml:space="preserve">the West Bank </w:t>
      </w:r>
      <w:r w:rsidR="00B54ABF" w:rsidRPr="00646496">
        <w:rPr>
          <w:sz w:val="20"/>
          <w:szCs w:val="20"/>
        </w:rPr>
        <w:t>are women</w:t>
      </w:r>
      <w:r w:rsidR="0057787A">
        <w:rPr>
          <w:sz w:val="20"/>
          <w:szCs w:val="20"/>
        </w:rPr>
        <w:t xml:space="preserve"> in 2021</w:t>
      </w:r>
      <w:r w:rsidR="00B54ABF" w:rsidRPr="00646496">
        <w:rPr>
          <w:sz w:val="20"/>
          <w:szCs w:val="20"/>
        </w:rPr>
        <w:t>, where the percentage of women in local councils in Gaza Strip:</w:t>
      </w:r>
      <w:r w:rsidR="00862A67" w:rsidRPr="00646496">
        <w:rPr>
          <w:sz w:val="20"/>
          <w:szCs w:val="20"/>
        </w:rPr>
        <w:t xml:space="preserve"> </w:t>
      </w:r>
      <w:r w:rsidR="00C23AB4">
        <w:rPr>
          <w:sz w:val="20"/>
          <w:szCs w:val="20"/>
        </w:rPr>
        <w:t>12</w:t>
      </w:r>
      <w:r w:rsidR="00B54ABF" w:rsidRPr="00646496">
        <w:rPr>
          <w:sz w:val="20"/>
          <w:szCs w:val="20"/>
        </w:rPr>
        <w:t>.</w:t>
      </w:r>
      <w:r w:rsidR="00C23AB4">
        <w:rPr>
          <w:sz w:val="20"/>
          <w:szCs w:val="20"/>
        </w:rPr>
        <w:t>6</w:t>
      </w:r>
      <w:r w:rsidR="00B54ABF" w:rsidRPr="00646496">
        <w:rPr>
          <w:sz w:val="20"/>
          <w:szCs w:val="20"/>
        </w:rPr>
        <w:t xml:space="preserve">% </w:t>
      </w:r>
      <w:r w:rsidR="0057787A">
        <w:rPr>
          <w:sz w:val="20"/>
          <w:szCs w:val="20"/>
        </w:rPr>
        <w:t>in 2020</w:t>
      </w:r>
      <w:r w:rsidR="00B54ABF" w:rsidRPr="00646496">
        <w:rPr>
          <w:sz w:val="20"/>
          <w:szCs w:val="20"/>
        </w:rPr>
        <w:t>.</w:t>
      </w:r>
    </w:p>
    <w:p w:rsidR="0033378E" w:rsidRPr="00646496" w:rsidRDefault="0033378E" w:rsidP="00B54ABF">
      <w:pPr>
        <w:jc w:val="both"/>
        <w:rPr>
          <w:sz w:val="20"/>
          <w:szCs w:val="20"/>
          <w:rtl/>
        </w:rPr>
        <w:sectPr w:rsidR="0033378E" w:rsidRPr="00646496" w:rsidSect="00CD11B9">
          <w:type w:val="continuous"/>
          <w:pgSz w:w="8392" w:h="11907" w:code="11"/>
          <w:pgMar w:top="1134" w:right="1134" w:bottom="1134" w:left="1134" w:header="709" w:footer="709" w:gutter="0"/>
          <w:cols w:num="2" w:space="567"/>
          <w:bidi/>
          <w:docGrid w:linePitch="360"/>
        </w:sectPr>
      </w:pPr>
    </w:p>
    <w:p w:rsidR="006D5098" w:rsidRPr="00646496" w:rsidRDefault="006D5098" w:rsidP="00646496">
      <w:pPr>
        <w:jc w:val="both"/>
        <w:rPr>
          <w:sz w:val="20"/>
          <w:szCs w:val="20"/>
          <w:rtl/>
        </w:rPr>
      </w:pPr>
    </w:p>
    <w:p w:rsidR="007B7C5A" w:rsidRPr="00646496" w:rsidRDefault="007B7C5A" w:rsidP="00646496">
      <w:pPr>
        <w:jc w:val="both"/>
        <w:rPr>
          <w:sz w:val="20"/>
          <w:szCs w:val="20"/>
          <w:rtl/>
        </w:rPr>
      </w:pPr>
    </w:p>
    <w:p w:rsidR="007B7C5A" w:rsidRPr="00646496" w:rsidRDefault="007B7C5A" w:rsidP="00646496">
      <w:pPr>
        <w:jc w:val="both"/>
        <w:rPr>
          <w:sz w:val="20"/>
          <w:szCs w:val="20"/>
          <w:rtl/>
        </w:rPr>
      </w:pPr>
    </w:p>
    <w:p w:rsidR="007B7C5A" w:rsidRPr="00646496" w:rsidRDefault="007B7C5A" w:rsidP="00646496">
      <w:pPr>
        <w:jc w:val="both"/>
        <w:rPr>
          <w:sz w:val="20"/>
          <w:szCs w:val="20"/>
          <w:rtl/>
        </w:rPr>
      </w:pPr>
    </w:p>
    <w:p w:rsidR="007B7C5A" w:rsidRDefault="007B7C5A" w:rsidP="00646496">
      <w:pPr>
        <w:jc w:val="both"/>
        <w:rPr>
          <w:sz w:val="20"/>
          <w:szCs w:val="20"/>
        </w:rPr>
      </w:pPr>
    </w:p>
    <w:p w:rsidR="008A0474" w:rsidRPr="00646496" w:rsidRDefault="008A0474" w:rsidP="00646496">
      <w:pPr>
        <w:jc w:val="both"/>
        <w:rPr>
          <w:sz w:val="20"/>
          <w:szCs w:val="20"/>
          <w:rtl/>
        </w:rPr>
      </w:pPr>
    </w:p>
    <w:p w:rsidR="006C1602" w:rsidRPr="008A0474" w:rsidRDefault="00530CDE" w:rsidP="00CD11B9">
      <w:pPr>
        <w:bidi/>
        <w:jc w:val="center"/>
        <w:rPr>
          <w:rFonts w:cs="Simplified Arabic"/>
          <w:b/>
          <w:bCs/>
          <w:sz w:val="18"/>
          <w:szCs w:val="18"/>
          <w:rtl/>
        </w:rPr>
      </w:pPr>
      <w:r w:rsidRPr="008A0474">
        <w:rPr>
          <w:rFonts w:cs="Simplified Arabic" w:hint="cs"/>
          <w:b/>
          <w:bCs/>
          <w:sz w:val="18"/>
          <w:szCs w:val="18"/>
          <w:rtl/>
        </w:rPr>
        <w:lastRenderedPageBreak/>
        <w:t>التوزيع النسبي ل</w:t>
      </w:r>
      <w:r w:rsidR="006C1602" w:rsidRPr="008A0474">
        <w:rPr>
          <w:rFonts w:cs="Simplified Arabic"/>
          <w:b/>
          <w:bCs/>
          <w:sz w:val="18"/>
          <w:szCs w:val="18"/>
          <w:rtl/>
        </w:rPr>
        <w:t xml:space="preserve">لنساء والرجال السفراء في فلسطين، </w:t>
      </w:r>
      <w:r w:rsidR="007F6AD0" w:rsidRPr="008A0474">
        <w:rPr>
          <w:rFonts w:cs="Simplified Arabic" w:hint="cs"/>
          <w:b/>
          <w:bCs/>
          <w:sz w:val="18"/>
          <w:szCs w:val="18"/>
          <w:rtl/>
        </w:rPr>
        <w:t>202</w:t>
      </w:r>
      <w:r w:rsidR="0094022E" w:rsidRPr="008A0474">
        <w:rPr>
          <w:rFonts w:cs="Simplified Arabic" w:hint="cs"/>
          <w:b/>
          <w:bCs/>
          <w:sz w:val="18"/>
          <w:szCs w:val="18"/>
          <w:rtl/>
        </w:rPr>
        <w:t>0</w:t>
      </w:r>
    </w:p>
    <w:p w:rsidR="006C1602" w:rsidRPr="008A0474" w:rsidRDefault="00530CDE" w:rsidP="0094022E">
      <w:pPr>
        <w:pStyle w:val="Heading3"/>
        <w:ind w:left="281" w:right="284"/>
        <w:jc w:val="center"/>
        <w:rPr>
          <w:rFonts w:ascii="Arial" w:hAnsi="Arial" w:cs="Arial"/>
          <w:sz w:val="18"/>
          <w:szCs w:val="18"/>
        </w:rPr>
      </w:pPr>
      <w:r w:rsidRPr="008A0474">
        <w:rPr>
          <w:rFonts w:ascii="Arial" w:hAnsi="Arial" w:cs="Arial"/>
          <w:sz w:val="18"/>
          <w:szCs w:val="18"/>
        </w:rPr>
        <w:t xml:space="preserve">Percentage Distribution of </w:t>
      </w:r>
      <w:r w:rsidR="006C1602" w:rsidRPr="008A0474">
        <w:rPr>
          <w:rFonts w:ascii="Arial" w:hAnsi="Arial" w:cs="Arial"/>
          <w:sz w:val="18"/>
          <w:szCs w:val="18"/>
        </w:rPr>
        <w:t xml:space="preserve">Women and Men Ambassadors in Palestine, </w:t>
      </w:r>
      <w:r w:rsidR="007F6AD0" w:rsidRPr="008A0474">
        <w:rPr>
          <w:rFonts w:ascii="Arial" w:hAnsi="Arial" w:cs="Arial"/>
          <w:sz w:val="18"/>
          <w:szCs w:val="18"/>
        </w:rPr>
        <w:t>202</w:t>
      </w:r>
      <w:r w:rsidR="0094022E" w:rsidRPr="008A0474">
        <w:rPr>
          <w:rFonts w:ascii="Arial" w:hAnsi="Arial" w:cs="Arial"/>
          <w:sz w:val="18"/>
          <w:szCs w:val="18"/>
        </w:rPr>
        <w:t>0</w:t>
      </w:r>
      <w:r w:rsidR="006C1602" w:rsidRPr="008A0474">
        <w:rPr>
          <w:rFonts w:ascii="Arial" w:hAnsi="Arial" w:cs="Arial"/>
          <w:sz w:val="18"/>
          <w:szCs w:val="18"/>
        </w:rPr>
        <w:t xml:space="preserve"> </w:t>
      </w:r>
    </w:p>
    <w:tbl>
      <w:tblPr>
        <w:tblStyle w:val="TableGrid"/>
        <w:bidiVisual/>
        <w:tblW w:w="0" w:type="auto"/>
        <w:jc w:val="center"/>
        <w:tblLook w:val="04A0" w:firstRow="1" w:lastRow="0" w:firstColumn="1" w:lastColumn="0" w:noHBand="0" w:noVBand="1"/>
      </w:tblPr>
      <w:tblGrid>
        <w:gridCol w:w="3057"/>
        <w:gridCol w:w="3057"/>
      </w:tblGrid>
      <w:tr w:rsidR="00530CDE" w:rsidRPr="00604894" w:rsidTr="002D58DB">
        <w:trPr>
          <w:jc w:val="center"/>
        </w:trPr>
        <w:tc>
          <w:tcPr>
            <w:tcW w:w="6114" w:type="dxa"/>
            <w:gridSpan w:val="2"/>
            <w:tcBorders>
              <w:bottom w:val="single" w:sz="4" w:space="0" w:color="auto"/>
            </w:tcBorders>
          </w:tcPr>
          <w:p w:rsidR="00530CDE" w:rsidRPr="00604894" w:rsidRDefault="00530CDE" w:rsidP="00D470B0">
            <w:pPr>
              <w:pStyle w:val="BlockText"/>
              <w:ind w:left="0" w:right="0"/>
              <w:jc w:val="center"/>
              <w:rPr>
                <w:sz w:val="16"/>
                <w:szCs w:val="16"/>
                <w:rtl/>
              </w:rPr>
            </w:pPr>
            <w:r w:rsidRPr="00530CDE">
              <w:rPr>
                <w:noProof/>
                <w:sz w:val="22"/>
                <w:szCs w:val="22"/>
                <w:rtl/>
              </w:rPr>
              <w:drawing>
                <wp:inline distT="0" distB="0" distL="0" distR="0" wp14:anchorId="143AB5AD" wp14:editId="27D99D56">
                  <wp:extent cx="3108518" cy="1541145"/>
                  <wp:effectExtent l="0" t="0" r="0" b="1905"/>
                  <wp:docPr id="37"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tc>
      </w:tr>
      <w:tr w:rsidR="007F6AD0" w:rsidRPr="00604894" w:rsidTr="002D58DB">
        <w:trPr>
          <w:trHeight w:val="445"/>
          <w:jc w:val="center"/>
        </w:trPr>
        <w:tc>
          <w:tcPr>
            <w:tcW w:w="3057" w:type="dxa"/>
            <w:tcBorders>
              <w:left w:val="nil"/>
              <w:bottom w:val="single" w:sz="8" w:space="0" w:color="365F91" w:themeColor="accent1" w:themeShade="BF"/>
              <w:right w:val="nil"/>
            </w:tcBorders>
          </w:tcPr>
          <w:p w:rsidR="007F6AD0" w:rsidRPr="00530CDE" w:rsidRDefault="007F6AD0" w:rsidP="00CD11B9">
            <w:pPr>
              <w:pStyle w:val="BlockText"/>
              <w:bidi/>
              <w:ind w:left="0" w:right="0"/>
              <w:rPr>
                <w:noProof/>
                <w:sz w:val="22"/>
                <w:szCs w:val="22"/>
                <w:rtl/>
              </w:rPr>
            </w:pPr>
            <w:r w:rsidRPr="00FB38C6">
              <w:rPr>
                <w:rFonts w:hint="cs"/>
                <w:color w:val="000000" w:themeColor="text1"/>
                <w:sz w:val="14"/>
                <w:szCs w:val="14"/>
                <w:rtl/>
              </w:rPr>
              <w:t>المصدر</w:t>
            </w:r>
            <w:r w:rsidRPr="007F0100">
              <w:rPr>
                <w:rFonts w:hint="cs"/>
                <w:color w:val="000000" w:themeColor="text1"/>
                <w:sz w:val="14"/>
                <w:szCs w:val="14"/>
                <w:rtl/>
              </w:rPr>
              <w:t xml:space="preserve">: وزارة </w:t>
            </w:r>
            <w:r w:rsidR="00A03CE2" w:rsidRPr="007F0100">
              <w:rPr>
                <w:rFonts w:hint="cs"/>
                <w:color w:val="000000" w:themeColor="text1"/>
                <w:sz w:val="14"/>
                <w:szCs w:val="14"/>
                <w:rtl/>
              </w:rPr>
              <w:t>الخارجية والمغتربين</w:t>
            </w:r>
            <w:r w:rsidRPr="007F0100">
              <w:rPr>
                <w:rFonts w:hint="cs"/>
                <w:color w:val="000000" w:themeColor="text1"/>
                <w:sz w:val="14"/>
                <w:szCs w:val="14"/>
                <w:rtl/>
              </w:rPr>
              <w:t xml:space="preserve">، </w:t>
            </w:r>
            <w:r w:rsidR="0094022E" w:rsidRPr="007F0100">
              <w:rPr>
                <w:color w:val="000000" w:themeColor="text1"/>
                <w:sz w:val="14"/>
                <w:szCs w:val="14"/>
              </w:rPr>
              <w:t>2021</w:t>
            </w:r>
            <w:r w:rsidRPr="007F0100">
              <w:rPr>
                <w:rFonts w:hint="cs"/>
                <w:noProof/>
                <w:color w:val="000000" w:themeColor="text1"/>
                <w:sz w:val="14"/>
                <w:szCs w:val="14"/>
                <w:rtl/>
              </w:rPr>
              <w:t>.</w:t>
            </w:r>
            <w:r w:rsidR="007F0100">
              <w:rPr>
                <w:rFonts w:hint="cs"/>
                <w:noProof/>
                <w:sz w:val="22"/>
                <w:szCs w:val="22"/>
                <w:rtl/>
              </w:rPr>
              <w:t xml:space="preserve"> </w:t>
            </w:r>
            <w:r w:rsidR="007F0100" w:rsidRPr="00145039">
              <w:rPr>
                <w:rFonts w:ascii="Simplified Arabic" w:hAnsi="Simplified Arabic"/>
                <w:b w:val="0"/>
                <w:bCs w:val="0"/>
                <w:color w:val="000000"/>
                <w:sz w:val="14"/>
                <w:szCs w:val="14"/>
                <w:rtl/>
              </w:rPr>
              <w:t xml:space="preserve">رام الله </w:t>
            </w:r>
            <w:r w:rsidR="007F0100" w:rsidRPr="00145039">
              <w:rPr>
                <w:rFonts w:ascii="Simplified Arabic" w:hAnsi="Simplified Arabic" w:hint="cs"/>
                <w:b w:val="0"/>
                <w:bCs w:val="0"/>
                <w:color w:val="000000"/>
                <w:sz w:val="14"/>
                <w:szCs w:val="14"/>
                <w:rtl/>
              </w:rPr>
              <w:t>-</w:t>
            </w:r>
            <w:r w:rsidR="007F0100" w:rsidRPr="00145039">
              <w:rPr>
                <w:rFonts w:ascii="Simplified Arabic" w:hAnsi="Simplified Arabic"/>
                <w:b w:val="0"/>
                <w:bCs w:val="0"/>
                <w:color w:val="000000"/>
                <w:sz w:val="14"/>
                <w:szCs w:val="14"/>
                <w:rtl/>
              </w:rPr>
              <w:t xml:space="preserve"> </w:t>
            </w:r>
            <w:r w:rsidR="007F0100">
              <w:rPr>
                <w:rFonts w:ascii="Simplified Arabic" w:hAnsi="Simplified Arabic" w:hint="cs"/>
                <w:b w:val="0"/>
                <w:bCs w:val="0"/>
                <w:color w:val="000000"/>
                <w:sz w:val="14"/>
                <w:szCs w:val="14"/>
                <w:rtl/>
              </w:rPr>
              <w:t xml:space="preserve"> </w:t>
            </w:r>
            <w:r w:rsidR="007F0100" w:rsidRPr="00145039">
              <w:rPr>
                <w:rFonts w:ascii="Simplified Arabic" w:hAnsi="Simplified Arabic"/>
                <w:b w:val="0"/>
                <w:bCs w:val="0"/>
                <w:color w:val="000000"/>
                <w:sz w:val="14"/>
                <w:szCs w:val="14"/>
                <w:rtl/>
              </w:rPr>
              <w:t>فلسطين.</w:t>
            </w:r>
          </w:p>
        </w:tc>
        <w:tc>
          <w:tcPr>
            <w:tcW w:w="3057" w:type="dxa"/>
            <w:tcBorders>
              <w:left w:val="nil"/>
              <w:bottom w:val="single" w:sz="8" w:space="0" w:color="365F91" w:themeColor="accent1" w:themeShade="BF"/>
              <w:right w:val="nil"/>
            </w:tcBorders>
          </w:tcPr>
          <w:p w:rsidR="007F6AD0" w:rsidRPr="00530CDE" w:rsidRDefault="007F6AD0" w:rsidP="0094022E">
            <w:pPr>
              <w:pStyle w:val="BlockText"/>
              <w:ind w:left="0" w:right="0"/>
              <w:rPr>
                <w:noProof/>
                <w:sz w:val="22"/>
                <w:szCs w:val="22"/>
              </w:rPr>
            </w:pPr>
            <w:r w:rsidRPr="007F6AD0">
              <w:rPr>
                <w:rFonts w:ascii="Arial" w:hAnsi="Arial" w:cs="Arial"/>
                <w:color w:val="000000" w:themeColor="text1"/>
                <w:sz w:val="14"/>
                <w:szCs w:val="14"/>
              </w:rPr>
              <w:t>Source</w:t>
            </w:r>
            <w:r w:rsidRPr="00A03CE2">
              <w:rPr>
                <w:rFonts w:ascii="Arial" w:hAnsi="Arial" w:cs="Arial"/>
                <w:b w:val="0"/>
                <w:bCs w:val="0"/>
                <w:color w:val="000000" w:themeColor="text1"/>
                <w:sz w:val="14"/>
                <w:szCs w:val="14"/>
              </w:rPr>
              <w:t xml:space="preserve">: </w:t>
            </w:r>
            <w:r w:rsidR="00A03CE2" w:rsidRPr="00145039">
              <w:rPr>
                <w:rFonts w:ascii="Arial" w:hAnsi="Arial" w:cs="Arial"/>
                <w:color w:val="000000" w:themeColor="text1"/>
                <w:sz w:val="14"/>
                <w:szCs w:val="14"/>
              </w:rPr>
              <w:t>Ministry of Foreign Affairs and Expatriates,</w:t>
            </w:r>
            <w:r w:rsidRPr="00145039">
              <w:rPr>
                <w:rFonts w:ascii="Arial" w:hAnsi="Arial" w:cs="Arial"/>
                <w:color w:val="000000" w:themeColor="text1"/>
                <w:sz w:val="14"/>
                <w:szCs w:val="14"/>
              </w:rPr>
              <w:t xml:space="preserve"> 202</w:t>
            </w:r>
            <w:r w:rsidR="0094022E" w:rsidRPr="00145039">
              <w:rPr>
                <w:rFonts w:ascii="Arial" w:hAnsi="Arial" w:cs="Arial"/>
                <w:color w:val="000000" w:themeColor="text1"/>
                <w:sz w:val="14"/>
                <w:szCs w:val="14"/>
              </w:rPr>
              <w:t>1</w:t>
            </w:r>
            <w:r w:rsidR="002D58DB" w:rsidRPr="00145039">
              <w:rPr>
                <w:rFonts w:ascii="Arial" w:hAnsi="Arial" w:cs="Arial"/>
                <w:color w:val="000000" w:themeColor="text1"/>
                <w:sz w:val="14"/>
                <w:szCs w:val="14"/>
              </w:rPr>
              <w:t>.</w:t>
            </w:r>
            <w:r w:rsidRPr="00145039">
              <w:rPr>
                <w:rFonts w:ascii="Arial" w:hAnsi="Arial" w:cs="Arial"/>
                <w:color w:val="000000" w:themeColor="text1"/>
                <w:sz w:val="14"/>
                <w:szCs w:val="14"/>
              </w:rPr>
              <w:t xml:space="preserve"> </w:t>
            </w:r>
            <w:r w:rsidR="00145039" w:rsidRPr="00145039">
              <w:rPr>
                <w:rFonts w:ascii="Arial" w:hAnsi="Arial" w:cs="Arial"/>
                <w:b w:val="0"/>
                <w:bCs w:val="0"/>
                <w:sz w:val="14"/>
                <w:szCs w:val="14"/>
              </w:rPr>
              <w:t>Ramallah – Palestine.</w:t>
            </w:r>
            <w:r w:rsidR="00145039" w:rsidRPr="00111ABF">
              <w:rPr>
                <w:rFonts w:ascii="Arial" w:hAnsi="Arial" w:cs="Arial"/>
                <w:sz w:val="14"/>
                <w:szCs w:val="14"/>
              </w:rPr>
              <w:t> </w:t>
            </w:r>
          </w:p>
        </w:tc>
      </w:tr>
    </w:tbl>
    <w:p w:rsidR="006C1602" w:rsidRPr="00C22E5F" w:rsidRDefault="006C1602" w:rsidP="006C1602">
      <w:pPr>
        <w:pStyle w:val="BlockText"/>
        <w:jc w:val="center"/>
        <w:rPr>
          <w:sz w:val="10"/>
          <w:szCs w:val="10"/>
          <w:rtl/>
        </w:rPr>
      </w:pPr>
    </w:p>
    <w:p w:rsidR="001E35DA" w:rsidRDefault="001E35DA" w:rsidP="001E35DA">
      <w:pPr>
        <w:pStyle w:val="BlockText"/>
        <w:ind w:left="0" w:right="0"/>
        <w:rPr>
          <w:b w:val="0"/>
          <w:bCs w:val="0"/>
          <w:sz w:val="20"/>
          <w:szCs w:val="20"/>
        </w:rPr>
        <w:sectPr w:rsidR="001E35DA" w:rsidSect="0044713E">
          <w:type w:val="continuous"/>
          <w:pgSz w:w="8392" w:h="11907" w:code="11"/>
          <w:pgMar w:top="1134" w:right="1134" w:bottom="1134" w:left="1134" w:header="709" w:footer="709" w:gutter="0"/>
          <w:cols w:space="720"/>
          <w:bidi/>
          <w:docGrid w:linePitch="360"/>
        </w:sectPr>
      </w:pPr>
    </w:p>
    <w:p w:rsidR="006C1602" w:rsidRPr="00530CDE" w:rsidRDefault="0094022E" w:rsidP="00CD11B9">
      <w:pPr>
        <w:pStyle w:val="BlockText"/>
        <w:bidi/>
        <w:ind w:left="0" w:right="0"/>
        <w:rPr>
          <w:b w:val="0"/>
          <w:bCs w:val="0"/>
          <w:sz w:val="20"/>
          <w:szCs w:val="20"/>
          <w:rtl/>
        </w:rPr>
      </w:pPr>
      <w:r>
        <w:rPr>
          <w:rFonts w:hint="cs"/>
          <w:b w:val="0"/>
          <w:bCs w:val="0"/>
          <w:sz w:val="20"/>
          <w:szCs w:val="20"/>
          <w:rtl/>
        </w:rPr>
        <w:t>10.8</w:t>
      </w:r>
      <w:r w:rsidR="006C1602" w:rsidRPr="00530CDE">
        <w:rPr>
          <w:rFonts w:hint="cs"/>
          <w:b w:val="0"/>
          <w:bCs w:val="0"/>
          <w:sz w:val="20"/>
          <w:szCs w:val="20"/>
          <w:rtl/>
        </w:rPr>
        <w:t>% فقط من سفراء دولة فلسطين في الخارج من النساء.</w:t>
      </w:r>
    </w:p>
    <w:p w:rsidR="00664C58" w:rsidRDefault="00DF4D3E" w:rsidP="001E35DA">
      <w:pPr>
        <w:jc w:val="both"/>
        <w:rPr>
          <w:sz w:val="20"/>
          <w:szCs w:val="20"/>
        </w:rPr>
        <w:sectPr w:rsidR="00664C58" w:rsidSect="00664C58">
          <w:type w:val="continuous"/>
          <w:pgSz w:w="8392" w:h="11907" w:code="11"/>
          <w:pgMar w:top="1134" w:right="1134" w:bottom="1134" w:left="1134" w:header="709" w:footer="709" w:gutter="0"/>
          <w:cols w:num="2" w:space="288"/>
          <w:bidi/>
          <w:docGrid w:linePitch="360"/>
        </w:sectPr>
      </w:pPr>
      <w:r w:rsidRPr="00646496">
        <w:rPr>
          <w:sz w:val="20"/>
          <w:szCs w:val="20"/>
        </w:rPr>
        <w:t xml:space="preserve">Only </w:t>
      </w:r>
      <w:r w:rsidR="008D1DB8" w:rsidRPr="00646496">
        <w:rPr>
          <w:sz w:val="20"/>
          <w:szCs w:val="20"/>
        </w:rPr>
        <w:t>10.8</w:t>
      </w:r>
      <w:r w:rsidR="006C1602" w:rsidRPr="00646496">
        <w:rPr>
          <w:sz w:val="20"/>
          <w:szCs w:val="20"/>
        </w:rPr>
        <w:t>% of the ambassadors of the state of Palestine are women.</w:t>
      </w:r>
    </w:p>
    <w:p w:rsidR="006C1602" w:rsidRPr="00646496" w:rsidRDefault="006C1602" w:rsidP="001E35DA">
      <w:pPr>
        <w:jc w:val="both"/>
        <w:rPr>
          <w:sz w:val="20"/>
          <w:szCs w:val="20"/>
        </w:rPr>
      </w:pPr>
    </w:p>
    <w:p w:rsidR="001E35DA" w:rsidRDefault="001E35DA" w:rsidP="001E35DA">
      <w:pPr>
        <w:pStyle w:val="BlockText"/>
        <w:tabs>
          <w:tab w:val="right" w:pos="6379"/>
        </w:tabs>
        <w:ind w:left="0" w:right="139"/>
        <w:rPr>
          <w:rFonts w:asciiTheme="majorBidi" w:hAnsiTheme="majorBidi" w:cstheme="majorBidi"/>
          <w:sz w:val="20"/>
          <w:szCs w:val="20"/>
          <w:lang w:eastAsia="ar-SA"/>
        </w:rPr>
        <w:sectPr w:rsidR="001E35DA" w:rsidSect="00CD11B9">
          <w:type w:val="continuous"/>
          <w:pgSz w:w="8392" w:h="11907" w:code="11"/>
          <w:pgMar w:top="1134" w:right="1134" w:bottom="1134" w:left="1134" w:header="709" w:footer="709" w:gutter="0"/>
          <w:cols w:num="2" w:space="567"/>
          <w:bidi/>
          <w:docGrid w:linePitch="360"/>
        </w:sectPr>
      </w:pPr>
    </w:p>
    <w:p w:rsidR="008D1DB8" w:rsidRPr="008A0474" w:rsidRDefault="008D1DB8" w:rsidP="008A0474">
      <w:pPr>
        <w:jc w:val="center"/>
        <w:rPr>
          <w:rFonts w:cs="Simplified Arabic"/>
          <w:b/>
          <w:bCs/>
          <w:sz w:val="18"/>
          <w:szCs w:val="18"/>
          <w:rtl/>
        </w:rPr>
      </w:pPr>
      <w:r w:rsidRPr="008A0474">
        <w:rPr>
          <w:rFonts w:cs="Simplified Arabic" w:hint="cs"/>
          <w:b/>
          <w:bCs/>
          <w:sz w:val="18"/>
          <w:szCs w:val="18"/>
          <w:rtl/>
        </w:rPr>
        <w:t xml:space="preserve">التوزيع النسبي لعدد العاملين </w:t>
      </w:r>
      <w:r w:rsidR="00DF4D3E" w:rsidRPr="008A0474">
        <w:rPr>
          <w:rFonts w:cs="Simplified Arabic" w:hint="cs"/>
          <w:b/>
          <w:bCs/>
          <w:sz w:val="18"/>
          <w:szCs w:val="18"/>
          <w:rtl/>
        </w:rPr>
        <w:t xml:space="preserve">النساء والرجال </w:t>
      </w:r>
      <w:r w:rsidRPr="008A0474">
        <w:rPr>
          <w:rFonts w:cs="Simplified Arabic" w:hint="cs"/>
          <w:b/>
          <w:bCs/>
          <w:sz w:val="18"/>
          <w:szCs w:val="18"/>
          <w:rtl/>
        </w:rPr>
        <w:t>في البعثات في الخارج من دبلوماسيين</w:t>
      </w:r>
      <w:r w:rsidR="00DF4D3E" w:rsidRPr="008A0474">
        <w:rPr>
          <w:rFonts w:cs="Simplified Arabic" w:hint="cs"/>
          <w:b/>
          <w:bCs/>
          <w:sz w:val="18"/>
          <w:szCs w:val="18"/>
          <w:rtl/>
        </w:rPr>
        <w:t xml:space="preserve"> </w:t>
      </w:r>
      <w:r w:rsidRPr="008A0474">
        <w:rPr>
          <w:rFonts w:cs="Simplified Arabic" w:hint="cs"/>
          <w:b/>
          <w:bCs/>
          <w:sz w:val="18"/>
          <w:szCs w:val="18"/>
          <w:rtl/>
        </w:rPr>
        <w:t>و</w:t>
      </w:r>
      <w:r w:rsidR="00530CDE" w:rsidRPr="008A0474">
        <w:rPr>
          <w:rFonts w:cs="Simplified Arabic" w:hint="cs"/>
          <w:b/>
          <w:bCs/>
          <w:sz w:val="18"/>
          <w:szCs w:val="18"/>
          <w:rtl/>
        </w:rPr>
        <w:t>إ</w:t>
      </w:r>
      <w:r w:rsidRPr="008A0474">
        <w:rPr>
          <w:rFonts w:cs="Simplified Arabic" w:hint="cs"/>
          <w:b/>
          <w:bCs/>
          <w:sz w:val="18"/>
          <w:szCs w:val="18"/>
          <w:rtl/>
        </w:rPr>
        <w:t>داريين</w:t>
      </w:r>
      <w:r w:rsidRPr="008A0474">
        <w:rPr>
          <w:rFonts w:cs="Simplified Arabic"/>
          <w:b/>
          <w:bCs/>
          <w:sz w:val="18"/>
          <w:szCs w:val="18"/>
          <w:rtl/>
        </w:rPr>
        <w:t xml:space="preserve">، </w:t>
      </w:r>
      <w:r w:rsidR="00DA4F3E" w:rsidRPr="008A0474">
        <w:rPr>
          <w:rFonts w:cs="Simplified Arabic" w:hint="cs"/>
          <w:b/>
          <w:bCs/>
          <w:sz w:val="18"/>
          <w:szCs w:val="18"/>
          <w:rtl/>
        </w:rPr>
        <w:t>202</w:t>
      </w:r>
      <w:r w:rsidR="0094022E" w:rsidRPr="008A0474">
        <w:rPr>
          <w:rFonts w:cs="Simplified Arabic" w:hint="cs"/>
          <w:b/>
          <w:bCs/>
          <w:sz w:val="18"/>
          <w:szCs w:val="18"/>
          <w:rtl/>
        </w:rPr>
        <w:t>0</w:t>
      </w:r>
    </w:p>
    <w:p w:rsidR="008A0474" w:rsidRDefault="00530CDE" w:rsidP="0094022E">
      <w:pPr>
        <w:pStyle w:val="Heading3"/>
        <w:ind w:left="281" w:right="284"/>
        <w:jc w:val="center"/>
        <w:rPr>
          <w:rFonts w:ascii="Arial" w:hAnsi="Arial" w:cs="Arial"/>
          <w:sz w:val="18"/>
          <w:szCs w:val="18"/>
        </w:rPr>
      </w:pPr>
      <w:r w:rsidRPr="008A0474">
        <w:rPr>
          <w:rFonts w:ascii="Arial" w:hAnsi="Arial" w:cs="Arial"/>
          <w:sz w:val="18"/>
          <w:szCs w:val="18"/>
        </w:rPr>
        <w:t xml:space="preserve">Percentage Distribution </w:t>
      </w:r>
      <w:r w:rsidR="00070A93" w:rsidRPr="008A0474">
        <w:rPr>
          <w:rFonts w:ascii="Arial" w:hAnsi="Arial" w:cs="Arial"/>
          <w:sz w:val="18"/>
          <w:szCs w:val="18"/>
        </w:rPr>
        <w:t xml:space="preserve">of </w:t>
      </w:r>
      <w:r w:rsidRPr="008A0474">
        <w:rPr>
          <w:rFonts w:ascii="Arial" w:hAnsi="Arial" w:cs="Arial"/>
          <w:sz w:val="18"/>
          <w:szCs w:val="18"/>
        </w:rPr>
        <w:t xml:space="preserve">Number </w:t>
      </w:r>
      <w:r w:rsidR="00070A93" w:rsidRPr="008A0474">
        <w:rPr>
          <w:rFonts w:ascii="Arial" w:hAnsi="Arial" w:cs="Arial"/>
          <w:sz w:val="18"/>
          <w:szCs w:val="18"/>
        </w:rPr>
        <w:t xml:space="preserve">of </w:t>
      </w:r>
      <w:r w:rsidR="00DF4D3E" w:rsidRPr="008A0474">
        <w:rPr>
          <w:rFonts w:ascii="Arial" w:hAnsi="Arial" w:cs="Arial"/>
          <w:sz w:val="18"/>
          <w:szCs w:val="18"/>
        </w:rPr>
        <w:t xml:space="preserve">Women </w:t>
      </w:r>
      <w:r w:rsidR="00070A93" w:rsidRPr="008A0474">
        <w:rPr>
          <w:rFonts w:ascii="Arial" w:hAnsi="Arial" w:cs="Arial"/>
          <w:sz w:val="18"/>
          <w:szCs w:val="18"/>
        </w:rPr>
        <w:t xml:space="preserve">and </w:t>
      </w:r>
      <w:r w:rsidR="00DF4D3E" w:rsidRPr="008A0474">
        <w:rPr>
          <w:rFonts w:ascii="Arial" w:hAnsi="Arial" w:cs="Arial"/>
          <w:sz w:val="18"/>
          <w:szCs w:val="18"/>
        </w:rPr>
        <w:t xml:space="preserve">Men </w:t>
      </w:r>
      <w:r w:rsidR="00070A93" w:rsidRPr="008A0474">
        <w:rPr>
          <w:rFonts w:ascii="Arial" w:hAnsi="Arial" w:cs="Arial"/>
          <w:sz w:val="18"/>
          <w:szCs w:val="18"/>
        </w:rPr>
        <w:t xml:space="preserve">Working in Missions Abroad Including Diplomats </w:t>
      </w:r>
      <w:r w:rsidR="00D470B0" w:rsidRPr="008A0474">
        <w:rPr>
          <w:rFonts w:ascii="Arial" w:hAnsi="Arial" w:cs="Arial"/>
          <w:sz w:val="18"/>
          <w:szCs w:val="18"/>
        </w:rPr>
        <w:t>and</w:t>
      </w:r>
      <w:r w:rsidR="00070A93" w:rsidRPr="008A0474">
        <w:rPr>
          <w:rFonts w:ascii="Arial" w:hAnsi="Arial" w:cs="Arial"/>
          <w:sz w:val="18"/>
          <w:szCs w:val="18"/>
        </w:rPr>
        <w:t xml:space="preserve"> </w:t>
      </w:r>
    </w:p>
    <w:p w:rsidR="00DF4D3E" w:rsidRPr="008A0474" w:rsidRDefault="00070A93" w:rsidP="0094022E">
      <w:pPr>
        <w:pStyle w:val="Heading3"/>
        <w:ind w:left="281" w:right="284"/>
        <w:jc w:val="center"/>
        <w:rPr>
          <w:rFonts w:ascii="Arial" w:hAnsi="Arial" w:cs="Arial"/>
          <w:sz w:val="18"/>
          <w:szCs w:val="18"/>
        </w:rPr>
      </w:pPr>
      <w:r w:rsidRPr="008A0474">
        <w:rPr>
          <w:rFonts w:ascii="Arial" w:hAnsi="Arial" w:cs="Arial"/>
          <w:sz w:val="18"/>
          <w:szCs w:val="18"/>
        </w:rPr>
        <w:t xml:space="preserve">Administrators, </w:t>
      </w:r>
      <w:r w:rsidR="00DA4F3E" w:rsidRPr="008A0474">
        <w:rPr>
          <w:rFonts w:ascii="Arial" w:hAnsi="Arial" w:cs="Arial"/>
          <w:sz w:val="18"/>
          <w:szCs w:val="18"/>
        </w:rPr>
        <w:t>20</w:t>
      </w:r>
      <w:r w:rsidR="0094022E" w:rsidRPr="008A0474">
        <w:rPr>
          <w:rFonts w:ascii="Arial" w:hAnsi="Arial" w:cs="Arial"/>
          <w:sz w:val="18"/>
          <w:szCs w:val="18"/>
        </w:rPr>
        <w:t>20</w:t>
      </w:r>
    </w:p>
    <w:tbl>
      <w:tblPr>
        <w:tblStyle w:val="TableGrid"/>
        <w:bidiVisual/>
        <w:tblW w:w="0" w:type="auto"/>
        <w:jc w:val="center"/>
        <w:tblLook w:val="04A0" w:firstRow="1" w:lastRow="0" w:firstColumn="1" w:lastColumn="0" w:noHBand="0" w:noVBand="1"/>
      </w:tblPr>
      <w:tblGrid>
        <w:gridCol w:w="3057"/>
        <w:gridCol w:w="3057"/>
      </w:tblGrid>
      <w:tr w:rsidR="00530CDE" w:rsidRPr="00604894" w:rsidTr="00E61093">
        <w:trPr>
          <w:trHeight w:val="2557"/>
          <w:jc w:val="center"/>
        </w:trPr>
        <w:tc>
          <w:tcPr>
            <w:tcW w:w="6114" w:type="dxa"/>
            <w:gridSpan w:val="2"/>
            <w:tcBorders>
              <w:bottom w:val="single" w:sz="4" w:space="0" w:color="auto"/>
            </w:tcBorders>
          </w:tcPr>
          <w:p w:rsidR="00530CDE" w:rsidRPr="00604894" w:rsidRDefault="00530CDE" w:rsidP="00D470B0">
            <w:pPr>
              <w:pStyle w:val="BlockText"/>
              <w:ind w:left="0" w:right="0"/>
              <w:jc w:val="center"/>
              <w:rPr>
                <w:sz w:val="16"/>
                <w:szCs w:val="16"/>
                <w:rtl/>
              </w:rPr>
            </w:pPr>
            <w:r w:rsidRPr="00530CDE">
              <w:rPr>
                <w:noProof/>
                <w:sz w:val="22"/>
                <w:szCs w:val="22"/>
                <w:rtl/>
              </w:rPr>
              <w:drawing>
                <wp:inline distT="0" distB="0" distL="0" distR="0" wp14:anchorId="7A88E894" wp14:editId="33A8D67C">
                  <wp:extent cx="3056890" cy="1543792"/>
                  <wp:effectExtent l="0" t="0" r="0" b="0"/>
                  <wp:docPr id="60"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inline>
              </w:drawing>
            </w:r>
          </w:p>
        </w:tc>
      </w:tr>
      <w:tr w:rsidR="00DA4F3E" w:rsidRPr="00604894" w:rsidTr="006226A4">
        <w:trPr>
          <w:trHeight w:val="411"/>
          <w:jc w:val="center"/>
        </w:trPr>
        <w:tc>
          <w:tcPr>
            <w:tcW w:w="3057" w:type="dxa"/>
            <w:tcBorders>
              <w:left w:val="nil"/>
              <w:bottom w:val="single" w:sz="8" w:space="0" w:color="365F91" w:themeColor="accent1" w:themeShade="BF"/>
              <w:right w:val="nil"/>
            </w:tcBorders>
          </w:tcPr>
          <w:p w:rsidR="006226A4" w:rsidRDefault="00DA4F3E" w:rsidP="00CD11B9">
            <w:pPr>
              <w:pStyle w:val="BlockText"/>
              <w:bidi/>
              <w:ind w:left="0" w:right="0"/>
              <w:jc w:val="left"/>
              <w:rPr>
                <w:rFonts w:ascii="Simplified Arabic" w:hAnsi="Simplified Arabic"/>
                <w:b w:val="0"/>
                <w:bCs w:val="0"/>
                <w:color w:val="000000"/>
                <w:sz w:val="14"/>
                <w:szCs w:val="14"/>
                <w:rtl/>
              </w:rPr>
            </w:pPr>
            <w:r w:rsidRPr="00FB38C6">
              <w:rPr>
                <w:rFonts w:hint="cs"/>
                <w:color w:val="000000" w:themeColor="text1"/>
                <w:sz w:val="14"/>
                <w:szCs w:val="14"/>
                <w:rtl/>
              </w:rPr>
              <w:t xml:space="preserve">المصدر: </w:t>
            </w:r>
            <w:r w:rsidRPr="006226A4">
              <w:rPr>
                <w:rFonts w:hint="cs"/>
                <w:color w:val="000000" w:themeColor="text1"/>
                <w:sz w:val="14"/>
                <w:szCs w:val="14"/>
                <w:rtl/>
              </w:rPr>
              <w:t>وزارة الخارجية والمغتربين، 202</w:t>
            </w:r>
            <w:r w:rsidR="0094022E" w:rsidRPr="006226A4">
              <w:rPr>
                <w:rFonts w:hint="cs"/>
                <w:color w:val="000000" w:themeColor="text1"/>
                <w:sz w:val="14"/>
                <w:szCs w:val="14"/>
                <w:rtl/>
              </w:rPr>
              <w:t>1</w:t>
            </w:r>
            <w:r w:rsidRPr="006226A4">
              <w:rPr>
                <w:rFonts w:hint="cs"/>
                <w:noProof/>
                <w:color w:val="000000" w:themeColor="text1"/>
                <w:sz w:val="14"/>
                <w:szCs w:val="14"/>
                <w:rtl/>
              </w:rPr>
              <w:t>.</w:t>
            </w:r>
            <w:r w:rsidR="006226A4">
              <w:rPr>
                <w:rFonts w:hint="cs"/>
                <w:noProof/>
                <w:sz w:val="22"/>
                <w:szCs w:val="22"/>
                <w:rtl/>
              </w:rPr>
              <w:t xml:space="preserve"> </w:t>
            </w:r>
          </w:p>
          <w:p w:rsidR="00DA4F3E" w:rsidRPr="00530CDE" w:rsidRDefault="006226A4" w:rsidP="00CD11B9">
            <w:pPr>
              <w:pStyle w:val="BlockText"/>
              <w:bidi/>
              <w:ind w:left="0" w:right="0"/>
              <w:jc w:val="left"/>
              <w:rPr>
                <w:noProof/>
                <w:sz w:val="22"/>
                <w:szCs w:val="22"/>
                <w:rtl/>
              </w:rPr>
            </w:pPr>
            <w:r w:rsidRPr="00145039">
              <w:rPr>
                <w:rFonts w:ascii="Simplified Arabic" w:hAnsi="Simplified Arabic"/>
                <w:b w:val="0"/>
                <w:bCs w:val="0"/>
                <w:color w:val="000000"/>
                <w:sz w:val="14"/>
                <w:szCs w:val="14"/>
                <w:rtl/>
              </w:rPr>
              <w:t xml:space="preserve">رام الله </w:t>
            </w:r>
            <w:r w:rsidRPr="00145039">
              <w:rPr>
                <w:rFonts w:ascii="Simplified Arabic" w:hAnsi="Simplified Arabic" w:hint="cs"/>
                <w:b w:val="0"/>
                <w:bCs w:val="0"/>
                <w:color w:val="000000"/>
                <w:sz w:val="14"/>
                <w:szCs w:val="14"/>
                <w:rtl/>
              </w:rPr>
              <w:t>-</w:t>
            </w:r>
            <w:r w:rsidRPr="00145039">
              <w:rPr>
                <w:rFonts w:ascii="Simplified Arabic" w:hAnsi="Simplified Arabic"/>
                <w:b w:val="0"/>
                <w:bCs w:val="0"/>
                <w:color w:val="000000"/>
                <w:sz w:val="14"/>
                <w:szCs w:val="14"/>
                <w:rtl/>
              </w:rPr>
              <w:t xml:space="preserve"> </w:t>
            </w:r>
            <w:r>
              <w:rPr>
                <w:rFonts w:ascii="Simplified Arabic" w:hAnsi="Simplified Arabic" w:hint="cs"/>
                <w:b w:val="0"/>
                <w:bCs w:val="0"/>
                <w:color w:val="000000"/>
                <w:sz w:val="14"/>
                <w:szCs w:val="14"/>
                <w:rtl/>
              </w:rPr>
              <w:t xml:space="preserve"> </w:t>
            </w:r>
            <w:r w:rsidRPr="00145039">
              <w:rPr>
                <w:rFonts w:ascii="Simplified Arabic" w:hAnsi="Simplified Arabic"/>
                <w:b w:val="0"/>
                <w:bCs w:val="0"/>
                <w:color w:val="000000"/>
                <w:sz w:val="14"/>
                <w:szCs w:val="14"/>
                <w:rtl/>
              </w:rPr>
              <w:t>فلسطين.</w:t>
            </w:r>
          </w:p>
        </w:tc>
        <w:tc>
          <w:tcPr>
            <w:tcW w:w="3057" w:type="dxa"/>
            <w:tcBorders>
              <w:left w:val="nil"/>
              <w:bottom w:val="single" w:sz="8" w:space="0" w:color="365F91" w:themeColor="accent1" w:themeShade="BF"/>
              <w:right w:val="nil"/>
            </w:tcBorders>
          </w:tcPr>
          <w:p w:rsidR="00DA4F3E" w:rsidRPr="00DA4F3E" w:rsidRDefault="00DA4F3E" w:rsidP="0094022E">
            <w:pPr>
              <w:pStyle w:val="BlockText"/>
              <w:ind w:left="0" w:right="0"/>
              <w:rPr>
                <w:noProof/>
                <w:sz w:val="22"/>
                <w:szCs w:val="22"/>
              </w:rPr>
            </w:pPr>
            <w:r w:rsidRPr="007F6AD0">
              <w:rPr>
                <w:rFonts w:ascii="Arial" w:hAnsi="Arial" w:cs="Arial"/>
                <w:color w:val="000000" w:themeColor="text1"/>
                <w:sz w:val="14"/>
                <w:szCs w:val="14"/>
              </w:rPr>
              <w:t>Source</w:t>
            </w:r>
            <w:r w:rsidRPr="00A03CE2">
              <w:rPr>
                <w:rFonts w:ascii="Arial" w:hAnsi="Arial" w:cs="Arial"/>
                <w:b w:val="0"/>
                <w:bCs w:val="0"/>
                <w:color w:val="000000" w:themeColor="text1"/>
                <w:sz w:val="14"/>
                <w:szCs w:val="14"/>
              </w:rPr>
              <w:t xml:space="preserve">: </w:t>
            </w:r>
            <w:r w:rsidRPr="00145039">
              <w:rPr>
                <w:rFonts w:ascii="Arial" w:hAnsi="Arial" w:cs="Arial"/>
                <w:color w:val="000000" w:themeColor="text1"/>
                <w:sz w:val="14"/>
                <w:szCs w:val="14"/>
              </w:rPr>
              <w:t>Ministry of Foreign Affairs and Expatriates, 202</w:t>
            </w:r>
            <w:r w:rsidR="0094022E" w:rsidRPr="00145039">
              <w:rPr>
                <w:rFonts w:ascii="Arial" w:hAnsi="Arial" w:cs="Arial" w:hint="cs"/>
                <w:color w:val="000000" w:themeColor="text1"/>
                <w:sz w:val="14"/>
                <w:szCs w:val="14"/>
                <w:rtl/>
              </w:rPr>
              <w:t>1</w:t>
            </w:r>
            <w:r w:rsidRPr="00145039">
              <w:rPr>
                <w:rFonts w:ascii="Arial" w:hAnsi="Arial" w:cs="Arial"/>
                <w:color w:val="000000" w:themeColor="text1"/>
                <w:sz w:val="14"/>
                <w:szCs w:val="14"/>
              </w:rPr>
              <w:t>.</w:t>
            </w:r>
            <w:r w:rsidR="00145039" w:rsidRPr="00145039">
              <w:rPr>
                <w:noProof/>
                <w:sz w:val="22"/>
                <w:szCs w:val="22"/>
              </w:rPr>
              <w:t xml:space="preserve"> </w:t>
            </w:r>
            <w:r w:rsidR="00145039" w:rsidRPr="00145039">
              <w:rPr>
                <w:rFonts w:ascii="Arial" w:hAnsi="Arial" w:cs="Arial"/>
                <w:b w:val="0"/>
                <w:bCs w:val="0"/>
                <w:sz w:val="14"/>
                <w:szCs w:val="14"/>
              </w:rPr>
              <w:t>Ramallah – Palestine.</w:t>
            </w:r>
            <w:r w:rsidR="00145039" w:rsidRPr="00111ABF">
              <w:rPr>
                <w:rFonts w:ascii="Arial" w:hAnsi="Arial" w:cs="Arial"/>
                <w:sz w:val="14"/>
                <w:szCs w:val="14"/>
              </w:rPr>
              <w:t> </w:t>
            </w:r>
          </w:p>
        </w:tc>
      </w:tr>
    </w:tbl>
    <w:p w:rsidR="008D1DB8" w:rsidRPr="00E61093" w:rsidRDefault="008D1DB8" w:rsidP="008D1DB8">
      <w:pPr>
        <w:pStyle w:val="BlockText"/>
        <w:jc w:val="center"/>
        <w:rPr>
          <w:sz w:val="2"/>
          <w:szCs w:val="2"/>
          <w:rtl/>
        </w:rPr>
      </w:pPr>
    </w:p>
    <w:p w:rsidR="00C22E5F" w:rsidRPr="00E61093" w:rsidRDefault="00C22E5F" w:rsidP="00C22E5F">
      <w:pPr>
        <w:pStyle w:val="BlockText"/>
        <w:ind w:left="0" w:right="0"/>
        <w:rPr>
          <w:b w:val="0"/>
          <w:bCs w:val="0"/>
          <w:sz w:val="2"/>
          <w:szCs w:val="2"/>
          <w:rtl/>
        </w:rPr>
        <w:sectPr w:rsidR="00C22E5F" w:rsidRPr="00E61093" w:rsidSect="0044713E">
          <w:type w:val="continuous"/>
          <w:pgSz w:w="8392" w:h="11907" w:code="11"/>
          <w:pgMar w:top="1134" w:right="1134" w:bottom="1134" w:left="1134" w:header="709" w:footer="709" w:gutter="0"/>
          <w:cols w:space="720"/>
          <w:bidi/>
          <w:docGrid w:linePitch="360"/>
        </w:sectPr>
      </w:pPr>
    </w:p>
    <w:p w:rsidR="008D1DB8" w:rsidRPr="00DF4D3E" w:rsidRDefault="00D8751F" w:rsidP="00CD11B9">
      <w:pPr>
        <w:pStyle w:val="BlockText"/>
        <w:bidi/>
        <w:ind w:left="0" w:right="0"/>
        <w:rPr>
          <w:b w:val="0"/>
          <w:bCs w:val="0"/>
          <w:sz w:val="20"/>
          <w:szCs w:val="20"/>
          <w:rtl/>
        </w:rPr>
      </w:pPr>
      <w:r w:rsidRPr="00DF4D3E">
        <w:rPr>
          <w:rFonts w:hint="cs"/>
          <w:b w:val="0"/>
          <w:bCs w:val="0"/>
          <w:sz w:val="20"/>
          <w:szCs w:val="20"/>
          <w:rtl/>
        </w:rPr>
        <w:t>30.6</w:t>
      </w:r>
      <w:r w:rsidR="008D1DB8" w:rsidRPr="00DF4D3E">
        <w:rPr>
          <w:rFonts w:hint="cs"/>
          <w:b w:val="0"/>
          <w:bCs w:val="0"/>
          <w:sz w:val="20"/>
          <w:szCs w:val="20"/>
          <w:rtl/>
        </w:rPr>
        <w:t>% فقط</w:t>
      </w:r>
      <w:r w:rsidR="00DF4D3E" w:rsidRPr="00DF4D3E">
        <w:rPr>
          <w:rFonts w:hint="cs"/>
          <w:b w:val="0"/>
          <w:bCs w:val="0"/>
          <w:sz w:val="20"/>
          <w:szCs w:val="20"/>
          <w:rtl/>
        </w:rPr>
        <w:t xml:space="preserve"> </w:t>
      </w:r>
      <w:r w:rsidR="008D1DB8" w:rsidRPr="00DF4D3E">
        <w:rPr>
          <w:rFonts w:hint="cs"/>
          <w:b w:val="0"/>
          <w:bCs w:val="0"/>
          <w:sz w:val="20"/>
          <w:szCs w:val="20"/>
          <w:rtl/>
        </w:rPr>
        <w:t xml:space="preserve">من </w:t>
      </w:r>
      <w:r w:rsidRPr="00DF4D3E">
        <w:rPr>
          <w:rFonts w:hint="cs"/>
          <w:b w:val="0"/>
          <w:bCs w:val="0"/>
          <w:sz w:val="20"/>
          <w:szCs w:val="20"/>
          <w:rtl/>
        </w:rPr>
        <w:t>العاملين في البعثات في الخارج دبلوماسيين واداريين</w:t>
      </w:r>
      <w:r w:rsidR="00E3135B" w:rsidRPr="00DF4D3E">
        <w:rPr>
          <w:rFonts w:hint="cs"/>
          <w:b w:val="0"/>
          <w:bCs w:val="0"/>
          <w:sz w:val="20"/>
          <w:szCs w:val="20"/>
          <w:rtl/>
        </w:rPr>
        <w:t xml:space="preserve"> </w:t>
      </w:r>
      <w:r w:rsidR="008D1DB8" w:rsidRPr="00DF4D3E">
        <w:rPr>
          <w:rFonts w:hint="cs"/>
          <w:b w:val="0"/>
          <w:bCs w:val="0"/>
          <w:sz w:val="20"/>
          <w:szCs w:val="20"/>
          <w:rtl/>
        </w:rPr>
        <w:t>من النساء.</w:t>
      </w:r>
    </w:p>
    <w:p w:rsidR="00664C58" w:rsidRDefault="00E257A2" w:rsidP="00C22E5F">
      <w:pPr>
        <w:jc w:val="both"/>
        <w:rPr>
          <w:sz w:val="20"/>
          <w:szCs w:val="20"/>
        </w:rPr>
        <w:sectPr w:rsidR="00664C58" w:rsidSect="00664C58">
          <w:type w:val="continuous"/>
          <w:pgSz w:w="8392" w:h="11907" w:code="11"/>
          <w:pgMar w:top="1134" w:right="1134" w:bottom="1134" w:left="1134" w:header="709" w:footer="709" w:gutter="0"/>
          <w:cols w:num="2" w:space="288"/>
          <w:bidi/>
          <w:docGrid w:linePitch="360"/>
        </w:sectPr>
      </w:pPr>
      <w:r w:rsidRPr="00F15FDC">
        <w:rPr>
          <w:sz w:val="20"/>
          <w:szCs w:val="20"/>
          <w:rtl/>
        </w:rPr>
        <w:t>30.6</w:t>
      </w:r>
      <w:r w:rsidR="00E3135B" w:rsidRPr="00F15FDC">
        <w:rPr>
          <w:sz w:val="20"/>
          <w:szCs w:val="20"/>
        </w:rPr>
        <w:t xml:space="preserve"> </w:t>
      </w:r>
      <w:r w:rsidR="008D1DB8" w:rsidRPr="00F15FDC">
        <w:rPr>
          <w:sz w:val="20"/>
          <w:szCs w:val="20"/>
        </w:rPr>
        <w:t xml:space="preserve">% of the </w:t>
      </w:r>
      <w:r w:rsidRPr="00F15FDC">
        <w:rPr>
          <w:sz w:val="20"/>
          <w:szCs w:val="20"/>
        </w:rPr>
        <w:t>diplomats and administrators working in missions abroad</w:t>
      </w:r>
      <w:r w:rsidR="00E3135B" w:rsidRPr="00F15FDC">
        <w:rPr>
          <w:sz w:val="20"/>
          <w:szCs w:val="20"/>
          <w:rtl/>
        </w:rPr>
        <w:t xml:space="preserve"> </w:t>
      </w:r>
      <w:r w:rsidR="008D1DB8" w:rsidRPr="00F15FDC">
        <w:rPr>
          <w:sz w:val="20"/>
          <w:szCs w:val="20"/>
        </w:rPr>
        <w:t>are women.</w:t>
      </w:r>
    </w:p>
    <w:p w:rsidR="008D1DB8" w:rsidRPr="00F15FDC" w:rsidRDefault="008D1DB8" w:rsidP="00C22E5F">
      <w:pPr>
        <w:jc w:val="both"/>
        <w:rPr>
          <w:sz w:val="20"/>
          <w:szCs w:val="20"/>
        </w:rPr>
      </w:pPr>
    </w:p>
    <w:p w:rsidR="00CD11B9" w:rsidRDefault="00CD11B9" w:rsidP="008D1DB8">
      <w:pPr>
        <w:pStyle w:val="BlockText"/>
        <w:tabs>
          <w:tab w:val="right" w:pos="6379"/>
        </w:tabs>
        <w:ind w:left="284" w:right="139"/>
        <w:rPr>
          <w:rFonts w:asciiTheme="minorBidi" w:hAnsiTheme="minorBidi" w:cstheme="minorBidi"/>
          <w:sz w:val="20"/>
          <w:szCs w:val="20"/>
          <w:rtl/>
        </w:rPr>
      </w:pPr>
    </w:p>
    <w:p w:rsidR="00664C58" w:rsidRDefault="00664C58" w:rsidP="008D1DB8">
      <w:pPr>
        <w:pStyle w:val="BlockText"/>
        <w:tabs>
          <w:tab w:val="right" w:pos="6379"/>
        </w:tabs>
        <w:ind w:left="284" w:right="139"/>
        <w:rPr>
          <w:rFonts w:asciiTheme="minorBidi" w:hAnsiTheme="minorBidi" w:cstheme="minorBidi"/>
          <w:sz w:val="20"/>
          <w:szCs w:val="20"/>
        </w:rPr>
        <w:sectPr w:rsidR="00664C58" w:rsidSect="00CD11B9">
          <w:type w:val="continuous"/>
          <w:pgSz w:w="8392" w:h="11907" w:code="11"/>
          <w:pgMar w:top="1134" w:right="1134" w:bottom="1134" w:left="1134" w:header="709" w:footer="709" w:gutter="0"/>
          <w:cols w:num="2" w:space="567"/>
          <w:bidi/>
          <w:docGrid w:linePitch="360"/>
        </w:sectPr>
      </w:pPr>
    </w:p>
    <w:p w:rsidR="00622917" w:rsidRPr="00C1175D" w:rsidRDefault="00622917" w:rsidP="00D31BFB">
      <w:pPr>
        <w:jc w:val="center"/>
        <w:rPr>
          <w:rFonts w:cs="Simplified Arabic"/>
          <w:b/>
          <w:bCs/>
          <w:color w:val="000000" w:themeColor="text1"/>
          <w:sz w:val="18"/>
          <w:szCs w:val="18"/>
          <w:rtl/>
        </w:rPr>
      </w:pPr>
      <w:r w:rsidRPr="00C1175D">
        <w:rPr>
          <w:rFonts w:cs="Simplified Arabic" w:hint="cs"/>
          <w:b/>
          <w:bCs/>
          <w:color w:val="000000" w:themeColor="text1"/>
          <w:sz w:val="18"/>
          <w:szCs w:val="18"/>
          <w:rtl/>
        </w:rPr>
        <w:lastRenderedPageBreak/>
        <w:t xml:space="preserve">التوزيع النسبي للنساء والرجال في الشرطة الفلسطينية في الضفة الغربية لسنوات مختارة </w:t>
      </w:r>
    </w:p>
    <w:p w:rsidR="00622917" w:rsidRPr="00C871B2" w:rsidRDefault="00622917" w:rsidP="00D31BFB">
      <w:pPr>
        <w:pStyle w:val="Heading3"/>
        <w:ind w:left="28"/>
        <w:jc w:val="center"/>
        <w:rPr>
          <w:rFonts w:ascii="Arial" w:hAnsi="Arial" w:cs="Arial"/>
          <w:b w:val="0"/>
          <w:bCs w:val="0"/>
          <w:color w:val="000000" w:themeColor="text1"/>
          <w:sz w:val="20"/>
          <w:szCs w:val="20"/>
          <w:rtl/>
        </w:rPr>
      </w:pPr>
      <w:r w:rsidRPr="00C1175D">
        <w:rPr>
          <w:rFonts w:ascii="Arial" w:hAnsi="Arial" w:cs="Arial"/>
          <w:color w:val="000000" w:themeColor="text1"/>
          <w:sz w:val="18"/>
          <w:szCs w:val="18"/>
        </w:rPr>
        <w:t xml:space="preserve">Percentage Distribution of Women and Men at the Palestinian Police in the West Bank for Selected Years </w:t>
      </w:r>
    </w:p>
    <w:p w:rsidR="00622917" w:rsidRDefault="00622917" w:rsidP="00622917">
      <w:pPr>
        <w:tabs>
          <w:tab w:val="left" w:pos="2524"/>
        </w:tabs>
        <w:rPr>
          <w:color w:val="FF0000"/>
          <w:rtl/>
        </w:rPr>
        <w:sectPr w:rsidR="00622917" w:rsidSect="0044713E">
          <w:type w:val="continuous"/>
          <w:pgSz w:w="8392" w:h="11907" w:code="11"/>
          <w:pgMar w:top="1134" w:right="1134" w:bottom="1134" w:left="1134" w:header="709" w:footer="709" w:gutter="0"/>
          <w:cols w:space="284"/>
          <w:bidi/>
          <w:docGrid w:linePitch="360"/>
        </w:sectPr>
      </w:pPr>
    </w:p>
    <w:tbl>
      <w:tblPr>
        <w:tblStyle w:val="TableGrid"/>
        <w:bidiVisual/>
        <w:tblW w:w="5000" w:type="pct"/>
        <w:jc w:val="center"/>
        <w:tblLook w:val="04A0" w:firstRow="1" w:lastRow="0" w:firstColumn="1" w:lastColumn="0" w:noHBand="0" w:noVBand="1"/>
      </w:tblPr>
      <w:tblGrid>
        <w:gridCol w:w="3237"/>
        <w:gridCol w:w="2855"/>
        <w:gridCol w:w="22"/>
      </w:tblGrid>
      <w:tr w:rsidR="00622917" w:rsidRPr="009E5D11" w:rsidTr="00F15FDC">
        <w:trPr>
          <w:trHeight w:val="3953"/>
          <w:jc w:val="center"/>
        </w:trPr>
        <w:tc>
          <w:tcPr>
            <w:tcW w:w="6496" w:type="dxa"/>
            <w:gridSpan w:val="3"/>
            <w:tcBorders>
              <w:bottom w:val="single" w:sz="4" w:space="0" w:color="auto"/>
            </w:tcBorders>
          </w:tcPr>
          <w:p w:rsidR="00622917" w:rsidRPr="009E5D11" w:rsidRDefault="00622917" w:rsidP="00622917">
            <w:pPr>
              <w:tabs>
                <w:tab w:val="left" w:pos="2524"/>
              </w:tabs>
              <w:jc w:val="center"/>
              <w:rPr>
                <w:color w:val="FF0000"/>
                <w:rtl/>
              </w:rPr>
            </w:pPr>
            <w:r w:rsidRPr="009E5D11">
              <w:rPr>
                <w:rFonts w:cs="Simplified Arabic"/>
                <w:noProof/>
                <w:color w:val="FF0000"/>
                <w:rtl/>
              </w:rPr>
              <w:drawing>
                <wp:inline distT="0" distB="0" distL="0" distR="0" wp14:anchorId="1560CE14" wp14:editId="3DCEA01F">
                  <wp:extent cx="3662886" cy="2520950"/>
                  <wp:effectExtent l="0" t="0" r="0" b="0"/>
                  <wp:docPr id="15"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tc>
      </w:tr>
      <w:tr w:rsidR="00F15FDC" w:rsidRPr="009E5D11" w:rsidTr="00F15FDC">
        <w:trPr>
          <w:gridAfter w:val="1"/>
          <w:wAfter w:w="22" w:type="dxa"/>
          <w:trHeight w:val="679"/>
          <w:jc w:val="center"/>
        </w:trPr>
        <w:tc>
          <w:tcPr>
            <w:tcW w:w="3237" w:type="dxa"/>
            <w:tcBorders>
              <w:left w:val="nil"/>
              <w:bottom w:val="single" w:sz="8" w:space="0" w:color="365F91"/>
              <w:right w:val="nil"/>
            </w:tcBorders>
          </w:tcPr>
          <w:p w:rsidR="00F15FDC" w:rsidRPr="00F15FDC" w:rsidRDefault="00F15FDC" w:rsidP="00EE57F7">
            <w:pPr>
              <w:bidi/>
              <w:ind w:right="231"/>
              <w:jc w:val="both"/>
              <w:rPr>
                <w:rFonts w:ascii="Simplified Arabic" w:hAnsi="Simplified Arabic" w:cs="Simplified Arabic"/>
                <w:color w:val="FF0000"/>
                <w:sz w:val="18"/>
                <w:szCs w:val="18"/>
              </w:rPr>
            </w:pPr>
            <w:r w:rsidRPr="00C871B2">
              <w:rPr>
                <w:rFonts w:ascii="Simplified Arabic" w:hAnsi="Simplified Arabic" w:cs="Simplified Arabic"/>
                <w:b/>
                <w:bCs/>
                <w:color w:val="000000" w:themeColor="text1"/>
                <w:sz w:val="14"/>
                <w:szCs w:val="14"/>
                <w:rtl/>
              </w:rPr>
              <w:t>المصدر: الجهاز المركزي للإحصاء الفلسطيني، 20</w:t>
            </w:r>
            <w:r>
              <w:rPr>
                <w:rFonts w:ascii="Simplified Arabic" w:hAnsi="Simplified Arabic" w:cs="Simplified Arabic" w:hint="cs"/>
                <w:b/>
                <w:bCs/>
                <w:color w:val="000000" w:themeColor="text1"/>
                <w:sz w:val="14"/>
                <w:szCs w:val="14"/>
                <w:rtl/>
              </w:rPr>
              <w:t>23</w:t>
            </w:r>
            <w:r w:rsidRPr="00C871B2">
              <w:rPr>
                <w:rFonts w:ascii="Simplified Arabic" w:hAnsi="Simplified Arabic" w:cs="Simplified Arabic"/>
                <w:b/>
                <w:bCs/>
                <w:color w:val="000000" w:themeColor="text1"/>
                <w:sz w:val="14"/>
                <w:szCs w:val="14"/>
                <w:rtl/>
              </w:rPr>
              <w:t xml:space="preserve">.  </w:t>
            </w:r>
            <w:r w:rsidRPr="00C871B2">
              <w:rPr>
                <w:rFonts w:ascii="Simplified Arabic" w:hAnsi="Simplified Arabic" w:cs="Simplified Arabic"/>
                <w:color w:val="000000" w:themeColor="text1"/>
                <w:sz w:val="14"/>
                <w:szCs w:val="14"/>
                <w:rtl/>
              </w:rPr>
              <w:t>قاعدة بيانات إحصاءات الأمن والعدالة، 201</w:t>
            </w:r>
            <w:r w:rsidR="00EE57F7">
              <w:rPr>
                <w:rFonts w:ascii="Simplified Arabic" w:hAnsi="Simplified Arabic" w:cs="Simplified Arabic" w:hint="cs"/>
                <w:color w:val="000000" w:themeColor="text1"/>
                <w:sz w:val="14"/>
                <w:szCs w:val="14"/>
                <w:rtl/>
              </w:rPr>
              <w:t>1</w:t>
            </w:r>
            <w:r w:rsidRPr="00C871B2">
              <w:rPr>
                <w:rFonts w:ascii="Simplified Arabic" w:hAnsi="Simplified Arabic" w:cs="Simplified Arabic"/>
                <w:color w:val="000000" w:themeColor="text1"/>
                <w:sz w:val="14"/>
                <w:szCs w:val="14"/>
                <w:rtl/>
              </w:rPr>
              <w:t>-20</w:t>
            </w:r>
            <w:r>
              <w:rPr>
                <w:rFonts w:ascii="Simplified Arabic" w:hAnsi="Simplified Arabic" w:cs="Simplified Arabic" w:hint="cs"/>
                <w:color w:val="000000" w:themeColor="text1"/>
                <w:sz w:val="14"/>
                <w:szCs w:val="14"/>
                <w:rtl/>
              </w:rPr>
              <w:t>22</w:t>
            </w:r>
            <w:r w:rsidRPr="00C871B2">
              <w:rPr>
                <w:rFonts w:ascii="Simplified Arabic" w:hAnsi="Simplified Arabic" w:cs="Simplified Arabic"/>
                <w:color w:val="000000" w:themeColor="text1"/>
                <w:sz w:val="14"/>
                <w:szCs w:val="14"/>
                <w:rtl/>
              </w:rPr>
              <w:t>.</w:t>
            </w:r>
            <w:r w:rsidRPr="00C871B2">
              <w:rPr>
                <w:rFonts w:ascii="Simplified Arabic" w:hAnsi="Simplified Arabic" w:cs="Simplified Arabic"/>
                <w:b/>
                <w:bCs/>
                <w:color w:val="FF0000"/>
                <w:sz w:val="18"/>
                <w:szCs w:val="18"/>
                <w:rtl/>
              </w:rPr>
              <w:t xml:space="preserve"> </w:t>
            </w:r>
            <w:r w:rsidRPr="003F18F5">
              <w:rPr>
                <w:rFonts w:ascii="Simplified Arabic" w:hAnsi="Simplified Arabic" w:cs="Simplified Arabic"/>
                <w:color w:val="FF0000"/>
                <w:sz w:val="18"/>
                <w:szCs w:val="18"/>
                <w:rtl/>
              </w:rPr>
              <w:t xml:space="preserve"> </w:t>
            </w:r>
            <w:r>
              <w:rPr>
                <w:rFonts w:ascii="Simplified Arabic" w:hAnsi="Simplified Arabic" w:cs="Simplified Arabic" w:hint="cs"/>
                <w:color w:val="000000"/>
                <w:sz w:val="14"/>
                <w:szCs w:val="14"/>
                <w:rtl/>
              </w:rPr>
              <w:t xml:space="preserve">               </w:t>
            </w:r>
            <w:r w:rsidRPr="003F18F5">
              <w:rPr>
                <w:rFonts w:ascii="Simplified Arabic" w:hAnsi="Simplified Arabic" w:cs="Simplified Arabic"/>
                <w:color w:val="000000"/>
                <w:sz w:val="14"/>
                <w:szCs w:val="14"/>
                <w:rtl/>
              </w:rPr>
              <w:t xml:space="preserve">رام الله </w:t>
            </w:r>
            <w:r w:rsidRPr="003F18F5">
              <w:rPr>
                <w:rFonts w:ascii="Simplified Arabic" w:hAnsi="Simplified Arabic" w:cs="Simplified Arabic" w:hint="cs"/>
                <w:color w:val="000000"/>
                <w:sz w:val="14"/>
                <w:szCs w:val="14"/>
                <w:rtl/>
              </w:rPr>
              <w:t>-</w:t>
            </w:r>
            <w:r w:rsidRPr="003F18F5">
              <w:rPr>
                <w:rFonts w:ascii="Simplified Arabic" w:hAnsi="Simplified Arabic" w:cs="Simplified Arabic"/>
                <w:color w:val="000000"/>
                <w:sz w:val="14"/>
                <w:szCs w:val="14"/>
                <w:rtl/>
              </w:rPr>
              <w:t xml:space="preserve"> </w:t>
            </w:r>
            <w:r w:rsidRPr="003F18F5">
              <w:rPr>
                <w:rFonts w:ascii="Simplified Arabic" w:hAnsi="Simplified Arabic" w:hint="cs"/>
                <w:color w:val="000000"/>
                <w:sz w:val="14"/>
                <w:szCs w:val="14"/>
                <w:rtl/>
              </w:rPr>
              <w:t xml:space="preserve"> </w:t>
            </w:r>
            <w:r w:rsidRPr="003F18F5">
              <w:rPr>
                <w:rFonts w:ascii="Simplified Arabic" w:hAnsi="Simplified Arabic" w:cs="Simplified Arabic"/>
                <w:color w:val="000000"/>
                <w:sz w:val="14"/>
                <w:szCs w:val="14"/>
                <w:rtl/>
              </w:rPr>
              <w:t>فلسطين.</w:t>
            </w:r>
          </w:p>
        </w:tc>
        <w:tc>
          <w:tcPr>
            <w:tcW w:w="3237" w:type="dxa"/>
            <w:tcBorders>
              <w:left w:val="nil"/>
              <w:bottom w:val="single" w:sz="8" w:space="0" w:color="365F91"/>
              <w:right w:val="nil"/>
            </w:tcBorders>
          </w:tcPr>
          <w:p w:rsidR="00F15FDC" w:rsidRPr="00111ABF" w:rsidRDefault="00F15FDC" w:rsidP="00EE57F7">
            <w:pPr>
              <w:ind w:right="136"/>
              <w:jc w:val="both"/>
              <w:rPr>
                <w:rFonts w:ascii="Arial" w:hAnsi="Arial"/>
                <w:b/>
                <w:bCs/>
                <w:sz w:val="14"/>
                <w:szCs w:val="14"/>
              </w:rPr>
            </w:pPr>
            <w:r w:rsidRPr="00111ABF">
              <w:rPr>
                <w:rFonts w:ascii="Arial" w:hAnsi="Arial"/>
                <w:b/>
                <w:bCs/>
                <w:sz w:val="14"/>
                <w:szCs w:val="14"/>
              </w:rPr>
              <w:t>Source: Palestinian Central Bureau of Statistics, 20</w:t>
            </w:r>
            <w:r>
              <w:rPr>
                <w:rFonts w:ascii="Arial" w:hAnsi="Arial"/>
                <w:b/>
                <w:bCs/>
                <w:sz w:val="14"/>
                <w:szCs w:val="14"/>
              </w:rPr>
              <w:t>23</w:t>
            </w:r>
            <w:r w:rsidRPr="00111ABF">
              <w:rPr>
                <w:rFonts w:ascii="Arial" w:hAnsi="Arial"/>
                <w:b/>
                <w:bCs/>
                <w:sz w:val="14"/>
                <w:szCs w:val="14"/>
              </w:rPr>
              <w:t xml:space="preserve">. </w:t>
            </w:r>
            <w:r w:rsidRPr="00111ABF">
              <w:rPr>
                <w:rFonts w:ascii="Arial" w:hAnsi="Arial"/>
                <w:sz w:val="14"/>
                <w:szCs w:val="14"/>
              </w:rPr>
              <w:t>Database of Security and Justice Statistics, 201</w:t>
            </w:r>
            <w:r w:rsidR="00EE57F7">
              <w:rPr>
                <w:rFonts w:ascii="Arial" w:hAnsi="Arial" w:hint="cs"/>
                <w:sz w:val="14"/>
                <w:szCs w:val="14"/>
                <w:rtl/>
              </w:rPr>
              <w:t>1</w:t>
            </w:r>
            <w:r w:rsidRPr="00111ABF">
              <w:rPr>
                <w:rFonts w:ascii="Arial" w:hAnsi="Arial"/>
                <w:sz w:val="14"/>
                <w:szCs w:val="14"/>
              </w:rPr>
              <w:t>-2</w:t>
            </w:r>
            <w:r>
              <w:rPr>
                <w:rFonts w:ascii="Arial" w:hAnsi="Arial"/>
                <w:sz w:val="14"/>
                <w:szCs w:val="14"/>
              </w:rPr>
              <w:t>022</w:t>
            </w:r>
            <w:r w:rsidRPr="00111ABF">
              <w:rPr>
                <w:rFonts w:ascii="Arial" w:hAnsi="Arial"/>
                <w:b/>
                <w:bCs/>
                <w:sz w:val="14"/>
                <w:szCs w:val="14"/>
              </w:rPr>
              <w:t>.</w:t>
            </w:r>
            <w:r>
              <w:rPr>
                <w:rFonts w:ascii="Arial" w:hAnsi="Arial"/>
                <w:b/>
                <w:bCs/>
                <w:sz w:val="14"/>
                <w:szCs w:val="14"/>
              </w:rPr>
              <w:t xml:space="preserve"> </w:t>
            </w:r>
            <w:r w:rsidRPr="00111ABF">
              <w:rPr>
                <w:rFonts w:ascii="Arial" w:hAnsi="Arial"/>
                <w:sz w:val="14"/>
                <w:szCs w:val="14"/>
              </w:rPr>
              <w:t>Ramallah – Palestine. </w:t>
            </w:r>
          </w:p>
        </w:tc>
      </w:tr>
    </w:tbl>
    <w:p w:rsidR="00622917" w:rsidRPr="00052460" w:rsidRDefault="00622917" w:rsidP="00622917">
      <w:pPr>
        <w:jc w:val="both"/>
        <w:rPr>
          <w:rFonts w:cs="Simplified Arabic"/>
          <w:color w:val="FF0000"/>
          <w:sz w:val="20"/>
          <w:szCs w:val="20"/>
          <w:rtl/>
        </w:rPr>
        <w:sectPr w:rsidR="00622917" w:rsidRPr="00052460" w:rsidSect="0044713E">
          <w:type w:val="continuous"/>
          <w:pgSz w:w="8392" w:h="11907" w:code="11"/>
          <w:pgMar w:top="1134" w:right="1134" w:bottom="1134" w:left="1134" w:header="709" w:footer="709" w:gutter="0"/>
          <w:cols w:space="284"/>
          <w:bidi/>
          <w:docGrid w:linePitch="360"/>
        </w:sectPr>
      </w:pPr>
    </w:p>
    <w:p w:rsidR="00622917" w:rsidRPr="00CA17A3" w:rsidRDefault="00622917" w:rsidP="00CD11B9">
      <w:pPr>
        <w:bidi/>
        <w:jc w:val="both"/>
        <w:rPr>
          <w:rFonts w:ascii="Simplified Arabic" w:hAnsi="Simplified Arabic" w:cs="Simplified Arabic"/>
          <w:color w:val="000000" w:themeColor="text1"/>
          <w:sz w:val="20"/>
          <w:szCs w:val="20"/>
          <w:rtl/>
        </w:rPr>
      </w:pPr>
      <w:r w:rsidRPr="00CA17A3">
        <w:rPr>
          <w:rFonts w:ascii="Simplified Arabic" w:hAnsi="Simplified Arabic" w:cs="Simplified Arabic"/>
          <w:color w:val="000000" w:themeColor="text1"/>
          <w:sz w:val="20"/>
          <w:szCs w:val="20"/>
          <w:rtl/>
        </w:rPr>
        <w:t>ما زالت نسبة أفراد الشرطة النسائية قليلة جداً</w:t>
      </w:r>
      <w:r w:rsidR="00CA17A3" w:rsidRPr="00CA17A3">
        <w:rPr>
          <w:rFonts w:ascii="Simplified Arabic" w:hAnsi="Simplified Arabic" w:cs="Simplified Arabic"/>
          <w:color w:val="000000" w:themeColor="text1"/>
          <w:sz w:val="20"/>
          <w:szCs w:val="20"/>
          <w:rtl/>
        </w:rPr>
        <w:t xml:space="preserve">، حيث ارتفعت نسبة الإناث نقطتين مئويتين فقط في العام 2022. </w:t>
      </w:r>
    </w:p>
    <w:p w:rsidR="00C22E5F" w:rsidRPr="00F15FDC" w:rsidRDefault="00622917" w:rsidP="00A33358">
      <w:pPr>
        <w:jc w:val="both"/>
        <w:rPr>
          <w:sz w:val="20"/>
          <w:szCs w:val="20"/>
        </w:rPr>
        <w:sectPr w:rsidR="00C22E5F" w:rsidRPr="00F15FDC" w:rsidSect="00664C58">
          <w:type w:val="continuous"/>
          <w:pgSz w:w="8392" w:h="11907" w:code="11"/>
          <w:pgMar w:top="1134" w:right="1134" w:bottom="1134" w:left="1134" w:header="709" w:footer="709" w:gutter="0"/>
          <w:cols w:num="2" w:space="288"/>
          <w:bidi/>
          <w:docGrid w:linePitch="360"/>
        </w:sectPr>
      </w:pPr>
      <w:r w:rsidRPr="00F15FDC">
        <w:rPr>
          <w:sz w:val="20"/>
          <w:szCs w:val="20"/>
        </w:rPr>
        <w:t>The percentage of women at the Palestinian police is still very low</w:t>
      </w:r>
      <w:r w:rsidR="00CA7BC5">
        <w:rPr>
          <w:sz w:val="20"/>
          <w:szCs w:val="20"/>
        </w:rPr>
        <w:t xml:space="preserve">, </w:t>
      </w:r>
      <w:r w:rsidR="00CA7BC5" w:rsidRPr="00CA7BC5">
        <w:rPr>
          <w:sz w:val="20"/>
          <w:szCs w:val="20"/>
        </w:rPr>
        <w:t xml:space="preserve">the </w:t>
      </w:r>
      <w:r w:rsidR="00CA7BC5" w:rsidRPr="00F15FDC">
        <w:rPr>
          <w:sz w:val="20"/>
          <w:szCs w:val="20"/>
        </w:rPr>
        <w:t>women</w:t>
      </w:r>
      <w:r w:rsidR="00A33358">
        <w:rPr>
          <w:sz w:val="20"/>
          <w:szCs w:val="20"/>
        </w:rPr>
        <w:t xml:space="preserve"> representation increased</w:t>
      </w:r>
      <w:r w:rsidR="00CA7BC5" w:rsidRPr="00CA7BC5">
        <w:rPr>
          <w:sz w:val="20"/>
          <w:szCs w:val="20"/>
        </w:rPr>
        <w:t xml:space="preserve"> by only two percentage points in 2022.</w:t>
      </w:r>
    </w:p>
    <w:p w:rsidR="0094022E" w:rsidRDefault="0094022E" w:rsidP="006C1602">
      <w:pPr>
        <w:jc w:val="center"/>
        <w:rPr>
          <w:rFonts w:cs="Simplified Arabic"/>
          <w:b/>
          <w:bCs/>
          <w:sz w:val="20"/>
          <w:szCs w:val="20"/>
          <w:rtl/>
        </w:rPr>
        <w:sectPr w:rsidR="0094022E" w:rsidSect="0044713E">
          <w:type w:val="continuous"/>
          <w:pgSz w:w="8392" w:h="11907" w:code="11"/>
          <w:pgMar w:top="1134" w:right="1134" w:bottom="1134" w:left="1134" w:header="709" w:footer="709" w:gutter="0"/>
          <w:cols w:num="2" w:space="720"/>
          <w:bidi/>
          <w:docGrid w:linePitch="360"/>
        </w:sectPr>
      </w:pPr>
    </w:p>
    <w:p w:rsidR="0094022E" w:rsidRDefault="0094022E" w:rsidP="006C1602">
      <w:pPr>
        <w:jc w:val="center"/>
        <w:rPr>
          <w:rFonts w:cs="Simplified Arabic"/>
          <w:b/>
          <w:bCs/>
          <w:sz w:val="20"/>
          <w:szCs w:val="20"/>
          <w:rtl/>
        </w:rPr>
        <w:sectPr w:rsidR="0094022E" w:rsidSect="0044713E">
          <w:type w:val="continuous"/>
          <w:pgSz w:w="8392" w:h="11907" w:code="11"/>
          <w:pgMar w:top="1134" w:right="1134" w:bottom="1134" w:left="1134" w:header="709" w:footer="709" w:gutter="0"/>
          <w:cols w:space="720"/>
          <w:bidi/>
          <w:docGrid w:linePitch="360"/>
        </w:sectPr>
      </w:pPr>
    </w:p>
    <w:p w:rsidR="0094022E" w:rsidRDefault="0094022E" w:rsidP="006C1602">
      <w:pPr>
        <w:jc w:val="center"/>
        <w:rPr>
          <w:rFonts w:cs="Simplified Arabic"/>
          <w:b/>
          <w:bCs/>
          <w:sz w:val="20"/>
          <w:szCs w:val="20"/>
        </w:rPr>
      </w:pPr>
    </w:p>
    <w:p w:rsidR="00F15FDC" w:rsidRDefault="00F15FDC" w:rsidP="006C1602">
      <w:pPr>
        <w:jc w:val="center"/>
        <w:rPr>
          <w:rFonts w:cs="Simplified Arabic"/>
          <w:b/>
          <w:bCs/>
          <w:sz w:val="20"/>
          <w:szCs w:val="20"/>
        </w:rPr>
      </w:pPr>
    </w:p>
    <w:p w:rsidR="00F15FDC" w:rsidRDefault="00F15FDC" w:rsidP="006C1602">
      <w:pPr>
        <w:jc w:val="center"/>
        <w:rPr>
          <w:rFonts w:cs="Simplified Arabic"/>
          <w:b/>
          <w:bCs/>
          <w:sz w:val="20"/>
          <w:szCs w:val="20"/>
        </w:rPr>
      </w:pPr>
    </w:p>
    <w:p w:rsidR="00CA17A3" w:rsidRDefault="00CA17A3" w:rsidP="006C1602">
      <w:pPr>
        <w:jc w:val="center"/>
        <w:rPr>
          <w:rFonts w:cs="Simplified Arabic"/>
          <w:b/>
          <w:bCs/>
          <w:sz w:val="20"/>
          <w:szCs w:val="20"/>
        </w:rPr>
      </w:pPr>
    </w:p>
    <w:p w:rsidR="00C1175D" w:rsidRDefault="00C1175D" w:rsidP="006C1602">
      <w:pPr>
        <w:jc w:val="center"/>
        <w:rPr>
          <w:rFonts w:cs="Simplified Arabic"/>
          <w:b/>
          <w:bCs/>
          <w:sz w:val="20"/>
          <w:szCs w:val="20"/>
        </w:rPr>
      </w:pPr>
    </w:p>
    <w:p w:rsidR="00C1175D" w:rsidRDefault="00C1175D" w:rsidP="006C1602">
      <w:pPr>
        <w:jc w:val="center"/>
        <w:rPr>
          <w:rFonts w:cs="Simplified Arabic"/>
          <w:b/>
          <w:bCs/>
          <w:sz w:val="20"/>
          <w:szCs w:val="20"/>
        </w:rPr>
      </w:pPr>
    </w:p>
    <w:p w:rsidR="00C1175D" w:rsidRDefault="00C1175D" w:rsidP="006C1602">
      <w:pPr>
        <w:jc w:val="center"/>
        <w:rPr>
          <w:rFonts w:cs="Simplified Arabic"/>
          <w:b/>
          <w:bCs/>
          <w:sz w:val="20"/>
          <w:szCs w:val="20"/>
        </w:rPr>
      </w:pPr>
    </w:p>
    <w:p w:rsidR="00C1175D" w:rsidRDefault="00C1175D" w:rsidP="006C1602">
      <w:pPr>
        <w:jc w:val="center"/>
        <w:rPr>
          <w:rFonts w:cs="Simplified Arabic"/>
          <w:b/>
          <w:bCs/>
          <w:sz w:val="20"/>
          <w:szCs w:val="20"/>
        </w:rPr>
      </w:pPr>
    </w:p>
    <w:p w:rsidR="006C1602" w:rsidRPr="00C1175D" w:rsidRDefault="00554C80" w:rsidP="00C1175D">
      <w:pPr>
        <w:bidi/>
        <w:jc w:val="center"/>
        <w:rPr>
          <w:rFonts w:cs="Simplified Arabic"/>
          <w:color w:val="000000" w:themeColor="text1"/>
          <w:sz w:val="22"/>
          <w:szCs w:val="22"/>
          <w:rtl/>
        </w:rPr>
      </w:pPr>
      <w:r w:rsidRPr="00C1175D">
        <w:rPr>
          <w:rFonts w:cs="Simplified Arabic" w:hint="cs"/>
          <w:b/>
          <w:bCs/>
          <w:color w:val="000000" w:themeColor="text1"/>
          <w:sz w:val="18"/>
          <w:szCs w:val="18"/>
          <w:rtl/>
        </w:rPr>
        <w:lastRenderedPageBreak/>
        <w:t>التوزيع النسبي ل</w:t>
      </w:r>
      <w:r w:rsidR="006C1602" w:rsidRPr="00C1175D">
        <w:rPr>
          <w:rFonts w:cs="Simplified Arabic" w:hint="cs"/>
          <w:b/>
          <w:bCs/>
          <w:color w:val="000000" w:themeColor="text1"/>
          <w:sz w:val="18"/>
          <w:szCs w:val="18"/>
          <w:rtl/>
        </w:rPr>
        <w:t xml:space="preserve">رؤساء </w:t>
      </w:r>
      <w:r w:rsidR="00235676" w:rsidRPr="00C1175D">
        <w:rPr>
          <w:rFonts w:cs="Simplified Arabic" w:hint="cs"/>
          <w:b/>
          <w:bCs/>
          <w:color w:val="000000" w:themeColor="text1"/>
          <w:sz w:val="18"/>
          <w:szCs w:val="18"/>
          <w:rtl/>
        </w:rPr>
        <w:t>و</w:t>
      </w:r>
      <w:r w:rsidR="00F62E91" w:rsidRPr="00C1175D">
        <w:rPr>
          <w:rFonts w:cs="Simplified Arabic" w:hint="cs"/>
          <w:b/>
          <w:bCs/>
          <w:color w:val="000000" w:themeColor="text1"/>
          <w:sz w:val="18"/>
          <w:szCs w:val="18"/>
          <w:rtl/>
        </w:rPr>
        <w:t>أ</w:t>
      </w:r>
      <w:r w:rsidR="00235676" w:rsidRPr="00C1175D">
        <w:rPr>
          <w:rFonts w:cs="Simplified Arabic" w:hint="cs"/>
          <w:b/>
          <w:bCs/>
          <w:color w:val="000000" w:themeColor="text1"/>
          <w:sz w:val="18"/>
          <w:szCs w:val="18"/>
          <w:rtl/>
        </w:rPr>
        <w:t xml:space="preserve">عضاء </w:t>
      </w:r>
      <w:r w:rsidR="006C1602" w:rsidRPr="00C1175D">
        <w:rPr>
          <w:rFonts w:cs="Simplified Arabic" w:hint="cs"/>
          <w:b/>
          <w:bCs/>
          <w:color w:val="000000" w:themeColor="text1"/>
          <w:sz w:val="18"/>
          <w:szCs w:val="18"/>
          <w:rtl/>
        </w:rPr>
        <w:t>مجالس الطلبة في الجامعات في فلسطين حسب</w:t>
      </w:r>
      <w:r w:rsidR="00C1175D">
        <w:rPr>
          <w:rFonts w:cs="Simplified Arabic"/>
          <w:b/>
          <w:bCs/>
          <w:color w:val="000000" w:themeColor="text1"/>
          <w:sz w:val="18"/>
          <w:szCs w:val="18"/>
        </w:rPr>
        <w:t xml:space="preserve"> </w:t>
      </w:r>
      <w:r w:rsidR="006C1602" w:rsidRPr="00C1175D">
        <w:rPr>
          <w:rFonts w:cs="Simplified Arabic" w:hint="cs"/>
          <w:b/>
          <w:bCs/>
          <w:color w:val="000000" w:themeColor="text1"/>
          <w:sz w:val="18"/>
          <w:szCs w:val="18"/>
          <w:rtl/>
        </w:rPr>
        <w:t xml:space="preserve">الجنس، </w:t>
      </w:r>
      <w:r w:rsidR="00E75A8C" w:rsidRPr="00C1175D">
        <w:rPr>
          <w:rFonts w:cs="Simplified Arabic" w:hint="cs"/>
          <w:b/>
          <w:bCs/>
          <w:color w:val="000000" w:themeColor="text1"/>
          <w:sz w:val="18"/>
          <w:szCs w:val="18"/>
          <w:rtl/>
        </w:rPr>
        <w:t>2022</w:t>
      </w:r>
    </w:p>
    <w:p w:rsidR="00A93283" w:rsidRPr="00C1175D" w:rsidRDefault="00A93283" w:rsidP="00FB5EF5">
      <w:pPr>
        <w:pStyle w:val="Heading3"/>
        <w:ind w:left="281" w:right="284"/>
        <w:jc w:val="center"/>
        <w:rPr>
          <w:rFonts w:ascii="Arial" w:hAnsi="Arial" w:cs="Arial"/>
          <w:color w:val="000000" w:themeColor="text1"/>
          <w:sz w:val="18"/>
          <w:szCs w:val="18"/>
          <w:rtl/>
        </w:rPr>
      </w:pPr>
      <w:r w:rsidRPr="00C1175D">
        <w:rPr>
          <w:rFonts w:ascii="Arial" w:hAnsi="Arial" w:cs="Arial"/>
          <w:color w:val="000000" w:themeColor="text1"/>
          <w:sz w:val="18"/>
          <w:szCs w:val="18"/>
        </w:rPr>
        <w:t xml:space="preserve">Percentage Distribution of </w:t>
      </w:r>
      <w:r w:rsidR="006C1602" w:rsidRPr="00C1175D">
        <w:rPr>
          <w:rFonts w:ascii="Arial" w:hAnsi="Arial" w:cs="Arial"/>
          <w:color w:val="000000" w:themeColor="text1"/>
          <w:sz w:val="18"/>
          <w:szCs w:val="18"/>
        </w:rPr>
        <w:t>Head</w:t>
      </w:r>
      <w:r w:rsidR="00235676" w:rsidRPr="00C1175D">
        <w:rPr>
          <w:rFonts w:ascii="Arial" w:hAnsi="Arial" w:cs="Arial"/>
          <w:color w:val="000000" w:themeColor="text1"/>
          <w:sz w:val="18"/>
          <w:szCs w:val="18"/>
        </w:rPr>
        <w:t xml:space="preserve"> and Members</w:t>
      </w:r>
      <w:r w:rsidR="006C1602" w:rsidRPr="00C1175D">
        <w:rPr>
          <w:rFonts w:ascii="Arial" w:hAnsi="Arial" w:cs="Arial"/>
          <w:color w:val="000000" w:themeColor="text1"/>
          <w:sz w:val="18"/>
          <w:szCs w:val="18"/>
        </w:rPr>
        <w:t xml:space="preserve"> of Student Councils in Universities in Palestine by Sex, </w:t>
      </w:r>
      <w:r w:rsidR="00FB5EF5" w:rsidRPr="00C1175D">
        <w:rPr>
          <w:rFonts w:ascii="Arial" w:hAnsi="Arial" w:cs="Arial"/>
          <w:color w:val="000000" w:themeColor="text1"/>
          <w:sz w:val="18"/>
          <w:szCs w:val="18"/>
        </w:rPr>
        <w:t>2022</w:t>
      </w:r>
      <w:r w:rsidR="006C1602" w:rsidRPr="00C1175D">
        <w:rPr>
          <w:rFonts w:ascii="Arial" w:hAnsi="Arial" w:cs="Arial"/>
          <w:color w:val="000000" w:themeColor="text1"/>
          <w:sz w:val="18"/>
          <w:szCs w:val="18"/>
        </w:rPr>
        <w:t xml:space="preserve"> </w:t>
      </w:r>
    </w:p>
    <w:tbl>
      <w:tblPr>
        <w:tblStyle w:val="TableGrid"/>
        <w:tblW w:w="0" w:type="auto"/>
        <w:jc w:val="center"/>
        <w:tblLook w:val="04A0" w:firstRow="1" w:lastRow="0" w:firstColumn="1" w:lastColumn="0" w:noHBand="0" w:noVBand="1"/>
      </w:tblPr>
      <w:tblGrid>
        <w:gridCol w:w="3014"/>
        <w:gridCol w:w="3014"/>
      </w:tblGrid>
      <w:tr w:rsidR="00A93283" w:rsidRPr="005A01C6" w:rsidTr="00CB6ECE">
        <w:trPr>
          <w:trHeight w:val="3954"/>
          <w:jc w:val="center"/>
        </w:trPr>
        <w:tc>
          <w:tcPr>
            <w:tcW w:w="6028" w:type="dxa"/>
            <w:gridSpan w:val="2"/>
            <w:tcBorders>
              <w:bottom w:val="single" w:sz="4" w:space="0" w:color="auto"/>
            </w:tcBorders>
          </w:tcPr>
          <w:p w:rsidR="00A93283" w:rsidRPr="005A01C6" w:rsidRDefault="00A93283" w:rsidP="006F705B">
            <w:pPr>
              <w:pStyle w:val="Heading6"/>
              <w:tabs>
                <w:tab w:val="right" w:pos="1838"/>
              </w:tabs>
              <w:rPr>
                <w:color w:val="FF0000"/>
                <w:szCs w:val="20"/>
              </w:rPr>
            </w:pPr>
            <w:r w:rsidRPr="005A01C6">
              <w:rPr>
                <w:noProof/>
                <w:color w:val="FF0000"/>
              </w:rPr>
              <w:drawing>
                <wp:inline distT="0" distB="0" distL="0" distR="0" wp14:anchorId="320F4084" wp14:editId="73D0E5F2">
                  <wp:extent cx="3646170" cy="2446638"/>
                  <wp:effectExtent l="0" t="0" r="0" b="0"/>
                  <wp:docPr id="39" name="Chart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inline>
              </w:drawing>
            </w:r>
          </w:p>
        </w:tc>
      </w:tr>
      <w:tr w:rsidR="00A61E75" w:rsidRPr="00111ABF" w:rsidTr="002A6FAA">
        <w:trPr>
          <w:trHeight w:val="147"/>
          <w:jc w:val="center"/>
        </w:trPr>
        <w:tc>
          <w:tcPr>
            <w:tcW w:w="3014" w:type="dxa"/>
            <w:tcBorders>
              <w:left w:val="nil"/>
              <w:bottom w:val="single" w:sz="8" w:space="0" w:color="365F91"/>
              <w:right w:val="nil"/>
            </w:tcBorders>
          </w:tcPr>
          <w:p w:rsidR="007A0241" w:rsidRDefault="00A61E75" w:rsidP="00E75A8C">
            <w:pPr>
              <w:pStyle w:val="Heading6"/>
              <w:tabs>
                <w:tab w:val="right" w:pos="1838"/>
              </w:tabs>
              <w:jc w:val="both"/>
              <w:rPr>
                <w:rFonts w:ascii="Arial" w:hAnsi="Arial" w:cs="Arial"/>
                <w:noProof/>
                <w:color w:val="FF0000"/>
              </w:rPr>
            </w:pPr>
            <w:r w:rsidRPr="00111ABF">
              <w:rPr>
                <w:rFonts w:ascii="Arial" w:hAnsi="Arial" w:cs="Arial"/>
                <w:sz w:val="14"/>
                <w:szCs w:val="14"/>
                <w:lang w:eastAsia="ar-SA"/>
              </w:rPr>
              <w:t>Source:</w:t>
            </w:r>
            <w:r w:rsidRPr="00111ABF">
              <w:rPr>
                <w:rFonts w:ascii="Arial" w:hAnsi="Arial" w:cs="Arial"/>
                <w:b w:val="0"/>
                <w:bCs w:val="0"/>
                <w:sz w:val="14"/>
                <w:szCs w:val="14"/>
                <w:lang w:eastAsia="ar-SA"/>
              </w:rPr>
              <w:t xml:space="preserve"> </w:t>
            </w:r>
            <w:r w:rsidR="00E539B7" w:rsidRPr="007A0241">
              <w:rPr>
                <w:rFonts w:ascii="Arial" w:hAnsi="Arial" w:cs="Arial"/>
                <w:sz w:val="14"/>
                <w:szCs w:val="12"/>
              </w:rPr>
              <w:t>Ministry of Higher Education and Scientific Research</w:t>
            </w:r>
            <w:r w:rsidRPr="007A0241">
              <w:rPr>
                <w:rFonts w:ascii="Arial" w:hAnsi="Arial" w:cs="Arial"/>
                <w:sz w:val="14"/>
                <w:szCs w:val="14"/>
                <w:lang w:eastAsia="ar-SA"/>
              </w:rPr>
              <w:t xml:space="preserve">, </w:t>
            </w:r>
            <w:r w:rsidR="00E75A8C">
              <w:rPr>
                <w:rFonts w:ascii="Arial" w:hAnsi="Arial" w:cs="Arial"/>
                <w:sz w:val="14"/>
                <w:szCs w:val="14"/>
                <w:lang w:eastAsia="ar-SA"/>
              </w:rPr>
              <w:t>2023</w:t>
            </w:r>
            <w:r w:rsidRPr="007A0241">
              <w:rPr>
                <w:rFonts w:ascii="Arial" w:hAnsi="Arial" w:cs="Arial"/>
                <w:sz w:val="14"/>
                <w:szCs w:val="14"/>
                <w:lang w:eastAsia="ar-SA"/>
              </w:rPr>
              <w:t>.</w:t>
            </w:r>
            <w:r w:rsidR="007A0241">
              <w:rPr>
                <w:rFonts w:ascii="Arial" w:hAnsi="Arial" w:cs="Arial"/>
                <w:noProof/>
                <w:color w:val="FF0000"/>
              </w:rPr>
              <w:t xml:space="preserve"> </w:t>
            </w:r>
          </w:p>
          <w:p w:rsidR="00A61E75" w:rsidRPr="00111ABF" w:rsidRDefault="007A0241" w:rsidP="007A0241">
            <w:pPr>
              <w:pStyle w:val="Heading6"/>
              <w:tabs>
                <w:tab w:val="right" w:pos="1838"/>
              </w:tabs>
              <w:jc w:val="both"/>
              <w:rPr>
                <w:rFonts w:ascii="Arial" w:hAnsi="Arial" w:cs="Arial"/>
                <w:noProof/>
                <w:color w:val="FF0000"/>
              </w:rPr>
            </w:pPr>
            <w:r w:rsidRPr="007A0241">
              <w:rPr>
                <w:rFonts w:ascii="Arial" w:hAnsi="Arial" w:cs="Arial"/>
                <w:b w:val="0"/>
                <w:bCs w:val="0"/>
                <w:sz w:val="14"/>
                <w:szCs w:val="14"/>
              </w:rPr>
              <w:t>Ramallah – Palestine.</w:t>
            </w:r>
            <w:r w:rsidRPr="00111ABF">
              <w:rPr>
                <w:rFonts w:ascii="Arial" w:hAnsi="Arial" w:cs="Arial"/>
                <w:sz w:val="14"/>
                <w:szCs w:val="14"/>
              </w:rPr>
              <w:t> </w:t>
            </w:r>
          </w:p>
        </w:tc>
        <w:tc>
          <w:tcPr>
            <w:tcW w:w="3014" w:type="dxa"/>
            <w:tcBorders>
              <w:left w:val="nil"/>
              <w:bottom w:val="single" w:sz="8" w:space="0" w:color="365F91"/>
              <w:right w:val="nil"/>
            </w:tcBorders>
          </w:tcPr>
          <w:p w:rsidR="006226A4" w:rsidRPr="006226A4" w:rsidRDefault="00A61E75" w:rsidP="00CD11B9">
            <w:pPr>
              <w:pStyle w:val="Heading6"/>
              <w:tabs>
                <w:tab w:val="right" w:pos="1838"/>
              </w:tabs>
              <w:bidi/>
              <w:jc w:val="both"/>
              <w:rPr>
                <w:rFonts w:ascii="Simplified Arabic" w:hAnsi="Simplified Arabic"/>
                <w:color w:val="000000" w:themeColor="text1"/>
                <w:sz w:val="14"/>
                <w:szCs w:val="14"/>
                <w:rtl/>
              </w:rPr>
            </w:pPr>
            <w:r w:rsidRPr="00C113AF">
              <w:rPr>
                <w:rFonts w:ascii="Simplified Arabic" w:hAnsi="Simplified Arabic"/>
                <w:color w:val="000000" w:themeColor="text1"/>
                <w:sz w:val="14"/>
                <w:szCs w:val="14"/>
                <w:rtl/>
              </w:rPr>
              <w:t>المصدر:</w:t>
            </w:r>
            <w:r w:rsidRPr="00C113AF">
              <w:rPr>
                <w:rFonts w:ascii="Simplified Arabic" w:hAnsi="Simplified Arabic"/>
                <w:b w:val="0"/>
                <w:bCs w:val="0"/>
                <w:color w:val="000000" w:themeColor="text1"/>
                <w:sz w:val="14"/>
                <w:szCs w:val="14"/>
                <w:rtl/>
              </w:rPr>
              <w:t xml:space="preserve"> </w:t>
            </w:r>
            <w:r w:rsidRPr="006226A4">
              <w:rPr>
                <w:rFonts w:ascii="Simplified Arabic" w:hAnsi="Simplified Arabic"/>
                <w:color w:val="000000" w:themeColor="text1"/>
                <w:sz w:val="14"/>
                <w:szCs w:val="14"/>
                <w:rtl/>
              </w:rPr>
              <w:t xml:space="preserve">وزارة التعليم العالي والبحث العلمي، </w:t>
            </w:r>
            <w:r w:rsidR="00E75A8C">
              <w:rPr>
                <w:rFonts w:ascii="Simplified Arabic" w:hAnsi="Simplified Arabic" w:hint="cs"/>
                <w:color w:val="000000" w:themeColor="text1"/>
                <w:sz w:val="14"/>
                <w:szCs w:val="14"/>
                <w:rtl/>
              </w:rPr>
              <w:t>2023</w:t>
            </w:r>
            <w:r w:rsidRPr="006226A4">
              <w:rPr>
                <w:rFonts w:ascii="Simplified Arabic" w:hAnsi="Simplified Arabic"/>
                <w:color w:val="000000" w:themeColor="text1"/>
                <w:sz w:val="14"/>
                <w:szCs w:val="14"/>
                <w:rtl/>
              </w:rPr>
              <w:t xml:space="preserve">. </w:t>
            </w:r>
          </w:p>
          <w:p w:rsidR="00A61E75" w:rsidRPr="00C113AF" w:rsidRDefault="006226A4" w:rsidP="00CD11B9">
            <w:pPr>
              <w:pStyle w:val="Heading6"/>
              <w:tabs>
                <w:tab w:val="right" w:pos="1838"/>
              </w:tabs>
              <w:bidi/>
              <w:jc w:val="both"/>
              <w:rPr>
                <w:rFonts w:ascii="Simplified Arabic" w:hAnsi="Simplified Arabic"/>
                <w:noProof/>
                <w:color w:val="FF0000"/>
              </w:rPr>
            </w:pPr>
            <w:r w:rsidRPr="00145039">
              <w:rPr>
                <w:rFonts w:ascii="Simplified Arabic" w:hAnsi="Simplified Arabic"/>
                <w:b w:val="0"/>
                <w:bCs w:val="0"/>
                <w:color w:val="000000"/>
                <w:sz w:val="14"/>
                <w:szCs w:val="14"/>
                <w:rtl/>
              </w:rPr>
              <w:t xml:space="preserve">رام الله </w:t>
            </w:r>
            <w:r w:rsidRPr="00145039">
              <w:rPr>
                <w:rFonts w:ascii="Simplified Arabic" w:hAnsi="Simplified Arabic" w:hint="cs"/>
                <w:b w:val="0"/>
                <w:bCs w:val="0"/>
                <w:color w:val="000000"/>
                <w:sz w:val="14"/>
                <w:szCs w:val="14"/>
                <w:rtl/>
              </w:rPr>
              <w:t>-</w:t>
            </w:r>
            <w:r w:rsidRPr="00145039">
              <w:rPr>
                <w:rFonts w:ascii="Simplified Arabic" w:hAnsi="Simplified Arabic"/>
                <w:b w:val="0"/>
                <w:bCs w:val="0"/>
                <w:color w:val="000000"/>
                <w:sz w:val="14"/>
                <w:szCs w:val="14"/>
                <w:rtl/>
              </w:rPr>
              <w:t xml:space="preserve"> </w:t>
            </w:r>
            <w:r>
              <w:rPr>
                <w:rFonts w:ascii="Simplified Arabic" w:hAnsi="Simplified Arabic" w:hint="cs"/>
                <w:b w:val="0"/>
                <w:bCs w:val="0"/>
                <w:color w:val="000000"/>
                <w:sz w:val="14"/>
                <w:szCs w:val="14"/>
                <w:rtl/>
              </w:rPr>
              <w:t xml:space="preserve"> </w:t>
            </w:r>
            <w:r w:rsidRPr="00145039">
              <w:rPr>
                <w:rFonts w:ascii="Simplified Arabic" w:hAnsi="Simplified Arabic"/>
                <w:b w:val="0"/>
                <w:bCs w:val="0"/>
                <w:color w:val="000000"/>
                <w:sz w:val="14"/>
                <w:szCs w:val="14"/>
                <w:rtl/>
              </w:rPr>
              <w:t>فلسطين.</w:t>
            </w:r>
            <w:r w:rsidR="00A61E75" w:rsidRPr="00C113AF">
              <w:rPr>
                <w:rFonts w:ascii="Simplified Arabic" w:hAnsi="Simplified Arabic"/>
                <w:b w:val="0"/>
                <w:bCs w:val="0"/>
                <w:color w:val="000000" w:themeColor="text1"/>
                <w:sz w:val="14"/>
                <w:szCs w:val="14"/>
                <w:rtl/>
              </w:rPr>
              <w:t xml:space="preserve"> </w:t>
            </w:r>
          </w:p>
        </w:tc>
      </w:tr>
    </w:tbl>
    <w:p w:rsidR="00F84145" w:rsidRDefault="00F84145" w:rsidP="00F84145">
      <w:pPr>
        <w:rPr>
          <w:rFonts w:cs="Simplified Arabic"/>
          <w:color w:val="FF0000"/>
          <w:sz w:val="20"/>
          <w:szCs w:val="20"/>
        </w:rPr>
      </w:pPr>
    </w:p>
    <w:p w:rsidR="00A61E75" w:rsidRPr="005A01C6" w:rsidRDefault="00A61E75" w:rsidP="00A61E75">
      <w:pPr>
        <w:rPr>
          <w:rFonts w:cs="Simplified Arabic"/>
          <w:color w:val="FF0000"/>
          <w:sz w:val="20"/>
          <w:szCs w:val="20"/>
        </w:rPr>
        <w:sectPr w:rsidR="00A61E75" w:rsidRPr="005A01C6" w:rsidSect="0044713E">
          <w:type w:val="continuous"/>
          <w:pgSz w:w="8392" w:h="11907" w:code="11"/>
          <w:pgMar w:top="1134" w:right="1134" w:bottom="1134" w:left="1134" w:header="709" w:footer="709" w:gutter="0"/>
          <w:cols w:space="720"/>
          <w:bidi/>
          <w:docGrid w:linePitch="360"/>
        </w:sectPr>
      </w:pPr>
    </w:p>
    <w:p w:rsidR="006C1602" w:rsidRPr="00CA17A3" w:rsidRDefault="00E75A8C" w:rsidP="00CD11B9">
      <w:pPr>
        <w:bidi/>
        <w:jc w:val="both"/>
        <w:rPr>
          <w:rFonts w:ascii="Simplified Arabic" w:hAnsi="Simplified Arabic" w:cs="Simplified Arabic"/>
          <w:color w:val="000000" w:themeColor="text1"/>
          <w:sz w:val="20"/>
          <w:szCs w:val="20"/>
          <w:rtl/>
        </w:rPr>
      </w:pPr>
      <w:r w:rsidRPr="00CA17A3">
        <w:rPr>
          <w:rFonts w:ascii="Simplified Arabic" w:hAnsi="Simplified Arabic" w:cs="Simplified Arabic"/>
          <w:color w:val="000000" w:themeColor="text1"/>
          <w:sz w:val="20"/>
          <w:szCs w:val="20"/>
        </w:rPr>
        <w:t>7.7</w:t>
      </w:r>
      <w:r w:rsidR="00010458" w:rsidRPr="00CA17A3">
        <w:rPr>
          <w:rFonts w:ascii="Simplified Arabic" w:hAnsi="Simplified Arabic" w:cs="Simplified Arabic"/>
          <w:color w:val="000000" w:themeColor="text1"/>
          <w:sz w:val="20"/>
          <w:szCs w:val="20"/>
          <w:rtl/>
        </w:rPr>
        <w:t>%</w:t>
      </w:r>
      <w:r w:rsidR="006C1602" w:rsidRPr="00CA17A3">
        <w:rPr>
          <w:rFonts w:ascii="Simplified Arabic" w:hAnsi="Simplified Arabic" w:cs="Simplified Arabic"/>
          <w:color w:val="000000" w:themeColor="text1"/>
          <w:sz w:val="20"/>
          <w:szCs w:val="20"/>
          <w:rtl/>
        </w:rPr>
        <w:t xml:space="preserve"> فقط من رؤساء </w:t>
      </w:r>
      <w:r w:rsidR="006A5CD8" w:rsidRPr="00CA17A3">
        <w:rPr>
          <w:rFonts w:ascii="Simplified Arabic" w:hAnsi="Simplified Arabic" w:cs="Simplified Arabic"/>
          <w:color w:val="000000" w:themeColor="text1"/>
          <w:sz w:val="20"/>
          <w:szCs w:val="20"/>
          <w:rtl/>
        </w:rPr>
        <w:t>مجالس الطلبة في الجامعات</w:t>
      </w:r>
      <w:r w:rsidR="006C1602" w:rsidRPr="00CA17A3">
        <w:rPr>
          <w:rFonts w:ascii="Simplified Arabic" w:hAnsi="Simplified Arabic" w:cs="Simplified Arabic"/>
          <w:color w:val="000000" w:themeColor="text1"/>
          <w:sz w:val="20"/>
          <w:szCs w:val="20"/>
          <w:rtl/>
        </w:rPr>
        <w:t xml:space="preserve"> في فلسطين هن</w:t>
      </w:r>
      <w:r w:rsidR="006A5CD8" w:rsidRPr="00CA17A3">
        <w:rPr>
          <w:rFonts w:ascii="Simplified Arabic" w:hAnsi="Simplified Arabic" w:cs="Simplified Arabic"/>
          <w:color w:val="000000" w:themeColor="text1"/>
          <w:sz w:val="20"/>
          <w:szCs w:val="20"/>
          <w:rtl/>
        </w:rPr>
        <w:t>َ</w:t>
      </w:r>
      <w:r w:rsidR="006C1602" w:rsidRPr="00CA17A3">
        <w:rPr>
          <w:rFonts w:ascii="Simplified Arabic" w:hAnsi="Simplified Arabic" w:cs="Simplified Arabic"/>
          <w:color w:val="000000" w:themeColor="text1"/>
          <w:sz w:val="20"/>
          <w:szCs w:val="20"/>
          <w:rtl/>
        </w:rPr>
        <w:t xml:space="preserve"> </w:t>
      </w:r>
      <w:r w:rsidR="006A5CD8" w:rsidRPr="00CA17A3">
        <w:rPr>
          <w:rFonts w:ascii="Simplified Arabic" w:hAnsi="Simplified Arabic" w:cs="Simplified Arabic"/>
          <w:color w:val="000000" w:themeColor="text1"/>
          <w:sz w:val="20"/>
          <w:szCs w:val="20"/>
          <w:rtl/>
        </w:rPr>
        <w:t>إ</w:t>
      </w:r>
      <w:r w:rsidR="006C1602" w:rsidRPr="00CA17A3">
        <w:rPr>
          <w:rFonts w:ascii="Simplified Arabic" w:hAnsi="Simplified Arabic" w:cs="Simplified Arabic"/>
          <w:color w:val="000000" w:themeColor="text1"/>
          <w:sz w:val="20"/>
          <w:szCs w:val="20"/>
          <w:rtl/>
        </w:rPr>
        <w:t>ناث مقابل</w:t>
      </w:r>
      <w:r w:rsidRPr="00CA17A3">
        <w:rPr>
          <w:rFonts w:ascii="Simplified Arabic" w:hAnsi="Simplified Arabic" w:cs="Simplified Arabic"/>
          <w:color w:val="000000" w:themeColor="text1"/>
          <w:sz w:val="20"/>
          <w:szCs w:val="20"/>
        </w:rPr>
        <w:t xml:space="preserve">92.3 </w:t>
      </w:r>
      <w:proofErr w:type="gramStart"/>
      <w:r w:rsidR="00010458" w:rsidRPr="00CA17A3">
        <w:rPr>
          <w:rFonts w:ascii="Simplified Arabic" w:hAnsi="Simplified Arabic" w:cs="Simplified Arabic"/>
          <w:color w:val="000000" w:themeColor="text1"/>
          <w:sz w:val="20"/>
          <w:szCs w:val="20"/>
          <w:rtl/>
        </w:rPr>
        <w:t>%</w:t>
      </w:r>
      <w:proofErr w:type="gramEnd"/>
      <w:r w:rsidR="00010458" w:rsidRPr="00CA17A3">
        <w:rPr>
          <w:rFonts w:ascii="Simplified Arabic" w:hAnsi="Simplified Arabic" w:cs="Simplified Arabic"/>
          <w:color w:val="000000" w:themeColor="text1"/>
          <w:sz w:val="20"/>
          <w:szCs w:val="20"/>
          <w:rtl/>
        </w:rPr>
        <w:t xml:space="preserve"> </w:t>
      </w:r>
      <w:r w:rsidR="006C1602" w:rsidRPr="00CA17A3">
        <w:rPr>
          <w:rFonts w:ascii="Simplified Arabic" w:hAnsi="Simplified Arabic" w:cs="Simplified Arabic"/>
          <w:color w:val="000000" w:themeColor="text1"/>
          <w:sz w:val="20"/>
          <w:szCs w:val="20"/>
          <w:rtl/>
        </w:rPr>
        <w:t>من الذكور، في حين</w:t>
      </w:r>
      <w:r w:rsidR="00604DE4" w:rsidRPr="00CA17A3">
        <w:rPr>
          <w:rFonts w:ascii="Simplified Arabic" w:hAnsi="Simplified Arabic" w:cs="Simplified Arabic"/>
          <w:color w:val="000000" w:themeColor="text1"/>
          <w:sz w:val="20"/>
          <w:szCs w:val="20"/>
          <w:rtl/>
        </w:rPr>
        <w:t xml:space="preserve"> </w:t>
      </w:r>
      <w:r w:rsidR="00604DE4" w:rsidRPr="00CA17A3">
        <w:rPr>
          <w:rFonts w:ascii="Simplified Arabic" w:hAnsi="Simplified Arabic" w:cs="Simplified Arabic"/>
          <w:color w:val="000000" w:themeColor="text1"/>
          <w:sz w:val="20"/>
          <w:szCs w:val="20"/>
        </w:rPr>
        <w:t>%</w:t>
      </w:r>
      <w:r w:rsidRPr="00CA17A3">
        <w:rPr>
          <w:rFonts w:ascii="Simplified Arabic" w:hAnsi="Simplified Arabic" w:cs="Simplified Arabic"/>
          <w:color w:val="000000" w:themeColor="text1"/>
          <w:sz w:val="20"/>
          <w:szCs w:val="20"/>
          <w:rtl/>
        </w:rPr>
        <w:t>34.8</w:t>
      </w:r>
      <w:r w:rsidR="00604DE4" w:rsidRPr="00CA17A3">
        <w:rPr>
          <w:rFonts w:ascii="Simplified Arabic" w:hAnsi="Simplified Arabic" w:cs="Simplified Arabic"/>
          <w:color w:val="000000" w:themeColor="text1"/>
          <w:sz w:val="20"/>
          <w:szCs w:val="20"/>
          <w:rtl/>
        </w:rPr>
        <w:t xml:space="preserve"> </w:t>
      </w:r>
      <w:r w:rsidR="006C1602" w:rsidRPr="00CA17A3">
        <w:rPr>
          <w:rFonts w:ascii="Simplified Arabic" w:hAnsi="Simplified Arabic" w:cs="Simplified Arabic"/>
          <w:color w:val="000000" w:themeColor="text1"/>
          <w:sz w:val="20"/>
          <w:szCs w:val="20"/>
          <w:rtl/>
        </w:rPr>
        <w:t>من أعضاء مجلس الطلبة في جامعات فلسطين هم من ا</w:t>
      </w:r>
      <w:r w:rsidR="00C967E3" w:rsidRPr="00CA17A3">
        <w:rPr>
          <w:rFonts w:ascii="Simplified Arabic" w:hAnsi="Simplified Arabic" w:cs="Simplified Arabic"/>
          <w:color w:val="000000" w:themeColor="text1"/>
          <w:sz w:val="20"/>
          <w:szCs w:val="20"/>
          <w:rtl/>
        </w:rPr>
        <w:t>لإ</w:t>
      </w:r>
      <w:r w:rsidR="006C1602" w:rsidRPr="00CA17A3">
        <w:rPr>
          <w:rFonts w:ascii="Simplified Arabic" w:hAnsi="Simplified Arabic" w:cs="Simplified Arabic"/>
          <w:color w:val="000000" w:themeColor="text1"/>
          <w:sz w:val="20"/>
          <w:szCs w:val="20"/>
          <w:rtl/>
        </w:rPr>
        <w:t xml:space="preserve">ناث مقابل </w:t>
      </w:r>
      <w:r w:rsidRPr="00CA17A3">
        <w:rPr>
          <w:rFonts w:ascii="Simplified Arabic" w:hAnsi="Simplified Arabic" w:cs="Simplified Arabic"/>
          <w:color w:val="000000" w:themeColor="text1"/>
          <w:sz w:val="20"/>
          <w:szCs w:val="20"/>
          <w:rtl/>
        </w:rPr>
        <w:t>65.2</w:t>
      </w:r>
      <w:r w:rsidR="006C1602" w:rsidRPr="00CA17A3">
        <w:rPr>
          <w:rFonts w:ascii="Simplified Arabic" w:hAnsi="Simplified Arabic" w:cs="Simplified Arabic"/>
          <w:color w:val="000000" w:themeColor="text1"/>
          <w:sz w:val="20"/>
          <w:szCs w:val="20"/>
          <w:rtl/>
        </w:rPr>
        <w:t>% من الذكور.</w:t>
      </w:r>
    </w:p>
    <w:p w:rsidR="00C22E5F" w:rsidRPr="00A61E75" w:rsidRDefault="0047004E" w:rsidP="00E75A8C">
      <w:pPr>
        <w:pStyle w:val="BlockText"/>
        <w:ind w:left="-3" w:right="4"/>
        <w:rPr>
          <w:rFonts w:asciiTheme="majorBidi" w:hAnsiTheme="majorBidi" w:cstheme="majorBidi"/>
          <w:b w:val="0"/>
          <w:bCs w:val="0"/>
          <w:color w:val="000000" w:themeColor="text1"/>
          <w:sz w:val="20"/>
          <w:szCs w:val="20"/>
          <w:lang w:eastAsia="ar-SA"/>
        </w:rPr>
        <w:sectPr w:rsidR="00C22E5F" w:rsidRPr="00A61E75" w:rsidSect="00664C58">
          <w:type w:val="continuous"/>
          <w:pgSz w:w="8392" w:h="11907" w:code="11"/>
          <w:pgMar w:top="1134" w:right="1134" w:bottom="1134" w:left="1134" w:header="709" w:footer="709" w:gutter="0"/>
          <w:cols w:num="2" w:space="288"/>
          <w:bidi/>
          <w:docGrid w:linePitch="360"/>
        </w:sectPr>
      </w:pPr>
      <w:r w:rsidRPr="00A61E75">
        <w:rPr>
          <w:rFonts w:asciiTheme="majorBidi" w:hAnsiTheme="majorBidi" w:cstheme="majorBidi"/>
          <w:b w:val="0"/>
          <w:bCs w:val="0"/>
          <w:color w:val="000000" w:themeColor="text1"/>
          <w:sz w:val="20"/>
          <w:szCs w:val="20"/>
          <w:lang w:eastAsia="ar-SA"/>
        </w:rPr>
        <w:t xml:space="preserve">About </w:t>
      </w:r>
      <w:r w:rsidR="00E75A8C">
        <w:rPr>
          <w:rFonts w:asciiTheme="majorBidi" w:hAnsiTheme="majorBidi" w:cstheme="majorBidi" w:hint="cs"/>
          <w:b w:val="0"/>
          <w:bCs w:val="0"/>
          <w:color w:val="000000" w:themeColor="text1"/>
          <w:sz w:val="20"/>
          <w:szCs w:val="20"/>
          <w:rtl/>
          <w:lang w:eastAsia="ar-SA"/>
        </w:rPr>
        <w:t>7.7</w:t>
      </w:r>
      <w:r w:rsidRPr="00A61E75">
        <w:rPr>
          <w:rFonts w:asciiTheme="majorBidi" w:hAnsiTheme="majorBidi" w:cstheme="majorBidi"/>
          <w:b w:val="0"/>
          <w:bCs w:val="0"/>
          <w:color w:val="000000" w:themeColor="text1"/>
          <w:sz w:val="20"/>
          <w:szCs w:val="20"/>
          <w:lang w:eastAsia="ar-SA"/>
        </w:rPr>
        <w:t>% of the heads of student councils in Universities</w:t>
      </w:r>
      <w:r w:rsidRPr="00A61E75">
        <w:rPr>
          <w:rFonts w:ascii="Arial" w:hAnsi="Arial" w:cs="Arial"/>
          <w:color w:val="000000" w:themeColor="text1"/>
          <w:sz w:val="20"/>
          <w:szCs w:val="20"/>
        </w:rPr>
        <w:t xml:space="preserve"> </w:t>
      </w:r>
      <w:r w:rsidRPr="00A61E75">
        <w:rPr>
          <w:rFonts w:asciiTheme="majorBidi" w:hAnsiTheme="majorBidi" w:cstheme="majorBidi"/>
          <w:b w:val="0"/>
          <w:bCs w:val="0"/>
          <w:color w:val="000000" w:themeColor="text1"/>
          <w:sz w:val="20"/>
          <w:szCs w:val="20"/>
          <w:lang w:eastAsia="ar-SA"/>
        </w:rPr>
        <w:t xml:space="preserve">in Palestine are females, compared to </w:t>
      </w:r>
      <w:r w:rsidR="00E75A8C">
        <w:rPr>
          <w:rFonts w:asciiTheme="majorBidi" w:hAnsiTheme="majorBidi" w:cstheme="majorBidi" w:hint="cs"/>
          <w:b w:val="0"/>
          <w:bCs w:val="0"/>
          <w:color w:val="000000" w:themeColor="text1"/>
          <w:sz w:val="20"/>
          <w:szCs w:val="20"/>
          <w:rtl/>
          <w:lang w:eastAsia="ar-SA"/>
        </w:rPr>
        <w:t>92.3</w:t>
      </w:r>
      <w:r w:rsidRPr="00A61E75">
        <w:rPr>
          <w:rFonts w:asciiTheme="majorBidi" w:hAnsiTheme="majorBidi" w:cstheme="majorBidi"/>
          <w:b w:val="0"/>
          <w:bCs w:val="0"/>
          <w:color w:val="000000" w:themeColor="text1"/>
          <w:sz w:val="20"/>
          <w:szCs w:val="20"/>
          <w:lang w:eastAsia="ar-SA"/>
        </w:rPr>
        <w:t xml:space="preserve">% of males. Whereas </w:t>
      </w:r>
      <w:r w:rsidR="00E75A8C">
        <w:rPr>
          <w:rFonts w:asciiTheme="majorBidi" w:hAnsiTheme="majorBidi" w:cstheme="majorBidi" w:hint="cs"/>
          <w:b w:val="0"/>
          <w:bCs w:val="0"/>
          <w:color w:val="000000" w:themeColor="text1"/>
          <w:sz w:val="20"/>
          <w:szCs w:val="20"/>
          <w:rtl/>
          <w:lang w:eastAsia="ar-SA"/>
        </w:rPr>
        <w:t>34.8</w:t>
      </w:r>
      <w:r w:rsidRPr="00A61E75">
        <w:rPr>
          <w:rFonts w:asciiTheme="majorBidi" w:hAnsiTheme="majorBidi" w:cstheme="majorBidi" w:hint="cs"/>
          <w:b w:val="0"/>
          <w:bCs w:val="0"/>
          <w:color w:val="000000" w:themeColor="text1"/>
          <w:sz w:val="20"/>
          <w:szCs w:val="20"/>
          <w:rtl/>
          <w:lang w:eastAsia="ar-SA"/>
        </w:rPr>
        <w:t>%</w:t>
      </w:r>
      <w:r w:rsidRPr="00A61E75">
        <w:rPr>
          <w:rFonts w:asciiTheme="majorBidi" w:hAnsiTheme="majorBidi" w:cstheme="majorBidi"/>
          <w:b w:val="0"/>
          <w:bCs w:val="0"/>
          <w:color w:val="000000" w:themeColor="text1"/>
          <w:sz w:val="20"/>
          <w:szCs w:val="20"/>
          <w:lang w:eastAsia="ar-SA"/>
        </w:rPr>
        <w:t xml:space="preserve"> of the members of student councils in Palestine</w:t>
      </w:r>
      <w:r w:rsidR="003F18F5" w:rsidRPr="003F18F5">
        <w:rPr>
          <w:rFonts w:asciiTheme="majorBidi" w:hAnsiTheme="majorBidi" w:cstheme="majorBidi"/>
          <w:b w:val="0"/>
          <w:bCs w:val="0"/>
          <w:color w:val="000000" w:themeColor="text1"/>
          <w:sz w:val="20"/>
          <w:szCs w:val="20"/>
          <w:lang w:eastAsia="ar-SA"/>
        </w:rPr>
        <w:t xml:space="preserve"> </w:t>
      </w:r>
      <w:r w:rsidR="003F18F5">
        <w:rPr>
          <w:rFonts w:asciiTheme="majorBidi" w:hAnsiTheme="majorBidi" w:cstheme="majorBidi"/>
          <w:b w:val="0"/>
          <w:bCs w:val="0"/>
          <w:color w:val="000000" w:themeColor="text1"/>
          <w:sz w:val="20"/>
          <w:szCs w:val="20"/>
          <w:lang w:eastAsia="ar-SA"/>
        </w:rPr>
        <w:t>u</w:t>
      </w:r>
      <w:r w:rsidR="003F18F5" w:rsidRPr="003F18F5">
        <w:rPr>
          <w:rFonts w:asciiTheme="majorBidi" w:hAnsiTheme="majorBidi" w:cstheme="majorBidi"/>
          <w:b w:val="0"/>
          <w:bCs w:val="0"/>
          <w:color w:val="000000" w:themeColor="text1"/>
          <w:sz w:val="20"/>
          <w:szCs w:val="20"/>
          <w:lang w:eastAsia="ar-SA"/>
        </w:rPr>
        <w:t xml:space="preserve">niversities </w:t>
      </w:r>
      <w:r w:rsidRPr="00A61E75">
        <w:rPr>
          <w:rFonts w:asciiTheme="majorBidi" w:hAnsiTheme="majorBidi" w:cstheme="majorBidi"/>
          <w:b w:val="0"/>
          <w:bCs w:val="0"/>
          <w:color w:val="000000" w:themeColor="text1"/>
          <w:sz w:val="20"/>
          <w:szCs w:val="20"/>
          <w:lang w:eastAsia="ar-SA"/>
        </w:rPr>
        <w:t xml:space="preserve">are females compared </w:t>
      </w:r>
      <w:r w:rsidR="003F18F5" w:rsidRPr="00A61E75">
        <w:rPr>
          <w:rFonts w:asciiTheme="majorBidi" w:hAnsiTheme="majorBidi" w:cstheme="majorBidi"/>
          <w:b w:val="0"/>
          <w:bCs w:val="0"/>
          <w:color w:val="000000" w:themeColor="text1"/>
          <w:sz w:val="20"/>
          <w:szCs w:val="20"/>
          <w:lang w:eastAsia="ar-SA"/>
        </w:rPr>
        <w:t>with</w:t>
      </w:r>
      <w:r w:rsidRPr="00A61E75">
        <w:rPr>
          <w:rFonts w:asciiTheme="majorBidi" w:hAnsiTheme="majorBidi" w:cstheme="majorBidi"/>
          <w:b w:val="0"/>
          <w:bCs w:val="0"/>
          <w:color w:val="000000" w:themeColor="text1"/>
          <w:sz w:val="20"/>
          <w:szCs w:val="20"/>
          <w:lang w:eastAsia="ar-SA"/>
        </w:rPr>
        <w:t xml:space="preserve"> </w:t>
      </w:r>
      <w:r w:rsidR="00E75A8C">
        <w:rPr>
          <w:rFonts w:asciiTheme="majorBidi" w:hAnsiTheme="majorBidi" w:cstheme="majorBidi" w:hint="cs"/>
          <w:b w:val="0"/>
          <w:bCs w:val="0"/>
          <w:color w:val="000000" w:themeColor="text1"/>
          <w:sz w:val="20"/>
          <w:szCs w:val="20"/>
          <w:rtl/>
          <w:lang w:eastAsia="ar-SA"/>
        </w:rPr>
        <w:t>65.2</w:t>
      </w:r>
      <w:r w:rsidRPr="00A61E75">
        <w:rPr>
          <w:rFonts w:asciiTheme="majorBidi" w:hAnsiTheme="majorBidi" w:cstheme="majorBidi"/>
          <w:b w:val="0"/>
          <w:bCs w:val="0"/>
          <w:color w:val="000000" w:themeColor="text1"/>
          <w:sz w:val="20"/>
          <w:szCs w:val="20"/>
          <w:lang w:eastAsia="ar-SA"/>
        </w:rPr>
        <w:t>% are males.</w:t>
      </w:r>
    </w:p>
    <w:p w:rsidR="006C1602" w:rsidRPr="00A61E75" w:rsidRDefault="006C1602" w:rsidP="00604DE4">
      <w:pPr>
        <w:pStyle w:val="BlockText"/>
        <w:ind w:left="-3" w:right="4"/>
        <w:rPr>
          <w:rFonts w:asciiTheme="majorBidi" w:hAnsiTheme="majorBidi" w:cstheme="majorBidi"/>
          <w:b w:val="0"/>
          <w:bCs w:val="0"/>
          <w:color w:val="000000" w:themeColor="text1"/>
          <w:sz w:val="20"/>
          <w:szCs w:val="20"/>
          <w:rtl/>
          <w:lang w:eastAsia="ar-SA"/>
        </w:rPr>
      </w:pPr>
    </w:p>
    <w:p w:rsidR="00010458" w:rsidRPr="00A61E75" w:rsidRDefault="00010458" w:rsidP="00010458">
      <w:pPr>
        <w:pStyle w:val="BlockText"/>
        <w:tabs>
          <w:tab w:val="right" w:pos="6379"/>
        </w:tabs>
        <w:ind w:left="284" w:right="139"/>
        <w:rPr>
          <w:color w:val="000000" w:themeColor="text1"/>
          <w:rtl/>
        </w:rPr>
      </w:pPr>
    </w:p>
    <w:p w:rsidR="00622917" w:rsidRPr="00353682" w:rsidRDefault="00622917" w:rsidP="00CD11B9">
      <w:pPr>
        <w:pStyle w:val="Heading3"/>
        <w:bidi/>
        <w:jc w:val="center"/>
        <w:rPr>
          <w:b w:val="0"/>
          <w:bCs w:val="0"/>
          <w:color w:val="000000" w:themeColor="text1"/>
          <w:sz w:val="18"/>
          <w:szCs w:val="18"/>
          <w:rtl/>
        </w:rPr>
      </w:pPr>
      <w:r w:rsidRPr="00353682">
        <w:rPr>
          <w:rFonts w:hint="cs"/>
          <w:color w:val="000000" w:themeColor="text1"/>
          <w:sz w:val="18"/>
          <w:szCs w:val="18"/>
          <w:rtl/>
        </w:rPr>
        <w:lastRenderedPageBreak/>
        <w:t>التوزيع النسبي للنساء والرجال ا</w:t>
      </w:r>
      <w:r w:rsidRPr="00353682">
        <w:rPr>
          <w:color w:val="000000" w:themeColor="text1"/>
          <w:sz w:val="18"/>
          <w:szCs w:val="18"/>
          <w:rtl/>
        </w:rPr>
        <w:t xml:space="preserve">لمحامين </w:t>
      </w:r>
      <w:r w:rsidRPr="00353682">
        <w:rPr>
          <w:rFonts w:hint="cs"/>
          <w:color w:val="000000" w:themeColor="text1"/>
          <w:sz w:val="18"/>
          <w:szCs w:val="18"/>
          <w:rtl/>
        </w:rPr>
        <w:t xml:space="preserve">المزاولين للمهنة حسب المنطقة، </w:t>
      </w:r>
      <w:r w:rsidR="001C5B2E" w:rsidRPr="00353682">
        <w:rPr>
          <w:rFonts w:hint="cs"/>
          <w:color w:val="000000" w:themeColor="text1"/>
          <w:sz w:val="18"/>
          <w:szCs w:val="18"/>
          <w:rtl/>
        </w:rPr>
        <w:t>2022</w:t>
      </w:r>
    </w:p>
    <w:p w:rsidR="00622917" w:rsidRPr="00353682" w:rsidRDefault="00622917" w:rsidP="001C5B2E">
      <w:pPr>
        <w:pStyle w:val="Heading3"/>
        <w:jc w:val="center"/>
        <w:rPr>
          <w:rFonts w:ascii="Arial" w:hAnsi="Arial" w:cs="Arial"/>
          <w:b w:val="0"/>
          <w:bCs w:val="0"/>
          <w:color w:val="000000" w:themeColor="text1"/>
          <w:sz w:val="18"/>
          <w:szCs w:val="18"/>
        </w:rPr>
      </w:pPr>
      <w:r w:rsidRPr="00353682">
        <w:rPr>
          <w:rFonts w:ascii="Arial" w:hAnsi="Arial" w:cs="Arial"/>
          <w:color w:val="000000" w:themeColor="text1"/>
          <w:sz w:val="18"/>
          <w:szCs w:val="18"/>
        </w:rPr>
        <w:t>Percentage Distribution of</w:t>
      </w:r>
      <w:r w:rsidRPr="00353682">
        <w:rPr>
          <w:rFonts w:asciiTheme="minorBidi" w:hAnsiTheme="minorBidi" w:cstheme="minorBidi"/>
          <w:b w:val="0"/>
          <w:bCs w:val="0"/>
          <w:color w:val="000000" w:themeColor="text1"/>
          <w:sz w:val="18"/>
          <w:szCs w:val="18"/>
        </w:rPr>
        <w:t xml:space="preserve"> </w:t>
      </w:r>
      <w:r w:rsidRPr="00353682">
        <w:rPr>
          <w:rFonts w:ascii="Arial" w:hAnsi="Arial" w:cs="Arial"/>
          <w:color w:val="000000" w:themeColor="text1"/>
          <w:sz w:val="18"/>
          <w:szCs w:val="18"/>
        </w:rPr>
        <w:t xml:space="preserve">Women and Men Lawyers Practicing the Profession by Region, </w:t>
      </w:r>
      <w:r w:rsidRPr="00353682">
        <w:rPr>
          <w:rFonts w:ascii="Arial" w:hAnsi="Arial" w:cs="Arial" w:hint="cs"/>
          <w:color w:val="000000" w:themeColor="text1"/>
          <w:sz w:val="18"/>
          <w:szCs w:val="18"/>
          <w:rtl/>
        </w:rPr>
        <w:t>202</w:t>
      </w:r>
      <w:r w:rsidR="001C5B2E" w:rsidRPr="00353682">
        <w:rPr>
          <w:rFonts w:ascii="Arial" w:hAnsi="Arial" w:cs="Arial" w:hint="cs"/>
          <w:color w:val="000000" w:themeColor="text1"/>
          <w:sz w:val="18"/>
          <w:szCs w:val="18"/>
          <w:rtl/>
        </w:rPr>
        <w:t>2</w:t>
      </w:r>
    </w:p>
    <w:tbl>
      <w:tblPr>
        <w:tblStyle w:val="TableGrid"/>
        <w:bidiVisual/>
        <w:tblW w:w="5000" w:type="pct"/>
        <w:jc w:val="center"/>
        <w:tblLook w:val="04A0" w:firstRow="1" w:lastRow="0" w:firstColumn="1" w:lastColumn="0" w:noHBand="0" w:noVBand="1"/>
      </w:tblPr>
      <w:tblGrid>
        <w:gridCol w:w="34"/>
        <w:gridCol w:w="3067"/>
        <w:gridCol w:w="2996"/>
        <w:gridCol w:w="17"/>
      </w:tblGrid>
      <w:tr w:rsidR="00622917" w:rsidRPr="009E5D11" w:rsidTr="00FB75CC">
        <w:trPr>
          <w:gridAfter w:val="1"/>
          <w:wAfter w:w="33" w:type="dxa"/>
          <w:trHeight w:val="4357"/>
          <w:jc w:val="center"/>
        </w:trPr>
        <w:tc>
          <w:tcPr>
            <w:tcW w:w="6135" w:type="dxa"/>
            <w:gridSpan w:val="3"/>
            <w:tcBorders>
              <w:bottom w:val="single" w:sz="4" w:space="0" w:color="auto"/>
            </w:tcBorders>
          </w:tcPr>
          <w:p w:rsidR="00622917" w:rsidRPr="009E5D11" w:rsidRDefault="00622917" w:rsidP="00622917">
            <w:pPr>
              <w:tabs>
                <w:tab w:val="left" w:pos="49"/>
              </w:tabs>
              <w:jc w:val="center"/>
              <w:rPr>
                <w:rFonts w:asciiTheme="minorBidi" w:hAnsiTheme="minorBidi" w:cstheme="minorBidi"/>
                <w:color w:val="FF0000"/>
                <w:sz w:val="20"/>
                <w:szCs w:val="20"/>
                <w:rtl/>
              </w:rPr>
            </w:pPr>
            <w:r w:rsidRPr="009E5D11">
              <w:rPr>
                <w:rFonts w:cs="Simplified Arabic"/>
                <w:noProof/>
                <w:color w:val="FF0000"/>
                <w:rtl/>
              </w:rPr>
              <w:drawing>
                <wp:inline distT="0" distB="0" distL="0" distR="0" wp14:anchorId="6D39B538" wp14:editId="59EA1F40">
                  <wp:extent cx="3717925" cy="2620892"/>
                  <wp:effectExtent l="0" t="0" r="0" b="8255"/>
                  <wp:docPr id="40"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tc>
      </w:tr>
      <w:tr w:rsidR="00622917" w:rsidRPr="009E5D11" w:rsidTr="00FB75CC">
        <w:trPr>
          <w:gridBefore w:val="1"/>
          <w:wBefore w:w="34" w:type="dxa"/>
          <w:trHeight w:val="383"/>
          <w:jc w:val="center"/>
        </w:trPr>
        <w:tc>
          <w:tcPr>
            <w:tcW w:w="3067" w:type="dxa"/>
            <w:tcBorders>
              <w:left w:val="nil"/>
              <w:bottom w:val="nil"/>
              <w:right w:val="nil"/>
            </w:tcBorders>
          </w:tcPr>
          <w:p w:rsidR="00622917" w:rsidRPr="003173F4" w:rsidRDefault="00622917" w:rsidP="00CD11B9">
            <w:pPr>
              <w:tabs>
                <w:tab w:val="left" w:pos="49"/>
              </w:tabs>
              <w:bidi/>
              <w:jc w:val="both"/>
              <w:rPr>
                <w:rFonts w:cs="Simplified Arabic"/>
                <w:noProof/>
                <w:color w:val="000000" w:themeColor="text1"/>
                <w:sz w:val="14"/>
                <w:szCs w:val="14"/>
                <w:rtl/>
              </w:rPr>
            </w:pPr>
            <w:r w:rsidRPr="003173F4">
              <w:rPr>
                <w:rFonts w:cs="Simplified Arabic" w:hint="cs"/>
                <w:color w:val="000000" w:themeColor="text1"/>
                <w:sz w:val="14"/>
                <w:szCs w:val="14"/>
                <w:rtl/>
              </w:rPr>
              <w:t>*ا</w:t>
            </w:r>
            <w:r w:rsidRPr="003173F4">
              <w:rPr>
                <w:rFonts w:cs="Simplified Arabic"/>
                <w:color w:val="000000" w:themeColor="text1"/>
                <w:sz w:val="14"/>
                <w:szCs w:val="14"/>
                <w:rtl/>
              </w:rPr>
              <w:t>لبيانات تمثل أعداد المحامين المسجلين في نقابة محامي فلسطين فقط</w:t>
            </w:r>
            <w:r w:rsidRPr="003173F4">
              <w:rPr>
                <w:rFonts w:cs="Simplified Arabic" w:hint="cs"/>
                <w:noProof/>
                <w:color w:val="000000" w:themeColor="text1"/>
                <w:sz w:val="14"/>
                <w:szCs w:val="14"/>
                <w:rtl/>
              </w:rPr>
              <w:t>.</w:t>
            </w:r>
          </w:p>
        </w:tc>
        <w:tc>
          <w:tcPr>
            <w:tcW w:w="3067" w:type="dxa"/>
            <w:gridSpan w:val="2"/>
            <w:tcBorders>
              <w:left w:val="nil"/>
              <w:bottom w:val="nil"/>
              <w:right w:val="nil"/>
            </w:tcBorders>
          </w:tcPr>
          <w:p w:rsidR="00622917" w:rsidRPr="00111ABF" w:rsidRDefault="00622917" w:rsidP="00622917">
            <w:pPr>
              <w:ind w:right="-3"/>
              <w:jc w:val="both"/>
              <w:rPr>
                <w:rFonts w:ascii="Arial" w:hAnsi="Arial"/>
                <w:color w:val="000000" w:themeColor="text1"/>
                <w:sz w:val="14"/>
                <w:szCs w:val="14"/>
                <w:rtl/>
              </w:rPr>
            </w:pPr>
            <w:r w:rsidRPr="00111ABF">
              <w:rPr>
                <w:rFonts w:ascii="Arial" w:hAnsi="Arial"/>
                <w:color w:val="000000" w:themeColor="text1"/>
                <w:sz w:val="14"/>
                <w:szCs w:val="14"/>
              </w:rPr>
              <w:t>*Data represent the number of lawyers registered in the Palestinian Bar of Lawyers</w:t>
            </w:r>
            <w:r w:rsidRPr="00111ABF">
              <w:rPr>
                <w:rFonts w:ascii="Arial" w:hAnsi="Arial"/>
                <w:color w:val="000000" w:themeColor="text1"/>
                <w:sz w:val="14"/>
                <w:szCs w:val="14"/>
                <w:rtl/>
              </w:rPr>
              <w:t>.</w:t>
            </w:r>
          </w:p>
        </w:tc>
      </w:tr>
      <w:tr w:rsidR="00622917" w:rsidRPr="009E5D11" w:rsidTr="00FB75CC">
        <w:trPr>
          <w:gridBefore w:val="1"/>
          <w:wBefore w:w="34" w:type="dxa"/>
          <w:trHeight w:val="234"/>
          <w:jc w:val="center"/>
        </w:trPr>
        <w:tc>
          <w:tcPr>
            <w:tcW w:w="3067" w:type="dxa"/>
            <w:tcBorders>
              <w:top w:val="nil"/>
              <w:left w:val="nil"/>
              <w:bottom w:val="single" w:sz="8" w:space="0" w:color="365F91"/>
              <w:right w:val="nil"/>
            </w:tcBorders>
          </w:tcPr>
          <w:p w:rsidR="00622917" w:rsidRPr="0041349A" w:rsidRDefault="00622917" w:rsidP="00CD11B9">
            <w:pPr>
              <w:tabs>
                <w:tab w:val="left" w:pos="49"/>
              </w:tabs>
              <w:bidi/>
              <w:jc w:val="both"/>
              <w:rPr>
                <w:rFonts w:ascii="Simplified Arabic" w:hAnsi="Simplified Arabic" w:cs="Simplified Arabic"/>
                <w:b/>
                <w:bCs/>
                <w:color w:val="FF0000"/>
                <w:sz w:val="18"/>
                <w:szCs w:val="18"/>
                <w:rtl/>
              </w:rPr>
            </w:pPr>
            <w:r w:rsidRPr="0041349A">
              <w:rPr>
                <w:rFonts w:ascii="Simplified Arabic" w:hAnsi="Simplified Arabic" w:cs="Simplified Arabic"/>
                <w:b/>
                <w:bCs/>
                <w:color w:val="000000" w:themeColor="text1"/>
                <w:sz w:val="14"/>
                <w:szCs w:val="14"/>
                <w:rtl/>
              </w:rPr>
              <w:t xml:space="preserve">المصدر: الجهاز المركزي للإحصاء الفلسطيني، 2023. </w:t>
            </w:r>
            <w:r w:rsidR="0041349A" w:rsidRPr="0041349A">
              <w:rPr>
                <w:rFonts w:ascii="Simplified Arabic" w:hAnsi="Simplified Arabic" w:cs="Simplified Arabic"/>
                <w:b/>
                <w:bCs/>
                <w:color w:val="000000" w:themeColor="text1"/>
                <w:sz w:val="14"/>
                <w:szCs w:val="14"/>
                <w:rtl/>
              </w:rPr>
              <w:t xml:space="preserve">             </w:t>
            </w:r>
            <w:r w:rsidRPr="0041349A">
              <w:rPr>
                <w:rFonts w:ascii="Simplified Arabic" w:hAnsi="Simplified Arabic" w:cs="Simplified Arabic"/>
                <w:b/>
                <w:bCs/>
                <w:color w:val="000000" w:themeColor="text1"/>
                <w:sz w:val="14"/>
                <w:szCs w:val="14"/>
                <w:rtl/>
              </w:rPr>
              <w:t xml:space="preserve"> </w:t>
            </w:r>
            <w:r w:rsidRPr="0041349A">
              <w:rPr>
                <w:rFonts w:ascii="Simplified Arabic" w:hAnsi="Simplified Arabic" w:cs="Simplified Arabic"/>
                <w:color w:val="000000" w:themeColor="text1"/>
                <w:sz w:val="14"/>
                <w:szCs w:val="14"/>
                <w:rtl/>
              </w:rPr>
              <w:t>قاعدة بيانات إحصاءات الأمن والعدالة، 2022.</w:t>
            </w:r>
            <w:r w:rsidRPr="0041349A">
              <w:rPr>
                <w:rFonts w:ascii="Simplified Arabic" w:hAnsi="Simplified Arabic" w:cs="Simplified Arabic"/>
                <w:b/>
                <w:bCs/>
                <w:color w:val="FF0000"/>
                <w:sz w:val="18"/>
                <w:szCs w:val="18"/>
                <w:rtl/>
              </w:rPr>
              <w:t xml:space="preserve">  </w:t>
            </w:r>
          </w:p>
          <w:p w:rsidR="00622917" w:rsidRPr="009E5D11" w:rsidRDefault="00622917" w:rsidP="00CD11B9">
            <w:pPr>
              <w:tabs>
                <w:tab w:val="left" w:pos="49"/>
              </w:tabs>
              <w:bidi/>
              <w:jc w:val="both"/>
              <w:rPr>
                <w:rFonts w:cs="Simplified Arabic"/>
                <w:noProof/>
                <w:color w:val="FF0000"/>
                <w:rtl/>
              </w:rPr>
            </w:pPr>
            <w:r w:rsidRPr="0041349A">
              <w:rPr>
                <w:rFonts w:ascii="Simplified Arabic" w:hAnsi="Simplified Arabic" w:cs="Simplified Arabic"/>
                <w:color w:val="000000"/>
                <w:sz w:val="14"/>
                <w:szCs w:val="14"/>
                <w:rtl/>
              </w:rPr>
              <w:t>رام الله -  فلسطين</w:t>
            </w:r>
            <w:r w:rsidRPr="0041349A">
              <w:rPr>
                <w:rFonts w:ascii="Simplified Arabic" w:hAnsi="Simplified Arabic" w:cs="Simplified Arabic"/>
                <w:b/>
                <w:bCs/>
                <w:color w:val="000000"/>
                <w:sz w:val="14"/>
                <w:szCs w:val="14"/>
                <w:rtl/>
              </w:rPr>
              <w:t>.</w:t>
            </w:r>
          </w:p>
        </w:tc>
        <w:tc>
          <w:tcPr>
            <w:tcW w:w="3067" w:type="dxa"/>
            <w:gridSpan w:val="2"/>
            <w:tcBorders>
              <w:top w:val="nil"/>
              <w:left w:val="nil"/>
              <w:bottom w:val="single" w:sz="8" w:space="0" w:color="365F91"/>
              <w:right w:val="nil"/>
            </w:tcBorders>
          </w:tcPr>
          <w:p w:rsidR="00622917" w:rsidRDefault="00622917" w:rsidP="00622917">
            <w:pPr>
              <w:tabs>
                <w:tab w:val="left" w:pos="49"/>
              </w:tabs>
              <w:jc w:val="both"/>
              <w:rPr>
                <w:rFonts w:ascii="Arial" w:hAnsi="Arial"/>
                <w:noProof/>
                <w:color w:val="FF0000"/>
              </w:rPr>
            </w:pPr>
            <w:r w:rsidRPr="00111ABF">
              <w:rPr>
                <w:rFonts w:ascii="Arial" w:hAnsi="Arial"/>
                <w:b/>
                <w:bCs/>
                <w:sz w:val="14"/>
                <w:szCs w:val="14"/>
              </w:rPr>
              <w:t xml:space="preserve">Source: Palestinian Central Bureau of Statistics, </w:t>
            </w:r>
            <w:r>
              <w:rPr>
                <w:rFonts w:ascii="Arial" w:hAnsi="Arial" w:hint="cs"/>
                <w:b/>
                <w:bCs/>
                <w:sz w:val="14"/>
                <w:szCs w:val="14"/>
                <w:rtl/>
              </w:rPr>
              <w:t>2023</w:t>
            </w:r>
            <w:r w:rsidRPr="00111ABF">
              <w:rPr>
                <w:rFonts w:ascii="Arial" w:hAnsi="Arial"/>
                <w:b/>
                <w:bCs/>
                <w:sz w:val="14"/>
                <w:szCs w:val="14"/>
              </w:rPr>
              <w:t xml:space="preserve">. </w:t>
            </w:r>
            <w:r w:rsidRPr="00111ABF">
              <w:rPr>
                <w:rFonts w:ascii="Arial" w:hAnsi="Arial"/>
                <w:sz w:val="14"/>
                <w:szCs w:val="14"/>
              </w:rPr>
              <w:t>Database of Security and Justice Statistics, 20</w:t>
            </w:r>
            <w:r>
              <w:rPr>
                <w:rFonts w:ascii="Arial" w:hAnsi="Arial"/>
                <w:sz w:val="14"/>
                <w:szCs w:val="14"/>
              </w:rPr>
              <w:t>22</w:t>
            </w:r>
            <w:r w:rsidRPr="00111ABF">
              <w:rPr>
                <w:rFonts w:ascii="Arial" w:hAnsi="Arial"/>
                <w:b/>
                <w:bCs/>
                <w:sz w:val="14"/>
                <w:szCs w:val="14"/>
              </w:rPr>
              <w:t>.</w:t>
            </w:r>
          </w:p>
          <w:p w:rsidR="00622917" w:rsidRPr="00111ABF" w:rsidRDefault="00622917" w:rsidP="00622917">
            <w:pPr>
              <w:tabs>
                <w:tab w:val="left" w:pos="49"/>
              </w:tabs>
              <w:jc w:val="both"/>
              <w:rPr>
                <w:rFonts w:ascii="Arial" w:hAnsi="Arial"/>
                <w:noProof/>
                <w:color w:val="FF0000"/>
                <w:rtl/>
              </w:rPr>
            </w:pPr>
            <w:r w:rsidRPr="00111ABF">
              <w:rPr>
                <w:rFonts w:ascii="Arial" w:hAnsi="Arial"/>
                <w:sz w:val="14"/>
                <w:szCs w:val="14"/>
              </w:rPr>
              <w:t>Ramallah – Palestine. </w:t>
            </w:r>
          </w:p>
        </w:tc>
      </w:tr>
    </w:tbl>
    <w:p w:rsidR="00622917" w:rsidRPr="004B272F" w:rsidRDefault="00622917" w:rsidP="00622917">
      <w:pPr>
        <w:ind w:right="-3"/>
        <w:rPr>
          <w:rFonts w:ascii="Simplified Arabic" w:hAnsi="Simplified Arabic" w:cs="Simplified Arabic"/>
          <w:color w:val="FF0000"/>
          <w:sz w:val="20"/>
          <w:szCs w:val="20"/>
          <w:rtl/>
        </w:rPr>
      </w:pPr>
      <w:bookmarkStart w:id="9" w:name="OLE_LINK2"/>
    </w:p>
    <w:p w:rsidR="00622917" w:rsidRPr="004B272F" w:rsidRDefault="00622917" w:rsidP="00622917">
      <w:pPr>
        <w:rPr>
          <w:rFonts w:ascii="Simplified Arabic" w:hAnsi="Simplified Arabic" w:cs="Simplified Arabic"/>
          <w:color w:val="FF0000"/>
          <w:sz w:val="16"/>
          <w:szCs w:val="16"/>
        </w:rPr>
        <w:sectPr w:rsidR="00622917" w:rsidRPr="004B272F" w:rsidSect="0044713E">
          <w:type w:val="continuous"/>
          <w:pgSz w:w="8392" w:h="11907" w:code="11"/>
          <w:pgMar w:top="1134" w:right="1134" w:bottom="1134" w:left="1134" w:header="709" w:footer="709" w:gutter="0"/>
          <w:cols w:space="720"/>
          <w:bidi/>
          <w:docGrid w:linePitch="360"/>
        </w:sectPr>
      </w:pPr>
    </w:p>
    <w:p w:rsidR="00622917" w:rsidRPr="002E4592" w:rsidRDefault="00622917" w:rsidP="00CD11B9">
      <w:pPr>
        <w:tabs>
          <w:tab w:val="left" w:pos="49"/>
        </w:tabs>
        <w:bidi/>
        <w:jc w:val="lowKashida"/>
        <w:rPr>
          <w:rFonts w:ascii="Simplified Arabic" w:hAnsi="Simplified Arabic" w:cs="Simplified Arabic"/>
          <w:color w:val="000000" w:themeColor="text1"/>
          <w:sz w:val="20"/>
          <w:szCs w:val="20"/>
          <w:rtl/>
        </w:rPr>
      </w:pPr>
      <w:r w:rsidRPr="002E4592">
        <w:rPr>
          <w:rFonts w:ascii="Simplified Arabic" w:hAnsi="Simplified Arabic" w:cs="Simplified Arabic"/>
          <w:color w:val="000000" w:themeColor="text1"/>
          <w:sz w:val="20"/>
          <w:szCs w:val="20"/>
        </w:rPr>
        <w:t>33.6</w:t>
      </w:r>
      <w:r w:rsidRPr="002E4592">
        <w:rPr>
          <w:rFonts w:ascii="Simplified Arabic" w:hAnsi="Simplified Arabic" w:cs="Simplified Arabic"/>
          <w:color w:val="000000" w:themeColor="text1"/>
          <w:sz w:val="20"/>
          <w:szCs w:val="20"/>
          <w:rtl/>
        </w:rPr>
        <w:t>% من المحامين المزاولين للمهنة في فلسطين هنَ من النساء.  ونسبة المحاميات في الضفة الغربية أعلى منها في قطاع غزة؛ حيث بلغت النسبة 35.8% في الضفة الغربية و25.5% في قطاع غزة.</w:t>
      </w:r>
    </w:p>
    <w:bookmarkEnd w:id="9"/>
    <w:p w:rsidR="00622917" w:rsidRPr="002E4592" w:rsidRDefault="00622917" w:rsidP="00622917">
      <w:pPr>
        <w:jc w:val="lowKashida"/>
        <w:rPr>
          <w:color w:val="000000" w:themeColor="text1"/>
          <w:sz w:val="20"/>
          <w:szCs w:val="20"/>
        </w:rPr>
      </w:pPr>
      <w:r w:rsidRPr="002E4592">
        <w:rPr>
          <w:color w:val="000000" w:themeColor="text1"/>
          <w:sz w:val="20"/>
          <w:szCs w:val="20"/>
        </w:rPr>
        <w:t xml:space="preserve">Female lawyers represent </w:t>
      </w:r>
      <w:r w:rsidRPr="002E4592">
        <w:rPr>
          <w:color w:val="000000" w:themeColor="text1"/>
          <w:sz w:val="20"/>
          <w:szCs w:val="20"/>
          <w:rtl/>
        </w:rPr>
        <w:t>33.6</w:t>
      </w:r>
      <w:r w:rsidRPr="002E4592">
        <w:rPr>
          <w:color w:val="000000" w:themeColor="text1"/>
          <w:sz w:val="20"/>
          <w:szCs w:val="20"/>
        </w:rPr>
        <w:t xml:space="preserve">% of registered lawyers in Palestine. This percentage is higher in the West Bank with </w:t>
      </w:r>
      <w:r w:rsidRPr="002E4592">
        <w:rPr>
          <w:color w:val="000000" w:themeColor="text1"/>
          <w:sz w:val="20"/>
          <w:szCs w:val="20"/>
          <w:rtl/>
        </w:rPr>
        <w:t>35.8</w:t>
      </w:r>
      <w:r w:rsidRPr="002E4592">
        <w:rPr>
          <w:color w:val="000000" w:themeColor="text1"/>
          <w:sz w:val="20"/>
          <w:szCs w:val="20"/>
        </w:rPr>
        <w:t xml:space="preserve">% in comparison to Gaza Strip with </w:t>
      </w:r>
      <w:r w:rsidRPr="002E4592">
        <w:rPr>
          <w:color w:val="000000" w:themeColor="text1"/>
          <w:sz w:val="20"/>
          <w:szCs w:val="20"/>
          <w:rtl/>
        </w:rPr>
        <w:t>25.5</w:t>
      </w:r>
      <w:r w:rsidRPr="002E4592">
        <w:rPr>
          <w:color w:val="000000" w:themeColor="text1"/>
          <w:sz w:val="20"/>
          <w:szCs w:val="20"/>
        </w:rPr>
        <w:t>%.</w:t>
      </w:r>
    </w:p>
    <w:p w:rsidR="00622917" w:rsidRDefault="00622917" w:rsidP="00622917">
      <w:pPr>
        <w:pStyle w:val="Heading3"/>
        <w:jc w:val="center"/>
        <w:rPr>
          <w:sz w:val="20"/>
          <w:szCs w:val="20"/>
          <w:rtl/>
        </w:rPr>
        <w:sectPr w:rsidR="00622917" w:rsidSect="00664C58">
          <w:type w:val="continuous"/>
          <w:pgSz w:w="8392" w:h="11907" w:code="11"/>
          <w:pgMar w:top="1134" w:right="1134" w:bottom="1134" w:left="1134" w:header="709" w:footer="709" w:gutter="0"/>
          <w:cols w:num="2" w:space="288"/>
          <w:bidi/>
          <w:docGrid w:linePitch="360"/>
        </w:sectPr>
      </w:pPr>
    </w:p>
    <w:p w:rsidR="00622917" w:rsidRDefault="00622917" w:rsidP="00622917">
      <w:pPr>
        <w:pStyle w:val="Heading3"/>
        <w:jc w:val="center"/>
        <w:rPr>
          <w:sz w:val="20"/>
          <w:szCs w:val="20"/>
          <w:rtl/>
        </w:rPr>
      </w:pPr>
    </w:p>
    <w:p w:rsidR="00C22E5F" w:rsidRPr="00993134" w:rsidRDefault="00C22E5F" w:rsidP="006501A9">
      <w:pPr>
        <w:pStyle w:val="Heading3"/>
        <w:jc w:val="center"/>
        <w:rPr>
          <w:sz w:val="20"/>
          <w:szCs w:val="20"/>
          <w:rtl/>
        </w:rPr>
        <w:sectPr w:rsidR="00C22E5F" w:rsidRPr="00993134" w:rsidSect="0044713E">
          <w:type w:val="continuous"/>
          <w:pgSz w:w="8392" w:h="11907" w:code="11"/>
          <w:pgMar w:top="1134" w:right="1134" w:bottom="1134" w:left="1134" w:header="709" w:footer="709" w:gutter="0"/>
          <w:cols w:num="2" w:space="720"/>
          <w:bidi/>
          <w:docGrid w:linePitch="360"/>
        </w:sectPr>
      </w:pPr>
    </w:p>
    <w:p w:rsidR="00622917" w:rsidRPr="00353682" w:rsidRDefault="00622917" w:rsidP="00CD11B9">
      <w:pPr>
        <w:pStyle w:val="Heading3"/>
        <w:bidi/>
        <w:jc w:val="center"/>
        <w:rPr>
          <w:b w:val="0"/>
          <w:bCs w:val="0"/>
          <w:color w:val="000000" w:themeColor="text1"/>
          <w:sz w:val="18"/>
          <w:szCs w:val="18"/>
          <w:rtl/>
        </w:rPr>
      </w:pPr>
      <w:r w:rsidRPr="00353682">
        <w:rPr>
          <w:rFonts w:hint="cs"/>
          <w:color w:val="000000" w:themeColor="text1"/>
          <w:sz w:val="18"/>
          <w:szCs w:val="18"/>
          <w:rtl/>
        </w:rPr>
        <w:lastRenderedPageBreak/>
        <w:t>التوزيع النسبي للنساء والرجال ا</w:t>
      </w:r>
      <w:r w:rsidRPr="00353682">
        <w:rPr>
          <w:color w:val="000000" w:themeColor="text1"/>
          <w:sz w:val="18"/>
          <w:szCs w:val="18"/>
          <w:rtl/>
        </w:rPr>
        <w:t xml:space="preserve">لمحامين </w:t>
      </w:r>
      <w:r w:rsidRPr="00353682">
        <w:rPr>
          <w:rFonts w:hint="cs"/>
          <w:color w:val="000000" w:themeColor="text1"/>
          <w:sz w:val="18"/>
          <w:szCs w:val="18"/>
          <w:rtl/>
        </w:rPr>
        <w:t xml:space="preserve">المتدربين حسب المنطقة، </w:t>
      </w:r>
      <w:r w:rsidR="001C5B2E" w:rsidRPr="00353682">
        <w:rPr>
          <w:rFonts w:hint="cs"/>
          <w:color w:val="000000" w:themeColor="text1"/>
          <w:sz w:val="18"/>
          <w:szCs w:val="18"/>
          <w:rtl/>
        </w:rPr>
        <w:t>2022</w:t>
      </w:r>
    </w:p>
    <w:p w:rsidR="00622917" w:rsidRPr="00353682" w:rsidRDefault="00622917" w:rsidP="001C5B2E">
      <w:pPr>
        <w:pStyle w:val="Heading3"/>
        <w:jc w:val="center"/>
        <w:rPr>
          <w:rFonts w:ascii="Arial" w:hAnsi="Arial" w:cs="Arial"/>
          <w:b w:val="0"/>
          <w:bCs w:val="0"/>
          <w:color w:val="000000" w:themeColor="text1"/>
          <w:sz w:val="18"/>
          <w:szCs w:val="18"/>
        </w:rPr>
      </w:pPr>
      <w:r w:rsidRPr="00353682">
        <w:rPr>
          <w:rFonts w:ascii="Arial" w:hAnsi="Arial" w:cs="Arial"/>
          <w:color w:val="000000" w:themeColor="text1"/>
          <w:sz w:val="18"/>
          <w:szCs w:val="18"/>
        </w:rPr>
        <w:t>Percentage Distribution of</w:t>
      </w:r>
      <w:r w:rsidRPr="00353682">
        <w:rPr>
          <w:rFonts w:asciiTheme="minorBidi" w:hAnsiTheme="minorBidi" w:cstheme="minorBidi"/>
          <w:b w:val="0"/>
          <w:bCs w:val="0"/>
          <w:color w:val="000000" w:themeColor="text1"/>
          <w:sz w:val="18"/>
          <w:szCs w:val="18"/>
        </w:rPr>
        <w:t xml:space="preserve"> </w:t>
      </w:r>
      <w:r w:rsidRPr="00353682">
        <w:rPr>
          <w:rFonts w:ascii="Arial" w:hAnsi="Arial" w:cs="Arial"/>
          <w:color w:val="000000" w:themeColor="text1"/>
          <w:sz w:val="18"/>
          <w:szCs w:val="18"/>
        </w:rPr>
        <w:t xml:space="preserve">Women and Men Trainee Lawyers by Region, </w:t>
      </w:r>
      <w:r w:rsidR="001C5B2E" w:rsidRPr="00353682">
        <w:rPr>
          <w:rFonts w:ascii="Arial" w:hAnsi="Arial" w:cs="Arial" w:hint="cs"/>
          <w:color w:val="000000" w:themeColor="text1"/>
          <w:sz w:val="18"/>
          <w:szCs w:val="18"/>
          <w:rtl/>
        </w:rPr>
        <w:t>2022</w:t>
      </w:r>
    </w:p>
    <w:tbl>
      <w:tblPr>
        <w:tblStyle w:val="TableGrid"/>
        <w:bidiVisual/>
        <w:tblW w:w="5000" w:type="pct"/>
        <w:jc w:val="center"/>
        <w:tblLook w:val="04A0" w:firstRow="1" w:lastRow="0" w:firstColumn="1" w:lastColumn="0" w:noHBand="0" w:noVBand="1"/>
      </w:tblPr>
      <w:tblGrid>
        <w:gridCol w:w="3105"/>
        <w:gridCol w:w="2993"/>
        <w:gridCol w:w="16"/>
      </w:tblGrid>
      <w:tr w:rsidR="00622917" w:rsidRPr="009E5D11" w:rsidTr="00FB75CC">
        <w:trPr>
          <w:gridAfter w:val="1"/>
          <w:wAfter w:w="13" w:type="pct"/>
          <w:trHeight w:val="4320"/>
          <w:jc w:val="center"/>
        </w:trPr>
        <w:tc>
          <w:tcPr>
            <w:tcW w:w="4987" w:type="pct"/>
            <w:gridSpan w:val="2"/>
          </w:tcPr>
          <w:p w:rsidR="00622917" w:rsidRPr="009E5D11" w:rsidRDefault="00622917" w:rsidP="00622917">
            <w:pPr>
              <w:tabs>
                <w:tab w:val="left" w:pos="49"/>
                <w:tab w:val="left" w:pos="1802"/>
              </w:tabs>
              <w:jc w:val="center"/>
              <w:rPr>
                <w:rFonts w:asciiTheme="minorBidi" w:hAnsiTheme="minorBidi" w:cstheme="minorBidi"/>
                <w:color w:val="FF0000"/>
                <w:sz w:val="20"/>
                <w:szCs w:val="20"/>
                <w:rtl/>
              </w:rPr>
            </w:pPr>
            <w:r w:rsidRPr="009E5D11">
              <w:rPr>
                <w:rFonts w:cs="Simplified Arabic"/>
                <w:noProof/>
                <w:color w:val="FF0000"/>
                <w:rtl/>
              </w:rPr>
              <w:drawing>
                <wp:inline distT="0" distB="0" distL="0" distR="0" wp14:anchorId="2304BC6B" wp14:editId="07BD0D72">
                  <wp:extent cx="3717925" cy="2689761"/>
                  <wp:effectExtent l="0" t="0" r="0" b="0"/>
                  <wp:docPr id="30"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inline>
              </w:drawing>
            </w:r>
          </w:p>
        </w:tc>
      </w:tr>
      <w:tr w:rsidR="00622917" w:rsidRPr="009E5D11" w:rsidTr="00FB75CC">
        <w:trPr>
          <w:trHeight w:val="380"/>
          <w:jc w:val="center"/>
        </w:trPr>
        <w:tc>
          <w:tcPr>
            <w:tcW w:w="2539" w:type="pct"/>
            <w:tcBorders>
              <w:left w:val="nil"/>
              <w:bottom w:val="nil"/>
              <w:right w:val="nil"/>
            </w:tcBorders>
          </w:tcPr>
          <w:p w:rsidR="00622917" w:rsidRPr="003173F4" w:rsidRDefault="00622917" w:rsidP="00CD11B9">
            <w:pPr>
              <w:tabs>
                <w:tab w:val="left" w:pos="49"/>
              </w:tabs>
              <w:bidi/>
              <w:jc w:val="both"/>
              <w:rPr>
                <w:rFonts w:cs="Simplified Arabic"/>
                <w:noProof/>
                <w:color w:val="000000" w:themeColor="text1"/>
                <w:sz w:val="14"/>
                <w:szCs w:val="14"/>
                <w:rtl/>
              </w:rPr>
            </w:pPr>
            <w:r w:rsidRPr="003173F4">
              <w:rPr>
                <w:rFonts w:cs="Simplified Arabic" w:hint="cs"/>
                <w:color w:val="000000" w:themeColor="text1"/>
                <w:sz w:val="14"/>
                <w:szCs w:val="14"/>
                <w:rtl/>
              </w:rPr>
              <w:t>*ا</w:t>
            </w:r>
            <w:r w:rsidRPr="003173F4">
              <w:rPr>
                <w:rFonts w:cs="Simplified Arabic"/>
                <w:color w:val="000000" w:themeColor="text1"/>
                <w:sz w:val="14"/>
                <w:szCs w:val="14"/>
                <w:rtl/>
              </w:rPr>
              <w:t>لبيانات تمثل أعداد المحامين المسجلين في نقابة محامي فلسطين فقط</w:t>
            </w:r>
            <w:r w:rsidRPr="003173F4">
              <w:rPr>
                <w:rFonts w:cs="Simplified Arabic" w:hint="cs"/>
                <w:noProof/>
                <w:color w:val="000000" w:themeColor="text1"/>
                <w:sz w:val="14"/>
                <w:szCs w:val="14"/>
                <w:rtl/>
              </w:rPr>
              <w:t>.</w:t>
            </w:r>
          </w:p>
        </w:tc>
        <w:tc>
          <w:tcPr>
            <w:tcW w:w="2461" w:type="pct"/>
            <w:gridSpan w:val="2"/>
            <w:tcBorders>
              <w:left w:val="nil"/>
              <w:bottom w:val="nil"/>
              <w:right w:val="nil"/>
            </w:tcBorders>
          </w:tcPr>
          <w:p w:rsidR="00622917" w:rsidRPr="00111ABF" w:rsidRDefault="00622917" w:rsidP="00622917">
            <w:pPr>
              <w:ind w:right="-3"/>
              <w:jc w:val="both"/>
              <w:rPr>
                <w:rFonts w:ascii="Arial" w:hAnsi="Arial"/>
                <w:color w:val="000000" w:themeColor="text1"/>
                <w:sz w:val="14"/>
                <w:szCs w:val="14"/>
                <w:rtl/>
              </w:rPr>
            </w:pPr>
            <w:r w:rsidRPr="00111ABF">
              <w:rPr>
                <w:rFonts w:ascii="Arial" w:hAnsi="Arial"/>
                <w:color w:val="000000" w:themeColor="text1"/>
                <w:sz w:val="14"/>
                <w:szCs w:val="14"/>
              </w:rPr>
              <w:t>*Data represent the number of lawyers registered in the Palestinian Bar of Lawyers</w:t>
            </w:r>
            <w:r w:rsidRPr="00111ABF">
              <w:rPr>
                <w:rFonts w:ascii="Arial" w:hAnsi="Arial"/>
                <w:color w:val="000000" w:themeColor="text1"/>
                <w:sz w:val="14"/>
                <w:szCs w:val="14"/>
                <w:rtl/>
              </w:rPr>
              <w:t>.</w:t>
            </w:r>
          </w:p>
        </w:tc>
      </w:tr>
      <w:tr w:rsidR="00622917" w:rsidRPr="009E5D11" w:rsidTr="00FB75CC">
        <w:trPr>
          <w:trHeight w:val="233"/>
          <w:jc w:val="center"/>
        </w:trPr>
        <w:tc>
          <w:tcPr>
            <w:tcW w:w="2539" w:type="pct"/>
            <w:tcBorders>
              <w:top w:val="nil"/>
              <w:left w:val="nil"/>
              <w:bottom w:val="single" w:sz="8" w:space="0" w:color="365F91"/>
              <w:right w:val="nil"/>
            </w:tcBorders>
          </w:tcPr>
          <w:p w:rsidR="00622917" w:rsidRDefault="00622917" w:rsidP="00CD11B9">
            <w:pPr>
              <w:tabs>
                <w:tab w:val="left" w:pos="49"/>
              </w:tabs>
              <w:bidi/>
              <w:jc w:val="both"/>
              <w:rPr>
                <w:rFonts w:ascii="Simplified Arabic" w:hAnsi="Simplified Arabic" w:cs="Simplified Arabic"/>
                <w:b/>
                <w:bCs/>
                <w:color w:val="FF0000"/>
                <w:sz w:val="18"/>
                <w:szCs w:val="18"/>
                <w:rtl/>
              </w:rPr>
            </w:pPr>
            <w:r w:rsidRPr="00C871B2">
              <w:rPr>
                <w:rFonts w:ascii="Simplified Arabic" w:hAnsi="Simplified Arabic" w:cs="Simplified Arabic"/>
                <w:b/>
                <w:bCs/>
                <w:color w:val="000000" w:themeColor="text1"/>
                <w:sz w:val="14"/>
                <w:szCs w:val="14"/>
                <w:rtl/>
              </w:rPr>
              <w:t xml:space="preserve">المصدر: الجهاز المركزي للإحصاء الفلسطيني، </w:t>
            </w:r>
            <w:r>
              <w:rPr>
                <w:rFonts w:ascii="Simplified Arabic" w:hAnsi="Simplified Arabic" w:cs="Simplified Arabic" w:hint="cs"/>
                <w:b/>
                <w:bCs/>
                <w:color w:val="000000" w:themeColor="text1"/>
                <w:sz w:val="14"/>
                <w:szCs w:val="14"/>
                <w:rtl/>
              </w:rPr>
              <w:t>2023</w:t>
            </w:r>
            <w:r w:rsidRPr="00C871B2">
              <w:rPr>
                <w:rFonts w:ascii="Simplified Arabic" w:hAnsi="Simplified Arabic" w:cs="Simplified Arabic"/>
                <w:b/>
                <w:bCs/>
                <w:color w:val="000000" w:themeColor="text1"/>
                <w:sz w:val="14"/>
                <w:szCs w:val="14"/>
                <w:rtl/>
              </w:rPr>
              <w:t xml:space="preserve">.  </w:t>
            </w:r>
            <w:r w:rsidR="0041349A">
              <w:rPr>
                <w:rFonts w:ascii="Simplified Arabic" w:hAnsi="Simplified Arabic" w:cs="Simplified Arabic" w:hint="cs"/>
                <w:b/>
                <w:bCs/>
                <w:color w:val="000000" w:themeColor="text1"/>
                <w:sz w:val="14"/>
                <w:szCs w:val="14"/>
                <w:rtl/>
              </w:rPr>
              <w:t xml:space="preserve">              </w:t>
            </w:r>
            <w:r w:rsidRPr="00C871B2">
              <w:rPr>
                <w:rFonts w:ascii="Simplified Arabic" w:hAnsi="Simplified Arabic" w:cs="Simplified Arabic"/>
                <w:color w:val="000000" w:themeColor="text1"/>
                <w:sz w:val="14"/>
                <w:szCs w:val="14"/>
                <w:rtl/>
              </w:rPr>
              <w:t xml:space="preserve">قاعدة بيانات إحصاءات الأمن والعدالة، </w:t>
            </w:r>
            <w:r>
              <w:rPr>
                <w:rFonts w:ascii="Simplified Arabic" w:hAnsi="Simplified Arabic" w:cs="Simplified Arabic" w:hint="cs"/>
                <w:color w:val="000000" w:themeColor="text1"/>
                <w:sz w:val="14"/>
                <w:szCs w:val="14"/>
                <w:rtl/>
              </w:rPr>
              <w:t>2022</w:t>
            </w:r>
            <w:r w:rsidRPr="00C871B2">
              <w:rPr>
                <w:rFonts w:ascii="Simplified Arabic" w:hAnsi="Simplified Arabic" w:cs="Simplified Arabic"/>
                <w:color w:val="000000" w:themeColor="text1"/>
                <w:sz w:val="14"/>
                <w:szCs w:val="14"/>
                <w:rtl/>
              </w:rPr>
              <w:t>.</w:t>
            </w:r>
            <w:r w:rsidRPr="00C871B2">
              <w:rPr>
                <w:rFonts w:ascii="Simplified Arabic" w:hAnsi="Simplified Arabic" w:cs="Simplified Arabic"/>
                <w:b/>
                <w:bCs/>
                <w:color w:val="FF0000"/>
                <w:sz w:val="18"/>
                <w:szCs w:val="18"/>
                <w:rtl/>
              </w:rPr>
              <w:t xml:space="preserve">  </w:t>
            </w:r>
          </w:p>
          <w:p w:rsidR="00622917" w:rsidRPr="00CC1678" w:rsidRDefault="00622917" w:rsidP="00CD11B9">
            <w:pPr>
              <w:tabs>
                <w:tab w:val="left" w:pos="49"/>
              </w:tabs>
              <w:bidi/>
              <w:jc w:val="both"/>
              <w:rPr>
                <w:rFonts w:cs="Simplified Arabic"/>
                <w:noProof/>
                <w:color w:val="FF0000"/>
                <w:rtl/>
              </w:rPr>
            </w:pPr>
            <w:r w:rsidRPr="00CC1678">
              <w:rPr>
                <w:rFonts w:ascii="Simplified Arabic" w:hAnsi="Simplified Arabic" w:cs="Simplified Arabic"/>
                <w:color w:val="000000"/>
                <w:sz w:val="14"/>
                <w:szCs w:val="14"/>
                <w:rtl/>
              </w:rPr>
              <w:t xml:space="preserve">رام الله </w:t>
            </w:r>
            <w:r w:rsidRPr="00CC1678">
              <w:rPr>
                <w:rFonts w:ascii="Simplified Arabic" w:hAnsi="Simplified Arabic" w:cs="Simplified Arabic" w:hint="cs"/>
                <w:color w:val="000000"/>
                <w:sz w:val="14"/>
                <w:szCs w:val="14"/>
                <w:rtl/>
              </w:rPr>
              <w:t>-</w:t>
            </w:r>
            <w:r w:rsidRPr="00CC1678">
              <w:rPr>
                <w:rFonts w:ascii="Simplified Arabic" w:hAnsi="Simplified Arabic" w:cs="Simplified Arabic"/>
                <w:color w:val="000000"/>
                <w:sz w:val="14"/>
                <w:szCs w:val="14"/>
                <w:rtl/>
              </w:rPr>
              <w:t xml:space="preserve"> </w:t>
            </w:r>
            <w:r w:rsidRPr="00CC1678">
              <w:rPr>
                <w:rFonts w:ascii="Simplified Arabic" w:hAnsi="Simplified Arabic" w:hint="cs"/>
                <w:color w:val="000000"/>
                <w:sz w:val="14"/>
                <w:szCs w:val="14"/>
                <w:rtl/>
              </w:rPr>
              <w:t xml:space="preserve"> </w:t>
            </w:r>
            <w:r w:rsidRPr="00CC1678">
              <w:rPr>
                <w:rFonts w:ascii="Simplified Arabic" w:hAnsi="Simplified Arabic" w:cs="Simplified Arabic"/>
                <w:color w:val="000000"/>
                <w:sz w:val="14"/>
                <w:szCs w:val="14"/>
                <w:rtl/>
              </w:rPr>
              <w:t>فلسطين.</w:t>
            </w:r>
          </w:p>
        </w:tc>
        <w:tc>
          <w:tcPr>
            <w:tcW w:w="2461" w:type="pct"/>
            <w:gridSpan w:val="2"/>
            <w:tcBorders>
              <w:top w:val="nil"/>
              <w:left w:val="nil"/>
              <w:bottom w:val="single" w:sz="8" w:space="0" w:color="365F91"/>
              <w:right w:val="nil"/>
            </w:tcBorders>
          </w:tcPr>
          <w:p w:rsidR="00622917" w:rsidRDefault="00622917" w:rsidP="00622917">
            <w:pPr>
              <w:tabs>
                <w:tab w:val="left" w:pos="49"/>
              </w:tabs>
              <w:jc w:val="both"/>
              <w:rPr>
                <w:rFonts w:ascii="Arial" w:hAnsi="Arial"/>
                <w:noProof/>
                <w:color w:val="FF0000"/>
              </w:rPr>
            </w:pPr>
            <w:r w:rsidRPr="00111ABF">
              <w:rPr>
                <w:rFonts w:ascii="Arial" w:hAnsi="Arial"/>
                <w:b/>
                <w:bCs/>
                <w:sz w:val="14"/>
                <w:szCs w:val="14"/>
              </w:rPr>
              <w:t xml:space="preserve">Source: Palestinian Central Bureau of Statistics, </w:t>
            </w:r>
            <w:r>
              <w:rPr>
                <w:rFonts w:ascii="Arial" w:hAnsi="Arial"/>
                <w:b/>
                <w:bCs/>
                <w:sz w:val="14"/>
                <w:szCs w:val="14"/>
              </w:rPr>
              <w:t>2023</w:t>
            </w:r>
            <w:r w:rsidRPr="00111ABF">
              <w:rPr>
                <w:rFonts w:ascii="Arial" w:hAnsi="Arial"/>
                <w:b/>
                <w:bCs/>
                <w:sz w:val="14"/>
                <w:szCs w:val="14"/>
              </w:rPr>
              <w:t xml:space="preserve">. </w:t>
            </w:r>
            <w:r w:rsidRPr="00111ABF">
              <w:rPr>
                <w:rFonts w:ascii="Arial" w:hAnsi="Arial"/>
                <w:sz w:val="14"/>
                <w:szCs w:val="14"/>
              </w:rPr>
              <w:t xml:space="preserve">Database of Security and Justice Statistics, </w:t>
            </w:r>
            <w:r>
              <w:rPr>
                <w:rFonts w:ascii="Arial" w:hAnsi="Arial"/>
                <w:sz w:val="14"/>
                <w:szCs w:val="14"/>
              </w:rPr>
              <w:t>2022</w:t>
            </w:r>
            <w:r w:rsidRPr="00111ABF">
              <w:rPr>
                <w:rFonts w:ascii="Arial" w:hAnsi="Arial"/>
                <w:b/>
                <w:bCs/>
                <w:sz w:val="14"/>
                <w:szCs w:val="14"/>
              </w:rPr>
              <w:t>.</w:t>
            </w:r>
            <w:r>
              <w:rPr>
                <w:rFonts w:ascii="Arial" w:hAnsi="Arial"/>
                <w:noProof/>
                <w:color w:val="FF0000"/>
              </w:rPr>
              <w:t xml:space="preserve"> </w:t>
            </w:r>
          </w:p>
          <w:p w:rsidR="00622917" w:rsidRPr="00111ABF" w:rsidRDefault="00622917" w:rsidP="00622917">
            <w:pPr>
              <w:tabs>
                <w:tab w:val="left" w:pos="49"/>
              </w:tabs>
              <w:jc w:val="both"/>
              <w:rPr>
                <w:rFonts w:ascii="Arial" w:hAnsi="Arial"/>
                <w:noProof/>
                <w:color w:val="FF0000"/>
                <w:rtl/>
              </w:rPr>
            </w:pPr>
            <w:r w:rsidRPr="00111ABF">
              <w:rPr>
                <w:rFonts w:ascii="Arial" w:hAnsi="Arial"/>
                <w:sz w:val="14"/>
                <w:szCs w:val="14"/>
              </w:rPr>
              <w:t>Ramallah – Palestine. </w:t>
            </w:r>
          </w:p>
        </w:tc>
      </w:tr>
    </w:tbl>
    <w:p w:rsidR="00622917" w:rsidRPr="004B272F" w:rsidRDefault="00622917" w:rsidP="00622917">
      <w:pPr>
        <w:tabs>
          <w:tab w:val="left" w:pos="49"/>
        </w:tabs>
        <w:jc w:val="both"/>
        <w:rPr>
          <w:rFonts w:ascii="Simplified Arabic" w:hAnsi="Simplified Arabic" w:cs="Simplified Arabic"/>
          <w:color w:val="FF0000"/>
          <w:sz w:val="20"/>
          <w:szCs w:val="20"/>
          <w:rtl/>
        </w:rPr>
        <w:sectPr w:rsidR="00622917" w:rsidRPr="004B272F" w:rsidSect="0044713E">
          <w:type w:val="continuous"/>
          <w:pgSz w:w="8392" w:h="11907" w:code="11"/>
          <w:pgMar w:top="1134" w:right="1134" w:bottom="1134" w:left="1134" w:header="709" w:footer="709" w:gutter="0"/>
          <w:cols w:space="720"/>
          <w:bidi/>
          <w:docGrid w:linePitch="360"/>
        </w:sectPr>
      </w:pPr>
    </w:p>
    <w:p w:rsidR="00622917" w:rsidRPr="00575462" w:rsidRDefault="00622917" w:rsidP="00CD11B9">
      <w:pPr>
        <w:bidi/>
        <w:jc w:val="lowKashida"/>
        <w:rPr>
          <w:rFonts w:ascii="Simplified Arabic" w:hAnsi="Simplified Arabic" w:cs="Simplified Arabic"/>
          <w:color w:val="000000" w:themeColor="text1"/>
          <w:sz w:val="20"/>
          <w:szCs w:val="20"/>
          <w:rtl/>
        </w:rPr>
      </w:pPr>
      <w:r w:rsidRPr="00575462">
        <w:rPr>
          <w:rFonts w:ascii="Simplified Arabic" w:hAnsi="Simplified Arabic" w:cs="Simplified Arabic"/>
          <w:color w:val="000000" w:themeColor="text1"/>
          <w:sz w:val="20"/>
          <w:szCs w:val="20"/>
          <w:rtl/>
        </w:rPr>
        <w:t>41.8% من المحامين المتدربين في فلسطين هنَ من النساء.  وتزيد الفجوة في نسبة المحاميات بين الضفة الغربية وقطاع غزة؛ حيث بلغت 49.9% في الضفة الغربية و31.0% في قطاع غزة.</w:t>
      </w:r>
    </w:p>
    <w:p w:rsidR="009E5D11" w:rsidRPr="00575462" w:rsidRDefault="00622917" w:rsidP="00622917">
      <w:pPr>
        <w:jc w:val="lowKashida"/>
        <w:rPr>
          <w:color w:val="000000" w:themeColor="text1"/>
          <w:sz w:val="20"/>
          <w:szCs w:val="20"/>
          <w:rtl/>
        </w:rPr>
        <w:sectPr w:rsidR="009E5D11" w:rsidRPr="00575462" w:rsidSect="00664C58">
          <w:type w:val="continuous"/>
          <w:pgSz w:w="8392" w:h="11907" w:code="11"/>
          <w:pgMar w:top="1134" w:right="1134" w:bottom="1134" w:left="1134" w:header="709" w:footer="709" w:gutter="0"/>
          <w:cols w:num="2" w:space="288"/>
          <w:bidi/>
          <w:docGrid w:linePitch="360"/>
        </w:sectPr>
      </w:pPr>
      <w:r w:rsidRPr="00575462">
        <w:rPr>
          <w:color w:val="000000" w:themeColor="text1"/>
          <w:sz w:val="20"/>
          <w:szCs w:val="20"/>
          <w:rtl/>
        </w:rPr>
        <w:t>41.8</w:t>
      </w:r>
      <w:r w:rsidRPr="00575462">
        <w:rPr>
          <w:color w:val="000000" w:themeColor="text1"/>
          <w:sz w:val="20"/>
          <w:szCs w:val="20"/>
        </w:rPr>
        <w:t>%</w:t>
      </w:r>
      <w:r w:rsidRPr="00575462">
        <w:rPr>
          <w:color w:val="000000" w:themeColor="text1"/>
          <w:sz w:val="20"/>
          <w:szCs w:val="20"/>
          <w:rtl/>
        </w:rPr>
        <w:t xml:space="preserve"> </w:t>
      </w:r>
      <w:r w:rsidRPr="00575462">
        <w:rPr>
          <w:color w:val="000000" w:themeColor="text1"/>
          <w:sz w:val="20"/>
          <w:szCs w:val="20"/>
        </w:rPr>
        <w:t>of the trainee lawyers in Palestine are women. The gap in the percentage of female lawyers between the West Bank and Gaza Strip increases</w:t>
      </w:r>
      <w:proofErr w:type="gramStart"/>
      <w:r w:rsidRPr="00575462">
        <w:rPr>
          <w:color w:val="000000" w:themeColor="text1"/>
          <w:sz w:val="20"/>
          <w:szCs w:val="20"/>
        </w:rPr>
        <w:t>;</w:t>
      </w:r>
      <w:proofErr w:type="gramEnd"/>
      <w:r w:rsidRPr="00575462">
        <w:rPr>
          <w:color w:val="000000" w:themeColor="text1"/>
          <w:sz w:val="20"/>
          <w:szCs w:val="20"/>
        </w:rPr>
        <w:t xml:space="preserve"> where it reached </w:t>
      </w:r>
      <w:r w:rsidRPr="00575462">
        <w:rPr>
          <w:color w:val="000000" w:themeColor="text1"/>
          <w:sz w:val="20"/>
          <w:szCs w:val="20"/>
          <w:rtl/>
        </w:rPr>
        <w:t>49.9</w:t>
      </w:r>
      <w:r w:rsidRPr="00575462">
        <w:rPr>
          <w:color w:val="000000" w:themeColor="text1"/>
          <w:sz w:val="20"/>
          <w:szCs w:val="20"/>
        </w:rPr>
        <w:t xml:space="preserve">% in the West Bank and </w:t>
      </w:r>
      <w:r w:rsidRPr="00575462">
        <w:rPr>
          <w:color w:val="000000" w:themeColor="text1"/>
          <w:sz w:val="20"/>
          <w:szCs w:val="20"/>
          <w:rtl/>
        </w:rPr>
        <w:t>31.0</w:t>
      </w:r>
      <w:r w:rsidRPr="00575462">
        <w:rPr>
          <w:color w:val="000000" w:themeColor="text1"/>
          <w:sz w:val="20"/>
          <w:szCs w:val="20"/>
        </w:rPr>
        <w:t>% in Gaza Strip</w:t>
      </w:r>
      <w:r w:rsidR="00575462">
        <w:rPr>
          <w:color w:val="000000" w:themeColor="text1"/>
          <w:sz w:val="20"/>
          <w:szCs w:val="20"/>
        </w:rPr>
        <w:t>.</w:t>
      </w:r>
    </w:p>
    <w:p w:rsidR="006C1602" w:rsidRPr="00353682" w:rsidRDefault="00E8235F" w:rsidP="00EA5213">
      <w:pPr>
        <w:pStyle w:val="Heading3"/>
        <w:jc w:val="center"/>
        <w:rPr>
          <w:b w:val="0"/>
          <w:bCs w:val="0"/>
          <w:color w:val="000000" w:themeColor="text1"/>
          <w:sz w:val="18"/>
          <w:szCs w:val="18"/>
          <w:rtl/>
        </w:rPr>
      </w:pPr>
      <w:r w:rsidRPr="00353682">
        <w:rPr>
          <w:rFonts w:hint="cs"/>
          <w:color w:val="000000" w:themeColor="text1"/>
          <w:sz w:val="18"/>
          <w:szCs w:val="18"/>
          <w:rtl/>
        </w:rPr>
        <w:lastRenderedPageBreak/>
        <w:t>التوزيع النسبي ل</w:t>
      </w:r>
      <w:r w:rsidR="006C1602" w:rsidRPr="00353682">
        <w:rPr>
          <w:rFonts w:hint="cs"/>
          <w:color w:val="000000" w:themeColor="text1"/>
          <w:sz w:val="18"/>
          <w:szCs w:val="18"/>
          <w:rtl/>
        </w:rPr>
        <w:t xml:space="preserve">لنساء والرجال </w:t>
      </w:r>
      <w:r w:rsidR="007B31A5" w:rsidRPr="00353682">
        <w:rPr>
          <w:rFonts w:hint="cs"/>
          <w:color w:val="000000" w:themeColor="text1"/>
          <w:sz w:val="18"/>
          <w:szCs w:val="18"/>
          <w:rtl/>
        </w:rPr>
        <w:t>القضاة</w:t>
      </w:r>
      <w:r w:rsidR="00B60726" w:rsidRPr="00353682">
        <w:rPr>
          <w:rFonts w:hint="cs"/>
          <w:color w:val="000000" w:themeColor="text1"/>
          <w:sz w:val="18"/>
          <w:szCs w:val="18"/>
          <w:rtl/>
        </w:rPr>
        <w:t xml:space="preserve"> </w:t>
      </w:r>
      <w:r w:rsidR="006C1602" w:rsidRPr="00353682">
        <w:rPr>
          <w:rFonts w:hint="cs"/>
          <w:color w:val="000000" w:themeColor="text1"/>
          <w:sz w:val="18"/>
          <w:szCs w:val="18"/>
          <w:rtl/>
        </w:rPr>
        <w:t xml:space="preserve">حسب المنطقة، </w:t>
      </w:r>
      <w:r w:rsidR="00724785" w:rsidRPr="00353682">
        <w:rPr>
          <w:rFonts w:hint="cs"/>
          <w:color w:val="000000" w:themeColor="text1"/>
          <w:sz w:val="18"/>
          <w:szCs w:val="18"/>
          <w:rtl/>
        </w:rPr>
        <w:t>202</w:t>
      </w:r>
      <w:r w:rsidR="00EA5213" w:rsidRPr="00353682">
        <w:rPr>
          <w:rFonts w:hint="cs"/>
          <w:color w:val="000000" w:themeColor="text1"/>
          <w:sz w:val="18"/>
          <w:szCs w:val="18"/>
          <w:rtl/>
        </w:rPr>
        <w:t>2</w:t>
      </w:r>
    </w:p>
    <w:p w:rsidR="00D05DA6" w:rsidRPr="00353682" w:rsidRDefault="00E8235F" w:rsidP="00D05DA6">
      <w:pPr>
        <w:pStyle w:val="Heading3"/>
        <w:jc w:val="center"/>
        <w:rPr>
          <w:rFonts w:ascii="Arial" w:hAnsi="Arial" w:cs="Arial"/>
          <w:color w:val="000000" w:themeColor="text1"/>
          <w:sz w:val="18"/>
          <w:szCs w:val="18"/>
        </w:rPr>
      </w:pPr>
      <w:r w:rsidRPr="00353682">
        <w:rPr>
          <w:rFonts w:ascii="Arial" w:hAnsi="Arial" w:cs="Arial"/>
          <w:color w:val="000000" w:themeColor="text1"/>
          <w:sz w:val="18"/>
          <w:szCs w:val="18"/>
        </w:rPr>
        <w:t xml:space="preserve">Percentage Distribution of </w:t>
      </w:r>
      <w:r w:rsidR="006C1602" w:rsidRPr="00353682">
        <w:rPr>
          <w:rFonts w:ascii="Arial" w:hAnsi="Arial" w:cs="Arial"/>
          <w:color w:val="000000" w:themeColor="text1"/>
          <w:sz w:val="18"/>
          <w:szCs w:val="18"/>
        </w:rPr>
        <w:t>Women and Men Judges by</w:t>
      </w:r>
    </w:p>
    <w:p w:rsidR="006C1602" w:rsidRPr="00353682" w:rsidRDefault="006C1602" w:rsidP="00EA5213">
      <w:pPr>
        <w:pStyle w:val="Heading3"/>
        <w:jc w:val="center"/>
        <w:rPr>
          <w:rFonts w:ascii="Arial" w:hAnsi="Arial" w:cs="Arial"/>
          <w:b w:val="0"/>
          <w:bCs w:val="0"/>
          <w:color w:val="000000" w:themeColor="text1"/>
          <w:sz w:val="18"/>
          <w:szCs w:val="18"/>
        </w:rPr>
      </w:pPr>
      <w:r w:rsidRPr="00353682">
        <w:rPr>
          <w:rFonts w:ascii="Arial" w:hAnsi="Arial" w:cs="Arial"/>
          <w:color w:val="000000" w:themeColor="text1"/>
          <w:sz w:val="18"/>
          <w:szCs w:val="18"/>
        </w:rPr>
        <w:t xml:space="preserve"> Region, </w:t>
      </w:r>
      <w:r w:rsidR="00E8235F" w:rsidRPr="00353682">
        <w:rPr>
          <w:rFonts w:ascii="Arial" w:hAnsi="Arial" w:cs="Arial" w:hint="cs"/>
          <w:color w:val="000000" w:themeColor="text1"/>
          <w:sz w:val="18"/>
          <w:szCs w:val="18"/>
          <w:rtl/>
        </w:rPr>
        <w:t>202</w:t>
      </w:r>
      <w:r w:rsidR="00EA5213" w:rsidRPr="00353682">
        <w:rPr>
          <w:rFonts w:ascii="Arial" w:hAnsi="Arial" w:cs="Arial" w:hint="cs"/>
          <w:color w:val="000000" w:themeColor="text1"/>
          <w:sz w:val="18"/>
          <w:szCs w:val="18"/>
          <w:rtl/>
        </w:rPr>
        <w:t>2</w:t>
      </w:r>
    </w:p>
    <w:tbl>
      <w:tblPr>
        <w:tblStyle w:val="TableGrid"/>
        <w:bidiVisual/>
        <w:tblW w:w="6195" w:type="dxa"/>
        <w:jc w:val="center"/>
        <w:tblLook w:val="04A0" w:firstRow="1" w:lastRow="0" w:firstColumn="1" w:lastColumn="0" w:noHBand="0" w:noVBand="1"/>
      </w:tblPr>
      <w:tblGrid>
        <w:gridCol w:w="3095"/>
        <w:gridCol w:w="3009"/>
        <w:gridCol w:w="91"/>
      </w:tblGrid>
      <w:tr w:rsidR="009F51F8" w:rsidRPr="00767EAB" w:rsidTr="002A6FAA">
        <w:trPr>
          <w:gridAfter w:val="1"/>
          <w:wAfter w:w="91" w:type="dxa"/>
          <w:trHeight w:val="4602"/>
          <w:jc w:val="center"/>
        </w:trPr>
        <w:tc>
          <w:tcPr>
            <w:tcW w:w="6104" w:type="dxa"/>
            <w:gridSpan w:val="2"/>
          </w:tcPr>
          <w:p w:rsidR="00B60726" w:rsidRPr="00767EAB" w:rsidRDefault="00B60726" w:rsidP="007D687D">
            <w:pPr>
              <w:tabs>
                <w:tab w:val="left" w:pos="49"/>
              </w:tabs>
              <w:jc w:val="center"/>
              <w:rPr>
                <w:rFonts w:asciiTheme="minorBidi" w:hAnsiTheme="minorBidi" w:cstheme="minorBidi"/>
                <w:color w:val="FF0000"/>
                <w:sz w:val="20"/>
                <w:szCs w:val="20"/>
                <w:rtl/>
              </w:rPr>
            </w:pPr>
            <w:r w:rsidRPr="00BD7DC8">
              <w:rPr>
                <w:rFonts w:cs="Simplified Arabic"/>
                <w:noProof/>
                <w:color w:val="FF0000"/>
                <w:sz w:val="16"/>
                <w:szCs w:val="16"/>
                <w:rtl/>
              </w:rPr>
              <w:drawing>
                <wp:inline distT="0" distB="0" distL="0" distR="0" wp14:anchorId="526512A3" wp14:editId="62EDC611">
                  <wp:extent cx="3729355" cy="2743200"/>
                  <wp:effectExtent l="0" t="0" r="4445" b="0"/>
                  <wp:docPr id="41"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inline>
              </w:drawing>
            </w:r>
          </w:p>
        </w:tc>
      </w:tr>
      <w:tr w:rsidR="00CE0662" w:rsidRPr="009E5D11" w:rsidTr="002A6FAA">
        <w:trPr>
          <w:trHeight w:val="239"/>
          <w:jc w:val="center"/>
        </w:trPr>
        <w:tc>
          <w:tcPr>
            <w:tcW w:w="3095" w:type="dxa"/>
            <w:tcBorders>
              <w:top w:val="nil"/>
              <w:left w:val="nil"/>
              <w:bottom w:val="single" w:sz="8" w:space="0" w:color="365F91"/>
              <w:right w:val="nil"/>
            </w:tcBorders>
          </w:tcPr>
          <w:p w:rsidR="00CE0662" w:rsidRPr="00CC1678" w:rsidRDefault="00CE0662" w:rsidP="00CD11B9">
            <w:pPr>
              <w:tabs>
                <w:tab w:val="left" w:pos="49"/>
              </w:tabs>
              <w:bidi/>
              <w:jc w:val="both"/>
              <w:rPr>
                <w:rFonts w:cs="Simplified Arabic"/>
                <w:noProof/>
                <w:color w:val="FF0000"/>
                <w:rtl/>
              </w:rPr>
            </w:pPr>
            <w:r w:rsidRPr="00C871B2">
              <w:rPr>
                <w:rFonts w:ascii="Simplified Arabic" w:hAnsi="Simplified Arabic" w:cs="Simplified Arabic"/>
                <w:b/>
                <w:bCs/>
                <w:color w:val="000000" w:themeColor="text1"/>
                <w:sz w:val="14"/>
                <w:szCs w:val="14"/>
                <w:rtl/>
              </w:rPr>
              <w:t xml:space="preserve">المصدر: الجهاز المركزي للإحصاء الفلسطيني، </w:t>
            </w:r>
            <w:r w:rsidR="0041349A">
              <w:rPr>
                <w:rFonts w:ascii="Simplified Arabic" w:hAnsi="Simplified Arabic" w:cs="Simplified Arabic"/>
                <w:b/>
                <w:bCs/>
                <w:color w:val="000000" w:themeColor="text1"/>
                <w:sz w:val="14"/>
                <w:szCs w:val="14"/>
              </w:rPr>
              <w:t>2023</w:t>
            </w:r>
            <w:r w:rsidRPr="00C871B2">
              <w:rPr>
                <w:rFonts w:ascii="Simplified Arabic" w:hAnsi="Simplified Arabic" w:cs="Simplified Arabic"/>
                <w:b/>
                <w:bCs/>
                <w:color w:val="000000" w:themeColor="text1"/>
                <w:sz w:val="14"/>
                <w:szCs w:val="14"/>
                <w:rtl/>
              </w:rPr>
              <w:t xml:space="preserve">. </w:t>
            </w:r>
            <w:r w:rsidR="0041349A">
              <w:rPr>
                <w:rFonts w:ascii="Simplified Arabic" w:hAnsi="Simplified Arabic" w:cs="Simplified Arabic" w:hint="cs"/>
                <w:b/>
                <w:bCs/>
                <w:color w:val="000000" w:themeColor="text1"/>
                <w:sz w:val="14"/>
                <w:szCs w:val="14"/>
                <w:rtl/>
              </w:rPr>
              <w:t xml:space="preserve">          </w:t>
            </w:r>
            <w:r w:rsidRPr="00C871B2">
              <w:rPr>
                <w:rFonts w:ascii="Simplified Arabic" w:hAnsi="Simplified Arabic" w:cs="Simplified Arabic"/>
                <w:b/>
                <w:bCs/>
                <w:color w:val="000000" w:themeColor="text1"/>
                <w:sz w:val="14"/>
                <w:szCs w:val="14"/>
                <w:rtl/>
              </w:rPr>
              <w:t xml:space="preserve"> </w:t>
            </w:r>
            <w:r w:rsidRPr="00C871B2">
              <w:rPr>
                <w:rFonts w:ascii="Simplified Arabic" w:hAnsi="Simplified Arabic" w:cs="Simplified Arabic"/>
                <w:color w:val="000000" w:themeColor="text1"/>
                <w:sz w:val="14"/>
                <w:szCs w:val="14"/>
                <w:rtl/>
              </w:rPr>
              <w:t xml:space="preserve">قاعدة بيانات إحصاءات الأمن والعدالة، </w:t>
            </w:r>
            <w:r w:rsidR="00B310E1">
              <w:rPr>
                <w:rFonts w:ascii="Simplified Arabic" w:hAnsi="Simplified Arabic" w:cs="Simplified Arabic"/>
                <w:color w:val="000000" w:themeColor="text1"/>
                <w:sz w:val="14"/>
                <w:szCs w:val="14"/>
              </w:rPr>
              <w:t>2022</w:t>
            </w:r>
            <w:r w:rsidRPr="00C871B2">
              <w:rPr>
                <w:rFonts w:ascii="Simplified Arabic" w:hAnsi="Simplified Arabic" w:cs="Simplified Arabic"/>
                <w:color w:val="000000" w:themeColor="text1"/>
                <w:sz w:val="14"/>
                <w:szCs w:val="14"/>
                <w:rtl/>
              </w:rPr>
              <w:t>.</w:t>
            </w:r>
            <w:r w:rsidRPr="00C871B2">
              <w:rPr>
                <w:rFonts w:ascii="Simplified Arabic" w:hAnsi="Simplified Arabic" w:cs="Simplified Arabic"/>
                <w:b/>
                <w:bCs/>
                <w:color w:val="FF0000"/>
                <w:sz w:val="18"/>
                <w:szCs w:val="18"/>
                <w:rtl/>
              </w:rPr>
              <w:t xml:space="preserve"> </w:t>
            </w:r>
            <w:r w:rsidR="00CC1678" w:rsidRPr="00CC1678">
              <w:rPr>
                <w:rFonts w:ascii="Simplified Arabic" w:hAnsi="Simplified Arabic" w:cs="Simplified Arabic"/>
                <w:color w:val="000000"/>
                <w:sz w:val="14"/>
                <w:szCs w:val="14"/>
                <w:rtl/>
              </w:rPr>
              <w:t xml:space="preserve">رام الله </w:t>
            </w:r>
            <w:r w:rsidR="00CC1678" w:rsidRPr="00CC1678">
              <w:rPr>
                <w:rFonts w:ascii="Simplified Arabic" w:hAnsi="Simplified Arabic" w:cs="Simplified Arabic" w:hint="cs"/>
                <w:color w:val="000000"/>
                <w:sz w:val="14"/>
                <w:szCs w:val="14"/>
                <w:rtl/>
              </w:rPr>
              <w:t>-</w:t>
            </w:r>
            <w:r w:rsidR="00CC1678" w:rsidRPr="00CC1678">
              <w:rPr>
                <w:rFonts w:ascii="Simplified Arabic" w:hAnsi="Simplified Arabic" w:cs="Simplified Arabic"/>
                <w:color w:val="000000"/>
                <w:sz w:val="14"/>
                <w:szCs w:val="14"/>
                <w:rtl/>
              </w:rPr>
              <w:t xml:space="preserve"> </w:t>
            </w:r>
            <w:r w:rsidR="00CC1678" w:rsidRPr="00CC1678">
              <w:rPr>
                <w:rFonts w:ascii="Simplified Arabic" w:hAnsi="Simplified Arabic" w:hint="cs"/>
                <w:color w:val="000000"/>
                <w:sz w:val="14"/>
                <w:szCs w:val="14"/>
                <w:rtl/>
              </w:rPr>
              <w:t xml:space="preserve"> </w:t>
            </w:r>
            <w:r w:rsidR="00CC1678" w:rsidRPr="00CC1678">
              <w:rPr>
                <w:rFonts w:ascii="Simplified Arabic" w:hAnsi="Simplified Arabic" w:cs="Simplified Arabic"/>
                <w:color w:val="000000"/>
                <w:sz w:val="14"/>
                <w:szCs w:val="14"/>
                <w:rtl/>
              </w:rPr>
              <w:t>فلسطين.</w:t>
            </w:r>
          </w:p>
        </w:tc>
        <w:tc>
          <w:tcPr>
            <w:tcW w:w="3095" w:type="dxa"/>
            <w:gridSpan w:val="2"/>
            <w:tcBorders>
              <w:top w:val="nil"/>
              <w:left w:val="nil"/>
              <w:bottom w:val="single" w:sz="8" w:space="0" w:color="365F91"/>
              <w:right w:val="nil"/>
            </w:tcBorders>
          </w:tcPr>
          <w:p w:rsidR="00CE0662" w:rsidRPr="00BA5261" w:rsidRDefault="00CE0662" w:rsidP="00B310E1">
            <w:pPr>
              <w:tabs>
                <w:tab w:val="left" w:pos="49"/>
              </w:tabs>
              <w:jc w:val="both"/>
              <w:rPr>
                <w:rFonts w:ascii="Arial" w:hAnsi="Arial"/>
                <w:noProof/>
                <w:color w:val="FF0000"/>
                <w:rtl/>
              </w:rPr>
            </w:pPr>
            <w:r w:rsidRPr="00BA5261">
              <w:rPr>
                <w:rFonts w:ascii="Arial" w:hAnsi="Arial"/>
                <w:b/>
                <w:bCs/>
                <w:sz w:val="14"/>
                <w:szCs w:val="14"/>
              </w:rPr>
              <w:t>Source: Palestinian Central Bureau of Statistics, 202</w:t>
            </w:r>
            <w:r w:rsidR="00B310E1" w:rsidRPr="00BA5261">
              <w:rPr>
                <w:rFonts w:ascii="Arial" w:hAnsi="Arial"/>
                <w:b/>
                <w:bCs/>
                <w:sz w:val="14"/>
                <w:szCs w:val="14"/>
              </w:rPr>
              <w:t>3</w:t>
            </w:r>
            <w:r w:rsidRPr="00BA5261">
              <w:rPr>
                <w:rFonts w:ascii="Arial" w:hAnsi="Arial"/>
                <w:b/>
                <w:bCs/>
                <w:sz w:val="14"/>
                <w:szCs w:val="14"/>
              </w:rPr>
              <w:t xml:space="preserve">. </w:t>
            </w:r>
            <w:r w:rsidRPr="00BA5261">
              <w:rPr>
                <w:rFonts w:ascii="Arial" w:hAnsi="Arial"/>
                <w:sz w:val="14"/>
                <w:szCs w:val="14"/>
              </w:rPr>
              <w:t>Database of Security and Justice Statistics, 202</w:t>
            </w:r>
            <w:r w:rsidR="00B310E1" w:rsidRPr="00BA5261">
              <w:rPr>
                <w:rFonts w:ascii="Arial" w:hAnsi="Arial"/>
                <w:sz w:val="14"/>
                <w:szCs w:val="14"/>
              </w:rPr>
              <w:t>2</w:t>
            </w:r>
            <w:r w:rsidRPr="00BA5261">
              <w:rPr>
                <w:rFonts w:ascii="Arial" w:hAnsi="Arial"/>
                <w:b/>
                <w:bCs/>
                <w:sz w:val="14"/>
                <w:szCs w:val="14"/>
              </w:rPr>
              <w:t>.</w:t>
            </w:r>
            <w:r w:rsidR="007A0241" w:rsidRPr="00BA5261">
              <w:rPr>
                <w:rFonts w:ascii="Arial" w:hAnsi="Arial"/>
                <w:noProof/>
                <w:color w:val="FF0000"/>
              </w:rPr>
              <w:t xml:space="preserve"> </w:t>
            </w:r>
            <w:r w:rsidR="007A0241" w:rsidRPr="00BA5261">
              <w:rPr>
                <w:rFonts w:ascii="Arial" w:hAnsi="Arial"/>
                <w:sz w:val="14"/>
                <w:szCs w:val="14"/>
              </w:rPr>
              <w:t>Ramallah – Palestine. </w:t>
            </w:r>
          </w:p>
        </w:tc>
      </w:tr>
    </w:tbl>
    <w:p w:rsidR="006C1602" w:rsidRPr="00CE0662" w:rsidRDefault="006C1602" w:rsidP="006C1602">
      <w:pPr>
        <w:tabs>
          <w:tab w:val="left" w:pos="49"/>
        </w:tabs>
        <w:ind w:left="49" w:right="540"/>
        <w:jc w:val="both"/>
        <w:rPr>
          <w:rFonts w:asciiTheme="minorBidi" w:hAnsiTheme="minorBidi" w:cstheme="minorBidi"/>
          <w:color w:val="FF0000"/>
          <w:sz w:val="20"/>
          <w:szCs w:val="20"/>
          <w:rtl/>
        </w:rPr>
      </w:pPr>
    </w:p>
    <w:p w:rsidR="0004717F" w:rsidRPr="00767EAB" w:rsidRDefault="0004717F" w:rsidP="0004717F">
      <w:pPr>
        <w:tabs>
          <w:tab w:val="left" w:pos="49"/>
        </w:tabs>
        <w:jc w:val="both"/>
        <w:rPr>
          <w:rFonts w:cs="Simplified Arabic"/>
          <w:color w:val="FF0000"/>
          <w:sz w:val="20"/>
          <w:szCs w:val="20"/>
          <w:rtl/>
        </w:rPr>
        <w:sectPr w:rsidR="0004717F" w:rsidRPr="00767EAB" w:rsidSect="0044713E">
          <w:type w:val="continuous"/>
          <w:pgSz w:w="8392" w:h="11907" w:code="11"/>
          <w:pgMar w:top="1134" w:right="1134" w:bottom="1134" w:left="1134" w:header="709" w:footer="709" w:gutter="0"/>
          <w:cols w:space="720"/>
          <w:bidi/>
          <w:docGrid w:linePitch="360"/>
        </w:sectPr>
      </w:pPr>
    </w:p>
    <w:p w:rsidR="006C1602" w:rsidRPr="006B65B1" w:rsidRDefault="00F452EC" w:rsidP="00CD11B9">
      <w:pPr>
        <w:tabs>
          <w:tab w:val="left" w:pos="49"/>
        </w:tabs>
        <w:bidi/>
        <w:jc w:val="both"/>
        <w:rPr>
          <w:rFonts w:ascii="Simplified Arabic" w:hAnsi="Simplified Arabic" w:cs="Simplified Arabic"/>
          <w:color w:val="000000" w:themeColor="text1"/>
          <w:sz w:val="20"/>
          <w:szCs w:val="20"/>
          <w:rtl/>
        </w:rPr>
      </w:pPr>
      <w:r w:rsidRPr="006B65B1">
        <w:rPr>
          <w:rFonts w:ascii="Simplified Arabic" w:hAnsi="Simplified Arabic" w:cs="Simplified Arabic"/>
          <w:color w:val="000000" w:themeColor="text1"/>
          <w:sz w:val="20"/>
          <w:szCs w:val="20"/>
          <w:rtl/>
        </w:rPr>
        <w:t>1</w:t>
      </w:r>
      <w:r w:rsidR="0042553A" w:rsidRPr="006B65B1">
        <w:rPr>
          <w:rFonts w:ascii="Simplified Arabic" w:hAnsi="Simplified Arabic" w:cs="Simplified Arabic"/>
          <w:color w:val="000000" w:themeColor="text1"/>
          <w:sz w:val="20"/>
          <w:szCs w:val="20"/>
          <w:rtl/>
        </w:rPr>
        <w:t>6</w:t>
      </w:r>
      <w:r w:rsidRPr="006B65B1">
        <w:rPr>
          <w:rFonts w:ascii="Simplified Arabic" w:hAnsi="Simplified Arabic" w:cs="Simplified Arabic"/>
          <w:color w:val="000000" w:themeColor="text1"/>
          <w:sz w:val="20"/>
          <w:szCs w:val="20"/>
          <w:rtl/>
        </w:rPr>
        <w:t>.2</w:t>
      </w:r>
      <w:r w:rsidR="006C1602" w:rsidRPr="006B65B1">
        <w:rPr>
          <w:rFonts w:ascii="Simplified Arabic" w:hAnsi="Simplified Arabic" w:cs="Simplified Arabic"/>
          <w:color w:val="000000" w:themeColor="text1"/>
          <w:sz w:val="20"/>
          <w:szCs w:val="20"/>
          <w:rtl/>
        </w:rPr>
        <w:t>% من القضاة في فلسطين هن</w:t>
      </w:r>
      <w:r w:rsidRPr="006B65B1">
        <w:rPr>
          <w:rFonts w:ascii="Simplified Arabic" w:hAnsi="Simplified Arabic" w:cs="Simplified Arabic"/>
          <w:color w:val="000000" w:themeColor="text1"/>
          <w:sz w:val="20"/>
          <w:szCs w:val="20"/>
          <w:rtl/>
        </w:rPr>
        <w:t>َ</w:t>
      </w:r>
      <w:r w:rsidR="006C1602" w:rsidRPr="006B65B1">
        <w:rPr>
          <w:rFonts w:ascii="Simplified Arabic" w:hAnsi="Simplified Arabic" w:cs="Simplified Arabic"/>
          <w:color w:val="000000" w:themeColor="text1"/>
          <w:sz w:val="20"/>
          <w:szCs w:val="20"/>
          <w:rtl/>
        </w:rPr>
        <w:t xml:space="preserve"> من النساء.  حيث كانت نسبة القاضيات في الضفة الغربية </w:t>
      </w:r>
      <w:r w:rsidRPr="006B65B1">
        <w:rPr>
          <w:rFonts w:ascii="Simplified Arabic" w:hAnsi="Simplified Arabic" w:cs="Simplified Arabic"/>
          <w:color w:val="000000" w:themeColor="text1"/>
          <w:sz w:val="20"/>
          <w:szCs w:val="20"/>
          <w:rtl/>
        </w:rPr>
        <w:t>2</w:t>
      </w:r>
      <w:r w:rsidR="0042553A" w:rsidRPr="006B65B1">
        <w:rPr>
          <w:rFonts w:ascii="Simplified Arabic" w:hAnsi="Simplified Arabic" w:cs="Simplified Arabic"/>
          <w:color w:val="000000" w:themeColor="text1"/>
          <w:sz w:val="20"/>
          <w:szCs w:val="20"/>
          <w:rtl/>
        </w:rPr>
        <w:t>3</w:t>
      </w:r>
      <w:r w:rsidRPr="006B65B1">
        <w:rPr>
          <w:rFonts w:ascii="Simplified Arabic" w:hAnsi="Simplified Arabic" w:cs="Simplified Arabic"/>
          <w:color w:val="000000" w:themeColor="text1"/>
          <w:sz w:val="20"/>
          <w:szCs w:val="20"/>
          <w:rtl/>
        </w:rPr>
        <w:t>.</w:t>
      </w:r>
      <w:r w:rsidR="0042553A" w:rsidRPr="006B65B1">
        <w:rPr>
          <w:rFonts w:ascii="Simplified Arabic" w:hAnsi="Simplified Arabic" w:cs="Simplified Arabic"/>
          <w:color w:val="000000" w:themeColor="text1"/>
          <w:sz w:val="20"/>
          <w:szCs w:val="20"/>
          <w:rtl/>
        </w:rPr>
        <w:t>2</w:t>
      </w:r>
      <w:r w:rsidR="00981F6B" w:rsidRPr="006B65B1">
        <w:rPr>
          <w:rFonts w:ascii="Simplified Arabic" w:hAnsi="Simplified Arabic" w:cs="Simplified Arabic"/>
          <w:color w:val="000000" w:themeColor="text1"/>
          <w:sz w:val="20"/>
          <w:szCs w:val="20"/>
          <w:rtl/>
        </w:rPr>
        <w:t xml:space="preserve">% وهي أعلى مما عليه </w:t>
      </w:r>
      <w:r w:rsidR="006C1602" w:rsidRPr="006B65B1">
        <w:rPr>
          <w:rFonts w:ascii="Simplified Arabic" w:hAnsi="Simplified Arabic" w:cs="Simplified Arabic"/>
          <w:color w:val="000000" w:themeColor="text1"/>
          <w:sz w:val="20"/>
          <w:szCs w:val="20"/>
          <w:rtl/>
        </w:rPr>
        <w:t xml:space="preserve">في قطاع غزة </w:t>
      </w:r>
      <w:r w:rsidR="00981F6B" w:rsidRPr="006B65B1">
        <w:rPr>
          <w:rFonts w:ascii="Simplified Arabic" w:hAnsi="Simplified Arabic" w:cs="Simplified Arabic"/>
          <w:color w:val="000000" w:themeColor="text1"/>
          <w:sz w:val="20"/>
          <w:szCs w:val="20"/>
          <w:rtl/>
        </w:rPr>
        <w:t>حيث</w:t>
      </w:r>
      <w:r w:rsidR="006C1602" w:rsidRPr="006B65B1">
        <w:rPr>
          <w:rFonts w:ascii="Simplified Arabic" w:hAnsi="Simplified Arabic" w:cs="Simplified Arabic"/>
          <w:color w:val="000000" w:themeColor="text1"/>
          <w:sz w:val="20"/>
          <w:szCs w:val="20"/>
          <w:rtl/>
        </w:rPr>
        <w:t xml:space="preserve"> بلغت </w:t>
      </w:r>
      <w:r w:rsidR="0042553A" w:rsidRPr="006B65B1">
        <w:rPr>
          <w:rFonts w:ascii="Simplified Arabic" w:hAnsi="Simplified Arabic" w:cs="Simplified Arabic"/>
          <w:color w:val="000000" w:themeColor="text1"/>
          <w:sz w:val="20"/>
          <w:szCs w:val="20"/>
          <w:rtl/>
        </w:rPr>
        <w:t>2.4</w:t>
      </w:r>
      <w:r w:rsidR="006C1602" w:rsidRPr="006B65B1">
        <w:rPr>
          <w:rFonts w:ascii="Simplified Arabic" w:hAnsi="Simplified Arabic" w:cs="Simplified Arabic"/>
          <w:color w:val="000000" w:themeColor="text1"/>
          <w:sz w:val="20"/>
          <w:szCs w:val="20"/>
          <w:rtl/>
        </w:rPr>
        <w:t>%.</w:t>
      </w:r>
    </w:p>
    <w:p w:rsidR="00361311" w:rsidRPr="006B65B1" w:rsidRDefault="00361311" w:rsidP="0042553A">
      <w:pPr>
        <w:jc w:val="lowKashida"/>
        <w:rPr>
          <w:color w:val="000000" w:themeColor="text1"/>
          <w:sz w:val="20"/>
          <w:szCs w:val="20"/>
        </w:rPr>
      </w:pPr>
      <w:r w:rsidRPr="006B65B1">
        <w:rPr>
          <w:color w:val="000000" w:themeColor="text1"/>
          <w:sz w:val="20"/>
          <w:szCs w:val="20"/>
        </w:rPr>
        <w:t>Females constitute 1</w:t>
      </w:r>
      <w:r w:rsidR="0042553A" w:rsidRPr="006B65B1">
        <w:rPr>
          <w:color w:val="000000" w:themeColor="text1"/>
          <w:sz w:val="20"/>
          <w:szCs w:val="20"/>
        </w:rPr>
        <w:t>6</w:t>
      </w:r>
      <w:r w:rsidRPr="006B65B1">
        <w:rPr>
          <w:color w:val="000000" w:themeColor="text1"/>
          <w:sz w:val="20"/>
          <w:szCs w:val="20"/>
        </w:rPr>
        <w:t>.</w:t>
      </w:r>
      <w:r w:rsidRPr="006B65B1">
        <w:rPr>
          <w:color w:val="000000" w:themeColor="text1"/>
          <w:sz w:val="20"/>
          <w:szCs w:val="20"/>
          <w:rtl/>
        </w:rPr>
        <w:t>2</w:t>
      </w:r>
      <w:r w:rsidRPr="006B65B1">
        <w:rPr>
          <w:color w:val="000000" w:themeColor="text1"/>
          <w:sz w:val="20"/>
          <w:szCs w:val="20"/>
        </w:rPr>
        <w:t>% of the total number of judges</w:t>
      </w:r>
      <w:r w:rsidRPr="006B65B1">
        <w:rPr>
          <w:color w:val="000000" w:themeColor="text1"/>
          <w:sz w:val="20"/>
          <w:szCs w:val="20"/>
          <w:rtl/>
        </w:rPr>
        <w:t xml:space="preserve"> </w:t>
      </w:r>
      <w:r w:rsidRPr="006B65B1">
        <w:rPr>
          <w:color w:val="000000" w:themeColor="text1"/>
          <w:sz w:val="20"/>
          <w:szCs w:val="20"/>
        </w:rPr>
        <w:t>in Palestine. This</w:t>
      </w:r>
      <w:r w:rsidRPr="006B65B1">
        <w:rPr>
          <w:color w:val="000000" w:themeColor="text1"/>
          <w:sz w:val="20"/>
          <w:szCs w:val="20"/>
          <w:rtl/>
        </w:rPr>
        <w:t xml:space="preserve"> </w:t>
      </w:r>
      <w:r w:rsidRPr="006B65B1">
        <w:rPr>
          <w:color w:val="000000" w:themeColor="text1"/>
          <w:sz w:val="20"/>
          <w:szCs w:val="20"/>
        </w:rPr>
        <w:t xml:space="preserve">percentage is higher in the West Bank of </w:t>
      </w:r>
      <w:r w:rsidRPr="006B65B1">
        <w:rPr>
          <w:color w:val="000000" w:themeColor="text1"/>
          <w:sz w:val="20"/>
          <w:szCs w:val="20"/>
          <w:rtl/>
        </w:rPr>
        <w:t>2</w:t>
      </w:r>
      <w:r w:rsidR="0042553A" w:rsidRPr="006B65B1">
        <w:rPr>
          <w:color w:val="000000" w:themeColor="text1"/>
          <w:sz w:val="20"/>
          <w:szCs w:val="20"/>
        </w:rPr>
        <w:t>3</w:t>
      </w:r>
      <w:r w:rsidRPr="006B65B1">
        <w:rPr>
          <w:color w:val="000000" w:themeColor="text1"/>
          <w:sz w:val="20"/>
          <w:szCs w:val="20"/>
        </w:rPr>
        <w:t>.</w:t>
      </w:r>
      <w:r w:rsidR="0042553A" w:rsidRPr="006B65B1">
        <w:rPr>
          <w:color w:val="000000" w:themeColor="text1"/>
          <w:sz w:val="20"/>
          <w:szCs w:val="20"/>
        </w:rPr>
        <w:t>2</w:t>
      </w:r>
      <w:r w:rsidRPr="006B65B1">
        <w:rPr>
          <w:color w:val="000000" w:themeColor="text1"/>
          <w:sz w:val="20"/>
          <w:szCs w:val="20"/>
        </w:rPr>
        <w:t xml:space="preserve">% in comparison to Gaza Strip </w:t>
      </w:r>
      <w:r w:rsidR="0042553A" w:rsidRPr="006B65B1">
        <w:rPr>
          <w:color w:val="000000" w:themeColor="text1"/>
          <w:sz w:val="20"/>
          <w:szCs w:val="20"/>
        </w:rPr>
        <w:t xml:space="preserve">of </w:t>
      </w:r>
      <w:r w:rsidR="0042553A" w:rsidRPr="006B65B1">
        <w:rPr>
          <w:color w:val="000000" w:themeColor="text1"/>
          <w:sz w:val="20"/>
          <w:szCs w:val="20"/>
          <w:rtl/>
        </w:rPr>
        <w:t>2.4</w:t>
      </w:r>
      <w:r w:rsidRPr="006B65B1">
        <w:rPr>
          <w:color w:val="000000" w:themeColor="text1"/>
          <w:sz w:val="20"/>
          <w:szCs w:val="20"/>
        </w:rPr>
        <w:t>%.</w:t>
      </w:r>
    </w:p>
    <w:p w:rsidR="0004717F" w:rsidRPr="00313E00" w:rsidRDefault="0004717F" w:rsidP="006C1602">
      <w:pPr>
        <w:rPr>
          <w:rFonts w:ascii="Arial" w:hAnsi="Arial"/>
          <w:color w:val="000000" w:themeColor="text1"/>
          <w:sz w:val="20"/>
          <w:szCs w:val="20"/>
        </w:rPr>
        <w:sectPr w:rsidR="0004717F" w:rsidRPr="00313E00" w:rsidSect="00664C58">
          <w:type w:val="continuous"/>
          <w:pgSz w:w="8392" w:h="11907" w:code="11"/>
          <w:pgMar w:top="1134" w:right="1134" w:bottom="1134" w:left="1134" w:header="709" w:footer="709" w:gutter="0"/>
          <w:cols w:num="2" w:space="288"/>
          <w:bidi/>
          <w:docGrid w:linePitch="360"/>
        </w:sectPr>
      </w:pPr>
    </w:p>
    <w:p w:rsidR="006C1602" w:rsidRPr="00767EAB" w:rsidRDefault="006C1602" w:rsidP="006C1602">
      <w:pPr>
        <w:rPr>
          <w:rFonts w:ascii="Arial" w:hAnsi="Arial"/>
          <w:color w:val="FF0000"/>
          <w:sz w:val="20"/>
          <w:szCs w:val="20"/>
        </w:rPr>
      </w:pPr>
    </w:p>
    <w:p w:rsidR="006C1602" w:rsidRDefault="006C1602" w:rsidP="006C1602">
      <w:pPr>
        <w:jc w:val="center"/>
        <w:rPr>
          <w:rtl/>
        </w:rPr>
      </w:pPr>
    </w:p>
    <w:p w:rsidR="006C1602" w:rsidRDefault="006C1602" w:rsidP="006C1602">
      <w:pPr>
        <w:rPr>
          <w:rFonts w:ascii="Arial" w:hAnsi="Arial"/>
          <w:sz w:val="20"/>
          <w:szCs w:val="20"/>
        </w:rPr>
      </w:pPr>
    </w:p>
    <w:p w:rsidR="006C1602" w:rsidRDefault="006C1602" w:rsidP="006C1602">
      <w:pPr>
        <w:rPr>
          <w:rFonts w:ascii="Arial" w:hAnsi="Arial"/>
          <w:sz w:val="20"/>
          <w:szCs w:val="20"/>
        </w:rPr>
      </w:pPr>
    </w:p>
    <w:p w:rsidR="006C1602" w:rsidRDefault="006C1602" w:rsidP="006C1602">
      <w:pPr>
        <w:rPr>
          <w:rFonts w:ascii="Arial" w:hAnsi="Arial"/>
          <w:sz w:val="20"/>
          <w:szCs w:val="20"/>
        </w:rPr>
      </w:pPr>
    </w:p>
    <w:p w:rsidR="006C1602" w:rsidRDefault="006C1602" w:rsidP="006C1602">
      <w:pPr>
        <w:rPr>
          <w:rFonts w:ascii="Arial" w:hAnsi="Arial"/>
          <w:sz w:val="20"/>
          <w:szCs w:val="20"/>
        </w:rPr>
      </w:pPr>
    </w:p>
    <w:p w:rsidR="006C1602" w:rsidRDefault="006C1602" w:rsidP="006C1602">
      <w:pPr>
        <w:rPr>
          <w:rFonts w:ascii="Arial" w:hAnsi="Arial"/>
          <w:sz w:val="20"/>
          <w:szCs w:val="20"/>
        </w:rPr>
      </w:pPr>
    </w:p>
    <w:p w:rsidR="006C1602" w:rsidRDefault="006C1602" w:rsidP="006C1602">
      <w:pPr>
        <w:rPr>
          <w:rFonts w:ascii="Arial" w:hAnsi="Arial"/>
          <w:sz w:val="20"/>
          <w:szCs w:val="20"/>
        </w:rPr>
      </w:pPr>
    </w:p>
    <w:p w:rsidR="006C1602" w:rsidRPr="00353682" w:rsidRDefault="008B143F" w:rsidP="00CD11B9">
      <w:pPr>
        <w:pStyle w:val="Heading3"/>
        <w:bidi/>
        <w:jc w:val="center"/>
        <w:rPr>
          <w:rFonts w:ascii="Simplified Arabic" w:hAnsi="Simplified Arabic"/>
          <w:b w:val="0"/>
          <w:bCs w:val="0"/>
          <w:color w:val="000000" w:themeColor="text1"/>
          <w:sz w:val="18"/>
          <w:szCs w:val="18"/>
          <w:rtl/>
        </w:rPr>
      </w:pPr>
      <w:r w:rsidRPr="00353682">
        <w:rPr>
          <w:rFonts w:ascii="Simplified Arabic" w:hAnsi="Simplified Arabic" w:hint="cs"/>
          <w:color w:val="000000" w:themeColor="text1"/>
          <w:sz w:val="18"/>
          <w:szCs w:val="18"/>
          <w:rtl/>
        </w:rPr>
        <w:lastRenderedPageBreak/>
        <w:t>التوزيع النسبي ل</w:t>
      </w:r>
      <w:r w:rsidR="006C1602" w:rsidRPr="00353682">
        <w:rPr>
          <w:rFonts w:ascii="Simplified Arabic" w:hAnsi="Simplified Arabic"/>
          <w:color w:val="000000" w:themeColor="text1"/>
          <w:sz w:val="18"/>
          <w:szCs w:val="18"/>
          <w:rtl/>
        </w:rPr>
        <w:t xml:space="preserve">لنساء والرجال </w:t>
      </w:r>
      <w:r w:rsidR="006C1602" w:rsidRPr="00353682">
        <w:rPr>
          <w:rFonts w:ascii="Simplified Arabic" w:hAnsi="Simplified Arabic" w:hint="cs"/>
          <w:color w:val="000000" w:themeColor="text1"/>
          <w:sz w:val="18"/>
          <w:szCs w:val="18"/>
          <w:rtl/>
        </w:rPr>
        <w:t>أعضاء النيابة العامة</w:t>
      </w:r>
      <w:r w:rsidR="006C1602" w:rsidRPr="00353682">
        <w:rPr>
          <w:rFonts w:ascii="Simplified Arabic" w:hAnsi="Simplified Arabic"/>
          <w:color w:val="000000" w:themeColor="text1"/>
          <w:sz w:val="18"/>
          <w:szCs w:val="18"/>
          <w:rtl/>
        </w:rPr>
        <w:t xml:space="preserve"> حسب المنطقة، </w:t>
      </w:r>
      <w:r w:rsidR="00C113AF" w:rsidRPr="00353682">
        <w:rPr>
          <w:rFonts w:ascii="Simplified Arabic" w:hAnsi="Simplified Arabic"/>
          <w:color w:val="000000" w:themeColor="text1"/>
          <w:sz w:val="18"/>
          <w:szCs w:val="18"/>
        </w:rPr>
        <w:t>2021</w:t>
      </w:r>
      <w:r w:rsidR="006C1602" w:rsidRPr="00353682">
        <w:rPr>
          <w:rFonts w:ascii="Simplified Arabic" w:hAnsi="Simplified Arabic"/>
          <w:color w:val="000000" w:themeColor="text1"/>
          <w:sz w:val="18"/>
          <w:szCs w:val="18"/>
          <w:rtl/>
        </w:rPr>
        <w:t xml:space="preserve"> </w:t>
      </w:r>
    </w:p>
    <w:p w:rsidR="00695B78" w:rsidRPr="00353682" w:rsidRDefault="00695B78" w:rsidP="00C113AF">
      <w:pPr>
        <w:pStyle w:val="Heading3"/>
        <w:jc w:val="center"/>
        <w:rPr>
          <w:color w:val="000000" w:themeColor="text1"/>
          <w:sz w:val="18"/>
          <w:szCs w:val="18"/>
          <w:rtl/>
        </w:rPr>
      </w:pPr>
      <w:r w:rsidRPr="00353682">
        <w:rPr>
          <w:rFonts w:ascii="Arial" w:hAnsi="Arial" w:cs="Arial"/>
          <w:color w:val="000000" w:themeColor="text1"/>
          <w:sz w:val="18"/>
          <w:szCs w:val="18"/>
        </w:rPr>
        <w:t xml:space="preserve">Percentage Distribution of Women and Men Who are Public Prosecution Staff by Region, </w:t>
      </w:r>
      <w:r w:rsidRPr="00353682">
        <w:rPr>
          <w:rFonts w:ascii="Arial" w:hAnsi="Arial" w:cs="Arial" w:hint="cs"/>
          <w:color w:val="000000" w:themeColor="text1"/>
          <w:sz w:val="18"/>
          <w:szCs w:val="18"/>
          <w:rtl/>
        </w:rPr>
        <w:t>202</w:t>
      </w:r>
      <w:r w:rsidR="00C113AF" w:rsidRPr="00353682">
        <w:rPr>
          <w:rFonts w:ascii="Arial" w:hAnsi="Arial" w:cs="Arial"/>
          <w:color w:val="000000" w:themeColor="text1"/>
          <w:sz w:val="18"/>
          <w:szCs w:val="18"/>
        </w:rPr>
        <w:t>1</w:t>
      </w:r>
    </w:p>
    <w:tbl>
      <w:tblPr>
        <w:tblStyle w:val="TableGrid"/>
        <w:tblW w:w="6178" w:type="dxa"/>
        <w:jc w:val="center"/>
        <w:tblLook w:val="04A0" w:firstRow="1" w:lastRow="0" w:firstColumn="1" w:lastColumn="0" w:noHBand="0" w:noVBand="1"/>
      </w:tblPr>
      <w:tblGrid>
        <w:gridCol w:w="3088"/>
        <w:gridCol w:w="3090"/>
      </w:tblGrid>
      <w:tr w:rsidR="009F51F8" w:rsidRPr="00767EAB" w:rsidTr="00393E7B">
        <w:trPr>
          <w:trHeight w:val="4183"/>
          <w:jc w:val="center"/>
        </w:trPr>
        <w:tc>
          <w:tcPr>
            <w:tcW w:w="6178" w:type="dxa"/>
            <w:gridSpan w:val="2"/>
            <w:tcBorders>
              <w:bottom w:val="single" w:sz="4" w:space="0" w:color="auto"/>
            </w:tcBorders>
          </w:tcPr>
          <w:p w:rsidR="0061594B" w:rsidRPr="00767EAB" w:rsidRDefault="0061594B" w:rsidP="00695B78">
            <w:pPr>
              <w:rPr>
                <w:color w:val="FF0000"/>
              </w:rPr>
            </w:pPr>
            <w:r w:rsidRPr="00767EAB">
              <w:rPr>
                <w:noProof/>
                <w:color w:val="FF0000"/>
              </w:rPr>
              <w:drawing>
                <wp:inline distT="0" distB="0" distL="0" distR="0" wp14:anchorId="3F78045C" wp14:editId="5D201EF2">
                  <wp:extent cx="3716655" cy="2544024"/>
                  <wp:effectExtent l="0" t="0" r="0" b="8890"/>
                  <wp:docPr id="42"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tc>
      </w:tr>
      <w:tr w:rsidR="00AD1A24" w:rsidRPr="00767EAB" w:rsidTr="00393E7B">
        <w:trPr>
          <w:trHeight w:val="133"/>
          <w:jc w:val="center"/>
        </w:trPr>
        <w:tc>
          <w:tcPr>
            <w:tcW w:w="3088" w:type="dxa"/>
            <w:tcBorders>
              <w:left w:val="nil"/>
              <w:bottom w:val="single" w:sz="8" w:space="0" w:color="17365D" w:themeColor="text2" w:themeShade="BF"/>
              <w:right w:val="nil"/>
            </w:tcBorders>
          </w:tcPr>
          <w:p w:rsidR="00AD1A24" w:rsidRPr="00767EAB" w:rsidRDefault="00AD1A24" w:rsidP="007069BE">
            <w:pPr>
              <w:jc w:val="both"/>
              <w:rPr>
                <w:noProof/>
                <w:color w:val="FF0000"/>
              </w:rPr>
            </w:pPr>
            <w:r w:rsidRPr="00C871B2">
              <w:rPr>
                <w:b/>
                <w:bCs/>
                <w:sz w:val="14"/>
                <w:szCs w:val="14"/>
              </w:rPr>
              <w:t xml:space="preserve">Source: </w:t>
            </w:r>
            <w:r w:rsidRPr="00AF36DA">
              <w:rPr>
                <w:b/>
                <w:bCs/>
                <w:sz w:val="14"/>
                <w:szCs w:val="14"/>
              </w:rPr>
              <w:t>Palestinian Central Bureau of Statistics</w:t>
            </w:r>
            <w:r w:rsidRPr="00C871B2">
              <w:rPr>
                <w:b/>
                <w:bCs/>
                <w:sz w:val="14"/>
                <w:szCs w:val="14"/>
              </w:rPr>
              <w:t xml:space="preserve">, 2022. </w:t>
            </w:r>
            <w:r w:rsidRPr="00C871B2">
              <w:rPr>
                <w:sz w:val="14"/>
                <w:szCs w:val="14"/>
              </w:rPr>
              <w:t>Database of Security and Justice Statistics, 2021</w:t>
            </w:r>
            <w:r>
              <w:rPr>
                <w:b/>
                <w:bCs/>
                <w:sz w:val="14"/>
                <w:szCs w:val="14"/>
              </w:rPr>
              <w:t>.</w:t>
            </w:r>
            <w:r w:rsidR="007A0241">
              <w:rPr>
                <w:noProof/>
                <w:color w:val="FF0000"/>
              </w:rPr>
              <w:t xml:space="preserve"> </w:t>
            </w:r>
            <w:r w:rsidR="007A0241" w:rsidRPr="00111ABF">
              <w:rPr>
                <w:rFonts w:ascii="Arial" w:hAnsi="Arial"/>
                <w:sz w:val="14"/>
                <w:szCs w:val="14"/>
              </w:rPr>
              <w:t>Ramallah – Palestine. </w:t>
            </w:r>
          </w:p>
        </w:tc>
        <w:tc>
          <w:tcPr>
            <w:tcW w:w="3089" w:type="dxa"/>
            <w:tcBorders>
              <w:left w:val="nil"/>
              <w:bottom w:val="single" w:sz="8" w:space="0" w:color="17365D" w:themeColor="text2" w:themeShade="BF"/>
              <w:right w:val="nil"/>
            </w:tcBorders>
          </w:tcPr>
          <w:p w:rsidR="00AD1A24" w:rsidRPr="00CC1678" w:rsidRDefault="00AD1A24" w:rsidP="00CD11B9">
            <w:pPr>
              <w:bidi/>
              <w:rPr>
                <w:noProof/>
                <w:color w:val="FF0000"/>
              </w:rPr>
            </w:pPr>
            <w:r w:rsidRPr="00C871B2">
              <w:rPr>
                <w:rFonts w:ascii="Simplified Arabic" w:hAnsi="Simplified Arabic" w:cs="Simplified Arabic"/>
                <w:b/>
                <w:bCs/>
                <w:color w:val="000000" w:themeColor="text1"/>
                <w:sz w:val="14"/>
                <w:szCs w:val="14"/>
                <w:rtl/>
              </w:rPr>
              <w:t xml:space="preserve">المصدر: الجهاز المركزي للإحصاء الفلسطيني، 2022.  </w:t>
            </w:r>
            <w:r w:rsidRPr="00C871B2">
              <w:rPr>
                <w:rFonts w:ascii="Simplified Arabic" w:hAnsi="Simplified Arabic" w:cs="Simplified Arabic"/>
                <w:color w:val="000000" w:themeColor="text1"/>
                <w:sz w:val="14"/>
                <w:szCs w:val="14"/>
                <w:rtl/>
              </w:rPr>
              <w:t>قاعدة بيانات إحصاءات الأمن والعدالة، 2021.</w:t>
            </w:r>
            <w:r w:rsidRPr="00C871B2">
              <w:rPr>
                <w:rFonts w:ascii="Simplified Arabic" w:hAnsi="Simplified Arabic" w:cs="Simplified Arabic"/>
                <w:b/>
                <w:bCs/>
                <w:color w:val="FF0000"/>
                <w:sz w:val="18"/>
                <w:szCs w:val="18"/>
                <w:rtl/>
              </w:rPr>
              <w:t xml:space="preserve">  </w:t>
            </w:r>
            <w:r w:rsidR="00CC1678" w:rsidRPr="00CC1678">
              <w:rPr>
                <w:rFonts w:ascii="Simplified Arabic" w:hAnsi="Simplified Arabic" w:cs="Simplified Arabic"/>
                <w:color w:val="000000"/>
                <w:sz w:val="14"/>
                <w:szCs w:val="14"/>
                <w:rtl/>
              </w:rPr>
              <w:t xml:space="preserve">رام الله </w:t>
            </w:r>
            <w:r w:rsidR="00CC1678" w:rsidRPr="00CC1678">
              <w:rPr>
                <w:rFonts w:ascii="Simplified Arabic" w:hAnsi="Simplified Arabic" w:cs="Simplified Arabic" w:hint="cs"/>
                <w:color w:val="000000"/>
                <w:sz w:val="14"/>
                <w:szCs w:val="14"/>
                <w:rtl/>
              </w:rPr>
              <w:t>-</w:t>
            </w:r>
            <w:r w:rsidR="00CC1678" w:rsidRPr="00CC1678">
              <w:rPr>
                <w:rFonts w:ascii="Simplified Arabic" w:hAnsi="Simplified Arabic" w:cs="Simplified Arabic"/>
                <w:color w:val="000000"/>
                <w:sz w:val="14"/>
                <w:szCs w:val="14"/>
                <w:rtl/>
              </w:rPr>
              <w:t xml:space="preserve"> </w:t>
            </w:r>
            <w:r w:rsidR="00CC1678" w:rsidRPr="00CC1678">
              <w:rPr>
                <w:rFonts w:ascii="Simplified Arabic" w:hAnsi="Simplified Arabic" w:hint="cs"/>
                <w:color w:val="000000"/>
                <w:sz w:val="14"/>
                <w:szCs w:val="14"/>
                <w:rtl/>
              </w:rPr>
              <w:t xml:space="preserve"> </w:t>
            </w:r>
            <w:r w:rsidR="00CC1678" w:rsidRPr="00CC1678">
              <w:rPr>
                <w:rFonts w:ascii="Simplified Arabic" w:hAnsi="Simplified Arabic" w:cs="Simplified Arabic"/>
                <w:color w:val="000000"/>
                <w:sz w:val="14"/>
                <w:szCs w:val="14"/>
                <w:rtl/>
              </w:rPr>
              <w:t>فلسطين.</w:t>
            </w:r>
          </w:p>
        </w:tc>
      </w:tr>
    </w:tbl>
    <w:p w:rsidR="006C1602" w:rsidRPr="00AD1A24" w:rsidRDefault="006C1602" w:rsidP="006C1602">
      <w:pPr>
        <w:pStyle w:val="Heading3"/>
        <w:rPr>
          <w:rFonts w:ascii="Simplified Arabic" w:hAnsi="Simplified Arabic"/>
          <w:color w:val="FF0000"/>
          <w:sz w:val="20"/>
          <w:szCs w:val="20"/>
        </w:rPr>
      </w:pPr>
    </w:p>
    <w:p w:rsidR="00FF1865" w:rsidRPr="00767EAB" w:rsidRDefault="00FF1865" w:rsidP="00FF1865">
      <w:pPr>
        <w:jc w:val="both"/>
        <w:rPr>
          <w:rFonts w:cs="Simplified Arabic"/>
          <w:color w:val="FF0000"/>
          <w:sz w:val="20"/>
          <w:szCs w:val="20"/>
          <w:rtl/>
        </w:rPr>
        <w:sectPr w:rsidR="00FF1865" w:rsidRPr="00767EAB" w:rsidSect="0044713E">
          <w:type w:val="continuous"/>
          <w:pgSz w:w="8392" w:h="11907" w:code="11"/>
          <w:pgMar w:top="1134" w:right="1134" w:bottom="1134" w:left="1134" w:header="709" w:footer="709" w:gutter="0"/>
          <w:cols w:space="720"/>
          <w:bidi/>
          <w:docGrid w:linePitch="360"/>
        </w:sectPr>
      </w:pPr>
    </w:p>
    <w:p w:rsidR="006C1602" w:rsidRPr="006B65B1" w:rsidRDefault="00C113AF" w:rsidP="00CD11B9">
      <w:pPr>
        <w:bidi/>
        <w:jc w:val="both"/>
        <w:rPr>
          <w:rFonts w:ascii="Simplified Arabic" w:hAnsi="Simplified Arabic" w:cs="Simplified Arabic"/>
          <w:color w:val="000000" w:themeColor="text1"/>
          <w:sz w:val="20"/>
          <w:szCs w:val="20"/>
          <w:rtl/>
        </w:rPr>
      </w:pPr>
      <w:r w:rsidRPr="006B65B1">
        <w:rPr>
          <w:rFonts w:ascii="Simplified Arabic" w:hAnsi="Simplified Arabic" w:cs="Simplified Arabic"/>
          <w:color w:val="000000" w:themeColor="text1"/>
          <w:sz w:val="20"/>
          <w:szCs w:val="20"/>
          <w:rtl/>
        </w:rPr>
        <w:t>17.6</w:t>
      </w:r>
      <w:r w:rsidR="006C1602" w:rsidRPr="006B65B1">
        <w:rPr>
          <w:rFonts w:ascii="Simplified Arabic" w:hAnsi="Simplified Arabic" w:cs="Simplified Arabic"/>
          <w:color w:val="000000" w:themeColor="text1"/>
          <w:sz w:val="20"/>
          <w:szCs w:val="20"/>
          <w:rtl/>
        </w:rPr>
        <w:t>% من أعضاء النيابة العامة في فلسطين هن</w:t>
      </w:r>
      <w:r w:rsidR="00046E55" w:rsidRPr="006B65B1">
        <w:rPr>
          <w:rFonts w:ascii="Simplified Arabic" w:hAnsi="Simplified Arabic" w:cs="Simplified Arabic"/>
          <w:color w:val="000000" w:themeColor="text1"/>
          <w:sz w:val="20"/>
          <w:szCs w:val="20"/>
          <w:rtl/>
        </w:rPr>
        <w:t>َ</w:t>
      </w:r>
      <w:r w:rsidR="006C1602" w:rsidRPr="006B65B1">
        <w:rPr>
          <w:rFonts w:ascii="Simplified Arabic" w:hAnsi="Simplified Arabic" w:cs="Simplified Arabic"/>
          <w:color w:val="000000" w:themeColor="text1"/>
          <w:sz w:val="20"/>
          <w:szCs w:val="20"/>
          <w:rtl/>
        </w:rPr>
        <w:t xml:space="preserve"> من</w:t>
      </w:r>
      <w:r w:rsidR="008B143F" w:rsidRPr="006B65B1">
        <w:rPr>
          <w:rFonts w:ascii="Simplified Arabic" w:hAnsi="Simplified Arabic" w:cs="Simplified Arabic"/>
          <w:color w:val="000000" w:themeColor="text1"/>
          <w:sz w:val="20"/>
          <w:szCs w:val="20"/>
          <w:rtl/>
        </w:rPr>
        <w:t xml:space="preserve"> </w:t>
      </w:r>
      <w:r w:rsidR="006C1602" w:rsidRPr="006B65B1">
        <w:rPr>
          <w:rFonts w:ascii="Simplified Arabic" w:hAnsi="Simplified Arabic" w:cs="Simplified Arabic"/>
          <w:color w:val="000000" w:themeColor="text1"/>
          <w:sz w:val="20"/>
          <w:szCs w:val="20"/>
          <w:rtl/>
        </w:rPr>
        <w:t>النساء مقاب</w:t>
      </w:r>
      <w:r w:rsidR="00046E55" w:rsidRPr="006B65B1">
        <w:rPr>
          <w:rFonts w:ascii="Simplified Arabic" w:hAnsi="Simplified Arabic" w:cs="Simplified Arabic"/>
          <w:color w:val="000000" w:themeColor="text1"/>
          <w:sz w:val="20"/>
          <w:szCs w:val="20"/>
          <w:rtl/>
        </w:rPr>
        <w:t xml:space="preserve">ل </w:t>
      </w:r>
      <w:r w:rsidRPr="006B65B1">
        <w:rPr>
          <w:rFonts w:ascii="Simplified Arabic" w:hAnsi="Simplified Arabic" w:cs="Simplified Arabic"/>
          <w:color w:val="000000" w:themeColor="text1"/>
          <w:sz w:val="20"/>
          <w:szCs w:val="20"/>
          <w:rtl/>
        </w:rPr>
        <w:t>82.4</w:t>
      </w:r>
      <w:r w:rsidR="006C1602" w:rsidRPr="006B65B1">
        <w:rPr>
          <w:rFonts w:ascii="Simplified Arabic" w:hAnsi="Simplified Arabic" w:cs="Simplified Arabic"/>
          <w:color w:val="000000" w:themeColor="text1"/>
          <w:sz w:val="20"/>
          <w:szCs w:val="20"/>
          <w:rtl/>
        </w:rPr>
        <w:t>% من الرجال، وتزيد نسبة النساء أعضاء النيابة العامة في الضفة الغربية عنها في قطاع غزة لتبلغ 2</w:t>
      </w:r>
      <w:r w:rsidRPr="006B65B1">
        <w:rPr>
          <w:rFonts w:ascii="Simplified Arabic" w:hAnsi="Simplified Arabic" w:cs="Simplified Arabic"/>
          <w:color w:val="000000" w:themeColor="text1"/>
          <w:sz w:val="20"/>
          <w:szCs w:val="20"/>
          <w:rtl/>
        </w:rPr>
        <w:t>3</w:t>
      </w:r>
      <w:r w:rsidR="006C1602" w:rsidRPr="006B65B1">
        <w:rPr>
          <w:rFonts w:ascii="Simplified Arabic" w:hAnsi="Simplified Arabic" w:cs="Simplified Arabic"/>
          <w:color w:val="000000" w:themeColor="text1"/>
          <w:sz w:val="20"/>
          <w:szCs w:val="20"/>
          <w:rtl/>
        </w:rPr>
        <w:t>.</w:t>
      </w:r>
      <w:r w:rsidR="00046E55" w:rsidRPr="006B65B1">
        <w:rPr>
          <w:rFonts w:ascii="Simplified Arabic" w:hAnsi="Simplified Arabic" w:cs="Simplified Arabic"/>
          <w:color w:val="000000" w:themeColor="text1"/>
          <w:sz w:val="20"/>
          <w:szCs w:val="20"/>
          <w:rtl/>
        </w:rPr>
        <w:t>1</w:t>
      </w:r>
      <w:r w:rsidR="006C1602" w:rsidRPr="006B65B1">
        <w:rPr>
          <w:rFonts w:ascii="Simplified Arabic" w:hAnsi="Simplified Arabic" w:cs="Simplified Arabic"/>
          <w:color w:val="000000" w:themeColor="text1"/>
          <w:sz w:val="20"/>
          <w:szCs w:val="20"/>
          <w:rtl/>
        </w:rPr>
        <w:t>%</w:t>
      </w:r>
      <w:r w:rsidR="008611A0" w:rsidRPr="006B65B1">
        <w:rPr>
          <w:rFonts w:ascii="Simplified Arabic" w:hAnsi="Simplified Arabic" w:cs="Simplified Arabic"/>
          <w:color w:val="000000" w:themeColor="text1"/>
          <w:sz w:val="20"/>
          <w:szCs w:val="20"/>
          <w:rtl/>
        </w:rPr>
        <w:t xml:space="preserve"> و</w:t>
      </w:r>
      <w:r w:rsidRPr="006B65B1">
        <w:rPr>
          <w:rFonts w:ascii="Simplified Arabic" w:hAnsi="Simplified Arabic" w:cs="Simplified Arabic"/>
          <w:color w:val="000000" w:themeColor="text1"/>
          <w:sz w:val="20"/>
          <w:szCs w:val="20"/>
          <w:rtl/>
        </w:rPr>
        <w:t>7.1</w:t>
      </w:r>
      <w:r w:rsidR="006C1602" w:rsidRPr="006B65B1">
        <w:rPr>
          <w:rFonts w:ascii="Simplified Arabic" w:hAnsi="Simplified Arabic" w:cs="Simplified Arabic"/>
          <w:color w:val="000000" w:themeColor="text1"/>
          <w:sz w:val="20"/>
          <w:szCs w:val="20"/>
          <w:rtl/>
        </w:rPr>
        <w:t>% على التوالي.</w:t>
      </w:r>
    </w:p>
    <w:p w:rsidR="006C1602" w:rsidRPr="00313E00" w:rsidRDefault="006C1602" w:rsidP="00FF1865">
      <w:pPr>
        <w:jc w:val="both"/>
        <w:rPr>
          <w:rFonts w:cs="Simplified Arabic"/>
          <w:color w:val="000000" w:themeColor="text1"/>
          <w:sz w:val="20"/>
          <w:szCs w:val="20"/>
          <w:rtl/>
        </w:rPr>
      </w:pPr>
    </w:p>
    <w:p w:rsidR="00664C58" w:rsidRDefault="00C113AF" w:rsidP="00C113AF">
      <w:pPr>
        <w:jc w:val="both"/>
        <w:rPr>
          <w:color w:val="000000" w:themeColor="text1"/>
          <w:sz w:val="20"/>
          <w:szCs w:val="20"/>
        </w:rPr>
        <w:sectPr w:rsidR="00664C58" w:rsidSect="00664C58">
          <w:type w:val="continuous"/>
          <w:pgSz w:w="8392" w:h="11907" w:code="11"/>
          <w:pgMar w:top="1134" w:right="1134" w:bottom="1134" w:left="1134" w:header="709" w:footer="709" w:gutter="0"/>
          <w:cols w:num="2" w:space="288"/>
          <w:bidi/>
          <w:docGrid w:linePitch="360"/>
        </w:sectPr>
      </w:pPr>
      <w:r w:rsidRPr="006B65B1">
        <w:rPr>
          <w:color w:val="000000" w:themeColor="text1"/>
          <w:sz w:val="20"/>
          <w:szCs w:val="20"/>
          <w:rtl/>
        </w:rPr>
        <w:t>17.6</w:t>
      </w:r>
      <w:r w:rsidR="00695B78" w:rsidRPr="006B65B1">
        <w:rPr>
          <w:color w:val="000000" w:themeColor="text1"/>
          <w:sz w:val="20"/>
          <w:szCs w:val="20"/>
        </w:rPr>
        <w:t xml:space="preserve">% of public prosecution staff were women compared with </w:t>
      </w:r>
      <w:r w:rsidRPr="006B65B1">
        <w:rPr>
          <w:color w:val="000000" w:themeColor="text1"/>
          <w:sz w:val="20"/>
          <w:szCs w:val="20"/>
          <w:rtl/>
        </w:rPr>
        <w:t>82.4</w:t>
      </w:r>
      <w:r w:rsidR="00695B78" w:rsidRPr="006B65B1">
        <w:rPr>
          <w:color w:val="000000" w:themeColor="text1"/>
          <w:sz w:val="20"/>
          <w:szCs w:val="20"/>
        </w:rPr>
        <w:t xml:space="preserve">% of men in Palestine. The percentage of women public prosecution staff in the West Bank </w:t>
      </w:r>
      <w:proofErr w:type="gramStart"/>
      <w:r w:rsidR="00695B78" w:rsidRPr="006B65B1">
        <w:rPr>
          <w:color w:val="000000" w:themeColor="text1"/>
          <w:sz w:val="20"/>
          <w:szCs w:val="20"/>
        </w:rPr>
        <w:t>is higher compared</w:t>
      </w:r>
      <w:proofErr w:type="gramEnd"/>
      <w:r w:rsidR="00695B78" w:rsidRPr="006B65B1">
        <w:rPr>
          <w:color w:val="000000" w:themeColor="text1"/>
          <w:sz w:val="20"/>
          <w:szCs w:val="20"/>
        </w:rPr>
        <w:t xml:space="preserve"> with Gaza Strip: 2</w:t>
      </w:r>
      <w:r w:rsidRPr="006B65B1">
        <w:rPr>
          <w:color w:val="000000" w:themeColor="text1"/>
          <w:sz w:val="20"/>
          <w:szCs w:val="20"/>
          <w:rtl/>
        </w:rPr>
        <w:t>3</w:t>
      </w:r>
      <w:r w:rsidR="00695B78" w:rsidRPr="006B65B1">
        <w:rPr>
          <w:color w:val="000000" w:themeColor="text1"/>
          <w:sz w:val="20"/>
          <w:szCs w:val="20"/>
        </w:rPr>
        <w:t>.</w:t>
      </w:r>
      <w:r w:rsidR="00695B78" w:rsidRPr="006B65B1">
        <w:rPr>
          <w:color w:val="000000" w:themeColor="text1"/>
          <w:sz w:val="20"/>
          <w:szCs w:val="20"/>
          <w:rtl/>
        </w:rPr>
        <w:t>1</w:t>
      </w:r>
      <w:r w:rsidR="00695B78" w:rsidRPr="006B65B1">
        <w:rPr>
          <w:color w:val="000000" w:themeColor="text1"/>
          <w:sz w:val="20"/>
          <w:szCs w:val="20"/>
          <w:lang w:val="en-IE"/>
        </w:rPr>
        <w:t>%</w:t>
      </w:r>
      <w:r w:rsidR="00695B78" w:rsidRPr="006B65B1">
        <w:rPr>
          <w:color w:val="000000" w:themeColor="text1"/>
          <w:sz w:val="20"/>
          <w:szCs w:val="20"/>
        </w:rPr>
        <w:t xml:space="preserve"> and </w:t>
      </w:r>
      <w:r w:rsidR="00695B78" w:rsidRPr="006B65B1">
        <w:rPr>
          <w:color w:val="000000" w:themeColor="text1"/>
          <w:sz w:val="20"/>
          <w:szCs w:val="20"/>
          <w:rtl/>
        </w:rPr>
        <w:t>7</w:t>
      </w:r>
      <w:r w:rsidR="00695B78" w:rsidRPr="006B65B1">
        <w:rPr>
          <w:color w:val="000000" w:themeColor="text1"/>
          <w:sz w:val="20"/>
          <w:szCs w:val="20"/>
        </w:rPr>
        <w:t>.</w:t>
      </w:r>
      <w:r w:rsidRPr="006B65B1">
        <w:rPr>
          <w:color w:val="000000" w:themeColor="text1"/>
          <w:sz w:val="20"/>
          <w:szCs w:val="20"/>
          <w:rtl/>
        </w:rPr>
        <w:t>1</w:t>
      </w:r>
      <w:r w:rsidR="00695B78" w:rsidRPr="006B65B1">
        <w:rPr>
          <w:color w:val="000000" w:themeColor="text1"/>
          <w:sz w:val="20"/>
          <w:szCs w:val="20"/>
          <w:lang w:val="en-IE"/>
        </w:rPr>
        <w:t>%,</w:t>
      </w:r>
      <w:r w:rsidR="00695B78" w:rsidRPr="006B65B1">
        <w:rPr>
          <w:color w:val="000000" w:themeColor="text1"/>
          <w:sz w:val="20"/>
          <w:szCs w:val="20"/>
        </w:rPr>
        <w:t xml:space="preserve"> respectively</w:t>
      </w:r>
    </w:p>
    <w:p w:rsidR="006C1602" w:rsidRPr="00604894" w:rsidRDefault="006C1602" w:rsidP="006C1602">
      <w:pPr>
        <w:ind w:left="142"/>
        <w:jc w:val="both"/>
        <w:rPr>
          <w:sz w:val="20"/>
          <w:szCs w:val="20"/>
        </w:rPr>
      </w:pPr>
    </w:p>
    <w:p w:rsidR="00767EAB" w:rsidRDefault="00767EAB">
      <w:pPr>
        <w:rPr>
          <w:rFonts w:cs="Simplified Arabic"/>
          <w:b/>
          <w:bCs/>
          <w:color w:val="FF0000"/>
          <w:sz w:val="20"/>
          <w:szCs w:val="20"/>
          <w:rtl/>
        </w:rPr>
      </w:pPr>
      <w:r>
        <w:rPr>
          <w:color w:val="FF0000"/>
          <w:sz w:val="20"/>
          <w:szCs w:val="20"/>
          <w:rtl/>
        </w:rPr>
        <w:br w:type="page"/>
      </w:r>
    </w:p>
    <w:p w:rsidR="00353682" w:rsidRDefault="00C71417" w:rsidP="00CD11B9">
      <w:pPr>
        <w:pStyle w:val="Heading3"/>
        <w:bidi/>
        <w:jc w:val="center"/>
        <w:rPr>
          <w:rFonts w:ascii="Simplified Arabic" w:hAnsi="Simplified Arabic"/>
          <w:color w:val="000000" w:themeColor="text1"/>
          <w:sz w:val="18"/>
          <w:szCs w:val="18"/>
        </w:rPr>
      </w:pPr>
      <w:r w:rsidRPr="00353682">
        <w:rPr>
          <w:rFonts w:ascii="Simplified Arabic" w:hAnsi="Simplified Arabic"/>
          <w:color w:val="000000" w:themeColor="text1"/>
          <w:sz w:val="18"/>
          <w:szCs w:val="18"/>
          <w:rtl/>
        </w:rPr>
        <w:lastRenderedPageBreak/>
        <w:t>التوزيع النسبي للنساء والرجال الأعضاء في مجلس إدارة نقابة المهندسين في فلسطين حسب</w:t>
      </w:r>
      <w:r w:rsidR="00353682">
        <w:rPr>
          <w:rFonts w:ascii="Simplified Arabic" w:hAnsi="Simplified Arabic"/>
          <w:color w:val="000000" w:themeColor="text1"/>
          <w:sz w:val="18"/>
          <w:szCs w:val="18"/>
        </w:rPr>
        <w:t xml:space="preserve"> </w:t>
      </w:r>
    </w:p>
    <w:p w:rsidR="00C71417" w:rsidRPr="00353682" w:rsidRDefault="00C71417" w:rsidP="00353682">
      <w:pPr>
        <w:pStyle w:val="Heading3"/>
        <w:bidi/>
        <w:jc w:val="center"/>
        <w:rPr>
          <w:rFonts w:ascii="Simplified Arabic" w:hAnsi="Simplified Arabic"/>
          <w:color w:val="000000" w:themeColor="text1"/>
          <w:sz w:val="18"/>
          <w:szCs w:val="18"/>
          <w:rtl/>
        </w:rPr>
      </w:pPr>
      <w:r w:rsidRPr="00353682">
        <w:rPr>
          <w:rFonts w:ascii="Simplified Arabic" w:hAnsi="Simplified Arabic"/>
          <w:color w:val="000000" w:themeColor="text1"/>
          <w:sz w:val="18"/>
          <w:szCs w:val="18"/>
          <w:rtl/>
        </w:rPr>
        <w:t>المنطقة، 2022</w:t>
      </w:r>
    </w:p>
    <w:p w:rsidR="006B65B1" w:rsidRPr="00353682" w:rsidRDefault="00C71417" w:rsidP="00C71417">
      <w:pPr>
        <w:pStyle w:val="Heading3"/>
        <w:jc w:val="center"/>
        <w:rPr>
          <w:rFonts w:ascii="Arial" w:hAnsi="Arial" w:cs="Arial"/>
          <w:sz w:val="18"/>
          <w:szCs w:val="18"/>
        </w:rPr>
      </w:pPr>
      <w:r w:rsidRPr="00353682">
        <w:rPr>
          <w:rFonts w:ascii="Arial" w:hAnsi="Arial" w:cs="Arial"/>
          <w:sz w:val="18"/>
          <w:szCs w:val="18"/>
        </w:rPr>
        <w:t xml:space="preserve">Percentage </w:t>
      </w:r>
      <w:r w:rsidR="0042553A" w:rsidRPr="00353682">
        <w:rPr>
          <w:rFonts w:ascii="Arial" w:hAnsi="Arial" w:cs="Arial"/>
          <w:sz w:val="18"/>
          <w:szCs w:val="18"/>
        </w:rPr>
        <w:t xml:space="preserve">Distribution of Women and Men Members of the </w:t>
      </w:r>
      <w:r w:rsidRPr="00353682">
        <w:rPr>
          <w:rFonts w:ascii="Arial" w:hAnsi="Arial" w:cs="Arial"/>
          <w:sz w:val="18"/>
          <w:szCs w:val="18"/>
        </w:rPr>
        <w:t xml:space="preserve">Board </w:t>
      </w:r>
      <w:r w:rsidR="0042553A" w:rsidRPr="00353682">
        <w:rPr>
          <w:rFonts w:ascii="Arial" w:hAnsi="Arial" w:cs="Arial"/>
          <w:sz w:val="18"/>
          <w:szCs w:val="18"/>
        </w:rPr>
        <w:t xml:space="preserve">of </w:t>
      </w:r>
      <w:r w:rsidRPr="00353682">
        <w:rPr>
          <w:rFonts w:ascii="Arial" w:hAnsi="Arial" w:cs="Arial"/>
          <w:sz w:val="18"/>
          <w:szCs w:val="18"/>
        </w:rPr>
        <w:t xml:space="preserve">Directors </w:t>
      </w:r>
      <w:r w:rsidR="0042553A" w:rsidRPr="00353682">
        <w:rPr>
          <w:rFonts w:ascii="Arial" w:hAnsi="Arial" w:cs="Arial"/>
          <w:sz w:val="18"/>
          <w:szCs w:val="18"/>
        </w:rPr>
        <w:t xml:space="preserve">of the </w:t>
      </w:r>
      <w:r w:rsidRPr="00353682">
        <w:rPr>
          <w:rFonts w:ascii="Arial" w:hAnsi="Arial" w:cs="Arial"/>
          <w:sz w:val="18"/>
          <w:szCs w:val="18"/>
        </w:rPr>
        <w:t xml:space="preserve">Engineers Association </w:t>
      </w:r>
      <w:r w:rsidR="0042553A" w:rsidRPr="00353682">
        <w:rPr>
          <w:rFonts w:ascii="Arial" w:hAnsi="Arial" w:cs="Arial"/>
          <w:sz w:val="18"/>
          <w:szCs w:val="18"/>
        </w:rPr>
        <w:t xml:space="preserve">in </w:t>
      </w:r>
      <w:r w:rsidR="006B65B1" w:rsidRPr="00353682">
        <w:rPr>
          <w:rFonts w:ascii="Arial" w:hAnsi="Arial" w:cs="Arial"/>
          <w:sz w:val="18"/>
          <w:szCs w:val="18"/>
        </w:rPr>
        <w:t>Palestine</w:t>
      </w:r>
    </w:p>
    <w:p w:rsidR="0041349A" w:rsidRPr="00353682" w:rsidRDefault="0042553A" w:rsidP="0041349A">
      <w:pPr>
        <w:pStyle w:val="Heading3"/>
        <w:jc w:val="center"/>
        <w:rPr>
          <w:rFonts w:ascii="Arial" w:hAnsi="Arial" w:cs="Arial"/>
          <w:sz w:val="18"/>
          <w:szCs w:val="18"/>
        </w:rPr>
      </w:pPr>
      <w:proofErr w:type="gramStart"/>
      <w:r w:rsidRPr="00353682">
        <w:rPr>
          <w:rFonts w:ascii="Arial" w:hAnsi="Arial" w:cs="Arial"/>
          <w:sz w:val="18"/>
          <w:szCs w:val="18"/>
        </w:rPr>
        <w:t>by</w:t>
      </w:r>
      <w:proofErr w:type="gramEnd"/>
      <w:r w:rsidRPr="00353682">
        <w:rPr>
          <w:rFonts w:ascii="Arial" w:hAnsi="Arial" w:cs="Arial"/>
          <w:sz w:val="18"/>
          <w:szCs w:val="18"/>
        </w:rPr>
        <w:t xml:space="preserve"> Region, 2022</w:t>
      </w:r>
    </w:p>
    <w:tbl>
      <w:tblPr>
        <w:tblStyle w:val="TableGrid"/>
        <w:tblW w:w="0" w:type="auto"/>
        <w:tblLook w:val="04A0" w:firstRow="1" w:lastRow="0" w:firstColumn="1" w:lastColumn="0" w:noHBand="0" w:noVBand="1"/>
      </w:tblPr>
      <w:tblGrid>
        <w:gridCol w:w="6114"/>
      </w:tblGrid>
      <w:tr w:rsidR="0041349A" w:rsidTr="0041349A">
        <w:tc>
          <w:tcPr>
            <w:tcW w:w="6114" w:type="dxa"/>
          </w:tcPr>
          <w:p w:rsidR="0041349A" w:rsidRDefault="0041349A" w:rsidP="00B62CC7">
            <w:r w:rsidRPr="0041349A">
              <w:rPr>
                <w:rFonts w:cs="Simplified Arabic"/>
                <w:noProof/>
                <w:color w:val="FF0000"/>
                <w:rtl/>
              </w:rPr>
              <w:drawing>
                <wp:inline distT="0" distB="0" distL="0" distR="0" wp14:anchorId="649E0DAA" wp14:editId="1E7F1A29">
                  <wp:extent cx="3693160" cy="2523506"/>
                  <wp:effectExtent l="0" t="0" r="2540" b="0"/>
                  <wp:docPr id="1" name="Object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tc>
      </w:tr>
    </w:tbl>
    <w:tbl>
      <w:tblPr>
        <w:tblStyle w:val="TableGrid"/>
        <w:bidiVisual/>
        <w:tblW w:w="0" w:type="auto"/>
        <w:jc w:val="center"/>
        <w:tblLook w:val="04A0" w:firstRow="1" w:lastRow="0" w:firstColumn="1" w:lastColumn="0" w:noHBand="0" w:noVBand="1"/>
      </w:tblPr>
      <w:tblGrid>
        <w:gridCol w:w="3042"/>
        <w:gridCol w:w="3042"/>
      </w:tblGrid>
      <w:tr w:rsidR="00E507B4" w:rsidRPr="00111ABF" w:rsidTr="00E507B4">
        <w:trPr>
          <w:trHeight w:val="445"/>
          <w:jc w:val="center"/>
        </w:trPr>
        <w:tc>
          <w:tcPr>
            <w:tcW w:w="3042" w:type="dxa"/>
            <w:tcBorders>
              <w:left w:val="nil"/>
              <w:bottom w:val="single" w:sz="8" w:space="0" w:color="365F91" w:themeColor="accent1" w:themeShade="BF"/>
              <w:right w:val="nil"/>
            </w:tcBorders>
          </w:tcPr>
          <w:p w:rsidR="00E507B4" w:rsidRPr="0041349A" w:rsidRDefault="00E507B4" w:rsidP="00CD11B9">
            <w:pPr>
              <w:bidi/>
              <w:ind w:left="30"/>
              <w:jc w:val="both"/>
              <w:rPr>
                <w:rFonts w:ascii="Simplified Arabic" w:hAnsi="Simplified Arabic" w:cs="Simplified Arabic"/>
                <w:color w:val="FF0000"/>
                <w:sz w:val="6"/>
                <w:szCs w:val="6"/>
                <w:rtl/>
              </w:rPr>
            </w:pPr>
            <w:r w:rsidRPr="0041349A">
              <w:rPr>
                <w:rFonts w:ascii="Simplified Arabic" w:hAnsi="Simplified Arabic" w:cs="Simplified Arabic"/>
                <w:b/>
                <w:bCs/>
                <w:color w:val="000000"/>
                <w:sz w:val="14"/>
                <w:szCs w:val="14"/>
                <w:rtl/>
              </w:rPr>
              <w:t xml:space="preserve">المصدر: </w:t>
            </w:r>
            <w:r w:rsidRPr="0041349A">
              <w:rPr>
                <w:rFonts w:ascii="Simplified Arabic" w:hAnsi="Simplified Arabic" w:cs="Simplified Arabic"/>
                <w:b/>
                <w:bCs/>
                <w:color w:val="000000" w:themeColor="text1"/>
                <w:sz w:val="14"/>
                <w:szCs w:val="14"/>
                <w:rtl/>
              </w:rPr>
              <w:t xml:space="preserve">الجهاز المركزي للإحصاء الفلسطيني، 2023.               </w:t>
            </w:r>
            <w:r w:rsidRPr="0041349A">
              <w:rPr>
                <w:rFonts w:ascii="Simplified Arabic" w:hAnsi="Simplified Arabic" w:cs="Simplified Arabic"/>
                <w:b/>
                <w:bCs/>
                <w:color w:val="000000"/>
                <w:sz w:val="14"/>
                <w:szCs w:val="14"/>
                <w:rtl/>
              </w:rPr>
              <w:t>نقابة المهندسين، 2023.</w:t>
            </w:r>
            <w:r w:rsidRPr="0041349A">
              <w:rPr>
                <w:rFonts w:ascii="Simplified Arabic" w:hAnsi="Simplified Arabic" w:cs="Simplified Arabic"/>
                <w:color w:val="000000"/>
                <w:sz w:val="14"/>
                <w:szCs w:val="14"/>
                <w:rtl/>
              </w:rPr>
              <w:t xml:space="preserve">  رام الله–فلسطين</w:t>
            </w:r>
          </w:p>
        </w:tc>
        <w:tc>
          <w:tcPr>
            <w:tcW w:w="3042" w:type="dxa"/>
            <w:tcBorders>
              <w:left w:val="nil"/>
              <w:bottom w:val="single" w:sz="8" w:space="0" w:color="365F91" w:themeColor="accent1" w:themeShade="BF"/>
              <w:right w:val="nil"/>
            </w:tcBorders>
          </w:tcPr>
          <w:p w:rsidR="00E507B4" w:rsidRPr="00111ABF" w:rsidRDefault="00E507B4" w:rsidP="00B62CC7">
            <w:pPr>
              <w:jc w:val="both"/>
              <w:rPr>
                <w:rFonts w:ascii="Arial" w:hAnsi="Arial"/>
                <w:noProof/>
                <w:color w:val="FF0000"/>
                <w:rtl/>
              </w:rPr>
            </w:pPr>
            <w:r w:rsidRPr="0041349A">
              <w:rPr>
                <w:rFonts w:ascii="Arial" w:hAnsi="Arial"/>
                <w:b/>
                <w:bCs/>
                <w:color w:val="000000" w:themeColor="text1"/>
                <w:sz w:val="14"/>
                <w:szCs w:val="14"/>
              </w:rPr>
              <w:t>Source:</w:t>
            </w:r>
            <w:r w:rsidRPr="0041349A">
              <w:rPr>
                <w:rFonts w:ascii="Arial" w:hAnsi="Arial"/>
                <w:color w:val="000000" w:themeColor="text1"/>
                <w:sz w:val="14"/>
                <w:szCs w:val="14"/>
              </w:rPr>
              <w:t xml:space="preserve"> </w:t>
            </w:r>
            <w:r w:rsidRPr="0041349A">
              <w:rPr>
                <w:rFonts w:ascii="Arial" w:hAnsi="Arial"/>
                <w:b/>
                <w:bCs/>
                <w:snapToGrid w:val="0"/>
                <w:sz w:val="14"/>
                <w:szCs w:val="14"/>
              </w:rPr>
              <w:t xml:space="preserve">Palestinian Central Bureau of Statistics, 2023. </w:t>
            </w:r>
            <w:r w:rsidRPr="0041349A">
              <w:rPr>
                <w:rFonts w:ascii="Arial" w:hAnsi="Arial"/>
                <w:color w:val="000000" w:themeColor="text1"/>
                <w:sz w:val="14"/>
                <w:szCs w:val="14"/>
              </w:rPr>
              <w:t xml:space="preserve">Engineering Association, 2023. Ramallah- </w:t>
            </w:r>
            <w:r w:rsidR="00CD11B9" w:rsidRPr="0041349A">
              <w:rPr>
                <w:rFonts w:ascii="Arial" w:hAnsi="Arial"/>
                <w:color w:val="000000" w:themeColor="text1"/>
                <w:sz w:val="14"/>
                <w:szCs w:val="14"/>
              </w:rPr>
              <w:t>Palestine.</w:t>
            </w:r>
            <w:r w:rsidRPr="00111ABF">
              <w:rPr>
                <w:rFonts w:ascii="Arial" w:hAnsi="Arial"/>
                <w:sz w:val="14"/>
                <w:szCs w:val="14"/>
              </w:rPr>
              <w:t> </w:t>
            </w:r>
          </w:p>
        </w:tc>
      </w:tr>
    </w:tbl>
    <w:p w:rsidR="0041349A" w:rsidRDefault="0041349A" w:rsidP="0041349A"/>
    <w:p w:rsidR="00AB0D07" w:rsidRDefault="00AB0D07" w:rsidP="00AB0D07">
      <w:pPr>
        <w:jc w:val="both"/>
        <w:rPr>
          <w:rFonts w:cs="Simplified Arabic"/>
          <w:sz w:val="20"/>
          <w:szCs w:val="20"/>
          <w:rtl/>
        </w:rPr>
        <w:sectPr w:rsidR="00AB0D07" w:rsidSect="0044713E">
          <w:type w:val="continuous"/>
          <w:pgSz w:w="8392" w:h="11907" w:code="11"/>
          <w:pgMar w:top="1134" w:right="1134" w:bottom="1134" w:left="1134" w:header="709" w:footer="709" w:gutter="0"/>
          <w:cols w:space="720"/>
          <w:bidi/>
          <w:docGrid w:linePitch="360"/>
        </w:sectPr>
      </w:pPr>
    </w:p>
    <w:p w:rsidR="00AB0D07" w:rsidRPr="00E507B4" w:rsidRDefault="00AB0D07" w:rsidP="00CD11B9">
      <w:pPr>
        <w:bidi/>
        <w:jc w:val="both"/>
        <w:rPr>
          <w:rFonts w:ascii="Simplified Arabic" w:hAnsi="Simplified Arabic" w:cs="Simplified Arabic"/>
          <w:color w:val="000000" w:themeColor="text1"/>
          <w:sz w:val="20"/>
          <w:szCs w:val="20"/>
          <w:rtl/>
        </w:rPr>
      </w:pPr>
      <w:r>
        <w:rPr>
          <w:rFonts w:cs="Simplified Arabic" w:hint="cs"/>
          <w:sz w:val="20"/>
          <w:szCs w:val="20"/>
          <w:rtl/>
        </w:rPr>
        <w:t>13.3</w:t>
      </w:r>
      <w:r w:rsidRPr="00E507B4">
        <w:rPr>
          <w:rFonts w:ascii="Simplified Arabic" w:hAnsi="Simplified Arabic" w:cs="Simplified Arabic" w:hint="cs"/>
          <w:color w:val="000000" w:themeColor="text1"/>
          <w:sz w:val="20"/>
          <w:szCs w:val="20"/>
          <w:rtl/>
        </w:rPr>
        <w:t>% من أعضاء مجلس إدارة نقابة المهندسين في فلسطين هن</w:t>
      </w:r>
      <w:r w:rsidR="00E507B4">
        <w:rPr>
          <w:rFonts w:ascii="Simplified Arabic" w:hAnsi="Simplified Arabic" w:cs="Simplified Arabic" w:hint="cs"/>
          <w:color w:val="000000" w:themeColor="text1"/>
          <w:sz w:val="20"/>
          <w:szCs w:val="20"/>
          <w:rtl/>
        </w:rPr>
        <w:t>ّ</w:t>
      </w:r>
      <w:r w:rsidRPr="00E507B4">
        <w:rPr>
          <w:rFonts w:ascii="Simplified Arabic" w:hAnsi="Simplified Arabic" w:cs="Simplified Arabic" w:hint="cs"/>
          <w:color w:val="000000" w:themeColor="text1"/>
          <w:sz w:val="20"/>
          <w:szCs w:val="20"/>
          <w:rtl/>
        </w:rPr>
        <w:t xml:space="preserve"> من النساء، مقابل 86.7% ذكور، في حين كانت نسبة </w:t>
      </w:r>
      <w:r w:rsidR="00E507B4">
        <w:rPr>
          <w:rFonts w:ascii="Simplified Arabic" w:hAnsi="Simplified Arabic" w:cs="Simplified Arabic" w:hint="cs"/>
          <w:color w:val="000000" w:themeColor="text1"/>
          <w:sz w:val="20"/>
          <w:szCs w:val="20"/>
          <w:rtl/>
        </w:rPr>
        <w:t>تمثيل</w:t>
      </w:r>
      <w:r w:rsidRPr="00E507B4">
        <w:rPr>
          <w:rFonts w:ascii="Simplified Arabic" w:hAnsi="Simplified Arabic" w:cs="Simplified Arabic" w:hint="cs"/>
          <w:color w:val="000000" w:themeColor="text1"/>
          <w:sz w:val="20"/>
          <w:szCs w:val="20"/>
          <w:rtl/>
        </w:rPr>
        <w:t xml:space="preserve"> النساء في مجلس إدارة نقابة المهندسين في قطاع غزة أكثر بكثير من الضفة الغربية بواقع 20.0% مقابل 6.7% على التوالي.</w:t>
      </w:r>
    </w:p>
    <w:p w:rsidR="00AB0D07" w:rsidRDefault="00AB0D07" w:rsidP="00AB0D07">
      <w:pPr>
        <w:jc w:val="both"/>
        <w:rPr>
          <w:rFonts w:cs="Simplified Arabic"/>
          <w:sz w:val="20"/>
          <w:szCs w:val="20"/>
          <w:rtl/>
        </w:rPr>
      </w:pPr>
    </w:p>
    <w:p w:rsidR="00AB0D07" w:rsidRPr="00E507B4" w:rsidRDefault="00AB0D07" w:rsidP="00E507B4">
      <w:pPr>
        <w:jc w:val="both"/>
        <w:rPr>
          <w:color w:val="000000" w:themeColor="text1"/>
          <w:sz w:val="20"/>
          <w:szCs w:val="20"/>
          <w:rtl/>
        </w:rPr>
      </w:pPr>
      <w:r w:rsidRPr="00E507B4">
        <w:rPr>
          <w:color w:val="000000" w:themeColor="text1"/>
          <w:sz w:val="20"/>
          <w:szCs w:val="20"/>
          <w:rtl/>
        </w:rPr>
        <w:t>13.3%</w:t>
      </w:r>
      <w:r w:rsidRPr="00E507B4">
        <w:rPr>
          <w:color w:val="000000" w:themeColor="text1"/>
          <w:sz w:val="20"/>
          <w:szCs w:val="20"/>
        </w:rPr>
        <w:t xml:space="preserve"> of the members of the Board of Directors of the Engineers Association in Palestine are women, compared to 86.7% of men, while the </w:t>
      </w:r>
      <w:r w:rsidR="00E507B4" w:rsidRPr="00E507B4">
        <w:rPr>
          <w:color w:val="000000" w:themeColor="text1"/>
          <w:sz w:val="20"/>
          <w:szCs w:val="20"/>
        </w:rPr>
        <w:t>representation of</w:t>
      </w:r>
      <w:r w:rsidRPr="00E507B4">
        <w:rPr>
          <w:color w:val="000000" w:themeColor="text1"/>
          <w:sz w:val="20"/>
          <w:szCs w:val="20"/>
        </w:rPr>
        <w:t xml:space="preserve"> women membership in the Board of Directors of the Engineers Association in the Gaza Strip is much higher than in the West Bank</w:t>
      </w:r>
      <w:r w:rsidR="00E507B4">
        <w:rPr>
          <w:color w:val="000000" w:themeColor="text1"/>
          <w:sz w:val="20"/>
          <w:szCs w:val="20"/>
        </w:rPr>
        <w:t>, with</w:t>
      </w:r>
      <w:r w:rsidRPr="00E507B4">
        <w:rPr>
          <w:color w:val="000000" w:themeColor="text1"/>
          <w:sz w:val="20"/>
          <w:szCs w:val="20"/>
        </w:rPr>
        <w:t xml:space="preserve"> 20.0% compared to 6.7%, respectively</w:t>
      </w:r>
      <w:r w:rsidR="00E507B4">
        <w:rPr>
          <w:color w:val="000000" w:themeColor="text1"/>
          <w:sz w:val="20"/>
          <w:szCs w:val="20"/>
        </w:rPr>
        <w:t>.</w:t>
      </w:r>
    </w:p>
    <w:p w:rsidR="00AB0D07" w:rsidRDefault="00AB0D07" w:rsidP="00AB0D07">
      <w:pPr>
        <w:rPr>
          <w:rtl/>
        </w:rPr>
        <w:sectPr w:rsidR="00AB0D07" w:rsidSect="00664C58">
          <w:type w:val="continuous"/>
          <w:pgSz w:w="8392" w:h="11907" w:code="11"/>
          <w:pgMar w:top="1134" w:right="1134" w:bottom="1134" w:left="1134" w:header="709" w:footer="709" w:gutter="0"/>
          <w:cols w:num="2" w:space="288"/>
          <w:bidi/>
          <w:docGrid w:linePitch="360"/>
        </w:sectPr>
      </w:pPr>
    </w:p>
    <w:p w:rsidR="00AB0D07" w:rsidRPr="00AB0D07" w:rsidRDefault="00AB0D07" w:rsidP="00AB0D07">
      <w:pPr>
        <w:rPr>
          <w:rtl/>
        </w:rPr>
      </w:pPr>
    </w:p>
    <w:p w:rsidR="00C71417" w:rsidRPr="00C71417" w:rsidRDefault="00C71417" w:rsidP="00C71417">
      <w:pPr>
        <w:rPr>
          <w:rtl/>
        </w:rPr>
      </w:pPr>
    </w:p>
    <w:p w:rsidR="008A3B22" w:rsidRDefault="00640BA2" w:rsidP="008A3B22">
      <w:pPr>
        <w:pStyle w:val="Heading3"/>
        <w:bidi/>
        <w:jc w:val="center"/>
        <w:rPr>
          <w:rFonts w:ascii="Simplified Arabic" w:hAnsi="Simplified Arabic"/>
          <w:color w:val="000000" w:themeColor="text1"/>
          <w:sz w:val="18"/>
          <w:szCs w:val="18"/>
        </w:rPr>
      </w:pPr>
      <w:r w:rsidRPr="008A3B22">
        <w:rPr>
          <w:rFonts w:ascii="Simplified Arabic" w:hAnsi="Simplified Arabic"/>
          <w:color w:val="000000" w:themeColor="text1"/>
          <w:sz w:val="18"/>
          <w:szCs w:val="18"/>
          <w:rtl/>
        </w:rPr>
        <w:lastRenderedPageBreak/>
        <w:t xml:space="preserve">التوزيع النسبي </w:t>
      </w:r>
      <w:r w:rsidR="000307B0" w:rsidRPr="008A3B22">
        <w:rPr>
          <w:rFonts w:ascii="Simplified Arabic" w:hAnsi="Simplified Arabic"/>
          <w:color w:val="000000" w:themeColor="text1"/>
          <w:sz w:val="18"/>
          <w:szCs w:val="18"/>
          <w:rtl/>
        </w:rPr>
        <w:t>ل</w:t>
      </w:r>
      <w:r w:rsidR="006C1602" w:rsidRPr="008A3B22">
        <w:rPr>
          <w:rFonts w:ascii="Simplified Arabic" w:hAnsi="Simplified Arabic"/>
          <w:color w:val="000000" w:themeColor="text1"/>
          <w:sz w:val="18"/>
          <w:szCs w:val="18"/>
          <w:rtl/>
        </w:rPr>
        <w:t>لنساء والرجال المهندس</w:t>
      </w:r>
      <w:r w:rsidR="00D90FF3" w:rsidRPr="008A3B22">
        <w:rPr>
          <w:rFonts w:ascii="Simplified Arabic" w:hAnsi="Simplified Arabic"/>
          <w:color w:val="000000" w:themeColor="text1"/>
          <w:sz w:val="18"/>
          <w:szCs w:val="18"/>
          <w:rtl/>
        </w:rPr>
        <w:t>ي</w:t>
      </w:r>
      <w:r w:rsidR="006C1602" w:rsidRPr="008A3B22">
        <w:rPr>
          <w:rFonts w:ascii="Simplified Arabic" w:hAnsi="Simplified Arabic"/>
          <w:color w:val="000000" w:themeColor="text1"/>
          <w:sz w:val="18"/>
          <w:szCs w:val="18"/>
          <w:rtl/>
        </w:rPr>
        <w:t>ن المسجلين في نقابة المهندسين</w:t>
      </w:r>
      <w:r w:rsidR="006F166F" w:rsidRPr="008A3B22">
        <w:rPr>
          <w:rFonts w:ascii="Simplified Arabic" w:hAnsi="Simplified Arabic"/>
          <w:color w:val="000000" w:themeColor="text1"/>
          <w:sz w:val="18"/>
          <w:szCs w:val="18"/>
          <w:rtl/>
        </w:rPr>
        <w:t xml:space="preserve"> الفلسطينيين</w:t>
      </w:r>
      <w:r w:rsidR="006B65B1" w:rsidRPr="008A3B22">
        <w:rPr>
          <w:rFonts w:ascii="Simplified Arabic" w:hAnsi="Simplified Arabic"/>
          <w:color w:val="000000" w:themeColor="text1"/>
          <w:sz w:val="18"/>
          <w:szCs w:val="18"/>
          <w:rtl/>
        </w:rPr>
        <w:t xml:space="preserve"> </w:t>
      </w:r>
      <w:r w:rsidR="006C1602" w:rsidRPr="008A3B22">
        <w:rPr>
          <w:rFonts w:ascii="Simplified Arabic" w:hAnsi="Simplified Arabic"/>
          <w:color w:val="000000" w:themeColor="text1"/>
          <w:sz w:val="18"/>
          <w:szCs w:val="18"/>
          <w:rtl/>
        </w:rPr>
        <w:t xml:space="preserve"> </w:t>
      </w:r>
    </w:p>
    <w:p w:rsidR="006C1602" w:rsidRPr="008A3B22" w:rsidRDefault="006C1602" w:rsidP="008A3B22">
      <w:pPr>
        <w:pStyle w:val="Heading3"/>
        <w:bidi/>
        <w:jc w:val="center"/>
        <w:rPr>
          <w:rFonts w:ascii="Simplified Arabic" w:hAnsi="Simplified Arabic"/>
          <w:color w:val="000000" w:themeColor="text1"/>
          <w:sz w:val="18"/>
          <w:szCs w:val="18"/>
          <w:rtl/>
        </w:rPr>
      </w:pPr>
      <w:r w:rsidRPr="008A3B22">
        <w:rPr>
          <w:rFonts w:ascii="Simplified Arabic" w:hAnsi="Simplified Arabic"/>
          <w:color w:val="000000" w:themeColor="text1"/>
          <w:sz w:val="18"/>
          <w:szCs w:val="18"/>
          <w:rtl/>
        </w:rPr>
        <w:t>حسب المنطقة،</w:t>
      </w:r>
      <w:r w:rsidR="00135020" w:rsidRPr="008A3B22">
        <w:rPr>
          <w:rFonts w:ascii="Simplified Arabic" w:hAnsi="Simplified Arabic"/>
          <w:color w:val="000000" w:themeColor="text1"/>
          <w:sz w:val="18"/>
          <w:szCs w:val="18"/>
          <w:rtl/>
        </w:rPr>
        <w:t xml:space="preserve"> </w:t>
      </w:r>
      <w:r w:rsidR="008F67BA" w:rsidRPr="008A3B22">
        <w:rPr>
          <w:rFonts w:ascii="Simplified Arabic" w:hAnsi="Simplified Arabic"/>
          <w:color w:val="000000" w:themeColor="text1"/>
          <w:sz w:val="18"/>
          <w:szCs w:val="18"/>
        </w:rPr>
        <w:t>2022</w:t>
      </w:r>
      <w:r w:rsidRPr="008A3B22">
        <w:rPr>
          <w:rFonts w:ascii="Simplified Arabic" w:hAnsi="Simplified Arabic"/>
          <w:color w:val="000000" w:themeColor="text1"/>
          <w:sz w:val="18"/>
          <w:szCs w:val="18"/>
          <w:rtl/>
        </w:rPr>
        <w:t xml:space="preserve"> </w:t>
      </w:r>
    </w:p>
    <w:p w:rsidR="008A10AF" w:rsidRPr="008A3B22" w:rsidRDefault="008A10AF" w:rsidP="008F67BA">
      <w:pPr>
        <w:pStyle w:val="Heading3"/>
        <w:ind w:left="142" w:right="139"/>
        <w:jc w:val="center"/>
        <w:rPr>
          <w:rFonts w:ascii="Arial" w:hAnsi="Arial" w:cs="Arial"/>
          <w:b w:val="0"/>
          <w:bCs w:val="0"/>
          <w:color w:val="000000" w:themeColor="text1"/>
          <w:sz w:val="18"/>
          <w:szCs w:val="18"/>
        </w:rPr>
      </w:pPr>
      <w:r w:rsidRPr="008A3B22">
        <w:rPr>
          <w:rFonts w:ascii="Arial" w:hAnsi="Arial" w:cs="Arial"/>
          <w:color w:val="000000" w:themeColor="text1"/>
          <w:sz w:val="18"/>
          <w:szCs w:val="18"/>
        </w:rPr>
        <w:t xml:space="preserve">Percentage Distribution of Women and Men Engineers Registered in the Palestinian Engineering Association by Region, </w:t>
      </w:r>
      <w:r w:rsidR="008F67BA" w:rsidRPr="008A3B22">
        <w:rPr>
          <w:rFonts w:ascii="Arial" w:hAnsi="Arial" w:cs="Arial"/>
          <w:color w:val="000000" w:themeColor="text1"/>
          <w:sz w:val="18"/>
          <w:szCs w:val="18"/>
        </w:rPr>
        <w:t>2022</w:t>
      </w:r>
    </w:p>
    <w:tbl>
      <w:tblPr>
        <w:tblStyle w:val="TableGrid"/>
        <w:bidiVisual/>
        <w:tblW w:w="6138" w:type="dxa"/>
        <w:jc w:val="center"/>
        <w:tblLook w:val="04A0" w:firstRow="1" w:lastRow="0" w:firstColumn="1" w:lastColumn="0" w:noHBand="0" w:noVBand="1"/>
      </w:tblPr>
      <w:tblGrid>
        <w:gridCol w:w="18"/>
        <w:gridCol w:w="3042"/>
        <w:gridCol w:w="3060"/>
        <w:gridCol w:w="18"/>
      </w:tblGrid>
      <w:tr w:rsidR="009F47D3" w:rsidRPr="00BB7588" w:rsidTr="00CD78AC">
        <w:trPr>
          <w:gridBefore w:val="1"/>
          <w:wBefore w:w="18" w:type="dxa"/>
          <w:trHeight w:val="4837"/>
          <w:jc w:val="center"/>
        </w:trPr>
        <w:tc>
          <w:tcPr>
            <w:tcW w:w="6120" w:type="dxa"/>
            <w:gridSpan w:val="3"/>
            <w:tcBorders>
              <w:bottom w:val="single" w:sz="4" w:space="0" w:color="auto"/>
            </w:tcBorders>
          </w:tcPr>
          <w:p w:rsidR="009F47D3" w:rsidRPr="00BB7588" w:rsidRDefault="009F47D3" w:rsidP="007D687D">
            <w:pPr>
              <w:jc w:val="center"/>
              <w:rPr>
                <w:rFonts w:cs="Simplified Arabic"/>
                <w:color w:val="FF0000"/>
                <w:sz w:val="12"/>
                <w:szCs w:val="12"/>
                <w:rtl/>
              </w:rPr>
            </w:pPr>
            <w:r w:rsidRPr="00BB7588">
              <w:rPr>
                <w:rFonts w:cs="Simplified Arabic"/>
                <w:noProof/>
                <w:color w:val="FF0000"/>
                <w:rtl/>
              </w:rPr>
              <w:drawing>
                <wp:inline distT="0" distB="0" distL="0" distR="0" wp14:anchorId="536D3F4A" wp14:editId="72FDEBE9">
                  <wp:extent cx="3693160" cy="2999465"/>
                  <wp:effectExtent l="0" t="0" r="2540" b="0"/>
                  <wp:docPr id="43" name="Object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inline>
              </w:drawing>
            </w:r>
          </w:p>
        </w:tc>
      </w:tr>
      <w:tr w:rsidR="00C6276B" w:rsidRPr="00BB7588" w:rsidTr="00CD78AC">
        <w:trPr>
          <w:gridAfter w:val="1"/>
          <w:wAfter w:w="18" w:type="dxa"/>
          <w:trHeight w:val="455"/>
          <w:jc w:val="center"/>
        </w:trPr>
        <w:tc>
          <w:tcPr>
            <w:tcW w:w="3060" w:type="dxa"/>
            <w:gridSpan w:val="2"/>
            <w:tcBorders>
              <w:left w:val="nil"/>
              <w:bottom w:val="single" w:sz="8" w:space="0" w:color="365F91" w:themeColor="accent1" w:themeShade="BF"/>
              <w:right w:val="nil"/>
            </w:tcBorders>
          </w:tcPr>
          <w:p w:rsidR="00C6276B" w:rsidRPr="0041349A" w:rsidRDefault="00C6276B" w:rsidP="00CD11B9">
            <w:pPr>
              <w:bidi/>
              <w:ind w:left="30"/>
              <w:jc w:val="both"/>
              <w:rPr>
                <w:rFonts w:ascii="Simplified Arabic" w:hAnsi="Simplified Arabic" w:cs="Simplified Arabic"/>
                <w:color w:val="FF0000"/>
                <w:sz w:val="6"/>
                <w:szCs w:val="6"/>
                <w:rtl/>
              </w:rPr>
            </w:pPr>
            <w:r w:rsidRPr="0041349A">
              <w:rPr>
                <w:rFonts w:ascii="Simplified Arabic" w:hAnsi="Simplified Arabic" w:cs="Simplified Arabic"/>
                <w:b/>
                <w:bCs/>
                <w:color w:val="000000"/>
                <w:sz w:val="14"/>
                <w:szCs w:val="14"/>
                <w:rtl/>
              </w:rPr>
              <w:t xml:space="preserve">المصدر: </w:t>
            </w:r>
            <w:r w:rsidR="00C71417" w:rsidRPr="0041349A">
              <w:rPr>
                <w:rFonts w:ascii="Simplified Arabic" w:hAnsi="Simplified Arabic" w:cs="Simplified Arabic"/>
                <w:b/>
                <w:bCs/>
                <w:color w:val="000000" w:themeColor="text1"/>
                <w:sz w:val="14"/>
                <w:szCs w:val="14"/>
                <w:rtl/>
              </w:rPr>
              <w:t xml:space="preserve">الجهاز المركزي للإحصاء الفلسطيني، 2023. </w:t>
            </w:r>
            <w:r w:rsidR="0041349A" w:rsidRPr="0041349A">
              <w:rPr>
                <w:rFonts w:ascii="Simplified Arabic" w:hAnsi="Simplified Arabic" w:cs="Simplified Arabic"/>
                <w:b/>
                <w:bCs/>
                <w:color w:val="000000" w:themeColor="text1"/>
                <w:sz w:val="14"/>
                <w:szCs w:val="14"/>
                <w:rtl/>
              </w:rPr>
              <w:t xml:space="preserve">              </w:t>
            </w:r>
            <w:r w:rsidR="00C71417" w:rsidRPr="0041349A">
              <w:rPr>
                <w:rFonts w:ascii="Simplified Arabic" w:hAnsi="Simplified Arabic" w:cs="Simplified Arabic"/>
                <w:b/>
                <w:bCs/>
                <w:color w:val="000000"/>
                <w:sz w:val="14"/>
                <w:szCs w:val="14"/>
                <w:rtl/>
              </w:rPr>
              <w:t>نقابة المهندسين، 2023.</w:t>
            </w:r>
            <w:r w:rsidR="00C71417" w:rsidRPr="0041349A">
              <w:rPr>
                <w:rFonts w:ascii="Simplified Arabic" w:hAnsi="Simplified Arabic" w:cs="Simplified Arabic"/>
                <w:color w:val="000000"/>
                <w:sz w:val="14"/>
                <w:szCs w:val="14"/>
                <w:rtl/>
              </w:rPr>
              <w:t xml:space="preserve">  رام الله–فلسطين</w:t>
            </w:r>
            <w:r w:rsidR="005E6DB1">
              <w:rPr>
                <w:rFonts w:ascii="Simplified Arabic" w:hAnsi="Simplified Arabic" w:cs="Simplified Arabic" w:hint="cs"/>
                <w:color w:val="000000"/>
                <w:sz w:val="14"/>
                <w:szCs w:val="14"/>
                <w:rtl/>
              </w:rPr>
              <w:t>.</w:t>
            </w:r>
          </w:p>
        </w:tc>
        <w:tc>
          <w:tcPr>
            <w:tcW w:w="3060" w:type="dxa"/>
            <w:tcBorders>
              <w:left w:val="nil"/>
              <w:bottom w:val="single" w:sz="8" w:space="0" w:color="365F91" w:themeColor="accent1" w:themeShade="BF"/>
              <w:right w:val="nil"/>
            </w:tcBorders>
          </w:tcPr>
          <w:p w:rsidR="00C6276B" w:rsidRPr="00111ABF" w:rsidRDefault="00C6276B" w:rsidP="00C71417">
            <w:pPr>
              <w:jc w:val="both"/>
              <w:rPr>
                <w:rFonts w:ascii="Arial" w:hAnsi="Arial"/>
                <w:noProof/>
                <w:color w:val="FF0000"/>
                <w:rtl/>
              </w:rPr>
            </w:pPr>
            <w:r w:rsidRPr="0041349A">
              <w:rPr>
                <w:rFonts w:ascii="Arial" w:hAnsi="Arial"/>
                <w:b/>
                <w:bCs/>
                <w:color w:val="000000" w:themeColor="text1"/>
                <w:sz w:val="14"/>
                <w:szCs w:val="14"/>
              </w:rPr>
              <w:t>Source:</w:t>
            </w:r>
            <w:r w:rsidRPr="0041349A">
              <w:rPr>
                <w:rFonts w:ascii="Arial" w:hAnsi="Arial"/>
                <w:color w:val="000000" w:themeColor="text1"/>
                <w:sz w:val="14"/>
                <w:szCs w:val="14"/>
              </w:rPr>
              <w:t xml:space="preserve"> </w:t>
            </w:r>
            <w:r w:rsidR="00C71417" w:rsidRPr="0041349A">
              <w:rPr>
                <w:rFonts w:ascii="Arial" w:hAnsi="Arial"/>
                <w:b/>
                <w:bCs/>
                <w:snapToGrid w:val="0"/>
                <w:sz w:val="14"/>
                <w:szCs w:val="14"/>
              </w:rPr>
              <w:t xml:space="preserve">Palestinian Central Bureau of Statistics, 2023. </w:t>
            </w:r>
            <w:r w:rsidR="00C71417" w:rsidRPr="0041349A">
              <w:rPr>
                <w:rFonts w:ascii="Arial" w:hAnsi="Arial"/>
                <w:color w:val="000000" w:themeColor="text1"/>
                <w:sz w:val="14"/>
                <w:szCs w:val="14"/>
              </w:rPr>
              <w:t xml:space="preserve">Engineering Association, 2023. Ramallah- </w:t>
            </w:r>
            <w:r w:rsidR="005E6DB1" w:rsidRPr="0041349A">
              <w:rPr>
                <w:rFonts w:ascii="Arial" w:hAnsi="Arial"/>
                <w:color w:val="000000" w:themeColor="text1"/>
                <w:sz w:val="14"/>
                <w:szCs w:val="14"/>
              </w:rPr>
              <w:t>Palestine.</w:t>
            </w:r>
            <w:r w:rsidR="007A0241" w:rsidRPr="00111ABF">
              <w:rPr>
                <w:rFonts w:ascii="Arial" w:hAnsi="Arial"/>
                <w:sz w:val="14"/>
                <w:szCs w:val="14"/>
              </w:rPr>
              <w:t> </w:t>
            </w:r>
          </w:p>
        </w:tc>
      </w:tr>
    </w:tbl>
    <w:p w:rsidR="00FF1865" w:rsidRPr="00BB7588" w:rsidRDefault="00FF1865" w:rsidP="00687DBC">
      <w:pPr>
        <w:rPr>
          <w:rFonts w:cs="Simplified Arabic"/>
          <w:color w:val="FF0000"/>
          <w:sz w:val="20"/>
          <w:szCs w:val="20"/>
        </w:rPr>
        <w:sectPr w:rsidR="00FF1865" w:rsidRPr="00BB7588" w:rsidSect="0044713E">
          <w:type w:val="continuous"/>
          <w:pgSz w:w="8392" w:h="11907" w:code="11"/>
          <w:pgMar w:top="1134" w:right="1134" w:bottom="1134" w:left="1134" w:header="709" w:footer="709" w:gutter="0"/>
          <w:cols w:space="720"/>
          <w:bidi/>
          <w:docGrid w:linePitch="360"/>
        </w:sectPr>
      </w:pPr>
    </w:p>
    <w:p w:rsidR="006C1602" w:rsidRPr="006B65B1" w:rsidRDefault="008F67BA" w:rsidP="00CD11B9">
      <w:pPr>
        <w:bidi/>
        <w:jc w:val="both"/>
        <w:rPr>
          <w:rFonts w:ascii="Simplified Arabic" w:hAnsi="Simplified Arabic" w:cs="Simplified Arabic"/>
          <w:color w:val="000000" w:themeColor="text1"/>
          <w:sz w:val="20"/>
          <w:szCs w:val="20"/>
          <w:rtl/>
        </w:rPr>
      </w:pPr>
      <w:r w:rsidRPr="006B65B1">
        <w:rPr>
          <w:rFonts w:ascii="Simplified Arabic" w:hAnsi="Simplified Arabic" w:cs="Simplified Arabic"/>
          <w:color w:val="000000" w:themeColor="text1"/>
          <w:sz w:val="20"/>
          <w:szCs w:val="20"/>
          <w:rtl/>
        </w:rPr>
        <w:t>28.8</w:t>
      </w:r>
      <w:r w:rsidR="006C1602" w:rsidRPr="006B65B1">
        <w:rPr>
          <w:rFonts w:ascii="Simplified Arabic" w:hAnsi="Simplified Arabic" w:cs="Simplified Arabic"/>
          <w:color w:val="000000" w:themeColor="text1"/>
          <w:sz w:val="20"/>
          <w:szCs w:val="20"/>
          <w:rtl/>
        </w:rPr>
        <w:t>% من المهندسين المسجلين في نقابة المهندسين في فلسطين هن</w:t>
      </w:r>
      <w:r w:rsidR="00DE6007" w:rsidRPr="006B65B1">
        <w:rPr>
          <w:rFonts w:ascii="Simplified Arabic" w:hAnsi="Simplified Arabic" w:cs="Simplified Arabic"/>
          <w:color w:val="000000" w:themeColor="text1"/>
          <w:sz w:val="20"/>
          <w:szCs w:val="20"/>
          <w:rtl/>
        </w:rPr>
        <w:t>َ</w:t>
      </w:r>
      <w:r w:rsidR="006C1602" w:rsidRPr="006B65B1">
        <w:rPr>
          <w:rFonts w:ascii="Simplified Arabic" w:hAnsi="Simplified Arabic" w:cs="Simplified Arabic"/>
          <w:color w:val="000000" w:themeColor="text1"/>
          <w:sz w:val="20"/>
          <w:szCs w:val="20"/>
          <w:rtl/>
        </w:rPr>
        <w:t xml:space="preserve"> من النساء، مقارنة بما نسبته </w:t>
      </w:r>
      <w:r w:rsidR="00BB7588" w:rsidRPr="006B65B1">
        <w:rPr>
          <w:rFonts w:ascii="Simplified Arabic" w:hAnsi="Simplified Arabic" w:cs="Simplified Arabic"/>
          <w:color w:val="000000" w:themeColor="text1"/>
          <w:sz w:val="20"/>
          <w:szCs w:val="20"/>
        </w:rPr>
        <w:t>71.</w:t>
      </w:r>
      <w:r w:rsidRPr="006B65B1">
        <w:rPr>
          <w:rFonts w:ascii="Simplified Arabic" w:hAnsi="Simplified Arabic" w:cs="Simplified Arabic"/>
          <w:color w:val="000000" w:themeColor="text1"/>
          <w:sz w:val="20"/>
          <w:szCs w:val="20"/>
        </w:rPr>
        <w:t>2</w:t>
      </w:r>
      <w:r w:rsidR="006C1602" w:rsidRPr="006B65B1">
        <w:rPr>
          <w:rFonts w:ascii="Simplified Arabic" w:hAnsi="Simplified Arabic" w:cs="Simplified Arabic"/>
          <w:color w:val="000000" w:themeColor="text1"/>
          <w:sz w:val="20"/>
          <w:szCs w:val="20"/>
          <w:rtl/>
        </w:rPr>
        <w:t>% من الرجال.</w:t>
      </w:r>
    </w:p>
    <w:p w:rsidR="006C1602" w:rsidRPr="00C6276B" w:rsidRDefault="006C1602" w:rsidP="00FF1865">
      <w:pPr>
        <w:jc w:val="center"/>
        <w:rPr>
          <w:rFonts w:cs="Simplified Arabic"/>
          <w:color w:val="000000" w:themeColor="text1"/>
          <w:sz w:val="20"/>
          <w:szCs w:val="20"/>
          <w:rtl/>
        </w:rPr>
      </w:pPr>
    </w:p>
    <w:p w:rsidR="00664C58" w:rsidRDefault="00BB7588" w:rsidP="00CD11B9">
      <w:pPr>
        <w:pStyle w:val="BodyText"/>
        <w:jc w:val="both"/>
        <w:rPr>
          <w:rFonts w:cs="Times New Roman"/>
          <w:color w:val="000000" w:themeColor="text1"/>
        </w:rPr>
        <w:sectPr w:rsidR="00664C58" w:rsidSect="00664C58">
          <w:type w:val="continuous"/>
          <w:pgSz w:w="8392" w:h="11907" w:code="11"/>
          <w:pgMar w:top="1134" w:right="1134" w:bottom="1134" w:left="1134" w:header="709" w:footer="709" w:gutter="0"/>
          <w:cols w:num="2" w:space="288"/>
          <w:bidi/>
          <w:docGrid w:linePitch="360"/>
        </w:sectPr>
      </w:pPr>
      <w:r w:rsidRPr="006B65B1">
        <w:rPr>
          <w:rFonts w:cs="Times New Roman"/>
          <w:color w:val="000000" w:themeColor="text1"/>
        </w:rPr>
        <w:t>28.</w:t>
      </w:r>
      <w:r w:rsidR="008F67BA" w:rsidRPr="006B65B1">
        <w:rPr>
          <w:rFonts w:cs="Times New Roman"/>
          <w:color w:val="000000" w:themeColor="text1"/>
        </w:rPr>
        <w:t>8</w:t>
      </w:r>
      <w:r w:rsidR="00C158CC" w:rsidRPr="006B65B1">
        <w:rPr>
          <w:rFonts w:cs="Times New Roman"/>
          <w:color w:val="000000" w:themeColor="text1"/>
        </w:rPr>
        <w:t>% of registered engineers in the Palestinian</w:t>
      </w:r>
      <w:r w:rsidR="00C158CC" w:rsidRPr="006B65B1">
        <w:rPr>
          <w:rFonts w:cs="Times New Roman"/>
          <w:color w:val="000000" w:themeColor="text1"/>
          <w:sz w:val="2"/>
          <w:szCs w:val="2"/>
        </w:rPr>
        <w:t xml:space="preserve"> </w:t>
      </w:r>
      <w:r w:rsidR="00C158CC" w:rsidRPr="006B65B1">
        <w:rPr>
          <w:rFonts w:cs="Times New Roman"/>
          <w:color w:val="000000" w:themeColor="text1"/>
        </w:rPr>
        <w:t xml:space="preserve">Engineering Association are women compared to </w:t>
      </w:r>
      <w:r w:rsidRPr="006B65B1">
        <w:rPr>
          <w:rFonts w:cs="Times New Roman"/>
          <w:color w:val="000000" w:themeColor="text1"/>
        </w:rPr>
        <w:t>71.</w:t>
      </w:r>
      <w:r w:rsidR="008F67BA" w:rsidRPr="006B65B1">
        <w:rPr>
          <w:rFonts w:cs="Times New Roman"/>
          <w:color w:val="000000" w:themeColor="text1"/>
        </w:rPr>
        <w:t>2</w:t>
      </w:r>
      <w:r w:rsidR="00C158CC" w:rsidRPr="006B65B1">
        <w:rPr>
          <w:rFonts w:cs="Times New Roman"/>
          <w:color w:val="000000" w:themeColor="text1"/>
        </w:rPr>
        <w:t>% of men.</w:t>
      </w:r>
    </w:p>
    <w:p w:rsidR="00C158CC" w:rsidRPr="006B65B1" w:rsidRDefault="00C158CC" w:rsidP="00CD11B9">
      <w:pPr>
        <w:pStyle w:val="BodyText"/>
        <w:jc w:val="both"/>
        <w:rPr>
          <w:rFonts w:cs="Times New Roman"/>
          <w:color w:val="000000" w:themeColor="text1"/>
        </w:rPr>
      </w:pPr>
    </w:p>
    <w:p w:rsidR="00FF1865" w:rsidRPr="00C6276B" w:rsidRDefault="00FF1865" w:rsidP="006C1602">
      <w:pPr>
        <w:pStyle w:val="BodyText"/>
        <w:ind w:left="360" w:right="281"/>
        <w:jc w:val="both"/>
        <w:rPr>
          <w:rFonts w:cs="Times New Roman"/>
          <w:color w:val="000000" w:themeColor="text1"/>
        </w:rPr>
        <w:sectPr w:rsidR="00FF1865" w:rsidRPr="00C6276B" w:rsidSect="00CD11B9">
          <w:type w:val="continuous"/>
          <w:pgSz w:w="8392" w:h="11907" w:code="11"/>
          <w:pgMar w:top="1134" w:right="1134" w:bottom="1134" w:left="1134" w:header="709" w:footer="709" w:gutter="0"/>
          <w:cols w:num="2" w:space="567"/>
          <w:bidi/>
          <w:docGrid w:linePitch="360"/>
        </w:sectPr>
      </w:pPr>
    </w:p>
    <w:p w:rsidR="006C1602" w:rsidRDefault="006C1602" w:rsidP="006C1602">
      <w:pPr>
        <w:pStyle w:val="BodyText"/>
        <w:ind w:left="360" w:right="281"/>
        <w:jc w:val="both"/>
        <w:rPr>
          <w:rFonts w:cs="Times New Roman"/>
        </w:rPr>
      </w:pPr>
    </w:p>
    <w:p w:rsidR="006C1602" w:rsidRDefault="006C1602" w:rsidP="006C1602">
      <w:pPr>
        <w:pStyle w:val="BodyText"/>
        <w:ind w:left="360" w:right="281"/>
        <w:jc w:val="both"/>
        <w:rPr>
          <w:rFonts w:cs="Times New Roman"/>
          <w:rtl/>
        </w:rPr>
      </w:pPr>
    </w:p>
    <w:p w:rsidR="00E81E12" w:rsidRDefault="00E81E12" w:rsidP="00E81E12">
      <w:pPr>
        <w:pStyle w:val="BodyText"/>
        <w:ind w:left="360" w:right="281"/>
        <w:jc w:val="both"/>
        <w:rPr>
          <w:rFonts w:cs="Times New Roman"/>
          <w:rtl/>
        </w:rPr>
      </w:pPr>
    </w:p>
    <w:p w:rsidR="00E81E12" w:rsidRDefault="00E81E12" w:rsidP="00E81E12">
      <w:pPr>
        <w:pStyle w:val="BodyText"/>
        <w:ind w:left="360" w:right="281"/>
        <w:jc w:val="both"/>
        <w:rPr>
          <w:rFonts w:cs="Times New Roman"/>
        </w:rPr>
      </w:pPr>
    </w:p>
    <w:p w:rsidR="006C1602" w:rsidRPr="00604894" w:rsidRDefault="006C1602" w:rsidP="006C1602">
      <w:pPr>
        <w:pStyle w:val="BodyText"/>
        <w:ind w:left="360" w:right="281"/>
        <w:jc w:val="both"/>
        <w:rPr>
          <w:rFonts w:cs="Times New Roman"/>
        </w:rPr>
      </w:pPr>
    </w:p>
    <w:p w:rsidR="0069056E" w:rsidRPr="008A3B22" w:rsidRDefault="00873787" w:rsidP="00CD11B9">
      <w:pPr>
        <w:pStyle w:val="Heading3"/>
        <w:bidi/>
        <w:jc w:val="center"/>
        <w:rPr>
          <w:color w:val="000000" w:themeColor="text1"/>
          <w:sz w:val="18"/>
          <w:szCs w:val="18"/>
          <w:rtl/>
        </w:rPr>
      </w:pPr>
      <w:r w:rsidRPr="008A3B22">
        <w:rPr>
          <w:rFonts w:hint="cs"/>
          <w:color w:val="000000" w:themeColor="text1"/>
          <w:sz w:val="18"/>
          <w:szCs w:val="18"/>
          <w:rtl/>
        </w:rPr>
        <w:lastRenderedPageBreak/>
        <w:t xml:space="preserve">التوزيع النسبي </w:t>
      </w:r>
      <w:r w:rsidR="00072D29" w:rsidRPr="008A3B22">
        <w:rPr>
          <w:rFonts w:ascii="Simplified Arabic" w:hAnsi="Simplified Arabic" w:hint="cs"/>
          <w:color w:val="000000" w:themeColor="text1"/>
          <w:sz w:val="18"/>
          <w:szCs w:val="18"/>
          <w:rtl/>
        </w:rPr>
        <w:t>ل</w:t>
      </w:r>
      <w:r w:rsidR="00072D29" w:rsidRPr="008A3B22">
        <w:rPr>
          <w:rFonts w:ascii="Simplified Arabic" w:hAnsi="Simplified Arabic"/>
          <w:color w:val="000000" w:themeColor="text1"/>
          <w:sz w:val="18"/>
          <w:szCs w:val="18"/>
          <w:rtl/>
        </w:rPr>
        <w:t xml:space="preserve">لنساء والرجال </w:t>
      </w:r>
      <w:r w:rsidR="0015189E" w:rsidRPr="008A3B22">
        <w:rPr>
          <w:rFonts w:ascii="Simplified Arabic" w:hAnsi="Simplified Arabic" w:hint="cs"/>
          <w:color w:val="000000" w:themeColor="text1"/>
          <w:sz w:val="18"/>
          <w:szCs w:val="18"/>
          <w:rtl/>
        </w:rPr>
        <w:t xml:space="preserve">في </w:t>
      </w:r>
      <w:r w:rsidR="002B5F01" w:rsidRPr="008A3B22">
        <w:rPr>
          <w:rFonts w:hint="cs"/>
          <w:color w:val="000000" w:themeColor="text1"/>
          <w:sz w:val="18"/>
          <w:szCs w:val="18"/>
          <w:rtl/>
        </w:rPr>
        <w:t>إ</w:t>
      </w:r>
      <w:r w:rsidRPr="008A3B22">
        <w:rPr>
          <w:rFonts w:hint="cs"/>
          <w:color w:val="000000" w:themeColor="text1"/>
          <w:sz w:val="18"/>
          <w:szCs w:val="18"/>
          <w:rtl/>
        </w:rPr>
        <w:t>دارة مجلس الغرفة التجارية</w:t>
      </w:r>
      <w:r w:rsidRPr="008A3B22">
        <w:rPr>
          <w:color w:val="000000" w:themeColor="text1"/>
          <w:sz w:val="18"/>
          <w:szCs w:val="18"/>
          <w:rtl/>
        </w:rPr>
        <w:t xml:space="preserve"> الصناعية الزراعية</w:t>
      </w:r>
      <w:r w:rsidRPr="008A3B22">
        <w:rPr>
          <w:rFonts w:hint="cs"/>
          <w:color w:val="000000" w:themeColor="text1"/>
          <w:sz w:val="18"/>
          <w:szCs w:val="18"/>
          <w:rtl/>
        </w:rPr>
        <w:t xml:space="preserve"> حسب</w:t>
      </w:r>
    </w:p>
    <w:p w:rsidR="00873787" w:rsidRPr="008A3B22" w:rsidRDefault="00873787" w:rsidP="00177CD4">
      <w:pPr>
        <w:pStyle w:val="Heading3"/>
        <w:jc w:val="center"/>
        <w:rPr>
          <w:color w:val="000000" w:themeColor="text1"/>
          <w:sz w:val="18"/>
          <w:szCs w:val="18"/>
          <w:rtl/>
        </w:rPr>
      </w:pPr>
      <w:r w:rsidRPr="008A3B22">
        <w:rPr>
          <w:rFonts w:hint="cs"/>
          <w:color w:val="000000" w:themeColor="text1"/>
          <w:sz w:val="18"/>
          <w:szCs w:val="18"/>
          <w:rtl/>
        </w:rPr>
        <w:t xml:space="preserve"> المنطقة، </w:t>
      </w:r>
      <w:r w:rsidR="00177CD4" w:rsidRPr="008A3B22">
        <w:rPr>
          <w:rFonts w:hint="cs"/>
          <w:color w:val="000000" w:themeColor="text1"/>
          <w:sz w:val="18"/>
          <w:szCs w:val="18"/>
          <w:rtl/>
        </w:rPr>
        <w:t>2022</w:t>
      </w:r>
    </w:p>
    <w:p w:rsidR="0015189E" w:rsidRPr="008A3B22" w:rsidRDefault="0015189E" w:rsidP="00177CD4">
      <w:pPr>
        <w:pStyle w:val="Heading3"/>
        <w:jc w:val="center"/>
        <w:rPr>
          <w:rFonts w:ascii="Arial" w:hAnsi="Arial" w:cs="Arial"/>
          <w:color w:val="000000" w:themeColor="text1"/>
          <w:sz w:val="18"/>
          <w:szCs w:val="18"/>
        </w:rPr>
      </w:pPr>
      <w:r w:rsidRPr="008A3B22">
        <w:rPr>
          <w:rFonts w:ascii="Arial" w:hAnsi="Arial" w:cs="Arial"/>
          <w:color w:val="000000" w:themeColor="text1"/>
          <w:sz w:val="18"/>
          <w:szCs w:val="18"/>
        </w:rPr>
        <w:t>Percentage Distribution of Women and Men at Board of Directors of the Chambers of Commerce, Industry and Agriculture by Region,</w:t>
      </w:r>
      <w:r w:rsidRPr="008A3B22">
        <w:rPr>
          <w:rFonts w:ascii="Arial" w:hAnsi="Arial" w:cs="Arial" w:hint="cs"/>
          <w:color w:val="000000" w:themeColor="text1"/>
          <w:sz w:val="18"/>
          <w:szCs w:val="18"/>
          <w:rtl/>
        </w:rPr>
        <w:t xml:space="preserve"> </w:t>
      </w:r>
      <w:r w:rsidR="00177CD4" w:rsidRPr="008A3B22">
        <w:rPr>
          <w:rFonts w:ascii="Arial" w:hAnsi="Arial" w:cs="Arial" w:hint="cs"/>
          <w:color w:val="000000" w:themeColor="text1"/>
          <w:sz w:val="18"/>
          <w:szCs w:val="18"/>
          <w:rtl/>
        </w:rPr>
        <w:t>2022</w:t>
      </w:r>
      <w:r w:rsidRPr="008A3B22">
        <w:rPr>
          <w:rFonts w:ascii="Arial" w:hAnsi="Arial" w:cs="Arial" w:hint="cs"/>
          <w:color w:val="000000" w:themeColor="text1"/>
          <w:sz w:val="18"/>
          <w:szCs w:val="18"/>
          <w:rtl/>
        </w:rPr>
        <w:t xml:space="preserve"> </w:t>
      </w:r>
      <w:r w:rsidRPr="008A3B22">
        <w:rPr>
          <w:rFonts w:ascii="Arial" w:hAnsi="Arial" w:cs="Arial"/>
          <w:color w:val="000000" w:themeColor="text1"/>
          <w:sz w:val="18"/>
          <w:szCs w:val="18"/>
        </w:rPr>
        <w:t xml:space="preserve"> </w:t>
      </w:r>
    </w:p>
    <w:tbl>
      <w:tblPr>
        <w:tblStyle w:val="TableGrid"/>
        <w:bidiVisual/>
        <w:tblW w:w="5000" w:type="pct"/>
        <w:jc w:val="center"/>
        <w:tblLook w:val="04A0" w:firstRow="1" w:lastRow="0" w:firstColumn="1" w:lastColumn="0" w:noHBand="0" w:noVBand="1"/>
      </w:tblPr>
      <w:tblGrid>
        <w:gridCol w:w="3105"/>
        <w:gridCol w:w="3009"/>
      </w:tblGrid>
      <w:tr w:rsidR="00873787" w:rsidRPr="003263E1" w:rsidTr="00CB6ECE">
        <w:trPr>
          <w:trHeight w:val="3944"/>
          <w:jc w:val="center"/>
        </w:trPr>
        <w:tc>
          <w:tcPr>
            <w:tcW w:w="6019" w:type="dxa"/>
            <w:gridSpan w:val="2"/>
            <w:tcBorders>
              <w:bottom w:val="single" w:sz="4" w:space="0" w:color="auto"/>
            </w:tcBorders>
          </w:tcPr>
          <w:p w:rsidR="00873787" w:rsidRPr="003263E1" w:rsidRDefault="00873787" w:rsidP="0046469C">
            <w:pPr>
              <w:tabs>
                <w:tab w:val="left" w:pos="3624"/>
              </w:tabs>
              <w:jc w:val="lowKashida"/>
              <w:rPr>
                <w:color w:val="FF0000"/>
                <w:sz w:val="4"/>
                <w:szCs w:val="4"/>
                <w:rtl/>
              </w:rPr>
            </w:pPr>
            <w:r w:rsidRPr="003263E1">
              <w:rPr>
                <w:noProof/>
                <w:color w:val="FF0000"/>
                <w:rtl/>
              </w:rPr>
              <w:drawing>
                <wp:inline distT="0" distB="0" distL="0" distR="0" wp14:anchorId="2900BAAD" wp14:editId="7B358991">
                  <wp:extent cx="3684905" cy="2446638"/>
                  <wp:effectExtent l="0" t="0" r="0" b="0"/>
                  <wp:docPr id="34" name="Object 2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inline>
              </w:drawing>
            </w:r>
          </w:p>
        </w:tc>
      </w:tr>
      <w:tr w:rsidR="00B6282C" w:rsidRPr="003263E1" w:rsidTr="001A7600">
        <w:trPr>
          <w:trHeight w:val="357"/>
          <w:jc w:val="center"/>
        </w:trPr>
        <w:tc>
          <w:tcPr>
            <w:tcW w:w="3057" w:type="dxa"/>
            <w:tcBorders>
              <w:left w:val="nil"/>
              <w:bottom w:val="single" w:sz="8" w:space="0" w:color="365F91" w:themeColor="accent1" w:themeShade="BF"/>
              <w:right w:val="nil"/>
            </w:tcBorders>
          </w:tcPr>
          <w:p w:rsidR="00B6282C" w:rsidRPr="00B6282C" w:rsidRDefault="00B6282C" w:rsidP="00CD11B9">
            <w:pPr>
              <w:tabs>
                <w:tab w:val="left" w:pos="312"/>
                <w:tab w:val="left" w:pos="595"/>
              </w:tabs>
              <w:bidi/>
              <w:ind w:left="28"/>
              <w:jc w:val="both"/>
              <w:rPr>
                <w:rFonts w:ascii="Simplified Arabic" w:hAnsi="Simplified Arabic" w:cs="Simplified Arabic"/>
                <w:sz w:val="14"/>
                <w:szCs w:val="14"/>
                <w:rtl/>
              </w:rPr>
            </w:pPr>
            <w:r w:rsidRPr="00B6282C">
              <w:rPr>
                <w:rFonts w:cs="Simplified Arabic" w:hint="cs"/>
                <w:b/>
                <w:bCs/>
                <w:sz w:val="14"/>
                <w:szCs w:val="14"/>
                <w:rtl/>
              </w:rPr>
              <w:t>المصدر:</w:t>
            </w:r>
            <w:r w:rsidRPr="00935F59">
              <w:rPr>
                <w:rFonts w:cs="Simplified Arabic" w:hint="cs"/>
                <w:sz w:val="14"/>
                <w:szCs w:val="14"/>
                <w:rtl/>
              </w:rPr>
              <w:t xml:space="preserve"> </w:t>
            </w:r>
            <w:r w:rsidRPr="007B0C46">
              <w:rPr>
                <w:rFonts w:ascii="Simplified Arabic" w:hAnsi="Simplified Arabic" w:cs="Simplified Arabic" w:hint="cs"/>
                <w:b/>
                <w:bCs/>
                <w:sz w:val="14"/>
                <w:szCs w:val="14"/>
                <w:rtl/>
              </w:rPr>
              <w:t xml:space="preserve">اتحاد الغرف التجارية الصناعية الزراعية الفلسطينية، </w:t>
            </w:r>
            <w:r w:rsidR="00177CD4">
              <w:rPr>
                <w:rFonts w:ascii="Simplified Arabic" w:hAnsi="Simplified Arabic" w:cs="Simplified Arabic" w:hint="cs"/>
                <w:b/>
                <w:bCs/>
                <w:sz w:val="14"/>
                <w:szCs w:val="14"/>
                <w:rtl/>
              </w:rPr>
              <w:t>2023</w:t>
            </w:r>
            <w:r w:rsidRPr="007B0C46">
              <w:rPr>
                <w:rFonts w:ascii="Simplified Arabic" w:hAnsi="Simplified Arabic" w:cs="Simplified Arabic" w:hint="cs"/>
                <w:b/>
                <w:bCs/>
                <w:sz w:val="14"/>
                <w:szCs w:val="14"/>
                <w:rtl/>
              </w:rPr>
              <w:t>.</w:t>
            </w:r>
            <w:r w:rsidRPr="00935F59">
              <w:rPr>
                <w:rFonts w:ascii="Simplified Arabic" w:hAnsi="Simplified Arabic" w:cs="Simplified Arabic" w:hint="cs"/>
                <w:sz w:val="14"/>
                <w:szCs w:val="14"/>
                <w:rtl/>
              </w:rPr>
              <w:t xml:space="preserve">  رام الله–فلسطين.</w:t>
            </w:r>
          </w:p>
        </w:tc>
        <w:tc>
          <w:tcPr>
            <w:tcW w:w="2962" w:type="dxa"/>
            <w:tcBorders>
              <w:left w:val="nil"/>
              <w:bottom w:val="single" w:sz="8" w:space="0" w:color="365F91" w:themeColor="accent1" w:themeShade="BF"/>
              <w:right w:val="nil"/>
            </w:tcBorders>
          </w:tcPr>
          <w:p w:rsidR="00B6282C" w:rsidRPr="00111ABF" w:rsidRDefault="00B6282C" w:rsidP="00F52528">
            <w:pPr>
              <w:tabs>
                <w:tab w:val="left" w:pos="312"/>
                <w:tab w:val="left" w:pos="595"/>
              </w:tabs>
              <w:ind w:left="28"/>
              <w:jc w:val="both"/>
              <w:rPr>
                <w:rFonts w:ascii="Arial" w:hAnsi="Arial"/>
                <w:color w:val="000000"/>
                <w:sz w:val="14"/>
                <w:szCs w:val="14"/>
              </w:rPr>
            </w:pPr>
            <w:r w:rsidRPr="00111ABF">
              <w:rPr>
                <w:rFonts w:ascii="Arial" w:hAnsi="Arial"/>
                <w:b/>
                <w:bCs/>
                <w:color w:val="000000"/>
                <w:sz w:val="14"/>
                <w:szCs w:val="14"/>
              </w:rPr>
              <w:t>Source:</w:t>
            </w:r>
            <w:r w:rsidRPr="00111ABF">
              <w:rPr>
                <w:rFonts w:ascii="Arial" w:hAnsi="Arial"/>
                <w:color w:val="000000"/>
                <w:sz w:val="14"/>
                <w:szCs w:val="14"/>
              </w:rPr>
              <w:t xml:space="preserve"> </w:t>
            </w:r>
            <w:r w:rsidRPr="007A0241">
              <w:rPr>
                <w:rFonts w:ascii="Arial" w:hAnsi="Arial"/>
                <w:b/>
                <w:bCs/>
                <w:color w:val="000000" w:themeColor="text1"/>
                <w:sz w:val="14"/>
                <w:szCs w:val="14"/>
              </w:rPr>
              <w:t xml:space="preserve">Federation of Palestinian Chambers of Commerce, Industry and Agriculture, </w:t>
            </w:r>
            <w:r w:rsidR="00F52528">
              <w:rPr>
                <w:rFonts w:ascii="Arial" w:hAnsi="Arial"/>
                <w:b/>
                <w:bCs/>
                <w:color w:val="000000" w:themeColor="text1"/>
                <w:sz w:val="14"/>
                <w:szCs w:val="14"/>
              </w:rPr>
              <w:t>2023</w:t>
            </w:r>
            <w:r w:rsidRPr="007A0241">
              <w:rPr>
                <w:rFonts w:ascii="Arial" w:hAnsi="Arial"/>
                <w:b/>
                <w:bCs/>
                <w:color w:val="000000" w:themeColor="text1"/>
                <w:sz w:val="14"/>
                <w:szCs w:val="14"/>
              </w:rPr>
              <w:t>.</w:t>
            </w:r>
            <w:r w:rsidRPr="00111ABF">
              <w:rPr>
                <w:rFonts w:ascii="Arial" w:hAnsi="Arial"/>
                <w:color w:val="000000" w:themeColor="text1"/>
                <w:sz w:val="14"/>
                <w:szCs w:val="14"/>
              </w:rPr>
              <w:t xml:space="preserve"> Ramallah - Palestine.</w:t>
            </w:r>
            <w:r w:rsidR="007A0241">
              <w:rPr>
                <w:rFonts w:ascii="Arial" w:hAnsi="Arial"/>
                <w:color w:val="000000"/>
                <w:sz w:val="14"/>
                <w:szCs w:val="14"/>
              </w:rPr>
              <w:t xml:space="preserve"> </w:t>
            </w:r>
          </w:p>
        </w:tc>
      </w:tr>
    </w:tbl>
    <w:p w:rsidR="00873787" w:rsidRPr="003263E1" w:rsidRDefault="00873787" w:rsidP="00873787">
      <w:pPr>
        <w:ind w:left="30" w:right="180"/>
        <w:jc w:val="lowKashida"/>
        <w:rPr>
          <w:color w:val="FF0000"/>
          <w:sz w:val="4"/>
          <w:szCs w:val="4"/>
          <w:rtl/>
        </w:rPr>
      </w:pPr>
    </w:p>
    <w:p w:rsidR="00873787" w:rsidRPr="003263E1" w:rsidRDefault="00873787" w:rsidP="00F84145">
      <w:pPr>
        <w:ind w:right="180"/>
        <w:jc w:val="lowKashida"/>
        <w:rPr>
          <w:rFonts w:cs="Simplified Arabic"/>
          <w:color w:val="FF0000"/>
          <w:sz w:val="20"/>
          <w:szCs w:val="20"/>
          <w:rtl/>
        </w:rPr>
      </w:pPr>
    </w:p>
    <w:p w:rsidR="000A65C0" w:rsidRPr="003263E1" w:rsidRDefault="000A65C0" w:rsidP="00873787">
      <w:pPr>
        <w:ind w:left="-3" w:right="284"/>
        <w:jc w:val="both"/>
        <w:rPr>
          <w:rFonts w:cs="Simplified Arabic"/>
          <w:color w:val="FF0000"/>
          <w:sz w:val="20"/>
          <w:szCs w:val="20"/>
        </w:rPr>
        <w:sectPr w:rsidR="000A65C0" w:rsidRPr="003263E1" w:rsidSect="0044713E">
          <w:type w:val="continuous"/>
          <w:pgSz w:w="8392" w:h="11907" w:code="11"/>
          <w:pgMar w:top="1134" w:right="1134" w:bottom="1134" w:left="1134" w:header="709" w:footer="709" w:gutter="0"/>
          <w:cols w:space="720"/>
          <w:bidi/>
          <w:docGrid w:linePitch="360"/>
        </w:sectPr>
      </w:pPr>
    </w:p>
    <w:p w:rsidR="00873787" w:rsidRPr="00125637" w:rsidRDefault="00177CD4" w:rsidP="007D1D90">
      <w:pPr>
        <w:bidi/>
        <w:jc w:val="both"/>
        <w:rPr>
          <w:rFonts w:ascii="Simplified Arabic" w:hAnsi="Simplified Arabic" w:cs="Simplified Arabic"/>
          <w:color w:val="000000" w:themeColor="text1"/>
          <w:sz w:val="20"/>
          <w:szCs w:val="20"/>
          <w:rtl/>
        </w:rPr>
      </w:pPr>
      <w:r w:rsidRPr="00125637">
        <w:rPr>
          <w:rFonts w:ascii="Simplified Arabic" w:hAnsi="Simplified Arabic" w:cs="Simplified Arabic"/>
          <w:color w:val="000000" w:themeColor="text1"/>
          <w:sz w:val="20"/>
          <w:szCs w:val="20"/>
          <w:rtl/>
        </w:rPr>
        <w:t>2</w:t>
      </w:r>
      <w:r w:rsidR="009560AC" w:rsidRPr="00125637">
        <w:rPr>
          <w:rFonts w:ascii="Simplified Arabic" w:hAnsi="Simplified Arabic" w:cs="Simplified Arabic"/>
          <w:color w:val="000000" w:themeColor="text1"/>
          <w:sz w:val="20"/>
          <w:szCs w:val="20"/>
          <w:rtl/>
        </w:rPr>
        <w:t>.0%</w:t>
      </w:r>
      <w:r w:rsidR="00873787" w:rsidRPr="00125637">
        <w:rPr>
          <w:rFonts w:ascii="Simplified Arabic" w:hAnsi="Simplified Arabic" w:cs="Simplified Arabic"/>
          <w:color w:val="000000" w:themeColor="text1"/>
          <w:sz w:val="20"/>
          <w:szCs w:val="20"/>
          <w:rtl/>
        </w:rPr>
        <w:t xml:space="preserve"> فقط من إدارة مجلس الغرف التجارية الصناعية الزراعية في فلسطين هنَ من النساء مقابل </w:t>
      </w:r>
      <w:r w:rsidRPr="00125637">
        <w:rPr>
          <w:rFonts w:ascii="Simplified Arabic" w:hAnsi="Simplified Arabic" w:cs="Simplified Arabic"/>
          <w:color w:val="000000" w:themeColor="text1"/>
          <w:sz w:val="20"/>
          <w:szCs w:val="20"/>
          <w:rtl/>
        </w:rPr>
        <w:t>98</w:t>
      </w:r>
      <w:r w:rsidR="00873787" w:rsidRPr="00125637">
        <w:rPr>
          <w:rFonts w:ascii="Simplified Arabic" w:hAnsi="Simplified Arabic" w:cs="Simplified Arabic"/>
          <w:color w:val="000000" w:themeColor="text1"/>
          <w:sz w:val="20"/>
          <w:szCs w:val="20"/>
          <w:rtl/>
        </w:rPr>
        <w:t>% من الرجال</w:t>
      </w:r>
      <w:r w:rsidRPr="00125637">
        <w:rPr>
          <w:rFonts w:ascii="Simplified Arabic" w:hAnsi="Simplified Arabic" w:cs="Simplified Arabic"/>
          <w:color w:val="000000" w:themeColor="text1"/>
          <w:sz w:val="20"/>
          <w:szCs w:val="20"/>
          <w:rtl/>
        </w:rPr>
        <w:t>.</w:t>
      </w:r>
    </w:p>
    <w:p w:rsidR="00873787" w:rsidRPr="00B6282C" w:rsidRDefault="00873787" w:rsidP="00873787">
      <w:pPr>
        <w:ind w:left="210"/>
        <w:jc w:val="lowKashida"/>
        <w:rPr>
          <w:rFonts w:cs="Simplified Arabic"/>
          <w:color w:val="000000" w:themeColor="text1"/>
          <w:sz w:val="20"/>
          <w:szCs w:val="20"/>
          <w:rtl/>
        </w:rPr>
      </w:pPr>
    </w:p>
    <w:p w:rsidR="000B5902" w:rsidRPr="00B6282C" w:rsidRDefault="000B5902" w:rsidP="00177CD4">
      <w:pPr>
        <w:pStyle w:val="Title"/>
        <w:tabs>
          <w:tab w:val="right" w:pos="360"/>
        </w:tabs>
        <w:jc w:val="both"/>
        <w:rPr>
          <w:b w:val="0"/>
          <w:bCs w:val="0"/>
          <w:color w:val="000000" w:themeColor="text1"/>
          <w:rtl/>
        </w:rPr>
      </w:pPr>
      <w:r w:rsidRPr="00B6282C">
        <w:rPr>
          <w:b w:val="0"/>
          <w:bCs w:val="0"/>
          <w:color w:val="000000" w:themeColor="text1"/>
        </w:rPr>
        <w:t xml:space="preserve">Only </w:t>
      </w:r>
      <w:r w:rsidR="00177CD4">
        <w:rPr>
          <w:b w:val="0"/>
          <w:bCs w:val="0"/>
          <w:color w:val="000000" w:themeColor="text1"/>
        </w:rPr>
        <w:t>2</w:t>
      </w:r>
      <w:r w:rsidR="009560AC" w:rsidRPr="00B6282C">
        <w:rPr>
          <w:b w:val="0"/>
          <w:bCs w:val="0"/>
          <w:color w:val="000000" w:themeColor="text1"/>
        </w:rPr>
        <w:t>.0</w:t>
      </w:r>
      <w:r w:rsidRPr="00B6282C">
        <w:rPr>
          <w:b w:val="0"/>
          <w:bCs w:val="0"/>
          <w:color w:val="000000" w:themeColor="text1"/>
        </w:rPr>
        <w:t xml:space="preserve">% of the Board </w:t>
      </w:r>
      <w:r w:rsidR="00FF124D" w:rsidRPr="00B6282C">
        <w:rPr>
          <w:b w:val="0"/>
          <w:bCs w:val="0"/>
          <w:color w:val="000000" w:themeColor="text1"/>
        </w:rPr>
        <w:t>of Directors</w:t>
      </w:r>
      <w:r w:rsidRPr="00B6282C">
        <w:rPr>
          <w:b w:val="0"/>
          <w:bCs w:val="0"/>
          <w:color w:val="000000" w:themeColor="text1"/>
        </w:rPr>
        <w:t xml:space="preserve"> of Chambers of the, Commerce, Industry and Agriculture</w:t>
      </w:r>
      <w:r w:rsidRPr="00B6282C" w:rsidDel="00841A68">
        <w:rPr>
          <w:b w:val="0"/>
          <w:bCs w:val="0"/>
          <w:color w:val="000000" w:themeColor="text1"/>
        </w:rPr>
        <w:t xml:space="preserve"> </w:t>
      </w:r>
      <w:r w:rsidRPr="00B6282C">
        <w:rPr>
          <w:b w:val="0"/>
          <w:bCs w:val="0"/>
          <w:color w:val="000000" w:themeColor="text1"/>
        </w:rPr>
        <w:t>in Palestine are women, compared to 9</w:t>
      </w:r>
      <w:r w:rsidR="00177CD4">
        <w:rPr>
          <w:b w:val="0"/>
          <w:bCs w:val="0"/>
          <w:color w:val="000000" w:themeColor="text1"/>
        </w:rPr>
        <w:t>8</w:t>
      </w:r>
      <w:r w:rsidRPr="00B6282C">
        <w:rPr>
          <w:b w:val="0"/>
          <w:bCs w:val="0"/>
          <w:color w:val="000000" w:themeColor="text1"/>
        </w:rPr>
        <w:t>% of men</w:t>
      </w:r>
      <w:r w:rsidR="00177CD4">
        <w:rPr>
          <w:b w:val="0"/>
          <w:bCs w:val="0"/>
          <w:color w:val="000000" w:themeColor="text1"/>
        </w:rPr>
        <w:t>.</w:t>
      </w:r>
    </w:p>
    <w:p w:rsidR="000A65C0" w:rsidRPr="00B6282C" w:rsidRDefault="000A65C0" w:rsidP="00902417">
      <w:pPr>
        <w:pStyle w:val="Heading3"/>
        <w:jc w:val="center"/>
        <w:rPr>
          <w:color w:val="000000" w:themeColor="text1"/>
          <w:sz w:val="20"/>
          <w:szCs w:val="20"/>
          <w:rtl/>
        </w:rPr>
        <w:sectPr w:rsidR="000A65C0" w:rsidRPr="00B6282C" w:rsidSect="00664C58">
          <w:type w:val="continuous"/>
          <w:pgSz w:w="8392" w:h="11907" w:code="11"/>
          <w:pgMar w:top="1134" w:right="1162" w:bottom="1134" w:left="1134" w:header="709" w:footer="709" w:gutter="0"/>
          <w:cols w:num="2" w:space="288"/>
          <w:bidi/>
          <w:docGrid w:linePitch="360"/>
        </w:sectPr>
      </w:pPr>
    </w:p>
    <w:p w:rsidR="006C1602" w:rsidRPr="008A3B22" w:rsidRDefault="00902417" w:rsidP="008A3B22">
      <w:pPr>
        <w:pStyle w:val="Heading3"/>
        <w:bidi/>
        <w:jc w:val="center"/>
        <w:rPr>
          <w:b w:val="0"/>
          <w:bCs w:val="0"/>
          <w:color w:val="000000" w:themeColor="text1"/>
          <w:sz w:val="18"/>
          <w:szCs w:val="18"/>
          <w:rtl/>
        </w:rPr>
      </w:pPr>
      <w:r w:rsidRPr="008A3B22">
        <w:rPr>
          <w:rFonts w:hint="cs"/>
          <w:color w:val="000000" w:themeColor="text1"/>
          <w:sz w:val="18"/>
          <w:szCs w:val="18"/>
          <w:rtl/>
        </w:rPr>
        <w:lastRenderedPageBreak/>
        <w:t xml:space="preserve">التوزيع النسبي </w:t>
      </w:r>
      <w:r w:rsidR="00DA17DE" w:rsidRPr="008A3B22">
        <w:rPr>
          <w:rFonts w:ascii="Simplified Arabic" w:hAnsi="Simplified Arabic" w:hint="cs"/>
          <w:color w:val="000000" w:themeColor="text1"/>
          <w:sz w:val="18"/>
          <w:szCs w:val="18"/>
          <w:rtl/>
        </w:rPr>
        <w:t>ل</w:t>
      </w:r>
      <w:r w:rsidR="00DA17DE" w:rsidRPr="008A3B22">
        <w:rPr>
          <w:rFonts w:ascii="Simplified Arabic" w:hAnsi="Simplified Arabic"/>
          <w:color w:val="000000" w:themeColor="text1"/>
          <w:sz w:val="18"/>
          <w:szCs w:val="18"/>
          <w:rtl/>
        </w:rPr>
        <w:t xml:space="preserve">لنساء والرجال </w:t>
      </w:r>
      <w:r w:rsidR="00DA17DE" w:rsidRPr="008A3B22">
        <w:rPr>
          <w:rFonts w:hint="cs"/>
          <w:color w:val="000000" w:themeColor="text1"/>
          <w:sz w:val="18"/>
          <w:szCs w:val="18"/>
          <w:rtl/>
        </w:rPr>
        <w:t>أ</w:t>
      </w:r>
      <w:r w:rsidR="006C1602" w:rsidRPr="008A3B22">
        <w:rPr>
          <w:rFonts w:hint="cs"/>
          <w:color w:val="000000" w:themeColor="text1"/>
          <w:sz w:val="18"/>
          <w:szCs w:val="18"/>
          <w:rtl/>
        </w:rPr>
        <w:t>عضاء الغرف التجارية الصناعية الزراعية</w:t>
      </w:r>
      <w:r w:rsidRPr="008A3B22">
        <w:rPr>
          <w:rFonts w:hint="cs"/>
          <w:color w:val="000000" w:themeColor="text1"/>
          <w:sz w:val="18"/>
          <w:szCs w:val="18"/>
          <w:rtl/>
        </w:rPr>
        <w:t xml:space="preserve"> </w:t>
      </w:r>
      <w:r w:rsidR="006C1602" w:rsidRPr="008A3B22">
        <w:rPr>
          <w:rFonts w:hint="cs"/>
          <w:color w:val="000000" w:themeColor="text1"/>
          <w:sz w:val="18"/>
          <w:szCs w:val="18"/>
          <w:rtl/>
        </w:rPr>
        <w:t xml:space="preserve">حسب </w:t>
      </w:r>
      <w:r w:rsidR="005A4769" w:rsidRPr="008A3B22">
        <w:rPr>
          <w:rFonts w:hint="cs"/>
          <w:color w:val="000000" w:themeColor="text1"/>
          <w:sz w:val="18"/>
          <w:szCs w:val="18"/>
          <w:rtl/>
        </w:rPr>
        <w:t>المنطقة</w:t>
      </w:r>
      <w:r w:rsidR="006C1602" w:rsidRPr="008A3B22">
        <w:rPr>
          <w:rFonts w:hint="cs"/>
          <w:color w:val="000000" w:themeColor="text1"/>
          <w:sz w:val="18"/>
          <w:szCs w:val="18"/>
          <w:rtl/>
        </w:rPr>
        <w:t xml:space="preserve">، </w:t>
      </w:r>
      <w:r w:rsidR="00F52528" w:rsidRPr="008A3B22">
        <w:rPr>
          <w:rFonts w:hint="cs"/>
          <w:color w:val="000000" w:themeColor="text1"/>
          <w:sz w:val="18"/>
          <w:szCs w:val="18"/>
          <w:rtl/>
        </w:rPr>
        <w:t>2022</w:t>
      </w:r>
    </w:p>
    <w:p w:rsidR="00D220B8" w:rsidRPr="008A3B22" w:rsidRDefault="00D220B8" w:rsidP="003F5444">
      <w:pPr>
        <w:pStyle w:val="Heading3"/>
        <w:jc w:val="center"/>
        <w:rPr>
          <w:rFonts w:ascii="Arial" w:hAnsi="Arial" w:cs="Arial"/>
          <w:color w:val="000000" w:themeColor="text1"/>
          <w:sz w:val="18"/>
          <w:szCs w:val="18"/>
        </w:rPr>
      </w:pPr>
      <w:r w:rsidRPr="008A3B22">
        <w:rPr>
          <w:rFonts w:ascii="Arial" w:hAnsi="Arial" w:cs="Arial"/>
          <w:color w:val="000000" w:themeColor="text1"/>
          <w:sz w:val="18"/>
          <w:szCs w:val="18"/>
        </w:rPr>
        <w:t>Percentage Distribution of Women and Men Members of the Chambers of Commerce Industry and Agriculture by</w:t>
      </w:r>
    </w:p>
    <w:p w:rsidR="00D220B8" w:rsidRPr="008A3B22" w:rsidRDefault="00D220B8" w:rsidP="00F52528">
      <w:pPr>
        <w:pStyle w:val="Heading3"/>
        <w:jc w:val="center"/>
        <w:rPr>
          <w:color w:val="000000" w:themeColor="text1"/>
          <w:sz w:val="10"/>
          <w:szCs w:val="10"/>
        </w:rPr>
      </w:pPr>
      <w:r w:rsidRPr="008A3B22">
        <w:rPr>
          <w:rFonts w:ascii="Arial" w:hAnsi="Arial" w:cs="Arial"/>
          <w:color w:val="000000" w:themeColor="text1"/>
          <w:sz w:val="18"/>
          <w:szCs w:val="18"/>
        </w:rPr>
        <w:t xml:space="preserve"> Region,</w:t>
      </w:r>
      <w:r w:rsidRPr="008A3B22">
        <w:rPr>
          <w:rFonts w:ascii="Arial" w:hAnsi="Arial" w:cs="Arial" w:hint="cs"/>
          <w:color w:val="000000" w:themeColor="text1"/>
          <w:sz w:val="18"/>
          <w:szCs w:val="18"/>
          <w:rtl/>
        </w:rPr>
        <w:t xml:space="preserve"> </w:t>
      </w:r>
      <w:r w:rsidR="00F52528" w:rsidRPr="008A3B22">
        <w:rPr>
          <w:rFonts w:ascii="Arial" w:hAnsi="Arial" w:cs="Arial" w:hint="cs"/>
          <w:color w:val="000000" w:themeColor="text1"/>
          <w:sz w:val="18"/>
          <w:szCs w:val="18"/>
          <w:rtl/>
        </w:rPr>
        <w:t>2022</w:t>
      </w:r>
      <w:r w:rsidRPr="008A3B22">
        <w:rPr>
          <w:rFonts w:ascii="Arial" w:hAnsi="Arial" w:cs="Arial" w:hint="cs"/>
          <w:color w:val="000000" w:themeColor="text1"/>
          <w:sz w:val="18"/>
          <w:szCs w:val="18"/>
          <w:rtl/>
        </w:rPr>
        <w:t xml:space="preserve"> </w:t>
      </w:r>
      <w:r w:rsidRPr="008A3B22">
        <w:rPr>
          <w:rFonts w:ascii="Arial" w:hAnsi="Arial" w:cs="Arial"/>
          <w:color w:val="000000" w:themeColor="text1"/>
          <w:sz w:val="18"/>
          <w:szCs w:val="18"/>
        </w:rPr>
        <w:t xml:space="preserve"> </w:t>
      </w:r>
    </w:p>
    <w:tbl>
      <w:tblPr>
        <w:tblStyle w:val="TableGrid"/>
        <w:bidiVisual/>
        <w:tblW w:w="0" w:type="auto"/>
        <w:jc w:val="center"/>
        <w:tblLook w:val="04A0" w:firstRow="1" w:lastRow="0" w:firstColumn="1" w:lastColumn="0" w:noHBand="0" w:noVBand="1"/>
      </w:tblPr>
      <w:tblGrid>
        <w:gridCol w:w="6028"/>
      </w:tblGrid>
      <w:tr w:rsidR="0068039E" w:rsidRPr="00F40E05" w:rsidTr="0046469C">
        <w:trPr>
          <w:trHeight w:val="3877"/>
          <w:jc w:val="center"/>
        </w:trPr>
        <w:tc>
          <w:tcPr>
            <w:tcW w:w="6028" w:type="dxa"/>
          </w:tcPr>
          <w:p w:rsidR="0068039E" w:rsidRPr="00F40E05" w:rsidRDefault="0068039E" w:rsidP="00C7238F">
            <w:pPr>
              <w:jc w:val="lowKashida"/>
              <w:rPr>
                <w:color w:val="FF0000"/>
                <w:sz w:val="4"/>
                <w:szCs w:val="4"/>
                <w:rtl/>
              </w:rPr>
            </w:pPr>
            <w:r w:rsidRPr="00F40E05">
              <w:rPr>
                <w:noProof/>
                <w:color w:val="FF0000"/>
                <w:rtl/>
              </w:rPr>
              <w:drawing>
                <wp:inline distT="0" distB="0" distL="0" distR="0" wp14:anchorId="3674986D" wp14:editId="02706F6B">
                  <wp:extent cx="3662045" cy="2457450"/>
                  <wp:effectExtent l="0" t="0" r="0" b="0"/>
                  <wp:docPr id="45" name="Object 2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inline>
              </w:drawing>
            </w:r>
          </w:p>
        </w:tc>
      </w:tr>
    </w:tbl>
    <w:p w:rsidR="006C1602" w:rsidRPr="00F40E05" w:rsidRDefault="006C1602" w:rsidP="006C1602">
      <w:pPr>
        <w:ind w:left="30" w:right="180"/>
        <w:jc w:val="lowKashida"/>
        <w:rPr>
          <w:color w:val="FF0000"/>
          <w:sz w:val="4"/>
          <w:szCs w:val="4"/>
          <w:rtl/>
        </w:rPr>
      </w:pPr>
    </w:p>
    <w:tbl>
      <w:tblPr>
        <w:tblStyle w:val="TableGrid"/>
        <w:bidiVisual/>
        <w:tblW w:w="0" w:type="auto"/>
        <w:jc w:val="center"/>
        <w:tblBorders>
          <w:top w:val="none" w:sz="0" w:space="0" w:color="auto"/>
          <w:left w:val="none" w:sz="0" w:space="0" w:color="auto"/>
          <w:bottom w:val="single" w:sz="8" w:space="0" w:color="365F91"/>
          <w:right w:val="none" w:sz="0" w:space="0" w:color="auto"/>
          <w:insideH w:val="none" w:sz="0" w:space="0" w:color="auto"/>
          <w:insideV w:val="none" w:sz="0" w:space="0" w:color="auto"/>
        </w:tblBorders>
        <w:tblLook w:val="04A0" w:firstRow="1" w:lastRow="0" w:firstColumn="1" w:lastColumn="0" w:noHBand="0" w:noVBand="1"/>
      </w:tblPr>
      <w:tblGrid>
        <w:gridCol w:w="3057"/>
        <w:gridCol w:w="3057"/>
      </w:tblGrid>
      <w:tr w:rsidR="00A602A4" w:rsidRPr="003263E1" w:rsidTr="001A7600">
        <w:trPr>
          <w:trHeight w:val="535"/>
          <w:jc w:val="center"/>
        </w:trPr>
        <w:tc>
          <w:tcPr>
            <w:tcW w:w="3057" w:type="dxa"/>
          </w:tcPr>
          <w:p w:rsidR="00A602A4" w:rsidRPr="00B6282C" w:rsidRDefault="00A602A4" w:rsidP="00D51B93">
            <w:pPr>
              <w:tabs>
                <w:tab w:val="left" w:pos="312"/>
                <w:tab w:val="left" w:pos="595"/>
              </w:tabs>
              <w:bidi/>
              <w:ind w:left="28"/>
              <w:jc w:val="both"/>
              <w:rPr>
                <w:rFonts w:ascii="Simplified Arabic" w:hAnsi="Simplified Arabic" w:cs="Simplified Arabic"/>
                <w:sz w:val="14"/>
                <w:szCs w:val="14"/>
                <w:rtl/>
              </w:rPr>
            </w:pPr>
            <w:r w:rsidRPr="00B6282C">
              <w:rPr>
                <w:rFonts w:cs="Simplified Arabic" w:hint="cs"/>
                <w:b/>
                <w:bCs/>
                <w:sz w:val="14"/>
                <w:szCs w:val="14"/>
                <w:rtl/>
              </w:rPr>
              <w:t>المصدر:</w:t>
            </w:r>
            <w:r w:rsidRPr="00935F59">
              <w:rPr>
                <w:rFonts w:cs="Simplified Arabic" w:hint="cs"/>
                <w:sz w:val="14"/>
                <w:szCs w:val="14"/>
                <w:rtl/>
              </w:rPr>
              <w:t xml:space="preserve"> </w:t>
            </w:r>
            <w:r w:rsidRPr="007B0C46">
              <w:rPr>
                <w:rFonts w:ascii="Simplified Arabic" w:hAnsi="Simplified Arabic" w:cs="Simplified Arabic" w:hint="cs"/>
                <w:b/>
                <w:bCs/>
                <w:sz w:val="14"/>
                <w:szCs w:val="14"/>
                <w:rtl/>
              </w:rPr>
              <w:t xml:space="preserve">اتحاد الغرف التجارية الصناعية الزراعية الفلسطينية، </w:t>
            </w:r>
            <w:r w:rsidR="00F52528">
              <w:rPr>
                <w:rFonts w:ascii="Simplified Arabic" w:hAnsi="Simplified Arabic" w:cs="Simplified Arabic" w:hint="cs"/>
                <w:b/>
                <w:bCs/>
                <w:sz w:val="14"/>
                <w:szCs w:val="14"/>
                <w:rtl/>
              </w:rPr>
              <w:t>2023</w:t>
            </w:r>
            <w:r w:rsidRPr="007B0C46">
              <w:rPr>
                <w:rFonts w:ascii="Simplified Arabic" w:hAnsi="Simplified Arabic" w:cs="Simplified Arabic" w:hint="cs"/>
                <w:b/>
                <w:bCs/>
                <w:sz w:val="14"/>
                <w:szCs w:val="14"/>
                <w:rtl/>
              </w:rPr>
              <w:t>.</w:t>
            </w:r>
            <w:r w:rsidRPr="00935F59">
              <w:rPr>
                <w:rFonts w:ascii="Simplified Arabic" w:hAnsi="Simplified Arabic" w:cs="Simplified Arabic" w:hint="cs"/>
                <w:sz w:val="14"/>
                <w:szCs w:val="14"/>
                <w:rtl/>
              </w:rPr>
              <w:t xml:space="preserve">  رام الله–فلسطين.</w:t>
            </w:r>
          </w:p>
        </w:tc>
        <w:tc>
          <w:tcPr>
            <w:tcW w:w="3057" w:type="dxa"/>
          </w:tcPr>
          <w:p w:rsidR="00A602A4" w:rsidRPr="00111ABF" w:rsidRDefault="00A602A4" w:rsidP="00F52528">
            <w:pPr>
              <w:tabs>
                <w:tab w:val="left" w:pos="312"/>
                <w:tab w:val="left" w:pos="595"/>
              </w:tabs>
              <w:ind w:left="28"/>
              <w:jc w:val="both"/>
              <w:rPr>
                <w:rFonts w:ascii="Arial" w:hAnsi="Arial"/>
                <w:color w:val="000000"/>
                <w:sz w:val="14"/>
                <w:szCs w:val="14"/>
                <w:rtl/>
              </w:rPr>
            </w:pPr>
            <w:r w:rsidRPr="00111ABF">
              <w:rPr>
                <w:rFonts w:ascii="Arial" w:hAnsi="Arial"/>
                <w:b/>
                <w:bCs/>
                <w:color w:val="000000"/>
                <w:sz w:val="14"/>
                <w:szCs w:val="14"/>
              </w:rPr>
              <w:t>Source:</w:t>
            </w:r>
            <w:r w:rsidRPr="00111ABF">
              <w:rPr>
                <w:rFonts w:ascii="Arial" w:hAnsi="Arial"/>
                <w:color w:val="000000"/>
                <w:sz w:val="14"/>
                <w:szCs w:val="14"/>
              </w:rPr>
              <w:t xml:space="preserve"> </w:t>
            </w:r>
            <w:r w:rsidRPr="007A0241">
              <w:rPr>
                <w:rFonts w:ascii="Arial" w:hAnsi="Arial"/>
                <w:b/>
                <w:bCs/>
                <w:color w:val="000000" w:themeColor="text1"/>
                <w:sz w:val="14"/>
                <w:szCs w:val="14"/>
              </w:rPr>
              <w:t xml:space="preserve">Federation of Palestinian Chambers of Commerce, Industry and Agriculture, </w:t>
            </w:r>
            <w:r w:rsidR="00F52528">
              <w:rPr>
                <w:rFonts w:ascii="Arial" w:hAnsi="Arial"/>
                <w:b/>
                <w:bCs/>
                <w:color w:val="000000" w:themeColor="text1"/>
                <w:sz w:val="14"/>
                <w:szCs w:val="14"/>
              </w:rPr>
              <w:t>2023</w:t>
            </w:r>
            <w:r w:rsidRPr="007A0241">
              <w:rPr>
                <w:rFonts w:ascii="Arial" w:hAnsi="Arial"/>
                <w:b/>
                <w:bCs/>
                <w:color w:val="000000" w:themeColor="text1"/>
                <w:sz w:val="14"/>
                <w:szCs w:val="14"/>
              </w:rPr>
              <w:t>.</w:t>
            </w:r>
            <w:r w:rsidRPr="00111ABF">
              <w:rPr>
                <w:rFonts w:ascii="Arial" w:hAnsi="Arial"/>
                <w:color w:val="000000" w:themeColor="text1"/>
                <w:sz w:val="14"/>
                <w:szCs w:val="14"/>
              </w:rPr>
              <w:t xml:space="preserve"> Ramallah - Palestine.</w:t>
            </w:r>
          </w:p>
        </w:tc>
      </w:tr>
    </w:tbl>
    <w:p w:rsidR="006C1602" w:rsidRPr="00F40E05" w:rsidRDefault="006C1602" w:rsidP="006C1602">
      <w:pPr>
        <w:ind w:left="210" w:right="180"/>
        <w:jc w:val="lowKashida"/>
        <w:rPr>
          <w:rFonts w:cs="Simplified Arabic"/>
          <w:color w:val="FF0000"/>
          <w:sz w:val="20"/>
          <w:szCs w:val="20"/>
          <w:rtl/>
        </w:rPr>
      </w:pPr>
    </w:p>
    <w:p w:rsidR="00FF1865" w:rsidRPr="00F40E05" w:rsidRDefault="00FF1865" w:rsidP="00FF1865">
      <w:pPr>
        <w:jc w:val="both"/>
        <w:rPr>
          <w:rFonts w:cs="Simplified Arabic"/>
          <w:color w:val="FF0000"/>
          <w:sz w:val="20"/>
          <w:szCs w:val="20"/>
          <w:rtl/>
        </w:rPr>
        <w:sectPr w:rsidR="00FF1865" w:rsidRPr="00F40E05" w:rsidSect="0044713E">
          <w:type w:val="continuous"/>
          <w:pgSz w:w="8392" w:h="11907" w:code="11"/>
          <w:pgMar w:top="1134" w:right="1134" w:bottom="1134" w:left="1134" w:header="709" w:footer="709" w:gutter="0"/>
          <w:cols w:space="720"/>
          <w:bidi/>
          <w:docGrid w:linePitch="360"/>
        </w:sectPr>
      </w:pPr>
    </w:p>
    <w:p w:rsidR="006C1602" w:rsidRPr="009A528C" w:rsidRDefault="00F40E05" w:rsidP="00D51B93">
      <w:pPr>
        <w:bidi/>
        <w:jc w:val="both"/>
        <w:rPr>
          <w:rFonts w:ascii="Simplified Arabic" w:hAnsi="Simplified Arabic" w:cs="Simplified Arabic"/>
          <w:color w:val="000000" w:themeColor="text1"/>
          <w:sz w:val="20"/>
          <w:szCs w:val="20"/>
          <w:rtl/>
        </w:rPr>
      </w:pPr>
      <w:r w:rsidRPr="009A528C">
        <w:rPr>
          <w:rFonts w:ascii="Simplified Arabic" w:hAnsi="Simplified Arabic" w:cs="Simplified Arabic"/>
          <w:color w:val="000000" w:themeColor="text1"/>
          <w:sz w:val="20"/>
          <w:szCs w:val="20"/>
        </w:rPr>
        <w:t>4.</w:t>
      </w:r>
      <w:r w:rsidR="00F52528" w:rsidRPr="009A528C">
        <w:rPr>
          <w:rFonts w:ascii="Simplified Arabic" w:hAnsi="Simplified Arabic" w:cs="Simplified Arabic"/>
          <w:color w:val="000000" w:themeColor="text1"/>
          <w:sz w:val="20"/>
          <w:szCs w:val="20"/>
        </w:rPr>
        <w:t>4</w:t>
      </w:r>
      <w:r w:rsidR="006C1602" w:rsidRPr="009A528C">
        <w:rPr>
          <w:rFonts w:ascii="Simplified Arabic" w:hAnsi="Simplified Arabic" w:cs="Simplified Arabic"/>
          <w:color w:val="000000" w:themeColor="text1"/>
          <w:sz w:val="20"/>
          <w:szCs w:val="20"/>
          <w:rtl/>
        </w:rPr>
        <w:t>% فقط من الاعضاء المسجلين في الغرف التجارية الصناعية الزراعية</w:t>
      </w:r>
      <w:r w:rsidR="00C74708" w:rsidRPr="009A528C">
        <w:rPr>
          <w:rFonts w:ascii="Simplified Arabic" w:hAnsi="Simplified Arabic" w:cs="Simplified Arabic"/>
          <w:color w:val="000000" w:themeColor="text1"/>
          <w:sz w:val="20"/>
          <w:szCs w:val="20"/>
          <w:rtl/>
        </w:rPr>
        <w:t xml:space="preserve"> </w:t>
      </w:r>
      <w:r w:rsidR="006C1602" w:rsidRPr="009A528C">
        <w:rPr>
          <w:rFonts w:ascii="Simplified Arabic" w:hAnsi="Simplified Arabic" w:cs="Simplified Arabic"/>
          <w:color w:val="000000" w:themeColor="text1"/>
          <w:sz w:val="20"/>
          <w:szCs w:val="20"/>
          <w:rtl/>
        </w:rPr>
        <w:t>في فلسطين هن</w:t>
      </w:r>
      <w:r w:rsidR="001B2837" w:rsidRPr="009A528C">
        <w:rPr>
          <w:rFonts w:ascii="Simplified Arabic" w:hAnsi="Simplified Arabic" w:cs="Simplified Arabic"/>
          <w:color w:val="000000" w:themeColor="text1"/>
          <w:sz w:val="20"/>
          <w:szCs w:val="20"/>
          <w:rtl/>
        </w:rPr>
        <w:t>َ</w:t>
      </w:r>
      <w:r w:rsidR="006C1602" w:rsidRPr="009A528C">
        <w:rPr>
          <w:rFonts w:ascii="Simplified Arabic" w:hAnsi="Simplified Arabic" w:cs="Simplified Arabic"/>
          <w:color w:val="000000" w:themeColor="text1"/>
          <w:sz w:val="20"/>
          <w:szCs w:val="20"/>
          <w:rtl/>
        </w:rPr>
        <w:t xml:space="preserve"> من النساء </w:t>
      </w:r>
      <w:r w:rsidR="001B2837" w:rsidRPr="009A528C">
        <w:rPr>
          <w:rFonts w:ascii="Simplified Arabic" w:hAnsi="Simplified Arabic" w:cs="Simplified Arabic"/>
          <w:color w:val="000000" w:themeColor="text1"/>
          <w:sz w:val="20"/>
          <w:szCs w:val="20"/>
          <w:rtl/>
        </w:rPr>
        <w:t>مقابل</w:t>
      </w:r>
      <w:r w:rsidR="006C1602" w:rsidRPr="009A528C">
        <w:rPr>
          <w:rFonts w:ascii="Simplified Arabic" w:hAnsi="Simplified Arabic" w:cs="Simplified Arabic"/>
          <w:color w:val="000000" w:themeColor="text1"/>
          <w:sz w:val="20"/>
          <w:szCs w:val="20"/>
          <w:rtl/>
        </w:rPr>
        <w:t xml:space="preserve"> </w:t>
      </w:r>
      <w:r w:rsidR="006C1602" w:rsidRPr="009A528C">
        <w:rPr>
          <w:rFonts w:ascii="Simplified Arabic" w:hAnsi="Simplified Arabic" w:cs="Simplified Arabic"/>
          <w:color w:val="000000" w:themeColor="text1"/>
          <w:sz w:val="20"/>
          <w:szCs w:val="20"/>
        </w:rPr>
        <w:t>95.</w:t>
      </w:r>
      <w:r w:rsidR="00F52528" w:rsidRPr="009A528C">
        <w:rPr>
          <w:rFonts w:ascii="Simplified Arabic" w:hAnsi="Simplified Arabic" w:cs="Simplified Arabic"/>
          <w:color w:val="000000" w:themeColor="text1"/>
          <w:sz w:val="20"/>
          <w:szCs w:val="20"/>
        </w:rPr>
        <w:t>6</w:t>
      </w:r>
      <w:r w:rsidR="006C1602" w:rsidRPr="009A528C">
        <w:rPr>
          <w:rFonts w:ascii="Simplified Arabic" w:hAnsi="Simplified Arabic" w:cs="Simplified Arabic"/>
          <w:color w:val="000000" w:themeColor="text1"/>
          <w:sz w:val="20"/>
          <w:szCs w:val="20"/>
          <w:rtl/>
        </w:rPr>
        <w:t>% من الرجال</w:t>
      </w:r>
      <w:r w:rsidR="00D51B93">
        <w:rPr>
          <w:rFonts w:ascii="Simplified Arabic" w:hAnsi="Simplified Arabic" w:cs="Simplified Arabic" w:hint="cs"/>
          <w:color w:val="000000" w:themeColor="text1"/>
          <w:sz w:val="20"/>
          <w:szCs w:val="20"/>
          <w:rtl/>
        </w:rPr>
        <w:t>.</w:t>
      </w:r>
    </w:p>
    <w:p w:rsidR="006C1602" w:rsidRPr="000002F7" w:rsidRDefault="006C1602" w:rsidP="00FF1865">
      <w:pPr>
        <w:jc w:val="lowKashida"/>
        <w:rPr>
          <w:rFonts w:cs="Simplified Arabic"/>
          <w:color w:val="000000" w:themeColor="text1"/>
          <w:sz w:val="20"/>
          <w:szCs w:val="20"/>
          <w:rtl/>
        </w:rPr>
      </w:pPr>
    </w:p>
    <w:p w:rsidR="00D220B8" w:rsidRPr="000002F7" w:rsidRDefault="00D220B8" w:rsidP="00F52528">
      <w:pPr>
        <w:pStyle w:val="Title"/>
        <w:jc w:val="both"/>
        <w:rPr>
          <w:color w:val="000000" w:themeColor="text1"/>
          <w:sz w:val="24"/>
          <w:szCs w:val="24"/>
          <w:rtl/>
        </w:rPr>
      </w:pPr>
      <w:r w:rsidRPr="000002F7">
        <w:rPr>
          <w:b w:val="0"/>
          <w:bCs w:val="0"/>
          <w:color w:val="000000" w:themeColor="text1"/>
        </w:rPr>
        <w:t>Only 4.</w:t>
      </w:r>
      <w:r w:rsidR="00F52528">
        <w:rPr>
          <w:b w:val="0"/>
          <w:bCs w:val="0"/>
          <w:color w:val="000000" w:themeColor="text1"/>
        </w:rPr>
        <w:t>4</w:t>
      </w:r>
      <w:r w:rsidRPr="000002F7">
        <w:rPr>
          <w:b w:val="0"/>
          <w:bCs w:val="0"/>
          <w:color w:val="000000" w:themeColor="text1"/>
          <w:szCs w:val="22"/>
        </w:rPr>
        <w:t xml:space="preserve">% of the registered members of the Chambers of Commerce, Industry and Agriculture in Palestine were women </w:t>
      </w:r>
      <w:r w:rsidRPr="000002F7">
        <w:rPr>
          <w:b w:val="0"/>
          <w:bCs w:val="0"/>
          <w:color w:val="000000" w:themeColor="text1"/>
        </w:rPr>
        <w:t>compared to 95.</w:t>
      </w:r>
      <w:r w:rsidR="00F52528">
        <w:rPr>
          <w:b w:val="0"/>
          <w:bCs w:val="0"/>
          <w:color w:val="000000" w:themeColor="text1"/>
        </w:rPr>
        <w:t>6</w:t>
      </w:r>
      <w:r w:rsidRPr="000002F7">
        <w:rPr>
          <w:b w:val="0"/>
          <w:bCs w:val="0"/>
          <w:color w:val="000000" w:themeColor="text1"/>
        </w:rPr>
        <w:t>%</w:t>
      </w:r>
      <w:r w:rsidRPr="000002F7">
        <w:rPr>
          <w:b w:val="0"/>
          <w:bCs w:val="0"/>
          <w:color w:val="000000" w:themeColor="text1"/>
          <w:szCs w:val="22"/>
        </w:rPr>
        <w:t xml:space="preserve"> of men.  </w:t>
      </w:r>
    </w:p>
    <w:p w:rsidR="00FF1865" w:rsidRPr="000002F7" w:rsidRDefault="00FF1865" w:rsidP="006C1602">
      <w:pPr>
        <w:pStyle w:val="Title"/>
        <w:jc w:val="left"/>
        <w:rPr>
          <w:color w:val="000000" w:themeColor="text1"/>
          <w:sz w:val="24"/>
          <w:szCs w:val="24"/>
          <w:rtl/>
        </w:rPr>
        <w:sectPr w:rsidR="00FF1865" w:rsidRPr="000002F7" w:rsidSect="00664C58">
          <w:type w:val="continuous"/>
          <w:pgSz w:w="8392" w:h="11907" w:code="11"/>
          <w:pgMar w:top="1134" w:right="1134" w:bottom="1134" w:left="1134" w:header="709" w:footer="709" w:gutter="0"/>
          <w:cols w:num="2" w:space="288"/>
          <w:bidi/>
          <w:docGrid w:linePitch="360"/>
        </w:sectPr>
      </w:pPr>
    </w:p>
    <w:p w:rsidR="00A41B9D" w:rsidRPr="00570B0E" w:rsidRDefault="00A41B9D" w:rsidP="006C1602">
      <w:pPr>
        <w:pStyle w:val="Title"/>
        <w:jc w:val="left"/>
        <w:rPr>
          <w:sz w:val="2"/>
          <w:szCs w:val="2"/>
        </w:rPr>
      </w:pPr>
    </w:p>
    <w:p w:rsidR="00FF4052" w:rsidRDefault="00FF4052" w:rsidP="00CE70DB">
      <w:pPr>
        <w:pStyle w:val="Title"/>
        <w:rPr>
          <w:rFonts w:ascii="Simplified Arabic" w:hAnsi="Simplified Arabic"/>
          <w:color w:val="000000" w:themeColor="text1"/>
          <w:rtl/>
        </w:rPr>
      </w:pPr>
    </w:p>
    <w:p w:rsidR="00FF4052" w:rsidRDefault="00FF4052" w:rsidP="00CE70DB">
      <w:pPr>
        <w:pStyle w:val="Title"/>
        <w:rPr>
          <w:rFonts w:ascii="Simplified Arabic" w:hAnsi="Simplified Arabic"/>
          <w:color w:val="000000" w:themeColor="text1"/>
          <w:rtl/>
        </w:rPr>
      </w:pPr>
    </w:p>
    <w:p w:rsidR="00FF4052" w:rsidRDefault="00FF4052" w:rsidP="00CE70DB">
      <w:pPr>
        <w:pStyle w:val="Title"/>
        <w:rPr>
          <w:rFonts w:ascii="Simplified Arabic" w:hAnsi="Simplified Arabic"/>
          <w:color w:val="000000" w:themeColor="text1"/>
          <w:rtl/>
        </w:rPr>
      </w:pPr>
    </w:p>
    <w:p w:rsidR="00F52528" w:rsidRDefault="00F52528" w:rsidP="00CE70DB">
      <w:pPr>
        <w:pStyle w:val="Title"/>
        <w:rPr>
          <w:rFonts w:ascii="Simplified Arabic" w:hAnsi="Simplified Arabic"/>
          <w:color w:val="000000" w:themeColor="text1"/>
          <w:rtl/>
        </w:rPr>
      </w:pPr>
    </w:p>
    <w:p w:rsidR="00FF4052" w:rsidRDefault="00FF4052" w:rsidP="00CE70DB">
      <w:pPr>
        <w:pStyle w:val="Title"/>
        <w:rPr>
          <w:rFonts w:ascii="Simplified Arabic" w:hAnsi="Simplified Arabic"/>
          <w:color w:val="000000" w:themeColor="text1"/>
          <w:rtl/>
        </w:rPr>
      </w:pPr>
    </w:p>
    <w:p w:rsidR="00664C58" w:rsidRDefault="00664C58" w:rsidP="00CE70DB">
      <w:pPr>
        <w:pStyle w:val="Title"/>
        <w:rPr>
          <w:rFonts w:ascii="Simplified Arabic" w:hAnsi="Simplified Arabic"/>
          <w:color w:val="000000" w:themeColor="text1"/>
        </w:rPr>
      </w:pPr>
    </w:p>
    <w:p w:rsidR="008A3B22" w:rsidRDefault="008A3B22" w:rsidP="00CE70DB">
      <w:pPr>
        <w:pStyle w:val="Title"/>
        <w:rPr>
          <w:rFonts w:ascii="Simplified Arabic" w:hAnsi="Simplified Arabic"/>
          <w:color w:val="000000" w:themeColor="text1"/>
          <w:rtl/>
        </w:rPr>
      </w:pPr>
    </w:p>
    <w:p w:rsidR="00FF4052" w:rsidRPr="00230EFA" w:rsidRDefault="00FF4052" w:rsidP="00CE70DB">
      <w:pPr>
        <w:pStyle w:val="Title"/>
        <w:rPr>
          <w:rFonts w:ascii="Simplified Arabic" w:hAnsi="Simplified Arabic"/>
          <w:color w:val="000000" w:themeColor="text1"/>
          <w:sz w:val="2"/>
          <w:szCs w:val="2"/>
          <w:rtl/>
        </w:rPr>
      </w:pPr>
    </w:p>
    <w:p w:rsidR="006C1602" w:rsidRPr="008A3B22" w:rsidRDefault="00A41B9D" w:rsidP="00230EFA">
      <w:pPr>
        <w:pStyle w:val="Title"/>
        <w:bidi/>
        <w:rPr>
          <w:rFonts w:ascii="Simplified Arabic" w:hAnsi="Simplified Arabic"/>
          <w:color w:val="000000" w:themeColor="text1"/>
          <w:sz w:val="18"/>
          <w:szCs w:val="18"/>
          <w:rtl/>
        </w:rPr>
      </w:pPr>
      <w:r w:rsidRPr="008A3B22">
        <w:rPr>
          <w:rFonts w:ascii="Simplified Arabic" w:hAnsi="Simplified Arabic"/>
          <w:color w:val="000000" w:themeColor="text1"/>
          <w:sz w:val="18"/>
          <w:szCs w:val="18"/>
          <w:rtl/>
        </w:rPr>
        <w:lastRenderedPageBreak/>
        <w:t xml:space="preserve">التوزيع النسبي </w:t>
      </w:r>
      <w:r w:rsidR="00570B0E" w:rsidRPr="008A3B22">
        <w:rPr>
          <w:rFonts w:ascii="Simplified Arabic" w:hAnsi="Simplified Arabic"/>
          <w:color w:val="000000" w:themeColor="text1"/>
          <w:sz w:val="18"/>
          <w:szCs w:val="18"/>
          <w:rtl/>
        </w:rPr>
        <w:t>للنساء والرجال ا</w:t>
      </w:r>
      <w:r w:rsidR="006C1602" w:rsidRPr="008A3B22">
        <w:rPr>
          <w:rFonts w:ascii="Simplified Arabic" w:hAnsi="Simplified Arabic"/>
          <w:color w:val="000000" w:themeColor="text1"/>
          <w:sz w:val="18"/>
          <w:szCs w:val="18"/>
          <w:rtl/>
        </w:rPr>
        <w:t>لموظفين</w:t>
      </w:r>
      <w:r w:rsidR="007443F6" w:rsidRPr="008A3B22">
        <w:rPr>
          <w:rFonts w:ascii="Simplified Arabic" w:hAnsi="Simplified Arabic"/>
          <w:color w:val="000000" w:themeColor="text1"/>
          <w:sz w:val="18"/>
          <w:szCs w:val="18"/>
          <w:rtl/>
        </w:rPr>
        <w:t>*</w:t>
      </w:r>
      <w:r w:rsidR="006C1602" w:rsidRPr="008A3B22">
        <w:rPr>
          <w:rFonts w:ascii="Simplified Arabic" w:hAnsi="Simplified Arabic"/>
          <w:color w:val="000000" w:themeColor="text1"/>
          <w:sz w:val="18"/>
          <w:szCs w:val="18"/>
          <w:rtl/>
        </w:rPr>
        <w:t xml:space="preserve"> في القطاع المصرفي الفلسطيني في فلسطين، </w:t>
      </w:r>
      <w:r w:rsidR="00096EA0" w:rsidRPr="008A3B22">
        <w:rPr>
          <w:rFonts w:ascii="Simplified Arabic" w:hAnsi="Simplified Arabic"/>
          <w:color w:val="000000" w:themeColor="text1"/>
          <w:sz w:val="18"/>
          <w:szCs w:val="18"/>
          <w:rtl/>
        </w:rPr>
        <w:t>202</w:t>
      </w:r>
      <w:r w:rsidR="00230EFA" w:rsidRPr="008A3B22">
        <w:rPr>
          <w:rFonts w:ascii="Simplified Arabic" w:hAnsi="Simplified Arabic" w:hint="cs"/>
          <w:color w:val="000000" w:themeColor="text1"/>
          <w:sz w:val="18"/>
          <w:szCs w:val="18"/>
          <w:rtl/>
        </w:rPr>
        <w:t>2</w:t>
      </w:r>
      <w:r w:rsidR="006C1602" w:rsidRPr="008A3B22">
        <w:rPr>
          <w:rFonts w:ascii="Simplified Arabic" w:hAnsi="Simplified Arabic"/>
          <w:color w:val="000000" w:themeColor="text1"/>
          <w:sz w:val="18"/>
          <w:szCs w:val="18"/>
          <w:rtl/>
        </w:rPr>
        <w:t xml:space="preserve"> </w:t>
      </w:r>
    </w:p>
    <w:p w:rsidR="00EA7041" w:rsidRPr="008A3B22" w:rsidRDefault="00EA7041" w:rsidP="00230EFA">
      <w:pPr>
        <w:pStyle w:val="Heading3"/>
        <w:jc w:val="center"/>
        <w:rPr>
          <w:rFonts w:ascii="Arial" w:hAnsi="Arial" w:cs="Arial"/>
          <w:color w:val="000000" w:themeColor="text1"/>
          <w:sz w:val="18"/>
          <w:szCs w:val="18"/>
          <w:rtl/>
        </w:rPr>
      </w:pPr>
      <w:r w:rsidRPr="008A3B22">
        <w:rPr>
          <w:rFonts w:ascii="Arial" w:hAnsi="Arial" w:cs="Arial"/>
          <w:color w:val="000000" w:themeColor="text1"/>
          <w:sz w:val="18"/>
          <w:szCs w:val="18"/>
        </w:rPr>
        <w:t>Percentage Distribution of Women and Men Employees</w:t>
      </w:r>
      <w:r w:rsidR="00470099" w:rsidRPr="008A3B22">
        <w:rPr>
          <w:rFonts w:ascii="Arial" w:hAnsi="Arial" w:cs="Arial"/>
          <w:color w:val="000000" w:themeColor="text1"/>
          <w:sz w:val="18"/>
          <w:szCs w:val="18"/>
        </w:rPr>
        <w:t>*</w:t>
      </w:r>
      <w:r w:rsidRPr="008A3B22">
        <w:rPr>
          <w:rFonts w:ascii="Arial" w:hAnsi="Arial" w:cs="Arial"/>
          <w:color w:val="000000" w:themeColor="text1"/>
          <w:sz w:val="18"/>
          <w:szCs w:val="18"/>
        </w:rPr>
        <w:t xml:space="preserve"> in the Palestinian Banking Sector in Palestine, </w:t>
      </w:r>
      <w:r w:rsidR="00096EA0" w:rsidRPr="008A3B22">
        <w:rPr>
          <w:rFonts w:ascii="Arial" w:hAnsi="Arial" w:cs="Arial"/>
          <w:color w:val="000000" w:themeColor="text1"/>
          <w:sz w:val="18"/>
          <w:szCs w:val="18"/>
        </w:rPr>
        <w:t>202</w:t>
      </w:r>
      <w:r w:rsidR="00230EFA" w:rsidRPr="008A3B22">
        <w:rPr>
          <w:rFonts w:ascii="Arial" w:hAnsi="Arial" w:cs="Arial" w:hint="cs"/>
          <w:color w:val="000000" w:themeColor="text1"/>
          <w:sz w:val="18"/>
          <w:szCs w:val="18"/>
          <w:rtl/>
        </w:rPr>
        <w:t>2</w:t>
      </w:r>
      <w:r w:rsidRPr="008A3B22">
        <w:rPr>
          <w:rFonts w:ascii="Arial" w:hAnsi="Arial" w:cs="Arial"/>
          <w:color w:val="000000" w:themeColor="text1"/>
          <w:sz w:val="18"/>
          <w:szCs w:val="18"/>
        </w:rPr>
        <w:t xml:space="preserve"> </w:t>
      </w:r>
    </w:p>
    <w:tbl>
      <w:tblPr>
        <w:tblStyle w:val="TableGrid"/>
        <w:bidiVisual/>
        <w:tblW w:w="6168" w:type="dxa"/>
        <w:jc w:val="center"/>
        <w:tblLook w:val="04A0" w:firstRow="1" w:lastRow="0" w:firstColumn="1" w:lastColumn="0" w:noHBand="0" w:noVBand="1"/>
      </w:tblPr>
      <w:tblGrid>
        <w:gridCol w:w="6168"/>
      </w:tblGrid>
      <w:tr w:rsidR="00A41B9D" w:rsidRPr="00CE70DB" w:rsidTr="00CB6ECE">
        <w:trPr>
          <w:trHeight w:val="2678"/>
          <w:jc w:val="center"/>
        </w:trPr>
        <w:tc>
          <w:tcPr>
            <w:tcW w:w="6168" w:type="dxa"/>
          </w:tcPr>
          <w:p w:rsidR="00A41B9D" w:rsidRPr="00CE70DB" w:rsidRDefault="00A41B9D" w:rsidP="00C7238F">
            <w:pPr>
              <w:pStyle w:val="Title"/>
              <w:rPr>
                <w:color w:val="FF0000"/>
                <w:rtl/>
              </w:rPr>
            </w:pPr>
            <w:r w:rsidRPr="00220255">
              <w:rPr>
                <w:b w:val="0"/>
                <w:bCs w:val="0"/>
                <w:noProof/>
                <w:color w:val="FF0000"/>
                <w:sz w:val="18"/>
                <w:szCs w:val="18"/>
                <w:rtl/>
              </w:rPr>
              <w:drawing>
                <wp:inline distT="0" distB="0" distL="0" distR="0" wp14:anchorId="06BD0DA4" wp14:editId="762023A2">
                  <wp:extent cx="3285490" cy="1458097"/>
                  <wp:effectExtent l="0" t="0" r="0" b="8890"/>
                  <wp:docPr id="46"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inline>
              </w:drawing>
            </w:r>
          </w:p>
        </w:tc>
      </w:tr>
    </w:tbl>
    <w:p w:rsidR="007443F6" w:rsidRPr="00C50D7F" w:rsidRDefault="007443F6">
      <w:pPr>
        <w:rPr>
          <w:color w:val="FF0000"/>
          <w:sz w:val="2"/>
          <w:szCs w:val="2"/>
        </w:rPr>
      </w:pPr>
    </w:p>
    <w:tbl>
      <w:tblPr>
        <w:tblStyle w:val="TableGrid"/>
        <w:tblW w:w="6237" w:type="dxa"/>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57"/>
        <w:gridCol w:w="3180"/>
      </w:tblGrid>
      <w:tr w:rsidR="007443F6" w:rsidRPr="00CE70DB" w:rsidTr="00A25AAF">
        <w:trPr>
          <w:trHeight w:val="238"/>
        </w:trPr>
        <w:tc>
          <w:tcPr>
            <w:tcW w:w="3057" w:type="dxa"/>
            <w:tcBorders>
              <w:bottom w:val="nil"/>
            </w:tcBorders>
          </w:tcPr>
          <w:p w:rsidR="007443F6" w:rsidRPr="00111ABF" w:rsidRDefault="007443F6" w:rsidP="007443F6">
            <w:pPr>
              <w:pStyle w:val="Title"/>
              <w:jc w:val="both"/>
              <w:rPr>
                <w:rFonts w:ascii="Arial" w:hAnsi="Arial" w:cs="Arial"/>
                <w:b w:val="0"/>
                <w:bCs w:val="0"/>
                <w:color w:val="000000" w:themeColor="text1"/>
                <w:sz w:val="14"/>
                <w:szCs w:val="14"/>
                <w:lang w:eastAsia="ar-SA"/>
              </w:rPr>
            </w:pPr>
            <w:r w:rsidRPr="00111ABF">
              <w:rPr>
                <w:rFonts w:ascii="Arial" w:hAnsi="Arial" w:cs="Arial"/>
                <w:b w:val="0"/>
                <w:bCs w:val="0"/>
                <w:color w:val="000000" w:themeColor="text1"/>
                <w:sz w:val="14"/>
                <w:szCs w:val="14"/>
                <w:lang w:eastAsia="ar-SA"/>
              </w:rPr>
              <w:t>*</w:t>
            </w:r>
            <w:r w:rsidRPr="00111ABF">
              <w:rPr>
                <w:rFonts w:ascii="Arial" w:hAnsi="Arial" w:cs="Arial"/>
                <w:color w:val="000000" w:themeColor="text1"/>
                <w:sz w:val="14"/>
                <w:szCs w:val="14"/>
              </w:rPr>
              <w:t xml:space="preserve"> </w:t>
            </w:r>
            <w:r w:rsidRPr="00111ABF">
              <w:rPr>
                <w:rFonts w:ascii="Arial" w:hAnsi="Arial" w:cs="Arial"/>
                <w:b w:val="0"/>
                <w:bCs w:val="0"/>
                <w:color w:val="000000" w:themeColor="text1"/>
                <w:sz w:val="14"/>
                <w:szCs w:val="14"/>
                <w:lang w:eastAsia="ar-SA"/>
              </w:rPr>
              <w:t>It does not include employees of the user category.</w:t>
            </w:r>
          </w:p>
        </w:tc>
        <w:tc>
          <w:tcPr>
            <w:tcW w:w="3180" w:type="dxa"/>
            <w:tcBorders>
              <w:bottom w:val="nil"/>
            </w:tcBorders>
          </w:tcPr>
          <w:p w:rsidR="007443F6" w:rsidRPr="003067BE" w:rsidRDefault="007443F6" w:rsidP="00D51B93">
            <w:pPr>
              <w:pStyle w:val="Title"/>
              <w:bidi/>
              <w:jc w:val="left"/>
              <w:rPr>
                <w:b w:val="0"/>
                <w:bCs w:val="0"/>
                <w:color w:val="000000" w:themeColor="text1"/>
                <w:sz w:val="14"/>
                <w:szCs w:val="14"/>
                <w:lang w:eastAsia="ar-SA"/>
              </w:rPr>
            </w:pPr>
            <w:r w:rsidRPr="003067BE">
              <w:rPr>
                <w:rFonts w:hint="cs"/>
                <w:b w:val="0"/>
                <w:bCs w:val="0"/>
                <w:color w:val="000000" w:themeColor="text1"/>
                <w:sz w:val="14"/>
                <w:szCs w:val="14"/>
                <w:rtl/>
                <w:lang w:eastAsia="ar-SA"/>
              </w:rPr>
              <w:t>* لا تشمل الموظفين من فئة المستخدمين.</w:t>
            </w:r>
          </w:p>
        </w:tc>
      </w:tr>
      <w:tr w:rsidR="003067BE" w:rsidRPr="00CE70DB" w:rsidTr="00C13397">
        <w:trPr>
          <w:trHeight w:val="497"/>
        </w:trPr>
        <w:tc>
          <w:tcPr>
            <w:tcW w:w="3057" w:type="dxa"/>
            <w:tcBorders>
              <w:top w:val="nil"/>
              <w:bottom w:val="single" w:sz="8" w:space="0" w:color="365F91"/>
            </w:tcBorders>
          </w:tcPr>
          <w:p w:rsidR="003067BE" w:rsidRPr="00A20F71" w:rsidRDefault="003067BE" w:rsidP="009E56BB">
            <w:pPr>
              <w:jc w:val="both"/>
              <w:rPr>
                <w:rFonts w:ascii="Arial" w:hAnsi="Arial"/>
                <w:color w:val="000000" w:themeColor="text1"/>
                <w:sz w:val="20"/>
                <w:szCs w:val="20"/>
              </w:rPr>
            </w:pPr>
            <w:r w:rsidRPr="00111ABF">
              <w:rPr>
                <w:rFonts w:ascii="Arial" w:hAnsi="Arial"/>
                <w:b/>
                <w:bCs/>
                <w:color w:val="000000"/>
                <w:sz w:val="14"/>
                <w:szCs w:val="14"/>
              </w:rPr>
              <w:t>Source:</w:t>
            </w:r>
            <w:r w:rsidRPr="00111ABF">
              <w:rPr>
                <w:rFonts w:ascii="Arial" w:hAnsi="Arial"/>
                <w:color w:val="000000"/>
                <w:sz w:val="14"/>
                <w:szCs w:val="14"/>
              </w:rPr>
              <w:t xml:space="preserve"> </w:t>
            </w:r>
            <w:r w:rsidRPr="00E8649B">
              <w:rPr>
                <w:rFonts w:ascii="Arial" w:hAnsi="Arial"/>
                <w:b/>
                <w:bCs/>
                <w:color w:val="000000"/>
                <w:sz w:val="14"/>
                <w:szCs w:val="14"/>
              </w:rPr>
              <w:t>Association of Banks in Palestine</w:t>
            </w:r>
            <w:r w:rsidR="0000503C" w:rsidRPr="00E8649B">
              <w:rPr>
                <w:rFonts w:ascii="Arial" w:hAnsi="Arial"/>
                <w:b/>
                <w:bCs/>
                <w:color w:val="000000"/>
                <w:sz w:val="14"/>
                <w:szCs w:val="14"/>
              </w:rPr>
              <w:t>,</w:t>
            </w:r>
            <w:r w:rsidRPr="00E8649B">
              <w:rPr>
                <w:rFonts w:ascii="Arial" w:hAnsi="Arial"/>
                <w:b/>
                <w:bCs/>
                <w:color w:val="000000"/>
                <w:sz w:val="14"/>
                <w:szCs w:val="14"/>
              </w:rPr>
              <w:t xml:space="preserve"> </w:t>
            </w:r>
            <w:r w:rsidR="00096EA0">
              <w:rPr>
                <w:rFonts w:ascii="Arial" w:hAnsi="Arial"/>
                <w:b/>
                <w:bCs/>
                <w:color w:val="000000"/>
                <w:sz w:val="14"/>
                <w:szCs w:val="14"/>
              </w:rPr>
              <w:t>2023</w:t>
            </w:r>
            <w:r w:rsidRPr="00E8649B">
              <w:rPr>
                <w:rFonts w:ascii="Arial" w:hAnsi="Arial"/>
                <w:b/>
                <w:bCs/>
                <w:color w:val="000000"/>
                <w:sz w:val="14"/>
                <w:szCs w:val="14"/>
              </w:rPr>
              <w:t xml:space="preserve">. </w:t>
            </w:r>
            <w:r w:rsidRPr="008E5A2A">
              <w:rPr>
                <w:rFonts w:ascii="Arial" w:hAnsi="Arial"/>
                <w:color w:val="000000"/>
                <w:sz w:val="14"/>
                <w:szCs w:val="14"/>
              </w:rPr>
              <w:t xml:space="preserve">Journal of Banks in Palestine Issue </w:t>
            </w:r>
            <w:r w:rsidR="009E56BB">
              <w:rPr>
                <w:rFonts w:ascii="Arial" w:hAnsi="Arial"/>
                <w:color w:val="000000"/>
                <w:sz w:val="14"/>
                <w:szCs w:val="14"/>
              </w:rPr>
              <w:t>93</w:t>
            </w:r>
            <w:r w:rsidRPr="008E5A2A">
              <w:rPr>
                <w:rFonts w:ascii="Arial" w:hAnsi="Arial"/>
                <w:color w:val="000000"/>
                <w:sz w:val="14"/>
                <w:szCs w:val="14"/>
              </w:rPr>
              <w:t xml:space="preserve">, March </w:t>
            </w:r>
            <w:r w:rsidR="00707C44">
              <w:rPr>
                <w:rFonts w:ascii="Arial" w:hAnsi="Arial"/>
                <w:color w:val="000000"/>
                <w:sz w:val="14"/>
                <w:szCs w:val="14"/>
              </w:rPr>
              <w:t>2023</w:t>
            </w:r>
            <w:r w:rsidRPr="008E5A2A">
              <w:rPr>
                <w:rFonts w:ascii="Arial" w:hAnsi="Arial"/>
                <w:color w:val="000000"/>
                <w:sz w:val="14"/>
                <w:szCs w:val="14"/>
              </w:rPr>
              <w:t>.</w:t>
            </w:r>
            <w:r w:rsidRPr="00111ABF">
              <w:rPr>
                <w:rFonts w:ascii="Arial" w:hAnsi="Arial"/>
                <w:color w:val="000000"/>
                <w:sz w:val="14"/>
                <w:szCs w:val="14"/>
              </w:rPr>
              <w:t xml:space="preserve">   Ramallah – Palestine</w:t>
            </w:r>
            <w:r w:rsidR="00111ABF">
              <w:rPr>
                <w:rFonts w:ascii="Arial" w:hAnsi="Arial"/>
                <w:color w:val="000000" w:themeColor="text1"/>
                <w:sz w:val="20"/>
                <w:szCs w:val="20"/>
              </w:rPr>
              <w:t>.</w:t>
            </w:r>
          </w:p>
        </w:tc>
        <w:tc>
          <w:tcPr>
            <w:tcW w:w="3180" w:type="dxa"/>
            <w:tcBorders>
              <w:top w:val="nil"/>
              <w:bottom w:val="single" w:sz="8" w:space="0" w:color="365F91"/>
            </w:tcBorders>
          </w:tcPr>
          <w:p w:rsidR="003067BE" w:rsidRPr="00A20F71" w:rsidRDefault="003067BE" w:rsidP="00D51B93">
            <w:pPr>
              <w:pStyle w:val="Title"/>
              <w:bidi/>
              <w:jc w:val="left"/>
              <w:rPr>
                <w:rFonts w:ascii="Simplified Arabic" w:hAnsi="Simplified Arabic"/>
                <w:b w:val="0"/>
                <w:bCs w:val="0"/>
                <w:color w:val="000000"/>
                <w:sz w:val="14"/>
                <w:szCs w:val="14"/>
                <w:rtl/>
              </w:rPr>
            </w:pPr>
            <w:r w:rsidRPr="003067BE">
              <w:rPr>
                <w:rFonts w:ascii="Simplified Arabic" w:hAnsi="Simplified Arabic" w:hint="cs"/>
                <w:color w:val="000000"/>
                <w:sz w:val="14"/>
                <w:szCs w:val="14"/>
                <w:rtl/>
              </w:rPr>
              <w:t>المصدر:</w:t>
            </w:r>
            <w:r w:rsidRPr="009A6DC7">
              <w:rPr>
                <w:rFonts w:ascii="Simplified Arabic" w:hAnsi="Simplified Arabic" w:hint="cs"/>
                <w:b w:val="0"/>
                <w:bCs w:val="0"/>
                <w:color w:val="000000"/>
                <w:sz w:val="14"/>
                <w:szCs w:val="14"/>
                <w:rtl/>
              </w:rPr>
              <w:t xml:space="preserve"> </w:t>
            </w:r>
            <w:r w:rsidRPr="000A41F7">
              <w:rPr>
                <w:rFonts w:ascii="Simplified Arabic" w:hAnsi="Simplified Arabic" w:hint="cs"/>
                <w:color w:val="000000"/>
                <w:sz w:val="14"/>
                <w:szCs w:val="14"/>
                <w:rtl/>
              </w:rPr>
              <w:t>جمعية البنوك في فلسطين</w:t>
            </w:r>
            <w:r w:rsidR="008E5A2A">
              <w:rPr>
                <w:rFonts w:ascii="Simplified Arabic" w:hAnsi="Simplified Arabic" w:hint="cs"/>
                <w:color w:val="000000"/>
                <w:sz w:val="14"/>
                <w:szCs w:val="14"/>
                <w:rtl/>
              </w:rPr>
              <w:t>،</w:t>
            </w:r>
            <w:r w:rsidRPr="000A41F7">
              <w:rPr>
                <w:rFonts w:ascii="Simplified Arabic" w:hAnsi="Simplified Arabic" w:hint="cs"/>
                <w:color w:val="000000"/>
                <w:sz w:val="14"/>
                <w:szCs w:val="14"/>
                <w:rtl/>
              </w:rPr>
              <w:t xml:space="preserve"> </w:t>
            </w:r>
            <w:r w:rsidR="00096EA0">
              <w:rPr>
                <w:rFonts w:ascii="Simplified Arabic" w:hAnsi="Simplified Arabic" w:hint="cs"/>
                <w:color w:val="000000"/>
                <w:sz w:val="14"/>
                <w:szCs w:val="14"/>
                <w:rtl/>
              </w:rPr>
              <w:t>2023</w:t>
            </w:r>
            <w:r w:rsidRPr="000A41F7">
              <w:rPr>
                <w:rFonts w:ascii="Simplified Arabic" w:hAnsi="Simplified Arabic" w:hint="cs"/>
                <w:color w:val="000000"/>
                <w:sz w:val="14"/>
                <w:szCs w:val="14"/>
                <w:rtl/>
              </w:rPr>
              <w:t xml:space="preserve">. </w:t>
            </w:r>
            <w:r w:rsidRPr="008E5A2A">
              <w:rPr>
                <w:rFonts w:ascii="Simplified Arabic" w:hAnsi="Simplified Arabic" w:hint="cs"/>
                <w:b w:val="0"/>
                <w:bCs w:val="0"/>
                <w:color w:val="000000"/>
                <w:sz w:val="14"/>
                <w:szCs w:val="14"/>
                <w:rtl/>
              </w:rPr>
              <w:t xml:space="preserve">مجلة البنوك في فلسطين العدد </w:t>
            </w:r>
            <w:r w:rsidR="009E56BB">
              <w:rPr>
                <w:rFonts w:ascii="Simplified Arabic" w:hAnsi="Simplified Arabic" w:hint="cs"/>
                <w:b w:val="0"/>
                <w:bCs w:val="0"/>
                <w:color w:val="000000"/>
                <w:sz w:val="14"/>
                <w:szCs w:val="14"/>
                <w:rtl/>
              </w:rPr>
              <w:t>93</w:t>
            </w:r>
            <w:r w:rsidRPr="008E5A2A">
              <w:rPr>
                <w:rFonts w:ascii="Simplified Arabic" w:hAnsi="Simplified Arabic" w:hint="cs"/>
                <w:b w:val="0"/>
                <w:bCs w:val="0"/>
                <w:color w:val="000000"/>
                <w:sz w:val="14"/>
                <w:szCs w:val="14"/>
                <w:rtl/>
              </w:rPr>
              <w:t xml:space="preserve">، آذار </w:t>
            </w:r>
            <w:r w:rsidR="00707C44">
              <w:rPr>
                <w:rFonts w:ascii="Simplified Arabic" w:hAnsi="Simplified Arabic" w:hint="cs"/>
                <w:b w:val="0"/>
                <w:bCs w:val="0"/>
                <w:color w:val="000000"/>
                <w:sz w:val="14"/>
                <w:szCs w:val="14"/>
                <w:rtl/>
              </w:rPr>
              <w:t>2023</w:t>
            </w:r>
            <w:r w:rsidRPr="008E5A2A">
              <w:rPr>
                <w:rFonts w:ascii="Simplified Arabic" w:hAnsi="Simplified Arabic" w:hint="cs"/>
                <w:b w:val="0"/>
                <w:bCs w:val="0"/>
                <w:color w:val="000000"/>
                <w:sz w:val="14"/>
                <w:szCs w:val="14"/>
                <w:rtl/>
              </w:rPr>
              <w:t>.</w:t>
            </w:r>
            <w:r w:rsidRPr="009A6DC7">
              <w:rPr>
                <w:rFonts w:ascii="Simplified Arabic" w:hAnsi="Simplified Arabic" w:hint="cs"/>
                <w:b w:val="0"/>
                <w:bCs w:val="0"/>
                <w:color w:val="000000"/>
                <w:sz w:val="14"/>
                <w:szCs w:val="14"/>
                <w:rtl/>
              </w:rPr>
              <w:t xml:space="preserve"> </w:t>
            </w:r>
            <w:r>
              <w:rPr>
                <w:rFonts w:ascii="Simplified Arabic" w:hAnsi="Simplified Arabic" w:hint="cs"/>
                <w:b w:val="0"/>
                <w:bCs w:val="0"/>
                <w:color w:val="000000"/>
                <w:sz w:val="14"/>
                <w:szCs w:val="14"/>
                <w:rtl/>
              </w:rPr>
              <w:t xml:space="preserve"> </w:t>
            </w:r>
            <w:r w:rsidRPr="009A6DC7">
              <w:rPr>
                <w:rFonts w:ascii="Simplified Arabic" w:hAnsi="Simplified Arabic" w:hint="cs"/>
                <w:b w:val="0"/>
                <w:bCs w:val="0"/>
                <w:color w:val="000000"/>
                <w:sz w:val="14"/>
                <w:szCs w:val="14"/>
                <w:rtl/>
              </w:rPr>
              <w:t>رام الله–فلسطين</w:t>
            </w:r>
            <w:r>
              <w:rPr>
                <w:rFonts w:ascii="Simplified Arabic" w:hAnsi="Simplified Arabic" w:hint="cs"/>
                <w:b w:val="0"/>
                <w:bCs w:val="0"/>
                <w:color w:val="000000"/>
                <w:sz w:val="14"/>
                <w:szCs w:val="14"/>
                <w:rtl/>
              </w:rPr>
              <w:t>.</w:t>
            </w:r>
          </w:p>
        </w:tc>
      </w:tr>
    </w:tbl>
    <w:p w:rsidR="009A6DC7" w:rsidRPr="003067BE" w:rsidRDefault="009A6DC7" w:rsidP="009A6DC7">
      <w:pPr>
        <w:pStyle w:val="Title"/>
        <w:jc w:val="left"/>
        <w:rPr>
          <w:b w:val="0"/>
          <w:bCs w:val="0"/>
          <w:color w:val="FF0000"/>
          <w:sz w:val="2"/>
          <w:szCs w:val="2"/>
          <w:lang w:eastAsia="ar-SA"/>
        </w:rPr>
      </w:pPr>
    </w:p>
    <w:p w:rsidR="009A6DC7" w:rsidRPr="003067BE" w:rsidRDefault="009A6DC7" w:rsidP="009A6DC7">
      <w:pPr>
        <w:pStyle w:val="Title"/>
        <w:jc w:val="left"/>
        <w:rPr>
          <w:b w:val="0"/>
          <w:bCs w:val="0"/>
          <w:color w:val="FF0000"/>
          <w:sz w:val="2"/>
          <w:szCs w:val="2"/>
          <w:lang w:eastAsia="ar-SA"/>
        </w:rPr>
        <w:sectPr w:rsidR="009A6DC7" w:rsidRPr="003067BE" w:rsidSect="0044713E">
          <w:type w:val="continuous"/>
          <w:pgSz w:w="8392" w:h="11907" w:code="11"/>
          <w:pgMar w:top="1134" w:right="1134" w:bottom="1134" w:left="1134" w:header="709" w:footer="709" w:gutter="0"/>
          <w:cols w:space="720"/>
          <w:bidi/>
          <w:docGrid w:linePitch="360"/>
        </w:sectPr>
      </w:pPr>
    </w:p>
    <w:p w:rsidR="00A20F71" w:rsidRDefault="00A20F71" w:rsidP="00CE70DB">
      <w:pPr>
        <w:pStyle w:val="Title"/>
        <w:jc w:val="both"/>
        <w:rPr>
          <w:b w:val="0"/>
          <w:bCs w:val="0"/>
          <w:color w:val="000000" w:themeColor="text1"/>
          <w:rtl/>
          <w:lang w:eastAsia="ar-SA"/>
        </w:rPr>
      </w:pPr>
    </w:p>
    <w:p w:rsidR="00313E00" w:rsidRDefault="00313E00" w:rsidP="00CE70DB">
      <w:pPr>
        <w:pStyle w:val="Title"/>
        <w:jc w:val="both"/>
        <w:rPr>
          <w:b w:val="0"/>
          <w:bCs w:val="0"/>
          <w:color w:val="000000" w:themeColor="text1"/>
          <w:rtl/>
          <w:lang w:eastAsia="ar-SA"/>
        </w:rPr>
        <w:sectPr w:rsidR="00313E00" w:rsidSect="0044713E">
          <w:type w:val="continuous"/>
          <w:pgSz w:w="8392" w:h="11907" w:code="11"/>
          <w:pgMar w:top="1134" w:right="1134" w:bottom="1134" w:left="1134" w:header="709" w:footer="709" w:gutter="0"/>
          <w:cols w:num="2" w:space="720"/>
          <w:bidi/>
          <w:docGrid w:linePitch="360"/>
        </w:sectPr>
      </w:pPr>
    </w:p>
    <w:p w:rsidR="006C1602" w:rsidRPr="003067BE" w:rsidRDefault="00707C44" w:rsidP="007D1D90">
      <w:pPr>
        <w:pStyle w:val="Title"/>
        <w:bidi/>
        <w:jc w:val="both"/>
        <w:rPr>
          <w:b w:val="0"/>
          <w:bCs w:val="0"/>
          <w:color w:val="000000" w:themeColor="text1"/>
          <w:rtl/>
          <w:lang w:eastAsia="ar-SA"/>
        </w:rPr>
      </w:pPr>
      <w:r>
        <w:rPr>
          <w:rFonts w:hint="cs"/>
          <w:b w:val="0"/>
          <w:bCs w:val="0"/>
          <w:color w:val="000000" w:themeColor="text1"/>
          <w:rtl/>
          <w:lang w:eastAsia="ar-SA"/>
        </w:rPr>
        <w:t>38.5</w:t>
      </w:r>
      <w:r w:rsidR="001D42F9" w:rsidRPr="003067BE">
        <w:rPr>
          <w:rFonts w:hint="cs"/>
          <w:b w:val="0"/>
          <w:bCs w:val="0"/>
          <w:color w:val="000000" w:themeColor="text1"/>
          <w:rtl/>
          <w:lang w:eastAsia="ar-SA"/>
        </w:rPr>
        <w:t xml:space="preserve">% </w:t>
      </w:r>
      <w:r w:rsidR="006C1602" w:rsidRPr="003067BE">
        <w:rPr>
          <w:rFonts w:hint="cs"/>
          <w:b w:val="0"/>
          <w:bCs w:val="0"/>
          <w:color w:val="000000" w:themeColor="text1"/>
          <w:rtl/>
          <w:lang w:eastAsia="ar-SA"/>
        </w:rPr>
        <w:t>م</w:t>
      </w:r>
      <w:r w:rsidR="00841059" w:rsidRPr="003067BE">
        <w:rPr>
          <w:rFonts w:hint="cs"/>
          <w:b w:val="0"/>
          <w:bCs w:val="0"/>
          <w:color w:val="000000" w:themeColor="text1"/>
          <w:rtl/>
          <w:lang w:eastAsia="ar-SA"/>
        </w:rPr>
        <w:t>ن الموظفين في القطاع المصرفي الف</w:t>
      </w:r>
      <w:r w:rsidR="006C1602" w:rsidRPr="003067BE">
        <w:rPr>
          <w:rFonts w:hint="cs"/>
          <w:b w:val="0"/>
          <w:bCs w:val="0"/>
          <w:color w:val="000000" w:themeColor="text1"/>
          <w:rtl/>
          <w:lang w:eastAsia="ar-SA"/>
        </w:rPr>
        <w:t>لسطيني هن</w:t>
      </w:r>
      <w:r w:rsidR="003239CC">
        <w:rPr>
          <w:rFonts w:hint="cs"/>
          <w:b w:val="0"/>
          <w:bCs w:val="0"/>
          <w:color w:val="000000" w:themeColor="text1"/>
          <w:rtl/>
          <w:lang w:eastAsia="ar-SA"/>
        </w:rPr>
        <w:t>ّ</w:t>
      </w:r>
      <w:r w:rsidR="006C1602" w:rsidRPr="003067BE">
        <w:rPr>
          <w:rFonts w:hint="cs"/>
          <w:b w:val="0"/>
          <w:bCs w:val="0"/>
          <w:color w:val="000000" w:themeColor="text1"/>
          <w:rtl/>
          <w:lang w:eastAsia="ar-SA"/>
        </w:rPr>
        <w:t xml:space="preserve"> إناث مقابل </w:t>
      </w:r>
      <w:r>
        <w:rPr>
          <w:rFonts w:hint="cs"/>
          <w:b w:val="0"/>
          <w:bCs w:val="0"/>
          <w:color w:val="000000" w:themeColor="text1"/>
          <w:rtl/>
          <w:lang w:eastAsia="ar-SA"/>
        </w:rPr>
        <w:t>61.5</w:t>
      </w:r>
      <w:r w:rsidR="001D42F9" w:rsidRPr="003067BE">
        <w:rPr>
          <w:rFonts w:hint="cs"/>
          <w:b w:val="0"/>
          <w:bCs w:val="0"/>
          <w:color w:val="000000" w:themeColor="text1"/>
          <w:rtl/>
          <w:lang w:eastAsia="ar-SA"/>
        </w:rPr>
        <w:t>%</w:t>
      </w:r>
      <w:r w:rsidR="006C1602" w:rsidRPr="003067BE">
        <w:rPr>
          <w:rFonts w:hint="cs"/>
          <w:b w:val="0"/>
          <w:bCs w:val="0"/>
          <w:color w:val="000000" w:themeColor="text1"/>
          <w:rtl/>
          <w:lang w:eastAsia="ar-SA"/>
        </w:rPr>
        <w:t xml:space="preserve"> من الذكور</w:t>
      </w:r>
      <w:r w:rsidR="00995832" w:rsidRPr="003067BE">
        <w:rPr>
          <w:rFonts w:hint="cs"/>
          <w:b w:val="0"/>
          <w:bCs w:val="0"/>
          <w:color w:val="000000" w:themeColor="text1"/>
          <w:rtl/>
          <w:lang w:eastAsia="ar-SA"/>
        </w:rPr>
        <w:t>.</w:t>
      </w:r>
    </w:p>
    <w:p w:rsidR="006C1602" w:rsidRPr="00CE70DB" w:rsidRDefault="006C1602" w:rsidP="006C1602">
      <w:pPr>
        <w:pStyle w:val="Title"/>
        <w:jc w:val="left"/>
        <w:rPr>
          <w:color w:val="FF0000"/>
          <w:rtl/>
        </w:rPr>
      </w:pPr>
    </w:p>
    <w:p w:rsidR="00445824" w:rsidRPr="003239CC" w:rsidRDefault="00707C44" w:rsidP="00707C44">
      <w:pPr>
        <w:pStyle w:val="Title"/>
        <w:jc w:val="both"/>
        <w:rPr>
          <w:rFonts w:cs="Times New Roman"/>
          <w:b w:val="0"/>
          <w:bCs w:val="0"/>
          <w:color w:val="000000" w:themeColor="text1"/>
          <w:rtl/>
        </w:rPr>
      </w:pPr>
      <w:r w:rsidRPr="003239CC">
        <w:rPr>
          <w:rFonts w:cs="Times New Roman"/>
          <w:b w:val="0"/>
          <w:bCs w:val="0"/>
          <w:color w:val="000000" w:themeColor="text1"/>
          <w:rtl/>
        </w:rPr>
        <w:t>38.5</w:t>
      </w:r>
      <w:r w:rsidR="00445824" w:rsidRPr="003239CC">
        <w:rPr>
          <w:rFonts w:cs="Times New Roman"/>
          <w:b w:val="0"/>
          <w:bCs w:val="0"/>
          <w:color w:val="000000" w:themeColor="text1"/>
        </w:rPr>
        <w:t xml:space="preserve">% of the employees in the Palestinian banking sector are females compared to </w:t>
      </w:r>
      <w:r w:rsidRPr="003239CC">
        <w:rPr>
          <w:rFonts w:cs="Times New Roman"/>
          <w:b w:val="0"/>
          <w:bCs w:val="0"/>
          <w:color w:val="000000" w:themeColor="text1"/>
          <w:rtl/>
        </w:rPr>
        <w:t>61.5</w:t>
      </w:r>
      <w:r w:rsidR="00445824" w:rsidRPr="003239CC">
        <w:rPr>
          <w:rFonts w:cs="Times New Roman"/>
          <w:b w:val="0"/>
          <w:bCs w:val="0"/>
          <w:color w:val="000000" w:themeColor="text1"/>
        </w:rPr>
        <w:t>% of males in Palestine</w:t>
      </w:r>
      <w:r w:rsidR="00445824" w:rsidRPr="003239CC">
        <w:rPr>
          <w:rFonts w:cs="Times New Roman"/>
          <w:b w:val="0"/>
          <w:bCs w:val="0"/>
          <w:color w:val="000000" w:themeColor="text1"/>
          <w:rtl/>
        </w:rPr>
        <w:t>.</w:t>
      </w:r>
    </w:p>
    <w:p w:rsidR="00664C58" w:rsidRDefault="00664C58" w:rsidP="006C1602">
      <w:pPr>
        <w:pStyle w:val="Title"/>
        <w:jc w:val="left"/>
        <w:sectPr w:rsidR="00664C58" w:rsidSect="00664C58">
          <w:type w:val="continuous"/>
          <w:pgSz w:w="8392" w:h="11907" w:code="11"/>
          <w:pgMar w:top="1134" w:right="1134" w:bottom="1134" w:left="1134" w:header="709" w:footer="709" w:gutter="0"/>
          <w:cols w:num="2" w:space="288"/>
          <w:bidi/>
          <w:docGrid w:linePitch="360"/>
        </w:sectPr>
      </w:pPr>
    </w:p>
    <w:p w:rsidR="000C6E95" w:rsidRDefault="000C6E95" w:rsidP="006C1602">
      <w:pPr>
        <w:pStyle w:val="Title"/>
        <w:jc w:val="left"/>
        <w:rPr>
          <w:rtl/>
        </w:rPr>
      </w:pPr>
    </w:p>
    <w:p w:rsidR="00C13397" w:rsidRDefault="00C13397" w:rsidP="006C1602">
      <w:pPr>
        <w:pStyle w:val="Title"/>
        <w:jc w:val="left"/>
        <w:rPr>
          <w:rtl/>
        </w:rPr>
        <w:sectPr w:rsidR="00C13397" w:rsidSect="0044713E">
          <w:type w:val="continuous"/>
          <w:pgSz w:w="8392" w:h="11907" w:code="11"/>
          <w:pgMar w:top="1134" w:right="1134" w:bottom="1134" w:left="1134" w:header="709" w:footer="709" w:gutter="0"/>
          <w:cols w:num="2" w:space="284"/>
          <w:bidi/>
          <w:docGrid w:linePitch="360"/>
        </w:sectPr>
      </w:pPr>
    </w:p>
    <w:p w:rsidR="008A3B22" w:rsidRDefault="00BE545C" w:rsidP="007D1D90">
      <w:pPr>
        <w:pStyle w:val="Title"/>
        <w:bidi/>
        <w:rPr>
          <w:color w:val="000000" w:themeColor="text1"/>
          <w:sz w:val="18"/>
          <w:szCs w:val="18"/>
        </w:rPr>
      </w:pPr>
      <w:r w:rsidRPr="008A3B22">
        <w:rPr>
          <w:rFonts w:hint="cs"/>
          <w:color w:val="000000" w:themeColor="text1"/>
          <w:sz w:val="18"/>
          <w:szCs w:val="18"/>
          <w:rtl/>
        </w:rPr>
        <w:t xml:space="preserve">التوزيع النسبي </w:t>
      </w:r>
      <w:r w:rsidR="00377DB4" w:rsidRPr="008A3B22">
        <w:rPr>
          <w:rFonts w:ascii="Simplified Arabic" w:hAnsi="Simplified Arabic" w:hint="cs"/>
          <w:color w:val="000000" w:themeColor="text1"/>
          <w:sz w:val="18"/>
          <w:szCs w:val="18"/>
          <w:rtl/>
        </w:rPr>
        <w:t>ل</w:t>
      </w:r>
      <w:r w:rsidR="00377DB4" w:rsidRPr="008A3B22">
        <w:rPr>
          <w:rFonts w:ascii="Simplified Arabic" w:hAnsi="Simplified Arabic"/>
          <w:color w:val="000000" w:themeColor="text1"/>
          <w:sz w:val="18"/>
          <w:szCs w:val="18"/>
          <w:rtl/>
        </w:rPr>
        <w:t>لنساء والرجال</w:t>
      </w:r>
      <w:r w:rsidR="00377DB4" w:rsidRPr="008A3B22">
        <w:rPr>
          <w:rFonts w:hint="cs"/>
          <w:color w:val="000000" w:themeColor="text1"/>
          <w:sz w:val="18"/>
          <w:szCs w:val="18"/>
          <w:rtl/>
        </w:rPr>
        <w:t xml:space="preserve"> ا</w:t>
      </w:r>
      <w:r w:rsidRPr="008A3B22">
        <w:rPr>
          <w:rFonts w:hint="cs"/>
          <w:color w:val="000000" w:themeColor="text1"/>
          <w:sz w:val="18"/>
          <w:szCs w:val="18"/>
          <w:rtl/>
        </w:rPr>
        <w:t>لمدراء أو رؤساء الشركات المسجلة في هيئة سوق رأس المال</w:t>
      </w:r>
    </w:p>
    <w:p w:rsidR="00BE545C" w:rsidRPr="008A3B22" w:rsidRDefault="00BE545C" w:rsidP="008A3B22">
      <w:pPr>
        <w:pStyle w:val="Title"/>
        <w:bidi/>
        <w:rPr>
          <w:color w:val="000000" w:themeColor="text1"/>
          <w:sz w:val="18"/>
          <w:szCs w:val="18"/>
          <w:rtl/>
        </w:rPr>
      </w:pPr>
      <w:r w:rsidRPr="008A3B22">
        <w:rPr>
          <w:rFonts w:hint="cs"/>
          <w:color w:val="000000" w:themeColor="text1"/>
          <w:sz w:val="18"/>
          <w:szCs w:val="18"/>
          <w:rtl/>
        </w:rPr>
        <w:t xml:space="preserve">الفلسطينية، </w:t>
      </w:r>
      <w:r w:rsidR="00AA5AFA" w:rsidRPr="008A3B22">
        <w:rPr>
          <w:rFonts w:hint="cs"/>
          <w:color w:val="000000" w:themeColor="text1"/>
          <w:sz w:val="18"/>
          <w:szCs w:val="18"/>
          <w:rtl/>
        </w:rPr>
        <w:t>2022</w:t>
      </w:r>
    </w:p>
    <w:p w:rsidR="00BE545C" w:rsidRPr="008A3B22" w:rsidRDefault="00BE545C" w:rsidP="00AA5AFA">
      <w:pPr>
        <w:pStyle w:val="Heading3"/>
        <w:jc w:val="center"/>
        <w:rPr>
          <w:rFonts w:ascii="Arial" w:hAnsi="Arial" w:cs="Arial"/>
          <w:color w:val="000000" w:themeColor="text1"/>
          <w:sz w:val="18"/>
          <w:szCs w:val="18"/>
        </w:rPr>
      </w:pPr>
      <w:r w:rsidRPr="008A3B22">
        <w:rPr>
          <w:rFonts w:ascii="Arial" w:hAnsi="Arial" w:cs="Arial"/>
          <w:color w:val="000000" w:themeColor="text1"/>
          <w:sz w:val="18"/>
          <w:szCs w:val="18"/>
        </w:rPr>
        <w:t xml:space="preserve">Percentage Distribution of </w:t>
      </w:r>
      <w:r w:rsidR="00377DB4" w:rsidRPr="008A3B22">
        <w:rPr>
          <w:rFonts w:ascii="Arial" w:hAnsi="Arial" w:cs="Arial"/>
          <w:color w:val="000000" w:themeColor="text1"/>
          <w:sz w:val="18"/>
          <w:szCs w:val="18"/>
        </w:rPr>
        <w:t xml:space="preserve">Women and Men </w:t>
      </w:r>
      <w:r w:rsidRPr="008A3B22">
        <w:rPr>
          <w:rFonts w:ascii="Arial" w:hAnsi="Arial" w:cs="Arial"/>
          <w:color w:val="000000" w:themeColor="text1"/>
          <w:sz w:val="18"/>
          <w:szCs w:val="18"/>
        </w:rPr>
        <w:t xml:space="preserve">Directors or Heads of Companies Listed on the Palestinian Capital Market Authority, </w:t>
      </w:r>
      <w:r w:rsidR="00AA5AFA" w:rsidRPr="008A3B22">
        <w:rPr>
          <w:rFonts w:ascii="Arial" w:hAnsi="Arial" w:cs="Arial"/>
          <w:color w:val="000000" w:themeColor="text1"/>
          <w:sz w:val="18"/>
          <w:szCs w:val="18"/>
        </w:rPr>
        <w:t>2022</w:t>
      </w:r>
    </w:p>
    <w:tbl>
      <w:tblPr>
        <w:tblStyle w:val="TableGrid"/>
        <w:bidiVisual/>
        <w:tblW w:w="0" w:type="auto"/>
        <w:jc w:val="center"/>
        <w:tblLook w:val="04A0" w:firstRow="1" w:lastRow="0" w:firstColumn="1" w:lastColumn="0" w:noHBand="0" w:noVBand="1"/>
      </w:tblPr>
      <w:tblGrid>
        <w:gridCol w:w="6090"/>
      </w:tblGrid>
      <w:tr w:rsidR="00BE545C" w:rsidRPr="00031DF7" w:rsidTr="0046469C">
        <w:trPr>
          <w:trHeight w:val="2212"/>
          <w:jc w:val="center"/>
        </w:trPr>
        <w:tc>
          <w:tcPr>
            <w:tcW w:w="6090" w:type="dxa"/>
          </w:tcPr>
          <w:p w:rsidR="00BE545C" w:rsidRPr="00031DF7" w:rsidRDefault="00BE545C" w:rsidP="005A688B">
            <w:pPr>
              <w:jc w:val="center"/>
              <w:rPr>
                <w:rFonts w:ascii="Simplified Arabic" w:hAnsi="Simplified Arabic" w:cs="Simplified Arabic"/>
                <w:color w:val="FF0000"/>
                <w:sz w:val="32"/>
                <w:szCs w:val="32"/>
                <w:rtl/>
              </w:rPr>
            </w:pPr>
            <w:r w:rsidRPr="00031DF7">
              <w:rPr>
                <w:b/>
                <w:bCs/>
                <w:noProof/>
                <w:color w:val="FF0000"/>
                <w:rtl/>
              </w:rPr>
              <w:drawing>
                <wp:inline distT="0" distB="0" distL="0" distR="0" wp14:anchorId="0F62B3D0" wp14:editId="25089E1C">
                  <wp:extent cx="3558540" cy="1395351"/>
                  <wp:effectExtent l="0" t="0" r="3810" b="0"/>
                  <wp:docPr id="57"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inline>
              </w:drawing>
            </w:r>
          </w:p>
        </w:tc>
      </w:tr>
    </w:tbl>
    <w:tbl>
      <w:tblPr>
        <w:tblStyle w:val="TableGrid"/>
        <w:tblW w:w="6160" w:type="dxa"/>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80"/>
        <w:gridCol w:w="3080"/>
      </w:tblGrid>
      <w:tr w:rsidR="009F51F0" w:rsidRPr="003D583D" w:rsidTr="000E4ECC">
        <w:trPr>
          <w:trHeight w:val="347"/>
        </w:trPr>
        <w:tc>
          <w:tcPr>
            <w:tcW w:w="3080" w:type="dxa"/>
            <w:tcBorders>
              <w:bottom w:val="single" w:sz="8" w:space="0" w:color="365F91"/>
            </w:tcBorders>
          </w:tcPr>
          <w:p w:rsidR="009F51F0" w:rsidRPr="00111ABF" w:rsidRDefault="009F51F0" w:rsidP="00AA5AFA">
            <w:pPr>
              <w:jc w:val="lowKashida"/>
              <w:rPr>
                <w:rFonts w:ascii="Arial" w:hAnsi="Arial"/>
                <w:color w:val="000000" w:themeColor="text1"/>
                <w:sz w:val="20"/>
                <w:szCs w:val="20"/>
              </w:rPr>
            </w:pPr>
            <w:r w:rsidRPr="00111ABF">
              <w:rPr>
                <w:rFonts w:ascii="Arial" w:hAnsi="Arial"/>
                <w:b/>
                <w:bCs/>
                <w:color w:val="000000"/>
                <w:sz w:val="14"/>
                <w:szCs w:val="14"/>
              </w:rPr>
              <w:t>Source</w:t>
            </w:r>
            <w:r w:rsidR="003D583D" w:rsidRPr="00111ABF">
              <w:rPr>
                <w:rFonts w:ascii="Arial" w:hAnsi="Arial"/>
                <w:color w:val="000000" w:themeColor="text1"/>
                <w:sz w:val="14"/>
                <w:szCs w:val="14"/>
              </w:rPr>
              <w:t xml:space="preserve">: </w:t>
            </w:r>
            <w:r w:rsidR="003D583D" w:rsidRPr="000A41F7">
              <w:rPr>
                <w:rFonts w:ascii="Arial" w:hAnsi="Arial"/>
                <w:b/>
                <w:bCs/>
                <w:color w:val="000000" w:themeColor="text1"/>
                <w:sz w:val="14"/>
                <w:szCs w:val="14"/>
              </w:rPr>
              <w:t>Capital Market Authority,</w:t>
            </w:r>
            <w:r w:rsidR="003D583D" w:rsidRPr="0054639E">
              <w:rPr>
                <w:rFonts w:ascii="Arial" w:hAnsi="Arial"/>
                <w:b/>
                <w:bCs/>
                <w:color w:val="000000" w:themeColor="text1"/>
                <w:sz w:val="2"/>
                <w:szCs w:val="2"/>
              </w:rPr>
              <w:t xml:space="preserve"> </w:t>
            </w:r>
            <w:r w:rsidR="00AA5AFA">
              <w:rPr>
                <w:rFonts w:ascii="Arial" w:hAnsi="Arial"/>
                <w:b/>
                <w:bCs/>
                <w:color w:val="000000" w:themeColor="text1"/>
                <w:sz w:val="14"/>
                <w:szCs w:val="14"/>
              </w:rPr>
              <w:t>2023</w:t>
            </w:r>
            <w:r w:rsidRPr="000A41F7">
              <w:rPr>
                <w:rFonts w:ascii="Arial" w:hAnsi="Arial"/>
                <w:b/>
                <w:bCs/>
                <w:color w:val="000000" w:themeColor="text1"/>
                <w:sz w:val="14"/>
                <w:szCs w:val="14"/>
              </w:rPr>
              <w:t>.</w:t>
            </w:r>
            <w:r w:rsidRPr="00111ABF">
              <w:rPr>
                <w:rFonts w:ascii="Arial" w:hAnsi="Arial"/>
                <w:color w:val="000000" w:themeColor="text1"/>
                <w:sz w:val="14"/>
                <w:szCs w:val="14"/>
              </w:rPr>
              <w:t xml:space="preserve">   Ramallah – Palestine</w:t>
            </w:r>
            <w:r w:rsidR="00111ABF">
              <w:rPr>
                <w:rFonts w:ascii="Arial" w:hAnsi="Arial"/>
                <w:color w:val="000000" w:themeColor="text1"/>
                <w:sz w:val="14"/>
                <w:szCs w:val="14"/>
              </w:rPr>
              <w:t>.</w:t>
            </w:r>
          </w:p>
        </w:tc>
        <w:tc>
          <w:tcPr>
            <w:tcW w:w="3080" w:type="dxa"/>
            <w:tcBorders>
              <w:bottom w:val="single" w:sz="8" w:space="0" w:color="365F91"/>
            </w:tcBorders>
          </w:tcPr>
          <w:p w:rsidR="009F51F0" w:rsidRPr="003239CC" w:rsidRDefault="009F51F0" w:rsidP="00D51B93">
            <w:pPr>
              <w:bidi/>
              <w:jc w:val="both"/>
              <w:rPr>
                <w:rFonts w:ascii="Simplified Arabic" w:hAnsi="Simplified Arabic" w:cs="Simplified Arabic"/>
                <w:b/>
                <w:bCs/>
                <w:color w:val="000000"/>
                <w:sz w:val="14"/>
                <w:szCs w:val="14"/>
                <w:rtl/>
              </w:rPr>
            </w:pPr>
            <w:r w:rsidRPr="003239CC">
              <w:rPr>
                <w:rFonts w:ascii="Simplified Arabic" w:hAnsi="Simplified Arabic" w:cs="Simplified Arabic"/>
                <w:b/>
                <w:bCs/>
                <w:color w:val="000000"/>
                <w:sz w:val="14"/>
                <w:szCs w:val="14"/>
                <w:rtl/>
              </w:rPr>
              <w:t xml:space="preserve">المصدر: </w:t>
            </w:r>
            <w:r w:rsidRPr="003239CC">
              <w:rPr>
                <w:rFonts w:ascii="Simplified Arabic" w:hAnsi="Simplified Arabic" w:cs="Simplified Arabic"/>
                <w:b/>
                <w:bCs/>
                <w:sz w:val="14"/>
                <w:szCs w:val="14"/>
                <w:rtl/>
              </w:rPr>
              <w:t xml:space="preserve">هيئة سوق رأس المال، </w:t>
            </w:r>
            <w:r w:rsidR="00AA5AFA" w:rsidRPr="003239CC">
              <w:rPr>
                <w:rFonts w:ascii="Simplified Arabic" w:hAnsi="Simplified Arabic" w:cs="Simplified Arabic"/>
                <w:b/>
                <w:bCs/>
                <w:sz w:val="14"/>
                <w:szCs w:val="14"/>
                <w:rtl/>
              </w:rPr>
              <w:t>2023</w:t>
            </w:r>
            <w:r w:rsidRPr="003239CC">
              <w:rPr>
                <w:rFonts w:ascii="Simplified Arabic" w:hAnsi="Simplified Arabic" w:cs="Simplified Arabic"/>
                <w:sz w:val="8"/>
                <w:szCs w:val="8"/>
                <w:rtl/>
              </w:rPr>
              <w:t xml:space="preserve">. </w:t>
            </w:r>
            <w:r w:rsidRPr="003239CC">
              <w:rPr>
                <w:rFonts w:ascii="Simplified Arabic" w:hAnsi="Simplified Arabic" w:cs="Simplified Arabic"/>
                <w:color w:val="000000"/>
                <w:sz w:val="14"/>
                <w:szCs w:val="14"/>
                <w:rtl/>
              </w:rPr>
              <w:t xml:space="preserve"> رام الله–فلسطين.</w:t>
            </w:r>
          </w:p>
        </w:tc>
      </w:tr>
    </w:tbl>
    <w:p w:rsidR="009A6DC7" w:rsidRPr="009A6DC7" w:rsidRDefault="009A6DC7" w:rsidP="009A6DC7">
      <w:pPr>
        <w:jc w:val="both"/>
        <w:rPr>
          <w:rFonts w:ascii="Simplified Arabic" w:hAnsi="Simplified Arabic" w:cs="Simplified Arabic"/>
          <w:color w:val="FF0000"/>
          <w:sz w:val="18"/>
          <w:szCs w:val="18"/>
        </w:rPr>
        <w:sectPr w:rsidR="009A6DC7" w:rsidRPr="009A6DC7" w:rsidSect="0044713E">
          <w:type w:val="continuous"/>
          <w:pgSz w:w="8392" w:h="11907" w:code="11"/>
          <w:pgMar w:top="1134" w:right="1134" w:bottom="1134" w:left="1134" w:header="709" w:footer="709" w:gutter="0"/>
          <w:cols w:space="720"/>
          <w:bidi/>
          <w:docGrid w:linePitch="360"/>
        </w:sectPr>
      </w:pPr>
    </w:p>
    <w:p w:rsidR="008C7051" w:rsidRPr="00D62348" w:rsidRDefault="00AA5AFA" w:rsidP="00D51B93">
      <w:pPr>
        <w:bidi/>
        <w:jc w:val="both"/>
        <w:rPr>
          <w:rFonts w:cs="Simplified Arabic"/>
          <w:i/>
          <w:iCs/>
          <w:color w:val="000000" w:themeColor="text1"/>
          <w:sz w:val="20"/>
          <w:szCs w:val="20"/>
          <w:rtl/>
        </w:rPr>
      </w:pPr>
      <w:r>
        <w:rPr>
          <w:rFonts w:ascii="Simplified Arabic" w:hAnsi="Simplified Arabic" w:cs="Simplified Arabic"/>
          <w:color w:val="000000" w:themeColor="text1"/>
          <w:sz w:val="20"/>
          <w:szCs w:val="20"/>
        </w:rPr>
        <w:lastRenderedPageBreak/>
        <w:t>3.4</w:t>
      </w:r>
      <w:r w:rsidR="00BE545C" w:rsidRPr="003239CC">
        <w:rPr>
          <w:rFonts w:ascii="Simplified Arabic" w:hAnsi="Simplified Arabic" w:cs="Simplified Arabic"/>
          <w:color w:val="000000" w:themeColor="text1"/>
          <w:sz w:val="20"/>
          <w:szCs w:val="20"/>
          <w:rtl/>
        </w:rPr>
        <w:t>% نسبة النساء اللواتي يتولي</w:t>
      </w:r>
      <w:r w:rsidR="003239CC" w:rsidRPr="003239CC">
        <w:rPr>
          <w:rFonts w:ascii="Simplified Arabic" w:hAnsi="Simplified Arabic" w:cs="Simplified Arabic"/>
          <w:color w:val="000000" w:themeColor="text1"/>
          <w:sz w:val="20"/>
          <w:szCs w:val="20"/>
          <w:rtl/>
        </w:rPr>
        <w:t>ّ</w:t>
      </w:r>
      <w:r w:rsidR="00BE545C" w:rsidRPr="003239CC">
        <w:rPr>
          <w:rFonts w:ascii="Simplified Arabic" w:hAnsi="Simplified Arabic" w:cs="Simplified Arabic"/>
          <w:color w:val="000000" w:themeColor="text1"/>
          <w:sz w:val="20"/>
          <w:szCs w:val="20"/>
          <w:rtl/>
        </w:rPr>
        <w:t xml:space="preserve">ن إدارة أو رئاسة الشركات المسجلة في هيئة سوق رأس المال الفلسطينية مقابل </w:t>
      </w:r>
      <w:r w:rsidRPr="003239CC">
        <w:rPr>
          <w:rFonts w:ascii="Simplified Arabic" w:hAnsi="Simplified Arabic" w:cs="Simplified Arabic"/>
          <w:color w:val="000000" w:themeColor="text1"/>
          <w:sz w:val="20"/>
          <w:szCs w:val="20"/>
        </w:rPr>
        <w:t>96.6</w:t>
      </w:r>
      <w:r w:rsidR="00BE545C" w:rsidRPr="003239CC">
        <w:rPr>
          <w:rFonts w:ascii="Simplified Arabic" w:hAnsi="Simplified Arabic" w:cs="Simplified Arabic"/>
          <w:color w:val="000000" w:themeColor="text1"/>
          <w:sz w:val="20"/>
          <w:szCs w:val="20"/>
          <w:rtl/>
        </w:rPr>
        <w:t>% للرجال</w:t>
      </w:r>
      <w:r w:rsidR="00DE1E98" w:rsidRPr="003239CC">
        <w:rPr>
          <w:rFonts w:ascii="Simplified Arabic" w:hAnsi="Simplified Arabic" w:cs="Simplified Arabic"/>
          <w:color w:val="000000" w:themeColor="text1"/>
          <w:sz w:val="20"/>
          <w:szCs w:val="20"/>
          <w:rtl/>
        </w:rPr>
        <w:t>.</w:t>
      </w:r>
      <w:r w:rsidR="00BE545C" w:rsidRPr="00D62348">
        <w:rPr>
          <w:rFonts w:cs="Simplified Arabic" w:hint="cs"/>
          <w:i/>
          <w:iCs/>
          <w:color w:val="000000" w:themeColor="text1"/>
          <w:sz w:val="20"/>
          <w:szCs w:val="20"/>
          <w:rtl/>
        </w:rPr>
        <w:t xml:space="preserve"> </w:t>
      </w:r>
    </w:p>
    <w:p w:rsidR="008D1B74" w:rsidRPr="00D62348" w:rsidRDefault="008D1B74" w:rsidP="003D583D">
      <w:pPr>
        <w:jc w:val="both"/>
        <w:rPr>
          <w:rFonts w:cs="Simplified Arabic"/>
          <w:i/>
          <w:iCs/>
          <w:color w:val="000000" w:themeColor="text1"/>
          <w:sz w:val="6"/>
          <w:szCs w:val="6"/>
          <w:rtl/>
        </w:rPr>
      </w:pPr>
    </w:p>
    <w:p w:rsidR="00933208" w:rsidRPr="00D62348" w:rsidRDefault="00BA5261" w:rsidP="00AA5AFA">
      <w:pPr>
        <w:pStyle w:val="Title"/>
        <w:jc w:val="both"/>
        <w:rPr>
          <w:b w:val="0"/>
          <w:bCs w:val="0"/>
          <w:color w:val="000000" w:themeColor="text1"/>
        </w:rPr>
      </w:pPr>
      <w:proofErr w:type="gramStart"/>
      <w:r>
        <w:rPr>
          <w:b w:val="0"/>
          <w:bCs w:val="0"/>
          <w:color w:val="000000" w:themeColor="text1"/>
        </w:rPr>
        <w:t>3.4%</w:t>
      </w:r>
      <w:proofErr w:type="gramEnd"/>
      <w:r>
        <w:rPr>
          <w:b w:val="0"/>
          <w:bCs w:val="0"/>
          <w:color w:val="000000" w:themeColor="text1"/>
        </w:rPr>
        <w:t xml:space="preserve"> </w:t>
      </w:r>
      <w:r w:rsidR="00933208" w:rsidRPr="00D62348">
        <w:rPr>
          <w:b w:val="0"/>
          <w:bCs w:val="0"/>
          <w:color w:val="000000" w:themeColor="text1"/>
        </w:rPr>
        <w:t xml:space="preserve">is the percentage of women who manage or head companies registered in the Palestinian Capital Market Authority compared to </w:t>
      </w:r>
      <w:r w:rsidR="00AA5AFA">
        <w:rPr>
          <w:b w:val="0"/>
          <w:bCs w:val="0"/>
          <w:color w:val="000000" w:themeColor="text1"/>
        </w:rPr>
        <w:t>96.6</w:t>
      </w:r>
      <w:r w:rsidR="00933208" w:rsidRPr="00D62348">
        <w:rPr>
          <w:b w:val="0"/>
          <w:bCs w:val="0"/>
          <w:color w:val="000000" w:themeColor="text1"/>
        </w:rPr>
        <w:t>% of men.</w:t>
      </w:r>
    </w:p>
    <w:p w:rsidR="00D62348" w:rsidRDefault="00D62348" w:rsidP="00933208">
      <w:pPr>
        <w:pStyle w:val="Title"/>
        <w:jc w:val="both"/>
        <w:rPr>
          <w:b w:val="0"/>
          <w:bCs w:val="0"/>
        </w:rPr>
        <w:sectPr w:rsidR="00D62348" w:rsidSect="00664C58">
          <w:type w:val="continuous"/>
          <w:pgSz w:w="8392" w:h="11907" w:code="11"/>
          <w:pgMar w:top="1134" w:right="1134" w:bottom="1134" w:left="1134" w:header="709" w:footer="709" w:gutter="0"/>
          <w:cols w:num="2" w:space="288"/>
          <w:bidi/>
          <w:docGrid w:linePitch="360"/>
        </w:sectPr>
      </w:pPr>
    </w:p>
    <w:p w:rsidR="00933208" w:rsidRDefault="00933208" w:rsidP="00933208">
      <w:pPr>
        <w:pStyle w:val="Title"/>
        <w:jc w:val="both"/>
        <w:rPr>
          <w:b w:val="0"/>
          <w:bCs w:val="0"/>
        </w:rPr>
      </w:pPr>
    </w:p>
    <w:p w:rsidR="00042887" w:rsidRDefault="001C6842" w:rsidP="008372A5">
      <w:pPr>
        <w:pStyle w:val="Title"/>
        <w:rPr>
          <w:color w:val="000000" w:themeColor="text1"/>
          <w:sz w:val="18"/>
          <w:szCs w:val="18"/>
        </w:rPr>
      </w:pPr>
      <w:r w:rsidRPr="00042887">
        <w:rPr>
          <w:rFonts w:hint="cs"/>
          <w:color w:val="000000" w:themeColor="text1"/>
          <w:sz w:val="18"/>
          <w:szCs w:val="18"/>
          <w:rtl/>
        </w:rPr>
        <w:t xml:space="preserve">التوزيع النسبي </w:t>
      </w:r>
      <w:r w:rsidR="00377DB4" w:rsidRPr="00042887">
        <w:rPr>
          <w:rFonts w:ascii="Simplified Arabic" w:hAnsi="Simplified Arabic" w:hint="cs"/>
          <w:color w:val="000000" w:themeColor="text1"/>
          <w:sz w:val="18"/>
          <w:szCs w:val="18"/>
          <w:rtl/>
        </w:rPr>
        <w:t>ل</w:t>
      </w:r>
      <w:r w:rsidR="00377DB4" w:rsidRPr="00042887">
        <w:rPr>
          <w:rFonts w:ascii="Simplified Arabic" w:hAnsi="Simplified Arabic"/>
          <w:color w:val="000000" w:themeColor="text1"/>
          <w:sz w:val="18"/>
          <w:szCs w:val="18"/>
          <w:rtl/>
        </w:rPr>
        <w:t>لنساء والرجال</w:t>
      </w:r>
      <w:r w:rsidR="00377DB4" w:rsidRPr="00042887">
        <w:rPr>
          <w:rFonts w:hint="cs"/>
          <w:color w:val="000000" w:themeColor="text1"/>
          <w:sz w:val="18"/>
          <w:szCs w:val="18"/>
          <w:rtl/>
        </w:rPr>
        <w:t xml:space="preserve"> </w:t>
      </w:r>
      <w:r w:rsidRPr="00042887">
        <w:rPr>
          <w:rFonts w:hint="cs"/>
          <w:color w:val="000000" w:themeColor="text1"/>
          <w:sz w:val="18"/>
          <w:szCs w:val="18"/>
          <w:rtl/>
        </w:rPr>
        <w:t xml:space="preserve">أعضاء مجالس الشركات المسجلة في هيئة سوق رأس المال </w:t>
      </w:r>
    </w:p>
    <w:p w:rsidR="001C6842" w:rsidRPr="00042887" w:rsidRDefault="001C6842" w:rsidP="008372A5">
      <w:pPr>
        <w:pStyle w:val="Title"/>
        <w:rPr>
          <w:color w:val="000000" w:themeColor="text1"/>
          <w:sz w:val="18"/>
          <w:szCs w:val="18"/>
          <w:rtl/>
        </w:rPr>
      </w:pPr>
      <w:r w:rsidRPr="00042887">
        <w:rPr>
          <w:rFonts w:hint="cs"/>
          <w:color w:val="000000" w:themeColor="text1"/>
          <w:sz w:val="18"/>
          <w:szCs w:val="18"/>
          <w:rtl/>
        </w:rPr>
        <w:t xml:space="preserve">الفلسطينية، </w:t>
      </w:r>
      <w:r w:rsidR="008372A5" w:rsidRPr="00042887">
        <w:rPr>
          <w:rFonts w:hint="cs"/>
          <w:color w:val="000000" w:themeColor="text1"/>
          <w:sz w:val="18"/>
          <w:szCs w:val="18"/>
          <w:rtl/>
        </w:rPr>
        <w:t>2022</w:t>
      </w:r>
    </w:p>
    <w:p w:rsidR="00933208" w:rsidRPr="00042887" w:rsidRDefault="00933208" w:rsidP="008372A5">
      <w:pPr>
        <w:pStyle w:val="Title"/>
        <w:rPr>
          <w:rFonts w:ascii="Arial" w:hAnsi="Arial" w:cs="Arial"/>
          <w:color w:val="000000" w:themeColor="text1"/>
          <w:sz w:val="18"/>
          <w:szCs w:val="18"/>
          <w:rtl/>
        </w:rPr>
      </w:pPr>
      <w:r w:rsidRPr="00042887">
        <w:rPr>
          <w:rFonts w:ascii="Arial" w:hAnsi="Arial" w:cs="Arial"/>
          <w:color w:val="000000" w:themeColor="text1"/>
          <w:sz w:val="18"/>
          <w:szCs w:val="18"/>
        </w:rPr>
        <w:t xml:space="preserve">Percentage Distribution of Women and Men Members of Boards of Companies Registered in the Palestinian Capital Market Authority, </w:t>
      </w:r>
      <w:r w:rsidR="008372A5" w:rsidRPr="00042887">
        <w:rPr>
          <w:rFonts w:ascii="Arial" w:hAnsi="Arial" w:cs="Arial"/>
          <w:color w:val="000000" w:themeColor="text1"/>
          <w:sz w:val="18"/>
          <w:szCs w:val="18"/>
        </w:rPr>
        <w:t>2022</w:t>
      </w:r>
    </w:p>
    <w:tbl>
      <w:tblPr>
        <w:tblStyle w:val="TableGrid"/>
        <w:bidiVisual/>
        <w:tblW w:w="0" w:type="auto"/>
        <w:jc w:val="center"/>
        <w:tblLook w:val="04A0" w:firstRow="1" w:lastRow="0" w:firstColumn="1" w:lastColumn="0" w:noHBand="0" w:noVBand="1"/>
      </w:tblPr>
      <w:tblGrid>
        <w:gridCol w:w="6114"/>
      </w:tblGrid>
      <w:tr w:rsidR="001C6842" w:rsidRPr="00757A3E" w:rsidTr="00D62348">
        <w:trPr>
          <w:trHeight w:val="2460"/>
          <w:jc w:val="center"/>
        </w:trPr>
        <w:tc>
          <w:tcPr>
            <w:tcW w:w="8528" w:type="dxa"/>
          </w:tcPr>
          <w:p w:rsidR="001C6842" w:rsidRPr="001D308B" w:rsidRDefault="001C6842" w:rsidP="005A688B">
            <w:pPr>
              <w:jc w:val="center"/>
              <w:rPr>
                <w:rFonts w:ascii="Arial" w:hAnsi="Arial"/>
                <w:color w:val="FF0000"/>
                <w:sz w:val="32"/>
                <w:szCs w:val="32"/>
                <w:rtl/>
              </w:rPr>
            </w:pPr>
            <w:r w:rsidRPr="001D308B">
              <w:rPr>
                <w:rFonts w:ascii="Arial" w:hAnsi="Arial"/>
                <w:b/>
                <w:bCs/>
                <w:noProof/>
                <w:color w:val="FF0000"/>
                <w:sz w:val="16"/>
                <w:szCs w:val="16"/>
                <w:rtl/>
              </w:rPr>
              <w:drawing>
                <wp:inline distT="0" distB="0" distL="0" distR="0" wp14:anchorId="7FA93DAD" wp14:editId="0A39D50A">
                  <wp:extent cx="3630930" cy="1511667"/>
                  <wp:effectExtent l="0" t="0" r="7620" b="0"/>
                  <wp:docPr id="55"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p>
        </w:tc>
      </w:tr>
    </w:tbl>
    <w:tbl>
      <w:tblPr>
        <w:tblStyle w:val="TableGrid"/>
        <w:tblW w:w="0" w:type="auto"/>
        <w:tblBorders>
          <w:top w:val="none" w:sz="0" w:space="0" w:color="auto"/>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2"/>
        <w:gridCol w:w="3052"/>
      </w:tblGrid>
      <w:tr w:rsidR="001D308B" w:rsidRPr="003D583D" w:rsidTr="00853B1B">
        <w:trPr>
          <w:trHeight w:val="278"/>
        </w:trPr>
        <w:tc>
          <w:tcPr>
            <w:tcW w:w="3052" w:type="dxa"/>
            <w:tcBorders>
              <w:bottom w:val="single" w:sz="8" w:space="0" w:color="365F91" w:themeColor="accent1" w:themeShade="BF"/>
            </w:tcBorders>
          </w:tcPr>
          <w:p w:rsidR="001D308B" w:rsidRPr="00111ABF" w:rsidRDefault="001D308B" w:rsidP="008372A5">
            <w:pPr>
              <w:jc w:val="both"/>
              <w:rPr>
                <w:rFonts w:ascii="Arial" w:hAnsi="Arial"/>
                <w:color w:val="000000" w:themeColor="text1"/>
                <w:sz w:val="20"/>
                <w:szCs w:val="20"/>
              </w:rPr>
            </w:pPr>
            <w:r w:rsidRPr="00111ABF">
              <w:rPr>
                <w:rFonts w:ascii="Arial" w:hAnsi="Arial"/>
                <w:b/>
                <w:bCs/>
                <w:color w:val="000000"/>
                <w:sz w:val="14"/>
                <w:szCs w:val="14"/>
              </w:rPr>
              <w:t>Source</w:t>
            </w:r>
            <w:r w:rsidRPr="00111ABF">
              <w:rPr>
                <w:rFonts w:ascii="Arial" w:hAnsi="Arial"/>
                <w:color w:val="000000" w:themeColor="text1"/>
                <w:sz w:val="14"/>
                <w:szCs w:val="14"/>
              </w:rPr>
              <w:t xml:space="preserve">: </w:t>
            </w:r>
            <w:r w:rsidRPr="000A41F7">
              <w:rPr>
                <w:rFonts w:ascii="Arial" w:hAnsi="Arial"/>
                <w:b/>
                <w:bCs/>
                <w:color w:val="000000" w:themeColor="text1"/>
                <w:sz w:val="14"/>
                <w:szCs w:val="14"/>
              </w:rPr>
              <w:t>Capital Market Authority,</w:t>
            </w:r>
            <w:r w:rsidRPr="0054639E">
              <w:rPr>
                <w:rFonts w:ascii="Arial" w:hAnsi="Arial"/>
                <w:b/>
                <w:bCs/>
                <w:color w:val="000000" w:themeColor="text1"/>
                <w:sz w:val="2"/>
                <w:szCs w:val="2"/>
              </w:rPr>
              <w:t xml:space="preserve"> </w:t>
            </w:r>
            <w:r w:rsidR="008372A5">
              <w:rPr>
                <w:rFonts w:ascii="Arial" w:hAnsi="Arial"/>
                <w:b/>
                <w:bCs/>
                <w:color w:val="000000" w:themeColor="text1"/>
                <w:sz w:val="14"/>
                <w:szCs w:val="14"/>
              </w:rPr>
              <w:t>2023</w:t>
            </w:r>
            <w:r w:rsidRPr="000A41F7">
              <w:rPr>
                <w:rFonts w:ascii="Arial" w:hAnsi="Arial"/>
                <w:b/>
                <w:bCs/>
                <w:color w:val="000000" w:themeColor="text1"/>
                <w:sz w:val="14"/>
                <w:szCs w:val="14"/>
              </w:rPr>
              <w:t>.</w:t>
            </w:r>
            <w:r w:rsidRPr="00111ABF">
              <w:rPr>
                <w:rFonts w:ascii="Arial" w:hAnsi="Arial"/>
                <w:color w:val="000000" w:themeColor="text1"/>
                <w:sz w:val="14"/>
                <w:szCs w:val="14"/>
              </w:rPr>
              <w:t xml:space="preserve">   Ramallah – Palestine</w:t>
            </w:r>
            <w:r w:rsidR="00111ABF">
              <w:rPr>
                <w:rFonts w:ascii="Arial" w:hAnsi="Arial"/>
                <w:color w:val="000000" w:themeColor="text1"/>
                <w:sz w:val="14"/>
                <w:szCs w:val="14"/>
              </w:rPr>
              <w:t>.</w:t>
            </w:r>
          </w:p>
        </w:tc>
        <w:tc>
          <w:tcPr>
            <w:tcW w:w="3052" w:type="dxa"/>
            <w:tcBorders>
              <w:bottom w:val="single" w:sz="8" w:space="0" w:color="365F91" w:themeColor="accent1" w:themeShade="BF"/>
            </w:tcBorders>
          </w:tcPr>
          <w:p w:rsidR="001D308B" w:rsidRPr="003D583D" w:rsidRDefault="001D308B" w:rsidP="00D51B93">
            <w:pPr>
              <w:bidi/>
              <w:jc w:val="both"/>
              <w:rPr>
                <w:rFonts w:ascii="Simplified Arabic" w:hAnsi="Simplified Arabic" w:cs="Simplified Arabic"/>
                <w:b/>
                <w:bCs/>
                <w:color w:val="000000"/>
                <w:sz w:val="14"/>
                <w:szCs w:val="14"/>
                <w:rtl/>
              </w:rPr>
            </w:pPr>
            <w:r w:rsidRPr="003D583D">
              <w:rPr>
                <w:rFonts w:ascii="Simplified Arabic" w:hAnsi="Simplified Arabic" w:cs="Simplified Arabic"/>
                <w:b/>
                <w:bCs/>
                <w:color w:val="000000"/>
                <w:sz w:val="14"/>
                <w:szCs w:val="14"/>
                <w:rtl/>
              </w:rPr>
              <w:t>المصدر</w:t>
            </w:r>
            <w:r w:rsidRPr="000A41F7">
              <w:rPr>
                <w:rFonts w:ascii="Simplified Arabic" w:hAnsi="Simplified Arabic" w:cs="Simplified Arabic"/>
                <w:b/>
                <w:bCs/>
                <w:color w:val="000000"/>
                <w:sz w:val="14"/>
                <w:szCs w:val="14"/>
                <w:rtl/>
              </w:rPr>
              <w:t xml:space="preserve">: </w:t>
            </w:r>
            <w:r w:rsidRPr="000A41F7">
              <w:rPr>
                <w:rFonts w:ascii="Simplified Arabic" w:hAnsi="Simplified Arabic" w:cs="Simplified Arabic"/>
                <w:b/>
                <w:bCs/>
                <w:sz w:val="14"/>
                <w:szCs w:val="14"/>
                <w:rtl/>
              </w:rPr>
              <w:t xml:space="preserve">هيئة سوق رأس المال، </w:t>
            </w:r>
            <w:r w:rsidR="008372A5">
              <w:rPr>
                <w:rFonts w:ascii="Simplified Arabic" w:hAnsi="Simplified Arabic" w:cs="Simplified Arabic" w:hint="cs"/>
                <w:b/>
                <w:bCs/>
                <w:sz w:val="14"/>
                <w:szCs w:val="14"/>
                <w:rtl/>
              </w:rPr>
              <w:t>2023</w:t>
            </w:r>
            <w:r w:rsidRPr="000A41F7">
              <w:rPr>
                <w:rFonts w:ascii="Simplified Arabic" w:hAnsi="Simplified Arabic" w:cs="Simplified Arabic"/>
                <w:b/>
                <w:bCs/>
                <w:sz w:val="8"/>
                <w:szCs w:val="8"/>
                <w:rtl/>
              </w:rPr>
              <w:t>.</w:t>
            </w:r>
            <w:r w:rsidRPr="003D583D">
              <w:rPr>
                <w:rFonts w:ascii="Simplified Arabic" w:hAnsi="Simplified Arabic" w:cs="Simplified Arabic"/>
                <w:sz w:val="8"/>
                <w:szCs w:val="8"/>
                <w:rtl/>
              </w:rPr>
              <w:t xml:space="preserve"> </w:t>
            </w:r>
            <w:r w:rsidRPr="003D583D">
              <w:rPr>
                <w:rFonts w:ascii="Simplified Arabic" w:hAnsi="Simplified Arabic" w:cs="Simplified Arabic"/>
                <w:color w:val="000000"/>
                <w:sz w:val="14"/>
                <w:szCs w:val="14"/>
                <w:rtl/>
              </w:rPr>
              <w:t xml:space="preserve"> رام الله–فلسطين.</w:t>
            </w:r>
          </w:p>
        </w:tc>
      </w:tr>
    </w:tbl>
    <w:p w:rsidR="0005275F" w:rsidRDefault="0005275F" w:rsidP="004D1861">
      <w:pPr>
        <w:jc w:val="right"/>
        <w:rPr>
          <w:rFonts w:asciiTheme="majorBidi" w:hAnsiTheme="majorBidi" w:cstheme="majorBidi"/>
          <w:sz w:val="14"/>
          <w:szCs w:val="14"/>
        </w:rPr>
      </w:pPr>
    </w:p>
    <w:p w:rsidR="001D308B" w:rsidRPr="001D308B" w:rsidRDefault="001D308B" w:rsidP="004D1861">
      <w:pPr>
        <w:jc w:val="right"/>
        <w:rPr>
          <w:rFonts w:asciiTheme="majorBidi" w:hAnsiTheme="majorBidi" w:cstheme="majorBidi"/>
          <w:sz w:val="20"/>
          <w:szCs w:val="20"/>
        </w:rPr>
      </w:pPr>
    </w:p>
    <w:p w:rsidR="0005275F" w:rsidRPr="001D308B" w:rsidRDefault="0005275F" w:rsidP="004D1861">
      <w:pPr>
        <w:jc w:val="right"/>
        <w:rPr>
          <w:rFonts w:ascii="Simplified Arabic" w:hAnsi="Simplified Arabic" w:cs="Simplified Arabic"/>
          <w:color w:val="FF0000"/>
          <w:sz w:val="28"/>
          <w:szCs w:val="28"/>
          <w:rtl/>
        </w:rPr>
        <w:sectPr w:rsidR="0005275F" w:rsidRPr="001D308B" w:rsidSect="0044713E">
          <w:type w:val="continuous"/>
          <w:pgSz w:w="8392" w:h="11907" w:code="11"/>
          <w:pgMar w:top="1134" w:right="1134" w:bottom="1134" w:left="1134" w:header="709" w:footer="709" w:gutter="0"/>
          <w:cols w:space="720"/>
          <w:bidi/>
          <w:docGrid w:linePitch="360"/>
        </w:sectPr>
      </w:pPr>
    </w:p>
    <w:p w:rsidR="001C6842" w:rsidRPr="009342CD" w:rsidRDefault="008372A5" w:rsidP="00D51B93">
      <w:pPr>
        <w:bidi/>
        <w:jc w:val="both"/>
        <w:rPr>
          <w:rFonts w:cs="Simplified Arabic"/>
          <w:color w:val="000000" w:themeColor="text1"/>
          <w:sz w:val="20"/>
          <w:szCs w:val="20"/>
          <w:rtl/>
        </w:rPr>
      </w:pPr>
      <w:r>
        <w:rPr>
          <w:rFonts w:ascii="Simplified Arabic" w:hAnsi="Simplified Arabic" w:cs="Simplified Arabic" w:hint="cs"/>
          <w:color w:val="000000" w:themeColor="text1"/>
          <w:sz w:val="20"/>
          <w:szCs w:val="20"/>
          <w:rtl/>
        </w:rPr>
        <w:t>11.1</w:t>
      </w:r>
      <w:r w:rsidR="001C6842" w:rsidRPr="009342CD">
        <w:rPr>
          <w:rFonts w:cs="Simplified Arabic" w:hint="cs"/>
          <w:color w:val="000000" w:themeColor="text1"/>
          <w:sz w:val="20"/>
          <w:szCs w:val="20"/>
          <w:rtl/>
        </w:rPr>
        <w:t xml:space="preserve">% نسبة النساء </w:t>
      </w:r>
      <w:r w:rsidR="00D24886" w:rsidRPr="009342CD">
        <w:rPr>
          <w:rFonts w:cs="Simplified Arabic" w:hint="cs"/>
          <w:color w:val="000000" w:themeColor="text1"/>
          <w:sz w:val="20"/>
          <w:szCs w:val="20"/>
          <w:rtl/>
        </w:rPr>
        <w:t>ا</w:t>
      </w:r>
      <w:r w:rsidR="00BA5261">
        <w:rPr>
          <w:rFonts w:cs="Simplified Arabic" w:hint="cs"/>
          <w:color w:val="000000" w:themeColor="text1"/>
          <w:sz w:val="20"/>
          <w:szCs w:val="20"/>
          <w:rtl/>
        </w:rPr>
        <w:t>لأ</w:t>
      </w:r>
      <w:r w:rsidR="00D24886" w:rsidRPr="009342CD">
        <w:rPr>
          <w:rFonts w:cs="Simplified Arabic" w:hint="cs"/>
          <w:color w:val="000000" w:themeColor="text1"/>
          <w:sz w:val="20"/>
          <w:szCs w:val="20"/>
          <w:rtl/>
        </w:rPr>
        <w:t>عضاء في مجالس</w:t>
      </w:r>
      <w:r w:rsidR="001C6842" w:rsidRPr="009342CD">
        <w:rPr>
          <w:rFonts w:cs="Simplified Arabic" w:hint="cs"/>
          <w:color w:val="000000" w:themeColor="text1"/>
          <w:sz w:val="20"/>
          <w:szCs w:val="20"/>
          <w:rtl/>
        </w:rPr>
        <w:t xml:space="preserve"> الشركات المسجلة في هيئة سوق رأس المال الفلسطينية مقابل </w:t>
      </w:r>
      <w:r>
        <w:rPr>
          <w:rFonts w:cs="Simplified Arabic" w:hint="cs"/>
          <w:color w:val="000000" w:themeColor="text1"/>
          <w:sz w:val="20"/>
          <w:szCs w:val="20"/>
          <w:rtl/>
        </w:rPr>
        <w:t>88.9</w:t>
      </w:r>
      <w:r w:rsidR="001C6842" w:rsidRPr="009342CD">
        <w:rPr>
          <w:rFonts w:cs="Simplified Arabic" w:hint="cs"/>
          <w:color w:val="000000" w:themeColor="text1"/>
          <w:sz w:val="20"/>
          <w:szCs w:val="20"/>
          <w:rtl/>
        </w:rPr>
        <w:t xml:space="preserve">% للرجال. </w:t>
      </w:r>
    </w:p>
    <w:p w:rsidR="001C6842" w:rsidRPr="009342CD" w:rsidRDefault="001C6842" w:rsidP="001C6842">
      <w:pPr>
        <w:pStyle w:val="Title"/>
        <w:jc w:val="left"/>
        <w:rPr>
          <w:color w:val="000000" w:themeColor="text1"/>
          <w:rtl/>
        </w:rPr>
      </w:pPr>
    </w:p>
    <w:p w:rsidR="00933208" w:rsidRPr="009342CD" w:rsidRDefault="001C6842" w:rsidP="008372A5">
      <w:pPr>
        <w:pStyle w:val="Title"/>
        <w:jc w:val="both"/>
        <w:rPr>
          <w:b w:val="0"/>
          <w:bCs w:val="0"/>
          <w:color w:val="000000" w:themeColor="text1"/>
        </w:rPr>
      </w:pPr>
      <w:r w:rsidRPr="009342CD">
        <w:rPr>
          <w:rFonts w:cs="Times New Roman"/>
          <w:b w:val="0"/>
          <w:bCs w:val="0"/>
          <w:color w:val="000000" w:themeColor="text1"/>
          <w:rtl/>
        </w:rPr>
        <w:t>%</w:t>
      </w:r>
      <w:r w:rsidR="008372A5">
        <w:rPr>
          <w:rFonts w:cs="Times New Roman" w:hint="cs"/>
          <w:b w:val="0"/>
          <w:bCs w:val="0"/>
          <w:color w:val="000000" w:themeColor="text1"/>
          <w:rtl/>
        </w:rPr>
        <w:t>11.1</w:t>
      </w:r>
      <w:r w:rsidRPr="009342CD">
        <w:rPr>
          <w:rFonts w:cs="Times New Roman"/>
          <w:b w:val="0"/>
          <w:bCs w:val="0"/>
          <w:color w:val="000000" w:themeColor="text1"/>
        </w:rPr>
        <w:t xml:space="preserve"> </w:t>
      </w:r>
      <w:r w:rsidR="00933208" w:rsidRPr="009342CD">
        <w:rPr>
          <w:rFonts w:cs="Times New Roman"/>
          <w:b w:val="0"/>
          <w:bCs w:val="0"/>
          <w:color w:val="000000" w:themeColor="text1"/>
        </w:rPr>
        <w:t>is the percentage of women who are Members of Councils of Companies</w:t>
      </w:r>
      <w:r w:rsidR="00933208" w:rsidRPr="009342CD">
        <w:rPr>
          <w:b w:val="0"/>
          <w:bCs w:val="0"/>
          <w:color w:val="000000" w:themeColor="text1"/>
        </w:rPr>
        <w:t xml:space="preserve"> registered in the Palestinian Capital Market Authority compared to </w:t>
      </w:r>
      <w:r w:rsidR="008372A5">
        <w:rPr>
          <w:rFonts w:hint="cs"/>
          <w:b w:val="0"/>
          <w:bCs w:val="0"/>
          <w:color w:val="000000" w:themeColor="text1"/>
          <w:rtl/>
        </w:rPr>
        <w:t>88.9</w:t>
      </w:r>
      <w:r w:rsidR="00933208" w:rsidRPr="009342CD">
        <w:rPr>
          <w:b w:val="0"/>
          <w:bCs w:val="0"/>
          <w:color w:val="000000" w:themeColor="text1"/>
        </w:rPr>
        <w:t>% of men.</w:t>
      </w:r>
    </w:p>
    <w:p w:rsidR="00401A5D" w:rsidRPr="009342CD" w:rsidRDefault="00401A5D" w:rsidP="00810DFF">
      <w:pPr>
        <w:pStyle w:val="Title"/>
        <w:jc w:val="left"/>
        <w:rPr>
          <w:b w:val="0"/>
          <w:bCs w:val="0"/>
          <w:color w:val="000000" w:themeColor="text1"/>
          <w:rtl/>
        </w:rPr>
        <w:sectPr w:rsidR="00401A5D" w:rsidRPr="009342CD" w:rsidSect="00664C58">
          <w:type w:val="continuous"/>
          <w:pgSz w:w="8392" w:h="11907" w:code="11"/>
          <w:pgMar w:top="1134" w:right="1134" w:bottom="1134" w:left="1134" w:header="709" w:footer="709" w:gutter="0"/>
          <w:cols w:num="2" w:space="288"/>
          <w:bidi/>
          <w:docGrid w:linePitch="360"/>
        </w:sectPr>
      </w:pPr>
    </w:p>
    <w:p w:rsidR="0046469C" w:rsidRDefault="0046469C" w:rsidP="00FB75CC">
      <w:pPr>
        <w:bidi/>
        <w:jc w:val="both"/>
        <w:rPr>
          <w:rFonts w:cs="Simplified Arabic"/>
          <w:color w:val="000000" w:themeColor="text1"/>
          <w:sz w:val="20"/>
          <w:szCs w:val="20"/>
          <w:rtl/>
        </w:rPr>
      </w:pPr>
      <w:r>
        <w:rPr>
          <w:rFonts w:cs="Simplified Arabic" w:hint="cs"/>
          <w:color w:val="000000" w:themeColor="text1"/>
          <w:sz w:val="20"/>
          <w:szCs w:val="20"/>
          <w:rtl/>
        </w:rPr>
        <w:t>يستحوذ الرجال على مجلس إدارة</w:t>
      </w:r>
      <w:r w:rsidRPr="00F85947">
        <w:rPr>
          <w:rFonts w:cs="Simplified Arabic" w:hint="cs"/>
          <w:color w:val="000000" w:themeColor="text1"/>
          <w:sz w:val="20"/>
          <w:szCs w:val="20"/>
          <w:rtl/>
        </w:rPr>
        <w:t xml:space="preserve"> هيئة سوق رأس المال الفلسطينية</w:t>
      </w:r>
      <w:r>
        <w:rPr>
          <w:rFonts w:cs="Simplified Arabic" w:hint="cs"/>
          <w:color w:val="000000" w:themeColor="text1"/>
          <w:sz w:val="20"/>
          <w:szCs w:val="20"/>
          <w:rtl/>
        </w:rPr>
        <w:t xml:space="preserve">، </w:t>
      </w:r>
      <w:r w:rsidR="00FB75CC">
        <w:rPr>
          <w:rFonts w:cs="Simplified Arabic" w:hint="cs"/>
          <w:color w:val="000000" w:themeColor="text1"/>
          <w:sz w:val="20"/>
          <w:szCs w:val="20"/>
          <w:rtl/>
        </w:rPr>
        <w:t>حيث لا يوجد</w:t>
      </w:r>
      <w:r>
        <w:rPr>
          <w:rFonts w:cs="Simplified Arabic" w:hint="cs"/>
          <w:color w:val="000000" w:themeColor="text1"/>
          <w:sz w:val="20"/>
          <w:szCs w:val="20"/>
          <w:rtl/>
        </w:rPr>
        <w:t xml:space="preserve"> تمثيل للنساء في مجلس</w:t>
      </w:r>
      <w:r w:rsidRPr="00F85947">
        <w:rPr>
          <w:rFonts w:cs="Simplified Arabic" w:hint="cs"/>
          <w:color w:val="000000" w:themeColor="text1"/>
          <w:sz w:val="20"/>
          <w:szCs w:val="20"/>
          <w:rtl/>
        </w:rPr>
        <w:t xml:space="preserve"> </w:t>
      </w:r>
      <w:r>
        <w:rPr>
          <w:rFonts w:cs="Simplified Arabic" w:hint="cs"/>
          <w:color w:val="000000" w:themeColor="text1"/>
          <w:sz w:val="20"/>
          <w:szCs w:val="20"/>
          <w:rtl/>
        </w:rPr>
        <w:t>الإدارة.</w:t>
      </w:r>
    </w:p>
    <w:p w:rsidR="0046469C" w:rsidRPr="00F85947" w:rsidRDefault="0046469C" w:rsidP="0046469C">
      <w:pPr>
        <w:pStyle w:val="Title"/>
        <w:keepNext/>
        <w:keepLines/>
        <w:jc w:val="both"/>
        <w:rPr>
          <w:b w:val="0"/>
          <w:bCs w:val="0"/>
          <w:color w:val="000000" w:themeColor="text1"/>
          <w:rtl/>
        </w:rPr>
      </w:pPr>
      <w:proofErr w:type="gramStart"/>
      <w:r w:rsidRPr="00F85947">
        <w:rPr>
          <w:b w:val="0"/>
          <w:bCs w:val="0"/>
          <w:color w:val="000000" w:themeColor="text1"/>
        </w:rPr>
        <w:t>The board of directors of the Palestinian Capital Market Authority is dominated by men, with no female representation on the board</w:t>
      </w:r>
      <w:proofErr w:type="gramEnd"/>
      <w:r w:rsidRPr="00F85947">
        <w:rPr>
          <w:b w:val="0"/>
          <w:bCs w:val="0"/>
          <w:color w:val="000000" w:themeColor="text1"/>
        </w:rPr>
        <w:t>.</w:t>
      </w:r>
    </w:p>
    <w:p w:rsidR="0046469C" w:rsidRDefault="0046469C" w:rsidP="00810DFF">
      <w:pPr>
        <w:pStyle w:val="Title"/>
        <w:jc w:val="left"/>
        <w:rPr>
          <w:rtl/>
        </w:rPr>
        <w:sectPr w:rsidR="0046469C" w:rsidSect="00664C58">
          <w:type w:val="continuous"/>
          <w:pgSz w:w="8392" w:h="11907" w:code="11"/>
          <w:pgMar w:top="1134" w:right="1134" w:bottom="1134" w:left="1134" w:header="709" w:footer="709" w:gutter="0"/>
          <w:cols w:num="2" w:space="288"/>
          <w:bidi/>
          <w:docGrid w:linePitch="360"/>
        </w:sectPr>
      </w:pPr>
    </w:p>
    <w:p w:rsidR="00810DFF" w:rsidRDefault="00810DFF" w:rsidP="00810DFF">
      <w:pPr>
        <w:pStyle w:val="Title"/>
        <w:jc w:val="left"/>
        <w:rPr>
          <w:rtl/>
        </w:rPr>
      </w:pPr>
    </w:p>
    <w:p w:rsidR="00042887" w:rsidRDefault="00042887" w:rsidP="00810DFF">
      <w:pPr>
        <w:pStyle w:val="Title"/>
        <w:jc w:val="left"/>
        <w:rPr>
          <w:rtl/>
        </w:rPr>
      </w:pPr>
    </w:p>
    <w:p w:rsidR="00FB75CC" w:rsidRDefault="00FB75CC" w:rsidP="00810DFF">
      <w:pPr>
        <w:pStyle w:val="Title"/>
        <w:jc w:val="left"/>
        <w:rPr>
          <w:rtl/>
        </w:rPr>
      </w:pPr>
    </w:p>
    <w:p w:rsidR="00FB75CC" w:rsidRDefault="00FB75CC" w:rsidP="00810DFF">
      <w:pPr>
        <w:pStyle w:val="Title"/>
        <w:jc w:val="left"/>
      </w:pPr>
    </w:p>
    <w:p w:rsidR="006C1602" w:rsidRPr="00042887" w:rsidRDefault="00A0686A" w:rsidP="00D51B93">
      <w:pPr>
        <w:pStyle w:val="Title"/>
        <w:bidi/>
        <w:rPr>
          <w:rFonts w:ascii="Simplified Arabic" w:hAnsi="Simplified Arabic"/>
          <w:color w:val="000000" w:themeColor="text1"/>
          <w:sz w:val="18"/>
          <w:szCs w:val="18"/>
          <w:rtl/>
        </w:rPr>
      </w:pPr>
      <w:r w:rsidRPr="00042887">
        <w:rPr>
          <w:rFonts w:ascii="Simplified Arabic" w:hAnsi="Simplified Arabic"/>
          <w:color w:val="000000" w:themeColor="text1"/>
          <w:sz w:val="18"/>
          <w:szCs w:val="18"/>
          <w:rtl/>
        </w:rPr>
        <w:lastRenderedPageBreak/>
        <w:t>التوزيع النسبي ل</w:t>
      </w:r>
      <w:r w:rsidR="006C1602" w:rsidRPr="00042887">
        <w:rPr>
          <w:rFonts w:ascii="Simplified Arabic" w:hAnsi="Simplified Arabic"/>
          <w:color w:val="000000" w:themeColor="text1"/>
          <w:sz w:val="18"/>
          <w:szCs w:val="18"/>
          <w:rtl/>
        </w:rPr>
        <w:t xml:space="preserve">لأفراد الذين لديهم حسابات في هيئة سوق رأس المال </w:t>
      </w:r>
      <w:r w:rsidR="000F470E" w:rsidRPr="00042887">
        <w:rPr>
          <w:rFonts w:ascii="Simplified Arabic" w:hAnsi="Simplified Arabic"/>
          <w:color w:val="000000" w:themeColor="text1"/>
          <w:sz w:val="18"/>
          <w:szCs w:val="18"/>
          <w:rtl/>
        </w:rPr>
        <w:t xml:space="preserve">الفلسطينية </w:t>
      </w:r>
      <w:r w:rsidR="006C1602" w:rsidRPr="00042887">
        <w:rPr>
          <w:rFonts w:ascii="Simplified Arabic" w:hAnsi="Simplified Arabic"/>
          <w:color w:val="000000" w:themeColor="text1"/>
          <w:sz w:val="18"/>
          <w:szCs w:val="18"/>
          <w:rtl/>
        </w:rPr>
        <w:t>في فلسطين حسب الجنس والمنطقة</w:t>
      </w:r>
      <w:r w:rsidRPr="00042887">
        <w:rPr>
          <w:rFonts w:ascii="Simplified Arabic" w:hAnsi="Simplified Arabic"/>
          <w:color w:val="000000" w:themeColor="text1"/>
          <w:sz w:val="18"/>
          <w:szCs w:val="18"/>
          <w:rtl/>
        </w:rPr>
        <w:t xml:space="preserve">، </w:t>
      </w:r>
      <w:r w:rsidR="008372A5" w:rsidRPr="00042887">
        <w:rPr>
          <w:rFonts w:ascii="Simplified Arabic" w:hAnsi="Simplified Arabic"/>
          <w:color w:val="000000" w:themeColor="text1"/>
          <w:sz w:val="18"/>
          <w:szCs w:val="18"/>
          <w:rtl/>
        </w:rPr>
        <w:t>2022</w:t>
      </w:r>
      <w:r w:rsidRPr="00042887">
        <w:rPr>
          <w:rFonts w:ascii="Simplified Arabic" w:hAnsi="Simplified Arabic"/>
          <w:color w:val="000000" w:themeColor="text1"/>
          <w:sz w:val="18"/>
          <w:szCs w:val="18"/>
          <w:rtl/>
        </w:rPr>
        <w:t xml:space="preserve">  </w:t>
      </w:r>
    </w:p>
    <w:p w:rsidR="00C53C9F" w:rsidRPr="00042887" w:rsidRDefault="00C7238F" w:rsidP="00C7238F">
      <w:pPr>
        <w:pStyle w:val="Heading3"/>
        <w:jc w:val="center"/>
        <w:rPr>
          <w:rFonts w:ascii="Arial" w:hAnsi="Arial" w:cs="Arial"/>
          <w:color w:val="000000" w:themeColor="text1"/>
          <w:sz w:val="18"/>
          <w:szCs w:val="18"/>
        </w:rPr>
      </w:pPr>
      <w:r w:rsidRPr="00042887">
        <w:rPr>
          <w:rFonts w:ascii="Arial" w:hAnsi="Arial" w:cs="Arial"/>
          <w:color w:val="000000" w:themeColor="text1"/>
          <w:sz w:val="18"/>
          <w:szCs w:val="18"/>
        </w:rPr>
        <w:t xml:space="preserve">Percentage Distribution of Individuals Who Have Accounts in the </w:t>
      </w:r>
      <w:r w:rsidR="000F470E" w:rsidRPr="00042887">
        <w:rPr>
          <w:rFonts w:ascii="Arial" w:hAnsi="Arial" w:cs="Arial"/>
          <w:color w:val="000000" w:themeColor="text1"/>
          <w:sz w:val="18"/>
          <w:szCs w:val="18"/>
        </w:rPr>
        <w:t xml:space="preserve">Palestinian </w:t>
      </w:r>
      <w:r w:rsidRPr="00042887">
        <w:rPr>
          <w:rFonts w:ascii="Arial" w:hAnsi="Arial" w:cs="Arial"/>
          <w:color w:val="000000" w:themeColor="text1"/>
          <w:sz w:val="18"/>
          <w:szCs w:val="18"/>
        </w:rPr>
        <w:t>Capital Market Authority in Palestine</w:t>
      </w:r>
      <w:r w:rsidR="00C53C9F" w:rsidRPr="00042887">
        <w:rPr>
          <w:rFonts w:ascii="Arial" w:hAnsi="Arial" w:cs="Arial"/>
          <w:color w:val="000000" w:themeColor="text1"/>
          <w:sz w:val="18"/>
          <w:szCs w:val="18"/>
        </w:rPr>
        <w:t xml:space="preserve"> by Region</w:t>
      </w:r>
    </w:p>
    <w:p w:rsidR="00C7238F" w:rsidRPr="00042887" w:rsidRDefault="00C53C9F" w:rsidP="008372A5">
      <w:pPr>
        <w:pStyle w:val="Heading3"/>
        <w:jc w:val="center"/>
        <w:rPr>
          <w:rFonts w:ascii="Arial" w:hAnsi="Arial" w:cs="Arial"/>
          <w:color w:val="000000" w:themeColor="text1"/>
          <w:sz w:val="18"/>
          <w:szCs w:val="18"/>
          <w:rtl/>
        </w:rPr>
      </w:pPr>
      <w:r w:rsidRPr="00042887">
        <w:rPr>
          <w:rFonts w:ascii="Arial" w:hAnsi="Arial" w:cs="Arial"/>
          <w:color w:val="000000" w:themeColor="text1"/>
          <w:sz w:val="18"/>
          <w:szCs w:val="18"/>
        </w:rPr>
        <w:t xml:space="preserve"> </w:t>
      </w:r>
      <w:proofErr w:type="gramStart"/>
      <w:r w:rsidRPr="00042887">
        <w:rPr>
          <w:rFonts w:ascii="Arial" w:hAnsi="Arial" w:cs="Arial"/>
          <w:color w:val="000000" w:themeColor="text1"/>
          <w:sz w:val="18"/>
          <w:szCs w:val="18"/>
        </w:rPr>
        <w:t>and</w:t>
      </w:r>
      <w:proofErr w:type="gramEnd"/>
      <w:r w:rsidRPr="00042887">
        <w:rPr>
          <w:rFonts w:ascii="Arial" w:hAnsi="Arial" w:cs="Arial"/>
          <w:color w:val="000000" w:themeColor="text1"/>
          <w:sz w:val="18"/>
          <w:szCs w:val="18"/>
        </w:rPr>
        <w:t xml:space="preserve"> Sex</w:t>
      </w:r>
      <w:r w:rsidR="00C7238F" w:rsidRPr="00042887">
        <w:rPr>
          <w:rFonts w:ascii="Arial" w:hAnsi="Arial" w:cs="Arial"/>
          <w:color w:val="000000" w:themeColor="text1"/>
          <w:sz w:val="18"/>
          <w:szCs w:val="18"/>
        </w:rPr>
        <w:t xml:space="preserve">, </w:t>
      </w:r>
      <w:r w:rsidR="008372A5" w:rsidRPr="00042887">
        <w:rPr>
          <w:rFonts w:ascii="Arial" w:hAnsi="Arial" w:cs="Arial"/>
          <w:color w:val="000000" w:themeColor="text1"/>
          <w:sz w:val="18"/>
          <w:szCs w:val="18"/>
          <w:rtl/>
        </w:rPr>
        <w:t>2022</w:t>
      </w:r>
      <w:r w:rsidR="00C7238F" w:rsidRPr="00042887">
        <w:rPr>
          <w:rFonts w:ascii="Arial" w:hAnsi="Arial" w:cs="Arial"/>
          <w:color w:val="000000" w:themeColor="text1"/>
          <w:sz w:val="18"/>
          <w:szCs w:val="18"/>
        </w:rPr>
        <w:t xml:space="preserve"> </w:t>
      </w:r>
    </w:p>
    <w:tbl>
      <w:tblPr>
        <w:tblStyle w:val="TableGrid"/>
        <w:tblW w:w="6124" w:type="dxa"/>
        <w:jc w:val="center"/>
        <w:tblLook w:val="04A0" w:firstRow="1" w:lastRow="0" w:firstColumn="1" w:lastColumn="0" w:noHBand="0" w:noVBand="1"/>
      </w:tblPr>
      <w:tblGrid>
        <w:gridCol w:w="3266"/>
        <w:gridCol w:w="3070"/>
      </w:tblGrid>
      <w:tr w:rsidR="00D7099C" w:rsidRPr="00D7099C" w:rsidTr="000E4ECC">
        <w:trPr>
          <w:trHeight w:val="4406"/>
          <w:jc w:val="center"/>
        </w:trPr>
        <w:tc>
          <w:tcPr>
            <w:tcW w:w="6124" w:type="dxa"/>
            <w:gridSpan w:val="2"/>
            <w:tcBorders>
              <w:bottom w:val="single" w:sz="4" w:space="0" w:color="auto"/>
            </w:tcBorders>
          </w:tcPr>
          <w:p w:rsidR="00C53C9F" w:rsidRPr="00D7099C" w:rsidRDefault="00C53C9F" w:rsidP="004F3216">
            <w:pPr>
              <w:rPr>
                <w:rFonts w:ascii="Arial" w:hAnsi="Arial"/>
                <w:color w:val="FF0000"/>
                <w:sz w:val="20"/>
                <w:szCs w:val="20"/>
              </w:rPr>
            </w:pPr>
            <w:r w:rsidRPr="00D7099C">
              <w:rPr>
                <w:rFonts w:cs="Simplified Arabic"/>
                <w:noProof/>
                <w:color w:val="FF0000"/>
                <w:rtl/>
              </w:rPr>
              <w:drawing>
                <wp:inline distT="0" distB="0" distL="0" distR="0" wp14:anchorId="70A0FE96" wp14:editId="3CB8733E">
                  <wp:extent cx="3877310" cy="2743200"/>
                  <wp:effectExtent l="0" t="0" r="8890" b="0"/>
                  <wp:docPr id="47"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inline>
              </w:drawing>
            </w:r>
          </w:p>
        </w:tc>
      </w:tr>
      <w:tr w:rsidR="00016F43" w:rsidRPr="00D7099C" w:rsidTr="000E4ECC">
        <w:trPr>
          <w:trHeight w:val="277"/>
          <w:jc w:val="center"/>
        </w:trPr>
        <w:tc>
          <w:tcPr>
            <w:tcW w:w="3040" w:type="dxa"/>
            <w:tcBorders>
              <w:left w:val="nil"/>
              <w:bottom w:val="single" w:sz="8" w:space="0" w:color="17365D" w:themeColor="text2" w:themeShade="BF"/>
              <w:right w:val="nil"/>
            </w:tcBorders>
          </w:tcPr>
          <w:p w:rsidR="00016F43" w:rsidRPr="00F73C08" w:rsidRDefault="00016F43" w:rsidP="008372A5">
            <w:pPr>
              <w:jc w:val="both"/>
              <w:rPr>
                <w:rFonts w:ascii="Arial" w:hAnsi="Arial"/>
                <w:noProof/>
                <w:color w:val="FF0000"/>
                <w:rtl/>
              </w:rPr>
            </w:pPr>
            <w:r w:rsidRPr="00F73C08">
              <w:rPr>
                <w:rFonts w:ascii="Arial" w:hAnsi="Arial"/>
                <w:b/>
                <w:bCs/>
                <w:color w:val="000000"/>
                <w:sz w:val="14"/>
                <w:szCs w:val="14"/>
              </w:rPr>
              <w:t>Source</w:t>
            </w:r>
            <w:r w:rsidRPr="00F73C08">
              <w:rPr>
                <w:rFonts w:ascii="Arial" w:hAnsi="Arial"/>
                <w:color w:val="000000" w:themeColor="text1"/>
                <w:sz w:val="14"/>
                <w:szCs w:val="14"/>
              </w:rPr>
              <w:t xml:space="preserve">: </w:t>
            </w:r>
            <w:r w:rsidRPr="00F73C08">
              <w:rPr>
                <w:rFonts w:ascii="Arial" w:hAnsi="Arial"/>
                <w:b/>
                <w:bCs/>
                <w:color w:val="000000" w:themeColor="text1"/>
                <w:sz w:val="14"/>
                <w:szCs w:val="14"/>
              </w:rPr>
              <w:t>Capital Market Authority,</w:t>
            </w:r>
            <w:r w:rsidRPr="00F73C08">
              <w:rPr>
                <w:rFonts w:ascii="Arial" w:hAnsi="Arial"/>
                <w:b/>
                <w:bCs/>
                <w:color w:val="000000" w:themeColor="text1"/>
                <w:sz w:val="2"/>
                <w:szCs w:val="2"/>
              </w:rPr>
              <w:t xml:space="preserve"> </w:t>
            </w:r>
            <w:r w:rsidR="008372A5" w:rsidRPr="00F73C08">
              <w:rPr>
                <w:rFonts w:ascii="Arial" w:hAnsi="Arial"/>
                <w:b/>
                <w:bCs/>
                <w:color w:val="000000" w:themeColor="text1"/>
                <w:sz w:val="14"/>
                <w:szCs w:val="14"/>
              </w:rPr>
              <w:t>2023</w:t>
            </w:r>
            <w:r w:rsidRPr="00F73C08">
              <w:rPr>
                <w:rFonts w:ascii="Arial" w:hAnsi="Arial"/>
                <w:b/>
                <w:bCs/>
                <w:color w:val="000000" w:themeColor="text1"/>
                <w:sz w:val="14"/>
                <w:szCs w:val="14"/>
              </w:rPr>
              <w:t>.</w:t>
            </w:r>
            <w:r w:rsidRPr="00F73C08">
              <w:rPr>
                <w:rFonts w:ascii="Arial" w:hAnsi="Arial"/>
                <w:color w:val="000000" w:themeColor="text1"/>
                <w:sz w:val="14"/>
                <w:szCs w:val="14"/>
              </w:rPr>
              <w:t xml:space="preserve">   Ramallah – Palestine</w:t>
            </w:r>
            <w:r w:rsidR="00111ABF" w:rsidRPr="00F73C08">
              <w:rPr>
                <w:rFonts w:ascii="Arial" w:hAnsi="Arial"/>
                <w:color w:val="000000" w:themeColor="text1"/>
                <w:sz w:val="14"/>
                <w:szCs w:val="14"/>
              </w:rPr>
              <w:t>.</w:t>
            </w:r>
          </w:p>
        </w:tc>
        <w:tc>
          <w:tcPr>
            <w:tcW w:w="3083" w:type="dxa"/>
            <w:tcBorders>
              <w:left w:val="nil"/>
              <w:bottom w:val="single" w:sz="8" w:space="0" w:color="17365D" w:themeColor="text2" w:themeShade="BF"/>
              <w:right w:val="nil"/>
            </w:tcBorders>
          </w:tcPr>
          <w:p w:rsidR="00016F43" w:rsidRPr="00F73C08" w:rsidRDefault="00016F43" w:rsidP="00D51B93">
            <w:pPr>
              <w:bidi/>
              <w:rPr>
                <w:rFonts w:cs="Simplified Arabic"/>
                <w:noProof/>
                <w:color w:val="FF0000"/>
                <w:sz w:val="20"/>
                <w:szCs w:val="20"/>
              </w:rPr>
            </w:pPr>
            <w:r w:rsidRPr="00F73C08">
              <w:rPr>
                <w:rFonts w:ascii="Simplified Arabic" w:hAnsi="Simplified Arabic" w:cs="Simplified Arabic"/>
                <w:b/>
                <w:bCs/>
                <w:color w:val="000000"/>
                <w:sz w:val="14"/>
                <w:szCs w:val="14"/>
                <w:rtl/>
              </w:rPr>
              <w:t xml:space="preserve">المصدر: </w:t>
            </w:r>
            <w:r w:rsidRPr="00F73C08">
              <w:rPr>
                <w:rFonts w:ascii="Simplified Arabic" w:hAnsi="Simplified Arabic" w:cs="Simplified Arabic"/>
                <w:b/>
                <w:bCs/>
                <w:sz w:val="14"/>
                <w:szCs w:val="14"/>
                <w:rtl/>
              </w:rPr>
              <w:t xml:space="preserve">هيئة سوق رأس المال، </w:t>
            </w:r>
            <w:r w:rsidR="008372A5" w:rsidRPr="00F73C08">
              <w:rPr>
                <w:rFonts w:ascii="Simplified Arabic" w:hAnsi="Simplified Arabic" w:cs="Simplified Arabic"/>
                <w:b/>
                <w:bCs/>
                <w:sz w:val="14"/>
                <w:szCs w:val="14"/>
                <w:rtl/>
              </w:rPr>
              <w:t>2023</w:t>
            </w:r>
            <w:r w:rsidRPr="00F73C08">
              <w:rPr>
                <w:rFonts w:ascii="Simplified Arabic" w:hAnsi="Simplified Arabic" w:cs="Simplified Arabic"/>
                <w:b/>
                <w:bCs/>
                <w:sz w:val="14"/>
                <w:szCs w:val="14"/>
                <w:rtl/>
              </w:rPr>
              <w:t xml:space="preserve">. </w:t>
            </w:r>
            <w:r w:rsidRPr="00F73C08">
              <w:rPr>
                <w:rFonts w:ascii="Simplified Arabic" w:hAnsi="Simplified Arabic" w:cs="Simplified Arabic"/>
                <w:b/>
                <w:bCs/>
                <w:color w:val="000000"/>
                <w:sz w:val="14"/>
                <w:szCs w:val="14"/>
                <w:rtl/>
              </w:rPr>
              <w:t xml:space="preserve"> </w:t>
            </w:r>
            <w:r w:rsidRPr="00F73C08">
              <w:rPr>
                <w:rFonts w:ascii="Simplified Arabic" w:hAnsi="Simplified Arabic" w:cs="Simplified Arabic"/>
                <w:color w:val="000000"/>
                <w:sz w:val="14"/>
                <w:szCs w:val="14"/>
                <w:rtl/>
              </w:rPr>
              <w:t>رام الله–فلسطين.</w:t>
            </w:r>
          </w:p>
        </w:tc>
      </w:tr>
    </w:tbl>
    <w:p w:rsidR="00950219" w:rsidRDefault="00950219" w:rsidP="004D1861">
      <w:pPr>
        <w:jc w:val="right"/>
        <w:rPr>
          <w:rFonts w:asciiTheme="majorBidi" w:hAnsiTheme="majorBidi" w:cstheme="majorBidi"/>
          <w:b/>
          <w:bCs/>
          <w:color w:val="FF0000"/>
          <w:sz w:val="20"/>
          <w:szCs w:val="20"/>
          <w:vertAlign w:val="superscript"/>
        </w:rPr>
      </w:pPr>
    </w:p>
    <w:p w:rsidR="00950219" w:rsidRPr="00950219" w:rsidRDefault="00950219" w:rsidP="004D1861">
      <w:pPr>
        <w:jc w:val="right"/>
        <w:rPr>
          <w:rFonts w:cs="Simplified Arabic"/>
          <w:color w:val="FF0000"/>
          <w:sz w:val="20"/>
          <w:szCs w:val="20"/>
          <w:rtl/>
        </w:rPr>
        <w:sectPr w:rsidR="00950219" w:rsidRPr="00950219" w:rsidSect="0044713E">
          <w:type w:val="continuous"/>
          <w:pgSz w:w="8392" w:h="11907" w:code="11"/>
          <w:pgMar w:top="1134" w:right="1134" w:bottom="1134" w:left="1134" w:header="709" w:footer="709" w:gutter="0"/>
          <w:cols w:space="720"/>
          <w:bidi/>
          <w:docGrid w:linePitch="360"/>
        </w:sectPr>
      </w:pPr>
    </w:p>
    <w:p w:rsidR="006C1602" w:rsidRPr="00F73C08" w:rsidRDefault="005A4769" w:rsidP="00D51B93">
      <w:pPr>
        <w:bidi/>
        <w:jc w:val="both"/>
        <w:rPr>
          <w:rFonts w:ascii="Simplified Arabic" w:hAnsi="Simplified Arabic" w:cs="Simplified Arabic"/>
          <w:color w:val="000000" w:themeColor="text1"/>
          <w:sz w:val="20"/>
          <w:szCs w:val="20"/>
          <w:rtl/>
        </w:rPr>
      </w:pPr>
      <w:r w:rsidRPr="00F73C08">
        <w:rPr>
          <w:rFonts w:ascii="Simplified Arabic" w:hAnsi="Simplified Arabic" w:cs="Simplified Arabic"/>
          <w:color w:val="000000" w:themeColor="text1"/>
          <w:sz w:val="20"/>
          <w:szCs w:val="20"/>
          <w:rtl/>
        </w:rPr>
        <w:t>43</w:t>
      </w:r>
      <w:r w:rsidR="00D7099C" w:rsidRPr="00F73C08">
        <w:rPr>
          <w:rFonts w:ascii="Simplified Arabic" w:hAnsi="Simplified Arabic" w:cs="Simplified Arabic"/>
          <w:color w:val="000000" w:themeColor="text1"/>
          <w:sz w:val="20"/>
          <w:szCs w:val="20"/>
          <w:rtl/>
        </w:rPr>
        <w:t>.2</w:t>
      </w:r>
      <w:r w:rsidRPr="00F73C08">
        <w:rPr>
          <w:rFonts w:ascii="Simplified Arabic" w:hAnsi="Simplified Arabic" w:cs="Simplified Arabic"/>
          <w:color w:val="000000" w:themeColor="text1"/>
          <w:sz w:val="20"/>
          <w:szCs w:val="20"/>
          <w:rtl/>
        </w:rPr>
        <w:t>%</w:t>
      </w:r>
      <w:r w:rsidR="006C1602" w:rsidRPr="00F73C08">
        <w:rPr>
          <w:rFonts w:ascii="Simplified Arabic" w:hAnsi="Simplified Arabic" w:cs="Simplified Arabic"/>
          <w:color w:val="000000" w:themeColor="text1"/>
          <w:sz w:val="20"/>
          <w:szCs w:val="20"/>
          <w:rtl/>
        </w:rPr>
        <w:t xml:space="preserve"> من الأفراد الذين لديهم حسابات في هيئة سوق رأس المال في فلسطين </w:t>
      </w:r>
      <w:r w:rsidRPr="00F73C08">
        <w:rPr>
          <w:rFonts w:ascii="Simplified Arabic" w:hAnsi="Simplified Arabic" w:cs="Simplified Arabic"/>
          <w:color w:val="000000" w:themeColor="text1"/>
          <w:sz w:val="20"/>
          <w:szCs w:val="20"/>
          <w:rtl/>
        </w:rPr>
        <w:t>هنَ</w:t>
      </w:r>
      <w:r w:rsidR="006C1602" w:rsidRPr="00F73C08">
        <w:rPr>
          <w:rFonts w:ascii="Simplified Arabic" w:hAnsi="Simplified Arabic" w:cs="Simplified Arabic"/>
          <w:color w:val="000000" w:themeColor="text1"/>
          <w:sz w:val="20"/>
          <w:szCs w:val="20"/>
          <w:rtl/>
        </w:rPr>
        <w:t xml:space="preserve"> </w:t>
      </w:r>
      <w:r w:rsidRPr="00F73C08">
        <w:rPr>
          <w:rFonts w:ascii="Simplified Arabic" w:hAnsi="Simplified Arabic" w:cs="Simplified Arabic"/>
          <w:color w:val="000000" w:themeColor="text1"/>
          <w:sz w:val="20"/>
          <w:szCs w:val="20"/>
          <w:rtl/>
        </w:rPr>
        <w:t>إ</w:t>
      </w:r>
      <w:r w:rsidR="006C1602" w:rsidRPr="00F73C08">
        <w:rPr>
          <w:rFonts w:ascii="Simplified Arabic" w:hAnsi="Simplified Arabic" w:cs="Simplified Arabic"/>
          <w:color w:val="000000" w:themeColor="text1"/>
          <w:sz w:val="20"/>
          <w:szCs w:val="20"/>
          <w:rtl/>
        </w:rPr>
        <w:t xml:space="preserve">ناث، </w:t>
      </w:r>
      <w:r w:rsidR="00560946" w:rsidRPr="00F73C08">
        <w:rPr>
          <w:rFonts w:ascii="Simplified Arabic" w:hAnsi="Simplified Arabic" w:cs="Simplified Arabic"/>
          <w:color w:val="000000" w:themeColor="text1"/>
          <w:sz w:val="20"/>
          <w:szCs w:val="20"/>
          <w:rtl/>
        </w:rPr>
        <w:t xml:space="preserve">مقابل </w:t>
      </w:r>
      <w:r w:rsidR="00D7099C" w:rsidRPr="00F73C08">
        <w:rPr>
          <w:rFonts w:ascii="Simplified Arabic" w:hAnsi="Simplified Arabic" w:cs="Simplified Arabic"/>
          <w:color w:val="000000" w:themeColor="text1"/>
          <w:sz w:val="20"/>
          <w:szCs w:val="20"/>
          <w:rtl/>
        </w:rPr>
        <w:t>56.8</w:t>
      </w:r>
      <w:r w:rsidR="006C1602" w:rsidRPr="00F73C08">
        <w:rPr>
          <w:rFonts w:ascii="Simplified Arabic" w:hAnsi="Simplified Arabic" w:cs="Simplified Arabic"/>
          <w:color w:val="000000" w:themeColor="text1"/>
          <w:sz w:val="20"/>
          <w:szCs w:val="20"/>
          <w:rtl/>
        </w:rPr>
        <w:t xml:space="preserve">% </w:t>
      </w:r>
      <w:r w:rsidRPr="00F73C08">
        <w:rPr>
          <w:rFonts w:ascii="Simplified Arabic" w:hAnsi="Simplified Arabic" w:cs="Simplified Arabic"/>
          <w:color w:val="000000" w:themeColor="text1"/>
          <w:sz w:val="20"/>
          <w:szCs w:val="20"/>
          <w:rtl/>
        </w:rPr>
        <w:t xml:space="preserve">ذكور. </w:t>
      </w:r>
    </w:p>
    <w:p w:rsidR="00D225A7" w:rsidRPr="00F73C08" w:rsidRDefault="00D225A7" w:rsidP="00D7099C">
      <w:pPr>
        <w:jc w:val="both"/>
        <w:rPr>
          <w:color w:val="000000" w:themeColor="text1"/>
          <w:sz w:val="20"/>
          <w:szCs w:val="20"/>
        </w:rPr>
      </w:pPr>
      <w:r w:rsidRPr="00F73C08">
        <w:rPr>
          <w:color w:val="000000" w:themeColor="text1"/>
          <w:sz w:val="20"/>
          <w:szCs w:val="20"/>
          <w:rtl/>
        </w:rPr>
        <w:t>43</w:t>
      </w:r>
      <w:r w:rsidR="00D7099C" w:rsidRPr="00F73C08">
        <w:rPr>
          <w:color w:val="000000" w:themeColor="text1"/>
          <w:sz w:val="20"/>
          <w:szCs w:val="20"/>
          <w:rtl/>
        </w:rPr>
        <w:t>.2</w:t>
      </w:r>
      <w:r w:rsidRPr="00F73C08">
        <w:rPr>
          <w:color w:val="000000" w:themeColor="text1"/>
          <w:sz w:val="20"/>
          <w:szCs w:val="20"/>
        </w:rPr>
        <w:t>%</w:t>
      </w:r>
      <w:r w:rsidRPr="00F73C08">
        <w:rPr>
          <w:color w:val="000000" w:themeColor="text1"/>
          <w:sz w:val="20"/>
          <w:szCs w:val="20"/>
          <w:rtl/>
        </w:rPr>
        <w:t xml:space="preserve"> </w:t>
      </w:r>
      <w:r w:rsidRPr="00F73C08">
        <w:rPr>
          <w:color w:val="000000" w:themeColor="text1"/>
          <w:sz w:val="20"/>
          <w:szCs w:val="20"/>
        </w:rPr>
        <w:t xml:space="preserve">of individuals who have accounts in the Capital Market Authority in Palestine are females compared to </w:t>
      </w:r>
      <w:r w:rsidR="00D7099C" w:rsidRPr="00F73C08">
        <w:rPr>
          <w:color w:val="000000" w:themeColor="text1"/>
          <w:sz w:val="20"/>
          <w:szCs w:val="20"/>
          <w:rtl/>
        </w:rPr>
        <w:t>56.8</w:t>
      </w:r>
      <w:r w:rsidRPr="00F73C08">
        <w:rPr>
          <w:color w:val="000000" w:themeColor="text1"/>
          <w:sz w:val="20"/>
          <w:szCs w:val="20"/>
        </w:rPr>
        <w:t>% of males.</w:t>
      </w:r>
    </w:p>
    <w:p w:rsidR="00D51B93" w:rsidRDefault="00D51B93" w:rsidP="00D225A7">
      <w:pPr>
        <w:jc w:val="both"/>
        <w:rPr>
          <w:sz w:val="20"/>
          <w:szCs w:val="20"/>
        </w:rPr>
        <w:sectPr w:rsidR="00D51B93" w:rsidSect="00664C58">
          <w:type w:val="continuous"/>
          <w:pgSz w:w="8392" w:h="11907" w:code="11"/>
          <w:pgMar w:top="1134" w:right="1134" w:bottom="1134" w:left="1134" w:header="709" w:footer="709" w:gutter="0"/>
          <w:cols w:num="2" w:space="288"/>
          <w:bidi/>
          <w:docGrid w:linePitch="360"/>
        </w:sectPr>
      </w:pPr>
    </w:p>
    <w:p w:rsidR="00D225A7" w:rsidRPr="00F73C08" w:rsidRDefault="00D225A7" w:rsidP="00D225A7">
      <w:pPr>
        <w:jc w:val="both"/>
        <w:rPr>
          <w:sz w:val="20"/>
          <w:szCs w:val="20"/>
        </w:rPr>
      </w:pPr>
    </w:p>
    <w:p w:rsidR="005A4769" w:rsidRDefault="005A4769" w:rsidP="005A4769">
      <w:pPr>
        <w:jc w:val="both"/>
        <w:rPr>
          <w:rFonts w:cs="Simplified Arabic"/>
          <w:sz w:val="20"/>
          <w:szCs w:val="20"/>
        </w:rPr>
      </w:pPr>
    </w:p>
    <w:p w:rsidR="00CF426E" w:rsidRDefault="00CF426E" w:rsidP="005A4769">
      <w:pPr>
        <w:jc w:val="both"/>
        <w:rPr>
          <w:rFonts w:cs="Simplified Arabic"/>
          <w:sz w:val="20"/>
          <w:szCs w:val="20"/>
        </w:rPr>
        <w:sectPr w:rsidR="00CF426E" w:rsidSect="0044713E">
          <w:type w:val="continuous"/>
          <w:pgSz w:w="8392" w:h="11907" w:code="11"/>
          <w:pgMar w:top="1134" w:right="1134" w:bottom="1134" w:left="1134" w:header="709" w:footer="709" w:gutter="0"/>
          <w:cols w:num="2" w:space="720"/>
          <w:bidi/>
          <w:docGrid w:linePitch="360"/>
        </w:sectPr>
      </w:pPr>
    </w:p>
    <w:p w:rsidR="005A4769" w:rsidRDefault="005A4769" w:rsidP="005A4769">
      <w:pPr>
        <w:jc w:val="both"/>
        <w:rPr>
          <w:rFonts w:cs="Simplified Arabic"/>
          <w:sz w:val="20"/>
          <w:szCs w:val="20"/>
        </w:rPr>
      </w:pPr>
    </w:p>
    <w:p w:rsidR="002D6911" w:rsidRDefault="002D6911" w:rsidP="002D6911">
      <w:pPr>
        <w:spacing w:line="360" w:lineRule="auto"/>
        <w:jc w:val="both"/>
        <w:rPr>
          <w:rFonts w:cs="Simplified Arabic"/>
          <w:sz w:val="20"/>
          <w:szCs w:val="20"/>
          <w:rtl/>
        </w:rPr>
      </w:pPr>
    </w:p>
    <w:p w:rsidR="002D6911" w:rsidRDefault="002D6911" w:rsidP="002D6911">
      <w:pPr>
        <w:spacing w:line="360" w:lineRule="auto"/>
        <w:jc w:val="both"/>
        <w:rPr>
          <w:rFonts w:cs="Simplified Arabic"/>
          <w:sz w:val="20"/>
          <w:szCs w:val="20"/>
          <w:rtl/>
        </w:rPr>
      </w:pPr>
    </w:p>
    <w:p w:rsidR="002D6911" w:rsidRPr="00C612FB" w:rsidRDefault="002D6911" w:rsidP="002D6911">
      <w:pPr>
        <w:spacing w:line="360" w:lineRule="auto"/>
        <w:jc w:val="both"/>
        <w:rPr>
          <w:rFonts w:cs="Simplified Arabic"/>
          <w:sz w:val="20"/>
          <w:szCs w:val="20"/>
          <w:rtl/>
        </w:rPr>
      </w:pPr>
    </w:p>
    <w:p w:rsidR="0064386D" w:rsidRDefault="0064386D" w:rsidP="006C1602">
      <w:pPr>
        <w:spacing w:line="360" w:lineRule="auto"/>
        <w:rPr>
          <w:rFonts w:ascii="Arial" w:hAnsi="Arial"/>
          <w:sz w:val="20"/>
          <w:szCs w:val="20"/>
        </w:rPr>
      </w:pPr>
    </w:p>
    <w:p w:rsidR="00042887" w:rsidRDefault="00BB5250" w:rsidP="00D51B93">
      <w:pPr>
        <w:pStyle w:val="Heading3"/>
        <w:bidi/>
        <w:jc w:val="center"/>
        <w:rPr>
          <w:sz w:val="18"/>
          <w:szCs w:val="18"/>
        </w:rPr>
      </w:pPr>
      <w:r w:rsidRPr="00042887">
        <w:rPr>
          <w:rFonts w:hint="cs"/>
          <w:sz w:val="18"/>
          <w:szCs w:val="18"/>
          <w:rtl/>
        </w:rPr>
        <w:lastRenderedPageBreak/>
        <w:t>التوزيع النسبي للنساء والرجال رؤساء التحرير المسجلين في نقابة الصحفيي</w:t>
      </w:r>
      <w:r w:rsidRPr="00042887">
        <w:rPr>
          <w:rFonts w:hint="eastAsia"/>
          <w:sz w:val="18"/>
          <w:szCs w:val="18"/>
          <w:rtl/>
        </w:rPr>
        <w:t>ن</w:t>
      </w:r>
      <w:r w:rsidRPr="00042887">
        <w:rPr>
          <w:rFonts w:hint="cs"/>
          <w:sz w:val="18"/>
          <w:szCs w:val="18"/>
          <w:rtl/>
        </w:rPr>
        <w:t xml:space="preserve"> الفلسطينيي</w:t>
      </w:r>
      <w:r w:rsidRPr="00042887">
        <w:rPr>
          <w:rFonts w:hint="eastAsia"/>
          <w:sz w:val="18"/>
          <w:szCs w:val="18"/>
          <w:rtl/>
        </w:rPr>
        <w:t>ن</w:t>
      </w:r>
      <w:r w:rsidRPr="00042887">
        <w:rPr>
          <w:rFonts w:hint="cs"/>
          <w:sz w:val="18"/>
          <w:szCs w:val="18"/>
          <w:rtl/>
        </w:rPr>
        <w:t xml:space="preserve"> حسب </w:t>
      </w:r>
    </w:p>
    <w:p w:rsidR="00BB5250" w:rsidRPr="00042887" w:rsidRDefault="00BB5250" w:rsidP="00042887">
      <w:pPr>
        <w:pStyle w:val="Heading3"/>
        <w:bidi/>
        <w:jc w:val="center"/>
        <w:rPr>
          <w:b w:val="0"/>
          <w:bCs w:val="0"/>
          <w:sz w:val="18"/>
          <w:szCs w:val="18"/>
          <w:rtl/>
        </w:rPr>
      </w:pPr>
      <w:r w:rsidRPr="00042887">
        <w:rPr>
          <w:rFonts w:hint="cs"/>
          <w:sz w:val="18"/>
          <w:szCs w:val="18"/>
          <w:rtl/>
        </w:rPr>
        <w:t xml:space="preserve">المنطقة، </w:t>
      </w:r>
      <w:r w:rsidR="00440A65" w:rsidRPr="00042887">
        <w:rPr>
          <w:sz w:val="18"/>
          <w:szCs w:val="18"/>
        </w:rPr>
        <w:t>2021</w:t>
      </w:r>
    </w:p>
    <w:p w:rsidR="00B47F18" w:rsidRPr="00042887" w:rsidRDefault="00B47F18" w:rsidP="00440A65">
      <w:pPr>
        <w:pStyle w:val="Heading3"/>
        <w:ind w:left="142" w:right="139"/>
        <w:jc w:val="center"/>
        <w:rPr>
          <w:rFonts w:ascii="Arial" w:hAnsi="Arial" w:cs="Arial"/>
          <w:color w:val="000000" w:themeColor="text1"/>
          <w:sz w:val="18"/>
          <w:szCs w:val="18"/>
        </w:rPr>
      </w:pPr>
      <w:r w:rsidRPr="00042887">
        <w:rPr>
          <w:rFonts w:ascii="Arial" w:hAnsi="Arial" w:cs="Arial"/>
          <w:color w:val="000000" w:themeColor="text1"/>
          <w:sz w:val="18"/>
          <w:szCs w:val="18"/>
        </w:rPr>
        <w:t xml:space="preserve">Percentage Distribution of Women and Men Editors in Chief Registered in the Palestinian Journalists Syndicate by Region, </w:t>
      </w:r>
      <w:r w:rsidR="00440A65" w:rsidRPr="00042887">
        <w:rPr>
          <w:rFonts w:ascii="Arial" w:hAnsi="Arial" w:cs="Arial"/>
          <w:color w:val="000000" w:themeColor="text1"/>
          <w:sz w:val="18"/>
          <w:szCs w:val="18"/>
        </w:rPr>
        <w:t>2021</w:t>
      </w:r>
    </w:p>
    <w:tbl>
      <w:tblPr>
        <w:tblStyle w:val="TableGrid"/>
        <w:bidiVisual/>
        <w:tblW w:w="4791" w:type="pct"/>
        <w:jc w:val="center"/>
        <w:tblLook w:val="04A0" w:firstRow="1" w:lastRow="0" w:firstColumn="1" w:lastColumn="0" w:noHBand="0" w:noVBand="1"/>
      </w:tblPr>
      <w:tblGrid>
        <w:gridCol w:w="2876"/>
        <w:gridCol w:w="3133"/>
      </w:tblGrid>
      <w:tr w:rsidR="00BB5250" w:rsidRPr="00604894" w:rsidTr="000E4ECC">
        <w:trPr>
          <w:trHeight w:val="4285"/>
          <w:jc w:val="center"/>
        </w:trPr>
        <w:tc>
          <w:tcPr>
            <w:tcW w:w="5777" w:type="dxa"/>
            <w:gridSpan w:val="2"/>
            <w:tcBorders>
              <w:bottom w:val="single" w:sz="4" w:space="0" w:color="auto"/>
            </w:tcBorders>
          </w:tcPr>
          <w:p w:rsidR="00BB5250" w:rsidRPr="00604894" w:rsidRDefault="00BB5250" w:rsidP="005A688B">
            <w:pPr>
              <w:jc w:val="center"/>
              <w:rPr>
                <w:rFonts w:cs="Simplified Arabic"/>
                <w:sz w:val="12"/>
                <w:szCs w:val="12"/>
                <w:rtl/>
              </w:rPr>
            </w:pPr>
            <w:r w:rsidRPr="007D687D">
              <w:rPr>
                <w:rFonts w:cs="Simplified Arabic"/>
                <w:noProof/>
                <w:rtl/>
              </w:rPr>
              <w:drawing>
                <wp:inline distT="0" distB="0" distL="0" distR="0" wp14:anchorId="06C6A1D5" wp14:editId="70DDDA52">
                  <wp:extent cx="3678555" cy="2671948"/>
                  <wp:effectExtent l="0" t="0" r="0" b="0"/>
                  <wp:docPr id="31" name="Object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inline>
              </w:drawing>
            </w:r>
          </w:p>
        </w:tc>
      </w:tr>
      <w:tr w:rsidR="00CF0A40" w:rsidRPr="00CF0A40" w:rsidTr="000E4ECC">
        <w:trPr>
          <w:trHeight w:val="522"/>
          <w:jc w:val="center"/>
        </w:trPr>
        <w:tc>
          <w:tcPr>
            <w:tcW w:w="2854" w:type="dxa"/>
            <w:tcBorders>
              <w:left w:val="nil"/>
              <w:bottom w:val="single" w:sz="8" w:space="0" w:color="17365D" w:themeColor="text2" w:themeShade="BF"/>
              <w:right w:val="nil"/>
            </w:tcBorders>
          </w:tcPr>
          <w:p w:rsidR="00CF0A40" w:rsidRPr="00CF0A40" w:rsidRDefault="00CF0A40" w:rsidP="000E4ECC">
            <w:pPr>
              <w:bidi/>
              <w:jc w:val="both"/>
              <w:rPr>
                <w:rFonts w:ascii="Simplified Arabic" w:hAnsi="Simplified Arabic" w:cs="Simplified Arabic"/>
                <w:color w:val="000000"/>
                <w:sz w:val="14"/>
                <w:szCs w:val="14"/>
                <w:rtl/>
              </w:rPr>
            </w:pPr>
            <w:r w:rsidRPr="00CF0A40">
              <w:rPr>
                <w:rFonts w:cs="Simplified Arabic" w:hint="cs"/>
                <w:b/>
                <w:bCs/>
                <w:sz w:val="14"/>
                <w:szCs w:val="14"/>
                <w:rtl/>
              </w:rPr>
              <w:t>المصدر</w:t>
            </w:r>
            <w:r w:rsidRPr="000A41F7">
              <w:rPr>
                <w:rFonts w:cs="Simplified Arabic" w:hint="cs"/>
                <w:b/>
                <w:bCs/>
                <w:sz w:val="14"/>
                <w:szCs w:val="14"/>
                <w:rtl/>
              </w:rPr>
              <w:t xml:space="preserve">: </w:t>
            </w:r>
            <w:r w:rsidR="000A41F7" w:rsidRPr="0086204D">
              <w:rPr>
                <w:rFonts w:cs="Simplified Arabic" w:hint="cs"/>
                <w:b/>
                <w:bCs/>
                <w:sz w:val="14"/>
                <w:szCs w:val="14"/>
                <w:rtl/>
              </w:rPr>
              <w:t>المصدر:</w:t>
            </w:r>
            <w:r w:rsidR="000A41F7" w:rsidRPr="0086204D">
              <w:rPr>
                <w:rFonts w:cs="Simplified Arabic" w:hint="cs"/>
                <w:sz w:val="14"/>
                <w:szCs w:val="14"/>
                <w:rtl/>
              </w:rPr>
              <w:t xml:space="preserve"> </w:t>
            </w:r>
            <w:r w:rsidR="000A41F7" w:rsidRPr="000A41F7">
              <w:rPr>
                <w:rFonts w:ascii="Simplified Arabic" w:hAnsi="Simplified Arabic" w:cs="Simplified Arabic" w:hint="cs"/>
                <w:b/>
                <w:bCs/>
                <w:color w:val="000000"/>
                <w:sz w:val="14"/>
                <w:szCs w:val="14"/>
                <w:rtl/>
              </w:rPr>
              <w:t>نقابة الصحفيين الفلسطينيين، 2022.</w:t>
            </w:r>
            <w:r w:rsidR="00756409">
              <w:rPr>
                <w:rFonts w:ascii="Simplified Arabic" w:hAnsi="Simplified Arabic" w:cs="Simplified Arabic" w:hint="cs"/>
                <w:b/>
                <w:bCs/>
                <w:color w:val="000000"/>
                <w:sz w:val="14"/>
                <w:szCs w:val="14"/>
                <w:rtl/>
              </w:rPr>
              <w:t xml:space="preserve"> </w:t>
            </w:r>
            <w:r w:rsidRPr="00CF0A40">
              <w:rPr>
                <w:rFonts w:ascii="Simplified Arabic" w:hAnsi="Simplified Arabic" w:cs="Simplified Arabic" w:hint="cs"/>
                <w:color w:val="000000"/>
                <w:sz w:val="14"/>
                <w:szCs w:val="14"/>
                <w:rtl/>
              </w:rPr>
              <w:t>رام الله</w:t>
            </w:r>
            <w:r>
              <w:rPr>
                <w:rFonts w:ascii="Simplified Arabic" w:hAnsi="Simplified Arabic" w:cs="Simplified Arabic" w:hint="cs"/>
                <w:color w:val="000000"/>
                <w:sz w:val="14"/>
                <w:szCs w:val="14"/>
                <w:rtl/>
              </w:rPr>
              <w:t xml:space="preserve"> </w:t>
            </w:r>
            <w:r w:rsidRPr="00CF0A40">
              <w:rPr>
                <w:rFonts w:ascii="Simplified Arabic" w:hAnsi="Simplified Arabic" w:cs="Simplified Arabic" w:hint="cs"/>
                <w:color w:val="000000"/>
                <w:sz w:val="14"/>
                <w:szCs w:val="14"/>
                <w:rtl/>
              </w:rPr>
              <w:t>–فلسطين.</w:t>
            </w:r>
          </w:p>
        </w:tc>
        <w:tc>
          <w:tcPr>
            <w:tcW w:w="3005" w:type="dxa"/>
            <w:tcBorders>
              <w:left w:val="nil"/>
              <w:bottom w:val="single" w:sz="8" w:space="0" w:color="17365D" w:themeColor="text2" w:themeShade="BF"/>
              <w:right w:val="nil"/>
            </w:tcBorders>
          </w:tcPr>
          <w:p w:rsidR="00CF0A40" w:rsidRPr="00111ABF" w:rsidRDefault="00CF0A40" w:rsidP="000E4ECC">
            <w:pPr>
              <w:jc w:val="both"/>
              <w:rPr>
                <w:rFonts w:ascii="Arial" w:hAnsi="Arial"/>
                <w:color w:val="000000" w:themeColor="text1"/>
                <w:sz w:val="14"/>
                <w:szCs w:val="14"/>
                <w:rtl/>
              </w:rPr>
            </w:pPr>
            <w:r w:rsidRPr="00111ABF">
              <w:rPr>
                <w:rFonts w:ascii="Arial" w:hAnsi="Arial"/>
                <w:b/>
                <w:bCs/>
                <w:color w:val="000000"/>
                <w:sz w:val="14"/>
                <w:szCs w:val="14"/>
              </w:rPr>
              <w:t>Source:</w:t>
            </w:r>
            <w:r w:rsidRPr="00111ABF">
              <w:rPr>
                <w:rFonts w:ascii="Arial" w:hAnsi="Arial"/>
                <w:color w:val="000000"/>
                <w:sz w:val="14"/>
                <w:szCs w:val="14"/>
              </w:rPr>
              <w:t xml:space="preserve"> </w:t>
            </w:r>
            <w:r w:rsidRPr="000A41F7">
              <w:rPr>
                <w:rFonts w:ascii="Arial" w:hAnsi="Arial"/>
                <w:b/>
                <w:bCs/>
                <w:color w:val="000000" w:themeColor="text1"/>
                <w:sz w:val="14"/>
                <w:szCs w:val="14"/>
              </w:rPr>
              <w:t>Palestinian Journalists Syndicate, 202</w:t>
            </w:r>
            <w:r w:rsidR="00744A02">
              <w:rPr>
                <w:rFonts w:ascii="Arial" w:hAnsi="Arial"/>
                <w:b/>
                <w:bCs/>
                <w:color w:val="000000" w:themeColor="text1"/>
                <w:sz w:val="14"/>
                <w:szCs w:val="14"/>
              </w:rPr>
              <w:t>2</w:t>
            </w:r>
            <w:r w:rsidRPr="000A41F7">
              <w:rPr>
                <w:rFonts w:ascii="Arial" w:hAnsi="Arial"/>
                <w:b/>
                <w:bCs/>
                <w:color w:val="000000" w:themeColor="text1"/>
                <w:sz w:val="14"/>
                <w:szCs w:val="14"/>
              </w:rPr>
              <w:t>.</w:t>
            </w:r>
            <w:r w:rsidRPr="00111ABF">
              <w:rPr>
                <w:rFonts w:ascii="Arial" w:hAnsi="Arial"/>
                <w:color w:val="000000" w:themeColor="text1"/>
                <w:sz w:val="14"/>
                <w:szCs w:val="14"/>
              </w:rPr>
              <w:t xml:space="preserve">  Ramallah- Palestine</w:t>
            </w:r>
            <w:r w:rsidR="00111ABF">
              <w:rPr>
                <w:rFonts w:ascii="Arial" w:hAnsi="Arial"/>
                <w:color w:val="000000" w:themeColor="text1"/>
                <w:sz w:val="14"/>
                <w:szCs w:val="14"/>
              </w:rPr>
              <w:t>.</w:t>
            </w:r>
          </w:p>
        </w:tc>
      </w:tr>
    </w:tbl>
    <w:p w:rsidR="00440A65" w:rsidRDefault="00440A65" w:rsidP="00440A65">
      <w:pPr>
        <w:rPr>
          <w:rFonts w:cs="Simplified Arabic"/>
          <w:sz w:val="20"/>
          <w:szCs w:val="20"/>
          <w:rtl/>
        </w:rPr>
      </w:pPr>
    </w:p>
    <w:p w:rsidR="00440A65" w:rsidRPr="00440A65" w:rsidRDefault="00440A65" w:rsidP="00440A65">
      <w:pPr>
        <w:rPr>
          <w:rFonts w:cs="Simplified Arabic"/>
          <w:sz w:val="20"/>
          <w:szCs w:val="20"/>
          <w:rtl/>
        </w:rPr>
        <w:sectPr w:rsidR="00440A65" w:rsidRPr="00440A65" w:rsidSect="0044713E">
          <w:type w:val="continuous"/>
          <w:pgSz w:w="8392" w:h="11907" w:code="11"/>
          <w:pgMar w:top="1134" w:right="1134" w:bottom="1134" w:left="1134" w:header="709" w:footer="709" w:gutter="0"/>
          <w:cols w:space="720"/>
          <w:bidi/>
          <w:docGrid w:linePitch="360"/>
        </w:sectPr>
      </w:pPr>
    </w:p>
    <w:p w:rsidR="00BB5250" w:rsidRPr="007303B6" w:rsidRDefault="00440A65" w:rsidP="00D51B93">
      <w:pPr>
        <w:bidi/>
        <w:jc w:val="both"/>
        <w:rPr>
          <w:rFonts w:cs="Simplified Arabic"/>
          <w:sz w:val="20"/>
          <w:szCs w:val="20"/>
          <w:rtl/>
        </w:rPr>
      </w:pPr>
      <w:r>
        <w:rPr>
          <w:rFonts w:cs="Simplified Arabic"/>
          <w:sz w:val="20"/>
          <w:szCs w:val="20"/>
        </w:rPr>
        <w:t>17.6</w:t>
      </w:r>
      <w:r w:rsidR="00BB5250">
        <w:rPr>
          <w:rFonts w:cs="Simplified Arabic" w:hint="cs"/>
          <w:sz w:val="20"/>
          <w:szCs w:val="20"/>
          <w:rtl/>
        </w:rPr>
        <w:t xml:space="preserve">% من رؤساء التحرير </w:t>
      </w:r>
      <w:r w:rsidR="00BB5250" w:rsidRPr="00B2028A">
        <w:rPr>
          <w:rFonts w:cs="Simplified Arabic" w:hint="cs"/>
          <w:sz w:val="16"/>
          <w:szCs w:val="16"/>
          <w:rtl/>
        </w:rPr>
        <w:t>المسجلين</w:t>
      </w:r>
      <w:r w:rsidR="00BB5250">
        <w:rPr>
          <w:rFonts w:cs="Simplified Arabic" w:hint="cs"/>
          <w:sz w:val="20"/>
          <w:szCs w:val="20"/>
          <w:rtl/>
        </w:rPr>
        <w:t xml:space="preserve"> في نقابة الصحفيي</w:t>
      </w:r>
      <w:r w:rsidR="00BB5250">
        <w:rPr>
          <w:rFonts w:cs="Simplified Arabic" w:hint="eastAsia"/>
          <w:sz w:val="20"/>
          <w:szCs w:val="20"/>
          <w:rtl/>
        </w:rPr>
        <w:t>ن</w:t>
      </w:r>
      <w:r w:rsidR="00BB5250">
        <w:rPr>
          <w:rFonts w:cs="Simplified Arabic" w:hint="cs"/>
          <w:sz w:val="20"/>
          <w:szCs w:val="20"/>
          <w:rtl/>
        </w:rPr>
        <w:t xml:space="preserve"> الفلسطينيين </w:t>
      </w:r>
      <w:r w:rsidR="00BB5250" w:rsidRPr="00604894">
        <w:rPr>
          <w:rFonts w:cs="Simplified Arabic" w:hint="cs"/>
          <w:sz w:val="20"/>
          <w:szCs w:val="20"/>
          <w:rtl/>
        </w:rPr>
        <w:t>هن</w:t>
      </w:r>
      <w:r w:rsidR="00BB5250">
        <w:rPr>
          <w:rFonts w:cs="Simplified Arabic" w:hint="cs"/>
          <w:sz w:val="20"/>
          <w:szCs w:val="20"/>
          <w:rtl/>
        </w:rPr>
        <w:t>َ</w:t>
      </w:r>
      <w:r w:rsidR="00BB5250" w:rsidRPr="00604894">
        <w:rPr>
          <w:rFonts w:cs="Simplified Arabic" w:hint="cs"/>
          <w:sz w:val="20"/>
          <w:szCs w:val="20"/>
          <w:rtl/>
        </w:rPr>
        <w:t xml:space="preserve"> من النساء مقابل </w:t>
      </w:r>
      <w:r>
        <w:rPr>
          <w:rFonts w:cs="Simplified Arabic"/>
          <w:sz w:val="20"/>
          <w:szCs w:val="20"/>
        </w:rPr>
        <w:t>82.4</w:t>
      </w:r>
      <w:r w:rsidR="00BB5250" w:rsidRPr="00604894">
        <w:rPr>
          <w:rFonts w:cs="Simplified Arabic" w:hint="cs"/>
          <w:sz w:val="20"/>
          <w:szCs w:val="20"/>
          <w:rtl/>
        </w:rPr>
        <w:t xml:space="preserve">% </w:t>
      </w:r>
      <w:r w:rsidR="00BB5250">
        <w:rPr>
          <w:rFonts w:cs="Simplified Arabic" w:hint="cs"/>
          <w:sz w:val="20"/>
          <w:szCs w:val="20"/>
          <w:rtl/>
        </w:rPr>
        <w:t>من الذكور</w:t>
      </w:r>
      <w:r w:rsidR="00BB5250" w:rsidRPr="00604894">
        <w:rPr>
          <w:rFonts w:cs="Simplified Arabic" w:hint="cs"/>
          <w:sz w:val="20"/>
          <w:szCs w:val="20"/>
          <w:rtl/>
        </w:rPr>
        <w:t xml:space="preserve">، </w:t>
      </w:r>
      <w:r w:rsidR="00395B51" w:rsidRPr="00395B51">
        <w:rPr>
          <w:rFonts w:cs="Simplified Arabic" w:hint="cs"/>
          <w:sz w:val="20"/>
          <w:szCs w:val="20"/>
          <w:rtl/>
        </w:rPr>
        <w:t>مع عدم وجود تمثيل للنساء كرؤساء تحرير مسجلين في قطاع غزة</w:t>
      </w:r>
      <w:r w:rsidR="00BB5250" w:rsidRPr="00395B51">
        <w:rPr>
          <w:rFonts w:cs="Simplified Arabic" w:hint="cs"/>
          <w:sz w:val="20"/>
          <w:szCs w:val="20"/>
          <w:rtl/>
        </w:rPr>
        <w:t>.</w:t>
      </w:r>
    </w:p>
    <w:p w:rsidR="00BB5250" w:rsidRPr="003F3DDC" w:rsidRDefault="00BB5250" w:rsidP="00570E0A">
      <w:pPr>
        <w:pStyle w:val="BodyText"/>
        <w:jc w:val="both"/>
        <w:rPr>
          <w:rFonts w:cs="Times New Roman"/>
          <w:rtl/>
        </w:rPr>
      </w:pPr>
      <w:r w:rsidRPr="003F3DDC">
        <w:rPr>
          <w:rFonts w:cs="Times New Roman"/>
          <w:rtl/>
        </w:rPr>
        <w:t>%</w:t>
      </w:r>
      <w:r w:rsidR="00440A65">
        <w:rPr>
          <w:rFonts w:cs="Times New Roman" w:hint="cs"/>
          <w:rtl/>
        </w:rPr>
        <w:t>17.6</w:t>
      </w:r>
      <w:r>
        <w:rPr>
          <w:rFonts w:cs="Times New Roman"/>
        </w:rPr>
        <w:t xml:space="preserve"> </w:t>
      </w:r>
      <w:r w:rsidR="004A4378" w:rsidRPr="003F3DDC">
        <w:rPr>
          <w:rFonts w:cs="Times New Roman"/>
        </w:rPr>
        <w:t>of the editors</w:t>
      </w:r>
      <w:r w:rsidR="004A4378">
        <w:rPr>
          <w:rFonts w:cs="Times New Roman"/>
        </w:rPr>
        <w:t xml:space="preserve"> </w:t>
      </w:r>
      <w:r w:rsidR="004A4378" w:rsidRPr="003F3DDC">
        <w:rPr>
          <w:rFonts w:cs="Times New Roman"/>
        </w:rPr>
        <w:t>in</w:t>
      </w:r>
      <w:r w:rsidR="004A4378">
        <w:rPr>
          <w:rFonts w:cs="Times New Roman"/>
        </w:rPr>
        <w:t xml:space="preserve"> </w:t>
      </w:r>
      <w:r w:rsidR="004A4378" w:rsidRPr="003F3DDC">
        <w:rPr>
          <w:rFonts w:cs="Times New Roman"/>
        </w:rPr>
        <w:t xml:space="preserve">chief registered </w:t>
      </w:r>
      <w:r w:rsidR="004A4378">
        <w:rPr>
          <w:rFonts w:cs="Times New Roman"/>
        </w:rPr>
        <w:t xml:space="preserve">in </w:t>
      </w:r>
      <w:r w:rsidR="004A4378" w:rsidRPr="003F3DDC">
        <w:rPr>
          <w:rFonts w:cs="Times New Roman"/>
        </w:rPr>
        <w:t xml:space="preserve">the Palestinian Journalists Syndicate are women, compared to </w:t>
      </w:r>
      <w:r w:rsidR="00440A65">
        <w:rPr>
          <w:rFonts w:cs="Times New Roman"/>
        </w:rPr>
        <w:t>82.4</w:t>
      </w:r>
      <w:r w:rsidR="004A4378" w:rsidRPr="003F3DDC">
        <w:rPr>
          <w:rFonts w:cs="Times New Roman"/>
        </w:rPr>
        <w:t xml:space="preserve">% </w:t>
      </w:r>
      <w:r w:rsidR="004A4378">
        <w:rPr>
          <w:rFonts w:cs="Times New Roman"/>
        </w:rPr>
        <w:t>of</w:t>
      </w:r>
      <w:r w:rsidR="004A4378" w:rsidRPr="003F3DDC">
        <w:rPr>
          <w:rFonts w:cs="Times New Roman"/>
        </w:rPr>
        <w:t xml:space="preserve"> </w:t>
      </w:r>
      <w:r w:rsidR="004A4378">
        <w:rPr>
          <w:rFonts w:cs="Times New Roman"/>
        </w:rPr>
        <w:t>men</w:t>
      </w:r>
      <w:r w:rsidR="004A4378" w:rsidRPr="003F3DDC">
        <w:rPr>
          <w:rFonts w:cs="Times New Roman"/>
        </w:rPr>
        <w:t xml:space="preserve">. </w:t>
      </w:r>
      <w:r w:rsidR="00395B51" w:rsidRPr="00395B51">
        <w:rPr>
          <w:rFonts w:cs="Times New Roman"/>
        </w:rPr>
        <w:t xml:space="preserve">With no representation for women as registered </w:t>
      </w:r>
      <w:r w:rsidR="00D85FF3" w:rsidRPr="00395B51">
        <w:rPr>
          <w:rFonts w:cs="Times New Roman"/>
        </w:rPr>
        <w:t>editor in</w:t>
      </w:r>
      <w:r w:rsidR="00D85FF3">
        <w:rPr>
          <w:rFonts w:cs="Times New Roman"/>
        </w:rPr>
        <w:t xml:space="preserve"> </w:t>
      </w:r>
      <w:r w:rsidR="00395B51" w:rsidRPr="00395B51">
        <w:rPr>
          <w:rFonts w:cs="Times New Roman"/>
        </w:rPr>
        <w:t>chiefs in Gaza Strip</w:t>
      </w:r>
      <w:r w:rsidR="004A4378" w:rsidRPr="003F3DDC">
        <w:rPr>
          <w:rFonts w:cs="Times New Roman"/>
          <w:rtl/>
        </w:rPr>
        <w:t>.</w:t>
      </w:r>
    </w:p>
    <w:p w:rsidR="00CF426E" w:rsidRDefault="00CF426E" w:rsidP="00BB5250">
      <w:pPr>
        <w:pStyle w:val="Title"/>
        <w:jc w:val="left"/>
        <w:rPr>
          <w:sz w:val="24"/>
          <w:szCs w:val="24"/>
          <w:rtl/>
        </w:rPr>
        <w:sectPr w:rsidR="00CF426E" w:rsidSect="00664C58">
          <w:type w:val="continuous"/>
          <w:pgSz w:w="8392" w:h="11907" w:code="11"/>
          <w:pgMar w:top="1134" w:right="1134" w:bottom="1134" w:left="1134" w:header="709" w:footer="709" w:gutter="0"/>
          <w:cols w:num="2" w:space="288"/>
          <w:bidi/>
          <w:docGrid w:linePitch="360"/>
        </w:sectPr>
      </w:pPr>
    </w:p>
    <w:p w:rsidR="00BB5250" w:rsidRPr="00042887" w:rsidRDefault="00BB5250" w:rsidP="00D51B93">
      <w:pPr>
        <w:pStyle w:val="Heading3"/>
        <w:bidi/>
        <w:jc w:val="center"/>
        <w:rPr>
          <w:sz w:val="18"/>
          <w:szCs w:val="18"/>
          <w:rtl/>
        </w:rPr>
      </w:pPr>
      <w:r w:rsidRPr="00042887">
        <w:rPr>
          <w:rFonts w:hint="cs"/>
          <w:sz w:val="18"/>
          <w:szCs w:val="18"/>
          <w:rtl/>
        </w:rPr>
        <w:lastRenderedPageBreak/>
        <w:t>التوزيع النسبي للنساء والرجال الصحفي</w:t>
      </w:r>
      <w:r w:rsidR="007C14B1" w:rsidRPr="00042887">
        <w:rPr>
          <w:rFonts w:hint="cs"/>
          <w:sz w:val="18"/>
          <w:szCs w:val="18"/>
          <w:rtl/>
        </w:rPr>
        <w:t>ي</w:t>
      </w:r>
      <w:r w:rsidRPr="00042887">
        <w:rPr>
          <w:rFonts w:hint="cs"/>
          <w:sz w:val="18"/>
          <w:szCs w:val="18"/>
          <w:rtl/>
        </w:rPr>
        <w:t>ن المسجل</w:t>
      </w:r>
      <w:r w:rsidR="007C14B1" w:rsidRPr="00042887">
        <w:rPr>
          <w:rFonts w:hint="cs"/>
          <w:sz w:val="18"/>
          <w:szCs w:val="18"/>
          <w:rtl/>
        </w:rPr>
        <w:t>ي</w:t>
      </w:r>
      <w:r w:rsidRPr="00042887">
        <w:rPr>
          <w:rFonts w:hint="cs"/>
          <w:sz w:val="18"/>
          <w:szCs w:val="18"/>
          <w:rtl/>
        </w:rPr>
        <w:t>ن في نقابة الصحفيي</w:t>
      </w:r>
      <w:r w:rsidRPr="00042887">
        <w:rPr>
          <w:rFonts w:hint="eastAsia"/>
          <w:sz w:val="18"/>
          <w:szCs w:val="18"/>
          <w:rtl/>
        </w:rPr>
        <w:t>ن</w:t>
      </w:r>
      <w:r w:rsidRPr="00042887">
        <w:rPr>
          <w:rFonts w:hint="cs"/>
          <w:sz w:val="18"/>
          <w:szCs w:val="18"/>
          <w:rtl/>
        </w:rPr>
        <w:t xml:space="preserve"> الفلسطينيي</w:t>
      </w:r>
      <w:r w:rsidRPr="00042887">
        <w:rPr>
          <w:rFonts w:hint="eastAsia"/>
          <w:sz w:val="18"/>
          <w:szCs w:val="18"/>
          <w:rtl/>
        </w:rPr>
        <w:t>ن</w:t>
      </w:r>
    </w:p>
    <w:p w:rsidR="00BB5250" w:rsidRPr="00042887" w:rsidRDefault="00BB5250" w:rsidP="00440A65">
      <w:pPr>
        <w:pStyle w:val="Heading3"/>
        <w:jc w:val="center"/>
        <w:rPr>
          <w:sz w:val="18"/>
          <w:szCs w:val="18"/>
          <w:rtl/>
        </w:rPr>
      </w:pPr>
      <w:r w:rsidRPr="00042887">
        <w:rPr>
          <w:rFonts w:hint="cs"/>
          <w:sz w:val="18"/>
          <w:szCs w:val="18"/>
          <w:rtl/>
        </w:rPr>
        <w:t xml:space="preserve"> حسب المنطقة، </w:t>
      </w:r>
      <w:r w:rsidR="00440A65" w:rsidRPr="00042887">
        <w:rPr>
          <w:rFonts w:hint="cs"/>
          <w:sz w:val="18"/>
          <w:szCs w:val="18"/>
          <w:rtl/>
        </w:rPr>
        <w:t>2021</w:t>
      </w:r>
    </w:p>
    <w:p w:rsidR="00A83ED4" w:rsidRPr="00042887" w:rsidRDefault="00A83ED4" w:rsidP="00440A65">
      <w:pPr>
        <w:pStyle w:val="Heading3"/>
        <w:ind w:left="142" w:right="139"/>
        <w:jc w:val="center"/>
        <w:rPr>
          <w:rFonts w:ascii="Arial" w:hAnsi="Arial" w:cs="Arial"/>
          <w:b w:val="0"/>
          <w:bCs w:val="0"/>
          <w:color w:val="000000" w:themeColor="text1"/>
          <w:sz w:val="18"/>
          <w:szCs w:val="18"/>
        </w:rPr>
      </w:pPr>
      <w:r w:rsidRPr="00042887">
        <w:rPr>
          <w:rFonts w:ascii="Arial" w:hAnsi="Arial" w:cs="Arial"/>
          <w:color w:val="000000" w:themeColor="text1"/>
          <w:sz w:val="18"/>
          <w:szCs w:val="18"/>
        </w:rPr>
        <w:t xml:space="preserve">Percentage Distribution of Women and Men Journalists Registered in the Palestinian Journalists Syndicate by Region, </w:t>
      </w:r>
      <w:r w:rsidR="00440A65" w:rsidRPr="00042887">
        <w:rPr>
          <w:rFonts w:ascii="Arial" w:hAnsi="Arial" w:cs="Arial" w:hint="cs"/>
          <w:color w:val="000000" w:themeColor="text1"/>
          <w:sz w:val="18"/>
          <w:szCs w:val="18"/>
          <w:rtl/>
        </w:rPr>
        <w:t>2021</w:t>
      </w:r>
    </w:p>
    <w:tbl>
      <w:tblPr>
        <w:tblStyle w:val="TableGrid"/>
        <w:bidiVisual/>
        <w:tblW w:w="0" w:type="auto"/>
        <w:tblLook w:val="04A0" w:firstRow="1" w:lastRow="0" w:firstColumn="1" w:lastColumn="0" w:noHBand="0" w:noVBand="1"/>
      </w:tblPr>
      <w:tblGrid>
        <w:gridCol w:w="3057"/>
        <w:gridCol w:w="3057"/>
      </w:tblGrid>
      <w:tr w:rsidR="00BB5250" w:rsidRPr="00604894" w:rsidTr="000E4ECC">
        <w:trPr>
          <w:trHeight w:val="3877"/>
        </w:trPr>
        <w:tc>
          <w:tcPr>
            <w:tcW w:w="6114" w:type="dxa"/>
            <w:gridSpan w:val="2"/>
            <w:tcBorders>
              <w:bottom w:val="single" w:sz="4" w:space="0" w:color="auto"/>
            </w:tcBorders>
          </w:tcPr>
          <w:p w:rsidR="00BB5250" w:rsidRPr="00604894" w:rsidRDefault="00BB5250" w:rsidP="005A688B">
            <w:pPr>
              <w:jc w:val="center"/>
              <w:rPr>
                <w:rFonts w:cs="Simplified Arabic"/>
                <w:sz w:val="12"/>
                <w:szCs w:val="12"/>
                <w:rtl/>
              </w:rPr>
            </w:pPr>
            <w:r w:rsidRPr="007D687D">
              <w:rPr>
                <w:rFonts w:cs="Simplified Arabic"/>
                <w:noProof/>
                <w:rtl/>
              </w:rPr>
              <w:drawing>
                <wp:inline distT="0" distB="0" distL="0" distR="0" wp14:anchorId="2F077979" wp14:editId="4853011F">
                  <wp:extent cx="3693160" cy="2421454"/>
                  <wp:effectExtent l="0" t="0" r="2540" b="0"/>
                  <wp:docPr id="33" name="Object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inline>
              </w:drawing>
            </w:r>
          </w:p>
        </w:tc>
      </w:tr>
      <w:tr w:rsidR="00D24B9D" w:rsidRPr="00604894" w:rsidTr="000E4ECC">
        <w:trPr>
          <w:trHeight w:val="611"/>
        </w:trPr>
        <w:tc>
          <w:tcPr>
            <w:tcW w:w="3057" w:type="dxa"/>
            <w:tcBorders>
              <w:left w:val="nil"/>
              <w:bottom w:val="single" w:sz="8" w:space="0" w:color="365F91" w:themeColor="accent1" w:themeShade="BF"/>
              <w:right w:val="nil"/>
            </w:tcBorders>
          </w:tcPr>
          <w:p w:rsidR="00D24B9D" w:rsidRPr="00D24B9D" w:rsidRDefault="00D24B9D" w:rsidP="00D51B93">
            <w:pPr>
              <w:bidi/>
              <w:jc w:val="lowKashida"/>
              <w:rPr>
                <w:rFonts w:ascii="Simplified Arabic" w:hAnsi="Simplified Arabic" w:cs="Simplified Arabic"/>
                <w:color w:val="000000"/>
                <w:sz w:val="14"/>
                <w:szCs w:val="14"/>
                <w:rtl/>
              </w:rPr>
            </w:pPr>
            <w:r w:rsidRPr="0086204D">
              <w:rPr>
                <w:rFonts w:cs="Simplified Arabic" w:hint="cs"/>
                <w:b/>
                <w:bCs/>
                <w:sz w:val="14"/>
                <w:szCs w:val="14"/>
                <w:rtl/>
              </w:rPr>
              <w:t>المصدر:</w:t>
            </w:r>
            <w:r w:rsidRPr="0086204D">
              <w:rPr>
                <w:rFonts w:cs="Simplified Arabic" w:hint="cs"/>
                <w:sz w:val="14"/>
                <w:szCs w:val="14"/>
                <w:rtl/>
              </w:rPr>
              <w:t xml:space="preserve"> </w:t>
            </w:r>
            <w:r w:rsidRPr="000A41F7">
              <w:rPr>
                <w:rFonts w:ascii="Simplified Arabic" w:hAnsi="Simplified Arabic" w:cs="Simplified Arabic" w:hint="cs"/>
                <w:b/>
                <w:bCs/>
                <w:color w:val="000000"/>
                <w:sz w:val="14"/>
                <w:szCs w:val="14"/>
                <w:rtl/>
              </w:rPr>
              <w:t>نقابة الصحفيين الفلسطينيين، 2022.</w:t>
            </w:r>
            <w:r w:rsidR="000A41F7">
              <w:rPr>
                <w:rFonts w:ascii="Simplified Arabic" w:hAnsi="Simplified Arabic" w:cs="Simplified Arabic" w:hint="cs"/>
                <w:color w:val="000000"/>
                <w:sz w:val="14"/>
                <w:szCs w:val="14"/>
                <w:rtl/>
              </w:rPr>
              <w:t xml:space="preserve">                  </w:t>
            </w:r>
            <w:r w:rsidRPr="00440A65">
              <w:rPr>
                <w:rFonts w:ascii="Simplified Arabic" w:hAnsi="Simplified Arabic" w:cs="Simplified Arabic" w:hint="cs"/>
                <w:color w:val="000000"/>
                <w:sz w:val="14"/>
                <w:szCs w:val="14"/>
                <w:rtl/>
              </w:rPr>
              <w:t xml:space="preserve">  رام الله–فلسطين.</w:t>
            </w:r>
          </w:p>
        </w:tc>
        <w:tc>
          <w:tcPr>
            <w:tcW w:w="3057" w:type="dxa"/>
            <w:tcBorders>
              <w:left w:val="nil"/>
              <w:bottom w:val="single" w:sz="8" w:space="0" w:color="365F91" w:themeColor="accent1" w:themeShade="BF"/>
              <w:right w:val="nil"/>
            </w:tcBorders>
          </w:tcPr>
          <w:p w:rsidR="00D24B9D" w:rsidRPr="00111ABF" w:rsidRDefault="00D24B9D" w:rsidP="00744A02">
            <w:pPr>
              <w:jc w:val="both"/>
              <w:rPr>
                <w:rFonts w:ascii="Arial" w:hAnsi="Arial"/>
                <w:color w:val="000000" w:themeColor="text1"/>
                <w:sz w:val="14"/>
                <w:szCs w:val="14"/>
              </w:rPr>
            </w:pPr>
            <w:r w:rsidRPr="00111ABF">
              <w:rPr>
                <w:rFonts w:ascii="Arial" w:hAnsi="Arial"/>
                <w:b/>
                <w:bCs/>
                <w:color w:val="000000"/>
                <w:sz w:val="14"/>
                <w:szCs w:val="14"/>
              </w:rPr>
              <w:t>Source:</w:t>
            </w:r>
            <w:r w:rsidRPr="00111ABF">
              <w:rPr>
                <w:rFonts w:ascii="Arial" w:hAnsi="Arial"/>
                <w:color w:val="000000"/>
                <w:sz w:val="14"/>
                <w:szCs w:val="14"/>
              </w:rPr>
              <w:t xml:space="preserve"> </w:t>
            </w:r>
            <w:r w:rsidRPr="006B21CA">
              <w:rPr>
                <w:rFonts w:ascii="Arial" w:hAnsi="Arial"/>
                <w:b/>
                <w:bCs/>
                <w:color w:val="000000" w:themeColor="text1"/>
                <w:sz w:val="14"/>
                <w:szCs w:val="14"/>
              </w:rPr>
              <w:t>Palestinian Journalists Syndicate, 202</w:t>
            </w:r>
            <w:r w:rsidR="00744A02" w:rsidRPr="006B21CA">
              <w:rPr>
                <w:rFonts w:ascii="Arial" w:hAnsi="Arial"/>
                <w:b/>
                <w:bCs/>
                <w:color w:val="000000" w:themeColor="text1"/>
                <w:sz w:val="14"/>
                <w:szCs w:val="14"/>
              </w:rPr>
              <w:t>2</w:t>
            </w:r>
            <w:r w:rsidRPr="006B21CA">
              <w:rPr>
                <w:rFonts w:ascii="Arial" w:hAnsi="Arial"/>
                <w:b/>
                <w:bCs/>
                <w:color w:val="000000" w:themeColor="text1"/>
                <w:sz w:val="14"/>
                <w:szCs w:val="14"/>
              </w:rPr>
              <w:t>.</w:t>
            </w:r>
            <w:r w:rsidRPr="00111ABF">
              <w:rPr>
                <w:rFonts w:ascii="Arial" w:hAnsi="Arial"/>
                <w:color w:val="000000" w:themeColor="text1"/>
                <w:sz w:val="14"/>
                <w:szCs w:val="14"/>
              </w:rPr>
              <w:t xml:space="preserve">  Ramallah- Palestine</w:t>
            </w:r>
            <w:r w:rsidR="00111ABF" w:rsidRPr="00111ABF">
              <w:rPr>
                <w:rFonts w:ascii="Arial" w:hAnsi="Arial"/>
                <w:color w:val="000000" w:themeColor="text1"/>
                <w:sz w:val="14"/>
                <w:szCs w:val="14"/>
              </w:rPr>
              <w:t>.</w:t>
            </w:r>
          </w:p>
        </w:tc>
      </w:tr>
    </w:tbl>
    <w:p w:rsidR="00CF426E" w:rsidRDefault="00CF426E" w:rsidP="00BB5250">
      <w:pPr>
        <w:ind w:right="142"/>
        <w:jc w:val="both"/>
        <w:rPr>
          <w:rFonts w:cs="Simplified Arabic"/>
          <w:sz w:val="20"/>
          <w:szCs w:val="20"/>
          <w:rtl/>
        </w:rPr>
      </w:pPr>
    </w:p>
    <w:p w:rsidR="005F6EBB" w:rsidRPr="00100E3D" w:rsidRDefault="005F6EBB" w:rsidP="00BB5250">
      <w:pPr>
        <w:ind w:right="142"/>
        <w:jc w:val="both"/>
        <w:rPr>
          <w:rFonts w:cs="Simplified Arabic"/>
          <w:sz w:val="2"/>
          <w:szCs w:val="2"/>
          <w:rtl/>
        </w:rPr>
        <w:sectPr w:rsidR="005F6EBB" w:rsidRPr="00100E3D" w:rsidSect="0044713E">
          <w:type w:val="continuous"/>
          <w:pgSz w:w="8392" w:h="11907" w:code="11"/>
          <w:pgMar w:top="1134" w:right="1134" w:bottom="1134" w:left="1134" w:header="709" w:footer="709" w:gutter="0"/>
          <w:cols w:space="720"/>
          <w:bidi/>
          <w:docGrid w:linePitch="360"/>
        </w:sectPr>
      </w:pPr>
    </w:p>
    <w:p w:rsidR="00BB5250" w:rsidRPr="00604894" w:rsidRDefault="00440A65" w:rsidP="00D51B93">
      <w:pPr>
        <w:bidi/>
        <w:ind w:right="142"/>
        <w:jc w:val="both"/>
        <w:rPr>
          <w:rFonts w:cs="Simplified Arabic"/>
          <w:sz w:val="20"/>
          <w:szCs w:val="20"/>
          <w:rtl/>
        </w:rPr>
      </w:pPr>
      <w:r>
        <w:rPr>
          <w:rFonts w:cs="Simplified Arabic" w:hint="cs"/>
          <w:sz w:val="20"/>
          <w:szCs w:val="20"/>
          <w:rtl/>
        </w:rPr>
        <w:t>20.5</w:t>
      </w:r>
      <w:r w:rsidR="00BB5250" w:rsidRPr="00604894">
        <w:rPr>
          <w:rFonts w:cs="Simplified Arabic" w:hint="cs"/>
          <w:sz w:val="20"/>
          <w:szCs w:val="20"/>
          <w:rtl/>
        </w:rPr>
        <w:t>% من الصحفي</w:t>
      </w:r>
      <w:r w:rsidR="00BB5250">
        <w:rPr>
          <w:rFonts w:cs="Simplified Arabic" w:hint="cs"/>
          <w:sz w:val="20"/>
          <w:szCs w:val="20"/>
          <w:rtl/>
        </w:rPr>
        <w:t>ين المسجلين في نقابة الصحفيي</w:t>
      </w:r>
      <w:r w:rsidR="00BB5250">
        <w:rPr>
          <w:rFonts w:cs="Simplified Arabic" w:hint="eastAsia"/>
          <w:sz w:val="20"/>
          <w:szCs w:val="20"/>
          <w:rtl/>
        </w:rPr>
        <w:t>ن</w:t>
      </w:r>
      <w:r w:rsidR="007C14B1">
        <w:rPr>
          <w:rFonts w:cs="Simplified Arabic" w:hint="cs"/>
          <w:sz w:val="20"/>
          <w:szCs w:val="20"/>
          <w:rtl/>
        </w:rPr>
        <w:t xml:space="preserve"> الفلسطينيين </w:t>
      </w:r>
      <w:r w:rsidR="00BB5250" w:rsidRPr="00604894">
        <w:rPr>
          <w:rFonts w:cs="Simplified Arabic" w:hint="cs"/>
          <w:sz w:val="20"/>
          <w:szCs w:val="20"/>
          <w:rtl/>
        </w:rPr>
        <w:t>هن</w:t>
      </w:r>
      <w:r w:rsidR="00BB5250">
        <w:rPr>
          <w:rFonts w:cs="Simplified Arabic" w:hint="cs"/>
          <w:sz w:val="20"/>
          <w:szCs w:val="20"/>
          <w:rtl/>
        </w:rPr>
        <w:t>َ</w:t>
      </w:r>
      <w:r w:rsidR="00BB5250" w:rsidRPr="00604894">
        <w:rPr>
          <w:rFonts w:cs="Simplified Arabic" w:hint="cs"/>
          <w:sz w:val="20"/>
          <w:szCs w:val="20"/>
          <w:rtl/>
        </w:rPr>
        <w:t xml:space="preserve"> من النساء مقابل </w:t>
      </w:r>
      <w:r>
        <w:rPr>
          <w:rFonts w:cs="Simplified Arabic" w:hint="cs"/>
          <w:sz w:val="20"/>
          <w:szCs w:val="20"/>
          <w:rtl/>
        </w:rPr>
        <w:t>79.5</w:t>
      </w:r>
      <w:r w:rsidR="00BB5250" w:rsidRPr="00604894">
        <w:rPr>
          <w:rFonts w:cs="Simplified Arabic" w:hint="cs"/>
          <w:sz w:val="20"/>
          <w:szCs w:val="20"/>
          <w:rtl/>
        </w:rPr>
        <w:t xml:space="preserve">% </w:t>
      </w:r>
      <w:r w:rsidR="00BB5250">
        <w:rPr>
          <w:rFonts w:cs="Simplified Arabic" w:hint="cs"/>
          <w:sz w:val="20"/>
          <w:szCs w:val="20"/>
          <w:rtl/>
        </w:rPr>
        <w:t xml:space="preserve">من </w:t>
      </w:r>
      <w:r w:rsidR="00D51B93">
        <w:rPr>
          <w:rFonts w:cs="Simplified Arabic" w:hint="cs"/>
          <w:sz w:val="20"/>
          <w:szCs w:val="20"/>
          <w:rtl/>
        </w:rPr>
        <w:t>الرجال</w:t>
      </w:r>
      <w:r w:rsidR="00BB5250">
        <w:rPr>
          <w:rFonts w:cs="Simplified Arabic" w:hint="cs"/>
          <w:sz w:val="20"/>
          <w:szCs w:val="20"/>
          <w:rtl/>
        </w:rPr>
        <w:t>.</w:t>
      </w:r>
    </w:p>
    <w:p w:rsidR="00664C58" w:rsidRDefault="00440A65" w:rsidP="00440A65">
      <w:pPr>
        <w:pStyle w:val="Heading3"/>
        <w:ind w:left="142" w:right="28"/>
        <w:jc w:val="both"/>
        <w:rPr>
          <w:rFonts w:cs="Times New Roman"/>
          <w:b w:val="0"/>
          <w:bCs w:val="0"/>
          <w:sz w:val="20"/>
          <w:szCs w:val="20"/>
        </w:rPr>
        <w:sectPr w:rsidR="00664C58" w:rsidSect="00664C58">
          <w:type w:val="continuous"/>
          <w:pgSz w:w="8392" w:h="11907" w:code="11"/>
          <w:pgMar w:top="1134" w:right="1134" w:bottom="1134" w:left="1134" w:header="709" w:footer="709" w:gutter="0"/>
          <w:cols w:num="2" w:space="288"/>
          <w:bidi/>
          <w:docGrid w:linePitch="360"/>
        </w:sectPr>
      </w:pPr>
      <w:r>
        <w:rPr>
          <w:rFonts w:cs="Times New Roman" w:hint="cs"/>
          <w:b w:val="0"/>
          <w:bCs w:val="0"/>
          <w:sz w:val="20"/>
          <w:szCs w:val="20"/>
          <w:rtl/>
        </w:rPr>
        <w:t>20.5</w:t>
      </w:r>
      <w:r w:rsidR="00BB5250" w:rsidRPr="00CB64EB">
        <w:rPr>
          <w:rFonts w:cs="Times New Roman"/>
          <w:b w:val="0"/>
          <w:bCs w:val="0"/>
          <w:sz w:val="20"/>
          <w:szCs w:val="20"/>
        </w:rPr>
        <w:t xml:space="preserve">% </w:t>
      </w:r>
      <w:r w:rsidR="00E13434" w:rsidRPr="00CB64EB">
        <w:rPr>
          <w:rFonts w:cs="Times New Roman"/>
          <w:b w:val="0"/>
          <w:bCs w:val="0"/>
          <w:sz w:val="20"/>
          <w:szCs w:val="20"/>
        </w:rPr>
        <w:t xml:space="preserve">of women journalists are registered in the Palestinian Journalists Syndicate compared to </w:t>
      </w:r>
      <w:r>
        <w:rPr>
          <w:rFonts w:cs="Times New Roman" w:hint="cs"/>
          <w:b w:val="0"/>
          <w:bCs w:val="0"/>
          <w:sz w:val="20"/>
          <w:szCs w:val="20"/>
          <w:rtl/>
        </w:rPr>
        <w:t>79.5</w:t>
      </w:r>
      <w:r w:rsidR="00E13434" w:rsidRPr="00CB64EB">
        <w:rPr>
          <w:rFonts w:cs="Times New Roman"/>
          <w:b w:val="0"/>
          <w:bCs w:val="0"/>
          <w:sz w:val="20"/>
          <w:szCs w:val="20"/>
        </w:rPr>
        <w:t xml:space="preserve">% </w:t>
      </w:r>
      <w:r w:rsidR="00E13434">
        <w:rPr>
          <w:rFonts w:cs="Times New Roman"/>
          <w:b w:val="0"/>
          <w:bCs w:val="0"/>
          <w:sz w:val="20"/>
          <w:szCs w:val="20"/>
        </w:rPr>
        <w:t>of</w:t>
      </w:r>
      <w:r w:rsidR="00E13434" w:rsidRPr="00CB64EB">
        <w:rPr>
          <w:rFonts w:cs="Times New Roman"/>
          <w:b w:val="0"/>
          <w:bCs w:val="0"/>
          <w:sz w:val="20"/>
          <w:szCs w:val="20"/>
        </w:rPr>
        <w:t xml:space="preserve"> men</w:t>
      </w:r>
      <w:r w:rsidR="00E13434">
        <w:rPr>
          <w:rFonts w:cs="Times New Roman"/>
          <w:b w:val="0"/>
          <w:bCs w:val="0"/>
          <w:sz w:val="20"/>
          <w:szCs w:val="20"/>
        </w:rPr>
        <w:t>.</w:t>
      </w:r>
    </w:p>
    <w:p w:rsidR="00CF426E" w:rsidRDefault="00CF426E" w:rsidP="00440A65">
      <w:pPr>
        <w:pStyle w:val="Heading3"/>
        <w:ind w:left="142" w:right="28"/>
        <w:jc w:val="both"/>
        <w:rPr>
          <w:rFonts w:cs="Times New Roman"/>
          <w:b w:val="0"/>
          <w:bCs w:val="0"/>
          <w:sz w:val="20"/>
          <w:szCs w:val="20"/>
        </w:rPr>
      </w:pPr>
    </w:p>
    <w:p w:rsidR="00D62348" w:rsidRDefault="00D62348" w:rsidP="00D62348"/>
    <w:p w:rsidR="00D62348" w:rsidRPr="00D62348" w:rsidRDefault="00D62348" w:rsidP="00D62348">
      <w:pPr>
        <w:rPr>
          <w:rtl/>
        </w:rPr>
        <w:sectPr w:rsidR="00D62348" w:rsidRPr="00D62348" w:rsidSect="0044713E">
          <w:type w:val="continuous"/>
          <w:pgSz w:w="8392" w:h="11907" w:code="11"/>
          <w:pgMar w:top="1134" w:right="1134" w:bottom="1134" w:left="1134" w:header="709" w:footer="709" w:gutter="0"/>
          <w:cols w:num="2" w:space="284"/>
          <w:bidi/>
          <w:docGrid w:linePitch="360"/>
        </w:sectPr>
      </w:pPr>
    </w:p>
    <w:p w:rsidR="00BB5250" w:rsidRDefault="00BB5250" w:rsidP="00BB5250">
      <w:pPr>
        <w:pStyle w:val="Title"/>
        <w:jc w:val="left"/>
        <w:rPr>
          <w:sz w:val="24"/>
          <w:szCs w:val="24"/>
          <w:rtl/>
        </w:rPr>
      </w:pPr>
    </w:p>
    <w:p w:rsidR="00BB5250" w:rsidRDefault="00BB5250" w:rsidP="000008C0">
      <w:pPr>
        <w:jc w:val="center"/>
        <w:rPr>
          <w:rFonts w:ascii="Simplified Arabic" w:hAnsi="Simplified Arabic" w:cs="Simplified Arabic"/>
          <w:b/>
          <w:bCs/>
          <w:sz w:val="18"/>
          <w:szCs w:val="18"/>
          <w:rtl/>
        </w:rPr>
      </w:pPr>
    </w:p>
    <w:p w:rsidR="00BB5250" w:rsidRDefault="00BB5250" w:rsidP="000008C0">
      <w:pPr>
        <w:jc w:val="center"/>
        <w:rPr>
          <w:rFonts w:ascii="Simplified Arabic" w:hAnsi="Simplified Arabic" w:cs="Simplified Arabic"/>
          <w:b/>
          <w:bCs/>
          <w:sz w:val="18"/>
          <w:szCs w:val="18"/>
          <w:rtl/>
        </w:rPr>
      </w:pPr>
    </w:p>
    <w:p w:rsidR="00BB5250" w:rsidRDefault="00BB5250" w:rsidP="000008C0">
      <w:pPr>
        <w:jc w:val="center"/>
        <w:rPr>
          <w:rFonts w:ascii="Simplified Arabic" w:hAnsi="Simplified Arabic" w:cs="Simplified Arabic"/>
          <w:b/>
          <w:bCs/>
          <w:sz w:val="18"/>
          <w:szCs w:val="18"/>
          <w:rtl/>
        </w:rPr>
      </w:pPr>
    </w:p>
    <w:p w:rsidR="00BB5250" w:rsidRDefault="00BB5250" w:rsidP="000008C0">
      <w:pPr>
        <w:jc w:val="center"/>
        <w:rPr>
          <w:rFonts w:ascii="Simplified Arabic" w:hAnsi="Simplified Arabic" w:cs="Simplified Arabic"/>
          <w:b/>
          <w:bCs/>
          <w:sz w:val="18"/>
          <w:szCs w:val="18"/>
          <w:rtl/>
        </w:rPr>
      </w:pPr>
    </w:p>
    <w:p w:rsidR="00BB5250" w:rsidRDefault="00BB5250" w:rsidP="000008C0">
      <w:pPr>
        <w:jc w:val="center"/>
        <w:rPr>
          <w:rFonts w:ascii="Simplified Arabic" w:hAnsi="Simplified Arabic" w:cs="Simplified Arabic"/>
          <w:b/>
          <w:bCs/>
          <w:sz w:val="18"/>
          <w:szCs w:val="18"/>
          <w:rtl/>
        </w:rPr>
      </w:pPr>
    </w:p>
    <w:p w:rsidR="004C77AB" w:rsidRDefault="004C77AB" w:rsidP="004C77AB">
      <w:pPr>
        <w:rPr>
          <w:b/>
          <w:bCs/>
          <w:color w:val="FF0000"/>
        </w:rPr>
      </w:pPr>
    </w:p>
    <w:p w:rsidR="000F55E7" w:rsidRPr="00E01940" w:rsidRDefault="000F55E7" w:rsidP="007B7711">
      <w:pPr>
        <w:bidi/>
        <w:jc w:val="center"/>
        <w:rPr>
          <w:rFonts w:ascii="Simplified Arabic" w:hAnsi="Simplified Arabic" w:cs="Simplified Arabic"/>
          <w:b/>
          <w:bCs/>
          <w:rtl/>
        </w:rPr>
      </w:pPr>
      <w:r w:rsidRPr="00B27B0A">
        <w:rPr>
          <w:rFonts w:ascii="Simplified Arabic" w:hAnsi="Simplified Arabic" w:cs="Simplified Arabic" w:hint="cs"/>
          <w:b/>
          <w:bCs/>
          <w:rtl/>
        </w:rPr>
        <w:lastRenderedPageBreak/>
        <w:t>تكنولوجيا</w:t>
      </w:r>
      <w:r w:rsidR="007B7711">
        <w:rPr>
          <w:rFonts w:ascii="Simplified Arabic" w:hAnsi="Simplified Arabic" w:cs="Simplified Arabic" w:hint="cs"/>
          <w:b/>
          <w:bCs/>
          <w:rtl/>
        </w:rPr>
        <w:t xml:space="preserve"> المعلومات</w:t>
      </w:r>
    </w:p>
    <w:p w:rsidR="000F55E7" w:rsidRPr="00E01940" w:rsidRDefault="007B7711" w:rsidP="000F55E7">
      <w:pPr>
        <w:jc w:val="center"/>
        <w:rPr>
          <w:b/>
          <w:bCs/>
          <w:rtl/>
        </w:rPr>
      </w:pPr>
      <w:r>
        <w:rPr>
          <w:b/>
          <w:bCs/>
        </w:rPr>
        <w:t xml:space="preserve">Information </w:t>
      </w:r>
      <w:r w:rsidR="000F55E7" w:rsidRPr="00E01940">
        <w:rPr>
          <w:b/>
          <w:bCs/>
        </w:rPr>
        <w:t>Technology</w:t>
      </w:r>
    </w:p>
    <w:p w:rsidR="00446ADD" w:rsidRPr="005326EB" w:rsidRDefault="00446ADD" w:rsidP="000F55E7">
      <w:pPr>
        <w:jc w:val="center"/>
        <w:rPr>
          <w:rFonts w:ascii="Simplified Arabic" w:hAnsi="Simplified Arabic" w:cs="Simplified Arabic"/>
          <w:b/>
          <w:bCs/>
          <w:sz w:val="28"/>
          <w:szCs w:val="28"/>
          <w:rtl/>
        </w:rPr>
      </w:pPr>
    </w:p>
    <w:p w:rsidR="00042887" w:rsidRDefault="00446ADD" w:rsidP="008A7AE5">
      <w:pPr>
        <w:pStyle w:val="Heading6"/>
        <w:bidi/>
        <w:rPr>
          <w:rFonts w:ascii="Simplified Arabic" w:hAnsi="Simplified Arabic"/>
          <w:color w:val="000000" w:themeColor="text1"/>
          <w:sz w:val="18"/>
          <w:szCs w:val="18"/>
        </w:rPr>
      </w:pPr>
      <w:r w:rsidRPr="00042887">
        <w:rPr>
          <w:rFonts w:ascii="Simplified Arabic" w:hAnsi="Simplified Arabic"/>
          <w:color w:val="000000" w:themeColor="text1"/>
          <w:sz w:val="18"/>
          <w:szCs w:val="18"/>
          <w:rtl/>
        </w:rPr>
        <w:t xml:space="preserve">نسـبة الأفراد (10 سنوات فأكثر) في فلسطين </w:t>
      </w:r>
      <w:r w:rsidR="007C4B63" w:rsidRPr="00042887">
        <w:rPr>
          <w:rFonts w:ascii="Simplified Arabic" w:hAnsi="Simplified Arabic"/>
          <w:color w:val="000000" w:themeColor="text1"/>
          <w:sz w:val="18"/>
          <w:szCs w:val="18"/>
          <w:rtl/>
        </w:rPr>
        <w:t>الذين</w:t>
      </w:r>
      <w:r w:rsidRPr="00042887">
        <w:rPr>
          <w:rFonts w:ascii="Simplified Arabic" w:hAnsi="Simplified Arabic"/>
          <w:color w:val="000000" w:themeColor="text1"/>
          <w:sz w:val="18"/>
          <w:szCs w:val="18"/>
          <w:rtl/>
        </w:rPr>
        <w:t xml:space="preserve"> </w:t>
      </w:r>
      <w:r w:rsidR="007C4B63" w:rsidRPr="00042887">
        <w:rPr>
          <w:rFonts w:ascii="Simplified Arabic" w:hAnsi="Simplified Arabic"/>
          <w:color w:val="000000" w:themeColor="text1"/>
          <w:sz w:val="18"/>
          <w:szCs w:val="18"/>
          <w:rtl/>
        </w:rPr>
        <w:t>يستخدمون</w:t>
      </w:r>
      <w:r w:rsidRPr="00042887">
        <w:rPr>
          <w:rFonts w:ascii="Simplified Arabic" w:hAnsi="Simplified Arabic"/>
          <w:color w:val="000000" w:themeColor="text1"/>
          <w:sz w:val="18"/>
          <w:szCs w:val="18"/>
          <w:rtl/>
        </w:rPr>
        <w:t xml:space="preserve"> </w:t>
      </w:r>
      <w:r w:rsidR="008D7692" w:rsidRPr="00042887">
        <w:rPr>
          <w:rFonts w:ascii="Simplified Arabic" w:hAnsi="Simplified Arabic"/>
          <w:color w:val="000000" w:themeColor="text1"/>
          <w:sz w:val="18"/>
          <w:szCs w:val="18"/>
          <w:rtl/>
        </w:rPr>
        <w:t xml:space="preserve">أدوات </w:t>
      </w:r>
      <w:r w:rsidRPr="00042887">
        <w:rPr>
          <w:rFonts w:ascii="Simplified Arabic" w:hAnsi="Simplified Arabic"/>
          <w:color w:val="000000" w:themeColor="text1"/>
          <w:sz w:val="18"/>
          <w:szCs w:val="18"/>
          <w:rtl/>
        </w:rPr>
        <w:t>تكنولوجيا المعلومات</w:t>
      </w:r>
    </w:p>
    <w:p w:rsidR="00446ADD" w:rsidRPr="00042887" w:rsidRDefault="00446ADD" w:rsidP="00042887">
      <w:pPr>
        <w:pStyle w:val="Heading6"/>
        <w:bidi/>
        <w:rPr>
          <w:rFonts w:ascii="Simplified Arabic" w:hAnsi="Simplified Arabic"/>
          <w:color w:val="000000" w:themeColor="text1"/>
          <w:sz w:val="18"/>
          <w:szCs w:val="18"/>
          <w:rtl/>
        </w:rPr>
      </w:pPr>
      <w:r w:rsidRPr="00042887">
        <w:rPr>
          <w:rFonts w:ascii="Simplified Arabic" w:hAnsi="Simplified Arabic"/>
          <w:color w:val="000000" w:themeColor="text1"/>
          <w:sz w:val="18"/>
          <w:szCs w:val="18"/>
          <w:rtl/>
        </w:rPr>
        <w:t xml:space="preserve"> والاتصالات، 2022</w:t>
      </w:r>
    </w:p>
    <w:p w:rsidR="00446ADD" w:rsidRPr="00042887" w:rsidRDefault="00446ADD" w:rsidP="00A33358">
      <w:pPr>
        <w:pStyle w:val="Header"/>
        <w:tabs>
          <w:tab w:val="clear" w:pos="8306"/>
        </w:tabs>
        <w:jc w:val="center"/>
        <w:outlineLvl w:val="0"/>
        <w:rPr>
          <w:rFonts w:ascii="Arial" w:hAnsi="Arial" w:cs="Arial"/>
          <w:b/>
          <w:bCs/>
          <w:color w:val="000000" w:themeColor="text1"/>
          <w:sz w:val="18"/>
          <w:szCs w:val="18"/>
          <w:rtl/>
        </w:rPr>
      </w:pPr>
      <w:r w:rsidRPr="00042887">
        <w:rPr>
          <w:rFonts w:ascii="Arial" w:hAnsi="Arial" w:cs="Arial"/>
          <w:b/>
          <w:bCs/>
          <w:color w:val="000000" w:themeColor="text1"/>
          <w:sz w:val="18"/>
          <w:szCs w:val="18"/>
        </w:rPr>
        <w:t>Percentage of Individuals</w:t>
      </w:r>
      <w:r w:rsidRPr="00042887">
        <w:rPr>
          <w:rFonts w:ascii="Arial" w:hAnsi="Arial" w:cs="Arial"/>
          <w:color w:val="000000" w:themeColor="text1"/>
          <w:sz w:val="18"/>
          <w:szCs w:val="18"/>
        </w:rPr>
        <w:t xml:space="preserve"> </w:t>
      </w:r>
      <w:r w:rsidRPr="00042887">
        <w:rPr>
          <w:rFonts w:ascii="Arial" w:hAnsi="Arial" w:cs="Arial"/>
          <w:b/>
          <w:bCs/>
          <w:color w:val="000000" w:themeColor="text1"/>
          <w:sz w:val="18"/>
          <w:szCs w:val="18"/>
        </w:rPr>
        <w:t>(</w:t>
      </w:r>
      <w:r w:rsidRPr="00042887">
        <w:rPr>
          <w:rFonts w:ascii="Arial" w:hAnsi="Arial" w:cs="Arial"/>
          <w:b/>
          <w:bCs/>
          <w:color w:val="000000" w:themeColor="text1"/>
          <w:sz w:val="18"/>
          <w:szCs w:val="18"/>
          <w:rtl/>
        </w:rPr>
        <w:t>10</w:t>
      </w:r>
      <w:r w:rsidRPr="00042887">
        <w:rPr>
          <w:rFonts w:ascii="Arial" w:hAnsi="Arial" w:cs="Arial"/>
          <w:b/>
          <w:bCs/>
          <w:color w:val="000000" w:themeColor="text1"/>
          <w:sz w:val="18"/>
          <w:szCs w:val="18"/>
        </w:rPr>
        <w:t xml:space="preserve"> years and </w:t>
      </w:r>
      <w:r w:rsidR="0028451A" w:rsidRPr="00042887">
        <w:rPr>
          <w:rFonts w:ascii="Arial" w:hAnsi="Arial" w:cs="Arial"/>
          <w:b/>
          <w:bCs/>
          <w:color w:val="000000" w:themeColor="text1"/>
          <w:sz w:val="18"/>
          <w:szCs w:val="18"/>
        </w:rPr>
        <w:t>above</w:t>
      </w:r>
      <w:r w:rsidRPr="00042887">
        <w:rPr>
          <w:rFonts w:ascii="Arial" w:hAnsi="Arial" w:cs="Arial"/>
          <w:b/>
          <w:bCs/>
          <w:color w:val="000000" w:themeColor="text1"/>
          <w:sz w:val="18"/>
          <w:szCs w:val="18"/>
        </w:rPr>
        <w:t xml:space="preserve">) in Palestine </w:t>
      </w:r>
      <w:r w:rsidR="00D22E1F" w:rsidRPr="00042887">
        <w:rPr>
          <w:rFonts w:ascii="Arial" w:hAnsi="Arial" w:cs="Arial"/>
          <w:b/>
          <w:bCs/>
          <w:color w:val="000000" w:themeColor="text1"/>
          <w:sz w:val="18"/>
          <w:szCs w:val="18"/>
        </w:rPr>
        <w:t>W</w:t>
      </w:r>
      <w:r w:rsidR="00466663" w:rsidRPr="00042887">
        <w:rPr>
          <w:rFonts w:ascii="Arial" w:hAnsi="Arial" w:cs="Arial"/>
          <w:b/>
          <w:bCs/>
          <w:color w:val="000000" w:themeColor="text1"/>
          <w:sz w:val="18"/>
          <w:szCs w:val="18"/>
        </w:rPr>
        <w:t xml:space="preserve">ho </w:t>
      </w:r>
      <w:r w:rsidRPr="00042887">
        <w:rPr>
          <w:rFonts w:ascii="Arial" w:hAnsi="Arial" w:cs="Arial"/>
          <w:b/>
          <w:bCs/>
          <w:color w:val="000000" w:themeColor="text1"/>
          <w:sz w:val="18"/>
          <w:szCs w:val="18"/>
        </w:rPr>
        <w:t xml:space="preserve">Use </w:t>
      </w:r>
      <w:r w:rsidR="00A33358">
        <w:rPr>
          <w:rFonts w:ascii="Arial" w:hAnsi="Arial" w:cs="Arial"/>
          <w:b/>
          <w:bCs/>
          <w:color w:val="000000" w:themeColor="text1"/>
          <w:sz w:val="18"/>
          <w:szCs w:val="18"/>
        </w:rPr>
        <w:t>the</w:t>
      </w:r>
      <w:r w:rsidRPr="00042887">
        <w:rPr>
          <w:rFonts w:ascii="Arial" w:hAnsi="Arial" w:cs="Arial"/>
          <w:b/>
          <w:bCs/>
          <w:color w:val="000000" w:themeColor="text1"/>
          <w:sz w:val="18"/>
          <w:szCs w:val="18"/>
        </w:rPr>
        <w:t xml:space="preserve"> ICT Tools, </w:t>
      </w:r>
      <w:r w:rsidRPr="00042887">
        <w:rPr>
          <w:rFonts w:ascii="Arial" w:hAnsi="Arial" w:cs="Arial"/>
          <w:b/>
          <w:bCs/>
          <w:color w:val="000000" w:themeColor="text1"/>
          <w:sz w:val="18"/>
          <w:szCs w:val="18"/>
          <w:rtl/>
        </w:rPr>
        <w:t>2022</w:t>
      </w:r>
    </w:p>
    <w:tbl>
      <w:tblPr>
        <w:tblStyle w:val="TableGrid"/>
        <w:bidiVisual/>
        <w:tblW w:w="5000" w:type="pct"/>
        <w:jc w:val="center"/>
        <w:tblLook w:val="04A0" w:firstRow="1" w:lastRow="0" w:firstColumn="1" w:lastColumn="0" w:noHBand="0" w:noVBand="1"/>
      </w:tblPr>
      <w:tblGrid>
        <w:gridCol w:w="6114"/>
      </w:tblGrid>
      <w:tr w:rsidR="00AD64C9" w:rsidTr="00FE033B">
        <w:trPr>
          <w:trHeight w:val="2961"/>
          <w:jc w:val="center"/>
        </w:trPr>
        <w:tc>
          <w:tcPr>
            <w:tcW w:w="6114" w:type="dxa"/>
            <w:vAlign w:val="center"/>
          </w:tcPr>
          <w:p w:rsidR="00AD64C9" w:rsidRDefault="00AD64C9" w:rsidP="00702B7B">
            <w:pPr>
              <w:pStyle w:val="Title"/>
              <w:tabs>
                <w:tab w:val="left" w:pos="321"/>
                <w:tab w:val="right" w:pos="6124"/>
              </w:tabs>
              <w:rPr>
                <w:b w:val="0"/>
                <w:bCs w:val="0"/>
                <w:color w:val="FF0000"/>
                <w:sz w:val="16"/>
                <w:szCs w:val="16"/>
                <w:vertAlign w:val="superscript"/>
                <w:rtl/>
              </w:rPr>
            </w:pPr>
            <w:r w:rsidRPr="00AD64C9">
              <w:rPr>
                <w:noProof/>
                <w:sz w:val="22"/>
                <w:szCs w:val="22"/>
                <w:rtl/>
              </w:rPr>
              <w:drawing>
                <wp:inline distT="0" distB="0" distL="0" distR="0" wp14:anchorId="6022D82D" wp14:editId="5CE2FF78">
                  <wp:extent cx="3713480" cy="1823776"/>
                  <wp:effectExtent l="0" t="0" r="1270" b="5080"/>
                  <wp:docPr id="16" name="Object 10"/>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inline>
              </w:drawing>
            </w:r>
          </w:p>
        </w:tc>
      </w:tr>
    </w:tbl>
    <w:tbl>
      <w:tblPr>
        <w:tblStyle w:val="LightGrid-Accent2"/>
        <w:bidiVisual/>
        <w:tblW w:w="4889" w:type="pct"/>
        <w:jc w:val="center"/>
        <w:tblBorders>
          <w:top w:val="none" w:sz="0" w:space="0" w:color="auto"/>
          <w:left w:val="none" w:sz="0" w:space="0" w:color="auto"/>
          <w:bottom w:val="single" w:sz="8" w:space="0" w:color="98387F"/>
          <w:right w:val="none" w:sz="0" w:space="0" w:color="auto"/>
          <w:insideH w:val="none" w:sz="0" w:space="0" w:color="auto"/>
          <w:insideV w:val="none" w:sz="0" w:space="0" w:color="auto"/>
        </w:tblBorders>
        <w:tblLook w:val="04A0" w:firstRow="1" w:lastRow="0" w:firstColumn="1" w:lastColumn="0" w:noHBand="0" w:noVBand="1"/>
      </w:tblPr>
      <w:tblGrid>
        <w:gridCol w:w="2978"/>
        <w:gridCol w:w="3010"/>
      </w:tblGrid>
      <w:tr w:rsidR="00C63FD6" w:rsidRPr="006C4DFA" w:rsidTr="00042887">
        <w:trPr>
          <w:cnfStyle w:val="100000000000" w:firstRow="1" w:lastRow="0" w:firstColumn="0" w:lastColumn="0" w:oddVBand="0" w:evenVBand="0" w:oddHBand="0" w:evenHBand="0" w:firstRowFirstColumn="0" w:firstRowLastColumn="0" w:lastRowFirstColumn="0" w:lastRowLastColumn="0"/>
          <w:trHeight w:hRule="exact" w:val="750"/>
          <w:jc w:val="center"/>
        </w:trPr>
        <w:tc>
          <w:tcPr>
            <w:cnfStyle w:val="001000000000" w:firstRow="0" w:lastRow="0" w:firstColumn="1" w:lastColumn="0" w:oddVBand="0" w:evenVBand="0" w:oddHBand="0" w:evenHBand="0" w:firstRowFirstColumn="0" w:firstRowLastColumn="0" w:lastRowFirstColumn="0" w:lastRowLastColumn="0"/>
            <w:tcW w:w="2487" w:type="pct"/>
            <w:tcBorders>
              <w:top w:val="none" w:sz="0" w:space="0" w:color="auto"/>
              <w:left w:val="none" w:sz="0" w:space="0" w:color="auto"/>
              <w:bottom w:val="none" w:sz="0" w:space="0" w:color="auto"/>
              <w:right w:val="none" w:sz="0" w:space="0" w:color="auto"/>
            </w:tcBorders>
            <w:shd w:val="clear" w:color="auto" w:fill="auto"/>
            <w:hideMark/>
          </w:tcPr>
          <w:p w:rsidR="000B451B" w:rsidRPr="00B46921" w:rsidRDefault="000B451B" w:rsidP="008A7AE5">
            <w:pPr>
              <w:bidi/>
              <w:jc w:val="both"/>
              <w:rPr>
                <w:rFonts w:ascii="Simplified Arabic" w:hAnsi="Simplified Arabic" w:cs="Simplified Arabic"/>
                <w:b w:val="0"/>
                <w:bCs w:val="0"/>
                <w:color w:val="000000" w:themeColor="text1"/>
                <w:sz w:val="14"/>
                <w:szCs w:val="14"/>
                <w:rtl/>
              </w:rPr>
            </w:pPr>
            <w:r w:rsidRPr="00B46921">
              <w:rPr>
                <w:rFonts w:ascii="Simplified Arabic" w:hAnsi="Simplified Arabic" w:cs="Simplified Arabic"/>
                <w:color w:val="000000" w:themeColor="text1"/>
                <w:sz w:val="14"/>
                <w:szCs w:val="14"/>
                <w:rtl/>
              </w:rPr>
              <w:t>المصدر: الجهاز المركزي للإحصاء الفلسطيني، 2023</w:t>
            </w:r>
            <w:r w:rsidRPr="00B46921">
              <w:rPr>
                <w:rFonts w:ascii="Simplified Arabic" w:hAnsi="Simplified Arabic" w:cs="Simplified Arabic"/>
                <w:b w:val="0"/>
                <w:bCs w:val="0"/>
                <w:color w:val="000000" w:themeColor="text1"/>
                <w:sz w:val="14"/>
                <w:szCs w:val="14"/>
                <w:rtl/>
              </w:rPr>
              <w:t xml:space="preserve">. قاعدة بيانات احصاءات تكنولوجيا المعلومات والاتصالات، 2022.  </w:t>
            </w:r>
            <w:r w:rsidR="00B46921" w:rsidRPr="00B46921">
              <w:rPr>
                <w:rFonts w:ascii="Simplified Arabic" w:hAnsi="Simplified Arabic" w:cs="Simplified Arabic"/>
                <w:b w:val="0"/>
                <w:bCs w:val="0"/>
                <w:color w:val="000000" w:themeColor="text1"/>
                <w:sz w:val="14"/>
                <w:szCs w:val="14"/>
                <w:rtl/>
              </w:rPr>
              <w:t xml:space="preserve">  </w:t>
            </w:r>
            <w:r w:rsidRPr="00B46921">
              <w:rPr>
                <w:rFonts w:ascii="Simplified Arabic" w:hAnsi="Simplified Arabic" w:cs="Simplified Arabic"/>
                <w:b w:val="0"/>
                <w:bCs w:val="0"/>
                <w:color w:val="000000" w:themeColor="text1"/>
                <w:sz w:val="14"/>
                <w:szCs w:val="14"/>
                <w:rtl/>
              </w:rPr>
              <w:t>رام الله – فلسطين.</w:t>
            </w:r>
          </w:p>
          <w:p w:rsidR="005842B7" w:rsidRDefault="005842B7" w:rsidP="00C63FD6">
            <w:pPr>
              <w:jc w:val="both"/>
              <w:rPr>
                <w:rFonts w:ascii="Arial" w:hAnsi="Arial"/>
                <w:b w:val="0"/>
                <w:bCs w:val="0"/>
                <w:color w:val="000000" w:themeColor="text1"/>
                <w:sz w:val="14"/>
                <w:szCs w:val="14"/>
                <w:rtl/>
              </w:rPr>
            </w:pPr>
          </w:p>
          <w:p w:rsidR="005842B7" w:rsidRDefault="005842B7" w:rsidP="00C63FD6">
            <w:pPr>
              <w:jc w:val="both"/>
              <w:rPr>
                <w:rFonts w:ascii="Arial" w:hAnsi="Arial"/>
                <w:b w:val="0"/>
                <w:bCs w:val="0"/>
                <w:color w:val="000000" w:themeColor="text1"/>
                <w:sz w:val="14"/>
                <w:szCs w:val="14"/>
                <w:rtl/>
              </w:rPr>
            </w:pPr>
          </w:p>
          <w:p w:rsidR="005842B7" w:rsidRDefault="005842B7" w:rsidP="00C63FD6">
            <w:pPr>
              <w:jc w:val="both"/>
              <w:rPr>
                <w:rFonts w:ascii="Arial" w:hAnsi="Arial"/>
                <w:b w:val="0"/>
                <w:bCs w:val="0"/>
                <w:color w:val="000000" w:themeColor="text1"/>
                <w:sz w:val="14"/>
                <w:szCs w:val="14"/>
                <w:rtl/>
              </w:rPr>
            </w:pPr>
          </w:p>
          <w:p w:rsidR="005842B7" w:rsidRDefault="005842B7" w:rsidP="00C63FD6">
            <w:pPr>
              <w:jc w:val="both"/>
              <w:rPr>
                <w:rFonts w:ascii="Arial" w:hAnsi="Arial"/>
                <w:b w:val="0"/>
                <w:bCs w:val="0"/>
                <w:color w:val="000000" w:themeColor="text1"/>
                <w:sz w:val="14"/>
                <w:szCs w:val="14"/>
                <w:rtl/>
              </w:rPr>
            </w:pPr>
          </w:p>
          <w:p w:rsidR="005842B7" w:rsidRDefault="005842B7" w:rsidP="00C63FD6">
            <w:pPr>
              <w:jc w:val="both"/>
              <w:rPr>
                <w:rFonts w:ascii="Arial" w:hAnsi="Arial"/>
                <w:b w:val="0"/>
                <w:bCs w:val="0"/>
                <w:color w:val="000000" w:themeColor="text1"/>
                <w:sz w:val="14"/>
                <w:szCs w:val="14"/>
                <w:rtl/>
              </w:rPr>
            </w:pPr>
          </w:p>
          <w:p w:rsidR="005842B7" w:rsidRDefault="005842B7" w:rsidP="00C63FD6">
            <w:pPr>
              <w:jc w:val="both"/>
              <w:rPr>
                <w:rFonts w:ascii="Arial" w:hAnsi="Arial"/>
                <w:b w:val="0"/>
                <w:bCs w:val="0"/>
                <w:color w:val="000000" w:themeColor="text1"/>
                <w:sz w:val="14"/>
                <w:szCs w:val="14"/>
                <w:rtl/>
              </w:rPr>
            </w:pPr>
          </w:p>
          <w:p w:rsidR="005842B7" w:rsidRDefault="005842B7" w:rsidP="00C63FD6">
            <w:pPr>
              <w:jc w:val="both"/>
              <w:rPr>
                <w:rFonts w:ascii="Arial" w:hAnsi="Arial"/>
                <w:b w:val="0"/>
                <w:bCs w:val="0"/>
                <w:color w:val="000000" w:themeColor="text1"/>
                <w:sz w:val="14"/>
                <w:szCs w:val="14"/>
                <w:rtl/>
              </w:rPr>
            </w:pPr>
          </w:p>
          <w:p w:rsidR="005842B7" w:rsidRPr="006C4DFA" w:rsidRDefault="005842B7" w:rsidP="00C63FD6">
            <w:pPr>
              <w:jc w:val="both"/>
              <w:rPr>
                <w:rFonts w:ascii="Arial" w:hAnsi="Arial"/>
                <w:b w:val="0"/>
                <w:bCs w:val="0"/>
                <w:color w:val="000000" w:themeColor="text1"/>
                <w:sz w:val="14"/>
                <w:szCs w:val="14"/>
                <w:rtl/>
              </w:rPr>
            </w:pPr>
          </w:p>
        </w:tc>
        <w:tc>
          <w:tcPr>
            <w:tcW w:w="2513" w:type="pct"/>
            <w:tcBorders>
              <w:top w:val="none" w:sz="0" w:space="0" w:color="auto"/>
              <w:left w:val="none" w:sz="0" w:space="0" w:color="auto"/>
              <w:bottom w:val="none" w:sz="0" w:space="0" w:color="auto"/>
              <w:right w:val="none" w:sz="0" w:space="0" w:color="auto"/>
            </w:tcBorders>
            <w:shd w:val="clear" w:color="auto" w:fill="auto"/>
          </w:tcPr>
          <w:p w:rsidR="00C63FD6" w:rsidRPr="00111ABF" w:rsidRDefault="000B451B" w:rsidP="00C63FD6">
            <w:pPr>
              <w:jc w:val="both"/>
              <w:cnfStyle w:val="100000000000" w:firstRow="1" w:lastRow="0" w:firstColumn="0" w:lastColumn="0" w:oddVBand="0" w:evenVBand="0" w:oddHBand="0" w:evenHBand="0" w:firstRowFirstColumn="0" w:firstRowLastColumn="0" w:lastRowFirstColumn="0" w:lastRowLastColumn="0"/>
              <w:rPr>
                <w:rFonts w:ascii="Arial" w:hAnsi="Arial"/>
                <w:b w:val="0"/>
                <w:bCs w:val="0"/>
                <w:snapToGrid w:val="0"/>
                <w:color w:val="000000" w:themeColor="text1"/>
                <w:sz w:val="14"/>
                <w:szCs w:val="14"/>
              </w:rPr>
            </w:pPr>
            <w:r w:rsidRPr="00111ABF">
              <w:rPr>
                <w:rFonts w:ascii="Arial" w:hAnsi="Arial"/>
                <w:snapToGrid w:val="0"/>
                <w:sz w:val="14"/>
                <w:szCs w:val="14"/>
              </w:rPr>
              <w:t>Source: Palestinian Central Bureau of Statistics, 202</w:t>
            </w:r>
            <w:r w:rsidRPr="00373638">
              <w:rPr>
                <w:rFonts w:ascii="Arial" w:hAnsi="Arial"/>
                <w:snapToGrid w:val="0"/>
                <w:sz w:val="14"/>
                <w:szCs w:val="14"/>
              </w:rPr>
              <w:t>3</w:t>
            </w:r>
            <w:r w:rsidRPr="00111ABF">
              <w:rPr>
                <w:rFonts w:ascii="Arial" w:hAnsi="Arial"/>
                <w:snapToGrid w:val="0"/>
                <w:sz w:val="14"/>
                <w:szCs w:val="14"/>
              </w:rPr>
              <w:t xml:space="preserve">.  </w:t>
            </w:r>
            <w:r w:rsidRPr="00FA5FAF">
              <w:rPr>
                <w:rFonts w:ascii="Arial" w:hAnsi="Arial"/>
                <w:b w:val="0"/>
                <w:bCs w:val="0"/>
                <w:snapToGrid w:val="0"/>
                <w:sz w:val="14"/>
                <w:szCs w:val="14"/>
              </w:rPr>
              <w:t>Data base of ICT Statistics, 2022.  Ramallah-Palestine.</w:t>
            </w:r>
          </w:p>
        </w:tc>
      </w:tr>
    </w:tbl>
    <w:p w:rsidR="005842B7" w:rsidRPr="00FA5FAF" w:rsidRDefault="005842B7"/>
    <w:tbl>
      <w:tblPr>
        <w:tblStyle w:val="LightGrid-Accent2"/>
        <w:bidiVisual/>
        <w:tblW w:w="4993" w:type="pct"/>
        <w:tblInd w:w="9" w:type="dxa"/>
        <w:tblLook w:val="04A0" w:firstRow="1" w:lastRow="0" w:firstColumn="1" w:lastColumn="0" w:noHBand="0" w:noVBand="1"/>
      </w:tblPr>
      <w:tblGrid>
        <w:gridCol w:w="3057"/>
        <w:gridCol w:w="3058"/>
      </w:tblGrid>
      <w:tr w:rsidR="00604222" w:rsidRPr="00604222" w:rsidTr="008A7AE5">
        <w:trPr>
          <w:cnfStyle w:val="100000000000" w:firstRow="1" w:lastRow="0" w:firstColumn="0" w:lastColumn="0" w:oddVBand="0" w:evenVBand="0" w:oddHBand="0" w:evenHBand="0" w:firstRowFirstColumn="0" w:firstRowLastColumn="0" w:lastRowFirstColumn="0" w:lastRowLastColumn="0"/>
          <w:trHeight w:val="57"/>
        </w:trPr>
        <w:tc>
          <w:tcPr>
            <w:cnfStyle w:val="001000000000" w:firstRow="0" w:lastRow="0" w:firstColumn="1" w:lastColumn="0" w:oddVBand="0" w:evenVBand="0" w:oddHBand="0" w:evenHBand="0" w:firstRowFirstColumn="0" w:firstRowLastColumn="0" w:lastRowFirstColumn="0" w:lastRowLastColumn="0"/>
            <w:tcW w:w="2500" w:type="pct"/>
            <w:tcBorders>
              <w:top w:val="nil"/>
              <w:left w:val="nil"/>
              <w:bottom w:val="nil"/>
              <w:right w:val="nil"/>
            </w:tcBorders>
            <w:shd w:val="clear" w:color="auto" w:fill="auto"/>
          </w:tcPr>
          <w:p w:rsidR="00604222" w:rsidRPr="00604222" w:rsidRDefault="00604222" w:rsidP="00604222">
            <w:pPr>
              <w:pStyle w:val="Heading2"/>
              <w:bidi/>
              <w:jc w:val="left"/>
              <w:outlineLvl w:val="1"/>
              <w:rPr>
                <w:rFonts w:ascii="Simplified Arabic" w:hAnsi="Simplified Arabic" w:cs="Simplified Arabic"/>
                <w:color w:val="000000" w:themeColor="text1"/>
                <w:rtl/>
              </w:rPr>
            </w:pPr>
            <w:r w:rsidRPr="00845253">
              <w:rPr>
                <w:rFonts w:ascii="Simplified Arabic" w:hAnsi="Simplified Arabic" w:cs="Simplified Arabic"/>
                <w:b/>
                <w:bCs/>
                <w:color w:val="000000" w:themeColor="text1"/>
                <w:sz w:val="20"/>
                <w:szCs w:val="20"/>
                <w:rtl/>
              </w:rPr>
              <w:t>استخدام ا</w:t>
            </w:r>
            <w:r w:rsidRPr="00845253">
              <w:rPr>
                <w:rFonts w:ascii="Simplified Arabic" w:hAnsi="Simplified Arabic" w:cs="Simplified Arabic" w:hint="cs"/>
                <w:b/>
                <w:bCs/>
                <w:color w:val="000000" w:themeColor="text1"/>
                <w:sz w:val="20"/>
                <w:szCs w:val="20"/>
                <w:rtl/>
              </w:rPr>
              <w:t>لإ</w:t>
            </w:r>
            <w:r w:rsidRPr="00845253">
              <w:rPr>
                <w:rFonts w:ascii="Simplified Arabic" w:hAnsi="Simplified Arabic" w:cs="Simplified Arabic"/>
                <w:b/>
                <w:bCs/>
                <w:color w:val="000000" w:themeColor="text1"/>
                <w:sz w:val="20"/>
                <w:szCs w:val="20"/>
                <w:rtl/>
              </w:rPr>
              <w:t>نترنت</w:t>
            </w:r>
          </w:p>
        </w:tc>
        <w:tc>
          <w:tcPr>
            <w:tcW w:w="2500" w:type="pct"/>
            <w:tcBorders>
              <w:top w:val="nil"/>
              <w:left w:val="nil"/>
              <w:bottom w:val="nil"/>
              <w:right w:val="nil"/>
            </w:tcBorders>
            <w:shd w:val="clear" w:color="auto" w:fill="auto"/>
            <w:vAlign w:val="center"/>
          </w:tcPr>
          <w:p w:rsidR="00604222" w:rsidRPr="00AD1284" w:rsidRDefault="00AD034B" w:rsidP="005842B7">
            <w:pPr>
              <w:pStyle w:val="Heading2"/>
              <w:bidi/>
              <w:jc w:val="right"/>
              <w:outlineLvl w:val="1"/>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bCs/>
                <w:color w:val="000000" w:themeColor="text1"/>
              </w:rPr>
            </w:pPr>
            <w:r w:rsidRPr="00AD1284">
              <w:rPr>
                <w:rFonts w:ascii="Times New Roman" w:hAnsi="Times New Roman" w:cs="Times New Roman"/>
                <w:b/>
                <w:bCs/>
                <w:color w:val="000000" w:themeColor="text1"/>
                <w:sz w:val="20"/>
                <w:szCs w:val="20"/>
              </w:rPr>
              <w:t>Using the Internet</w:t>
            </w:r>
          </w:p>
        </w:tc>
      </w:tr>
      <w:tr w:rsidR="00135835" w:rsidRPr="00604222" w:rsidTr="008A7AE5">
        <w:trPr>
          <w:cnfStyle w:val="000000100000" w:firstRow="0" w:lastRow="0" w:firstColumn="0" w:lastColumn="0" w:oddVBand="0" w:evenVBand="0" w:oddHBand="1" w:evenHBand="0" w:firstRowFirstColumn="0" w:firstRowLastColumn="0" w:lastRowFirstColumn="0" w:lastRowLastColumn="0"/>
          <w:trHeight w:val="1850"/>
        </w:trPr>
        <w:tc>
          <w:tcPr>
            <w:cnfStyle w:val="001000000000" w:firstRow="0" w:lastRow="0" w:firstColumn="1" w:lastColumn="0" w:oddVBand="0" w:evenVBand="0" w:oddHBand="0" w:evenHBand="0" w:firstRowFirstColumn="0" w:firstRowLastColumn="0" w:lastRowFirstColumn="0" w:lastRowLastColumn="0"/>
            <w:tcW w:w="2500" w:type="pct"/>
            <w:tcBorders>
              <w:top w:val="nil"/>
              <w:left w:val="nil"/>
              <w:bottom w:val="nil"/>
              <w:right w:val="nil"/>
            </w:tcBorders>
            <w:shd w:val="clear" w:color="auto" w:fill="auto"/>
          </w:tcPr>
          <w:p w:rsidR="00135835" w:rsidRPr="00B46921" w:rsidRDefault="00135835" w:rsidP="00135835">
            <w:pPr>
              <w:keepNext/>
              <w:keepLines/>
              <w:jc w:val="both"/>
              <w:rPr>
                <w:rFonts w:ascii="Simplified Arabic" w:hAnsi="Simplified Arabic" w:cs="Simplified Arabic"/>
                <w:b w:val="0"/>
                <w:bCs w:val="0"/>
                <w:color w:val="000000" w:themeColor="text1"/>
                <w:sz w:val="4"/>
                <w:szCs w:val="4"/>
                <w:rtl/>
              </w:rPr>
            </w:pPr>
          </w:p>
          <w:p w:rsidR="00135835" w:rsidRPr="00B46921" w:rsidRDefault="00135835" w:rsidP="008A7AE5">
            <w:pPr>
              <w:keepNext/>
              <w:keepLines/>
              <w:bidi/>
              <w:jc w:val="both"/>
              <w:rPr>
                <w:rFonts w:ascii="Simplified Arabic" w:hAnsi="Simplified Arabic" w:cs="Simplified Arabic"/>
                <w:b w:val="0"/>
                <w:bCs w:val="0"/>
                <w:color w:val="000000" w:themeColor="text1"/>
                <w:sz w:val="20"/>
                <w:szCs w:val="20"/>
                <w:rtl/>
              </w:rPr>
            </w:pPr>
            <w:r w:rsidRPr="00B46921">
              <w:rPr>
                <w:rFonts w:ascii="Simplified Arabic" w:hAnsi="Simplified Arabic" w:cs="Simplified Arabic"/>
                <w:b w:val="0"/>
                <w:bCs w:val="0"/>
                <w:color w:val="000000" w:themeColor="text1"/>
                <w:sz w:val="20"/>
                <w:szCs w:val="20"/>
                <w:rtl/>
              </w:rPr>
              <w:t>88.6% من الأفراد (10 سنوات فأكثر) في فلسطين استخدموا الانترنت</w:t>
            </w:r>
            <w:r w:rsidR="009A2CB6" w:rsidRPr="00B46921">
              <w:rPr>
                <w:rFonts w:ascii="Simplified Arabic" w:hAnsi="Simplified Arabic" w:cs="Simplified Arabic"/>
                <w:b w:val="0"/>
                <w:bCs w:val="0"/>
                <w:color w:val="000000" w:themeColor="text1"/>
                <w:sz w:val="20"/>
                <w:szCs w:val="20"/>
                <w:rtl/>
              </w:rPr>
              <w:t xml:space="preserve"> من أي مكان؛ </w:t>
            </w:r>
            <w:r w:rsidR="006F6033" w:rsidRPr="00B46921">
              <w:rPr>
                <w:rFonts w:ascii="Simplified Arabic" w:hAnsi="Simplified Arabic" w:cs="Simplified Arabic"/>
                <w:b w:val="0"/>
                <w:bCs w:val="0"/>
                <w:color w:val="000000" w:themeColor="text1"/>
                <w:sz w:val="20"/>
                <w:szCs w:val="20"/>
                <w:rtl/>
              </w:rPr>
              <w:t>في</w:t>
            </w:r>
            <w:r w:rsidRPr="00B46921">
              <w:rPr>
                <w:rFonts w:ascii="Simplified Arabic" w:hAnsi="Simplified Arabic" w:cs="Simplified Arabic"/>
                <w:b w:val="0"/>
                <w:bCs w:val="0"/>
                <w:color w:val="000000" w:themeColor="text1"/>
                <w:sz w:val="20"/>
                <w:szCs w:val="20"/>
                <w:rtl/>
              </w:rPr>
              <w:t xml:space="preserve"> العام 2022، بواقع 89.1% </w:t>
            </w:r>
            <w:r w:rsidR="009A2CB6" w:rsidRPr="00B46921">
              <w:rPr>
                <w:rFonts w:ascii="Simplified Arabic" w:hAnsi="Simplified Arabic" w:cs="Simplified Arabic"/>
                <w:b w:val="0"/>
                <w:bCs w:val="0"/>
                <w:color w:val="000000" w:themeColor="text1"/>
                <w:sz w:val="20"/>
                <w:szCs w:val="20"/>
                <w:rtl/>
              </w:rPr>
              <w:t>ل</w:t>
            </w:r>
            <w:r w:rsidRPr="00B46921">
              <w:rPr>
                <w:rFonts w:ascii="Simplified Arabic" w:hAnsi="Simplified Arabic" w:cs="Simplified Arabic"/>
                <w:b w:val="0"/>
                <w:bCs w:val="0"/>
                <w:color w:val="000000" w:themeColor="text1"/>
                <w:sz w:val="20"/>
                <w:szCs w:val="20"/>
                <w:rtl/>
              </w:rPr>
              <w:t xml:space="preserve">لذكور و88.2% </w:t>
            </w:r>
            <w:r w:rsidR="009A2CB6" w:rsidRPr="00B46921">
              <w:rPr>
                <w:rFonts w:ascii="Simplified Arabic" w:hAnsi="Simplified Arabic" w:cs="Simplified Arabic"/>
                <w:b w:val="0"/>
                <w:bCs w:val="0"/>
                <w:color w:val="000000" w:themeColor="text1"/>
                <w:sz w:val="20"/>
                <w:szCs w:val="20"/>
                <w:rtl/>
              </w:rPr>
              <w:t>ل</w:t>
            </w:r>
            <w:r w:rsidRPr="00B46921">
              <w:rPr>
                <w:rFonts w:ascii="Simplified Arabic" w:hAnsi="Simplified Arabic" w:cs="Simplified Arabic"/>
                <w:b w:val="0"/>
                <w:bCs w:val="0"/>
                <w:color w:val="000000" w:themeColor="text1"/>
                <w:sz w:val="20"/>
                <w:szCs w:val="20"/>
                <w:rtl/>
              </w:rPr>
              <w:t>لإناث</w:t>
            </w:r>
            <w:r w:rsidR="009A2CB6" w:rsidRPr="00B46921">
              <w:rPr>
                <w:rFonts w:ascii="Simplified Arabic" w:hAnsi="Simplified Arabic" w:cs="Simplified Arabic"/>
                <w:b w:val="0"/>
                <w:bCs w:val="0"/>
                <w:color w:val="000000" w:themeColor="text1"/>
                <w:sz w:val="20"/>
                <w:szCs w:val="20"/>
                <w:rtl/>
              </w:rPr>
              <w:t>. ولا يوجد فروقات واضحة على مستوى فلسطين.</w:t>
            </w:r>
          </w:p>
        </w:tc>
        <w:tc>
          <w:tcPr>
            <w:tcW w:w="2500" w:type="pct"/>
            <w:tcBorders>
              <w:top w:val="nil"/>
              <w:left w:val="nil"/>
              <w:bottom w:val="nil"/>
              <w:right w:val="nil"/>
            </w:tcBorders>
            <w:shd w:val="clear" w:color="auto" w:fill="auto"/>
          </w:tcPr>
          <w:p w:rsidR="00135835" w:rsidRPr="006448ED" w:rsidRDefault="00135835" w:rsidP="00135835">
            <w:pPr>
              <w:pStyle w:val="Default"/>
              <w:keepNext/>
              <w:keepLines/>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12"/>
                <w:szCs w:val="12"/>
                <w:lang w:eastAsia="ar-SA"/>
              </w:rPr>
            </w:pPr>
          </w:p>
          <w:p w:rsidR="009A2CB6" w:rsidRPr="006448ED" w:rsidRDefault="009A2CB6" w:rsidP="006448ED">
            <w:pPr>
              <w:pStyle w:val="Default"/>
              <w:keepNext/>
              <w:keepLines/>
              <w:ind w:left="-112"/>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20"/>
                <w:szCs w:val="20"/>
                <w:lang w:eastAsia="ar-SA"/>
              </w:rPr>
            </w:pPr>
            <w:r w:rsidRPr="006448ED">
              <w:rPr>
                <w:rFonts w:ascii="Times New Roman" w:eastAsia="Times New Roman" w:hAnsi="Times New Roman" w:cs="Times New Roman"/>
                <w:color w:val="000000" w:themeColor="text1"/>
                <w:sz w:val="20"/>
                <w:szCs w:val="20"/>
                <w:lang w:eastAsia="ar-SA"/>
              </w:rPr>
              <w:t>88.6% of individuals (10 years and above) in Palestine used the Internet from anywhere in 2022, 8</w:t>
            </w:r>
            <w:r w:rsidRPr="006448ED">
              <w:rPr>
                <w:rFonts w:ascii="Times New Roman" w:eastAsia="Times New Roman" w:hAnsi="Times New Roman" w:cs="Times New Roman"/>
                <w:color w:val="000000" w:themeColor="text1"/>
                <w:sz w:val="20"/>
                <w:szCs w:val="20"/>
                <w:rtl/>
                <w:lang w:eastAsia="ar-SA"/>
              </w:rPr>
              <w:t>9.1</w:t>
            </w:r>
            <w:r w:rsidRPr="006448ED">
              <w:rPr>
                <w:rFonts w:ascii="Times New Roman" w:eastAsia="Times New Roman" w:hAnsi="Times New Roman" w:cs="Times New Roman"/>
                <w:color w:val="000000" w:themeColor="text1"/>
                <w:sz w:val="20"/>
                <w:szCs w:val="20"/>
                <w:lang w:eastAsia="ar-SA"/>
              </w:rPr>
              <w:t>% among males and 8</w:t>
            </w:r>
            <w:r w:rsidRPr="006448ED">
              <w:rPr>
                <w:rFonts w:ascii="Times New Roman" w:eastAsia="Times New Roman" w:hAnsi="Times New Roman" w:cs="Times New Roman"/>
                <w:color w:val="000000" w:themeColor="text1"/>
                <w:sz w:val="20"/>
                <w:szCs w:val="20"/>
                <w:rtl/>
                <w:lang w:eastAsia="ar-SA"/>
              </w:rPr>
              <w:t>8.2</w:t>
            </w:r>
            <w:r w:rsidRPr="006448ED">
              <w:rPr>
                <w:rFonts w:ascii="Times New Roman" w:eastAsia="Times New Roman" w:hAnsi="Times New Roman" w:cs="Times New Roman"/>
                <w:color w:val="000000" w:themeColor="text1"/>
                <w:sz w:val="20"/>
                <w:szCs w:val="20"/>
                <w:lang w:eastAsia="ar-SA"/>
              </w:rPr>
              <w:t>% among females. There are no clear differences at the level of Palestine.</w:t>
            </w:r>
          </w:p>
          <w:p w:rsidR="009A2CB6" w:rsidRPr="006448ED" w:rsidRDefault="009A2CB6" w:rsidP="006448ED">
            <w:pPr>
              <w:pStyle w:val="Default"/>
              <w:keepNext/>
              <w:keepLines/>
              <w:ind w:left="-112"/>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20"/>
                <w:szCs w:val="20"/>
                <w:lang w:eastAsia="ar-SA"/>
              </w:rPr>
            </w:pPr>
          </w:p>
          <w:p w:rsidR="009A2CB6" w:rsidRPr="006448ED" w:rsidRDefault="009A2CB6" w:rsidP="006F6033">
            <w:pPr>
              <w:pStyle w:val="Default"/>
              <w:keepNext/>
              <w:keepLines/>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20"/>
                <w:szCs w:val="20"/>
                <w:lang w:eastAsia="ar-SA"/>
              </w:rPr>
            </w:pPr>
          </w:p>
          <w:p w:rsidR="00135835" w:rsidRPr="00D6771A" w:rsidRDefault="00135835" w:rsidP="006F6033">
            <w:pPr>
              <w:pStyle w:val="Default"/>
              <w:keepNext/>
              <w:keepLines/>
              <w:jc w:val="both"/>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cs="Times New Roman"/>
                <w:color w:val="000000" w:themeColor="text1"/>
                <w:sz w:val="20"/>
                <w:szCs w:val="20"/>
                <w:lang w:eastAsia="ar-SA"/>
              </w:rPr>
            </w:pPr>
          </w:p>
        </w:tc>
      </w:tr>
    </w:tbl>
    <w:p w:rsidR="00446ADD" w:rsidRPr="00AD034B" w:rsidRDefault="00446ADD" w:rsidP="00446ADD">
      <w:pPr>
        <w:rPr>
          <w:color w:val="FF0000"/>
          <w:sz w:val="2"/>
          <w:szCs w:val="2"/>
          <w:rtl/>
        </w:rPr>
      </w:pPr>
    </w:p>
    <w:p w:rsidR="005842B7" w:rsidRPr="005842B7" w:rsidRDefault="005842B7" w:rsidP="00AD034B">
      <w:pPr>
        <w:keepNext/>
        <w:keepLines/>
        <w:rPr>
          <w:rFonts w:ascii="Simplified Arabic" w:hAnsi="Simplified Arabic" w:cs="Simplified Arabic"/>
          <w:color w:val="FF0000"/>
          <w:sz w:val="2"/>
          <w:szCs w:val="2"/>
          <w:rtl/>
        </w:rPr>
      </w:pPr>
    </w:p>
    <w:p w:rsidR="00AD034B" w:rsidRPr="00D6771A" w:rsidRDefault="00AD034B" w:rsidP="005842B7">
      <w:pPr>
        <w:rPr>
          <w:rFonts w:ascii="Simplified Arabic" w:hAnsi="Simplified Arabic" w:cs="Simplified Arabic"/>
          <w:sz w:val="20"/>
          <w:szCs w:val="20"/>
          <w:rtl/>
        </w:rPr>
        <w:sectPr w:rsidR="00AD034B" w:rsidRPr="00D6771A" w:rsidSect="0044713E">
          <w:type w:val="continuous"/>
          <w:pgSz w:w="8392" w:h="11907" w:code="11"/>
          <w:pgMar w:top="1134" w:right="1134" w:bottom="1134" w:left="1134" w:header="709" w:footer="709" w:gutter="0"/>
          <w:cols w:space="720"/>
          <w:bidi/>
          <w:docGrid w:linePitch="360"/>
        </w:sectPr>
      </w:pPr>
    </w:p>
    <w:p w:rsidR="000B451B" w:rsidRDefault="000B451B" w:rsidP="00F668FF">
      <w:pPr>
        <w:rPr>
          <w:rFonts w:cs="Simplified Arabic"/>
          <w:b/>
          <w:bCs/>
          <w:color w:val="FF0000"/>
          <w:sz w:val="20"/>
          <w:szCs w:val="20"/>
          <w:rtl/>
        </w:rPr>
      </w:pPr>
    </w:p>
    <w:p w:rsidR="00D222EC" w:rsidRDefault="00D222EC" w:rsidP="00F668FF">
      <w:pPr>
        <w:rPr>
          <w:rFonts w:cs="Simplified Arabic"/>
          <w:b/>
          <w:bCs/>
          <w:color w:val="FF0000"/>
          <w:sz w:val="20"/>
          <w:szCs w:val="20"/>
          <w:rtl/>
        </w:rPr>
      </w:pPr>
    </w:p>
    <w:tbl>
      <w:tblPr>
        <w:tblStyle w:val="GridTable1Light-Accent2"/>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7"/>
        <w:gridCol w:w="3057"/>
      </w:tblGrid>
      <w:tr w:rsidR="0088000A" w:rsidRPr="0088000A" w:rsidTr="008A7AE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57" w:type="dxa"/>
            <w:tcBorders>
              <w:bottom w:val="none" w:sz="0" w:space="0" w:color="auto"/>
            </w:tcBorders>
          </w:tcPr>
          <w:p w:rsidR="0088000A" w:rsidRPr="0088000A" w:rsidRDefault="0088000A" w:rsidP="005842B7">
            <w:pPr>
              <w:pStyle w:val="Heading2"/>
              <w:bidi/>
              <w:jc w:val="left"/>
              <w:outlineLvl w:val="1"/>
              <w:rPr>
                <w:rFonts w:ascii="Simplified Arabic" w:eastAsiaTheme="majorEastAsia" w:hAnsi="Simplified Arabic" w:cs="Simplified Arabic"/>
                <w:b/>
                <w:bCs/>
                <w:color w:val="000000" w:themeColor="text1"/>
                <w:sz w:val="20"/>
                <w:szCs w:val="20"/>
                <w:rtl/>
              </w:rPr>
            </w:pPr>
            <w:r w:rsidRPr="0088000A">
              <w:rPr>
                <w:rFonts w:ascii="Simplified Arabic" w:eastAsiaTheme="majorEastAsia" w:hAnsi="Simplified Arabic" w:cs="Simplified Arabic" w:hint="cs"/>
                <w:b/>
                <w:bCs/>
                <w:color w:val="000000" w:themeColor="text1"/>
                <w:sz w:val="20"/>
                <w:szCs w:val="20"/>
                <w:rtl/>
              </w:rPr>
              <w:lastRenderedPageBreak/>
              <w:t>امتلاك هاتف نقال</w:t>
            </w:r>
          </w:p>
        </w:tc>
        <w:tc>
          <w:tcPr>
            <w:tcW w:w="3057" w:type="dxa"/>
            <w:tcBorders>
              <w:bottom w:val="none" w:sz="0" w:space="0" w:color="auto"/>
            </w:tcBorders>
            <w:vAlign w:val="center"/>
          </w:tcPr>
          <w:p w:rsidR="0088000A" w:rsidRPr="0088000A" w:rsidRDefault="0088000A" w:rsidP="005842B7">
            <w:pPr>
              <w:pStyle w:val="Heading2"/>
              <w:bidi/>
              <w:jc w:val="right"/>
              <w:outlineLvl w:val="1"/>
              <w:cnfStyle w:val="100000000000" w:firstRow="1" w:lastRow="0" w:firstColumn="0" w:lastColumn="0" w:oddVBand="0" w:evenVBand="0" w:oddHBand="0" w:evenHBand="0" w:firstRowFirstColumn="0" w:firstRowLastColumn="0" w:lastRowFirstColumn="0" w:lastRowLastColumn="0"/>
              <w:rPr>
                <w:rFonts w:eastAsiaTheme="majorEastAsia"/>
                <w:b/>
                <w:bCs/>
                <w:color w:val="000000" w:themeColor="text1"/>
                <w:sz w:val="20"/>
                <w:szCs w:val="20"/>
                <w:rtl/>
              </w:rPr>
            </w:pPr>
            <w:r w:rsidRPr="0088000A">
              <w:rPr>
                <w:rFonts w:eastAsiaTheme="majorEastAsia"/>
                <w:b/>
                <w:bCs/>
                <w:color w:val="000000" w:themeColor="text1"/>
                <w:sz w:val="20"/>
                <w:szCs w:val="20"/>
              </w:rPr>
              <w:t xml:space="preserve">Own </w:t>
            </w:r>
            <w:r>
              <w:rPr>
                <w:rFonts w:eastAsiaTheme="majorEastAsia"/>
                <w:b/>
                <w:bCs/>
                <w:color w:val="000000" w:themeColor="text1"/>
                <w:sz w:val="20"/>
                <w:szCs w:val="20"/>
              </w:rPr>
              <w:t>a</w:t>
            </w:r>
            <w:r w:rsidRPr="0088000A">
              <w:rPr>
                <w:rFonts w:eastAsiaTheme="majorEastAsia"/>
                <w:b/>
                <w:bCs/>
                <w:color w:val="000000" w:themeColor="text1"/>
                <w:sz w:val="20"/>
                <w:szCs w:val="20"/>
              </w:rPr>
              <w:t xml:space="preserve"> Mobile Phone</w:t>
            </w:r>
          </w:p>
        </w:tc>
      </w:tr>
    </w:tbl>
    <w:p w:rsidR="00446ADD" w:rsidRPr="0088000A" w:rsidRDefault="00446ADD" w:rsidP="00446ADD">
      <w:pPr>
        <w:jc w:val="lowKashida"/>
        <w:rPr>
          <w:rFonts w:ascii="Simplified Arabic" w:hAnsi="Simplified Arabic" w:cs="Simplified Arabic"/>
          <w:color w:val="FF0000"/>
          <w:sz w:val="2"/>
          <w:szCs w:val="2"/>
          <w:rtl/>
        </w:rPr>
      </w:pPr>
    </w:p>
    <w:p w:rsidR="00DE07A7" w:rsidRDefault="00DE07A7" w:rsidP="006C5D4B">
      <w:pPr>
        <w:jc w:val="lowKashida"/>
        <w:rPr>
          <w:rFonts w:ascii="Simplified Arabic" w:hAnsi="Simplified Arabic" w:cs="Simplified Arabic"/>
          <w:color w:val="000000" w:themeColor="text1"/>
          <w:sz w:val="20"/>
          <w:szCs w:val="20"/>
          <w:rtl/>
        </w:rPr>
        <w:sectPr w:rsidR="00DE07A7" w:rsidSect="0044713E">
          <w:type w:val="continuous"/>
          <w:pgSz w:w="8392" w:h="11907" w:code="11"/>
          <w:pgMar w:top="1134" w:right="1134" w:bottom="1134" w:left="1134" w:header="709" w:footer="709" w:gutter="0"/>
          <w:cols w:space="720"/>
          <w:bidi/>
          <w:docGrid w:linePitch="360"/>
        </w:sectPr>
      </w:pPr>
    </w:p>
    <w:p w:rsidR="00C226C8" w:rsidRPr="00C226C8" w:rsidRDefault="00C226C8" w:rsidP="00C226C8">
      <w:pPr>
        <w:keepNext/>
        <w:keepLines/>
        <w:jc w:val="both"/>
        <w:rPr>
          <w:rFonts w:ascii="Simplified Arabic" w:eastAsiaTheme="majorEastAsia" w:hAnsi="Simplified Arabic" w:cs="Simplified Arabic"/>
          <w:color w:val="000000" w:themeColor="text1"/>
          <w:sz w:val="4"/>
          <w:szCs w:val="4"/>
          <w:rtl/>
        </w:rPr>
      </w:pPr>
    </w:p>
    <w:p w:rsidR="00D62348" w:rsidRDefault="00D62348" w:rsidP="001A43AA">
      <w:pPr>
        <w:jc w:val="lowKashida"/>
        <w:rPr>
          <w:rFonts w:ascii="Simplified Arabic" w:hAnsi="Simplified Arabic" w:cs="Simplified Arabic"/>
          <w:color w:val="000000" w:themeColor="text1"/>
          <w:sz w:val="20"/>
          <w:szCs w:val="20"/>
          <w:rtl/>
        </w:rPr>
        <w:sectPr w:rsidR="00D62348" w:rsidSect="0044713E">
          <w:type w:val="continuous"/>
          <w:pgSz w:w="8392" w:h="11907" w:code="11"/>
          <w:pgMar w:top="1134" w:right="1134" w:bottom="1134" w:left="1134" w:header="709" w:footer="709" w:gutter="0"/>
          <w:cols w:num="2" w:space="720"/>
          <w:bidi/>
          <w:docGrid w:linePitch="360"/>
        </w:sectPr>
      </w:pPr>
    </w:p>
    <w:p w:rsidR="00135835" w:rsidRPr="002311C4" w:rsidRDefault="00135835" w:rsidP="00FE033B">
      <w:pPr>
        <w:bidi/>
        <w:jc w:val="lowKashida"/>
        <w:rPr>
          <w:rFonts w:ascii="Simplified Arabic" w:hAnsi="Simplified Arabic" w:cs="Simplified Arabic"/>
          <w:color w:val="000000" w:themeColor="text1"/>
          <w:sz w:val="20"/>
          <w:szCs w:val="20"/>
          <w:rtl/>
        </w:rPr>
      </w:pPr>
      <w:r>
        <w:rPr>
          <w:rFonts w:ascii="Simplified Arabic" w:hAnsi="Simplified Arabic" w:cs="Simplified Arabic" w:hint="cs"/>
          <w:color w:val="000000" w:themeColor="text1"/>
          <w:sz w:val="20"/>
          <w:szCs w:val="20"/>
          <w:rtl/>
        </w:rPr>
        <w:t xml:space="preserve">فجوة </w:t>
      </w:r>
      <w:r w:rsidR="00FE033B">
        <w:rPr>
          <w:rFonts w:ascii="Simplified Arabic" w:hAnsi="Simplified Arabic" w:cs="Simplified Arabic" w:hint="cs"/>
          <w:color w:val="000000" w:themeColor="text1"/>
          <w:sz w:val="20"/>
          <w:szCs w:val="20"/>
          <w:rtl/>
        </w:rPr>
        <w:t>بسيطة</w:t>
      </w:r>
      <w:r>
        <w:rPr>
          <w:rFonts w:ascii="Simplified Arabic" w:hAnsi="Simplified Arabic" w:cs="Simplified Arabic" w:hint="cs"/>
          <w:color w:val="000000" w:themeColor="text1"/>
          <w:sz w:val="20"/>
          <w:szCs w:val="20"/>
          <w:rtl/>
        </w:rPr>
        <w:t xml:space="preserve"> في امتلاك الهاتف النقال بين الذكور والإناث، حيث بلغت نسبة </w:t>
      </w:r>
      <w:r w:rsidRPr="0088000A">
        <w:rPr>
          <w:rFonts w:ascii="Simplified Arabic" w:hAnsi="Simplified Arabic" w:cs="Simplified Arabic"/>
          <w:color w:val="000000" w:themeColor="text1"/>
          <w:sz w:val="20"/>
          <w:szCs w:val="20"/>
          <w:rtl/>
        </w:rPr>
        <w:t xml:space="preserve">الأفراد </w:t>
      </w:r>
      <w:r>
        <w:rPr>
          <w:rFonts w:ascii="Simplified Arabic" w:hAnsi="Simplified Arabic" w:cs="Simplified Arabic" w:hint="cs"/>
          <w:color w:val="000000" w:themeColor="text1"/>
          <w:sz w:val="20"/>
          <w:szCs w:val="20"/>
          <w:rtl/>
        </w:rPr>
        <w:t xml:space="preserve">(10 </w:t>
      </w:r>
      <w:r w:rsidRPr="002311C4">
        <w:rPr>
          <w:rFonts w:ascii="Simplified Arabic" w:hAnsi="Simplified Arabic" w:cs="Simplified Arabic"/>
          <w:color w:val="000000" w:themeColor="text1"/>
          <w:sz w:val="20"/>
          <w:szCs w:val="20"/>
          <w:rtl/>
        </w:rPr>
        <w:t>سن</w:t>
      </w:r>
      <w:r w:rsidRPr="002311C4">
        <w:rPr>
          <w:rFonts w:ascii="Simplified Arabic" w:hAnsi="Simplified Arabic" w:cs="Simplified Arabic" w:hint="cs"/>
          <w:color w:val="000000" w:themeColor="text1"/>
          <w:sz w:val="20"/>
          <w:szCs w:val="20"/>
          <w:rtl/>
        </w:rPr>
        <w:t>وات</w:t>
      </w:r>
      <w:r w:rsidRPr="002311C4">
        <w:rPr>
          <w:rFonts w:ascii="Simplified Arabic" w:hAnsi="Simplified Arabic" w:cs="Simplified Arabic"/>
          <w:color w:val="000000" w:themeColor="text1"/>
          <w:sz w:val="20"/>
          <w:szCs w:val="20"/>
          <w:rtl/>
        </w:rPr>
        <w:t xml:space="preserve"> فأكثر</w:t>
      </w:r>
      <w:r w:rsidRPr="002311C4">
        <w:rPr>
          <w:rFonts w:ascii="Simplified Arabic" w:hAnsi="Simplified Arabic" w:cs="Simplified Arabic" w:hint="cs"/>
          <w:color w:val="000000" w:themeColor="text1"/>
          <w:sz w:val="20"/>
          <w:szCs w:val="20"/>
          <w:rtl/>
        </w:rPr>
        <w:t>)</w:t>
      </w:r>
      <w:r w:rsidRPr="002311C4">
        <w:rPr>
          <w:rFonts w:ascii="Simplified Arabic" w:hAnsi="Simplified Arabic" w:cs="Simplified Arabic"/>
          <w:color w:val="000000" w:themeColor="text1"/>
          <w:sz w:val="20"/>
          <w:szCs w:val="20"/>
          <w:rtl/>
        </w:rPr>
        <w:t xml:space="preserve"> </w:t>
      </w:r>
      <w:r w:rsidRPr="002311C4">
        <w:rPr>
          <w:rFonts w:ascii="Simplified Arabic" w:hAnsi="Simplified Arabic" w:cs="Simplified Arabic" w:hint="cs"/>
          <w:color w:val="000000" w:themeColor="text1"/>
          <w:sz w:val="20"/>
          <w:szCs w:val="20"/>
          <w:rtl/>
        </w:rPr>
        <w:t xml:space="preserve">الذين يمتلكون هاتف نقال </w:t>
      </w:r>
      <w:r w:rsidRPr="002311C4">
        <w:rPr>
          <w:rFonts w:ascii="Simplified Arabic" w:hAnsi="Simplified Arabic" w:cs="Simplified Arabic"/>
          <w:color w:val="000000" w:themeColor="text1"/>
          <w:sz w:val="20"/>
          <w:szCs w:val="20"/>
          <w:rtl/>
        </w:rPr>
        <w:t>في فلسطين</w:t>
      </w:r>
      <w:r w:rsidRPr="002311C4">
        <w:rPr>
          <w:rFonts w:ascii="Simplified Arabic" w:hAnsi="Simplified Arabic" w:cs="Simplified Arabic" w:hint="cs"/>
          <w:color w:val="000000" w:themeColor="text1"/>
          <w:sz w:val="20"/>
          <w:szCs w:val="20"/>
          <w:rtl/>
        </w:rPr>
        <w:t xml:space="preserve"> 79.2%، بواقع</w:t>
      </w:r>
      <w:r w:rsidRPr="002311C4">
        <w:rPr>
          <w:rFonts w:ascii="Simplified Arabic" w:hAnsi="Simplified Arabic" w:cs="Simplified Arabic"/>
          <w:color w:val="000000" w:themeColor="text1"/>
          <w:sz w:val="20"/>
          <w:szCs w:val="20"/>
          <w:rtl/>
        </w:rPr>
        <w:t xml:space="preserve"> </w:t>
      </w:r>
      <w:r w:rsidRPr="002311C4">
        <w:rPr>
          <w:rFonts w:ascii="Simplified Arabic" w:hAnsi="Simplified Arabic" w:cs="Simplified Arabic" w:hint="cs"/>
          <w:color w:val="000000" w:themeColor="text1"/>
          <w:sz w:val="20"/>
          <w:szCs w:val="20"/>
          <w:rtl/>
        </w:rPr>
        <w:t>82.7</w:t>
      </w:r>
      <w:r w:rsidRPr="002311C4">
        <w:rPr>
          <w:rFonts w:ascii="Simplified Arabic" w:hAnsi="Simplified Arabic" w:cs="Simplified Arabic"/>
          <w:color w:val="000000" w:themeColor="text1"/>
          <w:sz w:val="20"/>
          <w:szCs w:val="20"/>
          <w:rtl/>
        </w:rPr>
        <w:t>%</w:t>
      </w:r>
      <w:r w:rsidRPr="002311C4">
        <w:rPr>
          <w:rFonts w:ascii="Simplified Arabic" w:hAnsi="Simplified Arabic" w:cs="Simplified Arabic" w:hint="cs"/>
          <w:color w:val="000000" w:themeColor="text1"/>
          <w:sz w:val="20"/>
          <w:szCs w:val="20"/>
          <w:rtl/>
        </w:rPr>
        <w:t xml:space="preserve"> ل</w:t>
      </w:r>
      <w:r w:rsidRPr="002311C4">
        <w:rPr>
          <w:rFonts w:ascii="Simplified Arabic" w:hAnsi="Simplified Arabic" w:cs="Simplified Arabic"/>
          <w:color w:val="000000" w:themeColor="text1"/>
          <w:sz w:val="20"/>
          <w:szCs w:val="20"/>
          <w:rtl/>
        </w:rPr>
        <w:t>لذكور</w:t>
      </w:r>
      <w:r w:rsidRPr="002311C4">
        <w:rPr>
          <w:rFonts w:ascii="Simplified Arabic" w:hAnsi="Simplified Arabic" w:cs="Simplified Arabic" w:hint="cs"/>
          <w:color w:val="000000" w:themeColor="text1"/>
          <w:sz w:val="20"/>
          <w:szCs w:val="20"/>
          <w:rtl/>
        </w:rPr>
        <w:t xml:space="preserve"> و75.7</w:t>
      </w:r>
      <w:r w:rsidRPr="002311C4">
        <w:rPr>
          <w:rFonts w:ascii="Simplified Arabic" w:hAnsi="Simplified Arabic" w:cs="Simplified Arabic"/>
          <w:color w:val="000000" w:themeColor="text1"/>
          <w:sz w:val="20"/>
          <w:szCs w:val="20"/>
          <w:rtl/>
        </w:rPr>
        <w:t>%</w:t>
      </w:r>
      <w:r w:rsidRPr="002311C4">
        <w:rPr>
          <w:rFonts w:ascii="Simplified Arabic" w:hAnsi="Simplified Arabic" w:cs="Simplified Arabic" w:hint="cs"/>
          <w:color w:val="000000" w:themeColor="text1"/>
          <w:sz w:val="20"/>
          <w:szCs w:val="20"/>
          <w:rtl/>
        </w:rPr>
        <w:t xml:space="preserve"> ل</w:t>
      </w:r>
      <w:r w:rsidRPr="002311C4">
        <w:rPr>
          <w:rFonts w:ascii="Simplified Arabic" w:hAnsi="Simplified Arabic" w:cs="Simplified Arabic"/>
          <w:color w:val="000000" w:themeColor="text1"/>
          <w:sz w:val="20"/>
          <w:szCs w:val="20"/>
          <w:rtl/>
        </w:rPr>
        <w:t>لإناث.</w:t>
      </w:r>
    </w:p>
    <w:p w:rsidR="00135835" w:rsidRDefault="00FE033B" w:rsidP="00A33358">
      <w:pPr>
        <w:pStyle w:val="Default"/>
        <w:keepNext/>
        <w:keepLines/>
        <w:jc w:val="both"/>
        <w:rPr>
          <w:rFonts w:ascii="Times New Roman" w:eastAsia="Times New Roman" w:hAnsi="Times New Roman" w:cs="Times New Roman"/>
          <w:color w:val="000000" w:themeColor="text1"/>
          <w:sz w:val="20"/>
          <w:szCs w:val="20"/>
          <w:lang w:eastAsia="ar-SA"/>
        </w:rPr>
        <w:sectPr w:rsidR="00135835" w:rsidSect="0044713E">
          <w:type w:val="continuous"/>
          <w:pgSz w:w="8392" w:h="11907" w:code="11"/>
          <w:pgMar w:top="1134" w:right="1134" w:bottom="1134" w:left="1134" w:header="709" w:footer="709" w:gutter="0"/>
          <w:cols w:num="2" w:space="284"/>
          <w:bidi/>
          <w:docGrid w:linePitch="360"/>
        </w:sectPr>
      </w:pPr>
      <w:r w:rsidRPr="00FE033B">
        <w:rPr>
          <w:rFonts w:ascii="Times New Roman" w:eastAsia="Times New Roman" w:hAnsi="Times New Roman" w:cs="Times New Roman"/>
          <w:color w:val="000000" w:themeColor="text1"/>
          <w:sz w:val="20"/>
          <w:szCs w:val="20"/>
          <w:lang w:eastAsia="ar-SA"/>
        </w:rPr>
        <w:t xml:space="preserve">Minor </w:t>
      </w:r>
      <w:r w:rsidR="00135835" w:rsidRPr="002311C4">
        <w:rPr>
          <w:rFonts w:ascii="Times New Roman" w:eastAsia="Times New Roman" w:hAnsi="Times New Roman" w:cs="Times New Roman"/>
          <w:color w:val="000000" w:themeColor="text1"/>
          <w:sz w:val="20"/>
          <w:szCs w:val="20"/>
          <w:lang w:eastAsia="ar-SA"/>
        </w:rPr>
        <w:t>gap in mobile phone ownership between males and females, where the percentage of individuals (10 years and above) who own a mobile phone in Palestine reached 79.2%</w:t>
      </w:r>
      <w:r w:rsidR="00A33358">
        <w:rPr>
          <w:rFonts w:ascii="Times New Roman" w:eastAsia="Times New Roman" w:hAnsi="Times New Roman" w:cs="Times New Roman"/>
          <w:color w:val="000000" w:themeColor="text1"/>
          <w:sz w:val="20"/>
          <w:szCs w:val="20"/>
          <w:lang w:eastAsia="ar-SA"/>
        </w:rPr>
        <w:t>, representing</w:t>
      </w:r>
      <w:r w:rsidR="00135835" w:rsidRPr="002311C4">
        <w:rPr>
          <w:rFonts w:ascii="Times New Roman" w:eastAsia="Times New Roman" w:hAnsi="Times New Roman" w:cs="Times New Roman"/>
          <w:color w:val="000000" w:themeColor="text1"/>
          <w:sz w:val="20"/>
          <w:szCs w:val="20"/>
          <w:lang w:eastAsia="ar-SA"/>
        </w:rPr>
        <w:t xml:space="preserve"> </w:t>
      </w:r>
      <w:r w:rsidR="00135835" w:rsidRPr="002311C4">
        <w:rPr>
          <w:rFonts w:ascii="Times New Roman" w:eastAsia="Times New Roman" w:hAnsi="Times New Roman" w:cs="Times New Roman" w:hint="cs"/>
          <w:color w:val="000000" w:themeColor="text1"/>
          <w:sz w:val="20"/>
          <w:szCs w:val="20"/>
          <w:rtl/>
          <w:lang w:eastAsia="ar-SA"/>
        </w:rPr>
        <w:t>82.7</w:t>
      </w:r>
      <w:r w:rsidR="00135835" w:rsidRPr="002311C4">
        <w:rPr>
          <w:rFonts w:ascii="Times New Roman" w:eastAsia="Times New Roman" w:hAnsi="Times New Roman" w:cs="Times New Roman"/>
          <w:color w:val="000000" w:themeColor="text1"/>
          <w:sz w:val="20"/>
          <w:szCs w:val="20"/>
          <w:lang w:eastAsia="ar-SA"/>
        </w:rPr>
        <w:t>% for males and 7</w:t>
      </w:r>
      <w:r w:rsidR="00135835" w:rsidRPr="002311C4">
        <w:rPr>
          <w:rFonts w:ascii="Times New Roman" w:eastAsia="Times New Roman" w:hAnsi="Times New Roman" w:cs="Times New Roman" w:hint="cs"/>
          <w:color w:val="000000" w:themeColor="text1"/>
          <w:sz w:val="20"/>
          <w:szCs w:val="20"/>
          <w:rtl/>
          <w:lang w:eastAsia="ar-SA"/>
        </w:rPr>
        <w:t>5.7</w:t>
      </w:r>
      <w:r w:rsidR="00135835" w:rsidRPr="002311C4">
        <w:rPr>
          <w:rFonts w:ascii="Times New Roman" w:eastAsia="Times New Roman" w:hAnsi="Times New Roman" w:cs="Times New Roman"/>
          <w:color w:val="000000" w:themeColor="text1"/>
          <w:sz w:val="20"/>
          <w:szCs w:val="20"/>
          <w:lang w:eastAsia="ar-SA"/>
        </w:rPr>
        <w:t>% for females.</w:t>
      </w:r>
    </w:p>
    <w:p w:rsidR="006C5D4B" w:rsidRPr="00FA5FAF" w:rsidRDefault="006C5D4B" w:rsidP="00DE07A7">
      <w:pPr>
        <w:pStyle w:val="Default"/>
        <w:keepNext/>
        <w:keepLines/>
        <w:bidi/>
        <w:jc w:val="both"/>
        <w:rPr>
          <w:rFonts w:ascii="Times New Roman" w:eastAsia="Times New Roman" w:hAnsi="Times New Roman" w:cs="Times New Roman"/>
          <w:color w:val="000000" w:themeColor="text1"/>
          <w:lang w:eastAsia="ar-SA"/>
        </w:rPr>
        <w:sectPr w:rsidR="006C5D4B" w:rsidRPr="00FA5FAF" w:rsidSect="0044713E">
          <w:type w:val="continuous"/>
          <w:pgSz w:w="8392" w:h="11907" w:code="11"/>
          <w:pgMar w:top="1134" w:right="1134" w:bottom="1134" w:left="1134" w:header="709" w:footer="709" w:gutter="0"/>
          <w:cols w:num="2" w:space="720"/>
          <w:bidi/>
          <w:docGrid w:linePitch="360"/>
        </w:sectPr>
      </w:pPr>
    </w:p>
    <w:tbl>
      <w:tblPr>
        <w:tblStyle w:val="GridTable1Light-Accent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7"/>
        <w:gridCol w:w="3057"/>
      </w:tblGrid>
      <w:tr w:rsidR="00DE07A7" w:rsidTr="008A7AE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57" w:type="dxa"/>
            <w:tcBorders>
              <w:bottom w:val="none" w:sz="0" w:space="0" w:color="auto"/>
            </w:tcBorders>
          </w:tcPr>
          <w:p w:rsidR="00DE07A7" w:rsidRPr="00C226C8" w:rsidRDefault="00DE07A7" w:rsidP="00C226C8">
            <w:pPr>
              <w:pStyle w:val="Heading2"/>
              <w:bidi/>
              <w:jc w:val="right"/>
              <w:outlineLvl w:val="1"/>
              <w:rPr>
                <w:rFonts w:eastAsiaTheme="majorEastAsia"/>
                <w:b/>
                <w:bCs/>
                <w:color w:val="000000" w:themeColor="text1"/>
                <w:sz w:val="20"/>
                <w:szCs w:val="20"/>
              </w:rPr>
            </w:pPr>
            <w:r w:rsidRPr="00C226C8">
              <w:rPr>
                <w:rFonts w:eastAsiaTheme="majorEastAsia"/>
                <w:b/>
                <w:bCs/>
                <w:color w:val="000000" w:themeColor="text1"/>
                <w:sz w:val="20"/>
                <w:szCs w:val="20"/>
              </w:rPr>
              <w:t xml:space="preserve">Own </w:t>
            </w:r>
            <w:r w:rsidR="00C226C8" w:rsidRPr="00C226C8">
              <w:rPr>
                <w:rFonts w:eastAsiaTheme="majorEastAsia"/>
                <w:b/>
                <w:bCs/>
                <w:color w:val="000000" w:themeColor="text1"/>
                <w:sz w:val="20"/>
                <w:szCs w:val="20"/>
              </w:rPr>
              <w:t>Smart Phone</w:t>
            </w:r>
          </w:p>
        </w:tc>
        <w:tc>
          <w:tcPr>
            <w:tcW w:w="3057" w:type="dxa"/>
            <w:tcBorders>
              <w:bottom w:val="none" w:sz="0" w:space="0" w:color="auto"/>
            </w:tcBorders>
          </w:tcPr>
          <w:p w:rsidR="00DE07A7" w:rsidRPr="00C226C8" w:rsidRDefault="00DE07A7" w:rsidP="00DE07A7">
            <w:pPr>
              <w:pStyle w:val="Heading2"/>
              <w:bidi/>
              <w:jc w:val="left"/>
              <w:outlineLvl w:val="1"/>
              <w:cnfStyle w:val="100000000000" w:firstRow="1" w:lastRow="0" w:firstColumn="0" w:lastColumn="0" w:oddVBand="0" w:evenVBand="0" w:oddHBand="0" w:evenHBand="0" w:firstRowFirstColumn="0" w:firstRowLastColumn="0" w:lastRowFirstColumn="0" w:lastRowLastColumn="0"/>
              <w:rPr>
                <w:rFonts w:ascii="Simplified Arabic" w:eastAsiaTheme="majorEastAsia" w:hAnsi="Simplified Arabic" w:cs="Simplified Arabic"/>
                <w:b/>
                <w:bCs/>
                <w:color w:val="000000" w:themeColor="text1"/>
                <w:sz w:val="20"/>
                <w:szCs w:val="20"/>
              </w:rPr>
            </w:pPr>
            <w:r w:rsidRPr="00C226C8">
              <w:rPr>
                <w:rFonts w:ascii="Simplified Arabic" w:eastAsiaTheme="majorEastAsia" w:hAnsi="Simplified Arabic" w:cs="Simplified Arabic" w:hint="cs"/>
                <w:b/>
                <w:bCs/>
                <w:color w:val="000000" w:themeColor="text1"/>
                <w:sz w:val="20"/>
                <w:szCs w:val="20"/>
                <w:rtl/>
              </w:rPr>
              <w:t>امتلاك هاتف ذكي</w:t>
            </w:r>
          </w:p>
        </w:tc>
      </w:tr>
    </w:tbl>
    <w:p w:rsidR="007F75C3" w:rsidRPr="00C226C8" w:rsidRDefault="007F75C3" w:rsidP="005842B7">
      <w:pPr>
        <w:pStyle w:val="Heading6"/>
        <w:rPr>
          <w:rFonts w:ascii="Simplified Arabic" w:hAnsi="Simplified Arabic"/>
          <w:color w:val="000000" w:themeColor="text1"/>
          <w:sz w:val="10"/>
          <w:szCs w:val="10"/>
          <w:rtl/>
        </w:rPr>
      </w:pPr>
    </w:p>
    <w:p w:rsidR="008C4F76" w:rsidRPr="00042887" w:rsidRDefault="008C4F76" w:rsidP="00042887">
      <w:pPr>
        <w:pStyle w:val="Heading6"/>
        <w:bidi/>
        <w:rPr>
          <w:rFonts w:ascii="Simplified Arabic" w:hAnsi="Simplified Arabic"/>
          <w:color w:val="000000" w:themeColor="text1"/>
          <w:sz w:val="22"/>
          <w:szCs w:val="22"/>
          <w:rtl/>
        </w:rPr>
      </w:pPr>
      <w:r w:rsidRPr="00042887">
        <w:rPr>
          <w:rFonts w:ascii="Simplified Arabic" w:hAnsi="Simplified Arabic" w:hint="cs"/>
          <w:color w:val="000000" w:themeColor="text1"/>
          <w:sz w:val="18"/>
          <w:szCs w:val="18"/>
          <w:rtl/>
        </w:rPr>
        <w:t>نسبة الأفراد (10 سنوات فأكثر) الذين يمتلكون هاتف ذكي في فلسطين حسب المنطقة</w:t>
      </w:r>
      <w:r w:rsidR="00135835" w:rsidRPr="00042887">
        <w:rPr>
          <w:rFonts w:ascii="Simplified Arabic" w:hAnsi="Simplified Arabic" w:hint="cs"/>
          <w:color w:val="000000" w:themeColor="text1"/>
          <w:sz w:val="18"/>
          <w:szCs w:val="18"/>
          <w:rtl/>
        </w:rPr>
        <w:t xml:space="preserve"> </w:t>
      </w:r>
      <w:r w:rsidRPr="00042887">
        <w:rPr>
          <w:rFonts w:ascii="Simplified Arabic" w:hAnsi="Simplified Arabic" w:hint="cs"/>
          <w:color w:val="000000" w:themeColor="text1"/>
          <w:sz w:val="18"/>
          <w:szCs w:val="18"/>
          <w:rtl/>
        </w:rPr>
        <w:t>والجنس، 2022</w:t>
      </w:r>
    </w:p>
    <w:p w:rsidR="008C4F76" w:rsidRPr="00042887" w:rsidRDefault="008C4F76" w:rsidP="00135835">
      <w:pPr>
        <w:pStyle w:val="Header"/>
        <w:tabs>
          <w:tab w:val="clear" w:pos="8306"/>
        </w:tabs>
        <w:jc w:val="center"/>
        <w:outlineLvl w:val="0"/>
        <w:rPr>
          <w:rFonts w:ascii="Arial" w:hAnsi="Arial" w:cs="Arial"/>
          <w:sz w:val="18"/>
          <w:szCs w:val="18"/>
        </w:rPr>
      </w:pPr>
      <w:r w:rsidRPr="00042887">
        <w:rPr>
          <w:rFonts w:ascii="Arial" w:hAnsi="Arial" w:cs="Arial"/>
          <w:b/>
          <w:bCs/>
          <w:sz w:val="18"/>
          <w:szCs w:val="18"/>
        </w:rPr>
        <w:t xml:space="preserve">Percentage of Individuals (10 Years and </w:t>
      </w:r>
      <w:r w:rsidR="0028451A" w:rsidRPr="00042887">
        <w:rPr>
          <w:rFonts w:ascii="Arial" w:hAnsi="Arial" w:cs="Arial"/>
          <w:b/>
          <w:bCs/>
          <w:sz w:val="18"/>
          <w:szCs w:val="18"/>
        </w:rPr>
        <w:t>Above</w:t>
      </w:r>
      <w:r w:rsidRPr="00042887">
        <w:rPr>
          <w:rFonts w:ascii="Arial" w:hAnsi="Arial" w:cs="Arial"/>
          <w:b/>
          <w:bCs/>
          <w:sz w:val="18"/>
          <w:szCs w:val="18"/>
        </w:rPr>
        <w:t>) Who Own a</w:t>
      </w:r>
      <w:r w:rsidR="006D2C06" w:rsidRPr="00042887">
        <w:rPr>
          <w:rFonts w:ascii="Arial" w:hAnsi="Arial" w:cs="Arial"/>
          <w:b/>
          <w:bCs/>
          <w:sz w:val="18"/>
          <w:szCs w:val="18"/>
        </w:rPr>
        <w:t xml:space="preserve"> </w:t>
      </w:r>
      <w:r w:rsidRPr="00042887">
        <w:rPr>
          <w:rFonts w:ascii="Arial" w:hAnsi="Arial" w:cs="Arial"/>
          <w:b/>
          <w:bCs/>
          <w:sz w:val="18"/>
          <w:szCs w:val="18"/>
        </w:rPr>
        <w:t>Smart</w:t>
      </w:r>
      <w:r w:rsidR="006D2C06" w:rsidRPr="00042887">
        <w:rPr>
          <w:rFonts w:ascii="Arial" w:hAnsi="Arial" w:cs="Arial"/>
          <w:b/>
          <w:bCs/>
          <w:sz w:val="18"/>
          <w:szCs w:val="18"/>
        </w:rPr>
        <w:t xml:space="preserve"> </w:t>
      </w:r>
      <w:r w:rsidRPr="00042887">
        <w:rPr>
          <w:rFonts w:ascii="Arial" w:hAnsi="Arial" w:cs="Arial"/>
          <w:b/>
          <w:bCs/>
          <w:sz w:val="18"/>
          <w:szCs w:val="18"/>
        </w:rPr>
        <w:t>phone in Palestine by Region and Sex, 2022</w:t>
      </w:r>
    </w:p>
    <w:tbl>
      <w:tblPr>
        <w:tblStyle w:val="TableGrid"/>
        <w:bidiVisual/>
        <w:tblW w:w="0" w:type="auto"/>
        <w:jc w:val="center"/>
        <w:tblLook w:val="04A0" w:firstRow="1" w:lastRow="0" w:firstColumn="1" w:lastColumn="0" w:noHBand="0" w:noVBand="1"/>
      </w:tblPr>
      <w:tblGrid>
        <w:gridCol w:w="6114"/>
      </w:tblGrid>
      <w:tr w:rsidR="008C4F76" w:rsidRPr="008C4F76" w:rsidTr="00DF627B">
        <w:trPr>
          <w:trHeight w:val="3626"/>
          <w:jc w:val="center"/>
        </w:trPr>
        <w:tc>
          <w:tcPr>
            <w:tcW w:w="6114" w:type="dxa"/>
          </w:tcPr>
          <w:p w:rsidR="008C4F76" w:rsidRPr="008C4F76" w:rsidRDefault="008C4F76" w:rsidP="00DF627B">
            <w:pPr>
              <w:pStyle w:val="Title"/>
              <w:rPr>
                <w:b w:val="0"/>
                <w:bCs w:val="0"/>
                <w:color w:val="FF0000"/>
                <w:sz w:val="24"/>
                <w:szCs w:val="24"/>
              </w:rPr>
            </w:pPr>
            <w:r w:rsidRPr="0016296F">
              <w:rPr>
                <w:b w:val="0"/>
                <w:bCs w:val="0"/>
                <w:noProof/>
                <w:color w:val="FF0000"/>
                <w:sz w:val="18"/>
                <w:szCs w:val="18"/>
              </w:rPr>
              <w:drawing>
                <wp:inline distT="0" distB="0" distL="0" distR="0" wp14:anchorId="200AF73B" wp14:editId="50DCE170">
                  <wp:extent cx="3638550" cy="2276475"/>
                  <wp:effectExtent l="0" t="0" r="0" b="0"/>
                  <wp:docPr id="38"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inline>
              </w:drawing>
            </w:r>
          </w:p>
        </w:tc>
      </w:tr>
    </w:tbl>
    <w:tbl>
      <w:tblPr>
        <w:tblStyle w:val="LightGrid-Accent2"/>
        <w:bidiVisual/>
        <w:tblW w:w="4869" w:type="pct"/>
        <w:jc w:val="center"/>
        <w:tblBorders>
          <w:top w:val="none" w:sz="0" w:space="0" w:color="auto"/>
          <w:left w:val="none" w:sz="0" w:space="0" w:color="auto"/>
          <w:bottom w:val="single" w:sz="8" w:space="0" w:color="98387F"/>
          <w:right w:val="none" w:sz="0" w:space="0" w:color="auto"/>
          <w:insideH w:val="none" w:sz="0" w:space="0" w:color="auto"/>
          <w:insideV w:val="none" w:sz="0" w:space="0" w:color="auto"/>
        </w:tblBorders>
        <w:tblLook w:val="04A0" w:firstRow="1" w:lastRow="0" w:firstColumn="1" w:lastColumn="0" w:noHBand="0" w:noVBand="1"/>
      </w:tblPr>
      <w:tblGrid>
        <w:gridCol w:w="2964"/>
        <w:gridCol w:w="3000"/>
      </w:tblGrid>
      <w:tr w:rsidR="00DE07A7" w:rsidRPr="006C4DFA" w:rsidTr="00042887">
        <w:trPr>
          <w:cnfStyle w:val="100000000000" w:firstRow="1" w:lastRow="0" w:firstColumn="0" w:lastColumn="0" w:oddVBand="0" w:evenVBand="0" w:oddHBand="0" w:evenHBand="0" w:firstRowFirstColumn="0" w:firstRowLastColumn="0" w:lastRowFirstColumn="0" w:lastRowLastColumn="0"/>
          <w:trHeight w:hRule="exact" w:val="787"/>
          <w:jc w:val="center"/>
        </w:trPr>
        <w:tc>
          <w:tcPr>
            <w:cnfStyle w:val="001000000000" w:firstRow="0" w:lastRow="0" w:firstColumn="1" w:lastColumn="0" w:oddVBand="0" w:evenVBand="0" w:oddHBand="0" w:evenHBand="0" w:firstRowFirstColumn="0" w:firstRowLastColumn="0" w:lastRowFirstColumn="0" w:lastRowLastColumn="0"/>
            <w:tcW w:w="2485" w:type="pct"/>
            <w:tcBorders>
              <w:top w:val="none" w:sz="0" w:space="0" w:color="auto"/>
              <w:left w:val="none" w:sz="0" w:space="0" w:color="auto"/>
              <w:bottom w:val="none" w:sz="0" w:space="0" w:color="auto"/>
              <w:right w:val="none" w:sz="0" w:space="0" w:color="auto"/>
            </w:tcBorders>
            <w:shd w:val="clear" w:color="auto" w:fill="auto"/>
            <w:hideMark/>
          </w:tcPr>
          <w:p w:rsidR="000B451B" w:rsidRPr="008E6865" w:rsidRDefault="00DE07A7" w:rsidP="008A7AE5">
            <w:pPr>
              <w:bidi/>
              <w:jc w:val="both"/>
              <w:rPr>
                <w:rFonts w:ascii="Simplified Arabic" w:hAnsi="Simplified Arabic" w:cs="Simplified Arabic"/>
                <w:b w:val="0"/>
                <w:bCs w:val="0"/>
                <w:color w:val="000000" w:themeColor="text1"/>
                <w:sz w:val="14"/>
                <w:szCs w:val="14"/>
                <w:rtl/>
              </w:rPr>
            </w:pPr>
            <w:r w:rsidRPr="008E6865">
              <w:rPr>
                <w:rFonts w:ascii="Simplified Arabic" w:hAnsi="Simplified Arabic" w:cs="Simplified Arabic"/>
                <w:color w:val="000000" w:themeColor="text1"/>
                <w:sz w:val="14"/>
                <w:szCs w:val="14"/>
                <w:rtl/>
              </w:rPr>
              <w:t xml:space="preserve">المصدر: </w:t>
            </w:r>
            <w:r w:rsidR="000B451B" w:rsidRPr="008E6865">
              <w:rPr>
                <w:rFonts w:ascii="Simplified Arabic" w:hAnsi="Simplified Arabic" w:cs="Simplified Arabic"/>
                <w:color w:val="000000" w:themeColor="text1"/>
                <w:sz w:val="14"/>
                <w:szCs w:val="14"/>
                <w:rtl/>
              </w:rPr>
              <w:t>المصدر: الجهاز المركزي للإحصاء الفلسطيني، 2023</w:t>
            </w:r>
            <w:r w:rsidR="000B451B" w:rsidRPr="008E6865">
              <w:rPr>
                <w:rFonts w:ascii="Simplified Arabic" w:hAnsi="Simplified Arabic" w:cs="Simplified Arabic"/>
                <w:b w:val="0"/>
                <w:bCs w:val="0"/>
                <w:color w:val="000000" w:themeColor="text1"/>
                <w:sz w:val="14"/>
                <w:szCs w:val="14"/>
                <w:rtl/>
              </w:rPr>
              <w:t>. قاعدة بيانات احصاءات تكنولوجيا الم</w:t>
            </w:r>
            <w:r w:rsidR="00CE1BEE">
              <w:rPr>
                <w:rFonts w:ascii="Simplified Arabic" w:hAnsi="Simplified Arabic" w:cs="Simplified Arabic" w:hint="cs"/>
                <w:b w:val="0"/>
                <w:bCs w:val="0"/>
                <w:color w:val="000000" w:themeColor="text1"/>
                <w:sz w:val="14"/>
                <w:szCs w:val="14"/>
                <w:rtl/>
              </w:rPr>
              <w:t>ع</w:t>
            </w:r>
            <w:r w:rsidR="000B451B" w:rsidRPr="008E6865">
              <w:rPr>
                <w:rFonts w:ascii="Simplified Arabic" w:hAnsi="Simplified Arabic" w:cs="Simplified Arabic"/>
                <w:b w:val="0"/>
                <w:bCs w:val="0"/>
                <w:color w:val="000000" w:themeColor="text1"/>
                <w:sz w:val="14"/>
                <w:szCs w:val="14"/>
                <w:rtl/>
              </w:rPr>
              <w:t>لومات والاتصالات، 2022. رام الله – فلسطين.</w:t>
            </w:r>
          </w:p>
          <w:p w:rsidR="00DE07A7" w:rsidRPr="006C4DFA" w:rsidRDefault="00DE07A7" w:rsidP="00D6771A">
            <w:pPr>
              <w:jc w:val="both"/>
              <w:rPr>
                <w:rFonts w:ascii="Arial" w:hAnsi="Arial"/>
                <w:b w:val="0"/>
                <w:bCs w:val="0"/>
                <w:color w:val="000000" w:themeColor="text1"/>
                <w:sz w:val="14"/>
                <w:szCs w:val="14"/>
                <w:rtl/>
              </w:rPr>
            </w:pPr>
          </w:p>
        </w:tc>
        <w:tc>
          <w:tcPr>
            <w:tcW w:w="2515" w:type="pct"/>
            <w:tcBorders>
              <w:top w:val="none" w:sz="0" w:space="0" w:color="auto"/>
              <w:left w:val="none" w:sz="0" w:space="0" w:color="auto"/>
              <w:bottom w:val="none" w:sz="0" w:space="0" w:color="auto"/>
              <w:right w:val="none" w:sz="0" w:space="0" w:color="auto"/>
            </w:tcBorders>
            <w:shd w:val="clear" w:color="auto" w:fill="auto"/>
          </w:tcPr>
          <w:p w:rsidR="00DE07A7" w:rsidRPr="008E6865" w:rsidRDefault="000B451B" w:rsidP="00D6771A">
            <w:pPr>
              <w:jc w:val="both"/>
              <w:cnfStyle w:val="100000000000" w:firstRow="1" w:lastRow="0" w:firstColumn="0" w:lastColumn="0" w:oddVBand="0" w:evenVBand="0" w:oddHBand="0" w:evenHBand="0" w:firstRowFirstColumn="0" w:firstRowLastColumn="0" w:lastRowFirstColumn="0" w:lastRowLastColumn="0"/>
              <w:rPr>
                <w:rFonts w:ascii="Arial" w:hAnsi="Arial"/>
                <w:b w:val="0"/>
                <w:bCs w:val="0"/>
                <w:snapToGrid w:val="0"/>
                <w:color w:val="000000" w:themeColor="text1"/>
                <w:sz w:val="14"/>
                <w:szCs w:val="14"/>
              </w:rPr>
            </w:pPr>
            <w:r w:rsidRPr="008E6865">
              <w:rPr>
                <w:rFonts w:ascii="Arial" w:hAnsi="Arial"/>
                <w:snapToGrid w:val="0"/>
                <w:sz w:val="14"/>
                <w:szCs w:val="14"/>
              </w:rPr>
              <w:t xml:space="preserve">Source: Palestinian Central Bureau of Statistics, 2023.  </w:t>
            </w:r>
            <w:r w:rsidRPr="008E6865">
              <w:rPr>
                <w:rFonts w:ascii="Arial" w:hAnsi="Arial"/>
                <w:b w:val="0"/>
                <w:bCs w:val="0"/>
                <w:snapToGrid w:val="0"/>
                <w:sz w:val="14"/>
                <w:szCs w:val="14"/>
              </w:rPr>
              <w:t>Data base of ICT Statistics, 2022. Ramallah-Palestine</w:t>
            </w:r>
            <w:r w:rsidRPr="008E6865">
              <w:rPr>
                <w:rFonts w:ascii="Arial" w:hAnsi="Arial"/>
                <w:b w:val="0"/>
                <w:bCs w:val="0"/>
                <w:snapToGrid w:val="0"/>
                <w:color w:val="000000" w:themeColor="text1"/>
                <w:sz w:val="14"/>
                <w:szCs w:val="14"/>
              </w:rPr>
              <w:t>.</w:t>
            </w:r>
          </w:p>
        </w:tc>
      </w:tr>
    </w:tbl>
    <w:p w:rsidR="000F55E7" w:rsidRPr="001474BD" w:rsidRDefault="000F55E7" w:rsidP="000F55E7">
      <w:pPr>
        <w:jc w:val="lowKashida"/>
        <w:rPr>
          <w:rFonts w:cs="Simplified Arabic"/>
          <w:color w:val="FF0000"/>
          <w:rtl/>
        </w:rPr>
        <w:sectPr w:rsidR="000F55E7" w:rsidRPr="001474BD" w:rsidSect="0044713E">
          <w:type w:val="continuous"/>
          <w:pgSz w:w="8392" w:h="11907" w:code="11"/>
          <w:pgMar w:top="1134" w:right="1134" w:bottom="1134" w:left="1134" w:header="709" w:footer="709" w:gutter="0"/>
          <w:cols w:space="720"/>
          <w:bidi/>
          <w:docGrid w:linePitch="360"/>
        </w:sectPr>
      </w:pPr>
    </w:p>
    <w:tbl>
      <w:tblPr>
        <w:tblStyle w:val="TableGrid"/>
        <w:bidiVisual/>
        <w:tblW w:w="5000" w:type="pct"/>
        <w:jc w:val="center"/>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08"/>
        <w:gridCol w:w="3116"/>
      </w:tblGrid>
      <w:tr w:rsidR="000B451B" w:rsidTr="000B451B">
        <w:trPr>
          <w:jc w:val="center"/>
        </w:trPr>
        <w:tc>
          <w:tcPr>
            <w:tcW w:w="3008" w:type="dxa"/>
          </w:tcPr>
          <w:p w:rsidR="000B451B" w:rsidRDefault="000B451B" w:rsidP="00FE033B">
            <w:pPr>
              <w:keepNext/>
              <w:keepLines/>
              <w:bidi/>
              <w:ind w:right="40"/>
              <w:jc w:val="lowKashida"/>
              <w:rPr>
                <w:rFonts w:ascii="Simplified Arabic" w:hAnsi="Simplified Arabic" w:cs="Simplified Arabic"/>
                <w:color w:val="000000" w:themeColor="text1"/>
                <w:sz w:val="20"/>
                <w:szCs w:val="20"/>
                <w:rtl/>
              </w:rPr>
            </w:pPr>
            <w:r>
              <w:rPr>
                <w:rFonts w:ascii="Simplified Arabic" w:hAnsi="Simplified Arabic" w:cs="Simplified Arabic" w:hint="cs"/>
                <w:color w:val="000000" w:themeColor="text1"/>
                <w:sz w:val="20"/>
                <w:szCs w:val="20"/>
                <w:rtl/>
              </w:rPr>
              <w:lastRenderedPageBreak/>
              <w:t>2 نقطة مئوية الفجوة بين الذكور والإناث في امتلاك الهاتف الذكي</w:t>
            </w:r>
            <w:r w:rsidRPr="00A41CDA">
              <w:rPr>
                <w:rFonts w:ascii="Simplified Arabic" w:hAnsi="Simplified Arabic" w:cs="Simplified Arabic"/>
                <w:color w:val="000000" w:themeColor="text1"/>
                <w:sz w:val="20"/>
                <w:szCs w:val="20"/>
                <w:rtl/>
              </w:rPr>
              <w:t xml:space="preserve"> </w:t>
            </w:r>
            <w:r>
              <w:rPr>
                <w:rFonts w:ascii="Simplified Arabic" w:hAnsi="Simplified Arabic" w:cs="Simplified Arabic" w:hint="cs"/>
                <w:color w:val="000000" w:themeColor="text1"/>
                <w:sz w:val="20"/>
                <w:szCs w:val="20"/>
                <w:rtl/>
              </w:rPr>
              <w:t>ل</w:t>
            </w:r>
            <w:r w:rsidRPr="00515E16">
              <w:rPr>
                <w:rFonts w:ascii="Simplified Arabic" w:hAnsi="Simplified Arabic" w:cs="Simplified Arabic"/>
                <w:color w:val="000000" w:themeColor="text1"/>
                <w:sz w:val="20"/>
                <w:szCs w:val="20"/>
                <w:rtl/>
              </w:rPr>
              <w:t>لأفراد</w:t>
            </w:r>
            <w:r>
              <w:rPr>
                <w:rFonts w:ascii="Simplified Arabic" w:hAnsi="Simplified Arabic" w:cs="Simplified Arabic" w:hint="cs"/>
                <w:color w:val="000000" w:themeColor="text1"/>
                <w:sz w:val="20"/>
                <w:szCs w:val="20"/>
                <w:rtl/>
              </w:rPr>
              <w:t xml:space="preserve"> (</w:t>
            </w:r>
            <w:r w:rsidRPr="00515E16">
              <w:rPr>
                <w:rFonts w:ascii="Simplified Arabic" w:hAnsi="Simplified Arabic" w:cs="Simplified Arabic" w:hint="cs"/>
                <w:color w:val="000000" w:themeColor="text1"/>
                <w:sz w:val="20"/>
                <w:szCs w:val="20"/>
                <w:rtl/>
              </w:rPr>
              <w:t>10</w:t>
            </w:r>
            <w:r w:rsidRPr="00515E16">
              <w:rPr>
                <w:rFonts w:ascii="Simplified Arabic" w:hAnsi="Simplified Arabic" w:cs="Simplified Arabic"/>
                <w:color w:val="000000" w:themeColor="text1"/>
                <w:sz w:val="20"/>
                <w:szCs w:val="20"/>
                <w:rtl/>
              </w:rPr>
              <w:t xml:space="preserve"> سنة فأكثر</w:t>
            </w:r>
            <w:r>
              <w:rPr>
                <w:rFonts w:ascii="Simplified Arabic" w:hAnsi="Simplified Arabic" w:cs="Simplified Arabic" w:hint="cs"/>
                <w:color w:val="000000" w:themeColor="text1"/>
                <w:sz w:val="20"/>
                <w:szCs w:val="20"/>
                <w:rtl/>
              </w:rPr>
              <w:t xml:space="preserve">) في فلسطين، حيث بلغت النسبة لامتلاك الهواتف الذكية بين الذكور 74.3% مقابل 72.2% للإناث. </w:t>
            </w:r>
            <w:r w:rsidRPr="00C173DC">
              <w:rPr>
                <w:rFonts w:ascii="Simplified Arabic" w:hAnsi="Simplified Arabic" w:cs="Simplified Arabic" w:hint="cs"/>
                <w:sz w:val="20"/>
                <w:szCs w:val="20"/>
                <w:rtl/>
              </w:rPr>
              <w:t xml:space="preserve">وفجوة </w:t>
            </w:r>
            <w:r w:rsidR="00FE033B">
              <w:rPr>
                <w:rFonts w:ascii="Simplified Arabic" w:hAnsi="Simplified Arabic" w:cs="Simplified Arabic" w:hint="cs"/>
                <w:sz w:val="20"/>
                <w:szCs w:val="20"/>
                <w:rtl/>
              </w:rPr>
              <w:t>أكبر</w:t>
            </w:r>
            <w:r w:rsidRPr="00C173DC">
              <w:rPr>
                <w:rFonts w:ascii="Simplified Arabic" w:hAnsi="Simplified Arabic" w:cs="Simplified Arabic" w:hint="cs"/>
                <w:sz w:val="20"/>
                <w:szCs w:val="20"/>
                <w:rtl/>
              </w:rPr>
              <w:t xml:space="preserve"> لصالح الذكور في الضفة الغربية وقطاع غزة حيث بلغت 5 و2 نقطة مئوية على التوالي.</w:t>
            </w:r>
          </w:p>
        </w:tc>
        <w:tc>
          <w:tcPr>
            <w:tcW w:w="3116" w:type="dxa"/>
          </w:tcPr>
          <w:p w:rsidR="000B451B" w:rsidRPr="008E6865" w:rsidRDefault="000B451B" w:rsidP="00A33358">
            <w:pPr>
              <w:keepNext/>
              <w:keepLines/>
              <w:jc w:val="both"/>
              <w:rPr>
                <w:color w:val="000000" w:themeColor="text1"/>
                <w:sz w:val="20"/>
                <w:szCs w:val="20"/>
              </w:rPr>
            </w:pPr>
            <w:r w:rsidRPr="008E6865">
              <w:rPr>
                <w:color w:val="000000" w:themeColor="text1"/>
                <w:sz w:val="20"/>
                <w:szCs w:val="20"/>
                <w:rtl/>
              </w:rPr>
              <w:t>2</w:t>
            </w:r>
            <w:r w:rsidRPr="008E6865">
              <w:rPr>
                <w:color w:val="000000" w:themeColor="text1"/>
                <w:sz w:val="20"/>
                <w:szCs w:val="20"/>
              </w:rPr>
              <w:t xml:space="preserve"> percentage points </w:t>
            </w:r>
            <w:r w:rsidR="00A33358">
              <w:rPr>
                <w:color w:val="000000" w:themeColor="text1"/>
                <w:sz w:val="20"/>
                <w:szCs w:val="20"/>
              </w:rPr>
              <w:t xml:space="preserve">is </w:t>
            </w:r>
            <w:r w:rsidRPr="008E6865">
              <w:rPr>
                <w:color w:val="000000" w:themeColor="text1"/>
                <w:sz w:val="20"/>
                <w:szCs w:val="20"/>
              </w:rPr>
              <w:t>the gap between males and females in owning a smartphone for individuals (10 years and above) in Palestine, where the percentage of smart phone ownership among males reached 7</w:t>
            </w:r>
            <w:r w:rsidRPr="008E6865">
              <w:rPr>
                <w:color w:val="000000" w:themeColor="text1"/>
                <w:sz w:val="20"/>
                <w:szCs w:val="20"/>
                <w:rtl/>
              </w:rPr>
              <w:t>4</w:t>
            </w:r>
            <w:r w:rsidRPr="008E6865">
              <w:rPr>
                <w:color w:val="000000" w:themeColor="text1"/>
                <w:sz w:val="20"/>
                <w:szCs w:val="20"/>
              </w:rPr>
              <w:t xml:space="preserve">.3% compared to 72.2% for females. </w:t>
            </w:r>
            <w:proofErr w:type="gramStart"/>
            <w:r w:rsidRPr="008E6865">
              <w:rPr>
                <w:color w:val="000000" w:themeColor="text1"/>
                <w:sz w:val="20"/>
                <w:szCs w:val="20"/>
              </w:rPr>
              <w:t>And</w:t>
            </w:r>
            <w:proofErr w:type="gramEnd"/>
            <w:r w:rsidRPr="008E6865">
              <w:rPr>
                <w:color w:val="000000" w:themeColor="text1"/>
                <w:sz w:val="20"/>
                <w:szCs w:val="20"/>
              </w:rPr>
              <w:t xml:space="preserve"> </w:t>
            </w:r>
            <w:r w:rsidR="00FE033B" w:rsidRPr="00FE033B">
              <w:rPr>
                <w:color w:val="000000" w:themeColor="text1"/>
                <w:sz w:val="20"/>
                <w:szCs w:val="20"/>
              </w:rPr>
              <w:t xml:space="preserve">a larger gap in favor </w:t>
            </w:r>
            <w:r w:rsidRPr="008E6865">
              <w:rPr>
                <w:color w:val="000000" w:themeColor="text1"/>
                <w:sz w:val="20"/>
                <w:szCs w:val="20"/>
              </w:rPr>
              <w:t>of males in the West Bank and Gaza Strip reached 5 and 2 percentage points, respectively.</w:t>
            </w:r>
          </w:p>
        </w:tc>
      </w:tr>
    </w:tbl>
    <w:p w:rsidR="001474BD" w:rsidRDefault="001474BD" w:rsidP="001474BD">
      <w:pPr>
        <w:keepNext/>
        <w:keepLines/>
        <w:jc w:val="lowKashida"/>
        <w:rPr>
          <w:rFonts w:ascii="Simplified Arabic" w:hAnsi="Simplified Arabic" w:cs="Simplified Arabic"/>
          <w:color w:val="000000" w:themeColor="text1"/>
          <w:sz w:val="20"/>
          <w:szCs w:val="20"/>
          <w:rtl/>
        </w:rPr>
      </w:pPr>
    </w:p>
    <w:p w:rsidR="00122D8F" w:rsidRDefault="00122D8F" w:rsidP="001474BD">
      <w:pPr>
        <w:keepNext/>
        <w:keepLines/>
        <w:jc w:val="lowKashida"/>
        <w:rPr>
          <w:rFonts w:ascii="Simplified Arabic" w:hAnsi="Simplified Arabic" w:cs="Simplified Arabic"/>
          <w:color w:val="000000" w:themeColor="text1"/>
          <w:sz w:val="20"/>
          <w:szCs w:val="20"/>
          <w:rtl/>
        </w:rPr>
      </w:pPr>
    </w:p>
    <w:p w:rsidR="00122D8F" w:rsidRDefault="00122D8F" w:rsidP="001474BD">
      <w:pPr>
        <w:keepNext/>
        <w:keepLines/>
        <w:jc w:val="lowKashida"/>
        <w:rPr>
          <w:rFonts w:ascii="Simplified Arabic" w:hAnsi="Simplified Arabic" w:cs="Simplified Arabic"/>
          <w:color w:val="000000" w:themeColor="text1"/>
          <w:sz w:val="20"/>
          <w:szCs w:val="20"/>
          <w:rtl/>
        </w:rPr>
      </w:pPr>
    </w:p>
    <w:p w:rsidR="00122D8F" w:rsidRDefault="00122D8F" w:rsidP="001474BD">
      <w:pPr>
        <w:keepNext/>
        <w:keepLines/>
        <w:jc w:val="lowKashida"/>
        <w:rPr>
          <w:rFonts w:ascii="Simplified Arabic" w:hAnsi="Simplified Arabic" w:cs="Simplified Arabic"/>
          <w:color w:val="000000" w:themeColor="text1"/>
          <w:sz w:val="20"/>
          <w:szCs w:val="20"/>
          <w:rtl/>
        </w:rPr>
      </w:pPr>
    </w:p>
    <w:p w:rsidR="00122D8F" w:rsidRDefault="00122D8F" w:rsidP="001474BD">
      <w:pPr>
        <w:keepNext/>
        <w:keepLines/>
        <w:jc w:val="lowKashida"/>
        <w:rPr>
          <w:rFonts w:ascii="Simplified Arabic" w:hAnsi="Simplified Arabic" w:cs="Simplified Arabic"/>
          <w:color w:val="000000" w:themeColor="text1"/>
          <w:sz w:val="20"/>
          <w:szCs w:val="20"/>
          <w:rtl/>
        </w:rPr>
      </w:pPr>
    </w:p>
    <w:p w:rsidR="00BB5250" w:rsidRPr="00122D8F" w:rsidRDefault="00BB5250" w:rsidP="00122D8F">
      <w:pPr>
        <w:pStyle w:val="Default"/>
        <w:keepNext/>
        <w:keepLines/>
        <w:jc w:val="both"/>
        <w:rPr>
          <w:rFonts w:ascii="Times New Roman" w:eastAsia="Times New Roman" w:hAnsi="Times New Roman" w:cs="Times New Roman"/>
          <w:color w:val="000000" w:themeColor="text1"/>
          <w:sz w:val="20"/>
          <w:szCs w:val="20"/>
          <w:rtl/>
          <w:lang w:eastAsia="ar-SA"/>
        </w:rPr>
      </w:pPr>
    </w:p>
    <w:p w:rsidR="001474BD" w:rsidRPr="00122D8F" w:rsidRDefault="001474BD" w:rsidP="00122D8F">
      <w:pPr>
        <w:pStyle w:val="Default"/>
        <w:keepNext/>
        <w:keepLines/>
        <w:jc w:val="both"/>
        <w:rPr>
          <w:rFonts w:ascii="Times New Roman" w:eastAsia="Times New Roman" w:hAnsi="Times New Roman" w:cs="Times New Roman"/>
          <w:color w:val="000000" w:themeColor="text1"/>
          <w:sz w:val="20"/>
          <w:szCs w:val="20"/>
          <w:rtl/>
          <w:lang w:eastAsia="ar-SA"/>
        </w:rPr>
        <w:sectPr w:rsidR="001474BD" w:rsidRPr="00122D8F" w:rsidSect="0044713E">
          <w:type w:val="continuous"/>
          <w:pgSz w:w="8392" w:h="11907" w:code="11"/>
          <w:pgMar w:top="1134" w:right="1134" w:bottom="1134" w:left="1134" w:header="709" w:footer="709" w:gutter="0"/>
          <w:cols w:space="720"/>
          <w:bidi/>
          <w:docGrid w:linePitch="360"/>
        </w:sectPr>
      </w:pPr>
    </w:p>
    <w:p w:rsidR="001474BD" w:rsidRDefault="001474BD" w:rsidP="00BB5250">
      <w:pPr>
        <w:spacing w:line="360" w:lineRule="auto"/>
        <w:rPr>
          <w:rFonts w:ascii="Arial" w:hAnsi="Arial"/>
          <w:color w:val="000000" w:themeColor="text1"/>
          <w:sz w:val="20"/>
          <w:szCs w:val="20"/>
          <w:rtl/>
        </w:rPr>
        <w:sectPr w:rsidR="001474BD" w:rsidSect="0044713E">
          <w:type w:val="continuous"/>
          <w:pgSz w:w="8392" w:h="11907" w:code="11"/>
          <w:pgMar w:top="1134" w:right="1134" w:bottom="1134" w:left="1134" w:header="709" w:footer="709" w:gutter="0"/>
          <w:cols w:space="720"/>
          <w:bidi/>
          <w:docGrid w:linePitch="360"/>
        </w:sectPr>
      </w:pPr>
    </w:p>
    <w:p w:rsidR="00A62060" w:rsidRDefault="00A62060" w:rsidP="00BB5250">
      <w:pPr>
        <w:spacing w:line="360" w:lineRule="auto"/>
        <w:rPr>
          <w:rFonts w:ascii="Arial" w:hAnsi="Arial"/>
          <w:color w:val="000000" w:themeColor="text1"/>
          <w:sz w:val="20"/>
          <w:szCs w:val="20"/>
          <w:rtl/>
        </w:rPr>
      </w:pPr>
    </w:p>
    <w:p w:rsidR="00A62060" w:rsidRDefault="00A62060" w:rsidP="00BB5250">
      <w:pPr>
        <w:spacing w:line="360" w:lineRule="auto"/>
        <w:rPr>
          <w:rFonts w:ascii="Arial" w:hAnsi="Arial"/>
          <w:color w:val="000000" w:themeColor="text1"/>
          <w:sz w:val="20"/>
          <w:szCs w:val="20"/>
          <w:rtl/>
        </w:rPr>
      </w:pPr>
    </w:p>
    <w:p w:rsidR="00A62060" w:rsidRDefault="00A62060" w:rsidP="00BB5250">
      <w:pPr>
        <w:spacing w:line="360" w:lineRule="auto"/>
        <w:rPr>
          <w:rFonts w:ascii="Arial" w:hAnsi="Arial"/>
          <w:color w:val="000000" w:themeColor="text1"/>
          <w:sz w:val="20"/>
          <w:szCs w:val="20"/>
          <w:rtl/>
        </w:rPr>
      </w:pPr>
    </w:p>
    <w:p w:rsidR="00A62060" w:rsidRDefault="00A62060" w:rsidP="00BB5250">
      <w:pPr>
        <w:spacing w:line="360" w:lineRule="auto"/>
        <w:rPr>
          <w:rFonts w:ascii="Arial" w:hAnsi="Arial"/>
          <w:color w:val="000000" w:themeColor="text1"/>
          <w:sz w:val="20"/>
          <w:szCs w:val="20"/>
          <w:rtl/>
        </w:rPr>
      </w:pPr>
    </w:p>
    <w:p w:rsidR="00A62060" w:rsidRDefault="00A62060" w:rsidP="00BB5250">
      <w:pPr>
        <w:spacing w:line="360" w:lineRule="auto"/>
        <w:rPr>
          <w:rFonts w:ascii="Arial" w:hAnsi="Arial"/>
          <w:color w:val="000000" w:themeColor="text1"/>
          <w:sz w:val="20"/>
          <w:szCs w:val="20"/>
          <w:rtl/>
        </w:rPr>
      </w:pPr>
    </w:p>
    <w:p w:rsidR="00A62060" w:rsidRDefault="00A62060" w:rsidP="00BB5250">
      <w:pPr>
        <w:spacing w:line="360" w:lineRule="auto"/>
        <w:rPr>
          <w:rFonts w:ascii="Arial" w:hAnsi="Arial"/>
          <w:color w:val="000000" w:themeColor="text1"/>
          <w:sz w:val="20"/>
          <w:szCs w:val="20"/>
          <w:rtl/>
        </w:rPr>
      </w:pPr>
    </w:p>
    <w:p w:rsidR="00A62060" w:rsidRDefault="00A62060" w:rsidP="00BB5250">
      <w:pPr>
        <w:spacing w:line="360" w:lineRule="auto"/>
        <w:rPr>
          <w:rFonts w:ascii="Arial" w:hAnsi="Arial"/>
          <w:color w:val="000000" w:themeColor="text1"/>
          <w:sz w:val="20"/>
          <w:szCs w:val="20"/>
          <w:rtl/>
        </w:rPr>
      </w:pPr>
    </w:p>
    <w:p w:rsidR="00A62060" w:rsidRDefault="00A62060" w:rsidP="00BB5250">
      <w:pPr>
        <w:spacing w:line="360" w:lineRule="auto"/>
        <w:rPr>
          <w:rFonts w:ascii="Arial" w:hAnsi="Arial"/>
          <w:color w:val="000000" w:themeColor="text1"/>
          <w:sz w:val="20"/>
          <w:szCs w:val="20"/>
          <w:rtl/>
        </w:rPr>
      </w:pPr>
    </w:p>
    <w:p w:rsidR="00A62060" w:rsidRDefault="00A62060" w:rsidP="00BB5250">
      <w:pPr>
        <w:spacing w:line="360" w:lineRule="auto"/>
        <w:rPr>
          <w:rFonts w:ascii="Arial" w:hAnsi="Arial"/>
          <w:color w:val="000000" w:themeColor="text1"/>
          <w:sz w:val="20"/>
          <w:szCs w:val="20"/>
          <w:rtl/>
        </w:rPr>
      </w:pPr>
    </w:p>
    <w:p w:rsidR="00A62060" w:rsidRDefault="00A62060" w:rsidP="00BB5250">
      <w:pPr>
        <w:spacing w:line="360" w:lineRule="auto"/>
        <w:rPr>
          <w:rFonts w:ascii="Arial" w:hAnsi="Arial"/>
          <w:color w:val="000000" w:themeColor="text1"/>
          <w:sz w:val="20"/>
          <w:szCs w:val="20"/>
          <w:rtl/>
        </w:rPr>
      </w:pPr>
    </w:p>
    <w:p w:rsidR="00A62060" w:rsidRDefault="00A62060" w:rsidP="00BB5250">
      <w:pPr>
        <w:spacing w:line="360" w:lineRule="auto"/>
        <w:rPr>
          <w:rFonts w:ascii="Arial" w:hAnsi="Arial"/>
          <w:color w:val="000000" w:themeColor="text1"/>
          <w:sz w:val="20"/>
          <w:szCs w:val="20"/>
          <w:rtl/>
        </w:rPr>
      </w:pPr>
    </w:p>
    <w:p w:rsidR="00A62060" w:rsidRDefault="00A62060" w:rsidP="00BB5250">
      <w:pPr>
        <w:spacing w:line="360" w:lineRule="auto"/>
        <w:rPr>
          <w:rFonts w:ascii="Arial" w:hAnsi="Arial"/>
          <w:color w:val="000000" w:themeColor="text1"/>
          <w:sz w:val="20"/>
          <w:szCs w:val="20"/>
          <w:rtl/>
        </w:rPr>
      </w:pPr>
    </w:p>
    <w:p w:rsidR="00A62060" w:rsidRDefault="00A62060" w:rsidP="00BB5250">
      <w:pPr>
        <w:spacing w:line="360" w:lineRule="auto"/>
        <w:rPr>
          <w:rFonts w:ascii="Arial" w:hAnsi="Arial"/>
          <w:color w:val="000000" w:themeColor="text1"/>
          <w:sz w:val="20"/>
          <w:szCs w:val="20"/>
          <w:rtl/>
        </w:rPr>
      </w:pPr>
    </w:p>
    <w:p w:rsidR="00A82176" w:rsidRDefault="00A82176" w:rsidP="00493C92">
      <w:pPr>
        <w:pStyle w:val="Title"/>
        <w:rPr>
          <w:sz w:val="24"/>
          <w:szCs w:val="24"/>
          <w:rtl/>
        </w:rPr>
      </w:pPr>
    </w:p>
    <w:p w:rsidR="00A82176" w:rsidRDefault="00A82176" w:rsidP="00493C92">
      <w:pPr>
        <w:pStyle w:val="Title"/>
        <w:rPr>
          <w:sz w:val="24"/>
          <w:szCs w:val="24"/>
          <w:rtl/>
        </w:rPr>
      </w:pPr>
    </w:p>
    <w:p w:rsidR="00A82176" w:rsidRDefault="00A82176" w:rsidP="00493C92">
      <w:pPr>
        <w:pStyle w:val="Title"/>
        <w:rPr>
          <w:sz w:val="24"/>
          <w:szCs w:val="24"/>
          <w:rtl/>
        </w:rPr>
      </w:pPr>
    </w:p>
    <w:p w:rsidR="00A82176" w:rsidRDefault="00A82176" w:rsidP="00493C92">
      <w:pPr>
        <w:pStyle w:val="Title"/>
        <w:rPr>
          <w:sz w:val="24"/>
          <w:szCs w:val="24"/>
          <w:rtl/>
        </w:rPr>
      </w:pPr>
    </w:p>
    <w:p w:rsidR="00A82176" w:rsidRDefault="00A82176" w:rsidP="00493C92">
      <w:pPr>
        <w:pStyle w:val="Title"/>
        <w:rPr>
          <w:sz w:val="24"/>
          <w:szCs w:val="24"/>
          <w:rtl/>
        </w:rPr>
      </w:pPr>
    </w:p>
    <w:p w:rsidR="00A82176" w:rsidRDefault="00A82176" w:rsidP="00493C92">
      <w:pPr>
        <w:pStyle w:val="Title"/>
        <w:rPr>
          <w:sz w:val="24"/>
          <w:szCs w:val="24"/>
          <w:rtl/>
        </w:rPr>
      </w:pPr>
    </w:p>
    <w:p w:rsidR="00A82176" w:rsidRDefault="00A82176" w:rsidP="00493C92">
      <w:pPr>
        <w:pStyle w:val="Title"/>
        <w:rPr>
          <w:sz w:val="24"/>
          <w:szCs w:val="24"/>
          <w:rtl/>
        </w:rPr>
      </w:pPr>
    </w:p>
    <w:p w:rsidR="00A82176" w:rsidRDefault="00A82176" w:rsidP="00493C92">
      <w:pPr>
        <w:pStyle w:val="Title"/>
        <w:rPr>
          <w:sz w:val="24"/>
          <w:szCs w:val="24"/>
          <w:rtl/>
        </w:rPr>
      </w:pPr>
    </w:p>
    <w:p w:rsidR="00A82176" w:rsidRDefault="00A82176" w:rsidP="00493C92">
      <w:pPr>
        <w:pStyle w:val="Title"/>
        <w:rPr>
          <w:sz w:val="24"/>
          <w:szCs w:val="24"/>
          <w:rtl/>
        </w:rPr>
      </w:pPr>
    </w:p>
    <w:p w:rsidR="00A82176" w:rsidRDefault="00A82176" w:rsidP="00493C92">
      <w:pPr>
        <w:pStyle w:val="Title"/>
        <w:rPr>
          <w:sz w:val="24"/>
          <w:szCs w:val="24"/>
          <w:rtl/>
        </w:rPr>
      </w:pPr>
    </w:p>
    <w:p w:rsidR="00A82176" w:rsidRDefault="00A82176" w:rsidP="00493C92">
      <w:pPr>
        <w:pStyle w:val="Title"/>
        <w:rPr>
          <w:sz w:val="24"/>
          <w:szCs w:val="24"/>
          <w:rtl/>
        </w:rPr>
      </w:pPr>
    </w:p>
    <w:p w:rsidR="00A82176" w:rsidRDefault="00A82176" w:rsidP="00493C92">
      <w:pPr>
        <w:pStyle w:val="Title"/>
        <w:rPr>
          <w:sz w:val="24"/>
          <w:szCs w:val="24"/>
          <w:rtl/>
        </w:rPr>
      </w:pPr>
    </w:p>
    <w:p w:rsidR="00A82176" w:rsidRDefault="00A82176" w:rsidP="00493C92">
      <w:pPr>
        <w:pStyle w:val="Title"/>
        <w:rPr>
          <w:sz w:val="24"/>
          <w:szCs w:val="24"/>
          <w:rtl/>
        </w:rPr>
      </w:pPr>
    </w:p>
    <w:p w:rsidR="00A82176" w:rsidRDefault="00A82176" w:rsidP="00493C92">
      <w:pPr>
        <w:pStyle w:val="Title"/>
        <w:rPr>
          <w:sz w:val="24"/>
          <w:szCs w:val="24"/>
          <w:rtl/>
        </w:rPr>
      </w:pPr>
    </w:p>
    <w:p w:rsidR="00A82176" w:rsidRDefault="00A82176" w:rsidP="00493C92">
      <w:pPr>
        <w:pStyle w:val="Title"/>
        <w:rPr>
          <w:sz w:val="24"/>
          <w:szCs w:val="24"/>
          <w:rtl/>
        </w:rPr>
      </w:pPr>
    </w:p>
    <w:p w:rsidR="00A82176" w:rsidRDefault="00A82176" w:rsidP="00493C92">
      <w:pPr>
        <w:pStyle w:val="Title"/>
        <w:rPr>
          <w:sz w:val="24"/>
          <w:szCs w:val="24"/>
          <w:rtl/>
        </w:rPr>
      </w:pPr>
    </w:p>
    <w:p w:rsidR="00A82176" w:rsidRDefault="00A82176" w:rsidP="00493C92">
      <w:pPr>
        <w:pStyle w:val="Title"/>
        <w:rPr>
          <w:sz w:val="24"/>
          <w:szCs w:val="24"/>
          <w:rtl/>
        </w:rPr>
      </w:pPr>
    </w:p>
    <w:p w:rsidR="00A82176" w:rsidRDefault="00A82176" w:rsidP="00493C92">
      <w:pPr>
        <w:pStyle w:val="Title"/>
        <w:rPr>
          <w:sz w:val="24"/>
          <w:szCs w:val="24"/>
          <w:rtl/>
        </w:rPr>
      </w:pPr>
    </w:p>
    <w:p w:rsidR="00A82176" w:rsidRDefault="00A82176" w:rsidP="00493C92">
      <w:pPr>
        <w:pStyle w:val="Title"/>
        <w:rPr>
          <w:sz w:val="24"/>
          <w:szCs w:val="24"/>
          <w:rtl/>
        </w:rPr>
      </w:pPr>
    </w:p>
    <w:p w:rsidR="00A82176" w:rsidRDefault="00A82176" w:rsidP="00493C92">
      <w:pPr>
        <w:pStyle w:val="Title"/>
        <w:rPr>
          <w:sz w:val="24"/>
          <w:szCs w:val="24"/>
          <w:rtl/>
        </w:rPr>
      </w:pPr>
    </w:p>
    <w:p w:rsidR="00A82176" w:rsidRDefault="00A82176" w:rsidP="00493C92">
      <w:pPr>
        <w:pStyle w:val="Title"/>
        <w:rPr>
          <w:sz w:val="24"/>
          <w:szCs w:val="24"/>
          <w:rtl/>
        </w:rPr>
      </w:pPr>
    </w:p>
    <w:p w:rsidR="00A82176" w:rsidRDefault="00A82176" w:rsidP="00493C92">
      <w:pPr>
        <w:pStyle w:val="Title"/>
        <w:rPr>
          <w:sz w:val="24"/>
          <w:szCs w:val="24"/>
          <w:rtl/>
        </w:rPr>
      </w:pPr>
    </w:p>
    <w:p w:rsidR="00A82176" w:rsidRDefault="00A82176" w:rsidP="00493C92">
      <w:pPr>
        <w:pStyle w:val="Title"/>
        <w:rPr>
          <w:sz w:val="24"/>
          <w:szCs w:val="24"/>
          <w:rtl/>
        </w:rPr>
      </w:pPr>
    </w:p>
    <w:p w:rsidR="0041122D" w:rsidRPr="00E01940" w:rsidRDefault="0041122D" w:rsidP="00493C92">
      <w:pPr>
        <w:pStyle w:val="Title"/>
        <w:rPr>
          <w:sz w:val="2"/>
          <w:szCs w:val="2"/>
          <w:rtl/>
        </w:rPr>
      </w:pPr>
    </w:p>
    <w:p w:rsidR="0041122D" w:rsidRPr="00E01940" w:rsidRDefault="0041122D" w:rsidP="00493C92">
      <w:pPr>
        <w:pStyle w:val="Title"/>
        <w:rPr>
          <w:sz w:val="2"/>
          <w:szCs w:val="2"/>
          <w:rtl/>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98"/>
        <w:gridCol w:w="3126"/>
      </w:tblGrid>
      <w:tr w:rsidR="00E01940" w:rsidRPr="00E01940" w:rsidTr="00515EB9">
        <w:trPr>
          <w:trHeight w:val="1841"/>
        </w:trPr>
        <w:tc>
          <w:tcPr>
            <w:tcW w:w="2998" w:type="dxa"/>
          </w:tcPr>
          <w:tbl>
            <w:tblPr>
              <w:bidiVisual/>
              <w:tblW w:w="5000" w:type="pct"/>
              <w:jc w:val="center"/>
              <w:tblBorders>
                <w:top w:val="thinThickSmallGap" w:sz="24" w:space="0" w:color="E64531"/>
                <w:left w:val="thinThickSmallGap" w:sz="24" w:space="0" w:color="E64531"/>
                <w:bottom w:val="thinThickSmallGap" w:sz="24" w:space="0" w:color="E64531"/>
                <w:right w:val="thinThickSmallGap" w:sz="24" w:space="0" w:color="E64531"/>
              </w:tblBorders>
              <w:tblLook w:val="04A0" w:firstRow="1" w:lastRow="0" w:firstColumn="1" w:lastColumn="0" w:noHBand="0" w:noVBand="1"/>
            </w:tblPr>
            <w:tblGrid>
              <w:gridCol w:w="1269"/>
              <w:gridCol w:w="1423"/>
            </w:tblGrid>
            <w:tr w:rsidR="00E01940" w:rsidRPr="001465EE" w:rsidTr="00515EB9">
              <w:trPr>
                <w:trHeight w:val="1468"/>
                <w:jc w:val="center"/>
              </w:trPr>
              <w:tc>
                <w:tcPr>
                  <w:tcW w:w="1269" w:type="dxa"/>
                  <w:shd w:val="clear" w:color="auto" w:fill="auto"/>
                  <w:vAlign w:val="center"/>
                </w:tcPr>
                <w:p w:rsidR="00E01940" w:rsidRPr="001465EE" w:rsidRDefault="00E01940" w:rsidP="00E01940">
                  <w:pPr>
                    <w:pStyle w:val="Header"/>
                    <w:tabs>
                      <w:tab w:val="left" w:pos="720"/>
                    </w:tabs>
                    <w:jc w:val="center"/>
                    <w:rPr>
                      <w:rFonts w:cs="Times New Roman"/>
                      <w:b/>
                      <w:bCs/>
                      <w:sz w:val="24"/>
                      <w:szCs w:val="24"/>
                      <w:rtl/>
                    </w:rPr>
                  </w:pPr>
                  <w:r w:rsidRPr="001465EE">
                    <w:rPr>
                      <w:noProof/>
                      <w:lang w:eastAsia="en-US"/>
                    </w:rPr>
                    <w:lastRenderedPageBreak/>
                    <w:drawing>
                      <wp:inline distT="0" distB="0" distL="0" distR="0" wp14:anchorId="75A50EC0" wp14:editId="5833C33A">
                        <wp:extent cx="634093" cy="684000"/>
                        <wp:effectExtent l="0" t="0" r="0" b="1905"/>
                        <wp:docPr id="225" name="Picture 1" descr="Description: Image result for â«Ø§ÙØ¯Ø§Ù Ø§ÙØªÙÙÙØ© Ø§ÙÙØ³ØªØ¯Ø§ÙØ© 5â¬â"/>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Image result for â«Ø§ÙØ¯Ø§Ù Ø§ÙØªÙÙÙØ© Ø§ÙÙØ³ØªØ¯Ø§ÙØ© 5â¬â"/>
                                <pic:cNvPicPr>
                                  <a:picLocks noChangeAspect="1" noChangeArrowheads="1"/>
                                </pic:cNvPicPr>
                              </pic:nvPicPr>
                              <pic:blipFill>
                                <a:blip r:embed="rId100" cstate="print"/>
                                <a:srcRect/>
                                <a:stretch>
                                  <a:fillRect/>
                                </a:stretch>
                              </pic:blipFill>
                              <pic:spPr bwMode="auto">
                                <a:xfrm>
                                  <a:off x="0" y="0"/>
                                  <a:ext cx="634093" cy="684000"/>
                                </a:xfrm>
                                <a:prstGeom prst="rect">
                                  <a:avLst/>
                                </a:prstGeom>
                                <a:noFill/>
                                <a:ln w="9525">
                                  <a:noFill/>
                                  <a:miter lim="800000"/>
                                  <a:headEnd/>
                                  <a:tailEnd/>
                                </a:ln>
                              </pic:spPr>
                            </pic:pic>
                          </a:graphicData>
                        </a:graphic>
                      </wp:inline>
                    </w:drawing>
                  </w:r>
                </w:p>
              </w:tc>
              <w:tc>
                <w:tcPr>
                  <w:tcW w:w="1423" w:type="dxa"/>
                  <w:shd w:val="clear" w:color="auto" w:fill="auto"/>
                  <w:vAlign w:val="center"/>
                </w:tcPr>
                <w:p w:rsidR="00E01940" w:rsidRPr="00B6421E" w:rsidRDefault="00E01940" w:rsidP="00D91A8A">
                  <w:pPr>
                    <w:pStyle w:val="Header"/>
                    <w:tabs>
                      <w:tab w:val="left" w:pos="720"/>
                    </w:tabs>
                    <w:jc w:val="both"/>
                    <w:rPr>
                      <w:rFonts w:cs="Times New Roman"/>
                      <w:b/>
                      <w:bCs/>
                      <w:sz w:val="24"/>
                      <w:szCs w:val="24"/>
                    </w:rPr>
                  </w:pPr>
                  <w:r w:rsidRPr="00E01940">
                    <w:rPr>
                      <w:rFonts w:ascii="Simplified Arabic" w:hAnsi="Simplified Arabic"/>
                      <w:bCs/>
                      <w:sz w:val="20"/>
                      <w:szCs w:val="20"/>
                      <w:rtl/>
                    </w:rPr>
                    <w:t>الهدف 5- تحقيق المساواة بين الجنسين وتمكين كل النساء والفتيات</w:t>
                  </w:r>
                </w:p>
              </w:tc>
            </w:tr>
          </w:tbl>
          <w:p w:rsidR="00E01940" w:rsidRPr="00515EB9" w:rsidRDefault="00E01940" w:rsidP="00B62CC7">
            <w:pPr>
              <w:pStyle w:val="Title"/>
              <w:rPr>
                <w:sz w:val="2"/>
                <w:szCs w:val="2"/>
                <w:rtl/>
              </w:rPr>
            </w:pPr>
          </w:p>
        </w:tc>
        <w:tc>
          <w:tcPr>
            <w:tcW w:w="3126" w:type="dxa"/>
          </w:tcPr>
          <w:tbl>
            <w:tblPr>
              <w:tblW w:w="2820" w:type="dxa"/>
              <w:jc w:val="center"/>
              <w:tblBorders>
                <w:top w:val="thinThickSmallGap" w:sz="24" w:space="0" w:color="E64531"/>
                <w:left w:val="thinThickSmallGap" w:sz="24" w:space="0" w:color="E64531"/>
                <w:bottom w:val="thinThickSmallGap" w:sz="24" w:space="0" w:color="E64531"/>
                <w:right w:val="thinThickSmallGap" w:sz="24" w:space="0" w:color="E64531"/>
              </w:tblBorders>
              <w:tblLook w:val="04A0" w:firstRow="1" w:lastRow="0" w:firstColumn="1" w:lastColumn="0" w:noHBand="0" w:noVBand="1"/>
            </w:tblPr>
            <w:tblGrid>
              <w:gridCol w:w="1206"/>
              <w:gridCol w:w="1614"/>
            </w:tblGrid>
            <w:tr w:rsidR="00E01940" w:rsidRPr="000D2E4D" w:rsidTr="00515EB9">
              <w:trPr>
                <w:trHeight w:val="1468"/>
                <w:jc w:val="center"/>
              </w:trPr>
              <w:tc>
                <w:tcPr>
                  <w:tcW w:w="1118" w:type="dxa"/>
                  <w:shd w:val="clear" w:color="auto" w:fill="auto"/>
                  <w:vAlign w:val="center"/>
                </w:tcPr>
                <w:p w:rsidR="00E01940" w:rsidRPr="000D2E4D" w:rsidRDefault="00E01940" w:rsidP="00515EB9">
                  <w:pPr>
                    <w:pStyle w:val="Header"/>
                    <w:tabs>
                      <w:tab w:val="left" w:pos="720"/>
                    </w:tabs>
                    <w:rPr>
                      <w:rFonts w:cs="Times New Roman"/>
                      <w:b/>
                      <w:bCs/>
                      <w:color w:val="000000"/>
                      <w:sz w:val="24"/>
                      <w:szCs w:val="24"/>
                    </w:rPr>
                  </w:pPr>
                  <w:r>
                    <w:rPr>
                      <w:noProof/>
                      <w:lang w:eastAsia="en-US"/>
                    </w:rPr>
                    <w:drawing>
                      <wp:inline distT="0" distB="0" distL="0" distR="0" wp14:anchorId="50A0BD56" wp14:editId="418C5E4A">
                        <wp:extent cx="626063" cy="684000"/>
                        <wp:effectExtent l="0" t="0" r="3175" b="1905"/>
                        <wp:docPr id="227"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4"/>
                                <pic:cNvPicPr>
                                  <a:picLocks noChangeAspect="1" noChangeArrowheads="1"/>
                                </pic:cNvPicPr>
                              </pic:nvPicPr>
                              <pic:blipFill>
                                <a:blip r:embed="rId101" cstate="print"/>
                                <a:srcRect/>
                                <a:stretch>
                                  <a:fillRect/>
                                </a:stretch>
                              </pic:blipFill>
                              <pic:spPr bwMode="auto">
                                <a:xfrm>
                                  <a:off x="0" y="0"/>
                                  <a:ext cx="626063" cy="684000"/>
                                </a:xfrm>
                                <a:prstGeom prst="rect">
                                  <a:avLst/>
                                </a:prstGeom>
                                <a:noFill/>
                                <a:ln w="9525">
                                  <a:noFill/>
                                  <a:miter lim="800000"/>
                                  <a:headEnd/>
                                  <a:tailEnd/>
                                </a:ln>
                              </pic:spPr>
                            </pic:pic>
                          </a:graphicData>
                        </a:graphic>
                      </wp:inline>
                    </w:drawing>
                  </w:r>
                </w:p>
              </w:tc>
              <w:tc>
                <w:tcPr>
                  <w:tcW w:w="1702" w:type="dxa"/>
                  <w:shd w:val="clear" w:color="auto" w:fill="auto"/>
                  <w:vAlign w:val="center"/>
                </w:tcPr>
                <w:p w:rsidR="00E01940" w:rsidRPr="00E01940" w:rsidRDefault="00E01940" w:rsidP="00F3021B">
                  <w:pPr>
                    <w:pStyle w:val="Header"/>
                    <w:tabs>
                      <w:tab w:val="left" w:pos="720"/>
                    </w:tabs>
                    <w:bidi/>
                    <w:jc w:val="both"/>
                    <w:rPr>
                      <w:rFonts w:cs="Times New Roman"/>
                      <w:b/>
                      <w:color w:val="000000"/>
                      <w:sz w:val="20"/>
                      <w:szCs w:val="20"/>
                    </w:rPr>
                  </w:pPr>
                  <w:r w:rsidRPr="00E01940">
                    <w:rPr>
                      <w:rFonts w:cs="Times New Roman"/>
                      <w:b/>
                      <w:color w:val="000000"/>
                      <w:sz w:val="20"/>
                      <w:szCs w:val="20"/>
                    </w:rPr>
                    <w:t>GOAL</w:t>
                  </w:r>
                  <w:r w:rsidR="00275C5D">
                    <w:rPr>
                      <w:rFonts w:cs="Times New Roman"/>
                      <w:b/>
                      <w:color w:val="000000"/>
                      <w:sz w:val="20"/>
                      <w:szCs w:val="20"/>
                    </w:rPr>
                    <w:t xml:space="preserve"> </w:t>
                  </w:r>
                  <w:r w:rsidR="00F3021B">
                    <w:rPr>
                      <w:rFonts w:cs="Times New Roman"/>
                      <w:b/>
                      <w:color w:val="000000"/>
                      <w:sz w:val="20"/>
                      <w:szCs w:val="20"/>
                    </w:rPr>
                    <w:t>5-</w:t>
                  </w:r>
                  <w:r w:rsidRPr="00E01940">
                    <w:rPr>
                      <w:rFonts w:cs="Times New Roman"/>
                      <w:b/>
                      <w:color w:val="000000"/>
                      <w:sz w:val="20"/>
                      <w:szCs w:val="20"/>
                    </w:rPr>
                    <w:t xml:space="preserve"> Achieve Gender Equality and Empower All Women And Girls</w:t>
                  </w:r>
                </w:p>
                <w:p w:rsidR="00E01940" w:rsidRPr="00E01940" w:rsidRDefault="00E01940" w:rsidP="00E01940">
                  <w:pPr>
                    <w:pStyle w:val="Header"/>
                    <w:tabs>
                      <w:tab w:val="left" w:pos="720"/>
                    </w:tabs>
                    <w:jc w:val="center"/>
                    <w:rPr>
                      <w:rFonts w:cs="Times New Roman"/>
                      <w:b/>
                      <w:bCs/>
                      <w:color w:val="000000"/>
                      <w:sz w:val="6"/>
                      <w:szCs w:val="6"/>
                    </w:rPr>
                  </w:pPr>
                </w:p>
              </w:tc>
            </w:tr>
          </w:tbl>
          <w:p w:rsidR="00E01940" w:rsidRPr="00515EB9" w:rsidRDefault="00E01940" w:rsidP="00B62CC7">
            <w:pPr>
              <w:pStyle w:val="Title"/>
              <w:rPr>
                <w:sz w:val="16"/>
                <w:szCs w:val="16"/>
                <w:rtl/>
              </w:rPr>
            </w:pPr>
          </w:p>
        </w:tc>
      </w:tr>
    </w:tbl>
    <w:p w:rsidR="00057FCB" w:rsidRPr="00057FCB" w:rsidRDefault="00057FCB" w:rsidP="00001062">
      <w:pPr>
        <w:ind w:left="96"/>
        <w:jc w:val="center"/>
        <w:rPr>
          <w:rFonts w:ascii="Simplified Arabic" w:hAnsi="Simplified Arabic" w:cs="Simplified Arabic"/>
          <w:bCs/>
          <w:sz w:val="2"/>
          <w:szCs w:val="2"/>
          <w:rtl/>
        </w:rPr>
      </w:pPr>
    </w:p>
    <w:tbl>
      <w:tblPr>
        <w:tblStyle w:val="TableGrid"/>
        <w:bidiVisual/>
        <w:tblW w:w="5000" w:type="pct"/>
        <w:tblBorders>
          <w:top w:val="single" w:sz="8" w:space="0" w:color="FF0000"/>
          <w:left w:val="single" w:sz="8" w:space="0" w:color="FF0000"/>
          <w:bottom w:val="single" w:sz="8" w:space="0" w:color="FF0000"/>
          <w:right w:val="single" w:sz="8" w:space="0" w:color="FF0000"/>
          <w:insideH w:val="single" w:sz="8" w:space="0" w:color="FF0000"/>
          <w:insideV w:val="none" w:sz="0" w:space="0" w:color="auto"/>
        </w:tblBorders>
        <w:tblLook w:val="04A0" w:firstRow="1" w:lastRow="0" w:firstColumn="1" w:lastColumn="0" w:noHBand="0" w:noVBand="1"/>
      </w:tblPr>
      <w:tblGrid>
        <w:gridCol w:w="3052"/>
        <w:gridCol w:w="3052"/>
      </w:tblGrid>
      <w:tr w:rsidR="00057FCB" w:rsidTr="008A7AE5">
        <w:trPr>
          <w:trHeight w:val="1943"/>
        </w:trPr>
        <w:tc>
          <w:tcPr>
            <w:tcW w:w="2500" w:type="pct"/>
          </w:tcPr>
          <w:p w:rsidR="00057FCB" w:rsidRPr="00057FCB" w:rsidRDefault="00057FCB" w:rsidP="00BA041D">
            <w:pPr>
              <w:shd w:val="clear" w:color="auto" w:fill="FFFFFF"/>
              <w:bidi/>
              <w:ind w:left="45"/>
              <w:jc w:val="both"/>
              <w:textAlignment w:val="center"/>
              <w:rPr>
                <w:rFonts w:ascii="Simplified Arabic" w:hAnsi="Simplified Arabic" w:cs="Simplified Arabic"/>
                <w:b/>
                <w:bCs/>
                <w:i/>
                <w:iCs/>
                <w:sz w:val="20"/>
                <w:szCs w:val="20"/>
                <w:rtl/>
              </w:rPr>
            </w:pPr>
            <w:r w:rsidRPr="00FA503C">
              <w:rPr>
                <w:rFonts w:ascii="Simplified Arabic" w:hAnsi="Simplified Arabic" w:cs="Simplified Arabic"/>
                <w:b/>
                <w:bCs/>
                <w:i/>
                <w:iCs/>
                <w:sz w:val="20"/>
                <w:szCs w:val="20"/>
                <w:rtl/>
              </w:rPr>
              <w:t>المؤشر 5</w:t>
            </w:r>
            <w:r w:rsidRPr="00FA503C">
              <w:rPr>
                <w:rFonts w:ascii="Simplified Arabic" w:hAnsi="Simplified Arabic" w:cs="Simplified Arabic"/>
                <w:b/>
                <w:bCs/>
                <w:i/>
                <w:iCs/>
                <w:sz w:val="20"/>
                <w:szCs w:val="20"/>
              </w:rPr>
              <w:t>.</w:t>
            </w:r>
            <w:r w:rsidRPr="00FA503C">
              <w:rPr>
                <w:rFonts w:ascii="Simplified Arabic" w:hAnsi="Simplified Arabic" w:cs="Simplified Arabic"/>
                <w:b/>
                <w:bCs/>
                <w:i/>
                <w:iCs/>
                <w:sz w:val="20"/>
                <w:szCs w:val="20"/>
                <w:rtl/>
              </w:rPr>
              <w:t>2</w:t>
            </w:r>
            <w:r w:rsidRPr="00FA503C">
              <w:rPr>
                <w:rFonts w:ascii="Simplified Arabic" w:hAnsi="Simplified Arabic" w:cs="Simplified Arabic"/>
                <w:b/>
                <w:bCs/>
                <w:i/>
                <w:iCs/>
                <w:sz w:val="20"/>
                <w:szCs w:val="20"/>
              </w:rPr>
              <w:t>.</w:t>
            </w:r>
            <w:r w:rsidRPr="00FA503C">
              <w:rPr>
                <w:rFonts w:ascii="Simplified Arabic" w:hAnsi="Simplified Arabic" w:cs="Simplified Arabic"/>
                <w:b/>
                <w:bCs/>
                <w:i/>
                <w:iCs/>
                <w:sz w:val="20"/>
                <w:szCs w:val="20"/>
                <w:rtl/>
              </w:rPr>
              <w:t xml:space="preserve">1 </w:t>
            </w:r>
            <w:r w:rsidR="00FE033B" w:rsidRPr="00FE033B">
              <w:rPr>
                <w:rFonts w:ascii="Simplified Arabic" w:hAnsi="Simplified Arabic" w:cs="Simplified Arabic"/>
                <w:b/>
                <w:bCs/>
                <w:i/>
                <w:iCs/>
                <w:sz w:val="20"/>
                <w:szCs w:val="20"/>
                <w:rtl/>
              </w:rPr>
              <w:t>نسبة النساء اللواتي سبق لهنّ الزواج</w:t>
            </w:r>
            <w:r w:rsidRPr="00FA503C">
              <w:rPr>
                <w:rFonts w:ascii="Simplified Arabic" w:hAnsi="Simplified Arabic" w:cs="Simplified Arabic"/>
                <w:b/>
                <w:bCs/>
                <w:i/>
                <w:iCs/>
                <w:sz w:val="20"/>
                <w:szCs w:val="20"/>
                <w:rtl/>
              </w:rPr>
              <w:t xml:space="preserve"> في الخامسة عشرة وما فوق اللاتي تعرضن لعنف بدني أو جنسي أو نفسي من </w:t>
            </w:r>
            <w:r w:rsidR="00BA041D">
              <w:rPr>
                <w:rFonts w:ascii="Simplified Arabic" w:hAnsi="Simplified Arabic" w:cs="Simplified Arabic" w:hint="cs"/>
                <w:b/>
                <w:bCs/>
                <w:i/>
                <w:iCs/>
                <w:sz w:val="20"/>
                <w:szCs w:val="20"/>
                <w:rtl/>
              </w:rPr>
              <w:t>الزوج</w:t>
            </w:r>
            <w:r w:rsidRPr="00FA503C">
              <w:rPr>
                <w:rFonts w:ascii="Simplified Arabic" w:hAnsi="Simplified Arabic" w:cs="Simplified Arabic"/>
                <w:b/>
                <w:bCs/>
                <w:i/>
                <w:iCs/>
                <w:sz w:val="20"/>
                <w:szCs w:val="20"/>
                <w:rtl/>
              </w:rPr>
              <w:t xml:space="preserve"> </w:t>
            </w:r>
            <w:r w:rsidR="00BA041D">
              <w:rPr>
                <w:rFonts w:ascii="Simplified Arabic" w:hAnsi="Simplified Arabic" w:cs="Simplified Arabic" w:hint="cs"/>
                <w:b/>
                <w:bCs/>
                <w:i/>
                <w:iCs/>
                <w:sz w:val="20"/>
                <w:szCs w:val="20"/>
                <w:rtl/>
              </w:rPr>
              <w:t>ال</w:t>
            </w:r>
            <w:r w:rsidRPr="00FA503C">
              <w:rPr>
                <w:rFonts w:ascii="Simplified Arabic" w:hAnsi="Simplified Arabic" w:cs="Simplified Arabic"/>
                <w:b/>
                <w:bCs/>
                <w:i/>
                <w:iCs/>
                <w:sz w:val="20"/>
                <w:szCs w:val="20"/>
                <w:rtl/>
              </w:rPr>
              <w:t xml:space="preserve">حالي </w:t>
            </w:r>
            <w:r w:rsidR="00BA041D" w:rsidRPr="00FA503C">
              <w:rPr>
                <w:rFonts w:ascii="Simplified Arabic" w:hAnsi="Simplified Arabic" w:cs="Simplified Arabic" w:hint="cs"/>
                <w:b/>
                <w:bCs/>
                <w:i/>
                <w:iCs/>
                <w:sz w:val="20"/>
                <w:szCs w:val="20"/>
                <w:rtl/>
              </w:rPr>
              <w:t>أو</w:t>
            </w:r>
            <w:r w:rsidR="00BA041D">
              <w:rPr>
                <w:rFonts w:ascii="Simplified Arabic" w:hAnsi="Simplified Arabic" w:cs="Simplified Arabic" w:hint="cs"/>
                <w:b/>
                <w:bCs/>
                <w:i/>
                <w:iCs/>
                <w:sz w:val="20"/>
                <w:szCs w:val="20"/>
                <w:rtl/>
              </w:rPr>
              <w:t xml:space="preserve"> ا</w:t>
            </w:r>
            <w:r w:rsidR="00BA041D" w:rsidRPr="00FA503C">
              <w:rPr>
                <w:rFonts w:ascii="Simplified Arabic" w:hAnsi="Simplified Arabic" w:cs="Simplified Arabic" w:hint="cs"/>
                <w:b/>
                <w:bCs/>
                <w:i/>
                <w:iCs/>
                <w:sz w:val="20"/>
                <w:szCs w:val="20"/>
                <w:rtl/>
              </w:rPr>
              <w:t>لساب</w:t>
            </w:r>
            <w:r w:rsidR="00BA041D" w:rsidRPr="00FA503C">
              <w:rPr>
                <w:rFonts w:ascii="Simplified Arabic" w:hAnsi="Simplified Arabic" w:cs="Simplified Arabic" w:hint="eastAsia"/>
                <w:b/>
                <w:bCs/>
                <w:i/>
                <w:iCs/>
                <w:sz w:val="20"/>
                <w:szCs w:val="20"/>
                <w:rtl/>
              </w:rPr>
              <w:t>ق</w:t>
            </w:r>
            <w:r w:rsidRPr="00FA503C">
              <w:rPr>
                <w:rFonts w:ascii="Simplified Arabic" w:hAnsi="Simplified Arabic" w:cs="Simplified Arabic"/>
                <w:b/>
                <w:bCs/>
                <w:i/>
                <w:iCs/>
                <w:sz w:val="20"/>
                <w:szCs w:val="20"/>
                <w:rtl/>
              </w:rPr>
              <w:t xml:space="preserve">، خلال </w:t>
            </w:r>
            <w:r w:rsidRPr="00FA503C">
              <w:rPr>
                <w:rFonts w:ascii="Simplified Arabic" w:hAnsi="Simplified Arabic" w:cs="Simplified Arabic" w:hint="cs"/>
                <w:b/>
                <w:bCs/>
                <w:i/>
                <w:iCs/>
                <w:sz w:val="20"/>
                <w:szCs w:val="20"/>
                <w:rtl/>
              </w:rPr>
              <w:t>ا</w:t>
            </w:r>
            <w:r w:rsidR="00BA041D">
              <w:rPr>
                <w:rFonts w:ascii="Simplified Arabic" w:hAnsi="Simplified Arabic" w:cs="Simplified Arabic" w:hint="cs"/>
                <w:b/>
                <w:bCs/>
                <w:i/>
                <w:iCs/>
                <w:sz w:val="20"/>
                <w:szCs w:val="20"/>
                <w:rtl/>
              </w:rPr>
              <w:t>ل</w:t>
            </w:r>
            <w:r w:rsidRPr="00FA503C">
              <w:rPr>
                <w:rFonts w:ascii="Simplified Arabic" w:hAnsi="Simplified Arabic" w:cs="Simplified Arabic"/>
                <w:b/>
                <w:bCs/>
                <w:i/>
                <w:iCs/>
                <w:sz w:val="20"/>
                <w:szCs w:val="20"/>
                <w:rtl/>
              </w:rPr>
              <w:t>اثني عشر شهراً السابقة، مصنفة بحسب شكل العنف والعمر.</w:t>
            </w:r>
          </w:p>
        </w:tc>
        <w:tc>
          <w:tcPr>
            <w:tcW w:w="2500" w:type="pct"/>
          </w:tcPr>
          <w:p w:rsidR="00057FCB" w:rsidRPr="00057FCB" w:rsidRDefault="00057FCB" w:rsidP="00BA041D">
            <w:pPr>
              <w:autoSpaceDE w:val="0"/>
              <w:autoSpaceDN w:val="0"/>
              <w:adjustRightInd w:val="0"/>
              <w:jc w:val="both"/>
              <w:rPr>
                <w:b/>
                <w:bCs/>
                <w:i/>
                <w:iCs/>
                <w:sz w:val="20"/>
                <w:szCs w:val="20"/>
                <w:rtl/>
              </w:rPr>
            </w:pPr>
            <w:r w:rsidRPr="00CB6CB9">
              <w:rPr>
                <w:b/>
                <w:bCs/>
                <w:i/>
                <w:iCs/>
                <w:sz w:val="20"/>
                <w:szCs w:val="20"/>
              </w:rPr>
              <w:t xml:space="preserve">Indicator 5.2.1 </w:t>
            </w:r>
            <w:r w:rsidR="00FE033B" w:rsidRPr="00FE033B">
              <w:rPr>
                <w:b/>
                <w:bCs/>
                <w:i/>
                <w:iCs/>
                <w:sz w:val="20"/>
                <w:szCs w:val="20"/>
              </w:rPr>
              <w:t>Percentage of Ever Married Women</w:t>
            </w:r>
            <w:r w:rsidRPr="00CB6CB9">
              <w:rPr>
                <w:b/>
                <w:bCs/>
                <w:i/>
                <w:iCs/>
                <w:sz w:val="20"/>
                <w:szCs w:val="20"/>
              </w:rPr>
              <w:t xml:space="preserve"> aged 15 years and older subjected to physical, sexual or psychological violence by a current or former </w:t>
            </w:r>
            <w:r w:rsidR="00BA041D">
              <w:rPr>
                <w:b/>
                <w:bCs/>
                <w:i/>
                <w:iCs/>
                <w:sz w:val="20"/>
                <w:szCs w:val="20"/>
              </w:rPr>
              <w:t>h</w:t>
            </w:r>
            <w:r w:rsidR="00BA041D" w:rsidRPr="00BA041D">
              <w:rPr>
                <w:b/>
                <w:bCs/>
                <w:i/>
                <w:iCs/>
                <w:sz w:val="20"/>
                <w:szCs w:val="20"/>
              </w:rPr>
              <w:t>usband</w:t>
            </w:r>
            <w:r w:rsidR="00BA041D" w:rsidRPr="00CB6CB9">
              <w:rPr>
                <w:b/>
                <w:bCs/>
                <w:i/>
                <w:iCs/>
                <w:sz w:val="20"/>
                <w:szCs w:val="20"/>
              </w:rPr>
              <w:t xml:space="preserve"> </w:t>
            </w:r>
            <w:r w:rsidRPr="00CB6CB9">
              <w:rPr>
                <w:b/>
                <w:bCs/>
                <w:i/>
                <w:iCs/>
                <w:sz w:val="20"/>
                <w:szCs w:val="20"/>
              </w:rPr>
              <w:t>in the previous 12 months, by form of violence and by age.</w:t>
            </w:r>
          </w:p>
        </w:tc>
      </w:tr>
    </w:tbl>
    <w:p w:rsidR="00057FCB" w:rsidRDefault="00057FCB" w:rsidP="00001062">
      <w:pPr>
        <w:ind w:left="96"/>
        <w:jc w:val="center"/>
        <w:rPr>
          <w:rFonts w:ascii="Simplified Arabic" w:hAnsi="Simplified Arabic" w:cs="Simplified Arabic"/>
          <w:bCs/>
          <w:sz w:val="20"/>
          <w:szCs w:val="20"/>
          <w:rtl/>
        </w:rPr>
      </w:pPr>
    </w:p>
    <w:p w:rsidR="00001062" w:rsidRPr="00737AF1" w:rsidRDefault="00001062" w:rsidP="008A7AE5">
      <w:pPr>
        <w:bidi/>
        <w:ind w:left="96"/>
        <w:jc w:val="center"/>
        <w:rPr>
          <w:rFonts w:ascii="Simplified Arabic" w:hAnsi="Simplified Arabic" w:cs="Simplified Arabic"/>
          <w:bCs/>
          <w:sz w:val="18"/>
          <w:szCs w:val="18"/>
          <w:rtl/>
        </w:rPr>
      </w:pPr>
      <w:r w:rsidRPr="00737AF1">
        <w:rPr>
          <w:rFonts w:ascii="Simplified Arabic" w:hAnsi="Simplified Arabic" w:cs="Simplified Arabic"/>
          <w:bCs/>
          <w:sz w:val="18"/>
          <w:szCs w:val="18"/>
          <w:rtl/>
        </w:rPr>
        <w:t>نسبة النساء اللواتي سبق لهن</w:t>
      </w:r>
      <w:r w:rsidR="00CC5AF9" w:rsidRPr="00737AF1">
        <w:rPr>
          <w:rFonts w:ascii="Simplified Arabic" w:hAnsi="Simplified Arabic" w:cs="Simplified Arabic" w:hint="cs"/>
          <w:bCs/>
          <w:sz w:val="18"/>
          <w:szCs w:val="18"/>
          <w:rtl/>
        </w:rPr>
        <w:t>ّ</w:t>
      </w:r>
      <w:r w:rsidRPr="00737AF1">
        <w:rPr>
          <w:rFonts w:ascii="Simplified Arabic" w:hAnsi="Simplified Arabic" w:cs="Simplified Arabic"/>
          <w:bCs/>
          <w:sz w:val="18"/>
          <w:szCs w:val="18"/>
          <w:rtl/>
        </w:rPr>
        <w:t xml:space="preserve"> الزواج (15-64 سنة) </w:t>
      </w:r>
      <w:r w:rsidRPr="00737AF1">
        <w:rPr>
          <w:rFonts w:ascii="Simplified Arabic" w:hAnsi="Simplified Arabic" w:cs="Simplified Arabic" w:hint="cs"/>
          <w:bCs/>
          <w:sz w:val="18"/>
          <w:szCs w:val="18"/>
          <w:rtl/>
        </w:rPr>
        <w:t xml:space="preserve">في فلسطين </w:t>
      </w:r>
      <w:r w:rsidRPr="00737AF1">
        <w:rPr>
          <w:rFonts w:ascii="Simplified Arabic" w:hAnsi="Simplified Arabic" w:cs="Simplified Arabic"/>
          <w:bCs/>
          <w:sz w:val="18"/>
          <w:szCs w:val="18"/>
          <w:rtl/>
        </w:rPr>
        <w:t>وتعر</w:t>
      </w:r>
      <w:r w:rsidRPr="00737AF1">
        <w:rPr>
          <w:rFonts w:ascii="Simplified Arabic" w:hAnsi="Simplified Arabic" w:cs="Simplified Arabic" w:hint="cs"/>
          <w:bCs/>
          <w:sz w:val="18"/>
          <w:szCs w:val="18"/>
          <w:rtl/>
        </w:rPr>
        <w:t>ّ</w:t>
      </w:r>
      <w:r w:rsidRPr="00737AF1">
        <w:rPr>
          <w:rFonts w:ascii="Simplified Arabic" w:hAnsi="Simplified Arabic" w:cs="Simplified Arabic"/>
          <w:bCs/>
          <w:sz w:val="18"/>
          <w:szCs w:val="18"/>
          <w:rtl/>
        </w:rPr>
        <w:t>ضن للعنف من قبل الزوج خلال 12 شهر التي سبقت المقابلة</w:t>
      </w:r>
      <w:r w:rsidRPr="00737AF1">
        <w:rPr>
          <w:rFonts w:ascii="Simplified Arabic" w:hAnsi="Simplified Arabic" w:cs="Simplified Arabic" w:hint="cs"/>
          <w:bCs/>
          <w:sz w:val="18"/>
          <w:szCs w:val="18"/>
          <w:rtl/>
        </w:rPr>
        <w:t xml:space="preserve"> حسب المنطقة</w:t>
      </w:r>
      <w:r w:rsidRPr="00737AF1">
        <w:rPr>
          <w:rFonts w:ascii="Simplified Arabic" w:hAnsi="Simplified Arabic" w:cs="Simplified Arabic"/>
          <w:bCs/>
          <w:sz w:val="18"/>
          <w:szCs w:val="18"/>
          <w:rtl/>
        </w:rPr>
        <w:t xml:space="preserve">، 2019 </w:t>
      </w:r>
    </w:p>
    <w:p w:rsidR="00001062" w:rsidRPr="00737AF1" w:rsidRDefault="00001062" w:rsidP="008A7AE5">
      <w:pPr>
        <w:tabs>
          <w:tab w:val="left" w:pos="9072"/>
        </w:tabs>
        <w:jc w:val="center"/>
        <w:rPr>
          <w:rFonts w:ascii="Arial" w:hAnsi="Arial"/>
          <w:b/>
          <w:bCs/>
          <w:sz w:val="18"/>
          <w:szCs w:val="18"/>
          <w:lang w:eastAsia="ar-SA"/>
        </w:rPr>
      </w:pPr>
      <w:r w:rsidRPr="00737AF1">
        <w:rPr>
          <w:rFonts w:ascii="Arial" w:hAnsi="Arial"/>
          <w:b/>
          <w:bCs/>
          <w:sz w:val="18"/>
          <w:szCs w:val="18"/>
          <w:lang w:eastAsia="ar-SA"/>
        </w:rPr>
        <w:t>Percentage of Ever Married Women (15-64</w:t>
      </w:r>
      <w:r w:rsidR="008A7AE5" w:rsidRPr="00737AF1">
        <w:rPr>
          <w:rFonts w:ascii="Arial" w:hAnsi="Arial"/>
          <w:b/>
          <w:bCs/>
          <w:sz w:val="18"/>
          <w:szCs w:val="18"/>
          <w:lang w:eastAsia="ar-SA"/>
        </w:rPr>
        <w:t xml:space="preserve"> Years</w:t>
      </w:r>
      <w:r w:rsidRPr="00737AF1">
        <w:rPr>
          <w:rFonts w:ascii="Arial" w:hAnsi="Arial"/>
          <w:b/>
          <w:bCs/>
          <w:sz w:val="18"/>
          <w:szCs w:val="18"/>
          <w:lang w:eastAsia="ar-SA"/>
        </w:rPr>
        <w:t xml:space="preserve">) </w:t>
      </w:r>
      <w:r w:rsidRPr="00737AF1">
        <w:rPr>
          <w:rFonts w:ascii="Arial" w:hAnsi="Arial"/>
          <w:b/>
          <w:bCs/>
          <w:sz w:val="18"/>
          <w:szCs w:val="18"/>
        </w:rPr>
        <w:t xml:space="preserve">in Palestine </w:t>
      </w:r>
      <w:r w:rsidRPr="00737AF1">
        <w:rPr>
          <w:rFonts w:ascii="Arial" w:hAnsi="Arial"/>
          <w:b/>
          <w:bCs/>
          <w:sz w:val="18"/>
          <w:szCs w:val="18"/>
          <w:lang w:eastAsia="ar-SA"/>
        </w:rPr>
        <w:t xml:space="preserve">that </w:t>
      </w:r>
      <w:proofErr w:type="gramStart"/>
      <w:r w:rsidRPr="00737AF1">
        <w:rPr>
          <w:rFonts w:ascii="Arial" w:hAnsi="Arial"/>
          <w:b/>
          <w:bCs/>
          <w:sz w:val="18"/>
          <w:szCs w:val="18"/>
          <w:lang w:eastAsia="ar-SA"/>
        </w:rPr>
        <w:t>were Exposed</w:t>
      </w:r>
      <w:proofErr w:type="gramEnd"/>
      <w:r w:rsidRPr="00737AF1">
        <w:rPr>
          <w:rFonts w:ascii="Arial" w:hAnsi="Arial"/>
          <w:b/>
          <w:bCs/>
          <w:sz w:val="18"/>
          <w:szCs w:val="18"/>
          <w:lang w:eastAsia="ar-SA"/>
        </w:rPr>
        <w:t xml:space="preserve"> to Violence from the Husband during the Past 12 Months of the Interview by Region, </w:t>
      </w:r>
      <w:r w:rsidRPr="00737AF1">
        <w:rPr>
          <w:rFonts w:ascii="Arial" w:hAnsi="Arial"/>
          <w:b/>
          <w:bCs/>
          <w:sz w:val="18"/>
          <w:szCs w:val="18"/>
          <w:rtl/>
          <w:lang w:eastAsia="ar-SA"/>
        </w:rPr>
        <w:t>2019</w:t>
      </w:r>
      <w:r w:rsidRPr="00737AF1">
        <w:rPr>
          <w:rFonts w:ascii="Arial" w:hAnsi="Arial"/>
          <w:b/>
          <w:bCs/>
          <w:sz w:val="18"/>
          <w:szCs w:val="18"/>
          <w:lang w:eastAsia="ar-SA"/>
        </w:rPr>
        <w:t xml:space="preserve"> </w:t>
      </w:r>
    </w:p>
    <w:tbl>
      <w:tblPr>
        <w:tblStyle w:val="TableGrid"/>
        <w:bidiVisual/>
        <w:tblW w:w="5004" w:type="pct"/>
        <w:jc w:val="center"/>
        <w:tblBorders>
          <w:insideH w:val="none" w:sz="0" w:space="0" w:color="auto"/>
          <w:insideV w:val="none" w:sz="0" w:space="0" w:color="auto"/>
        </w:tblBorders>
        <w:tblLook w:val="04A0" w:firstRow="1" w:lastRow="0" w:firstColumn="1" w:lastColumn="0" w:noHBand="0" w:noVBand="1"/>
      </w:tblPr>
      <w:tblGrid>
        <w:gridCol w:w="3059"/>
        <w:gridCol w:w="3060"/>
      </w:tblGrid>
      <w:tr w:rsidR="00001062" w:rsidTr="00617847">
        <w:trPr>
          <w:jc w:val="center"/>
        </w:trPr>
        <w:tc>
          <w:tcPr>
            <w:tcW w:w="6114" w:type="dxa"/>
            <w:gridSpan w:val="2"/>
            <w:tcBorders>
              <w:bottom w:val="single" w:sz="4" w:space="0" w:color="auto"/>
            </w:tcBorders>
          </w:tcPr>
          <w:p w:rsidR="00001062" w:rsidRDefault="00001062" w:rsidP="00B62CC7">
            <w:pPr>
              <w:jc w:val="center"/>
              <w:rPr>
                <w:rFonts w:ascii="Simplified Arabic" w:hAnsi="Simplified Arabic" w:cs="Simplified Arabic"/>
                <w:bCs/>
                <w:rtl/>
              </w:rPr>
            </w:pPr>
            <w:r w:rsidRPr="00001062">
              <w:rPr>
                <w:bCs/>
                <w:noProof/>
              </w:rPr>
              <w:drawing>
                <wp:inline distT="0" distB="0" distL="0" distR="0" wp14:anchorId="2E0A722C" wp14:editId="61CABC34">
                  <wp:extent cx="3538220" cy="1989117"/>
                  <wp:effectExtent l="0" t="0" r="5080" b="0"/>
                  <wp:docPr id="230" name="Chart 23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tc>
      </w:tr>
      <w:tr w:rsidR="00001062" w:rsidRPr="00590B68" w:rsidTr="00617847">
        <w:tblPrEx>
          <w:tblBorders>
            <w:top w:val="none" w:sz="0" w:space="0" w:color="auto"/>
            <w:left w:val="none" w:sz="0" w:space="0" w:color="auto"/>
            <w:bottom w:val="none" w:sz="0" w:space="0" w:color="auto"/>
            <w:right w:val="none" w:sz="0" w:space="0" w:color="auto"/>
          </w:tblBorders>
        </w:tblPrEx>
        <w:trPr>
          <w:trHeight w:val="751"/>
          <w:jc w:val="center"/>
        </w:trPr>
        <w:tc>
          <w:tcPr>
            <w:tcW w:w="3057" w:type="dxa"/>
            <w:tcBorders>
              <w:top w:val="single" w:sz="4" w:space="0" w:color="auto"/>
              <w:bottom w:val="single" w:sz="8" w:space="0" w:color="FF0000"/>
            </w:tcBorders>
          </w:tcPr>
          <w:p w:rsidR="00001062" w:rsidRPr="00D20605" w:rsidRDefault="00001062" w:rsidP="008A7AE5">
            <w:pPr>
              <w:bidi/>
              <w:jc w:val="both"/>
              <w:rPr>
                <w:rFonts w:ascii="Simplified Arabic" w:hAnsi="Simplified Arabic" w:cs="Simplified Arabic"/>
                <w:sz w:val="18"/>
                <w:szCs w:val="18"/>
                <w:rtl/>
              </w:rPr>
            </w:pPr>
            <w:r w:rsidRPr="00F07AE6">
              <w:rPr>
                <w:rFonts w:ascii="Simplified Arabic" w:hAnsi="Simplified Arabic" w:cs="Simplified Arabic"/>
                <w:b/>
                <w:bCs/>
                <w:sz w:val="14"/>
                <w:szCs w:val="14"/>
                <w:rtl/>
              </w:rPr>
              <w:t>المصدر: الجهاز المركزي للإحصاء الفلسطيني</w:t>
            </w:r>
            <w:r w:rsidRPr="00F07AE6">
              <w:rPr>
                <w:rFonts w:ascii="Simplified Arabic" w:hAnsi="Simplified Arabic" w:cs="Simplified Arabic"/>
                <w:sz w:val="14"/>
                <w:szCs w:val="14"/>
                <w:rtl/>
              </w:rPr>
              <w:t>،</w:t>
            </w:r>
            <w:r w:rsidR="008A7AE5">
              <w:rPr>
                <w:rFonts w:ascii="Simplified Arabic" w:hAnsi="Simplified Arabic" w:cs="Simplified Arabic"/>
                <w:sz w:val="14"/>
                <w:szCs w:val="14"/>
              </w:rPr>
              <w:t xml:space="preserve"> </w:t>
            </w:r>
            <w:r w:rsidR="00CE57BA" w:rsidRPr="008A7AE5">
              <w:rPr>
                <w:rFonts w:ascii="Simplified Arabic" w:hAnsi="Simplified Arabic" w:cs="Simplified Arabic" w:hint="cs"/>
                <w:b/>
                <w:bCs/>
                <w:sz w:val="14"/>
                <w:szCs w:val="14"/>
                <w:rtl/>
              </w:rPr>
              <w:t>2023.</w:t>
            </w:r>
            <w:r w:rsidR="00CE57BA">
              <w:rPr>
                <w:rFonts w:ascii="Simplified Arabic" w:hAnsi="Simplified Arabic" w:cs="Simplified Arabic" w:hint="cs"/>
                <w:sz w:val="14"/>
                <w:szCs w:val="14"/>
                <w:rtl/>
              </w:rPr>
              <w:t xml:space="preserve"> </w:t>
            </w:r>
            <w:r w:rsidRPr="00F07AE6">
              <w:rPr>
                <w:rFonts w:ascii="Simplified Arabic" w:hAnsi="Simplified Arabic" w:cs="Simplified Arabic"/>
                <w:sz w:val="14"/>
                <w:szCs w:val="14"/>
                <w:rtl/>
              </w:rPr>
              <w:t xml:space="preserve"> قاعدة بيانات مسح العنف في المجتمع الفلسطيني، 2019. </w:t>
            </w:r>
            <w:r w:rsidR="00CE57BA">
              <w:rPr>
                <w:rFonts w:ascii="Simplified Arabic" w:hAnsi="Simplified Arabic" w:cs="Simplified Arabic" w:hint="cs"/>
                <w:sz w:val="14"/>
                <w:szCs w:val="14"/>
                <w:rtl/>
              </w:rPr>
              <w:t xml:space="preserve">               </w:t>
            </w:r>
            <w:r w:rsidRPr="00F07AE6">
              <w:rPr>
                <w:rFonts w:ascii="Simplified Arabic" w:hAnsi="Simplified Arabic" w:cs="Simplified Arabic"/>
                <w:sz w:val="14"/>
                <w:szCs w:val="14"/>
                <w:rtl/>
              </w:rPr>
              <w:t>رام الله- فلسطين.</w:t>
            </w:r>
          </w:p>
        </w:tc>
        <w:tc>
          <w:tcPr>
            <w:tcW w:w="3057" w:type="dxa"/>
            <w:tcBorders>
              <w:top w:val="single" w:sz="4" w:space="0" w:color="auto"/>
              <w:bottom w:val="single" w:sz="8" w:space="0" w:color="FF0000"/>
            </w:tcBorders>
          </w:tcPr>
          <w:p w:rsidR="00001062" w:rsidRPr="00590B68" w:rsidRDefault="00001062" w:rsidP="00B62CC7">
            <w:pPr>
              <w:jc w:val="both"/>
              <w:rPr>
                <w:i/>
                <w:iCs/>
                <w:sz w:val="18"/>
                <w:szCs w:val="18"/>
              </w:rPr>
            </w:pPr>
            <w:r w:rsidRPr="00F07AE6">
              <w:rPr>
                <w:rFonts w:ascii="Arial" w:hAnsi="Arial"/>
                <w:b/>
                <w:bCs/>
                <w:color w:val="000000"/>
                <w:sz w:val="14"/>
                <w:szCs w:val="14"/>
              </w:rPr>
              <w:t>Source: Palestinian Central Bureau of Statistics</w:t>
            </w:r>
            <w:r w:rsidR="00CE57BA" w:rsidRPr="008A7AE5">
              <w:rPr>
                <w:rFonts w:ascii="Arial" w:hAnsi="Arial"/>
                <w:b/>
                <w:bCs/>
                <w:color w:val="000000"/>
                <w:sz w:val="14"/>
                <w:szCs w:val="14"/>
              </w:rPr>
              <w:t>,</w:t>
            </w:r>
            <w:r w:rsidR="00CE57BA">
              <w:rPr>
                <w:rFonts w:ascii="Arial" w:hAnsi="Arial"/>
                <w:color w:val="000000"/>
                <w:sz w:val="14"/>
                <w:szCs w:val="14"/>
              </w:rPr>
              <w:t xml:space="preserve"> </w:t>
            </w:r>
            <w:r w:rsidR="00CE57BA" w:rsidRPr="008A7AE5">
              <w:rPr>
                <w:rFonts w:ascii="Arial" w:hAnsi="Arial"/>
                <w:b/>
                <w:bCs/>
                <w:color w:val="000000"/>
                <w:sz w:val="14"/>
                <w:szCs w:val="14"/>
              </w:rPr>
              <w:t>2023.</w:t>
            </w:r>
            <w:r w:rsidRPr="00F07AE6">
              <w:rPr>
                <w:rFonts w:ascii="Arial" w:hAnsi="Arial"/>
                <w:color w:val="000000"/>
                <w:sz w:val="14"/>
                <w:szCs w:val="14"/>
              </w:rPr>
              <w:t xml:space="preserve"> Violence Survey in the Palestinian Society Database, 2019.  Ramallah - Palestine.</w:t>
            </w:r>
          </w:p>
        </w:tc>
      </w:tr>
    </w:tbl>
    <w:p w:rsidR="00001062" w:rsidRPr="00B62CC7" w:rsidRDefault="00001062" w:rsidP="002E7BBD">
      <w:pPr>
        <w:pStyle w:val="ListParagraph"/>
        <w:ind w:left="-2"/>
        <w:jc w:val="center"/>
        <w:rPr>
          <w:rFonts w:cs="Simplified Arabic"/>
          <w:b/>
          <w:bCs/>
          <w:color w:val="000000" w:themeColor="text1"/>
          <w:sz w:val="4"/>
          <w:szCs w:val="4"/>
          <w:lang w:eastAsia="en-US"/>
        </w:rPr>
      </w:pPr>
    </w:p>
    <w:p w:rsidR="00515EB9" w:rsidRPr="00B62CC7" w:rsidRDefault="00515EB9" w:rsidP="00515EB9">
      <w:pPr>
        <w:shd w:val="clear" w:color="auto" w:fill="FFFFFF"/>
        <w:ind w:left="45"/>
        <w:jc w:val="both"/>
        <w:textAlignment w:val="center"/>
        <w:rPr>
          <w:rFonts w:ascii="Simplified Arabic" w:hAnsi="Simplified Arabic" w:cs="Simplified Arabic"/>
          <w:sz w:val="4"/>
          <w:szCs w:val="4"/>
          <w:rtl/>
        </w:rPr>
        <w:sectPr w:rsidR="00515EB9" w:rsidRPr="00B62CC7" w:rsidSect="0044713E">
          <w:type w:val="continuous"/>
          <w:pgSz w:w="8392" w:h="11907" w:code="11"/>
          <w:pgMar w:top="1134" w:right="1134" w:bottom="1134" w:left="1134" w:header="709" w:footer="709" w:gutter="0"/>
          <w:cols w:space="720"/>
          <w:bidi/>
          <w:docGrid w:linePitch="360"/>
        </w:sectPr>
      </w:pPr>
    </w:p>
    <w:p w:rsidR="00515EB9" w:rsidRPr="00515EB9" w:rsidRDefault="00515EB9" w:rsidP="008A7AE5">
      <w:pPr>
        <w:shd w:val="clear" w:color="auto" w:fill="FFFFFF"/>
        <w:bidi/>
        <w:ind w:left="45"/>
        <w:jc w:val="both"/>
        <w:textAlignment w:val="center"/>
        <w:rPr>
          <w:rFonts w:ascii="Simplified Arabic" w:hAnsi="Simplified Arabic" w:cs="Simplified Arabic"/>
          <w:sz w:val="20"/>
          <w:szCs w:val="20"/>
          <w:rtl/>
        </w:rPr>
      </w:pPr>
      <w:r w:rsidRPr="00515EB9">
        <w:rPr>
          <w:rFonts w:ascii="Simplified Arabic" w:hAnsi="Simplified Arabic" w:cs="Simplified Arabic" w:hint="cs"/>
          <w:sz w:val="20"/>
          <w:szCs w:val="20"/>
          <w:rtl/>
        </w:rPr>
        <w:lastRenderedPageBreak/>
        <w:t>58.2</w:t>
      </w:r>
      <w:r w:rsidRPr="00515EB9">
        <w:rPr>
          <w:rFonts w:ascii="Simplified Arabic" w:hAnsi="Simplified Arabic" w:cs="Simplified Arabic"/>
          <w:sz w:val="20"/>
          <w:szCs w:val="20"/>
          <w:rtl/>
        </w:rPr>
        <w:t>% من النساء (15-64 سنة) المتزوجات أو اللواتي سبق لهن الزواج تعر</w:t>
      </w:r>
      <w:r>
        <w:rPr>
          <w:rFonts w:ascii="Simplified Arabic" w:hAnsi="Simplified Arabic" w:cs="Simplified Arabic" w:hint="cs"/>
          <w:sz w:val="20"/>
          <w:szCs w:val="20"/>
          <w:rtl/>
        </w:rPr>
        <w:t>ّ</w:t>
      </w:r>
      <w:r w:rsidRPr="00515EB9">
        <w:rPr>
          <w:rFonts w:ascii="Simplified Arabic" w:hAnsi="Simplified Arabic" w:cs="Simplified Arabic"/>
          <w:sz w:val="20"/>
          <w:szCs w:val="20"/>
          <w:rtl/>
        </w:rPr>
        <w:t xml:space="preserve">ضن للعنف من قبل الزوج في فلسطين خلال عام 2019؛ بواقع </w:t>
      </w:r>
      <w:r w:rsidRPr="00515EB9">
        <w:rPr>
          <w:rFonts w:ascii="Simplified Arabic" w:hAnsi="Simplified Arabic" w:cs="Simplified Arabic" w:hint="cs"/>
          <w:sz w:val="20"/>
          <w:szCs w:val="20"/>
          <w:rtl/>
        </w:rPr>
        <w:t>51.5</w:t>
      </w:r>
      <w:r w:rsidRPr="00515EB9">
        <w:rPr>
          <w:rFonts w:ascii="Simplified Arabic" w:hAnsi="Simplified Arabic" w:cs="Simplified Arabic"/>
          <w:sz w:val="20"/>
          <w:szCs w:val="20"/>
          <w:rtl/>
        </w:rPr>
        <w:t>% في الضفة الغربية و</w:t>
      </w:r>
      <w:r w:rsidRPr="00515EB9">
        <w:rPr>
          <w:rFonts w:ascii="Simplified Arabic" w:hAnsi="Simplified Arabic" w:cs="Simplified Arabic" w:hint="cs"/>
          <w:sz w:val="20"/>
          <w:szCs w:val="20"/>
          <w:rtl/>
        </w:rPr>
        <w:t>68.9</w:t>
      </w:r>
      <w:r w:rsidRPr="00515EB9">
        <w:rPr>
          <w:rFonts w:ascii="Simplified Arabic" w:hAnsi="Simplified Arabic" w:cs="Simplified Arabic"/>
          <w:sz w:val="20"/>
          <w:szCs w:val="20"/>
          <w:rtl/>
        </w:rPr>
        <w:t xml:space="preserve">% في قطاع غزة. </w:t>
      </w:r>
    </w:p>
    <w:p w:rsidR="00515EB9" w:rsidRPr="00515EB9" w:rsidRDefault="00515EB9" w:rsidP="00C443B3">
      <w:pPr>
        <w:autoSpaceDE w:val="0"/>
        <w:autoSpaceDN w:val="0"/>
        <w:adjustRightInd w:val="0"/>
        <w:jc w:val="both"/>
        <w:rPr>
          <w:sz w:val="20"/>
          <w:szCs w:val="20"/>
        </w:rPr>
      </w:pPr>
      <w:r w:rsidRPr="00515EB9">
        <w:rPr>
          <w:sz w:val="20"/>
          <w:szCs w:val="20"/>
        </w:rPr>
        <w:t xml:space="preserve">58.2% of </w:t>
      </w:r>
      <w:r w:rsidR="00C443B3" w:rsidRPr="00C443B3">
        <w:rPr>
          <w:sz w:val="20"/>
          <w:szCs w:val="20"/>
        </w:rPr>
        <w:t>married or ever married women</w:t>
      </w:r>
      <w:r w:rsidRPr="00515EB9">
        <w:rPr>
          <w:sz w:val="20"/>
          <w:szCs w:val="20"/>
        </w:rPr>
        <w:t xml:space="preserve"> </w:t>
      </w:r>
      <w:proofErr w:type="gramStart"/>
      <w:r w:rsidRPr="00515EB9">
        <w:rPr>
          <w:sz w:val="20"/>
          <w:szCs w:val="20"/>
        </w:rPr>
        <w:t>were exposed</w:t>
      </w:r>
      <w:proofErr w:type="gramEnd"/>
      <w:r w:rsidRPr="00515EB9">
        <w:rPr>
          <w:sz w:val="20"/>
          <w:szCs w:val="20"/>
        </w:rPr>
        <w:t xml:space="preserve"> to violence from the husband in Palestine in 2019 representing</w:t>
      </w:r>
      <w:r>
        <w:rPr>
          <w:sz w:val="20"/>
          <w:szCs w:val="20"/>
        </w:rPr>
        <w:t xml:space="preserve"> </w:t>
      </w:r>
      <w:r w:rsidRPr="00515EB9">
        <w:rPr>
          <w:sz w:val="20"/>
          <w:szCs w:val="20"/>
        </w:rPr>
        <w:t xml:space="preserve">51.5% in the West Bank and </w:t>
      </w:r>
      <w:r w:rsidRPr="00515EB9">
        <w:rPr>
          <w:rFonts w:hint="cs"/>
          <w:sz w:val="20"/>
          <w:szCs w:val="20"/>
          <w:rtl/>
        </w:rPr>
        <w:t>68.9</w:t>
      </w:r>
      <w:r w:rsidRPr="00515EB9">
        <w:rPr>
          <w:sz w:val="20"/>
          <w:szCs w:val="20"/>
        </w:rPr>
        <w:t>% in the Gaza Strip.</w:t>
      </w:r>
    </w:p>
    <w:p w:rsidR="00515EB9" w:rsidRDefault="00515EB9" w:rsidP="002E7BBD">
      <w:pPr>
        <w:pStyle w:val="ListParagraph"/>
        <w:ind w:left="-2"/>
        <w:jc w:val="center"/>
        <w:rPr>
          <w:rFonts w:cs="Simplified Arabic"/>
          <w:b/>
          <w:bCs/>
          <w:color w:val="000000" w:themeColor="text1"/>
          <w:sz w:val="20"/>
          <w:szCs w:val="20"/>
          <w:rtl/>
          <w:lang w:eastAsia="en-US"/>
        </w:rPr>
        <w:sectPr w:rsidR="00515EB9" w:rsidSect="0015062F">
          <w:type w:val="continuous"/>
          <w:pgSz w:w="8392" w:h="11907" w:code="11"/>
          <w:pgMar w:top="1134" w:right="1134" w:bottom="1134" w:left="1134" w:header="709" w:footer="709" w:gutter="0"/>
          <w:cols w:num="2" w:space="288"/>
          <w:bidi/>
          <w:docGrid w:linePitch="360"/>
        </w:sectPr>
      </w:pPr>
    </w:p>
    <w:p w:rsidR="00001062" w:rsidRDefault="00001062" w:rsidP="002E7BBD">
      <w:pPr>
        <w:pStyle w:val="ListParagraph"/>
        <w:ind w:left="-2"/>
        <w:jc w:val="center"/>
        <w:rPr>
          <w:rFonts w:cs="Simplified Arabic"/>
          <w:b/>
          <w:bCs/>
          <w:color w:val="000000" w:themeColor="text1"/>
          <w:sz w:val="20"/>
          <w:szCs w:val="20"/>
          <w:rtl/>
          <w:lang w:eastAsia="en-US"/>
        </w:rPr>
      </w:pPr>
    </w:p>
    <w:p w:rsidR="00515EB9" w:rsidRPr="00617847" w:rsidRDefault="00515EB9" w:rsidP="00515EB9">
      <w:pPr>
        <w:ind w:left="96"/>
        <w:jc w:val="center"/>
        <w:rPr>
          <w:rFonts w:ascii="Simplified Arabic" w:hAnsi="Simplified Arabic" w:cs="Simplified Arabic"/>
          <w:bCs/>
          <w:sz w:val="18"/>
          <w:szCs w:val="18"/>
          <w:rtl/>
        </w:rPr>
      </w:pPr>
      <w:r w:rsidRPr="00617847">
        <w:rPr>
          <w:rFonts w:ascii="Simplified Arabic" w:hAnsi="Simplified Arabic" w:cs="Simplified Arabic" w:hint="cs"/>
          <w:bCs/>
          <w:sz w:val="18"/>
          <w:szCs w:val="18"/>
          <w:rtl/>
        </w:rPr>
        <w:t>نسبة النساء اللواتي سبق لهن</w:t>
      </w:r>
      <w:r w:rsidR="00CC5AF9" w:rsidRPr="00617847">
        <w:rPr>
          <w:rFonts w:ascii="Simplified Arabic" w:hAnsi="Simplified Arabic" w:cs="Simplified Arabic" w:hint="cs"/>
          <w:bCs/>
          <w:sz w:val="18"/>
          <w:szCs w:val="18"/>
          <w:rtl/>
        </w:rPr>
        <w:t>ّ</w:t>
      </w:r>
      <w:r w:rsidRPr="00617847">
        <w:rPr>
          <w:rFonts w:ascii="Simplified Arabic" w:hAnsi="Simplified Arabic" w:cs="Simplified Arabic" w:hint="cs"/>
          <w:bCs/>
          <w:sz w:val="18"/>
          <w:szCs w:val="18"/>
          <w:rtl/>
        </w:rPr>
        <w:t xml:space="preserve"> الزواج (15-64 سنة) في فلسطين وتعرضن للعنف من قبل الزوج خلال 12 شهرا</w:t>
      </w:r>
      <w:r w:rsidR="004006F7" w:rsidRPr="00617847">
        <w:rPr>
          <w:rFonts w:ascii="Simplified Arabic" w:hAnsi="Simplified Arabic" w:cs="Simplified Arabic" w:hint="cs"/>
          <w:bCs/>
          <w:sz w:val="18"/>
          <w:szCs w:val="18"/>
          <w:rtl/>
        </w:rPr>
        <w:t>ً</w:t>
      </w:r>
      <w:r w:rsidRPr="00617847">
        <w:rPr>
          <w:rFonts w:ascii="Simplified Arabic" w:hAnsi="Simplified Arabic" w:cs="Simplified Arabic" w:hint="cs"/>
          <w:bCs/>
          <w:sz w:val="18"/>
          <w:szCs w:val="18"/>
          <w:rtl/>
        </w:rPr>
        <w:t xml:space="preserve"> التي سبقت المقابلة حسب نوع العنف، 2019 </w:t>
      </w:r>
    </w:p>
    <w:p w:rsidR="00001062" w:rsidRPr="00617847" w:rsidRDefault="00515EB9" w:rsidP="00BC3040">
      <w:pPr>
        <w:tabs>
          <w:tab w:val="left" w:pos="9072"/>
        </w:tabs>
        <w:jc w:val="center"/>
        <w:rPr>
          <w:rFonts w:ascii="Arial" w:hAnsi="Arial"/>
          <w:b/>
          <w:bCs/>
          <w:sz w:val="18"/>
          <w:szCs w:val="18"/>
          <w:rtl/>
          <w:lang w:eastAsia="ar-SA"/>
        </w:rPr>
      </w:pPr>
      <w:r w:rsidRPr="00617847">
        <w:rPr>
          <w:rFonts w:ascii="Arial" w:hAnsi="Arial"/>
          <w:b/>
          <w:bCs/>
          <w:sz w:val="18"/>
          <w:szCs w:val="18"/>
          <w:lang w:eastAsia="ar-SA"/>
        </w:rPr>
        <w:t xml:space="preserve">Percentage of Ever Married Women (15-64 Years) </w:t>
      </w:r>
      <w:r w:rsidR="005F4EE9" w:rsidRPr="00617847">
        <w:rPr>
          <w:rFonts w:ascii="Arial" w:hAnsi="Arial"/>
          <w:b/>
          <w:bCs/>
          <w:sz w:val="18"/>
          <w:szCs w:val="18"/>
        </w:rPr>
        <w:t xml:space="preserve">in Palestine </w:t>
      </w:r>
      <w:r w:rsidRPr="00617847">
        <w:rPr>
          <w:rFonts w:ascii="Arial" w:hAnsi="Arial"/>
          <w:b/>
          <w:bCs/>
          <w:sz w:val="18"/>
          <w:szCs w:val="18"/>
          <w:lang w:eastAsia="ar-SA"/>
        </w:rPr>
        <w:t xml:space="preserve">Who </w:t>
      </w:r>
      <w:r w:rsidR="005F4EE9" w:rsidRPr="00617847">
        <w:rPr>
          <w:rFonts w:ascii="Arial" w:hAnsi="Arial"/>
          <w:b/>
          <w:bCs/>
          <w:sz w:val="18"/>
          <w:szCs w:val="18"/>
          <w:lang w:eastAsia="ar-SA"/>
        </w:rPr>
        <w:t>w</w:t>
      </w:r>
      <w:r w:rsidRPr="00617847">
        <w:rPr>
          <w:rFonts w:ascii="Arial" w:hAnsi="Arial"/>
          <w:b/>
          <w:bCs/>
          <w:sz w:val="18"/>
          <w:szCs w:val="18"/>
          <w:lang w:eastAsia="ar-SA"/>
        </w:rPr>
        <w:t xml:space="preserve">ere Exposed to Violence from the Husband during the 12 Months Preceding the Interview by Type of Violence, </w:t>
      </w:r>
      <w:r w:rsidRPr="00617847">
        <w:rPr>
          <w:rFonts w:ascii="Arial" w:hAnsi="Arial" w:hint="cs"/>
          <w:b/>
          <w:bCs/>
          <w:sz w:val="18"/>
          <w:szCs w:val="18"/>
          <w:rtl/>
          <w:lang w:eastAsia="ar-SA"/>
        </w:rPr>
        <w:t>2019</w:t>
      </w:r>
    </w:p>
    <w:tbl>
      <w:tblPr>
        <w:tblStyle w:val="TableGrid"/>
        <w:bidiVisual/>
        <w:tblW w:w="6121" w:type="dxa"/>
        <w:tblInd w:w="-2" w:type="dxa"/>
        <w:tblLook w:val="04A0" w:firstRow="1" w:lastRow="0" w:firstColumn="1" w:lastColumn="0" w:noHBand="0" w:noVBand="1"/>
      </w:tblPr>
      <w:tblGrid>
        <w:gridCol w:w="3059"/>
        <w:gridCol w:w="3055"/>
        <w:gridCol w:w="7"/>
      </w:tblGrid>
      <w:tr w:rsidR="005F4EE9" w:rsidTr="008A7AE5">
        <w:trPr>
          <w:gridAfter w:val="1"/>
          <w:wAfter w:w="7" w:type="dxa"/>
        </w:trPr>
        <w:tc>
          <w:tcPr>
            <w:tcW w:w="6114" w:type="dxa"/>
            <w:gridSpan w:val="2"/>
          </w:tcPr>
          <w:p w:rsidR="005F4EE9" w:rsidRDefault="005F4EE9" w:rsidP="00B62CC7">
            <w:pPr>
              <w:pStyle w:val="ListParagraph"/>
              <w:ind w:left="0"/>
              <w:jc w:val="center"/>
              <w:rPr>
                <w:rFonts w:cs="Simplified Arabic"/>
                <w:b/>
                <w:bCs/>
                <w:color w:val="000000" w:themeColor="text1"/>
                <w:sz w:val="20"/>
                <w:szCs w:val="20"/>
                <w:lang w:eastAsia="en-US"/>
              </w:rPr>
            </w:pPr>
            <w:r w:rsidRPr="005F4EE9">
              <w:rPr>
                <w:noProof/>
                <w:sz w:val="16"/>
                <w:szCs w:val="16"/>
                <w:lang w:eastAsia="en-US"/>
              </w:rPr>
              <w:drawing>
                <wp:inline distT="0" distB="0" distL="0" distR="0" wp14:anchorId="68A55AE8" wp14:editId="2A9D6ADF">
                  <wp:extent cx="3734435" cy="1630991"/>
                  <wp:effectExtent l="0" t="0" r="0" b="0"/>
                  <wp:docPr id="231" name="Chart 1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inline>
              </w:drawing>
            </w:r>
          </w:p>
        </w:tc>
      </w:tr>
      <w:tr w:rsidR="008A7AE5" w:rsidRPr="00590B68" w:rsidTr="008A7AE5">
        <w:tblPrEx>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3059" w:type="dxa"/>
            <w:tcBorders>
              <w:top w:val="single" w:sz="4" w:space="0" w:color="auto"/>
              <w:bottom w:val="single" w:sz="8" w:space="0" w:color="FF0000"/>
            </w:tcBorders>
          </w:tcPr>
          <w:p w:rsidR="008A7AE5" w:rsidRPr="00D20605" w:rsidRDefault="008A7AE5" w:rsidP="008A7AE5">
            <w:pPr>
              <w:bidi/>
              <w:jc w:val="both"/>
              <w:rPr>
                <w:rFonts w:ascii="Simplified Arabic" w:hAnsi="Simplified Arabic" w:cs="Simplified Arabic"/>
                <w:sz w:val="18"/>
                <w:szCs w:val="18"/>
                <w:rtl/>
              </w:rPr>
            </w:pPr>
            <w:r w:rsidRPr="00F07AE6">
              <w:rPr>
                <w:rFonts w:ascii="Simplified Arabic" w:hAnsi="Simplified Arabic" w:cs="Simplified Arabic"/>
                <w:b/>
                <w:bCs/>
                <w:sz w:val="14"/>
                <w:szCs w:val="14"/>
                <w:rtl/>
              </w:rPr>
              <w:t>المصدر: الجهاز المركزي للإحصاء الفلسطيني</w:t>
            </w:r>
            <w:r w:rsidRPr="00F07AE6">
              <w:rPr>
                <w:rFonts w:ascii="Simplified Arabic" w:hAnsi="Simplified Arabic" w:cs="Simplified Arabic"/>
                <w:sz w:val="14"/>
                <w:szCs w:val="14"/>
                <w:rtl/>
              </w:rPr>
              <w:t>،</w:t>
            </w:r>
            <w:r>
              <w:rPr>
                <w:rFonts w:ascii="Simplified Arabic" w:hAnsi="Simplified Arabic" w:cs="Simplified Arabic"/>
                <w:sz w:val="14"/>
                <w:szCs w:val="14"/>
              </w:rPr>
              <w:t xml:space="preserve"> </w:t>
            </w:r>
            <w:r w:rsidRPr="008A7AE5">
              <w:rPr>
                <w:rFonts w:ascii="Simplified Arabic" w:hAnsi="Simplified Arabic" w:cs="Simplified Arabic" w:hint="cs"/>
                <w:b/>
                <w:bCs/>
                <w:sz w:val="14"/>
                <w:szCs w:val="14"/>
                <w:rtl/>
              </w:rPr>
              <w:t>2023.</w:t>
            </w:r>
            <w:r>
              <w:rPr>
                <w:rFonts w:ascii="Simplified Arabic" w:hAnsi="Simplified Arabic" w:cs="Simplified Arabic" w:hint="cs"/>
                <w:sz w:val="14"/>
                <w:szCs w:val="14"/>
                <w:rtl/>
              </w:rPr>
              <w:t xml:space="preserve"> </w:t>
            </w:r>
            <w:r w:rsidRPr="00F07AE6">
              <w:rPr>
                <w:rFonts w:ascii="Simplified Arabic" w:hAnsi="Simplified Arabic" w:cs="Simplified Arabic"/>
                <w:sz w:val="14"/>
                <w:szCs w:val="14"/>
                <w:rtl/>
              </w:rPr>
              <w:t xml:space="preserve"> قاعدة بيانات مسح العنف في المجتمع الفلسطيني، 2019. </w:t>
            </w:r>
            <w:r>
              <w:rPr>
                <w:rFonts w:ascii="Simplified Arabic" w:hAnsi="Simplified Arabic" w:cs="Simplified Arabic" w:hint="cs"/>
                <w:sz w:val="14"/>
                <w:szCs w:val="14"/>
                <w:rtl/>
              </w:rPr>
              <w:t xml:space="preserve">               </w:t>
            </w:r>
            <w:r w:rsidRPr="00F07AE6">
              <w:rPr>
                <w:rFonts w:ascii="Simplified Arabic" w:hAnsi="Simplified Arabic" w:cs="Simplified Arabic"/>
                <w:sz w:val="14"/>
                <w:szCs w:val="14"/>
                <w:rtl/>
              </w:rPr>
              <w:t>رام الله- فلسطين.</w:t>
            </w:r>
          </w:p>
        </w:tc>
        <w:tc>
          <w:tcPr>
            <w:tcW w:w="3062" w:type="dxa"/>
            <w:gridSpan w:val="2"/>
            <w:tcBorders>
              <w:top w:val="single" w:sz="4" w:space="0" w:color="auto"/>
              <w:bottom w:val="single" w:sz="8" w:space="0" w:color="FF0000"/>
            </w:tcBorders>
          </w:tcPr>
          <w:p w:rsidR="008A7AE5" w:rsidRPr="00590B68" w:rsidRDefault="008A7AE5" w:rsidP="008A7AE5">
            <w:pPr>
              <w:jc w:val="both"/>
              <w:rPr>
                <w:i/>
                <w:iCs/>
                <w:sz w:val="18"/>
                <w:szCs w:val="18"/>
              </w:rPr>
            </w:pPr>
            <w:r w:rsidRPr="00F07AE6">
              <w:rPr>
                <w:rFonts w:ascii="Arial" w:hAnsi="Arial"/>
                <w:b/>
                <w:bCs/>
                <w:color w:val="000000"/>
                <w:sz w:val="14"/>
                <w:szCs w:val="14"/>
              </w:rPr>
              <w:t>Source: Palestinian Central Bureau of Statistics</w:t>
            </w:r>
            <w:r w:rsidRPr="008A7AE5">
              <w:rPr>
                <w:rFonts w:ascii="Arial" w:hAnsi="Arial"/>
                <w:b/>
                <w:bCs/>
                <w:color w:val="000000"/>
                <w:sz w:val="14"/>
                <w:szCs w:val="14"/>
              </w:rPr>
              <w:t>,</w:t>
            </w:r>
            <w:r>
              <w:rPr>
                <w:rFonts w:ascii="Arial" w:hAnsi="Arial"/>
                <w:color w:val="000000"/>
                <w:sz w:val="14"/>
                <w:szCs w:val="14"/>
              </w:rPr>
              <w:t xml:space="preserve"> </w:t>
            </w:r>
            <w:r w:rsidRPr="008A7AE5">
              <w:rPr>
                <w:rFonts w:ascii="Arial" w:hAnsi="Arial"/>
                <w:b/>
                <w:bCs/>
                <w:color w:val="000000"/>
                <w:sz w:val="14"/>
                <w:szCs w:val="14"/>
              </w:rPr>
              <w:t>2023.</w:t>
            </w:r>
            <w:r w:rsidRPr="00F07AE6">
              <w:rPr>
                <w:rFonts w:ascii="Arial" w:hAnsi="Arial"/>
                <w:color w:val="000000"/>
                <w:sz w:val="14"/>
                <w:szCs w:val="14"/>
              </w:rPr>
              <w:t xml:space="preserve"> Violence Survey in the Palestinian Society Database, 2019.  Ramallah - Palestine.</w:t>
            </w:r>
          </w:p>
        </w:tc>
      </w:tr>
    </w:tbl>
    <w:p w:rsidR="00001062" w:rsidRDefault="00001062" w:rsidP="002E7BBD">
      <w:pPr>
        <w:pStyle w:val="ListParagraph"/>
        <w:ind w:left="-2"/>
        <w:jc w:val="center"/>
        <w:rPr>
          <w:rFonts w:cs="Simplified Arabic"/>
          <w:b/>
          <w:bCs/>
          <w:color w:val="000000" w:themeColor="text1"/>
          <w:sz w:val="20"/>
          <w:szCs w:val="20"/>
          <w:lang w:eastAsia="en-US"/>
        </w:rPr>
      </w:pPr>
    </w:p>
    <w:p w:rsidR="005F4EE9" w:rsidRDefault="005F4EE9" w:rsidP="005F4EE9">
      <w:pPr>
        <w:shd w:val="clear" w:color="auto" w:fill="FFFFFF"/>
        <w:ind w:left="45"/>
        <w:jc w:val="both"/>
        <w:textAlignment w:val="center"/>
        <w:rPr>
          <w:rFonts w:ascii="Simplified Arabic" w:hAnsi="Simplified Arabic" w:cs="Simplified Arabic"/>
          <w:sz w:val="20"/>
          <w:szCs w:val="20"/>
          <w:rtl/>
        </w:rPr>
        <w:sectPr w:rsidR="005F4EE9" w:rsidSect="0044713E">
          <w:type w:val="continuous"/>
          <w:pgSz w:w="8392" w:h="11907" w:code="11"/>
          <w:pgMar w:top="1134" w:right="1134" w:bottom="1134" w:left="1134" w:header="709" w:footer="709" w:gutter="0"/>
          <w:cols w:space="720"/>
          <w:bidi/>
          <w:docGrid w:linePitch="360"/>
        </w:sectPr>
      </w:pPr>
    </w:p>
    <w:p w:rsidR="005F4EE9" w:rsidRDefault="005F4EE9" w:rsidP="007D1D90">
      <w:pPr>
        <w:shd w:val="clear" w:color="auto" w:fill="FFFFFF"/>
        <w:bidi/>
        <w:jc w:val="both"/>
        <w:textAlignment w:val="center"/>
        <w:rPr>
          <w:rFonts w:ascii="Simplified Arabic" w:hAnsi="Simplified Arabic" w:cs="Simplified Arabic"/>
          <w:sz w:val="20"/>
          <w:szCs w:val="20"/>
          <w:rtl/>
        </w:rPr>
      </w:pPr>
      <w:r w:rsidRPr="00E60542">
        <w:rPr>
          <w:rFonts w:ascii="Simplified Arabic" w:hAnsi="Simplified Arabic" w:cs="Simplified Arabic" w:hint="cs"/>
          <w:sz w:val="20"/>
          <w:szCs w:val="20"/>
          <w:rtl/>
        </w:rPr>
        <w:t>العنف النفسي هو أكثر نوع عنف يمارس ضد النساء المتزوجات حالياً أو اللواتي سبق لهن</w:t>
      </w:r>
      <w:r w:rsidR="00E06ED0">
        <w:rPr>
          <w:rFonts w:ascii="Simplified Arabic" w:hAnsi="Simplified Arabic" w:cs="Simplified Arabic" w:hint="cs"/>
          <w:sz w:val="20"/>
          <w:szCs w:val="20"/>
          <w:rtl/>
        </w:rPr>
        <w:t>ّ</w:t>
      </w:r>
      <w:r w:rsidRPr="00E60542">
        <w:rPr>
          <w:rFonts w:ascii="Simplified Arabic" w:hAnsi="Simplified Arabic" w:cs="Simplified Arabic" w:hint="cs"/>
          <w:sz w:val="20"/>
          <w:szCs w:val="20"/>
          <w:rtl/>
        </w:rPr>
        <w:t xml:space="preserve"> الزواج من قبل الزوج خلال العام 2019، بنسبة 57.2%، في حين وتعر</w:t>
      </w:r>
      <w:r w:rsidR="007D2A47">
        <w:rPr>
          <w:rFonts w:ascii="Simplified Arabic" w:hAnsi="Simplified Arabic" w:cs="Simplified Arabic" w:hint="cs"/>
          <w:sz w:val="20"/>
          <w:szCs w:val="20"/>
          <w:rtl/>
        </w:rPr>
        <w:t>ّ</w:t>
      </w:r>
      <w:r w:rsidRPr="00E60542">
        <w:rPr>
          <w:rFonts w:ascii="Simplified Arabic" w:hAnsi="Simplified Arabic" w:cs="Simplified Arabic" w:hint="cs"/>
          <w:sz w:val="20"/>
          <w:szCs w:val="20"/>
          <w:rtl/>
        </w:rPr>
        <w:t>ض</w:t>
      </w:r>
      <w:r w:rsidR="007D2A47">
        <w:rPr>
          <w:rFonts w:ascii="Simplified Arabic" w:hAnsi="Simplified Arabic" w:cs="Simplified Arabic" w:hint="cs"/>
          <w:sz w:val="20"/>
          <w:szCs w:val="20"/>
          <w:rtl/>
        </w:rPr>
        <w:t>ت</w:t>
      </w:r>
      <w:r w:rsidRPr="00E60542">
        <w:rPr>
          <w:rFonts w:ascii="Simplified Arabic" w:hAnsi="Simplified Arabic" w:cs="Simplified Arabic" w:hint="cs"/>
          <w:sz w:val="20"/>
          <w:szCs w:val="20"/>
          <w:rtl/>
        </w:rPr>
        <w:t xml:space="preserve"> للعنف الجسدي 18.5% </w:t>
      </w:r>
      <w:r w:rsidR="00510DBF">
        <w:rPr>
          <w:rFonts w:ascii="Simplified Arabic" w:hAnsi="Simplified Arabic" w:cs="Simplified Arabic" w:hint="cs"/>
          <w:sz w:val="20"/>
          <w:szCs w:val="20"/>
          <w:rtl/>
        </w:rPr>
        <w:t>و</w:t>
      </w:r>
      <w:r w:rsidR="00510DBF" w:rsidRPr="00E60542">
        <w:rPr>
          <w:rFonts w:ascii="Simplified Arabic" w:hAnsi="Simplified Arabic" w:cs="Simplified Arabic" w:hint="cs"/>
          <w:sz w:val="20"/>
          <w:szCs w:val="20"/>
          <w:rtl/>
        </w:rPr>
        <w:t>9.4</w:t>
      </w:r>
      <w:r w:rsidRPr="00E60542">
        <w:rPr>
          <w:rFonts w:ascii="Simplified Arabic" w:hAnsi="Simplified Arabic" w:cs="Simplified Arabic" w:hint="cs"/>
          <w:sz w:val="20"/>
          <w:szCs w:val="20"/>
          <w:rtl/>
        </w:rPr>
        <w:t>% تعر</w:t>
      </w:r>
      <w:r w:rsidR="00510DBF">
        <w:rPr>
          <w:rFonts w:ascii="Simplified Arabic" w:hAnsi="Simplified Arabic" w:cs="Simplified Arabic" w:hint="cs"/>
          <w:sz w:val="20"/>
          <w:szCs w:val="20"/>
          <w:rtl/>
        </w:rPr>
        <w:t>ّ</w:t>
      </w:r>
      <w:r w:rsidRPr="00E60542">
        <w:rPr>
          <w:rFonts w:ascii="Simplified Arabic" w:hAnsi="Simplified Arabic" w:cs="Simplified Arabic" w:hint="cs"/>
          <w:sz w:val="20"/>
          <w:szCs w:val="20"/>
          <w:rtl/>
        </w:rPr>
        <w:t>ضن للعنف الجنسي من قبل الزوج.</w:t>
      </w:r>
    </w:p>
    <w:p w:rsidR="005F4EE9" w:rsidRPr="003A1FDA" w:rsidRDefault="005F4EE9" w:rsidP="00C23AB4">
      <w:pPr>
        <w:autoSpaceDE w:val="0"/>
        <w:autoSpaceDN w:val="0"/>
        <w:adjustRightInd w:val="0"/>
        <w:jc w:val="both"/>
        <w:rPr>
          <w:sz w:val="20"/>
          <w:szCs w:val="20"/>
        </w:rPr>
      </w:pPr>
      <w:r w:rsidRPr="003A1FDA">
        <w:rPr>
          <w:sz w:val="20"/>
          <w:szCs w:val="20"/>
        </w:rPr>
        <w:t xml:space="preserve">Psychological violence was the highest type of violence experienced by the </w:t>
      </w:r>
      <w:r w:rsidR="00C443B3" w:rsidRPr="00C443B3">
        <w:rPr>
          <w:sz w:val="20"/>
          <w:szCs w:val="20"/>
        </w:rPr>
        <w:t>married or ever married women</w:t>
      </w:r>
      <w:r w:rsidRPr="003A1FDA">
        <w:rPr>
          <w:sz w:val="20"/>
          <w:szCs w:val="20"/>
        </w:rPr>
        <w:t xml:space="preserve"> from the husband in 2019 </w:t>
      </w:r>
      <w:r w:rsidR="00C23AB4">
        <w:rPr>
          <w:sz w:val="20"/>
          <w:szCs w:val="20"/>
        </w:rPr>
        <w:t>representing</w:t>
      </w:r>
      <w:r w:rsidRPr="003A1FDA">
        <w:rPr>
          <w:sz w:val="20"/>
          <w:szCs w:val="20"/>
        </w:rPr>
        <w:t xml:space="preserve"> 57.2%, while about 18.5% </w:t>
      </w:r>
      <w:proofErr w:type="gramStart"/>
      <w:r w:rsidRPr="003A1FDA">
        <w:rPr>
          <w:sz w:val="20"/>
          <w:szCs w:val="20"/>
        </w:rPr>
        <w:t>were exposed</w:t>
      </w:r>
      <w:proofErr w:type="gramEnd"/>
      <w:r w:rsidRPr="003A1FDA">
        <w:rPr>
          <w:sz w:val="20"/>
          <w:szCs w:val="20"/>
        </w:rPr>
        <w:t xml:space="preserve"> to physical violence and 9.4% to sexual violence</w:t>
      </w:r>
      <w:r w:rsidR="00952E5E" w:rsidRPr="00952E5E">
        <w:rPr>
          <w:sz w:val="20"/>
          <w:szCs w:val="20"/>
        </w:rPr>
        <w:t xml:space="preserve"> </w:t>
      </w:r>
      <w:r w:rsidR="00952E5E" w:rsidRPr="003A1FDA">
        <w:rPr>
          <w:sz w:val="20"/>
          <w:szCs w:val="20"/>
        </w:rPr>
        <w:t>from the husband</w:t>
      </w:r>
      <w:r w:rsidRPr="003A1FDA">
        <w:rPr>
          <w:sz w:val="20"/>
          <w:szCs w:val="20"/>
        </w:rPr>
        <w:t>.</w:t>
      </w:r>
    </w:p>
    <w:p w:rsidR="008A7AE5" w:rsidRDefault="008A7AE5" w:rsidP="002E7BBD">
      <w:pPr>
        <w:pStyle w:val="ListParagraph"/>
        <w:ind w:left="-2"/>
        <w:jc w:val="center"/>
        <w:rPr>
          <w:rFonts w:cs="Simplified Arabic"/>
          <w:b/>
          <w:bCs/>
          <w:color w:val="000000" w:themeColor="text1"/>
          <w:sz w:val="20"/>
          <w:szCs w:val="20"/>
          <w:lang w:eastAsia="en-US"/>
        </w:rPr>
        <w:sectPr w:rsidR="008A7AE5" w:rsidSect="0015062F">
          <w:type w:val="continuous"/>
          <w:pgSz w:w="8392" w:h="11907" w:code="11"/>
          <w:pgMar w:top="1134" w:right="1134" w:bottom="1134" w:left="1134" w:header="709" w:footer="709" w:gutter="0"/>
          <w:cols w:num="2" w:space="288"/>
          <w:bidi/>
          <w:docGrid w:linePitch="360"/>
        </w:sectPr>
      </w:pPr>
    </w:p>
    <w:p w:rsidR="00001062" w:rsidRPr="005F4EE9" w:rsidRDefault="00001062" w:rsidP="002E7BBD">
      <w:pPr>
        <w:pStyle w:val="ListParagraph"/>
        <w:ind w:left="-2"/>
        <w:jc w:val="center"/>
        <w:rPr>
          <w:rFonts w:cs="Simplified Arabic"/>
          <w:b/>
          <w:bCs/>
          <w:color w:val="000000" w:themeColor="text1"/>
          <w:sz w:val="20"/>
          <w:szCs w:val="20"/>
          <w:lang w:eastAsia="en-US"/>
        </w:rPr>
      </w:pPr>
    </w:p>
    <w:p w:rsidR="005F4EE9" w:rsidRDefault="005F4EE9" w:rsidP="002E7BBD">
      <w:pPr>
        <w:pStyle w:val="ListParagraph"/>
        <w:ind w:left="-2"/>
        <w:jc w:val="center"/>
        <w:rPr>
          <w:rFonts w:cs="Simplified Arabic"/>
          <w:b/>
          <w:bCs/>
          <w:color w:val="000000" w:themeColor="text1"/>
          <w:sz w:val="20"/>
          <w:szCs w:val="20"/>
          <w:rtl/>
          <w:lang w:eastAsia="en-US"/>
        </w:rPr>
        <w:sectPr w:rsidR="005F4EE9" w:rsidSect="0044713E">
          <w:type w:val="continuous"/>
          <w:pgSz w:w="8392" w:h="11907" w:code="11"/>
          <w:pgMar w:top="1134" w:right="1134" w:bottom="1134" w:left="1134" w:header="709" w:footer="709" w:gutter="0"/>
          <w:cols w:num="2" w:space="720"/>
          <w:bidi/>
          <w:docGrid w:linePitch="360"/>
        </w:sectPr>
      </w:pPr>
    </w:p>
    <w:p w:rsidR="00617847" w:rsidRDefault="00617847" w:rsidP="00BC3040">
      <w:pPr>
        <w:jc w:val="center"/>
        <w:rPr>
          <w:rFonts w:ascii="Simplified Arabic" w:hAnsi="Simplified Arabic" w:cs="Simplified Arabic"/>
          <w:bCs/>
          <w:sz w:val="20"/>
          <w:szCs w:val="20"/>
        </w:rPr>
      </w:pPr>
    </w:p>
    <w:p w:rsidR="00BC3040" w:rsidRPr="00617847" w:rsidRDefault="00FF5601" w:rsidP="00BC3040">
      <w:pPr>
        <w:jc w:val="center"/>
        <w:rPr>
          <w:rFonts w:ascii="Simplified Arabic" w:hAnsi="Simplified Arabic" w:cs="Simplified Arabic"/>
          <w:bCs/>
          <w:sz w:val="18"/>
          <w:szCs w:val="18"/>
          <w:rtl/>
        </w:rPr>
      </w:pPr>
      <w:r w:rsidRPr="00617847">
        <w:rPr>
          <w:rFonts w:ascii="Simplified Arabic" w:hAnsi="Simplified Arabic" w:cs="Simplified Arabic" w:hint="cs"/>
          <w:bCs/>
          <w:sz w:val="18"/>
          <w:szCs w:val="18"/>
          <w:rtl/>
        </w:rPr>
        <w:lastRenderedPageBreak/>
        <w:t>نسبة النساء اللواتي سبق لهن</w:t>
      </w:r>
      <w:r w:rsidR="00CC5AF9" w:rsidRPr="00617847">
        <w:rPr>
          <w:rFonts w:ascii="Simplified Arabic" w:hAnsi="Simplified Arabic" w:cs="Simplified Arabic" w:hint="cs"/>
          <w:bCs/>
          <w:sz w:val="18"/>
          <w:szCs w:val="18"/>
          <w:rtl/>
        </w:rPr>
        <w:t>ّ</w:t>
      </w:r>
      <w:r w:rsidRPr="00617847">
        <w:rPr>
          <w:rFonts w:ascii="Simplified Arabic" w:hAnsi="Simplified Arabic" w:cs="Simplified Arabic" w:hint="cs"/>
          <w:bCs/>
          <w:sz w:val="18"/>
          <w:szCs w:val="18"/>
          <w:rtl/>
        </w:rPr>
        <w:t xml:space="preserve"> الزواج (15-64 سنة) في فلسطين وتعرّضن للعنف من قبل الزوج خلال 12 شهراً التي سبقت المقابلة، حسب الفئة العمرية،</w:t>
      </w:r>
      <w:r w:rsidR="00BC3040" w:rsidRPr="00617847">
        <w:rPr>
          <w:rFonts w:ascii="Simplified Arabic" w:hAnsi="Simplified Arabic" w:cs="Simplified Arabic" w:hint="cs"/>
          <w:bCs/>
          <w:sz w:val="18"/>
          <w:szCs w:val="18"/>
          <w:rtl/>
        </w:rPr>
        <w:t>2019</w:t>
      </w:r>
    </w:p>
    <w:p w:rsidR="00BC3040" w:rsidRPr="00617847" w:rsidRDefault="00FF5601" w:rsidP="00BC3040">
      <w:pPr>
        <w:jc w:val="center"/>
        <w:rPr>
          <w:rFonts w:ascii="Arial" w:hAnsi="Arial"/>
          <w:b/>
          <w:bCs/>
          <w:sz w:val="18"/>
          <w:szCs w:val="18"/>
        </w:rPr>
      </w:pPr>
      <w:r w:rsidRPr="00617847">
        <w:rPr>
          <w:rFonts w:ascii="Simplified Arabic" w:hAnsi="Simplified Arabic" w:cs="Simplified Arabic" w:hint="cs"/>
          <w:bCs/>
          <w:sz w:val="18"/>
          <w:szCs w:val="18"/>
          <w:rtl/>
        </w:rPr>
        <w:t xml:space="preserve"> </w:t>
      </w:r>
      <w:r w:rsidR="00BC3040" w:rsidRPr="00617847">
        <w:rPr>
          <w:rFonts w:ascii="Arial" w:hAnsi="Arial"/>
          <w:b/>
          <w:bCs/>
          <w:sz w:val="18"/>
          <w:szCs w:val="18"/>
        </w:rPr>
        <w:t>Percentage Ever Married Women (15-64</w:t>
      </w:r>
      <w:r w:rsidR="00BC3040" w:rsidRPr="00617847">
        <w:rPr>
          <w:rFonts w:ascii="Arial" w:hAnsi="Arial"/>
          <w:b/>
          <w:bCs/>
          <w:sz w:val="18"/>
          <w:szCs w:val="18"/>
          <w:lang w:eastAsia="ar-SA"/>
        </w:rPr>
        <w:t xml:space="preserve"> Years) </w:t>
      </w:r>
      <w:r w:rsidR="00BC3040" w:rsidRPr="00617847">
        <w:rPr>
          <w:rFonts w:ascii="Arial" w:hAnsi="Arial"/>
          <w:b/>
          <w:bCs/>
          <w:sz w:val="18"/>
          <w:szCs w:val="18"/>
        </w:rPr>
        <w:t xml:space="preserve">in Palestine Who Were Exposed to Violence from the Husband during </w:t>
      </w:r>
    </w:p>
    <w:p w:rsidR="004A1E65" w:rsidRPr="00617847" w:rsidRDefault="00BC3040" w:rsidP="00BC3040">
      <w:pPr>
        <w:jc w:val="center"/>
        <w:rPr>
          <w:rFonts w:ascii="Arial" w:hAnsi="Arial"/>
          <w:b/>
          <w:bCs/>
          <w:sz w:val="18"/>
          <w:szCs w:val="18"/>
        </w:rPr>
      </w:pPr>
      <w:proofErr w:type="gramStart"/>
      <w:r w:rsidRPr="00617847">
        <w:rPr>
          <w:rFonts w:ascii="Arial" w:hAnsi="Arial"/>
          <w:b/>
          <w:bCs/>
          <w:sz w:val="18"/>
          <w:szCs w:val="18"/>
        </w:rPr>
        <w:t>the</w:t>
      </w:r>
      <w:proofErr w:type="gramEnd"/>
      <w:r w:rsidRPr="00617847">
        <w:rPr>
          <w:rFonts w:ascii="Arial" w:hAnsi="Arial"/>
          <w:b/>
          <w:bCs/>
          <w:sz w:val="18"/>
          <w:szCs w:val="18"/>
        </w:rPr>
        <w:t xml:space="preserve"> 12 Months Preceding the Interview by Age Group, 2019</w:t>
      </w:r>
    </w:p>
    <w:tbl>
      <w:tblPr>
        <w:tblStyle w:val="TableGrid"/>
        <w:bidiVisual/>
        <w:tblW w:w="4859" w:type="pct"/>
        <w:jc w:val="center"/>
        <w:tblLook w:val="04A0" w:firstRow="1" w:lastRow="0" w:firstColumn="1" w:lastColumn="0" w:noHBand="0" w:noVBand="1"/>
      </w:tblPr>
      <w:tblGrid>
        <w:gridCol w:w="18"/>
        <w:gridCol w:w="3061"/>
        <w:gridCol w:w="2845"/>
        <w:gridCol w:w="18"/>
      </w:tblGrid>
      <w:tr w:rsidR="006146EA" w:rsidRPr="001465EE" w:rsidTr="00B00B9F">
        <w:trPr>
          <w:gridBefore w:val="1"/>
          <w:wBefore w:w="18" w:type="dxa"/>
          <w:trHeight w:val="3206"/>
          <w:jc w:val="center"/>
        </w:trPr>
        <w:tc>
          <w:tcPr>
            <w:tcW w:w="5924" w:type="dxa"/>
            <w:gridSpan w:val="3"/>
          </w:tcPr>
          <w:p w:rsidR="006146EA" w:rsidRPr="001465EE" w:rsidRDefault="006146EA" w:rsidP="00CA33DD">
            <w:pPr>
              <w:jc w:val="center"/>
              <w:rPr>
                <w:rFonts w:ascii="Simplified Arabic" w:hAnsi="Simplified Arabic" w:cs="Simplified Arabic"/>
                <w:bCs/>
                <w:rtl/>
              </w:rPr>
            </w:pPr>
            <w:r w:rsidRPr="006146EA">
              <w:rPr>
                <w:rFonts w:ascii="Arial" w:hAnsi="Arial"/>
                <w:b/>
                <w:bCs/>
                <w:noProof/>
              </w:rPr>
              <w:drawing>
                <wp:inline distT="0" distB="0" distL="0" distR="0" wp14:anchorId="0E2EB544" wp14:editId="30ECB61D">
                  <wp:extent cx="3597910" cy="2000992"/>
                  <wp:effectExtent l="0" t="0" r="2540" b="0"/>
                  <wp:docPr id="4" name="Chart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inline>
              </w:drawing>
            </w:r>
          </w:p>
        </w:tc>
      </w:tr>
      <w:tr w:rsidR="008A7AE5" w:rsidRPr="00590B68" w:rsidTr="00B00B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18" w:type="dxa"/>
          <w:trHeight w:val="709"/>
          <w:jc w:val="center"/>
        </w:trPr>
        <w:tc>
          <w:tcPr>
            <w:tcW w:w="3079" w:type="dxa"/>
            <w:gridSpan w:val="2"/>
            <w:tcBorders>
              <w:top w:val="single" w:sz="4" w:space="0" w:color="auto"/>
              <w:bottom w:val="single" w:sz="8" w:space="0" w:color="FF0000"/>
            </w:tcBorders>
          </w:tcPr>
          <w:p w:rsidR="008A7AE5" w:rsidRPr="00D20605" w:rsidRDefault="008A7AE5" w:rsidP="008A7AE5">
            <w:pPr>
              <w:bidi/>
              <w:jc w:val="both"/>
              <w:rPr>
                <w:rFonts w:ascii="Simplified Arabic" w:hAnsi="Simplified Arabic" w:cs="Simplified Arabic"/>
                <w:sz w:val="18"/>
                <w:szCs w:val="18"/>
                <w:rtl/>
              </w:rPr>
            </w:pPr>
            <w:r w:rsidRPr="00F07AE6">
              <w:rPr>
                <w:rFonts w:ascii="Simplified Arabic" w:hAnsi="Simplified Arabic" w:cs="Simplified Arabic"/>
                <w:b/>
                <w:bCs/>
                <w:sz w:val="14"/>
                <w:szCs w:val="14"/>
                <w:rtl/>
              </w:rPr>
              <w:t>المصدر: الجهاز المركزي للإحصاء الفلسطيني</w:t>
            </w:r>
            <w:r w:rsidRPr="00F07AE6">
              <w:rPr>
                <w:rFonts w:ascii="Simplified Arabic" w:hAnsi="Simplified Arabic" w:cs="Simplified Arabic"/>
                <w:sz w:val="14"/>
                <w:szCs w:val="14"/>
                <w:rtl/>
              </w:rPr>
              <w:t>،</w:t>
            </w:r>
            <w:r>
              <w:rPr>
                <w:rFonts w:ascii="Simplified Arabic" w:hAnsi="Simplified Arabic" w:cs="Simplified Arabic"/>
                <w:sz w:val="14"/>
                <w:szCs w:val="14"/>
              </w:rPr>
              <w:t xml:space="preserve"> </w:t>
            </w:r>
            <w:r w:rsidRPr="008A7AE5">
              <w:rPr>
                <w:rFonts w:ascii="Simplified Arabic" w:hAnsi="Simplified Arabic" w:cs="Simplified Arabic" w:hint="cs"/>
                <w:b/>
                <w:bCs/>
                <w:sz w:val="14"/>
                <w:szCs w:val="14"/>
                <w:rtl/>
              </w:rPr>
              <w:t>2023.</w:t>
            </w:r>
            <w:r>
              <w:rPr>
                <w:rFonts w:ascii="Simplified Arabic" w:hAnsi="Simplified Arabic" w:cs="Simplified Arabic" w:hint="cs"/>
                <w:sz w:val="14"/>
                <w:szCs w:val="14"/>
                <w:rtl/>
              </w:rPr>
              <w:t xml:space="preserve"> </w:t>
            </w:r>
            <w:r w:rsidRPr="00F07AE6">
              <w:rPr>
                <w:rFonts w:ascii="Simplified Arabic" w:hAnsi="Simplified Arabic" w:cs="Simplified Arabic"/>
                <w:sz w:val="14"/>
                <w:szCs w:val="14"/>
                <w:rtl/>
              </w:rPr>
              <w:t xml:space="preserve"> قاعدة بيانات مسح العنف في المجتمع الفلسطيني، 2019. </w:t>
            </w:r>
            <w:r>
              <w:rPr>
                <w:rFonts w:ascii="Simplified Arabic" w:hAnsi="Simplified Arabic" w:cs="Simplified Arabic" w:hint="cs"/>
                <w:sz w:val="14"/>
                <w:szCs w:val="14"/>
                <w:rtl/>
              </w:rPr>
              <w:t xml:space="preserve">               </w:t>
            </w:r>
            <w:r w:rsidRPr="00F07AE6">
              <w:rPr>
                <w:rFonts w:ascii="Simplified Arabic" w:hAnsi="Simplified Arabic" w:cs="Simplified Arabic"/>
                <w:sz w:val="14"/>
                <w:szCs w:val="14"/>
                <w:rtl/>
              </w:rPr>
              <w:t>رام الله- فلسطين.</w:t>
            </w:r>
          </w:p>
        </w:tc>
        <w:tc>
          <w:tcPr>
            <w:tcW w:w="2845" w:type="dxa"/>
            <w:tcBorders>
              <w:top w:val="single" w:sz="4" w:space="0" w:color="auto"/>
              <w:bottom w:val="single" w:sz="8" w:space="0" w:color="FF0000"/>
            </w:tcBorders>
          </w:tcPr>
          <w:p w:rsidR="008A7AE5" w:rsidRPr="00590B68" w:rsidRDefault="008A7AE5" w:rsidP="008A7AE5">
            <w:pPr>
              <w:jc w:val="both"/>
              <w:rPr>
                <w:i/>
                <w:iCs/>
                <w:sz w:val="18"/>
                <w:szCs w:val="18"/>
              </w:rPr>
            </w:pPr>
            <w:r w:rsidRPr="00F07AE6">
              <w:rPr>
                <w:rFonts w:ascii="Arial" w:hAnsi="Arial"/>
                <w:b/>
                <w:bCs/>
                <w:color w:val="000000"/>
                <w:sz w:val="14"/>
                <w:szCs w:val="14"/>
              </w:rPr>
              <w:t>Source: Palestinian Central Bureau of Statistics</w:t>
            </w:r>
            <w:r w:rsidRPr="008A7AE5">
              <w:rPr>
                <w:rFonts w:ascii="Arial" w:hAnsi="Arial"/>
                <w:b/>
                <w:bCs/>
                <w:color w:val="000000"/>
                <w:sz w:val="14"/>
                <w:szCs w:val="14"/>
              </w:rPr>
              <w:t>,</w:t>
            </w:r>
            <w:r>
              <w:rPr>
                <w:rFonts w:ascii="Arial" w:hAnsi="Arial"/>
                <w:color w:val="000000"/>
                <w:sz w:val="14"/>
                <w:szCs w:val="14"/>
              </w:rPr>
              <w:t xml:space="preserve"> </w:t>
            </w:r>
            <w:r w:rsidRPr="008A7AE5">
              <w:rPr>
                <w:rFonts w:ascii="Arial" w:hAnsi="Arial"/>
                <w:b/>
                <w:bCs/>
                <w:color w:val="000000"/>
                <w:sz w:val="14"/>
                <w:szCs w:val="14"/>
              </w:rPr>
              <w:t>2023.</w:t>
            </w:r>
            <w:r w:rsidRPr="00F07AE6">
              <w:rPr>
                <w:rFonts w:ascii="Arial" w:hAnsi="Arial"/>
                <w:color w:val="000000"/>
                <w:sz w:val="14"/>
                <w:szCs w:val="14"/>
              </w:rPr>
              <w:t xml:space="preserve"> Violence Survey in the Palestinian Society Database, 2019.  Ramallah - Palestine.</w:t>
            </w:r>
          </w:p>
        </w:tc>
      </w:tr>
    </w:tbl>
    <w:p w:rsidR="00E06ED0" w:rsidRDefault="00E06ED0" w:rsidP="001C7C0A">
      <w:pPr>
        <w:rPr>
          <w:rFonts w:ascii="Simplified Arabic" w:hAnsi="Simplified Arabic" w:cs="Simplified Arabic"/>
          <w:sz w:val="20"/>
          <w:szCs w:val="20"/>
          <w:rtl/>
        </w:rPr>
        <w:sectPr w:rsidR="00E06ED0" w:rsidSect="0044713E">
          <w:type w:val="continuous"/>
          <w:pgSz w:w="8392" w:h="11907" w:code="11"/>
          <w:pgMar w:top="1134" w:right="1134" w:bottom="1134" w:left="1134" w:header="709" w:footer="709" w:gutter="0"/>
          <w:cols w:space="720"/>
          <w:bidi/>
          <w:docGrid w:linePitch="360"/>
        </w:sectPr>
      </w:pPr>
    </w:p>
    <w:p w:rsidR="00E06ED0" w:rsidRDefault="00E06ED0" w:rsidP="008A7AE5">
      <w:pPr>
        <w:bidi/>
        <w:jc w:val="both"/>
        <w:rPr>
          <w:rFonts w:ascii="Simplified Arabic" w:hAnsi="Simplified Arabic" w:cs="Simplified Arabic"/>
          <w:sz w:val="20"/>
          <w:szCs w:val="20"/>
          <w:rtl/>
        </w:rPr>
      </w:pPr>
      <w:r w:rsidRPr="00E06ED0">
        <w:rPr>
          <w:rFonts w:ascii="Simplified Arabic" w:hAnsi="Simplified Arabic" w:cs="Simplified Arabic" w:hint="cs"/>
          <w:sz w:val="20"/>
          <w:szCs w:val="20"/>
          <w:rtl/>
        </w:rPr>
        <w:t>أكثر فئة تعر</w:t>
      </w:r>
      <w:r w:rsidR="00510DBF">
        <w:rPr>
          <w:rFonts w:ascii="Simplified Arabic" w:hAnsi="Simplified Arabic" w:cs="Simplified Arabic" w:hint="cs"/>
          <w:sz w:val="20"/>
          <w:szCs w:val="20"/>
          <w:rtl/>
        </w:rPr>
        <w:t>ّ</w:t>
      </w:r>
      <w:r w:rsidRPr="00E06ED0">
        <w:rPr>
          <w:rFonts w:ascii="Simplified Arabic" w:hAnsi="Simplified Arabic" w:cs="Simplified Arabic" w:hint="cs"/>
          <w:sz w:val="20"/>
          <w:szCs w:val="20"/>
          <w:rtl/>
        </w:rPr>
        <w:t xml:space="preserve">ضت للعنف من </w:t>
      </w:r>
      <w:r w:rsidRPr="00E60542">
        <w:rPr>
          <w:rFonts w:ascii="Simplified Arabic" w:hAnsi="Simplified Arabic" w:cs="Simplified Arabic" w:hint="cs"/>
          <w:sz w:val="20"/>
          <w:szCs w:val="20"/>
          <w:rtl/>
        </w:rPr>
        <w:t>النساء المتزوجات حالياً أو اللواتي سبق لهن</w:t>
      </w:r>
      <w:r>
        <w:rPr>
          <w:rFonts w:ascii="Simplified Arabic" w:hAnsi="Simplified Arabic" w:cs="Simplified Arabic" w:hint="cs"/>
          <w:sz w:val="20"/>
          <w:szCs w:val="20"/>
          <w:rtl/>
        </w:rPr>
        <w:t>ّ</w:t>
      </w:r>
      <w:r w:rsidRPr="00E60542">
        <w:rPr>
          <w:rFonts w:ascii="Simplified Arabic" w:hAnsi="Simplified Arabic" w:cs="Simplified Arabic" w:hint="cs"/>
          <w:sz w:val="20"/>
          <w:szCs w:val="20"/>
          <w:rtl/>
        </w:rPr>
        <w:t xml:space="preserve"> الزواج</w:t>
      </w:r>
      <w:r w:rsidRPr="00E06ED0">
        <w:rPr>
          <w:rFonts w:ascii="Simplified Arabic" w:hAnsi="Simplified Arabic" w:cs="Simplified Arabic" w:hint="cs"/>
          <w:sz w:val="20"/>
          <w:szCs w:val="20"/>
          <w:rtl/>
        </w:rPr>
        <w:t xml:space="preserve"> من قبل الزوج هي الفئة العمرية 20-29 سنة بنسبة 63.7% في حين تعرض</w:t>
      </w:r>
      <w:r>
        <w:rPr>
          <w:rFonts w:ascii="Simplified Arabic" w:hAnsi="Simplified Arabic" w:cs="Simplified Arabic" w:hint="cs"/>
          <w:sz w:val="20"/>
          <w:szCs w:val="20"/>
          <w:rtl/>
        </w:rPr>
        <w:t>ت</w:t>
      </w:r>
      <w:r w:rsidRPr="00E06ED0">
        <w:rPr>
          <w:rFonts w:ascii="Simplified Arabic" w:hAnsi="Simplified Arabic" w:cs="Simplified Arabic" w:hint="cs"/>
          <w:sz w:val="20"/>
          <w:szCs w:val="20"/>
          <w:rtl/>
        </w:rPr>
        <w:t xml:space="preserve"> 40.3% من النساء للعنف في الفئة العمرية 60-64 سنة</w:t>
      </w:r>
      <w:r>
        <w:rPr>
          <w:rFonts w:ascii="Simplified Arabic" w:hAnsi="Simplified Arabic" w:cs="Simplified Arabic" w:hint="cs"/>
          <w:sz w:val="20"/>
          <w:szCs w:val="20"/>
          <w:rtl/>
        </w:rPr>
        <w:t>.</w:t>
      </w:r>
    </w:p>
    <w:p w:rsidR="00E06ED0" w:rsidRPr="00E06ED0" w:rsidRDefault="00E06ED0" w:rsidP="001C7C0A">
      <w:pPr>
        <w:autoSpaceDE w:val="0"/>
        <w:autoSpaceDN w:val="0"/>
        <w:adjustRightInd w:val="0"/>
        <w:jc w:val="both"/>
        <w:rPr>
          <w:sz w:val="20"/>
          <w:szCs w:val="20"/>
        </w:rPr>
      </w:pPr>
      <w:r w:rsidRPr="00E06ED0">
        <w:rPr>
          <w:sz w:val="20"/>
          <w:szCs w:val="20"/>
        </w:rPr>
        <w:t xml:space="preserve">The young ever-married women age 20-29 are the most exposed to violence from the husband. In 2019, about </w:t>
      </w:r>
      <w:r w:rsidRPr="00E06ED0">
        <w:rPr>
          <w:rFonts w:hint="cs"/>
          <w:sz w:val="20"/>
          <w:szCs w:val="20"/>
          <w:rtl/>
        </w:rPr>
        <w:t>63.7</w:t>
      </w:r>
      <w:r w:rsidRPr="00E06ED0">
        <w:rPr>
          <w:sz w:val="20"/>
          <w:szCs w:val="20"/>
        </w:rPr>
        <w:t xml:space="preserve">% women </w:t>
      </w:r>
      <w:proofErr w:type="gramStart"/>
      <w:r w:rsidRPr="00E06ED0">
        <w:rPr>
          <w:sz w:val="20"/>
          <w:szCs w:val="20"/>
        </w:rPr>
        <w:t>were exposed</w:t>
      </w:r>
      <w:proofErr w:type="gramEnd"/>
      <w:r w:rsidRPr="00E06ED0">
        <w:rPr>
          <w:sz w:val="20"/>
          <w:szCs w:val="20"/>
        </w:rPr>
        <w:t xml:space="preserve"> to violence and </w:t>
      </w:r>
      <w:r w:rsidRPr="00E06ED0">
        <w:rPr>
          <w:rFonts w:hint="cs"/>
          <w:sz w:val="20"/>
          <w:szCs w:val="20"/>
          <w:rtl/>
        </w:rPr>
        <w:t>40.3</w:t>
      </w:r>
      <w:r w:rsidRPr="00E06ED0">
        <w:rPr>
          <w:sz w:val="20"/>
          <w:szCs w:val="20"/>
        </w:rPr>
        <w:t>% of the ever-married women in the 60-64 age group experienced this violence.</w:t>
      </w:r>
    </w:p>
    <w:p w:rsidR="00E06ED0" w:rsidRDefault="00E06ED0" w:rsidP="00E06ED0">
      <w:pPr>
        <w:rPr>
          <w:rFonts w:ascii="Arial" w:hAnsi="Arial"/>
          <w:b/>
          <w:bCs/>
          <w:sz w:val="12"/>
          <w:szCs w:val="12"/>
        </w:rPr>
        <w:sectPr w:rsidR="00E06ED0" w:rsidSect="0015062F">
          <w:type w:val="continuous"/>
          <w:pgSz w:w="8392" w:h="11907" w:code="11"/>
          <w:pgMar w:top="1134" w:right="1134" w:bottom="1134" w:left="1134" w:header="709" w:footer="709" w:gutter="0"/>
          <w:cols w:num="2" w:space="288"/>
          <w:bidi/>
          <w:docGrid w:linePitch="360"/>
        </w:sectPr>
      </w:pPr>
    </w:p>
    <w:p w:rsidR="002E7BBD" w:rsidRPr="00E06ED0" w:rsidRDefault="00BC3040" w:rsidP="00E06ED0">
      <w:pPr>
        <w:rPr>
          <w:rFonts w:ascii="Simplified Arabic" w:hAnsi="Simplified Arabic" w:cs="Simplified Arabic"/>
          <w:bCs/>
          <w:sz w:val="12"/>
          <w:szCs w:val="12"/>
        </w:rPr>
      </w:pPr>
      <w:r w:rsidRPr="00E06ED0">
        <w:rPr>
          <w:rFonts w:ascii="Arial" w:hAnsi="Arial"/>
          <w:b/>
          <w:bCs/>
          <w:sz w:val="12"/>
          <w:szCs w:val="12"/>
        </w:rPr>
        <w:t xml:space="preserve"> </w:t>
      </w:r>
    </w:p>
    <w:p w:rsidR="002E7BBD" w:rsidRPr="004B4F92" w:rsidRDefault="002E7BBD" w:rsidP="002E7BBD">
      <w:pPr>
        <w:tabs>
          <w:tab w:val="left" w:pos="5273"/>
        </w:tabs>
        <w:jc w:val="both"/>
        <w:rPr>
          <w:rFonts w:ascii="Simplified Arabic" w:hAnsi="Simplified Arabic" w:cs="Simplified Arabic"/>
          <w:sz w:val="10"/>
          <w:szCs w:val="10"/>
        </w:rPr>
      </w:pPr>
    </w:p>
    <w:p w:rsidR="002E7BBD" w:rsidRPr="004B4F92" w:rsidRDefault="002E7BBD" w:rsidP="002E7BBD">
      <w:pPr>
        <w:tabs>
          <w:tab w:val="left" w:pos="5273"/>
        </w:tabs>
        <w:jc w:val="both"/>
        <w:rPr>
          <w:rFonts w:ascii="Simplified Arabic" w:hAnsi="Simplified Arabic" w:cs="Simplified Arabic"/>
          <w:sz w:val="2"/>
          <w:szCs w:val="2"/>
          <w:rtl/>
        </w:rPr>
        <w:sectPr w:rsidR="002E7BBD" w:rsidRPr="004B4F92" w:rsidSect="0044713E">
          <w:type w:val="continuous"/>
          <w:pgSz w:w="8392" w:h="11907" w:code="11"/>
          <w:pgMar w:top="1134" w:right="1134" w:bottom="1134" w:left="1134" w:header="709" w:footer="709" w:gutter="0"/>
          <w:cols w:space="720"/>
          <w:bidi/>
          <w:docGrid w:linePitch="360"/>
        </w:sectPr>
      </w:pPr>
    </w:p>
    <w:p w:rsidR="002E7BBD" w:rsidRDefault="002E7BBD" w:rsidP="002E7BBD">
      <w:pPr>
        <w:tabs>
          <w:tab w:val="left" w:pos="5273"/>
        </w:tabs>
        <w:jc w:val="both"/>
        <w:rPr>
          <w:color w:val="000000" w:themeColor="text1"/>
          <w:sz w:val="20"/>
          <w:szCs w:val="20"/>
        </w:rPr>
        <w:sectPr w:rsidR="002E7BBD" w:rsidSect="0044713E">
          <w:type w:val="continuous"/>
          <w:pgSz w:w="8392" w:h="11907" w:code="11"/>
          <w:pgMar w:top="1134" w:right="1134" w:bottom="1134" w:left="1134" w:header="709" w:footer="709" w:gutter="0"/>
          <w:cols w:num="2" w:space="284"/>
          <w:bidi/>
          <w:docGrid w:linePitch="360"/>
        </w:sectPr>
      </w:pPr>
    </w:p>
    <w:p w:rsidR="0041122D" w:rsidRPr="002E7BBD" w:rsidRDefault="0041122D" w:rsidP="00493C92">
      <w:pPr>
        <w:pStyle w:val="Title"/>
        <w:rPr>
          <w:sz w:val="24"/>
          <w:szCs w:val="24"/>
          <w:rtl/>
        </w:rPr>
      </w:pPr>
    </w:p>
    <w:p w:rsidR="0041122D" w:rsidRDefault="0041122D" w:rsidP="00493C92">
      <w:pPr>
        <w:pStyle w:val="Title"/>
        <w:rPr>
          <w:sz w:val="24"/>
          <w:szCs w:val="24"/>
          <w:rtl/>
        </w:rPr>
      </w:pPr>
    </w:p>
    <w:p w:rsidR="0041122D" w:rsidRDefault="0041122D" w:rsidP="00493C92">
      <w:pPr>
        <w:pStyle w:val="Title"/>
        <w:rPr>
          <w:sz w:val="24"/>
          <w:szCs w:val="24"/>
          <w:rtl/>
        </w:rPr>
      </w:pPr>
    </w:p>
    <w:tbl>
      <w:tblPr>
        <w:tblStyle w:val="TableGrid"/>
        <w:bidiVisual/>
        <w:tblW w:w="5000" w:type="pct"/>
        <w:tblInd w:w="96" w:type="dxa"/>
        <w:tblBorders>
          <w:top w:val="single" w:sz="8" w:space="0" w:color="FF0000"/>
          <w:left w:val="single" w:sz="8" w:space="0" w:color="FF0000"/>
          <w:bottom w:val="single" w:sz="8" w:space="0" w:color="FF0000"/>
          <w:right w:val="single" w:sz="8" w:space="0" w:color="FF0000"/>
          <w:insideH w:val="single" w:sz="8" w:space="0" w:color="FF0000"/>
          <w:insideV w:val="none" w:sz="0" w:space="0" w:color="auto"/>
        </w:tblBorders>
        <w:tblLook w:val="04A0" w:firstRow="1" w:lastRow="0" w:firstColumn="1" w:lastColumn="0" w:noHBand="0" w:noVBand="1"/>
      </w:tblPr>
      <w:tblGrid>
        <w:gridCol w:w="3058"/>
        <w:gridCol w:w="3046"/>
      </w:tblGrid>
      <w:tr w:rsidR="00304984" w:rsidTr="00304984">
        <w:trPr>
          <w:trHeight w:val="1538"/>
        </w:trPr>
        <w:tc>
          <w:tcPr>
            <w:tcW w:w="3058" w:type="dxa"/>
          </w:tcPr>
          <w:p w:rsidR="00304984" w:rsidRPr="00057FCB" w:rsidRDefault="00304984" w:rsidP="004006F7">
            <w:pPr>
              <w:shd w:val="clear" w:color="auto" w:fill="FFFFFF"/>
              <w:bidi/>
              <w:ind w:left="45"/>
              <w:jc w:val="both"/>
              <w:textAlignment w:val="center"/>
              <w:rPr>
                <w:rFonts w:ascii="Simplified Arabic" w:hAnsi="Simplified Arabic" w:cs="Simplified Arabic"/>
                <w:b/>
                <w:bCs/>
                <w:i/>
                <w:iCs/>
                <w:sz w:val="20"/>
                <w:szCs w:val="20"/>
                <w:rtl/>
              </w:rPr>
            </w:pPr>
            <w:r w:rsidRPr="00304984">
              <w:rPr>
                <w:rFonts w:ascii="Simplified Arabic" w:hAnsi="Simplified Arabic" w:cs="Simplified Arabic"/>
                <w:b/>
                <w:bCs/>
                <w:i/>
                <w:iCs/>
                <w:sz w:val="20"/>
                <w:szCs w:val="20"/>
                <w:rtl/>
              </w:rPr>
              <w:lastRenderedPageBreak/>
              <w:t xml:space="preserve">المؤشر 5.2.2 نسبة النساء والفتيات في الخامسة عشرة وما فوق اللاتي تعرضن للعنف الجنسي من أشخاص </w:t>
            </w:r>
            <w:r w:rsidR="004006F7">
              <w:rPr>
                <w:rFonts w:ascii="Simplified Arabic" w:hAnsi="Simplified Arabic" w:cs="Simplified Arabic" w:hint="cs"/>
                <w:b/>
                <w:bCs/>
                <w:i/>
                <w:iCs/>
                <w:sz w:val="20"/>
                <w:szCs w:val="20"/>
                <w:rtl/>
              </w:rPr>
              <w:t>آخرين</w:t>
            </w:r>
            <w:r w:rsidRPr="00304984">
              <w:rPr>
                <w:rFonts w:ascii="Simplified Arabic" w:hAnsi="Simplified Arabic" w:cs="Simplified Arabic"/>
                <w:b/>
                <w:bCs/>
                <w:i/>
                <w:iCs/>
                <w:sz w:val="20"/>
                <w:szCs w:val="20"/>
                <w:rtl/>
              </w:rPr>
              <w:t>، خلال الاثني عشر شهراً السابقة، بحسب العمر ومكان حدوث العنف.</w:t>
            </w:r>
          </w:p>
        </w:tc>
        <w:tc>
          <w:tcPr>
            <w:tcW w:w="3046" w:type="dxa"/>
          </w:tcPr>
          <w:p w:rsidR="00304984" w:rsidRDefault="00304984" w:rsidP="004006F7">
            <w:pPr>
              <w:autoSpaceDE w:val="0"/>
              <w:autoSpaceDN w:val="0"/>
              <w:adjustRightInd w:val="0"/>
              <w:jc w:val="both"/>
              <w:rPr>
                <w:b/>
                <w:bCs/>
                <w:i/>
                <w:iCs/>
              </w:rPr>
            </w:pPr>
            <w:r w:rsidRPr="00304984">
              <w:rPr>
                <w:b/>
                <w:bCs/>
                <w:i/>
                <w:iCs/>
                <w:sz w:val="20"/>
                <w:szCs w:val="20"/>
              </w:rPr>
              <w:t>Indicator 5.2.2 Proportion of women and girls ages 15 years and older subjected to sexual violence by persons other in the previous 12 months, by age and place of occurrence.</w:t>
            </w:r>
          </w:p>
          <w:p w:rsidR="00304984" w:rsidRPr="00057FCB" w:rsidRDefault="00304984" w:rsidP="00CA33DD">
            <w:pPr>
              <w:autoSpaceDE w:val="0"/>
              <w:autoSpaceDN w:val="0"/>
              <w:adjustRightInd w:val="0"/>
              <w:jc w:val="both"/>
              <w:rPr>
                <w:b/>
                <w:bCs/>
                <w:i/>
                <w:iCs/>
                <w:sz w:val="20"/>
                <w:szCs w:val="20"/>
                <w:rtl/>
              </w:rPr>
            </w:pPr>
          </w:p>
        </w:tc>
      </w:tr>
    </w:tbl>
    <w:p w:rsidR="0041122D" w:rsidRDefault="0041122D" w:rsidP="00493C92">
      <w:pPr>
        <w:pStyle w:val="Title"/>
        <w:rPr>
          <w:sz w:val="24"/>
          <w:szCs w:val="24"/>
        </w:rPr>
      </w:pPr>
    </w:p>
    <w:p w:rsidR="00304984" w:rsidRPr="00617847" w:rsidRDefault="00304984" w:rsidP="00617847">
      <w:pPr>
        <w:bidi/>
        <w:ind w:left="96"/>
        <w:jc w:val="center"/>
        <w:rPr>
          <w:rFonts w:ascii="Simplified Arabic" w:hAnsi="Simplified Arabic" w:cs="Simplified Arabic"/>
          <w:bCs/>
          <w:sz w:val="18"/>
          <w:szCs w:val="18"/>
          <w:rtl/>
        </w:rPr>
      </w:pPr>
      <w:r w:rsidRPr="00617847">
        <w:rPr>
          <w:rFonts w:ascii="Simplified Arabic" w:hAnsi="Simplified Arabic" w:cs="Simplified Arabic" w:hint="cs"/>
          <w:bCs/>
          <w:sz w:val="18"/>
          <w:szCs w:val="18"/>
          <w:rtl/>
        </w:rPr>
        <w:t xml:space="preserve">نسبة النساء والفتيات </w:t>
      </w:r>
      <w:r w:rsidR="00662241" w:rsidRPr="00617847">
        <w:rPr>
          <w:rFonts w:ascii="Simplified Arabic" w:hAnsi="Simplified Arabic" w:cs="Simplified Arabic" w:hint="cs"/>
          <w:bCs/>
          <w:sz w:val="18"/>
          <w:szCs w:val="18"/>
          <w:rtl/>
        </w:rPr>
        <w:t xml:space="preserve">اللواتي </w:t>
      </w:r>
      <w:r w:rsidR="00662241" w:rsidRPr="00617847">
        <w:rPr>
          <w:rFonts w:ascii="Simplified Arabic" w:hAnsi="Simplified Arabic" w:cs="Simplified Arabic"/>
          <w:bCs/>
          <w:sz w:val="18"/>
          <w:szCs w:val="18"/>
          <w:rtl/>
        </w:rPr>
        <w:t>لم يسبق له</w:t>
      </w:r>
      <w:r w:rsidR="00662241" w:rsidRPr="00617847">
        <w:rPr>
          <w:rFonts w:ascii="Simplified Arabic" w:hAnsi="Simplified Arabic" w:cs="Simplified Arabic" w:hint="cs"/>
          <w:bCs/>
          <w:sz w:val="18"/>
          <w:szCs w:val="18"/>
          <w:rtl/>
        </w:rPr>
        <w:t xml:space="preserve">نَ </w:t>
      </w:r>
      <w:r w:rsidR="00662241" w:rsidRPr="00617847">
        <w:rPr>
          <w:rFonts w:ascii="Simplified Arabic" w:hAnsi="Simplified Arabic" w:cs="Simplified Arabic"/>
          <w:bCs/>
          <w:sz w:val="18"/>
          <w:szCs w:val="18"/>
          <w:rtl/>
        </w:rPr>
        <w:t>الزواج</w:t>
      </w:r>
      <w:r w:rsidR="00662241" w:rsidRPr="00617847">
        <w:rPr>
          <w:rFonts w:ascii="Simplified Arabic" w:hAnsi="Simplified Arabic" w:cs="Simplified Arabic" w:hint="cs"/>
          <w:bCs/>
          <w:sz w:val="18"/>
          <w:szCs w:val="18"/>
          <w:rtl/>
        </w:rPr>
        <w:t xml:space="preserve"> </w:t>
      </w:r>
      <w:r w:rsidRPr="00617847">
        <w:rPr>
          <w:rFonts w:ascii="Simplified Arabic" w:hAnsi="Simplified Arabic" w:cs="Simplified Arabic" w:hint="cs"/>
          <w:bCs/>
          <w:sz w:val="18"/>
          <w:szCs w:val="18"/>
          <w:rtl/>
        </w:rPr>
        <w:t xml:space="preserve">(15-64 سنة) في فلسطين واللاتي تعرّضن للعنف الجنسي من </w:t>
      </w:r>
      <w:r w:rsidR="00662241" w:rsidRPr="00617847">
        <w:rPr>
          <w:rFonts w:ascii="Simplified Arabic" w:hAnsi="Simplified Arabic" w:cs="Simplified Arabic" w:hint="cs"/>
          <w:bCs/>
          <w:sz w:val="18"/>
          <w:szCs w:val="18"/>
          <w:rtl/>
        </w:rPr>
        <w:t xml:space="preserve">قبل </w:t>
      </w:r>
      <w:r w:rsidRPr="00617847">
        <w:rPr>
          <w:rFonts w:ascii="Simplified Arabic" w:hAnsi="Simplified Arabic" w:cs="Simplified Arabic"/>
          <w:bCs/>
          <w:sz w:val="18"/>
          <w:szCs w:val="18"/>
          <w:rtl/>
        </w:rPr>
        <w:t>أشخاص آخرين</w:t>
      </w:r>
      <w:r w:rsidRPr="00617847">
        <w:rPr>
          <w:rFonts w:ascii="Simplified Arabic" w:hAnsi="Simplified Arabic" w:cs="Simplified Arabic" w:hint="cs"/>
          <w:bCs/>
          <w:sz w:val="18"/>
          <w:szCs w:val="18"/>
          <w:rtl/>
        </w:rPr>
        <w:t xml:space="preserve"> خلال 12 شهراً التي سبقت المقابلة حسب المنطقة، 2019 </w:t>
      </w:r>
    </w:p>
    <w:p w:rsidR="00304984" w:rsidRPr="00617847" w:rsidRDefault="00304984" w:rsidP="00617847">
      <w:pPr>
        <w:ind w:left="96"/>
        <w:jc w:val="center"/>
        <w:rPr>
          <w:rFonts w:ascii="Simplified Arabic" w:hAnsi="Simplified Arabic" w:cs="Simplified Arabic"/>
          <w:bCs/>
          <w:sz w:val="18"/>
          <w:szCs w:val="18"/>
          <w:rtl/>
        </w:rPr>
      </w:pPr>
      <w:r w:rsidRPr="00617847">
        <w:rPr>
          <w:rFonts w:ascii="Arial" w:hAnsi="Arial"/>
          <w:b/>
          <w:bCs/>
          <w:sz w:val="18"/>
          <w:szCs w:val="18"/>
        </w:rPr>
        <w:t>Percentage of Women and Girls</w:t>
      </w:r>
      <w:r w:rsidR="00662241" w:rsidRPr="00617847">
        <w:rPr>
          <w:rFonts w:ascii="Arial" w:hAnsi="Arial"/>
          <w:b/>
          <w:bCs/>
          <w:sz w:val="18"/>
          <w:szCs w:val="18"/>
        </w:rPr>
        <w:t xml:space="preserve"> who have Never been Married</w:t>
      </w:r>
      <w:r w:rsidRPr="00617847">
        <w:rPr>
          <w:rFonts w:ascii="Arial" w:hAnsi="Arial"/>
          <w:b/>
          <w:bCs/>
          <w:sz w:val="18"/>
          <w:szCs w:val="18"/>
        </w:rPr>
        <w:t xml:space="preserve"> (15-64</w:t>
      </w:r>
      <w:r w:rsidRPr="00617847">
        <w:rPr>
          <w:rFonts w:ascii="Arial" w:hAnsi="Arial"/>
          <w:b/>
          <w:bCs/>
          <w:sz w:val="18"/>
          <w:szCs w:val="18"/>
          <w:lang w:eastAsia="ar-SA"/>
        </w:rPr>
        <w:t xml:space="preserve"> Years</w:t>
      </w:r>
      <w:r w:rsidRPr="00617847">
        <w:rPr>
          <w:rFonts w:ascii="Arial" w:hAnsi="Arial"/>
          <w:b/>
          <w:bCs/>
          <w:sz w:val="18"/>
          <w:szCs w:val="18"/>
        </w:rPr>
        <w:t xml:space="preserve">) </w:t>
      </w:r>
      <w:r w:rsidR="00E87AE6" w:rsidRPr="00617847">
        <w:rPr>
          <w:rFonts w:ascii="Arial" w:hAnsi="Arial"/>
          <w:b/>
          <w:bCs/>
          <w:sz w:val="18"/>
          <w:szCs w:val="18"/>
        </w:rPr>
        <w:t xml:space="preserve">in Palestine </w:t>
      </w:r>
      <w:r w:rsidRPr="00617847">
        <w:rPr>
          <w:rFonts w:ascii="Arial" w:hAnsi="Arial"/>
          <w:b/>
          <w:bCs/>
          <w:sz w:val="18"/>
          <w:szCs w:val="18"/>
        </w:rPr>
        <w:t xml:space="preserve">Exposed to </w:t>
      </w:r>
      <w:proofErr w:type="gramStart"/>
      <w:r w:rsidRPr="00617847">
        <w:rPr>
          <w:rFonts w:ascii="Arial" w:hAnsi="Arial"/>
          <w:b/>
          <w:bCs/>
          <w:sz w:val="18"/>
          <w:szCs w:val="18"/>
        </w:rPr>
        <w:t>Sexual</w:t>
      </w:r>
      <w:r w:rsidR="00FE3D45" w:rsidRPr="00617847">
        <w:rPr>
          <w:rFonts w:ascii="Arial" w:hAnsi="Arial"/>
          <w:b/>
          <w:bCs/>
          <w:sz w:val="18"/>
          <w:szCs w:val="18"/>
        </w:rPr>
        <w:t xml:space="preserve">  </w:t>
      </w:r>
      <w:r w:rsidRPr="00617847">
        <w:rPr>
          <w:rFonts w:ascii="Arial" w:hAnsi="Arial"/>
          <w:b/>
          <w:bCs/>
          <w:sz w:val="18"/>
          <w:szCs w:val="18"/>
        </w:rPr>
        <w:t>Violence</w:t>
      </w:r>
      <w:proofErr w:type="gramEnd"/>
      <w:r w:rsidRPr="00617847">
        <w:rPr>
          <w:rFonts w:ascii="Arial" w:hAnsi="Arial"/>
          <w:b/>
          <w:bCs/>
          <w:sz w:val="18"/>
          <w:szCs w:val="18"/>
        </w:rPr>
        <w:t xml:space="preserve"> by Other</w:t>
      </w:r>
      <w:r w:rsidR="00662241" w:rsidRPr="00617847">
        <w:rPr>
          <w:rFonts w:ascii="Arial" w:hAnsi="Arial"/>
          <w:b/>
          <w:bCs/>
          <w:sz w:val="18"/>
          <w:szCs w:val="18"/>
        </w:rPr>
        <w:t>s</w:t>
      </w:r>
      <w:r w:rsidRPr="00617847">
        <w:rPr>
          <w:rFonts w:ascii="Arial" w:hAnsi="Arial"/>
          <w:b/>
          <w:bCs/>
          <w:sz w:val="18"/>
          <w:szCs w:val="18"/>
        </w:rPr>
        <w:t xml:space="preserve"> in the Previous 12 Months Preceding the Interview by Region, </w:t>
      </w:r>
      <w:r w:rsidRPr="00617847">
        <w:rPr>
          <w:rFonts w:ascii="Arial" w:hAnsi="Arial" w:hint="cs"/>
          <w:b/>
          <w:bCs/>
          <w:sz w:val="18"/>
          <w:szCs w:val="18"/>
          <w:rtl/>
        </w:rPr>
        <w:t>2019</w:t>
      </w:r>
    </w:p>
    <w:tbl>
      <w:tblPr>
        <w:tblStyle w:val="TableGrid"/>
        <w:bidiVisual/>
        <w:tblW w:w="4814" w:type="pct"/>
        <w:jc w:val="center"/>
        <w:tblLook w:val="04A0" w:firstRow="1" w:lastRow="0" w:firstColumn="1" w:lastColumn="0" w:noHBand="0" w:noVBand="1"/>
      </w:tblPr>
      <w:tblGrid>
        <w:gridCol w:w="3060"/>
        <w:gridCol w:w="2736"/>
        <w:gridCol w:w="91"/>
      </w:tblGrid>
      <w:tr w:rsidR="00304984" w:rsidTr="005130DF">
        <w:trPr>
          <w:gridAfter w:val="1"/>
          <w:wAfter w:w="91" w:type="dxa"/>
          <w:trHeight w:val="2034"/>
          <w:jc w:val="center"/>
        </w:trPr>
        <w:tc>
          <w:tcPr>
            <w:tcW w:w="5796" w:type="dxa"/>
            <w:gridSpan w:val="2"/>
          </w:tcPr>
          <w:p w:rsidR="00304984" w:rsidRDefault="00304984" w:rsidP="00CA33DD">
            <w:pPr>
              <w:pStyle w:val="Title"/>
              <w:rPr>
                <w:sz w:val="24"/>
                <w:szCs w:val="24"/>
                <w:rtl/>
              </w:rPr>
            </w:pPr>
            <w:r w:rsidRPr="00304984">
              <w:rPr>
                <w:bCs w:val="0"/>
                <w:noProof/>
              </w:rPr>
              <w:drawing>
                <wp:inline distT="0" distB="0" distL="0" distR="0" wp14:anchorId="766876E8" wp14:editId="20A6A51C">
                  <wp:extent cx="3538220" cy="1856849"/>
                  <wp:effectExtent l="0" t="0" r="5080" b="0"/>
                  <wp:docPr id="10" name="Chart 1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tc>
      </w:tr>
      <w:tr w:rsidR="008A7AE5" w:rsidRPr="00590B68" w:rsidTr="005130D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3060" w:type="dxa"/>
            <w:tcBorders>
              <w:top w:val="single" w:sz="4" w:space="0" w:color="auto"/>
              <w:bottom w:val="single" w:sz="8" w:space="0" w:color="FF0000"/>
            </w:tcBorders>
          </w:tcPr>
          <w:p w:rsidR="008A7AE5" w:rsidRPr="00D20605" w:rsidRDefault="008A7AE5" w:rsidP="008A7AE5">
            <w:pPr>
              <w:bidi/>
              <w:jc w:val="both"/>
              <w:rPr>
                <w:rFonts w:ascii="Simplified Arabic" w:hAnsi="Simplified Arabic" w:cs="Simplified Arabic"/>
                <w:sz w:val="18"/>
                <w:szCs w:val="18"/>
                <w:rtl/>
              </w:rPr>
            </w:pPr>
            <w:r w:rsidRPr="00F07AE6">
              <w:rPr>
                <w:rFonts w:ascii="Simplified Arabic" w:hAnsi="Simplified Arabic" w:cs="Simplified Arabic"/>
                <w:b/>
                <w:bCs/>
                <w:sz w:val="14"/>
                <w:szCs w:val="14"/>
                <w:rtl/>
              </w:rPr>
              <w:t>المصدر: الجهاز المركزي للإحصاء الفلسطيني</w:t>
            </w:r>
            <w:r w:rsidRPr="00F07AE6">
              <w:rPr>
                <w:rFonts w:ascii="Simplified Arabic" w:hAnsi="Simplified Arabic" w:cs="Simplified Arabic"/>
                <w:sz w:val="14"/>
                <w:szCs w:val="14"/>
                <w:rtl/>
              </w:rPr>
              <w:t>،</w:t>
            </w:r>
            <w:r>
              <w:rPr>
                <w:rFonts w:ascii="Simplified Arabic" w:hAnsi="Simplified Arabic" w:cs="Simplified Arabic"/>
                <w:sz w:val="14"/>
                <w:szCs w:val="14"/>
              </w:rPr>
              <w:t xml:space="preserve"> </w:t>
            </w:r>
            <w:r w:rsidRPr="008A7AE5">
              <w:rPr>
                <w:rFonts w:ascii="Simplified Arabic" w:hAnsi="Simplified Arabic" w:cs="Simplified Arabic" w:hint="cs"/>
                <w:b/>
                <w:bCs/>
                <w:sz w:val="14"/>
                <w:szCs w:val="14"/>
                <w:rtl/>
              </w:rPr>
              <w:t>2023.</w:t>
            </w:r>
            <w:r>
              <w:rPr>
                <w:rFonts w:ascii="Simplified Arabic" w:hAnsi="Simplified Arabic" w:cs="Simplified Arabic" w:hint="cs"/>
                <w:sz w:val="14"/>
                <w:szCs w:val="14"/>
                <w:rtl/>
              </w:rPr>
              <w:t xml:space="preserve"> </w:t>
            </w:r>
            <w:r w:rsidRPr="00F07AE6">
              <w:rPr>
                <w:rFonts w:ascii="Simplified Arabic" w:hAnsi="Simplified Arabic" w:cs="Simplified Arabic"/>
                <w:sz w:val="14"/>
                <w:szCs w:val="14"/>
                <w:rtl/>
              </w:rPr>
              <w:t xml:space="preserve"> قاعدة بيانات مسح العنف في المجتمع الفلسطيني، 2019. </w:t>
            </w:r>
            <w:r>
              <w:rPr>
                <w:rFonts w:ascii="Simplified Arabic" w:hAnsi="Simplified Arabic" w:cs="Simplified Arabic" w:hint="cs"/>
                <w:sz w:val="14"/>
                <w:szCs w:val="14"/>
                <w:rtl/>
              </w:rPr>
              <w:t xml:space="preserve">               </w:t>
            </w:r>
            <w:r w:rsidRPr="00F07AE6">
              <w:rPr>
                <w:rFonts w:ascii="Simplified Arabic" w:hAnsi="Simplified Arabic" w:cs="Simplified Arabic"/>
                <w:sz w:val="14"/>
                <w:szCs w:val="14"/>
                <w:rtl/>
              </w:rPr>
              <w:t>رام الله- فلسطين.</w:t>
            </w:r>
          </w:p>
        </w:tc>
        <w:tc>
          <w:tcPr>
            <w:tcW w:w="2827" w:type="dxa"/>
            <w:gridSpan w:val="2"/>
            <w:tcBorders>
              <w:top w:val="single" w:sz="4" w:space="0" w:color="auto"/>
              <w:bottom w:val="single" w:sz="8" w:space="0" w:color="FF0000"/>
            </w:tcBorders>
          </w:tcPr>
          <w:p w:rsidR="008A7AE5" w:rsidRPr="00590B68" w:rsidRDefault="008A7AE5" w:rsidP="008A7AE5">
            <w:pPr>
              <w:jc w:val="both"/>
              <w:rPr>
                <w:i/>
                <w:iCs/>
                <w:sz w:val="18"/>
                <w:szCs w:val="18"/>
              </w:rPr>
            </w:pPr>
            <w:r w:rsidRPr="00F07AE6">
              <w:rPr>
                <w:rFonts w:ascii="Arial" w:hAnsi="Arial"/>
                <w:b/>
                <w:bCs/>
                <w:color w:val="000000"/>
                <w:sz w:val="14"/>
                <w:szCs w:val="14"/>
              </w:rPr>
              <w:t>Source: Palestinian Central Bureau of Statistics</w:t>
            </w:r>
            <w:r w:rsidRPr="008A7AE5">
              <w:rPr>
                <w:rFonts w:ascii="Arial" w:hAnsi="Arial"/>
                <w:b/>
                <w:bCs/>
                <w:color w:val="000000"/>
                <w:sz w:val="14"/>
                <w:szCs w:val="14"/>
              </w:rPr>
              <w:t>,</w:t>
            </w:r>
            <w:r>
              <w:rPr>
                <w:rFonts w:ascii="Arial" w:hAnsi="Arial"/>
                <w:color w:val="000000"/>
                <w:sz w:val="14"/>
                <w:szCs w:val="14"/>
              </w:rPr>
              <w:t xml:space="preserve"> </w:t>
            </w:r>
            <w:r w:rsidRPr="008A7AE5">
              <w:rPr>
                <w:rFonts w:ascii="Arial" w:hAnsi="Arial"/>
                <w:b/>
                <w:bCs/>
                <w:color w:val="000000"/>
                <w:sz w:val="14"/>
                <w:szCs w:val="14"/>
              </w:rPr>
              <w:t>2023.</w:t>
            </w:r>
            <w:r w:rsidRPr="00F07AE6">
              <w:rPr>
                <w:rFonts w:ascii="Arial" w:hAnsi="Arial"/>
                <w:color w:val="000000"/>
                <w:sz w:val="14"/>
                <w:szCs w:val="14"/>
              </w:rPr>
              <w:t xml:space="preserve"> Violence Survey in the Palestinian Society Database, 2019.  Ramallah - Palestine.</w:t>
            </w:r>
          </w:p>
        </w:tc>
      </w:tr>
    </w:tbl>
    <w:p w:rsidR="00304984" w:rsidRDefault="00304984" w:rsidP="005130DF">
      <w:pPr>
        <w:shd w:val="clear" w:color="auto" w:fill="FFFFFF"/>
        <w:ind w:left="45"/>
        <w:textAlignment w:val="center"/>
        <w:rPr>
          <w:rFonts w:ascii="Simplified Arabic" w:hAnsi="Simplified Arabic" w:cs="Simplified Arabic"/>
          <w:sz w:val="20"/>
          <w:szCs w:val="20"/>
          <w:rtl/>
        </w:rPr>
      </w:pPr>
    </w:p>
    <w:p w:rsidR="005130DF" w:rsidRDefault="005130DF" w:rsidP="005130DF">
      <w:pPr>
        <w:shd w:val="clear" w:color="auto" w:fill="FFFFFF"/>
        <w:ind w:left="45"/>
        <w:textAlignment w:val="center"/>
        <w:rPr>
          <w:rFonts w:ascii="Simplified Arabic" w:hAnsi="Simplified Arabic" w:cs="Simplified Arabic"/>
          <w:sz w:val="20"/>
          <w:szCs w:val="20"/>
          <w:rtl/>
        </w:rPr>
        <w:sectPr w:rsidR="005130DF" w:rsidSect="0044713E">
          <w:type w:val="continuous"/>
          <w:pgSz w:w="8392" w:h="11907" w:code="11"/>
          <w:pgMar w:top="1134" w:right="1134" w:bottom="1134" w:left="1134" w:header="709" w:footer="709" w:gutter="0"/>
          <w:cols w:space="720"/>
          <w:bidi/>
          <w:docGrid w:linePitch="360"/>
        </w:sectPr>
      </w:pPr>
    </w:p>
    <w:p w:rsidR="00304984" w:rsidRPr="00304984" w:rsidRDefault="00304984" w:rsidP="00617847">
      <w:pPr>
        <w:shd w:val="clear" w:color="auto" w:fill="FFFFFF"/>
        <w:bidi/>
        <w:ind w:left="226"/>
        <w:jc w:val="both"/>
        <w:textAlignment w:val="center"/>
        <w:rPr>
          <w:rFonts w:ascii="Simplified Arabic" w:hAnsi="Simplified Arabic" w:cs="Simplified Arabic"/>
          <w:sz w:val="20"/>
          <w:szCs w:val="20"/>
          <w:rtl/>
        </w:rPr>
      </w:pPr>
      <w:r w:rsidRPr="00304984">
        <w:rPr>
          <w:rFonts w:ascii="Simplified Arabic" w:hAnsi="Simplified Arabic" w:cs="Simplified Arabic" w:hint="cs"/>
          <w:sz w:val="20"/>
          <w:szCs w:val="20"/>
          <w:rtl/>
        </w:rPr>
        <w:t>3.7</w:t>
      </w:r>
      <w:r w:rsidRPr="00304984">
        <w:rPr>
          <w:rFonts w:ascii="Simplified Arabic" w:hAnsi="Simplified Arabic" w:cs="Simplified Arabic"/>
          <w:sz w:val="20"/>
          <w:szCs w:val="20"/>
          <w:rtl/>
        </w:rPr>
        <w:t>% من النساء</w:t>
      </w:r>
      <w:r w:rsidRPr="00304984">
        <w:rPr>
          <w:rFonts w:ascii="Simplified Arabic" w:hAnsi="Simplified Arabic" w:cs="Simplified Arabic" w:hint="cs"/>
          <w:sz w:val="20"/>
          <w:szCs w:val="20"/>
          <w:rtl/>
        </w:rPr>
        <w:t xml:space="preserve"> والفتيات</w:t>
      </w:r>
      <w:r w:rsidRPr="00304984">
        <w:rPr>
          <w:rFonts w:ascii="Simplified Arabic" w:hAnsi="Simplified Arabic" w:cs="Simplified Arabic"/>
          <w:sz w:val="20"/>
          <w:szCs w:val="20"/>
          <w:rtl/>
        </w:rPr>
        <w:t xml:space="preserve"> اللواتي لم يس</w:t>
      </w:r>
      <w:r w:rsidRPr="00304984">
        <w:rPr>
          <w:rFonts w:ascii="Simplified Arabic" w:hAnsi="Simplified Arabic" w:cs="Simplified Arabic" w:hint="cs"/>
          <w:sz w:val="20"/>
          <w:szCs w:val="20"/>
          <w:rtl/>
        </w:rPr>
        <w:t>ّ</w:t>
      </w:r>
      <w:r w:rsidRPr="00304984">
        <w:rPr>
          <w:rFonts w:ascii="Simplified Arabic" w:hAnsi="Simplified Arabic" w:cs="Simplified Arabic"/>
          <w:sz w:val="20"/>
          <w:szCs w:val="20"/>
          <w:rtl/>
        </w:rPr>
        <w:t>بق لهن</w:t>
      </w:r>
      <w:r w:rsidRPr="00304984">
        <w:rPr>
          <w:rFonts w:ascii="Simplified Arabic" w:hAnsi="Simplified Arabic" w:cs="Simplified Arabic" w:hint="cs"/>
          <w:sz w:val="20"/>
          <w:szCs w:val="20"/>
          <w:rtl/>
        </w:rPr>
        <w:t>ّ</w:t>
      </w:r>
      <w:r w:rsidRPr="00304984">
        <w:rPr>
          <w:rFonts w:ascii="Simplified Arabic" w:hAnsi="Simplified Arabic" w:cs="Simplified Arabic"/>
          <w:sz w:val="20"/>
          <w:szCs w:val="20"/>
          <w:rtl/>
        </w:rPr>
        <w:t xml:space="preserve"> الزواج (1</w:t>
      </w:r>
      <w:r w:rsidRPr="00304984">
        <w:rPr>
          <w:rFonts w:ascii="Simplified Arabic" w:hAnsi="Simplified Arabic" w:cs="Simplified Arabic" w:hint="cs"/>
          <w:sz w:val="20"/>
          <w:szCs w:val="20"/>
          <w:rtl/>
        </w:rPr>
        <w:t>5</w:t>
      </w:r>
      <w:r w:rsidRPr="00304984">
        <w:rPr>
          <w:rFonts w:ascii="Simplified Arabic" w:hAnsi="Simplified Arabic" w:cs="Simplified Arabic"/>
          <w:sz w:val="20"/>
          <w:szCs w:val="20"/>
          <w:rtl/>
        </w:rPr>
        <w:t>-64 سنة) تعر</w:t>
      </w:r>
      <w:r w:rsidRPr="00304984">
        <w:rPr>
          <w:rFonts w:ascii="Simplified Arabic" w:hAnsi="Simplified Arabic" w:cs="Simplified Arabic" w:hint="cs"/>
          <w:sz w:val="20"/>
          <w:szCs w:val="20"/>
          <w:rtl/>
        </w:rPr>
        <w:t>ّ</w:t>
      </w:r>
      <w:r w:rsidRPr="00304984">
        <w:rPr>
          <w:rFonts w:ascii="Simplified Arabic" w:hAnsi="Simplified Arabic" w:cs="Simplified Arabic"/>
          <w:sz w:val="20"/>
          <w:szCs w:val="20"/>
          <w:rtl/>
        </w:rPr>
        <w:t>ضن للعنف الجنسي</w:t>
      </w:r>
      <w:r w:rsidRPr="00304984">
        <w:rPr>
          <w:rFonts w:ascii="Simplified Arabic" w:hAnsi="Simplified Arabic" w:cs="Simplified Arabic" w:hint="cs"/>
          <w:sz w:val="20"/>
          <w:szCs w:val="20"/>
          <w:rtl/>
        </w:rPr>
        <w:t xml:space="preserve"> </w:t>
      </w:r>
      <w:r w:rsidRPr="00304984">
        <w:rPr>
          <w:rFonts w:ascii="Simplified Arabic" w:hAnsi="Simplified Arabic" w:cs="Simplified Arabic"/>
          <w:sz w:val="20"/>
          <w:szCs w:val="20"/>
          <w:rtl/>
        </w:rPr>
        <w:t>من أشخاص آخرين في العام 2019،</w:t>
      </w:r>
      <w:r w:rsidRPr="00304984">
        <w:rPr>
          <w:rFonts w:ascii="Simplified Arabic" w:hAnsi="Simplified Arabic" w:cs="Simplified Arabic" w:hint="cs"/>
          <w:sz w:val="20"/>
          <w:szCs w:val="20"/>
          <w:rtl/>
        </w:rPr>
        <w:t xml:space="preserve"> بواقع 4.3% في الضفة الغربية و2.8% في قطاع غزة.</w:t>
      </w:r>
    </w:p>
    <w:p w:rsidR="00304984" w:rsidRPr="00304984" w:rsidRDefault="00304984" w:rsidP="00617847">
      <w:pPr>
        <w:autoSpaceDE w:val="0"/>
        <w:autoSpaceDN w:val="0"/>
        <w:adjustRightInd w:val="0"/>
        <w:ind w:left="142" w:right="27"/>
        <w:jc w:val="both"/>
        <w:rPr>
          <w:sz w:val="20"/>
          <w:szCs w:val="20"/>
        </w:rPr>
      </w:pPr>
      <w:r w:rsidRPr="00304984">
        <w:rPr>
          <w:rFonts w:hint="cs"/>
          <w:sz w:val="20"/>
          <w:szCs w:val="20"/>
          <w:rtl/>
        </w:rPr>
        <w:t>3.7</w:t>
      </w:r>
      <w:r w:rsidRPr="00304984">
        <w:rPr>
          <w:sz w:val="20"/>
          <w:szCs w:val="20"/>
        </w:rPr>
        <w:t>% of women who have never been married (15-64 years) were exposed to sexual violence from other persons in 2019 with 4.3% of cases in the West Bank and 2.8% in Gaza Strip.</w:t>
      </w:r>
    </w:p>
    <w:p w:rsidR="00304984" w:rsidRDefault="00304984" w:rsidP="00304984">
      <w:pPr>
        <w:pStyle w:val="Title"/>
        <w:jc w:val="left"/>
        <w:rPr>
          <w:rtl/>
        </w:rPr>
        <w:sectPr w:rsidR="00304984" w:rsidSect="0015062F">
          <w:type w:val="continuous"/>
          <w:pgSz w:w="8392" w:h="11907" w:code="11"/>
          <w:pgMar w:top="1134" w:right="1134" w:bottom="1134" w:left="1134" w:header="709" w:footer="709" w:gutter="0"/>
          <w:cols w:num="2" w:space="288"/>
          <w:bidi/>
          <w:docGrid w:linePitch="360"/>
        </w:sectPr>
      </w:pPr>
    </w:p>
    <w:p w:rsidR="00617847" w:rsidRDefault="00617847" w:rsidP="00677CF3">
      <w:pPr>
        <w:pStyle w:val="Title"/>
        <w:rPr>
          <w:rFonts w:ascii="Simplified Arabic" w:hAnsi="Simplified Arabic"/>
          <w:b w:val="0"/>
          <w:sz w:val="18"/>
          <w:szCs w:val="18"/>
        </w:rPr>
      </w:pPr>
    </w:p>
    <w:p w:rsidR="0041122D" w:rsidRPr="00617847" w:rsidRDefault="00677CF3" w:rsidP="00677CF3">
      <w:pPr>
        <w:pStyle w:val="Title"/>
        <w:rPr>
          <w:rFonts w:ascii="Simplified Arabic" w:hAnsi="Simplified Arabic"/>
          <w:b w:val="0"/>
          <w:sz w:val="18"/>
          <w:szCs w:val="18"/>
          <w:rtl/>
        </w:rPr>
      </w:pPr>
      <w:r w:rsidRPr="00617847">
        <w:rPr>
          <w:rFonts w:ascii="Simplified Arabic" w:hAnsi="Simplified Arabic"/>
          <w:b w:val="0"/>
          <w:sz w:val="18"/>
          <w:szCs w:val="18"/>
          <w:rtl/>
        </w:rPr>
        <w:lastRenderedPageBreak/>
        <w:t xml:space="preserve">نسبة النساء والفتيات اللواتي لم يسبق لهنَ الزواج (15-64 سنة) في فلسطين واللاتي تعرّضن للعنف الجنسي من قبل أشخاص آخرين خلال 12 شهراً التي سبقت المقابلة حسب </w:t>
      </w:r>
      <w:r w:rsidRPr="00617847">
        <w:rPr>
          <w:rFonts w:ascii="Simplified Arabic" w:hAnsi="Simplified Arabic" w:hint="cs"/>
          <w:b w:val="0"/>
          <w:sz w:val="18"/>
          <w:szCs w:val="18"/>
          <w:rtl/>
        </w:rPr>
        <w:t>ا</w:t>
      </w:r>
      <w:r w:rsidR="00304984" w:rsidRPr="00617847">
        <w:rPr>
          <w:rFonts w:ascii="Simplified Arabic" w:hAnsi="Simplified Arabic" w:hint="cs"/>
          <w:b w:val="0"/>
          <w:sz w:val="18"/>
          <w:szCs w:val="18"/>
          <w:rtl/>
        </w:rPr>
        <w:t>لفئة العمرية، 2019</w:t>
      </w:r>
    </w:p>
    <w:p w:rsidR="00304984" w:rsidRPr="00617847" w:rsidRDefault="00677CF3" w:rsidP="00617847">
      <w:pPr>
        <w:ind w:left="96"/>
        <w:jc w:val="center"/>
        <w:rPr>
          <w:rFonts w:ascii="Arial" w:hAnsi="Arial"/>
          <w:b/>
          <w:bCs/>
          <w:sz w:val="18"/>
          <w:szCs w:val="18"/>
          <w:rtl/>
        </w:rPr>
      </w:pPr>
      <w:r w:rsidRPr="00617847">
        <w:rPr>
          <w:rFonts w:ascii="Arial" w:hAnsi="Arial"/>
          <w:b/>
          <w:bCs/>
          <w:sz w:val="18"/>
          <w:szCs w:val="18"/>
        </w:rPr>
        <w:t>Percentage of Women and Girls who have Never been Married (15-64 Years) in Palestine Exposed to Sexual</w:t>
      </w:r>
      <w:r w:rsidR="00FE3D45" w:rsidRPr="00617847">
        <w:rPr>
          <w:rFonts w:ascii="Arial" w:hAnsi="Arial"/>
          <w:b/>
          <w:bCs/>
          <w:sz w:val="18"/>
          <w:szCs w:val="18"/>
        </w:rPr>
        <w:t xml:space="preserve"> </w:t>
      </w:r>
      <w:r w:rsidRPr="00617847">
        <w:rPr>
          <w:rFonts w:ascii="Arial" w:hAnsi="Arial"/>
          <w:b/>
          <w:bCs/>
          <w:sz w:val="18"/>
          <w:szCs w:val="18"/>
        </w:rPr>
        <w:t>Violence by Others in the Previous 12 Months Preceding the Interview by</w:t>
      </w:r>
      <w:r w:rsidR="00E87AE6" w:rsidRPr="00617847">
        <w:rPr>
          <w:rFonts w:ascii="Arial" w:hAnsi="Arial"/>
          <w:b/>
          <w:bCs/>
          <w:sz w:val="18"/>
          <w:szCs w:val="18"/>
        </w:rPr>
        <w:t xml:space="preserve"> </w:t>
      </w:r>
      <w:r w:rsidR="00304984" w:rsidRPr="00617847">
        <w:rPr>
          <w:rFonts w:ascii="Arial" w:hAnsi="Arial"/>
          <w:b/>
          <w:bCs/>
          <w:sz w:val="18"/>
          <w:szCs w:val="18"/>
        </w:rPr>
        <w:t>Age Group, 2019</w:t>
      </w:r>
    </w:p>
    <w:tbl>
      <w:tblPr>
        <w:tblStyle w:val="TableGrid"/>
        <w:bidiVisual/>
        <w:tblW w:w="6122" w:type="dxa"/>
        <w:tblInd w:w="-5" w:type="dxa"/>
        <w:tblLook w:val="04A0" w:firstRow="1" w:lastRow="0" w:firstColumn="1" w:lastColumn="0" w:noHBand="0" w:noVBand="1"/>
      </w:tblPr>
      <w:tblGrid>
        <w:gridCol w:w="3065"/>
        <w:gridCol w:w="3057"/>
      </w:tblGrid>
      <w:tr w:rsidR="00E87AE6" w:rsidTr="00110B0B">
        <w:tc>
          <w:tcPr>
            <w:tcW w:w="6119" w:type="dxa"/>
            <w:gridSpan w:val="2"/>
          </w:tcPr>
          <w:p w:rsidR="00E87AE6" w:rsidRDefault="00E87AE6" w:rsidP="00CA33DD">
            <w:pPr>
              <w:pStyle w:val="Title"/>
              <w:rPr>
                <w:rFonts w:ascii="Simplified Arabic" w:hAnsi="Simplified Arabic"/>
                <w:b w:val="0"/>
                <w:rtl/>
              </w:rPr>
            </w:pPr>
            <w:r w:rsidRPr="00E87AE6">
              <w:rPr>
                <w:rFonts w:ascii="Arial" w:hAnsi="Arial"/>
                <w:b w:val="0"/>
                <w:bCs w:val="0"/>
                <w:noProof/>
              </w:rPr>
              <w:drawing>
                <wp:inline distT="0" distB="0" distL="0" distR="0" wp14:anchorId="236909AB" wp14:editId="0FA49FCB">
                  <wp:extent cx="3597910" cy="2176609"/>
                  <wp:effectExtent l="0" t="0" r="2540" b="0"/>
                  <wp:docPr id="11" name="Chart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tc>
      </w:tr>
      <w:tr w:rsidR="005130DF" w:rsidRPr="00590B68" w:rsidTr="00110B0B">
        <w:tblPrEx>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3065" w:type="dxa"/>
            <w:tcBorders>
              <w:top w:val="single" w:sz="4" w:space="0" w:color="auto"/>
              <w:bottom w:val="single" w:sz="8" w:space="0" w:color="FF0000"/>
            </w:tcBorders>
          </w:tcPr>
          <w:p w:rsidR="005130DF" w:rsidRPr="00D20605" w:rsidRDefault="005130DF" w:rsidP="007D1D90">
            <w:pPr>
              <w:bidi/>
              <w:jc w:val="both"/>
              <w:rPr>
                <w:rFonts w:ascii="Simplified Arabic" w:hAnsi="Simplified Arabic" w:cs="Simplified Arabic"/>
                <w:sz w:val="18"/>
                <w:szCs w:val="18"/>
                <w:rtl/>
              </w:rPr>
            </w:pPr>
            <w:r w:rsidRPr="00F07AE6">
              <w:rPr>
                <w:rFonts w:ascii="Simplified Arabic" w:hAnsi="Simplified Arabic" w:cs="Simplified Arabic"/>
                <w:b/>
                <w:bCs/>
                <w:sz w:val="14"/>
                <w:szCs w:val="14"/>
                <w:rtl/>
              </w:rPr>
              <w:t>المصدر: الجهاز المركزي للإحصاء الفلسطيني</w:t>
            </w:r>
            <w:r w:rsidR="007D1D90">
              <w:rPr>
                <w:rFonts w:ascii="Simplified Arabic" w:hAnsi="Simplified Arabic" w:cs="Simplified Arabic" w:hint="cs"/>
                <w:b/>
                <w:bCs/>
                <w:sz w:val="14"/>
                <w:szCs w:val="14"/>
                <w:rtl/>
              </w:rPr>
              <w:t xml:space="preserve">، </w:t>
            </w:r>
            <w:r w:rsidRPr="007D1D90">
              <w:rPr>
                <w:rFonts w:ascii="Simplified Arabic" w:hAnsi="Simplified Arabic" w:cs="Simplified Arabic" w:hint="cs"/>
                <w:b/>
                <w:bCs/>
                <w:sz w:val="14"/>
                <w:szCs w:val="14"/>
                <w:rtl/>
              </w:rPr>
              <w:t>2023.</w:t>
            </w:r>
            <w:r>
              <w:rPr>
                <w:rFonts w:ascii="Simplified Arabic" w:hAnsi="Simplified Arabic" w:cs="Simplified Arabic" w:hint="cs"/>
                <w:sz w:val="14"/>
                <w:szCs w:val="14"/>
                <w:rtl/>
              </w:rPr>
              <w:t xml:space="preserve"> </w:t>
            </w:r>
            <w:r w:rsidRPr="00F07AE6">
              <w:rPr>
                <w:rFonts w:ascii="Simplified Arabic" w:hAnsi="Simplified Arabic" w:cs="Simplified Arabic"/>
                <w:sz w:val="14"/>
                <w:szCs w:val="14"/>
                <w:rtl/>
              </w:rPr>
              <w:t xml:space="preserve"> قاعدة بيانات مسح العنف في المجتمع الفلسطيني، 2019. </w:t>
            </w:r>
            <w:r>
              <w:rPr>
                <w:rFonts w:ascii="Simplified Arabic" w:hAnsi="Simplified Arabic" w:cs="Simplified Arabic" w:hint="cs"/>
                <w:sz w:val="14"/>
                <w:szCs w:val="14"/>
                <w:rtl/>
              </w:rPr>
              <w:t xml:space="preserve">     </w:t>
            </w:r>
            <w:r w:rsidR="00110B0B">
              <w:rPr>
                <w:rFonts w:ascii="Simplified Arabic" w:hAnsi="Simplified Arabic" w:cs="Simplified Arabic" w:hint="cs"/>
                <w:sz w:val="14"/>
                <w:szCs w:val="14"/>
                <w:rtl/>
              </w:rPr>
              <w:t xml:space="preserve">  </w:t>
            </w:r>
            <w:r>
              <w:rPr>
                <w:rFonts w:ascii="Simplified Arabic" w:hAnsi="Simplified Arabic" w:cs="Simplified Arabic" w:hint="cs"/>
                <w:sz w:val="14"/>
                <w:szCs w:val="14"/>
                <w:rtl/>
              </w:rPr>
              <w:t xml:space="preserve">          </w:t>
            </w:r>
            <w:r w:rsidRPr="00F07AE6">
              <w:rPr>
                <w:rFonts w:ascii="Simplified Arabic" w:hAnsi="Simplified Arabic" w:cs="Simplified Arabic"/>
                <w:sz w:val="14"/>
                <w:szCs w:val="14"/>
                <w:rtl/>
              </w:rPr>
              <w:t>رام الله- فلسطين.</w:t>
            </w:r>
          </w:p>
        </w:tc>
        <w:tc>
          <w:tcPr>
            <w:tcW w:w="3057" w:type="dxa"/>
            <w:tcBorders>
              <w:top w:val="single" w:sz="4" w:space="0" w:color="auto"/>
              <w:bottom w:val="single" w:sz="8" w:space="0" w:color="FF0000"/>
            </w:tcBorders>
          </w:tcPr>
          <w:p w:rsidR="005130DF" w:rsidRPr="00590B68" w:rsidRDefault="005130DF" w:rsidP="00CA33DD">
            <w:pPr>
              <w:jc w:val="both"/>
              <w:rPr>
                <w:i/>
                <w:iCs/>
                <w:sz w:val="18"/>
                <w:szCs w:val="18"/>
              </w:rPr>
            </w:pPr>
            <w:r w:rsidRPr="00F07AE6">
              <w:rPr>
                <w:rFonts w:ascii="Arial" w:hAnsi="Arial"/>
                <w:b/>
                <w:bCs/>
                <w:color w:val="000000"/>
                <w:sz w:val="14"/>
                <w:szCs w:val="14"/>
              </w:rPr>
              <w:t>Source: Palestinian Central Bureau of Statistics</w:t>
            </w:r>
            <w:r w:rsidRPr="00F07AE6">
              <w:rPr>
                <w:rFonts w:ascii="Arial" w:hAnsi="Arial"/>
                <w:color w:val="000000"/>
                <w:sz w:val="14"/>
                <w:szCs w:val="14"/>
              </w:rPr>
              <w:t>,</w:t>
            </w:r>
            <w:r>
              <w:rPr>
                <w:rFonts w:ascii="Arial" w:hAnsi="Arial"/>
                <w:color w:val="000000"/>
                <w:sz w:val="14"/>
                <w:szCs w:val="14"/>
              </w:rPr>
              <w:t xml:space="preserve"> </w:t>
            </w:r>
            <w:r w:rsidRPr="007D1D90">
              <w:rPr>
                <w:rFonts w:ascii="Arial" w:hAnsi="Arial"/>
                <w:b/>
                <w:bCs/>
                <w:color w:val="000000"/>
                <w:sz w:val="14"/>
                <w:szCs w:val="14"/>
              </w:rPr>
              <w:t>2023.</w:t>
            </w:r>
            <w:r w:rsidRPr="00F07AE6">
              <w:rPr>
                <w:rFonts w:ascii="Arial" w:hAnsi="Arial"/>
                <w:color w:val="000000"/>
                <w:sz w:val="14"/>
                <w:szCs w:val="14"/>
              </w:rPr>
              <w:t xml:space="preserve"> Violence Survey in the Palestinian Society Database, 2019.  Ramallah - Palestine.</w:t>
            </w:r>
          </w:p>
        </w:tc>
      </w:tr>
    </w:tbl>
    <w:p w:rsidR="00E87AE6" w:rsidRDefault="00E87AE6" w:rsidP="005130DF">
      <w:pPr>
        <w:pStyle w:val="Title"/>
        <w:jc w:val="left"/>
        <w:rPr>
          <w:rFonts w:ascii="Simplified Arabic" w:eastAsia="Calibri" w:hAnsi="Simplified Arabic"/>
          <w:b w:val="0"/>
          <w:bCs w:val="0"/>
          <w:rtl/>
        </w:rPr>
        <w:sectPr w:rsidR="00E87AE6" w:rsidSect="0044713E">
          <w:type w:val="continuous"/>
          <w:pgSz w:w="8392" w:h="11907" w:code="11"/>
          <w:pgMar w:top="1134" w:right="1134" w:bottom="1134" w:left="1134" w:header="709" w:footer="709" w:gutter="0"/>
          <w:cols w:space="720"/>
          <w:bidi/>
          <w:docGrid w:linePitch="360"/>
        </w:sectPr>
      </w:pPr>
    </w:p>
    <w:p w:rsidR="00304984" w:rsidRDefault="00E87AE6" w:rsidP="00C23AB4">
      <w:pPr>
        <w:pStyle w:val="Title"/>
        <w:bidi/>
        <w:jc w:val="both"/>
        <w:rPr>
          <w:rFonts w:ascii="Simplified Arabic" w:eastAsia="Calibri" w:hAnsi="Simplified Arabic"/>
          <w:b w:val="0"/>
          <w:bCs w:val="0"/>
          <w:rtl/>
        </w:rPr>
      </w:pPr>
      <w:r w:rsidRPr="00E87AE6">
        <w:rPr>
          <w:rFonts w:ascii="Simplified Arabic" w:eastAsia="Calibri" w:hAnsi="Simplified Arabic" w:hint="cs"/>
          <w:b w:val="0"/>
          <w:bCs w:val="0"/>
          <w:rtl/>
        </w:rPr>
        <w:t>أكثر فئة تعرضت للعنف</w:t>
      </w:r>
      <w:r w:rsidR="00C23AB4">
        <w:rPr>
          <w:rFonts w:ascii="Simplified Arabic" w:eastAsia="Calibri" w:hAnsi="Simplified Arabic"/>
          <w:b w:val="0"/>
          <w:bCs w:val="0"/>
        </w:rPr>
        <w:t xml:space="preserve"> </w:t>
      </w:r>
      <w:r w:rsidR="00C23AB4">
        <w:rPr>
          <w:rFonts w:ascii="Simplified Arabic" w:eastAsia="Calibri" w:hAnsi="Simplified Arabic" w:hint="cs"/>
          <w:b w:val="0"/>
          <w:bCs w:val="0"/>
          <w:rtl/>
        </w:rPr>
        <w:t>الجنسي</w:t>
      </w:r>
      <w:r w:rsidRPr="00E87AE6">
        <w:rPr>
          <w:rFonts w:ascii="Simplified Arabic" w:eastAsia="Calibri" w:hAnsi="Simplified Arabic" w:hint="cs"/>
          <w:b w:val="0"/>
          <w:bCs w:val="0"/>
          <w:rtl/>
        </w:rPr>
        <w:t xml:space="preserve"> من النساء والفتيات من قبل أشخاص آخرين هي الفئة العمرية 50-59 سنة بنسبة 4.2% </w:t>
      </w:r>
      <w:r w:rsidR="00C23AB4">
        <w:rPr>
          <w:rFonts w:ascii="Simplified Arabic" w:eastAsia="Calibri" w:hAnsi="Simplified Arabic" w:hint="cs"/>
          <w:b w:val="0"/>
          <w:bCs w:val="0"/>
          <w:rtl/>
        </w:rPr>
        <w:t xml:space="preserve">في حين تعرض </w:t>
      </w:r>
      <w:r w:rsidR="00C23AB4">
        <w:rPr>
          <w:rFonts w:ascii="Simplified Arabic" w:eastAsia="Calibri" w:hAnsi="Simplified Arabic"/>
          <w:b w:val="0"/>
          <w:bCs w:val="0"/>
        </w:rPr>
        <w:t>%</w:t>
      </w:r>
      <w:r w:rsidR="00C23AB4" w:rsidRPr="00C23AB4">
        <w:rPr>
          <w:b w:val="0"/>
          <w:bCs w:val="0"/>
        </w:rPr>
        <w:t>4.0</w:t>
      </w:r>
      <w:r w:rsidRPr="00E87AE6">
        <w:rPr>
          <w:rFonts w:ascii="Simplified Arabic" w:eastAsia="Calibri" w:hAnsi="Simplified Arabic" w:hint="cs"/>
          <w:b w:val="0"/>
          <w:bCs w:val="0"/>
          <w:rtl/>
        </w:rPr>
        <w:t xml:space="preserve"> من النساء والفتيات للعنف</w:t>
      </w:r>
      <w:r w:rsidR="00C23AB4">
        <w:rPr>
          <w:rFonts w:ascii="Simplified Arabic" w:eastAsia="Calibri" w:hAnsi="Simplified Arabic" w:hint="cs"/>
          <w:b w:val="0"/>
          <w:bCs w:val="0"/>
          <w:rtl/>
        </w:rPr>
        <w:t xml:space="preserve"> الجنسي</w:t>
      </w:r>
      <w:r w:rsidRPr="00E87AE6">
        <w:rPr>
          <w:rFonts w:ascii="Simplified Arabic" w:eastAsia="Calibri" w:hAnsi="Simplified Arabic" w:hint="cs"/>
          <w:b w:val="0"/>
          <w:bCs w:val="0"/>
          <w:rtl/>
        </w:rPr>
        <w:t xml:space="preserve"> في الفئة العمرية 20-29 سنة.</w:t>
      </w:r>
    </w:p>
    <w:p w:rsidR="00E87AE6" w:rsidRDefault="00E87AE6" w:rsidP="00E87AE6">
      <w:pPr>
        <w:pStyle w:val="Title"/>
        <w:jc w:val="left"/>
        <w:rPr>
          <w:rFonts w:ascii="Simplified Arabic" w:eastAsia="Calibri" w:hAnsi="Simplified Arabic"/>
          <w:b w:val="0"/>
          <w:bCs w:val="0"/>
          <w:rtl/>
        </w:rPr>
      </w:pPr>
    </w:p>
    <w:p w:rsidR="00E87AE6" w:rsidRPr="00E87AE6" w:rsidRDefault="00E87AE6" w:rsidP="00C23AB4">
      <w:pPr>
        <w:autoSpaceDE w:val="0"/>
        <w:autoSpaceDN w:val="0"/>
        <w:adjustRightInd w:val="0"/>
        <w:jc w:val="both"/>
        <w:rPr>
          <w:sz w:val="20"/>
          <w:szCs w:val="20"/>
        </w:rPr>
      </w:pPr>
      <w:r w:rsidRPr="00E87AE6">
        <w:rPr>
          <w:sz w:val="20"/>
          <w:szCs w:val="20"/>
        </w:rPr>
        <w:t>Women age</w:t>
      </w:r>
      <w:r w:rsidR="00C23AB4">
        <w:rPr>
          <w:sz w:val="20"/>
          <w:szCs w:val="20"/>
        </w:rPr>
        <w:t>d</w:t>
      </w:r>
      <w:r w:rsidRPr="00E87AE6">
        <w:rPr>
          <w:sz w:val="20"/>
          <w:szCs w:val="20"/>
        </w:rPr>
        <w:t xml:space="preserve"> 50-59 are the most exposed to sexual violence from the persons other than an intimate partner; in 2019, about 4.2% of them were exposed to this violence</w:t>
      </w:r>
      <w:r w:rsidR="00C23AB4">
        <w:rPr>
          <w:sz w:val="20"/>
          <w:szCs w:val="20"/>
        </w:rPr>
        <w:t>, while</w:t>
      </w:r>
      <w:r w:rsidRPr="00E87AE6">
        <w:rPr>
          <w:sz w:val="20"/>
          <w:szCs w:val="20"/>
        </w:rPr>
        <w:t xml:space="preserve"> 4.0% of women and girls </w:t>
      </w:r>
      <w:proofErr w:type="gramStart"/>
      <w:r w:rsidR="00C23AB4">
        <w:rPr>
          <w:sz w:val="20"/>
          <w:szCs w:val="20"/>
        </w:rPr>
        <w:t>aged</w:t>
      </w:r>
      <w:proofErr w:type="gramEnd"/>
      <w:r w:rsidRPr="00E87AE6">
        <w:rPr>
          <w:sz w:val="20"/>
          <w:szCs w:val="20"/>
        </w:rPr>
        <w:t xml:space="preserve"> 20-29 experienced this violence.</w:t>
      </w:r>
    </w:p>
    <w:p w:rsidR="008A7AE5" w:rsidRDefault="008A7AE5" w:rsidP="00E87AE6">
      <w:pPr>
        <w:autoSpaceDE w:val="0"/>
        <w:autoSpaceDN w:val="0"/>
        <w:adjustRightInd w:val="0"/>
        <w:jc w:val="both"/>
        <w:rPr>
          <w:sz w:val="20"/>
          <w:szCs w:val="20"/>
        </w:rPr>
        <w:sectPr w:rsidR="008A7AE5" w:rsidSect="0015062F">
          <w:type w:val="continuous"/>
          <w:pgSz w:w="8392" w:h="11907" w:code="11"/>
          <w:pgMar w:top="1134" w:right="1134" w:bottom="1134" w:left="1134" w:header="709" w:footer="709" w:gutter="0"/>
          <w:cols w:num="2" w:space="288"/>
          <w:bidi/>
          <w:docGrid w:linePitch="360"/>
        </w:sectPr>
      </w:pPr>
    </w:p>
    <w:p w:rsidR="00E87AE6" w:rsidRPr="00E87AE6" w:rsidRDefault="00E87AE6" w:rsidP="00E87AE6">
      <w:pPr>
        <w:autoSpaceDE w:val="0"/>
        <w:autoSpaceDN w:val="0"/>
        <w:adjustRightInd w:val="0"/>
        <w:jc w:val="both"/>
        <w:rPr>
          <w:sz w:val="20"/>
          <w:szCs w:val="20"/>
          <w:rtl/>
        </w:rPr>
      </w:pPr>
    </w:p>
    <w:p w:rsidR="00E87AE6" w:rsidRDefault="00E87AE6" w:rsidP="00493C92">
      <w:pPr>
        <w:pStyle w:val="Title"/>
        <w:rPr>
          <w:rFonts w:ascii="Simplified Arabic" w:hAnsi="Simplified Arabic"/>
          <w:b w:val="0"/>
          <w:rtl/>
        </w:rPr>
        <w:sectPr w:rsidR="00E87AE6" w:rsidSect="0044713E">
          <w:type w:val="continuous"/>
          <w:pgSz w:w="8392" w:h="11907" w:code="11"/>
          <w:pgMar w:top="1134" w:right="1134" w:bottom="1134" w:left="1134" w:header="709" w:footer="709" w:gutter="0"/>
          <w:cols w:num="2" w:space="720"/>
          <w:bidi/>
          <w:docGrid w:linePitch="360"/>
        </w:sectPr>
      </w:pPr>
    </w:p>
    <w:p w:rsidR="00304984" w:rsidRDefault="00304984" w:rsidP="00493C92">
      <w:pPr>
        <w:pStyle w:val="Title"/>
        <w:rPr>
          <w:rFonts w:ascii="Simplified Arabic" w:hAnsi="Simplified Arabic"/>
          <w:b w:val="0"/>
          <w:rtl/>
        </w:rPr>
      </w:pPr>
    </w:p>
    <w:p w:rsidR="00304984" w:rsidRDefault="00304984" w:rsidP="00493C92">
      <w:pPr>
        <w:pStyle w:val="Title"/>
        <w:rPr>
          <w:rFonts w:ascii="Simplified Arabic" w:hAnsi="Simplified Arabic"/>
          <w:b w:val="0"/>
          <w:rtl/>
        </w:rPr>
      </w:pPr>
    </w:p>
    <w:tbl>
      <w:tblPr>
        <w:tblStyle w:val="TableGrid"/>
        <w:bidiVisual/>
        <w:tblW w:w="5000" w:type="pct"/>
        <w:tblInd w:w="96" w:type="dxa"/>
        <w:tblBorders>
          <w:top w:val="single" w:sz="8" w:space="0" w:color="FF0000"/>
          <w:left w:val="single" w:sz="8" w:space="0" w:color="FF0000"/>
          <w:bottom w:val="single" w:sz="8" w:space="0" w:color="FF0000"/>
          <w:right w:val="single" w:sz="8" w:space="0" w:color="FF0000"/>
          <w:insideH w:val="single" w:sz="8" w:space="0" w:color="FF0000"/>
          <w:insideV w:val="none" w:sz="0" w:space="0" w:color="auto"/>
        </w:tblBorders>
        <w:tblLook w:val="04A0" w:firstRow="1" w:lastRow="0" w:firstColumn="1" w:lastColumn="0" w:noHBand="0" w:noVBand="1"/>
      </w:tblPr>
      <w:tblGrid>
        <w:gridCol w:w="3058"/>
        <w:gridCol w:w="3046"/>
      </w:tblGrid>
      <w:tr w:rsidR="00E87AE6" w:rsidTr="00E87AE6">
        <w:trPr>
          <w:trHeight w:val="1396"/>
        </w:trPr>
        <w:tc>
          <w:tcPr>
            <w:tcW w:w="3058" w:type="dxa"/>
          </w:tcPr>
          <w:p w:rsidR="00E87AE6" w:rsidRPr="00E87AE6" w:rsidRDefault="00E87AE6" w:rsidP="00E41075">
            <w:pPr>
              <w:shd w:val="clear" w:color="auto" w:fill="FFFFFF"/>
              <w:bidi/>
              <w:ind w:left="45"/>
              <w:jc w:val="both"/>
              <w:textAlignment w:val="center"/>
              <w:rPr>
                <w:rFonts w:ascii="Simplified Arabic" w:hAnsi="Simplified Arabic" w:cs="Simplified Arabic"/>
                <w:b/>
                <w:bCs/>
                <w:i/>
                <w:iCs/>
                <w:sz w:val="20"/>
                <w:szCs w:val="20"/>
                <w:rtl/>
              </w:rPr>
            </w:pPr>
            <w:r w:rsidRPr="00E87AE6">
              <w:rPr>
                <w:rFonts w:ascii="Simplified Arabic" w:hAnsi="Simplified Arabic" w:cs="Simplified Arabic" w:hint="cs"/>
                <w:b/>
                <w:bCs/>
                <w:i/>
                <w:iCs/>
                <w:sz w:val="20"/>
                <w:szCs w:val="20"/>
                <w:rtl/>
              </w:rPr>
              <w:lastRenderedPageBreak/>
              <w:t>المؤشر</w:t>
            </w:r>
            <w:r w:rsidRPr="00E87AE6">
              <w:rPr>
                <w:rFonts w:ascii="Simplified Arabic" w:hAnsi="Simplified Arabic" w:cs="Simplified Arabic"/>
                <w:b/>
                <w:bCs/>
                <w:i/>
                <w:iCs/>
                <w:sz w:val="20"/>
                <w:szCs w:val="20"/>
                <w:rtl/>
              </w:rPr>
              <w:t xml:space="preserve"> 5.3.1 </w:t>
            </w:r>
            <w:r w:rsidRPr="00E87AE6">
              <w:rPr>
                <w:rFonts w:ascii="Simplified Arabic" w:hAnsi="Simplified Arabic" w:cs="Simplified Arabic" w:hint="cs"/>
                <w:b/>
                <w:bCs/>
                <w:i/>
                <w:iCs/>
                <w:sz w:val="20"/>
                <w:szCs w:val="20"/>
                <w:rtl/>
              </w:rPr>
              <w:t>نسبة</w:t>
            </w:r>
            <w:r w:rsidRPr="00E87AE6">
              <w:rPr>
                <w:rFonts w:ascii="Simplified Arabic" w:hAnsi="Simplified Arabic" w:cs="Simplified Arabic"/>
                <w:b/>
                <w:bCs/>
                <w:i/>
                <w:iCs/>
                <w:sz w:val="20"/>
                <w:szCs w:val="20"/>
                <w:rtl/>
              </w:rPr>
              <w:t xml:space="preserve"> </w:t>
            </w:r>
            <w:r w:rsidRPr="00E87AE6">
              <w:rPr>
                <w:rFonts w:ascii="Simplified Arabic" w:hAnsi="Simplified Arabic" w:cs="Simplified Arabic" w:hint="cs"/>
                <w:b/>
                <w:bCs/>
                <w:i/>
                <w:iCs/>
                <w:sz w:val="20"/>
                <w:szCs w:val="20"/>
                <w:rtl/>
              </w:rPr>
              <w:t>النساء</w:t>
            </w:r>
            <w:r w:rsidRPr="00E87AE6">
              <w:rPr>
                <w:rFonts w:ascii="Simplified Arabic" w:hAnsi="Simplified Arabic" w:cs="Simplified Arabic"/>
                <w:b/>
                <w:bCs/>
                <w:i/>
                <w:iCs/>
                <w:sz w:val="20"/>
                <w:szCs w:val="20"/>
                <w:rtl/>
              </w:rPr>
              <w:t xml:space="preserve"> </w:t>
            </w:r>
            <w:r w:rsidRPr="00E87AE6">
              <w:rPr>
                <w:rFonts w:ascii="Simplified Arabic" w:hAnsi="Simplified Arabic" w:cs="Simplified Arabic" w:hint="cs"/>
                <w:b/>
                <w:bCs/>
                <w:i/>
                <w:iCs/>
                <w:sz w:val="20"/>
                <w:szCs w:val="20"/>
                <w:rtl/>
              </w:rPr>
              <w:t>اللاتي</w:t>
            </w:r>
            <w:r w:rsidRPr="00E87AE6">
              <w:rPr>
                <w:rFonts w:ascii="Simplified Arabic" w:hAnsi="Simplified Arabic" w:cs="Simplified Arabic"/>
                <w:b/>
                <w:bCs/>
                <w:i/>
                <w:iCs/>
                <w:sz w:val="20"/>
                <w:szCs w:val="20"/>
                <w:rtl/>
              </w:rPr>
              <w:t xml:space="preserve"> </w:t>
            </w:r>
            <w:r w:rsidRPr="00E87AE6">
              <w:rPr>
                <w:rFonts w:ascii="Simplified Arabic" w:hAnsi="Simplified Arabic" w:cs="Simplified Arabic" w:hint="cs"/>
                <w:b/>
                <w:bCs/>
                <w:i/>
                <w:iCs/>
                <w:sz w:val="20"/>
                <w:szCs w:val="20"/>
                <w:rtl/>
              </w:rPr>
              <w:t>تتراوح</w:t>
            </w:r>
            <w:r w:rsidRPr="00E87AE6">
              <w:rPr>
                <w:rFonts w:ascii="Simplified Arabic" w:hAnsi="Simplified Arabic" w:cs="Simplified Arabic"/>
                <w:b/>
                <w:bCs/>
                <w:i/>
                <w:iCs/>
                <w:sz w:val="20"/>
                <w:szCs w:val="20"/>
                <w:rtl/>
              </w:rPr>
              <w:t xml:space="preserve"> </w:t>
            </w:r>
            <w:r w:rsidRPr="00E87AE6">
              <w:rPr>
                <w:rFonts w:ascii="Simplified Arabic" w:hAnsi="Simplified Arabic" w:cs="Simplified Arabic" w:hint="cs"/>
                <w:b/>
                <w:bCs/>
                <w:i/>
                <w:iCs/>
                <w:sz w:val="20"/>
                <w:szCs w:val="20"/>
                <w:rtl/>
              </w:rPr>
              <w:t>أعمارهن</w:t>
            </w:r>
            <w:r w:rsidRPr="00E87AE6">
              <w:rPr>
                <w:rFonts w:ascii="Simplified Arabic" w:hAnsi="Simplified Arabic" w:cs="Simplified Arabic"/>
                <w:b/>
                <w:bCs/>
                <w:i/>
                <w:iCs/>
                <w:sz w:val="20"/>
                <w:szCs w:val="20"/>
                <w:rtl/>
              </w:rPr>
              <w:t xml:space="preserve"> </w:t>
            </w:r>
            <w:r w:rsidRPr="00E87AE6">
              <w:rPr>
                <w:rFonts w:ascii="Simplified Arabic" w:hAnsi="Simplified Arabic" w:cs="Simplified Arabic" w:hint="cs"/>
                <w:b/>
                <w:bCs/>
                <w:i/>
                <w:iCs/>
                <w:sz w:val="20"/>
                <w:szCs w:val="20"/>
                <w:rtl/>
              </w:rPr>
              <w:t>بين</w:t>
            </w:r>
            <w:r w:rsidRPr="00E87AE6">
              <w:rPr>
                <w:rFonts w:ascii="Simplified Arabic" w:hAnsi="Simplified Arabic" w:cs="Simplified Arabic"/>
                <w:b/>
                <w:bCs/>
                <w:i/>
                <w:iCs/>
                <w:sz w:val="20"/>
                <w:szCs w:val="20"/>
                <w:rtl/>
              </w:rPr>
              <w:t xml:space="preserve"> 20 </w:t>
            </w:r>
            <w:r w:rsidRPr="00E87AE6">
              <w:rPr>
                <w:rFonts w:ascii="Simplified Arabic" w:hAnsi="Simplified Arabic" w:cs="Simplified Arabic" w:hint="cs"/>
                <w:b/>
                <w:bCs/>
                <w:i/>
                <w:iCs/>
                <w:sz w:val="20"/>
                <w:szCs w:val="20"/>
                <w:rtl/>
              </w:rPr>
              <w:t>و</w:t>
            </w:r>
            <w:r w:rsidRPr="00E87AE6">
              <w:rPr>
                <w:rFonts w:ascii="Simplified Arabic" w:hAnsi="Simplified Arabic" w:cs="Simplified Arabic"/>
                <w:b/>
                <w:bCs/>
                <w:i/>
                <w:iCs/>
                <w:sz w:val="20"/>
                <w:szCs w:val="20"/>
                <w:rtl/>
              </w:rPr>
              <w:t xml:space="preserve">24 </w:t>
            </w:r>
            <w:r w:rsidRPr="00E87AE6">
              <w:rPr>
                <w:rFonts w:ascii="Simplified Arabic" w:hAnsi="Simplified Arabic" w:cs="Simplified Arabic" w:hint="cs"/>
                <w:b/>
                <w:bCs/>
                <w:i/>
                <w:iCs/>
                <w:sz w:val="20"/>
                <w:szCs w:val="20"/>
                <w:rtl/>
              </w:rPr>
              <w:t>سنة</w:t>
            </w:r>
            <w:r w:rsidRPr="00E87AE6">
              <w:rPr>
                <w:rFonts w:ascii="Simplified Arabic" w:hAnsi="Simplified Arabic" w:cs="Simplified Arabic"/>
                <w:b/>
                <w:bCs/>
                <w:i/>
                <w:iCs/>
                <w:sz w:val="20"/>
                <w:szCs w:val="20"/>
                <w:rtl/>
              </w:rPr>
              <w:t xml:space="preserve"> </w:t>
            </w:r>
            <w:r w:rsidRPr="00E87AE6">
              <w:rPr>
                <w:rFonts w:ascii="Simplified Arabic" w:hAnsi="Simplified Arabic" w:cs="Simplified Arabic" w:hint="cs"/>
                <w:b/>
                <w:bCs/>
                <w:i/>
                <w:iCs/>
                <w:sz w:val="20"/>
                <w:szCs w:val="20"/>
                <w:rtl/>
              </w:rPr>
              <w:t>واللاتي</w:t>
            </w:r>
            <w:r w:rsidRPr="00E87AE6">
              <w:rPr>
                <w:rFonts w:ascii="Simplified Arabic" w:hAnsi="Simplified Arabic" w:cs="Simplified Arabic"/>
                <w:b/>
                <w:bCs/>
                <w:i/>
                <w:iCs/>
                <w:sz w:val="20"/>
                <w:szCs w:val="20"/>
                <w:rtl/>
              </w:rPr>
              <w:t xml:space="preserve"> </w:t>
            </w:r>
            <w:r w:rsidRPr="00E87AE6">
              <w:rPr>
                <w:rFonts w:ascii="Simplified Arabic" w:hAnsi="Simplified Arabic" w:cs="Simplified Arabic" w:hint="cs"/>
                <w:b/>
                <w:bCs/>
                <w:i/>
                <w:iCs/>
                <w:sz w:val="20"/>
                <w:szCs w:val="20"/>
                <w:rtl/>
              </w:rPr>
              <w:t>تزوجن</w:t>
            </w:r>
            <w:r w:rsidRPr="00E87AE6">
              <w:rPr>
                <w:rFonts w:ascii="Simplified Arabic" w:hAnsi="Simplified Arabic" w:cs="Simplified Arabic"/>
                <w:b/>
                <w:bCs/>
                <w:i/>
                <w:iCs/>
                <w:sz w:val="20"/>
                <w:szCs w:val="20"/>
                <w:rtl/>
              </w:rPr>
              <w:t xml:space="preserve"> </w:t>
            </w:r>
            <w:r w:rsidRPr="00E87AE6">
              <w:rPr>
                <w:rFonts w:ascii="Simplified Arabic" w:hAnsi="Simplified Arabic" w:cs="Simplified Arabic" w:hint="cs"/>
                <w:b/>
                <w:bCs/>
                <w:i/>
                <w:iCs/>
                <w:sz w:val="20"/>
                <w:szCs w:val="20"/>
                <w:rtl/>
              </w:rPr>
              <w:t>أو</w:t>
            </w:r>
            <w:r w:rsidRPr="00E87AE6">
              <w:rPr>
                <w:rFonts w:ascii="Simplified Arabic" w:hAnsi="Simplified Arabic" w:cs="Simplified Arabic"/>
                <w:b/>
                <w:bCs/>
                <w:i/>
                <w:iCs/>
                <w:sz w:val="20"/>
                <w:szCs w:val="20"/>
                <w:rtl/>
              </w:rPr>
              <w:t xml:space="preserve"> </w:t>
            </w:r>
            <w:r w:rsidRPr="00E87AE6">
              <w:rPr>
                <w:rFonts w:ascii="Simplified Arabic" w:hAnsi="Simplified Arabic" w:cs="Simplified Arabic" w:hint="cs"/>
                <w:b/>
                <w:bCs/>
                <w:i/>
                <w:iCs/>
                <w:sz w:val="20"/>
                <w:szCs w:val="20"/>
                <w:rtl/>
              </w:rPr>
              <w:t>ارتبطن</w:t>
            </w:r>
            <w:r w:rsidRPr="00E87AE6">
              <w:rPr>
                <w:rFonts w:ascii="Simplified Arabic" w:hAnsi="Simplified Arabic" w:cs="Simplified Arabic"/>
                <w:b/>
                <w:bCs/>
                <w:i/>
                <w:iCs/>
                <w:sz w:val="20"/>
                <w:szCs w:val="20"/>
                <w:rtl/>
              </w:rPr>
              <w:t xml:space="preserve"> </w:t>
            </w:r>
            <w:r w:rsidRPr="00E87AE6">
              <w:rPr>
                <w:rFonts w:ascii="Simplified Arabic" w:hAnsi="Simplified Arabic" w:cs="Simplified Arabic" w:hint="cs"/>
                <w:b/>
                <w:bCs/>
                <w:i/>
                <w:iCs/>
                <w:sz w:val="20"/>
                <w:szCs w:val="20"/>
                <w:rtl/>
              </w:rPr>
              <w:t>بقرين</w:t>
            </w:r>
            <w:r w:rsidRPr="00E87AE6">
              <w:rPr>
                <w:rFonts w:ascii="Simplified Arabic" w:hAnsi="Simplified Arabic" w:cs="Simplified Arabic"/>
                <w:b/>
                <w:bCs/>
                <w:i/>
                <w:iCs/>
                <w:sz w:val="20"/>
                <w:szCs w:val="20"/>
                <w:rtl/>
              </w:rPr>
              <w:t xml:space="preserve"> </w:t>
            </w:r>
            <w:r w:rsidRPr="00E87AE6">
              <w:rPr>
                <w:rFonts w:ascii="Simplified Arabic" w:hAnsi="Simplified Arabic" w:cs="Simplified Arabic" w:hint="cs"/>
                <w:b/>
                <w:bCs/>
                <w:i/>
                <w:iCs/>
                <w:sz w:val="20"/>
                <w:szCs w:val="20"/>
                <w:rtl/>
              </w:rPr>
              <w:t>قبل</w:t>
            </w:r>
            <w:r w:rsidRPr="00E87AE6">
              <w:rPr>
                <w:rFonts w:ascii="Simplified Arabic" w:hAnsi="Simplified Arabic" w:cs="Simplified Arabic"/>
                <w:b/>
                <w:bCs/>
                <w:i/>
                <w:iCs/>
                <w:sz w:val="20"/>
                <w:szCs w:val="20"/>
                <w:rtl/>
              </w:rPr>
              <w:t xml:space="preserve"> </w:t>
            </w:r>
            <w:r w:rsidRPr="00E87AE6">
              <w:rPr>
                <w:rFonts w:ascii="Simplified Arabic" w:hAnsi="Simplified Arabic" w:cs="Simplified Arabic" w:hint="cs"/>
                <w:b/>
                <w:bCs/>
                <w:i/>
                <w:iCs/>
                <w:sz w:val="20"/>
                <w:szCs w:val="20"/>
                <w:rtl/>
              </w:rPr>
              <w:t>بلوغ</w:t>
            </w:r>
            <w:r w:rsidRPr="00E87AE6">
              <w:rPr>
                <w:rFonts w:ascii="Simplified Arabic" w:hAnsi="Simplified Arabic" w:cs="Simplified Arabic"/>
                <w:b/>
                <w:bCs/>
                <w:i/>
                <w:iCs/>
                <w:sz w:val="20"/>
                <w:szCs w:val="20"/>
                <w:rtl/>
              </w:rPr>
              <w:t xml:space="preserve"> </w:t>
            </w:r>
            <w:r w:rsidRPr="00E87AE6">
              <w:rPr>
                <w:rFonts w:ascii="Simplified Arabic" w:hAnsi="Simplified Arabic" w:cs="Simplified Arabic" w:hint="cs"/>
                <w:b/>
                <w:bCs/>
                <w:i/>
                <w:iCs/>
                <w:sz w:val="20"/>
                <w:szCs w:val="20"/>
                <w:rtl/>
              </w:rPr>
              <w:t>سن</w:t>
            </w:r>
            <w:r w:rsidRPr="00E87AE6">
              <w:rPr>
                <w:rFonts w:ascii="Simplified Arabic" w:hAnsi="Simplified Arabic" w:cs="Simplified Arabic"/>
                <w:b/>
                <w:bCs/>
                <w:i/>
                <w:iCs/>
                <w:sz w:val="20"/>
                <w:szCs w:val="20"/>
                <w:rtl/>
              </w:rPr>
              <w:t xml:space="preserve"> </w:t>
            </w:r>
            <w:r w:rsidRPr="00E87AE6">
              <w:rPr>
                <w:rFonts w:ascii="Simplified Arabic" w:hAnsi="Simplified Arabic" w:cs="Simplified Arabic" w:hint="cs"/>
                <w:b/>
                <w:bCs/>
                <w:i/>
                <w:iCs/>
                <w:sz w:val="20"/>
                <w:szCs w:val="20"/>
                <w:rtl/>
              </w:rPr>
              <w:t>الخامسة</w:t>
            </w:r>
            <w:r w:rsidRPr="00E87AE6">
              <w:rPr>
                <w:rFonts w:ascii="Simplified Arabic" w:hAnsi="Simplified Arabic" w:cs="Simplified Arabic"/>
                <w:b/>
                <w:bCs/>
                <w:i/>
                <w:iCs/>
                <w:sz w:val="20"/>
                <w:szCs w:val="20"/>
                <w:rtl/>
              </w:rPr>
              <w:t xml:space="preserve"> </w:t>
            </w:r>
            <w:r w:rsidRPr="00E87AE6">
              <w:rPr>
                <w:rFonts w:ascii="Simplified Arabic" w:hAnsi="Simplified Arabic" w:cs="Simplified Arabic" w:hint="cs"/>
                <w:b/>
                <w:bCs/>
                <w:i/>
                <w:iCs/>
                <w:sz w:val="20"/>
                <w:szCs w:val="20"/>
                <w:rtl/>
              </w:rPr>
              <w:t>عشرة</w:t>
            </w:r>
            <w:r w:rsidRPr="00E87AE6">
              <w:rPr>
                <w:rFonts w:ascii="Simplified Arabic" w:hAnsi="Simplified Arabic" w:cs="Simplified Arabic"/>
                <w:b/>
                <w:bCs/>
                <w:i/>
                <w:iCs/>
                <w:sz w:val="20"/>
                <w:szCs w:val="20"/>
                <w:rtl/>
              </w:rPr>
              <w:t xml:space="preserve"> </w:t>
            </w:r>
            <w:r w:rsidRPr="00E87AE6">
              <w:rPr>
                <w:rFonts w:ascii="Simplified Arabic" w:hAnsi="Simplified Arabic" w:cs="Simplified Arabic" w:hint="cs"/>
                <w:b/>
                <w:bCs/>
                <w:i/>
                <w:iCs/>
                <w:sz w:val="20"/>
                <w:szCs w:val="20"/>
                <w:rtl/>
              </w:rPr>
              <w:t>وقبل</w:t>
            </w:r>
            <w:r w:rsidRPr="00E87AE6">
              <w:rPr>
                <w:rFonts w:ascii="Simplified Arabic" w:hAnsi="Simplified Arabic" w:cs="Simplified Arabic"/>
                <w:b/>
                <w:bCs/>
                <w:i/>
                <w:iCs/>
                <w:sz w:val="20"/>
                <w:szCs w:val="20"/>
                <w:rtl/>
              </w:rPr>
              <w:t xml:space="preserve"> </w:t>
            </w:r>
            <w:r w:rsidRPr="00E87AE6">
              <w:rPr>
                <w:rFonts w:ascii="Simplified Arabic" w:hAnsi="Simplified Arabic" w:cs="Simplified Arabic" w:hint="cs"/>
                <w:b/>
                <w:bCs/>
                <w:i/>
                <w:iCs/>
                <w:sz w:val="20"/>
                <w:szCs w:val="20"/>
                <w:rtl/>
              </w:rPr>
              <w:t>بلوغ</w:t>
            </w:r>
            <w:r w:rsidRPr="00E87AE6">
              <w:rPr>
                <w:rFonts w:ascii="Simplified Arabic" w:hAnsi="Simplified Arabic" w:cs="Simplified Arabic"/>
                <w:b/>
                <w:bCs/>
                <w:i/>
                <w:iCs/>
                <w:sz w:val="20"/>
                <w:szCs w:val="20"/>
                <w:rtl/>
              </w:rPr>
              <w:t xml:space="preserve"> </w:t>
            </w:r>
            <w:r w:rsidRPr="00E87AE6">
              <w:rPr>
                <w:rFonts w:ascii="Simplified Arabic" w:hAnsi="Simplified Arabic" w:cs="Simplified Arabic" w:hint="cs"/>
                <w:b/>
                <w:bCs/>
                <w:i/>
                <w:iCs/>
                <w:sz w:val="20"/>
                <w:szCs w:val="20"/>
                <w:rtl/>
              </w:rPr>
              <w:t>سن</w:t>
            </w:r>
            <w:r w:rsidRPr="00E87AE6">
              <w:rPr>
                <w:rFonts w:ascii="Simplified Arabic" w:hAnsi="Simplified Arabic" w:cs="Simplified Arabic"/>
                <w:b/>
                <w:bCs/>
                <w:i/>
                <w:iCs/>
                <w:sz w:val="20"/>
                <w:szCs w:val="20"/>
                <w:rtl/>
              </w:rPr>
              <w:t xml:space="preserve"> </w:t>
            </w:r>
            <w:r w:rsidRPr="00E87AE6">
              <w:rPr>
                <w:rFonts w:ascii="Simplified Arabic" w:hAnsi="Simplified Arabic" w:cs="Simplified Arabic" w:hint="cs"/>
                <w:b/>
                <w:bCs/>
                <w:i/>
                <w:iCs/>
                <w:sz w:val="20"/>
                <w:szCs w:val="20"/>
                <w:rtl/>
              </w:rPr>
              <w:t>الثامنة</w:t>
            </w:r>
            <w:r w:rsidRPr="00E87AE6">
              <w:rPr>
                <w:rFonts w:ascii="Simplified Arabic" w:hAnsi="Simplified Arabic" w:cs="Simplified Arabic"/>
                <w:b/>
                <w:bCs/>
                <w:i/>
                <w:iCs/>
                <w:sz w:val="20"/>
                <w:szCs w:val="20"/>
                <w:rtl/>
              </w:rPr>
              <w:t xml:space="preserve"> </w:t>
            </w:r>
            <w:r w:rsidRPr="00E87AE6">
              <w:rPr>
                <w:rFonts w:ascii="Simplified Arabic" w:hAnsi="Simplified Arabic" w:cs="Simplified Arabic" w:hint="cs"/>
                <w:b/>
                <w:bCs/>
                <w:i/>
                <w:iCs/>
                <w:sz w:val="20"/>
                <w:szCs w:val="20"/>
                <w:rtl/>
              </w:rPr>
              <w:t>عشرة</w:t>
            </w:r>
            <w:r w:rsidR="00E41075">
              <w:rPr>
                <w:rFonts w:ascii="Simplified Arabic" w:hAnsi="Simplified Arabic" w:cs="Simplified Arabic" w:hint="cs"/>
                <w:b/>
                <w:bCs/>
                <w:i/>
                <w:iCs/>
                <w:sz w:val="20"/>
                <w:szCs w:val="20"/>
                <w:rtl/>
              </w:rPr>
              <w:t>.</w:t>
            </w:r>
          </w:p>
        </w:tc>
        <w:tc>
          <w:tcPr>
            <w:tcW w:w="3046" w:type="dxa"/>
          </w:tcPr>
          <w:p w:rsidR="00E87AE6" w:rsidRDefault="00E87AE6" w:rsidP="00CA33DD">
            <w:pPr>
              <w:autoSpaceDE w:val="0"/>
              <w:autoSpaceDN w:val="0"/>
              <w:adjustRightInd w:val="0"/>
              <w:jc w:val="both"/>
              <w:rPr>
                <w:b/>
                <w:bCs/>
                <w:i/>
                <w:iCs/>
              </w:rPr>
            </w:pPr>
            <w:r w:rsidRPr="00E87AE6">
              <w:rPr>
                <w:b/>
                <w:bCs/>
                <w:i/>
                <w:iCs/>
                <w:sz w:val="20"/>
                <w:szCs w:val="20"/>
              </w:rPr>
              <w:t>Indicator 5.3.1 Proportion of women aged 20–24 years who were married or in a union before age 15 and before age 18</w:t>
            </w:r>
            <w:r w:rsidRPr="00304984">
              <w:rPr>
                <w:b/>
                <w:bCs/>
                <w:i/>
                <w:iCs/>
                <w:sz w:val="20"/>
                <w:szCs w:val="20"/>
              </w:rPr>
              <w:t>.</w:t>
            </w:r>
          </w:p>
          <w:p w:rsidR="00E87AE6" w:rsidRPr="00057FCB" w:rsidRDefault="00E87AE6" w:rsidP="00CA33DD">
            <w:pPr>
              <w:autoSpaceDE w:val="0"/>
              <w:autoSpaceDN w:val="0"/>
              <w:adjustRightInd w:val="0"/>
              <w:jc w:val="both"/>
              <w:rPr>
                <w:b/>
                <w:bCs/>
                <w:i/>
                <w:iCs/>
                <w:sz w:val="20"/>
                <w:szCs w:val="20"/>
                <w:rtl/>
              </w:rPr>
            </w:pPr>
          </w:p>
        </w:tc>
      </w:tr>
    </w:tbl>
    <w:p w:rsidR="00304984" w:rsidRDefault="00304984" w:rsidP="00493C92">
      <w:pPr>
        <w:pStyle w:val="Title"/>
        <w:rPr>
          <w:rFonts w:ascii="Simplified Arabic" w:hAnsi="Simplified Arabic"/>
          <w:b w:val="0"/>
        </w:rPr>
      </w:pPr>
    </w:p>
    <w:p w:rsidR="00E87AE6" w:rsidRPr="00617847" w:rsidRDefault="00E87AE6" w:rsidP="005130DF">
      <w:pPr>
        <w:pStyle w:val="Title"/>
        <w:rPr>
          <w:rFonts w:ascii="Simplified Arabic" w:hAnsi="Simplified Arabic"/>
          <w:b w:val="0"/>
          <w:sz w:val="18"/>
          <w:szCs w:val="18"/>
          <w:rtl/>
        </w:rPr>
      </w:pPr>
      <w:r w:rsidRPr="00617847">
        <w:rPr>
          <w:rFonts w:ascii="Simplified Arabic" w:hAnsi="Simplified Arabic"/>
          <w:b w:val="0"/>
          <w:sz w:val="18"/>
          <w:szCs w:val="18"/>
          <w:rtl/>
        </w:rPr>
        <w:t xml:space="preserve">نسبة النساء في العمر 20-24 سنة </w:t>
      </w:r>
      <w:r w:rsidRPr="00617847">
        <w:rPr>
          <w:rFonts w:ascii="Simplified Arabic" w:hAnsi="Simplified Arabic" w:hint="cs"/>
          <w:b w:val="0"/>
          <w:sz w:val="18"/>
          <w:szCs w:val="18"/>
          <w:rtl/>
        </w:rPr>
        <w:t xml:space="preserve">في فلسطين </w:t>
      </w:r>
      <w:r w:rsidRPr="00617847">
        <w:rPr>
          <w:rFonts w:ascii="Simplified Arabic" w:hAnsi="Simplified Arabic"/>
          <w:b w:val="0"/>
          <w:sz w:val="18"/>
          <w:szCs w:val="18"/>
          <w:rtl/>
        </w:rPr>
        <w:t>وتزوج</w:t>
      </w:r>
      <w:r w:rsidR="005130DF" w:rsidRPr="00617847">
        <w:rPr>
          <w:rFonts w:ascii="Simplified Arabic" w:hAnsi="Simplified Arabic" w:hint="cs"/>
          <w:b w:val="0"/>
          <w:sz w:val="18"/>
          <w:szCs w:val="18"/>
          <w:rtl/>
        </w:rPr>
        <w:t>ّ</w:t>
      </w:r>
      <w:r w:rsidRPr="00617847">
        <w:rPr>
          <w:rFonts w:ascii="Simplified Arabic" w:hAnsi="Simplified Arabic"/>
          <w:b w:val="0"/>
          <w:sz w:val="18"/>
          <w:szCs w:val="18"/>
          <w:rtl/>
        </w:rPr>
        <w:t>ن قبل بلوغهن</w:t>
      </w:r>
      <w:r w:rsidR="00110B0B" w:rsidRPr="00617847">
        <w:rPr>
          <w:rFonts w:ascii="Simplified Arabic" w:hAnsi="Simplified Arabic" w:hint="cs"/>
          <w:b w:val="0"/>
          <w:sz w:val="18"/>
          <w:szCs w:val="18"/>
          <w:rtl/>
        </w:rPr>
        <w:t>ّ</w:t>
      </w:r>
      <w:r w:rsidRPr="00617847">
        <w:rPr>
          <w:rFonts w:ascii="Simplified Arabic" w:hAnsi="Simplified Arabic"/>
          <w:b w:val="0"/>
          <w:sz w:val="18"/>
          <w:szCs w:val="18"/>
          <w:rtl/>
        </w:rPr>
        <w:t xml:space="preserve"> سن 1</w:t>
      </w:r>
      <w:r w:rsidRPr="00617847">
        <w:rPr>
          <w:rFonts w:ascii="Simplified Arabic" w:hAnsi="Simplified Arabic" w:hint="cs"/>
          <w:b w:val="0"/>
          <w:sz w:val="18"/>
          <w:szCs w:val="18"/>
          <w:rtl/>
        </w:rPr>
        <w:t>8</w:t>
      </w:r>
      <w:r w:rsidRPr="00617847">
        <w:rPr>
          <w:rFonts w:ascii="Simplified Arabic" w:hAnsi="Simplified Arabic"/>
          <w:b w:val="0"/>
          <w:sz w:val="18"/>
          <w:szCs w:val="18"/>
          <w:rtl/>
        </w:rPr>
        <w:t xml:space="preserve"> سنة </w:t>
      </w:r>
      <w:r w:rsidRPr="00617847">
        <w:rPr>
          <w:rFonts w:ascii="Simplified Arabic" w:hAnsi="Simplified Arabic" w:hint="cs"/>
          <w:b w:val="0"/>
          <w:sz w:val="18"/>
          <w:szCs w:val="18"/>
          <w:rtl/>
        </w:rPr>
        <w:t>حسب المنطقة لسنوات مختارة</w:t>
      </w:r>
    </w:p>
    <w:p w:rsidR="00304984" w:rsidRPr="00617847" w:rsidRDefault="005130DF" w:rsidP="005130DF">
      <w:pPr>
        <w:ind w:left="96"/>
        <w:jc w:val="center"/>
        <w:rPr>
          <w:rFonts w:ascii="Arial" w:hAnsi="Arial"/>
          <w:b/>
          <w:bCs/>
          <w:sz w:val="18"/>
          <w:szCs w:val="18"/>
          <w:rtl/>
        </w:rPr>
      </w:pPr>
      <w:r w:rsidRPr="00617847">
        <w:rPr>
          <w:rFonts w:ascii="Arial" w:hAnsi="Arial"/>
          <w:b/>
          <w:bCs/>
          <w:sz w:val="18"/>
          <w:szCs w:val="18"/>
        </w:rPr>
        <w:t xml:space="preserve">Proportion of Women Aged (20-24 Years) in Palestine who were </w:t>
      </w:r>
      <w:proofErr w:type="gramStart"/>
      <w:r w:rsidRPr="00617847">
        <w:rPr>
          <w:rFonts w:ascii="Arial" w:hAnsi="Arial"/>
          <w:b/>
          <w:bCs/>
          <w:sz w:val="18"/>
          <w:szCs w:val="18"/>
        </w:rPr>
        <w:t>Married</w:t>
      </w:r>
      <w:proofErr w:type="gramEnd"/>
      <w:r w:rsidRPr="00617847">
        <w:rPr>
          <w:rFonts w:ascii="Arial" w:hAnsi="Arial"/>
          <w:b/>
          <w:bCs/>
          <w:sz w:val="18"/>
          <w:szCs w:val="18"/>
        </w:rPr>
        <w:t xml:space="preserve"> before the Age of 18 Years old by Region, for Selected Years</w:t>
      </w:r>
    </w:p>
    <w:tbl>
      <w:tblPr>
        <w:tblStyle w:val="TableGrid"/>
        <w:bidiVisual/>
        <w:tblW w:w="4887" w:type="pct"/>
        <w:jc w:val="center"/>
        <w:tblLayout w:type="fixed"/>
        <w:tblLook w:val="04A0" w:firstRow="1" w:lastRow="0" w:firstColumn="1" w:lastColumn="0" w:noHBand="0" w:noVBand="1"/>
      </w:tblPr>
      <w:tblGrid>
        <w:gridCol w:w="3061"/>
        <w:gridCol w:w="2907"/>
        <w:gridCol w:w="8"/>
      </w:tblGrid>
      <w:tr w:rsidR="005130DF" w:rsidTr="007031BD">
        <w:trPr>
          <w:gridAfter w:val="1"/>
          <w:wAfter w:w="8" w:type="dxa"/>
          <w:jc w:val="center"/>
        </w:trPr>
        <w:tc>
          <w:tcPr>
            <w:tcW w:w="5968" w:type="dxa"/>
            <w:gridSpan w:val="2"/>
          </w:tcPr>
          <w:p w:rsidR="005130DF" w:rsidRDefault="005130DF" w:rsidP="00CA33DD">
            <w:pPr>
              <w:pStyle w:val="Title"/>
              <w:rPr>
                <w:sz w:val="24"/>
                <w:szCs w:val="24"/>
                <w:rtl/>
              </w:rPr>
            </w:pPr>
            <w:r w:rsidRPr="005130DF">
              <w:rPr>
                <w:rFonts w:cs="Times New Roman"/>
                <w:b w:val="0"/>
                <w:bCs w:val="0"/>
                <w:noProof/>
                <w:sz w:val="26"/>
                <w:szCs w:val="26"/>
              </w:rPr>
              <w:drawing>
                <wp:inline distT="0" distB="0" distL="0" distR="0" wp14:anchorId="3A409D26" wp14:editId="5BD99B76">
                  <wp:extent cx="3615210" cy="2002155"/>
                  <wp:effectExtent l="0" t="0" r="4445" b="0"/>
                  <wp:docPr id="12" name="Char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tc>
      </w:tr>
      <w:tr w:rsidR="005130DF" w:rsidRPr="00590B68" w:rsidTr="007031B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3061" w:type="dxa"/>
            <w:tcBorders>
              <w:top w:val="single" w:sz="4" w:space="0" w:color="auto"/>
              <w:bottom w:val="single" w:sz="8" w:space="0" w:color="FF0000"/>
            </w:tcBorders>
          </w:tcPr>
          <w:p w:rsidR="005130DF" w:rsidRPr="00D20605" w:rsidRDefault="004B7B90" w:rsidP="005C4CD1">
            <w:pPr>
              <w:bidi/>
              <w:jc w:val="both"/>
              <w:rPr>
                <w:rFonts w:ascii="Simplified Arabic" w:hAnsi="Simplified Arabic" w:cs="Simplified Arabic"/>
                <w:sz w:val="18"/>
                <w:szCs w:val="18"/>
                <w:rtl/>
              </w:rPr>
            </w:pPr>
            <w:r w:rsidRPr="004B7B90">
              <w:rPr>
                <w:rFonts w:ascii="Simplified Arabic" w:hAnsi="Simplified Arabic" w:cs="Simplified Arabic" w:hint="cs"/>
                <w:b/>
                <w:bCs/>
                <w:sz w:val="14"/>
                <w:szCs w:val="14"/>
                <w:rtl/>
              </w:rPr>
              <w:t>المصدر</w:t>
            </w:r>
            <w:r w:rsidRPr="004B7B90">
              <w:rPr>
                <w:rFonts w:ascii="Simplified Arabic" w:hAnsi="Simplified Arabic" w:cs="Simplified Arabic"/>
                <w:b/>
                <w:bCs/>
                <w:sz w:val="14"/>
                <w:szCs w:val="14"/>
                <w:rtl/>
              </w:rPr>
              <w:t xml:space="preserve">: </w:t>
            </w:r>
            <w:r w:rsidRPr="004B7B90">
              <w:rPr>
                <w:rFonts w:ascii="Simplified Arabic" w:hAnsi="Simplified Arabic" w:cs="Simplified Arabic" w:hint="cs"/>
                <w:b/>
                <w:bCs/>
                <w:sz w:val="14"/>
                <w:szCs w:val="14"/>
                <w:rtl/>
              </w:rPr>
              <w:t>الجهاز</w:t>
            </w:r>
            <w:r w:rsidRPr="004B7B90">
              <w:rPr>
                <w:rFonts w:ascii="Simplified Arabic" w:hAnsi="Simplified Arabic" w:cs="Simplified Arabic"/>
                <w:b/>
                <w:bCs/>
                <w:sz w:val="14"/>
                <w:szCs w:val="14"/>
                <w:rtl/>
              </w:rPr>
              <w:t xml:space="preserve"> </w:t>
            </w:r>
            <w:r w:rsidRPr="004B7B90">
              <w:rPr>
                <w:rFonts w:ascii="Simplified Arabic" w:hAnsi="Simplified Arabic" w:cs="Simplified Arabic" w:hint="cs"/>
                <w:b/>
                <w:bCs/>
                <w:sz w:val="14"/>
                <w:szCs w:val="14"/>
                <w:rtl/>
              </w:rPr>
              <w:t>المركزي</w:t>
            </w:r>
            <w:r w:rsidRPr="004B7B90">
              <w:rPr>
                <w:rFonts w:ascii="Simplified Arabic" w:hAnsi="Simplified Arabic" w:cs="Simplified Arabic"/>
                <w:b/>
                <w:bCs/>
                <w:sz w:val="14"/>
                <w:szCs w:val="14"/>
                <w:rtl/>
              </w:rPr>
              <w:t xml:space="preserve"> </w:t>
            </w:r>
            <w:r w:rsidRPr="004B7B90">
              <w:rPr>
                <w:rFonts w:ascii="Simplified Arabic" w:hAnsi="Simplified Arabic" w:cs="Simplified Arabic" w:hint="cs"/>
                <w:b/>
                <w:bCs/>
                <w:sz w:val="14"/>
                <w:szCs w:val="14"/>
                <w:rtl/>
              </w:rPr>
              <w:t>للإحصاء</w:t>
            </w:r>
            <w:r w:rsidRPr="004B7B90">
              <w:rPr>
                <w:rFonts w:ascii="Simplified Arabic" w:hAnsi="Simplified Arabic" w:cs="Simplified Arabic"/>
                <w:b/>
                <w:bCs/>
                <w:sz w:val="14"/>
                <w:szCs w:val="14"/>
                <w:rtl/>
              </w:rPr>
              <w:t xml:space="preserve"> </w:t>
            </w:r>
            <w:r w:rsidRPr="004B7B90">
              <w:rPr>
                <w:rFonts w:ascii="Simplified Arabic" w:hAnsi="Simplified Arabic" w:cs="Simplified Arabic" w:hint="cs"/>
                <w:b/>
                <w:bCs/>
                <w:sz w:val="14"/>
                <w:szCs w:val="14"/>
                <w:rtl/>
              </w:rPr>
              <w:t>الفلسطيني،</w:t>
            </w:r>
            <w:r>
              <w:rPr>
                <w:rFonts w:ascii="Simplified Arabic" w:hAnsi="Simplified Arabic" w:cs="Simplified Arabic" w:hint="cs"/>
                <w:b/>
                <w:bCs/>
                <w:sz w:val="14"/>
                <w:szCs w:val="14"/>
                <w:rtl/>
              </w:rPr>
              <w:t xml:space="preserve"> 2023.</w:t>
            </w:r>
            <w:r w:rsidRPr="004B7B90">
              <w:rPr>
                <w:rFonts w:ascii="Simplified Arabic" w:hAnsi="Simplified Arabic" w:cs="Simplified Arabic"/>
                <w:b/>
                <w:bCs/>
                <w:sz w:val="14"/>
                <w:szCs w:val="14"/>
                <w:rtl/>
              </w:rPr>
              <w:t xml:space="preserve"> </w:t>
            </w:r>
            <w:r w:rsidRPr="004B7B90">
              <w:rPr>
                <w:rFonts w:ascii="Simplified Arabic" w:hAnsi="Simplified Arabic" w:cs="Simplified Arabic" w:hint="cs"/>
                <w:sz w:val="14"/>
                <w:szCs w:val="14"/>
                <w:rtl/>
              </w:rPr>
              <w:t>قاعدة</w:t>
            </w:r>
            <w:r w:rsidRPr="004B7B90">
              <w:rPr>
                <w:rFonts w:ascii="Simplified Arabic" w:hAnsi="Simplified Arabic" w:cs="Simplified Arabic"/>
                <w:sz w:val="14"/>
                <w:szCs w:val="14"/>
                <w:rtl/>
              </w:rPr>
              <w:t xml:space="preserve"> </w:t>
            </w:r>
            <w:r w:rsidRPr="004B7B90">
              <w:rPr>
                <w:rFonts w:ascii="Simplified Arabic" w:hAnsi="Simplified Arabic" w:cs="Simplified Arabic" w:hint="cs"/>
                <w:sz w:val="14"/>
                <w:szCs w:val="14"/>
                <w:rtl/>
              </w:rPr>
              <w:t>بيانات</w:t>
            </w:r>
            <w:r w:rsidRPr="004B7B90">
              <w:rPr>
                <w:rFonts w:ascii="Simplified Arabic" w:hAnsi="Simplified Arabic" w:cs="Simplified Arabic"/>
                <w:sz w:val="14"/>
                <w:szCs w:val="14"/>
                <w:rtl/>
              </w:rPr>
              <w:t xml:space="preserve"> </w:t>
            </w:r>
            <w:r w:rsidRPr="004B7B90">
              <w:rPr>
                <w:rFonts w:ascii="Simplified Arabic" w:hAnsi="Simplified Arabic" w:cs="Simplified Arabic" w:hint="cs"/>
                <w:sz w:val="14"/>
                <w:szCs w:val="14"/>
                <w:rtl/>
              </w:rPr>
              <w:t>المسح</w:t>
            </w:r>
            <w:r w:rsidRPr="004B7B90">
              <w:rPr>
                <w:rFonts w:ascii="Simplified Arabic" w:hAnsi="Simplified Arabic" w:cs="Simplified Arabic"/>
                <w:sz w:val="14"/>
                <w:szCs w:val="14"/>
                <w:rtl/>
              </w:rPr>
              <w:t xml:space="preserve"> </w:t>
            </w:r>
            <w:r w:rsidRPr="004B7B90">
              <w:rPr>
                <w:rFonts w:ascii="Simplified Arabic" w:hAnsi="Simplified Arabic" w:cs="Simplified Arabic" w:hint="cs"/>
                <w:sz w:val="14"/>
                <w:szCs w:val="14"/>
                <w:rtl/>
              </w:rPr>
              <w:t>الفلسطيني</w:t>
            </w:r>
            <w:r w:rsidRPr="004B7B90">
              <w:rPr>
                <w:rFonts w:ascii="Simplified Arabic" w:hAnsi="Simplified Arabic" w:cs="Simplified Arabic"/>
                <w:sz w:val="14"/>
                <w:szCs w:val="14"/>
                <w:rtl/>
              </w:rPr>
              <w:t xml:space="preserve"> </w:t>
            </w:r>
            <w:r w:rsidRPr="004B7B90">
              <w:rPr>
                <w:rFonts w:ascii="Simplified Arabic" w:hAnsi="Simplified Arabic" w:cs="Simplified Arabic" w:hint="cs"/>
                <w:sz w:val="14"/>
                <w:szCs w:val="14"/>
                <w:rtl/>
              </w:rPr>
              <w:t>العنقودي</w:t>
            </w:r>
            <w:r w:rsidRPr="004B7B90">
              <w:rPr>
                <w:rFonts w:ascii="Simplified Arabic" w:hAnsi="Simplified Arabic" w:cs="Simplified Arabic"/>
                <w:sz w:val="14"/>
                <w:szCs w:val="14"/>
                <w:rtl/>
              </w:rPr>
              <w:t xml:space="preserve"> </w:t>
            </w:r>
            <w:r w:rsidRPr="004B7B90">
              <w:rPr>
                <w:rFonts w:ascii="Simplified Arabic" w:hAnsi="Simplified Arabic" w:cs="Simplified Arabic" w:hint="cs"/>
                <w:sz w:val="14"/>
                <w:szCs w:val="14"/>
                <w:rtl/>
              </w:rPr>
              <w:t>متعدد</w:t>
            </w:r>
            <w:r w:rsidRPr="004B7B90">
              <w:rPr>
                <w:rFonts w:ascii="Simplified Arabic" w:hAnsi="Simplified Arabic" w:cs="Simplified Arabic"/>
                <w:sz w:val="14"/>
                <w:szCs w:val="14"/>
                <w:rtl/>
              </w:rPr>
              <w:t xml:space="preserve"> </w:t>
            </w:r>
            <w:r w:rsidRPr="004B7B90">
              <w:rPr>
                <w:rFonts w:ascii="Simplified Arabic" w:hAnsi="Simplified Arabic" w:cs="Simplified Arabic" w:hint="cs"/>
                <w:sz w:val="14"/>
                <w:szCs w:val="14"/>
                <w:rtl/>
              </w:rPr>
              <w:t>المؤشرات،</w:t>
            </w:r>
            <w:r w:rsidRPr="004B7B90">
              <w:rPr>
                <w:rFonts w:ascii="Simplified Arabic" w:hAnsi="Simplified Arabic" w:cs="Simplified Arabic"/>
                <w:sz w:val="14"/>
                <w:szCs w:val="14"/>
                <w:rtl/>
              </w:rPr>
              <w:t xml:space="preserve"> 2014</w:t>
            </w:r>
            <w:r w:rsidRPr="004B7B90">
              <w:rPr>
                <w:rFonts w:ascii="Simplified Arabic" w:hAnsi="Simplified Arabic" w:cs="Simplified Arabic" w:hint="cs"/>
                <w:sz w:val="14"/>
                <w:szCs w:val="14"/>
                <w:rtl/>
              </w:rPr>
              <w:t>،</w:t>
            </w:r>
            <w:r w:rsidRPr="004B7B90">
              <w:rPr>
                <w:rFonts w:ascii="Simplified Arabic" w:hAnsi="Simplified Arabic" w:cs="Simplified Arabic"/>
                <w:sz w:val="14"/>
                <w:szCs w:val="14"/>
                <w:rtl/>
              </w:rPr>
              <w:t xml:space="preserve"> 2019- 2020. </w:t>
            </w:r>
            <w:r w:rsidRPr="004B7B90">
              <w:rPr>
                <w:rFonts w:ascii="Simplified Arabic" w:hAnsi="Simplified Arabic" w:cs="Simplified Arabic" w:hint="cs"/>
                <w:sz w:val="14"/>
                <w:szCs w:val="14"/>
                <w:rtl/>
              </w:rPr>
              <w:t>رام</w:t>
            </w:r>
            <w:r w:rsidRPr="004B7B90">
              <w:rPr>
                <w:rFonts w:ascii="Simplified Arabic" w:hAnsi="Simplified Arabic" w:cs="Simplified Arabic"/>
                <w:sz w:val="14"/>
                <w:szCs w:val="14"/>
                <w:rtl/>
              </w:rPr>
              <w:t xml:space="preserve"> </w:t>
            </w:r>
            <w:r w:rsidRPr="004B7B90">
              <w:rPr>
                <w:rFonts w:ascii="Simplified Arabic" w:hAnsi="Simplified Arabic" w:cs="Simplified Arabic" w:hint="cs"/>
                <w:sz w:val="14"/>
                <w:szCs w:val="14"/>
                <w:rtl/>
              </w:rPr>
              <w:t>الله</w:t>
            </w:r>
            <w:r w:rsidRPr="004B7B90">
              <w:rPr>
                <w:rFonts w:ascii="Simplified Arabic" w:hAnsi="Simplified Arabic" w:cs="Simplified Arabic"/>
                <w:sz w:val="14"/>
                <w:szCs w:val="14"/>
                <w:rtl/>
              </w:rPr>
              <w:t xml:space="preserve">- </w:t>
            </w:r>
            <w:r w:rsidRPr="004B7B90">
              <w:rPr>
                <w:rFonts w:ascii="Simplified Arabic" w:hAnsi="Simplified Arabic" w:cs="Simplified Arabic" w:hint="cs"/>
                <w:sz w:val="14"/>
                <w:szCs w:val="14"/>
                <w:rtl/>
              </w:rPr>
              <w:t>فلسطين</w:t>
            </w:r>
            <w:r w:rsidR="00AD1284">
              <w:rPr>
                <w:rFonts w:ascii="Simplified Arabic" w:hAnsi="Simplified Arabic" w:cs="Simplified Arabic" w:hint="cs"/>
                <w:sz w:val="14"/>
                <w:szCs w:val="14"/>
                <w:rtl/>
              </w:rPr>
              <w:t>.</w:t>
            </w:r>
          </w:p>
        </w:tc>
        <w:tc>
          <w:tcPr>
            <w:tcW w:w="2915" w:type="dxa"/>
            <w:gridSpan w:val="2"/>
            <w:tcBorders>
              <w:top w:val="single" w:sz="4" w:space="0" w:color="auto"/>
              <w:bottom w:val="single" w:sz="8" w:space="0" w:color="FF0000"/>
            </w:tcBorders>
          </w:tcPr>
          <w:p w:rsidR="005130DF" w:rsidRPr="00590B68" w:rsidRDefault="005130DF" w:rsidP="005C4CD1">
            <w:pPr>
              <w:jc w:val="both"/>
              <w:rPr>
                <w:i/>
                <w:iCs/>
                <w:sz w:val="18"/>
                <w:szCs w:val="18"/>
              </w:rPr>
            </w:pPr>
            <w:r w:rsidRPr="00F07AE6">
              <w:rPr>
                <w:rFonts w:ascii="Arial" w:hAnsi="Arial"/>
                <w:b/>
                <w:bCs/>
                <w:color w:val="000000"/>
                <w:sz w:val="14"/>
                <w:szCs w:val="14"/>
              </w:rPr>
              <w:t xml:space="preserve">Source: </w:t>
            </w:r>
            <w:r w:rsidR="003E0D29" w:rsidRPr="003E0D29">
              <w:rPr>
                <w:rFonts w:ascii="Arial" w:hAnsi="Arial"/>
                <w:b/>
                <w:bCs/>
                <w:color w:val="000000"/>
                <w:sz w:val="14"/>
                <w:szCs w:val="14"/>
              </w:rPr>
              <w:t>Palestinian Central Bureau of Statistics,</w:t>
            </w:r>
            <w:r w:rsidR="003E0D29">
              <w:rPr>
                <w:rFonts w:ascii="Arial" w:hAnsi="Arial"/>
                <w:b/>
                <w:bCs/>
                <w:color w:val="000000"/>
                <w:sz w:val="14"/>
                <w:szCs w:val="14"/>
              </w:rPr>
              <w:t xml:space="preserve"> 2023.</w:t>
            </w:r>
            <w:r w:rsidR="003E0D29" w:rsidRPr="003E0D29">
              <w:rPr>
                <w:rFonts w:ascii="Arial" w:hAnsi="Arial"/>
                <w:b/>
                <w:bCs/>
                <w:color w:val="000000"/>
                <w:sz w:val="14"/>
                <w:szCs w:val="14"/>
              </w:rPr>
              <w:t xml:space="preserve"> </w:t>
            </w:r>
            <w:r w:rsidR="003E0D29" w:rsidRPr="003E0D29">
              <w:rPr>
                <w:rFonts w:ascii="Arial" w:hAnsi="Arial"/>
                <w:color w:val="000000"/>
                <w:sz w:val="14"/>
                <w:szCs w:val="14"/>
              </w:rPr>
              <w:t>Palestinian Multiple Indicator Cluster Survey Database, 2014, 2019-2020. Ramallah – Palestine</w:t>
            </w:r>
            <w:r w:rsidRPr="003E0D29">
              <w:rPr>
                <w:rFonts w:ascii="Arial" w:hAnsi="Arial"/>
                <w:color w:val="000000"/>
                <w:sz w:val="14"/>
                <w:szCs w:val="14"/>
              </w:rPr>
              <w:t>.</w:t>
            </w:r>
          </w:p>
        </w:tc>
      </w:tr>
    </w:tbl>
    <w:p w:rsidR="003212B4" w:rsidRDefault="003212B4" w:rsidP="00493C92">
      <w:pPr>
        <w:pStyle w:val="Title"/>
        <w:rPr>
          <w:sz w:val="24"/>
          <w:szCs w:val="24"/>
        </w:rPr>
      </w:pPr>
    </w:p>
    <w:p w:rsidR="00110B0B" w:rsidRDefault="00110B0B" w:rsidP="00110B0B">
      <w:pPr>
        <w:pStyle w:val="Title"/>
        <w:jc w:val="left"/>
        <w:rPr>
          <w:rFonts w:ascii="Simplified Arabic" w:hAnsi="Simplified Arabic"/>
          <w:b w:val="0"/>
          <w:bCs w:val="0"/>
          <w:rtl/>
        </w:rPr>
        <w:sectPr w:rsidR="00110B0B" w:rsidSect="0044713E">
          <w:type w:val="continuous"/>
          <w:pgSz w:w="8392" w:h="11907" w:code="11"/>
          <w:pgMar w:top="1134" w:right="1134" w:bottom="1134" w:left="1134" w:header="709" w:footer="709" w:gutter="0"/>
          <w:cols w:space="720"/>
          <w:bidi/>
          <w:docGrid w:linePitch="360"/>
        </w:sectPr>
      </w:pPr>
    </w:p>
    <w:p w:rsidR="005130DF" w:rsidRDefault="00110B0B" w:rsidP="00DC2048">
      <w:pPr>
        <w:pStyle w:val="Title"/>
        <w:bidi/>
        <w:jc w:val="both"/>
        <w:rPr>
          <w:b w:val="0"/>
          <w:bCs w:val="0"/>
          <w:rtl/>
        </w:rPr>
      </w:pPr>
      <w:r w:rsidRPr="00110B0B">
        <w:rPr>
          <w:rFonts w:ascii="Simplified Arabic" w:hAnsi="Simplified Arabic"/>
          <w:b w:val="0"/>
          <w:bCs w:val="0"/>
          <w:rtl/>
        </w:rPr>
        <w:t xml:space="preserve">انخفاض في نسبة النساء في العمر </w:t>
      </w:r>
      <w:r w:rsidR="005F5019">
        <w:rPr>
          <w:rFonts w:ascii="Simplified Arabic" w:hAnsi="Simplified Arabic" w:hint="cs"/>
          <w:b w:val="0"/>
          <w:bCs w:val="0"/>
          <w:rtl/>
        </w:rPr>
        <w:t>(</w:t>
      </w:r>
      <w:r w:rsidRPr="00110B0B">
        <w:rPr>
          <w:rFonts w:ascii="Simplified Arabic" w:hAnsi="Simplified Arabic"/>
          <w:b w:val="0"/>
          <w:bCs w:val="0"/>
          <w:rtl/>
        </w:rPr>
        <w:t>20-24 سنة</w:t>
      </w:r>
      <w:r w:rsidR="005F5019">
        <w:rPr>
          <w:rFonts w:ascii="Simplified Arabic" w:hAnsi="Simplified Arabic" w:hint="cs"/>
          <w:b w:val="0"/>
          <w:bCs w:val="0"/>
          <w:rtl/>
        </w:rPr>
        <w:t>)</w:t>
      </w:r>
      <w:r w:rsidRPr="00110B0B">
        <w:rPr>
          <w:rFonts w:ascii="Simplified Arabic" w:hAnsi="Simplified Arabic"/>
          <w:b w:val="0"/>
          <w:bCs w:val="0"/>
          <w:rtl/>
        </w:rPr>
        <w:t xml:space="preserve"> اللواتي تزوجن قبل بلوغ 18 سنة في فلسطين، حيث انخفضت من </w:t>
      </w:r>
      <w:r w:rsidR="00DC2048">
        <w:rPr>
          <w:rFonts w:ascii="Simplified Arabic" w:hAnsi="Simplified Arabic" w:hint="cs"/>
          <w:b w:val="0"/>
          <w:bCs w:val="0"/>
          <w:rtl/>
        </w:rPr>
        <w:t>24.2</w:t>
      </w:r>
      <w:r w:rsidRPr="00110B0B">
        <w:rPr>
          <w:rFonts w:ascii="Simplified Arabic" w:hAnsi="Simplified Arabic"/>
          <w:b w:val="0"/>
          <w:bCs w:val="0"/>
          <w:rtl/>
        </w:rPr>
        <w:t xml:space="preserve">% في العام </w:t>
      </w:r>
      <w:r w:rsidR="00DC2048">
        <w:rPr>
          <w:rFonts w:ascii="Simplified Arabic" w:hAnsi="Simplified Arabic" w:hint="cs"/>
          <w:b w:val="0"/>
          <w:bCs w:val="0"/>
          <w:rtl/>
        </w:rPr>
        <w:t>2014</w:t>
      </w:r>
      <w:r w:rsidRPr="00110B0B">
        <w:rPr>
          <w:rFonts w:ascii="Simplified Arabic" w:hAnsi="Simplified Arabic"/>
          <w:b w:val="0"/>
          <w:bCs w:val="0"/>
          <w:rtl/>
        </w:rPr>
        <w:t xml:space="preserve"> إلى </w:t>
      </w:r>
      <w:r w:rsidRPr="00110B0B">
        <w:rPr>
          <w:rFonts w:ascii="Simplified Arabic" w:hAnsi="Simplified Arabic" w:hint="cs"/>
          <w:b w:val="0"/>
          <w:bCs w:val="0"/>
          <w:rtl/>
        </w:rPr>
        <w:t>13.4</w:t>
      </w:r>
      <w:r w:rsidRPr="00110B0B">
        <w:rPr>
          <w:rFonts w:ascii="Simplified Arabic" w:hAnsi="Simplified Arabic"/>
          <w:b w:val="0"/>
          <w:bCs w:val="0"/>
          <w:rtl/>
        </w:rPr>
        <w:t xml:space="preserve">% في العام </w:t>
      </w:r>
      <w:r w:rsidRPr="00110B0B">
        <w:rPr>
          <w:rFonts w:ascii="Simplified Arabic" w:hAnsi="Simplified Arabic" w:hint="cs"/>
          <w:b w:val="0"/>
          <w:bCs w:val="0"/>
          <w:rtl/>
        </w:rPr>
        <w:t>2019</w:t>
      </w:r>
      <w:r w:rsidRPr="00110B0B">
        <w:rPr>
          <w:rFonts w:ascii="Simplified Arabic" w:hAnsi="Simplified Arabic"/>
          <w:b w:val="0"/>
          <w:bCs w:val="0"/>
          <w:rtl/>
        </w:rPr>
        <w:t>.</w:t>
      </w:r>
    </w:p>
    <w:p w:rsidR="00110B0B" w:rsidRPr="00110B0B" w:rsidRDefault="00110B0B" w:rsidP="00C23AB4">
      <w:pPr>
        <w:autoSpaceDE w:val="0"/>
        <w:autoSpaceDN w:val="0"/>
        <w:adjustRightInd w:val="0"/>
        <w:jc w:val="both"/>
        <w:rPr>
          <w:sz w:val="20"/>
          <w:szCs w:val="20"/>
        </w:rPr>
      </w:pPr>
      <w:r w:rsidRPr="00110B0B">
        <w:rPr>
          <w:sz w:val="20"/>
          <w:szCs w:val="20"/>
        </w:rPr>
        <w:t xml:space="preserve">A decline in the percentage of women aged </w:t>
      </w:r>
      <w:r w:rsidR="005F5019">
        <w:rPr>
          <w:sz w:val="20"/>
          <w:szCs w:val="20"/>
        </w:rPr>
        <w:t>(</w:t>
      </w:r>
      <w:r w:rsidRPr="00110B0B">
        <w:rPr>
          <w:sz w:val="20"/>
          <w:szCs w:val="20"/>
        </w:rPr>
        <w:t>20-24 years</w:t>
      </w:r>
      <w:r w:rsidR="005F5019">
        <w:rPr>
          <w:sz w:val="20"/>
          <w:szCs w:val="20"/>
        </w:rPr>
        <w:t>)</w:t>
      </w:r>
      <w:r w:rsidRPr="00110B0B">
        <w:rPr>
          <w:sz w:val="20"/>
          <w:szCs w:val="20"/>
        </w:rPr>
        <w:t xml:space="preserve"> who were married before the age of 18 in Palestine, as it dropped from </w:t>
      </w:r>
      <w:r w:rsidR="00DC2048">
        <w:rPr>
          <w:rFonts w:hint="cs"/>
          <w:sz w:val="20"/>
          <w:szCs w:val="20"/>
          <w:rtl/>
        </w:rPr>
        <w:t>24.2</w:t>
      </w:r>
      <w:r w:rsidRPr="00110B0B">
        <w:rPr>
          <w:sz w:val="20"/>
          <w:szCs w:val="20"/>
        </w:rPr>
        <w:t xml:space="preserve">% in </w:t>
      </w:r>
      <w:r w:rsidR="00DC2048">
        <w:rPr>
          <w:rFonts w:hint="cs"/>
          <w:sz w:val="20"/>
          <w:szCs w:val="20"/>
          <w:rtl/>
        </w:rPr>
        <w:t>2014</w:t>
      </w:r>
      <w:r w:rsidRPr="00110B0B">
        <w:rPr>
          <w:sz w:val="20"/>
          <w:szCs w:val="20"/>
        </w:rPr>
        <w:t xml:space="preserve"> to 13.4% in 2019.</w:t>
      </w:r>
    </w:p>
    <w:p w:rsidR="00110B0B" w:rsidRDefault="00110B0B" w:rsidP="00110B0B">
      <w:pPr>
        <w:pStyle w:val="Title"/>
        <w:jc w:val="both"/>
        <w:rPr>
          <w:sz w:val="24"/>
          <w:szCs w:val="24"/>
          <w:rtl/>
        </w:rPr>
        <w:sectPr w:rsidR="00110B0B" w:rsidSect="0015062F">
          <w:type w:val="continuous"/>
          <w:pgSz w:w="8392" w:h="11907" w:code="11"/>
          <w:pgMar w:top="1134" w:right="1134" w:bottom="1134" w:left="1134" w:header="709" w:footer="709" w:gutter="0"/>
          <w:cols w:num="2" w:space="288"/>
          <w:bidi/>
          <w:docGrid w:linePitch="360"/>
        </w:sectPr>
      </w:pPr>
    </w:p>
    <w:p w:rsidR="00B618F9" w:rsidRDefault="00B618F9" w:rsidP="00E41075">
      <w:pPr>
        <w:pStyle w:val="Title"/>
        <w:bidi/>
        <w:rPr>
          <w:rFonts w:ascii="Simplified Arabic" w:hAnsi="Simplified Arabic"/>
          <w:b w:val="0"/>
        </w:rPr>
      </w:pPr>
    </w:p>
    <w:p w:rsidR="00617847" w:rsidRDefault="00617847" w:rsidP="00617847">
      <w:pPr>
        <w:pStyle w:val="Title"/>
        <w:bidi/>
        <w:rPr>
          <w:rFonts w:ascii="Simplified Arabic" w:hAnsi="Simplified Arabic"/>
          <w:b w:val="0"/>
        </w:rPr>
      </w:pPr>
    </w:p>
    <w:p w:rsidR="00617847" w:rsidRDefault="00617847" w:rsidP="00617847">
      <w:pPr>
        <w:pStyle w:val="Title"/>
        <w:bidi/>
        <w:rPr>
          <w:rFonts w:ascii="Simplified Arabic" w:hAnsi="Simplified Arabic"/>
          <w:b w:val="0"/>
          <w:rtl/>
        </w:rPr>
      </w:pPr>
    </w:p>
    <w:p w:rsidR="00110B0B" w:rsidRPr="00617847" w:rsidRDefault="00110B0B" w:rsidP="00B618F9">
      <w:pPr>
        <w:pStyle w:val="Title"/>
        <w:bidi/>
        <w:rPr>
          <w:rFonts w:ascii="Simplified Arabic" w:hAnsi="Simplified Arabic"/>
          <w:b w:val="0"/>
          <w:sz w:val="18"/>
          <w:szCs w:val="18"/>
          <w:rtl/>
        </w:rPr>
      </w:pPr>
      <w:r w:rsidRPr="00617847">
        <w:rPr>
          <w:rFonts w:ascii="Simplified Arabic" w:hAnsi="Simplified Arabic"/>
          <w:b w:val="0"/>
          <w:sz w:val="18"/>
          <w:szCs w:val="18"/>
          <w:rtl/>
        </w:rPr>
        <w:lastRenderedPageBreak/>
        <w:t xml:space="preserve">نسبة النساء في العمر 20-24 سنة </w:t>
      </w:r>
      <w:r w:rsidRPr="00617847">
        <w:rPr>
          <w:rFonts w:ascii="Simplified Arabic" w:hAnsi="Simplified Arabic" w:hint="cs"/>
          <w:b w:val="0"/>
          <w:sz w:val="18"/>
          <w:szCs w:val="18"/>
          <w:rtl/>
        </w:rPr>
        <w:t xml:space="preserve">في فلسطين </w:t>
      </w:r>
      <w:r w:rsidRPr="00617847">
        <w:rPr>
          <w:rFonts w:ascii="Simplified Arabic" w:hAnsi="Simplified Arabic"/>
          <w:b w:val="0"/>
          <w:sz w:val="18"/>
          <w:szCs w:val="18"/>
          <w:rtl/>
        </w:rPr>
        <w:t>وتزوج</w:t>
      </w:r>
      <w:r w:rsidRPr="00617847">
        <w:rPr>
          <w:rFonts w:ascii="Simplified Arabic" w:hAnsi="Simplified Arabic" w:hint="cs"/>
          <w:b w:val="0"/>
          <w:sz w:val="18"/>
          <w:szCs w:val="18"/>
          <w:rtl/>
        </w:rPr>
        <w:t>ّ</w:t>
      </w:r>
      <w:r w:rsidRPr="00617847">
        <w:rPr>
          <w:rFonts w:ascii="Simplified Arabic" w:hAnsi="Simplified Arabic"/>
          <w:b w:val="0"/>
          <w:sz w:val="18"/>
          <w:szCs w:val="18"/>
          <w:rtl/>
        </w:rPr>
        <w:t>ن قبل بلوغهن</w:t>
      </w:r>
      <w:r w:rsidRPr="00617847">
        <w:rPr>
          <w:rFonts w:ascii="Simplified Arabic" w:hAnsi="Simplified Arabic" w:hint="cs"/>
          <w:b w:val="0"/>
          <w:sz w:val="18"/>
          <w:szCs w:val="18"/>
          <w:rtl/>
        </w:rPr>
        <w:t>ّ</w:t>
      </w:r>
      <w:r w:rsidRPr="00617847">
        <w:rPr>
          <w:rFonts w:ascii="Simplified Arabic" w:hAnsi="Simplified Arabic"/>
          <w:b w:val="0"/>
          <w:sz w:val="18"/>
          <w:szCs w:val="18"/>
          <w:rtl/>
        </w:rPr>
        <w:t xml:space="preserve"> سن 1</w:t>
      </w:r>
      <w:r w:rsidRPr="00617847">
        <w:rPr>
          <w:rFonts w:ascii="Simplified Arabic" w:hAnsi="Simplified Arabic" w:hint="cs"/>
          <w:b w:val="0"/>
          <w:sz w:val="18"/>
          <w:szCs w:val="18"/>
          <w:rtl/>
        </w:rPr>
        <w:t>5</w:t>
      </w:r>
      <w:r w:rsidRPr="00617847">
        <w:rPr>
          <w:rFonts w:ascii="Simplified Arabic" w:hAnsi="Simplified Arabic"/>
          <w:b w:val="0"/>
          <w:sz w:val="18"/>
          <w:szCs w:val="18"/>
          <w:rtl/>
        </w:rPr>
        <w:t xml:space="preserve"> سنة </w:t>
      </w:r>
      <w:r w:rsidRPr="00617847">
        <w:rPr>
          <w:rFonts w:ascii="Simplified Arabic" w:hAnsi="Simplified Arabic" w:hint="cs"/>
          <w:b w:val="0"/>
          <w:sz w:val="18"/>
          <w:szCs w:val="18"/>
          <w:rtl/>
        </w:rPr>
        <w:t>حسب المنطقة لسنوات مختارة</w:t>
      </w:r>
    </w:p>
    <w:p w:rsidR="00110B0B" w:rsidRPr="00617847" w:rsidRDefault="00110B0B" w:rsidP="00110B0B">
      <w:pPr>
        <w:ind w:left="96"/>
        <w:jc w:val="center"/>
        <w:rPr>
          <w:rFonts w:ascii="Arial" w:hAnsi="Arial"/>
          <w:b/>
          <w:bCs/>
          <w:sz w:val="18"/>
          <w:szCs w:val="18"/>
          <w:rtl/>
        </w:rPr>
      </w:pPr>
      <w:r w:rsidRPr="00617847">
        <w:rPr>
          <w:rFonts w:ascii="Arial" w:hAnsi="Arial"/>
          <w:b/>
          <w:bCs/>
          <w:sz w:val="18"/>
          <w:szCs w:val="18"/>
        </w:rPr>
        <w:t xml:space="preserve">Proportion of Women Aged (20-24 Years) in Palestine who were </w:t>
      </w:r>
      <w:proofErr w:type="gramStart"/>
      <w:r w:rsidRPr="00617847">
        <w:rPr>
          <w:rFonts w:ascii="Arial" w:hAnsi="Arial"/>
          <w:b/>
          <w:bCs/>
          <w:sz w:val="18"/>
          <w:szCs w:val="18"/>
        </w:rPr>
        <w:t>Married</w:t>
      </w:r>
      <w:proofErr w:type="gramEnd"/>
      <w:r w:rsidRPr="00617847">
        <w:rPr>
          <w:rFonts w:ascii="Arial" w:hAnsi="Arial"/>
          <w:b/>
          <w:bCs/>
          <w:sz w:val="18"/>
          <w:szCs w:val="18"/>
        </w:rPr>
        <w:t xml:space="preserve"> before the Age of 15 Years old by Region, for Selected Years</w:t>
      </w:r>
    </w:p>
    <w:tbl>
      <w:tblPr>
        <w:tblStyle w:val="TableGrid"/>
        <w:bidiVisual/>
        <w:tblW w:w="4887" w:type="pct"/>
        <w:jc w:val="center"/>
        <w:tblLayout w:type="fixed"/>
        <w:tblLook w:val="04A0" w:firstRow="1" w:lastRow="0" w:firstColumn="1" w:lastColumn="0" w:noHBand="0" w:noVBand="1"/>
      </w:tblPr>
      <w:tblGrid>
        <w:gridCol w:w="3061"/>
        <w:gridCol w:w="2907"/>
        <w:gridCol w:w="8"/>
      </w:tblGrid>
      <w:tr w:rsidR="00110B0B" w:rsidTr="00CA33DD">
        <w:trPr>
          <w:gridAfter w:val="1"/>
          <w:wAfter w:w="8" w:type="dxa"/>
          <w:jc w:val="center"/>
        </w:trPr>
        <w:tc>
          <w:tcPr>
            <w:tcW w:w="5968" w:type="dxa"/>
            <w:gridSpan w:val="2"/>
          </w:tcPr>
          <w:p w:rsidR="00110B0B" w:rsidRDefault="00110B0B" w:rsidP="00CA33DD">
            <w:pPr>
              <w:pStyle w:val="Title"/>
              <w:rPr>
                <w:sz w:val="24"/>
                <w:szCs w:val="24"/>
                <w:rtl/>
              </w:rPr>
            </w:pPr>
            <w:r w:rsidRPr="005130DF">
              <w:rPr>
                <w:rFonts w:cs="Times New Roman"/>
                <w:b w:val="0"/>
                <w:bCs w:val="0"/>
                <w:noProof/>
                <w:sz w:val="26"/>
                <w:szCs w:val="26"/>
              </w:rPr>
              <w:drawing>
                <wp:inline distT="0" distB="0" distL="0" distR="0" wp14:anchorId="32FDE2AC" wp14:editId="50EDBD78">
                  <wp:extent cx="3630349" cy="2176145"/>
                  <wp:effectExtent l="0" t="0" r="8255" b="0"/>
                  <wp:docPr id="229" name="Chart 1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tc>
      </w:tr>
      <w:tr w:rsidR="00B618F9" w:rsidRPr="00590B68" w:rsidTr="00CA33DD">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3061" w:type="dxa"/>
            <w:tcBorders>
              <w:top w:val="single" w:sz="4" w:space="0" w:color="auto"/>
              <w:bottom w:val="single" w:sz="8" w:space="0" w:color="FF0000"/>
            </w:tcBorders>
          </w:tcPr>
          <w:p w:rsidR="00B618F9" w:rsidRPr="00D20605" w:rsidRDefault="00B618F9" w:rsidP="00B618F9">
            <w:pPr>
              <w:bidi/>
              <w:jc w:val="both"/>
              <w:rPr>
                <w:rFonts w:ascii="Simplified Arabic" w:hAnsi="Simplified Arabic" w:cs="Simplified Arabic"/>
                <w:sz w:val="18"/>
                <w:szCs w:val="18"/>
                <w:rtl/>
              </w:rPr>
            </w:pPr>
            <w:r w:rsidRPr="004B7B90">
              <w:rPr>
                <w:rFonts w:ascii="Simplified Arabic" w:hAnsi="Simplified Arabic" w:cs="Simplified Arabic" w:hint="cs"/>
                <w:b/>
                <w:bCs/>
                <w:sz w:val="14"/>
                <w:szCs w:val="14"/>
                <w:rtl/>
              </w:rPr>
              <w:t>المصدر</w:t>
            </w:r>
            <w:r w:rsidRPr="004B7B90">
              <w:rPr>
                <w:rFonts w:ascii="Simplified Arabic" w:hAnsi="Simplified Arabic" w:cs="Simplified Arabic"/>
                <w:b/>
                <w:bCs/>
                <w:sz w:val="14"/>
                <w:szCs w:val="14"/>
                <w:rtl/>
              </w:rPr>
              <w:t xml:space="preserve">: </w:t>
            </w:r>
            <w:r w:rsidRPr="004B7B90">
              <w:rPr>
                <w:rFonts w:ascii="Simplified Arabic" w:hAnsi="Simplified Arabic" w:cs="Simplified Arabic" w:hint="cs"/>
                <w:b/>
                <w:bCs/>
                <w:sz w:val="14"/>
                <w:szCs w:val="14"/>
                <w:rtl/>
              </w:rPr>
              <w:t>الجهاز</w:t>
            </w:r>
            <w:r w:rsidRPr="004B7B90">
              <w:rPr>
                <w:rFonts w:ascii="Simplified Arabic" w:hAnsi="Simplified Arabic" w:cs="Simplified Arabic"/>
                <w:b/>
                <w:bCs/>
                <w:sz w:val="14"/>
                <w:szCs w:val="14"/>
                <w:rtl/>
              </w:rPr>
              <w:t xml:space="preserve"> </w:t>
            </w:r>
            <w:r w:rsidRPr="004B7B90">
              <w:rPr>
                <w:rFonts w:ascii="Simplified Arabic" w:hAnsi="Simplified Arabic" w:cs="Simplified Arabic" w:hint="cs"/>
                <w:b/>
                <w:bCs/>
                <w:sz w:val="14"/>
                <w:szCs w:val="14"/>
                <w:rtl/>
              </w:rPr>
              <w:t>المركزي</w:t>
            </w:r>
            <w:r w:rsidRPr="004B7B90">
              <w:rPr>
                <w:rFonts w:ascii="Simplified Arabic" w:hAnsi="Simplified Arabic" w:cs="Simplified Arabic"/>
                <w:b/>
                <w:bCs/>
                <w:sz w:val="14"/>
                <w:szCs w:val="14"/>
                <w:rtl/>
              </w:rPr>
              <w:t xml:space="preserve"> </w:t>
            </w:r>
            <w:r w:rsidRPr="004B7B90">
              <w:rPr>
                <w:rFonts w:ascii="Simplified Arabic" w:hAnsi="Simplified Arabic" w:cs="Simplified Arabic" w:hint="cs"/>
                <w:b/>
                <w:bCs/>
                <w:sz w:val="14"/>
                <w:szCs w:val="14"/>
                <w:rtl/>
              </w:rPr>
              <w:t>للإحصاء</w:t>
            </w:r>
            <w:r w:rsidRPr="004B7B90">
              <w:rPr>
                <w:rFonts w:ascii="Simplified Arabic" w:hAnsi="Simplified Arabic" w:cs="Simplified Arabic"/>
                <w:b/>
                <w:bCs/>
                <w:sz w:val="14"/>
                <w:szCs w:val="14"/>
                <w:rtl/>
              </w:rPr>
              <w:t xml:space="preserve"> </w:t>
            </w:r>
            <w:r w:rsidRPr="004B7B90">
              <w:rPr>
                <w:rFonts w:ascii="Simplified Arabic" w:hAnsi="Simplified Arabic" w:cs="Simplified Arabic" w:hint="cs"/>
                <w:b/>
                <w:bCs/>
                <w:sz w:val="14"/>
                <w:szCs w:val="14"/>
                <w:rtl/>
              </w:rPr>
              <w:t>الفلسطيني،</w:t>
            </w:r>
            <w:r>
              <w:rPr>
                <w:rFonts w:ascii="Simplified Arabic" w:hAnsi="Simplified Arabic" w:cs="Simplified Arabic" w:hint="cs"/>
                <w:b/>
                <w:bCs/>
                <w:sz w:val="14"/>
                <w:szCs w:val="14"/>
                <w:rtl/>
              </w:rPr>
              <w:t xml:space="preserve"> 2023.</w:t>
            </w:r>
            <w:r w:rsidRPr="004B7B90">
              <w:rPr>
                <w:rFonts w:ascii="Simplified Arabic" w:hAnsi="Simplified Arabic" w:cs="Simplified Arabic"/>
                <w:b/>
                <w:bCs/>
                <w:sz w:val="14"/>
                <w:szCs w:val="14"/>
                <w:rtl/>
              </w:rPr>
              <w:t xml:space="preserve"> </w:t>
            </w:r>
            <w:r w:rsidRPr="004B7B90">
              <w:rPr>
                <w:rFonts w:ascii="Simplified Arabic" w:hAnsi="Simplified Arabic" w:cs="Simplified Arabic" w:hint="cs"/>
                <w:sz w:val="14"/>
                <w:szCs w:val="14"/>
                <w:rtl/>
              </w:rPr>
              <w:t>قاعدة</w:t>
            </w:r>
            <w:r w:rsidRPr="004B7B90">
              <w:rPr>
                <w:rFonts w:ascii="Simplified Arabic" w:hAnsi="Simplified Arabic" w:cs="Simplified Arabic"/>
                <w:sz w:val="14"/>
                <w:szCs w:val="14"/>
                <w:rtl/>
              </w:rPr>
              <w:t xml:space="preserve"> </w:t>
            </w:r>
            <w:r w:rsidRPr="004B7B90">
              <w:rPr>
                <w:rFonts w:ascii="Simplified Arabic" w:hAnsi="Simplified Arabic" w:cs="Simplified Arabic" w:hint="cs"/>
                <w:sz w:val="14"/>
                <w:szCs w:val="14"/>
                <w:rtl/>
              </w:rPr>
              <w:t>بيانات</w:t>
            </w:r>
            <w:r w:rsidRPr="004B7B90">
              <w:rPr>
                <w:rFonts w:ascii="Simplified Arabic" w:hAnsi="Simplified Arabic" w:cs="Simplified Arabic"/>
                <w:sz w:val="14"/>
                <w:szCs w:val="14"/>
                <w:rtl/>
              </w:rPr>
              <w:t xml:space="preserve"> </w:t>
            </w:r>
            <w:r w:rsidRPr="004B7B90">
              <w:rPr>
                <w:rFonts w:ascii="Simplified Arabic" w:hAnsi="Simplified Arabic" w:cs="Simplified Arabic" w:hint="cs"/>
                <w:sz w:val="14"/>
                <w:szCs w:val="14"/>
                <w:rtl/>
              </w:rPr>
              <w:t>المسح</w:t>
            </w:r>
            <w:r w:rsidRPr="004B7B90">
              <w:rPr>
                <w:rFonts w:ascii="Simplified Arabic" w:hAnsi="Simplified Arabic" w:cs="Simplified Arabic"/>
                <w:sz w:val="14"/>
                <w:szCs w:val="14"/>
                <w:rtl/>
              </w:rPr>
              <w:t xml:space="preserve"> </w:t>
            </w:r>
            <w:r w:rsidRPr="004B7B90">
              <w:rPr>
                <w:rFonts w:ascii="Simplified Arabic" w:hAnsi="Simplified Arabic" w:cs="Simplified Arabic" w:hint="cs"/>
                <w:sz w:val="14"/>
                <w:szCs w:val="14"/>
                <w:rtl/>
              </w:rPr>
              <w:t>الفلسطيني</w:t>
            </w:r>
            <w:r w:rsidRPr="004B7B90">
              <w:rPr>
                <w:rFonts w:ascii="Simplified Arabic" w:hAnsi="Simplified Arabic" w:cs="Simplified Arabic"/>
                <w:sz w:val="14"/>
                <w:szCs w:val="14"/>
                <w:rtl/>
              </w:rPr>
              <w:t xml:space="preserve"> </w:t>
            </w:r>
            <w:r w:rsidRPr="004B7B90">
              <w:rPr>
                <w:rFonts w:ascii="Simplified Arabic" w:hAnsi="Simplified Arabic" w:cs="Simplified Arabic" w:hint="cs"/>
                <w:sz w:val="14"/>
                <w:szCs w:val="14"/>
                <w:rtl/>
              </w:rPr>
              <w:t>العنقودي</w:t>
            </w:r>
            <w:r w:rsidRPr="004B7B90">
              <w:rPr>
                <w:rFonts w:ascii="Simplified Arabic" w:hAnsi="Simplified Arabic" w:cs="Simplified Arabic"/>
                <w:sz w:val="14"/>
                <w:szCs w:val="14"/>
                <w:rtl/>
              </w:rPr>
              <w:t xml:space="preserve"> </w:t>
            </w:r>
            <w:r w:rsidRPr="004B7B90">
              <w:rPr>
                <w:rFonts w:ascii="Simplified Arabic" w:hAnsi="Simplified Arabic" w:cs="Simplified Arabic" w:hint="cs"/>
                <w:sz w:val="14"/>
                <w:szCs w:val="14"/>
                <w:rtl/>
              </w:rPr>
              <w:t>متعدد</w:t>
            </w:r>
            <w:r w:rsidRPr="004B7B90">
              <w:rPr>
                <w:rFonts w:ascii="Simplified Arabic" w:hAnsi="Simplified Arabic" w:cs="Simplified Arabic"/>
                <w:sz w:val="14"/>
                <w:szCs w:val="14"/>
                <w:rtl/>
              </w:rPr>
              <w:t xml:space="preserve"> </w:t>
            </w:r>
            <w:r w:rsidRPr="004B7B90">
              <w:rPr>
                <w:rFonts w:ascii="Simplified Arabic" w:hAnsi="Simplified Arabic" w:cs="Simplified Arabic" w:hint="cs"/>
                <w:sz w:val="14"/>
                <w:szCs w:val="14"/>
                <w:rtl/>
              </w:rPr>
              <w:t>المؤشرات،</w:t>
            </w:r>
            <w:r w:rsidRPr="004B7B90">
              <w:rPr>
                <w:rFonts w:ascii="Simplified Arabic" w:hAnsi="Simplified Arabic" w:cs="Simplified Arabic"/>
                <w:sz w:val="14"/>
                <w:szCs w:val="14"/>
                <w:rtl/>
              </w:rPr>
              <w:t xml:space="preserve"> 2014</w:t>
            </w:r>
            <w:r w:rsidRPr="004B7B90">
              <w:rPr>
                <w:rFonts w:ascii="Simplified Arabic" w:hAnsi="Simplified Arabic" w:cs="Simplified Arabic" w:hint="cs"/>
                <w:sz w:val="14"/>
                <w:szCs w:val="14"/>
                <w:rtl/>
              </w:rPr>
              <w:t>،</w:t>
            </w:r>
            <w:r w:rsidRPr="004B7B90">
              <w:rPr>
                <w:rFonts w:ascii="Simplified Arabic" w:hAnsi="Simplified Arabic" w:cs="Simplified Arabic"/>
                <w:sz w:val="14"/>
                <w:szCs w:val="14"/>
                <w:rtl/>
              </w:rPr>
              <w:t xml:space="preserve"> 2019- 2020. </w:t>
            </w:r>
            <w:r w:rsidRPr="004B7B90">
              <w:rPr>
                <w:rFonts w:ascii="Simplified Arabic" w:hAnsi="Simplified Arabic" w:cs="Simplified Arabic" w:hint="cs"/>
                <w:sz w:val="14"/>
                <w:szCs w:val="14"/>
                <w:rtl/>
              </w:rPr>
              <w:t>رام</w:t>
            </w:r>
            <w:r w:rsidRPr="004B7B90">
              <w:rPr>
                <w:rFonts w:ascii="Simplified Arabic" w:hAnsi="Simplified Arabic" w:cs="Simplified Arabic"/>
                <w:sz w:val="14"/>
                <w:szCs w:val="14"/>
                <w:rtl/>
              </w:rPr>
              <w:t xml:space="preserve"> </w:t>
            </w:r>
            <w:r w:rsidRPr="004B7B90">
              <w:rPr>
                <w:rFonts w:ascii="Simplified Arabic" w:hAnsi="Simplified Arabic" w:cs="Simplified Arabic" w:hint="cs"/>
                <w:sz w:val="14"/>
                <w:szCs w:val="14"/>
                <w:rtl/>
              </w:rPr>
              <w:t>الله</w:t>
            </w:r>
            <w:r w:rsidRPr="004B7B90">
              <w:rPr>
                <w:rFonts w:ascii="Simplified Arabic" w:hAnsi="Simplified Arabic" w:cs="Simplified Arabic"/>
                <w:sz w:val="14"/>
                <w:szCs w:val="14"/>
                <w:rtl/>
              </w:rPr>
              <w:t xml:space="preserve">- </w:t>
            </w:r>
            <w:r w:rsidRPr="004B7B90">
              <w:rPr>
                <w:rFonts w:ascii="Simplified Arabic" w:hAnsi="Simplified Arabic" w:cs="Simplified Arabic" w:hint="cs"/>
                <w:sz w:val="14"/>
                <w:szCs w:val="14"/>
                <w:rtl/>
              </w:rPr>
              <w:t>فلسطين</w:t>
            </w:r>
            <w:r>
              <w:rPr>
                <w:rFonts w:ascii="Simplified Arabic" w:hAnsi="Simplified Arabic" w:cs="Simplified Arabic" w:hint="cs"/>
                <w:sz w:val="14"/>
                <w:szCs w:val="14"/>
                <w:rtl/>
              </w:rPr>
              <w:t>.</w:t>
            </w:r>
          </w:p>
        </w:tc>
        <w:tc>
          <w:tcPr>
            <w:tcW w:w="2915" w:type="dxa"/>
            <w:gridSpan w:val="2"/>
            <w:tcBorders>
              <w:top w:val="single" w:sz="4" w:space="0" w:color="auto"/>
              <w:bottom w:val="single" w:sz="8" w:space="0" w:color="FF0000"/>
            </w:tcBorders>
          </w:tcPr>
          <w:p w:rsidR="00B618F9" w:rsidRPr="00590B68" w:rsidRDefault="00B618F9" w:rsidP="00B618F9">
            <w:pPr>
              <w:jc w:val="both"/>
              <w:rPr>
                <w:i/>
                <w:iCs/>
                <w:sz w:val="18"/>
                <w:szCs w:val="18"/>
              </w:rPr>
            </w:pPr>
            <w:r w:rsidRPr="00F07AE6">
              <w:rPr>
                <w:rFonts w:ascii="Arial" w:hAnsi="Arial"/>
                <w:b/>
                <w:bCs/>
                <w:color w:val="000000"/>
                <w:sz w:val="14"/>
                <w:szCs w:val="14"/>
              </w:rPr>
              <w:t xml:space="preserve">Source: </w:t>
            </w:r>
            <w:r w:rsidRPr="003E0D29">
              <w:rPr>
                <w:rFonts w:ascii="Arial" w:hAnsi="Arial"/>
                <w:b/>
                <w:bCs/>
                <w:color w:val="000000"/>
                <w:sz w:val="14"/>
                <w:szCs w:val="14"/>
              </w:rPr>
              <w:t>Palestinian Central Bureau of Statistics,</w:t>
            </w:r>
            <w:r>
              <w:rPr>
                <w:rFonts w:ascii="Arial" w:hAnsi="Arial"/>
                <w:b/>
                <w:bCs/>
                <w:color w:val="000000"/>
                <w:sz w:val="14"/>
                <w:szCs w:val="14"/>
              </w:rPr>
              <w:t xml:space="preserve"> 2023.</w:t>
            </w:r>
            <w:r w:rsidRPr="003E0D29">
              <w:rPr>
                <w:rFonts w:ascii="Arial" w:hAnsi="Arial"/>
                <w:b/>
                <w:bCs/>
                <w:color w:val="000000"/>
                <w:sz w:val="14"/>
                <w:szCs w:val="14"/>
              </w:rPr>
              <w:t xml:space="preserve"> </w:t>
            </w:r>
            <w:r w:rsidRPr="003E0D29">
              <w:rPr>
                <w:rFonts w:ascii="Arial" w:hAnsi="Arial"/>
                <w:color w:val="000000"/>
                <w:sz w:val="14"/>
                <w:szCs w:val="14"/>
              </w:rPr>
              <w:t>Palestinian Multiple Indicator Cluster Survey Database, 2014, 2019-2020. Ramallah – Palestine.</w:t>
            </w:r>
          </w:p>
        </w:tc>
      </w:tr>
    </w:tbl>
    <w:p w:rsidR="005130DF" w:rsidRDefault="005130DF" w:rsidP="004B7B90">
      <w:pPr>
        <w:pStyle w:val="Title"/>
        <w:jc w:val="left"/>
        <w:rPr>
          <w:sz w:val="24"/>
          <w:szCs w:val="24"/>
        </w:rPr>
      </w:pPr>
    </w:p>
    <w:p w:rsidR="003E0D29" w:rsidRDefault="003E0D29" w:rsidP="004B7B90">
      <w:pPr>
        <w:shd w:val="clear" w:color="auto" w:fill="FFFFFF"/>
        <w:ind w:left="45"/>
        <w:jc w:val="both"/>
        <w:textAlignment w:val="center"/>
        <w:rPr>
          <w:rFonts w:ascii="Simplified Arabic" w:hAnsi="Simplified Arabic" w:cs="Simplified Arabic"/>
          <w:sz w:val="20"/>
          <w:szCs w:val="20"/>
          <w:rtl/>
        </w:rPr>
        <w:sectPr w:rsidR="003E0D29" w:rsidSect="0044713E">
          <w:type w:val="continuous"/>
          <w:pgSz w:w="8392" w:h="11907" w:code="11"/>
          <w:pgMar w:top="1134" w:right="1134" w:bottom="1134" w:left="1134" w:header="709" w:footer="709" w:gutter="0"/>
          <w:cols w:space="720"/>
          <w:bidi/>
          <w:docGrid w:linePitch="360"/>
        </w:sectPr>
      </w:pPr>
    </w:p>
    <w:p w:rsidR="004B7B90" w:rsidRPr="004B7B90" w:rsidRDefault="003E0D29" w:rsidP="00E41075">
      <w:pPr>
        <w:shd w:val="clear" w:color="auto" w:fill="FFFFFF"/>
        <w:bidi/>
        <w:ind w:left="45"/>
        <w:jc w:val="both"/>
        <w:textAlignment w:val="center"/>
        <w:rPr>
          <w:rFonts w:ascii="Simplified Arabic" w:hAnsi="Simplified Arabic" w:cs="Simplified Arabic"/>
          <w:sz w:val="20"/>
          <w:szCs w:val="20"/>
          <w:rtl/>
        </w:rPr>
      </w:pPr>
      <w:r>
        <w:rPr>
          <w:rFonts w:ascii="Simplified Arabic" w:hAnsi="Simplified Arabic" w:cs="Simplified Arabic" w:hint="cs"/>
          <w:sz w:val="20"/>
          <w:szCs w:val="20"/>
          <w:rtl/>
        </w:rPr>
        <w:t xml:space="preserve">عند </w:t>
      </w:r>
      <w:r w:rsidR="004B7B90" w:rsidRPr="004B7B90">
        <w:rPr>
          <w:rFonts w:ascii="Simplified Arabic" w:hAnsi="Simplified Arabic" w:cs="Simplified Arabic" w:hint="cs"/>
          <w:sz w:val="20"/>
          <w:szCs w:val="20"/>
          <w:rtl/>
        </w:rPr>
        <w:t>الحديث عن</w:t>
      </w:r>
      <w:r w:rsidR="004B7B90" w:rsidRPr="004B7B90">
        <w:rPr>
          <w:rFonts w:ascii="Simplified Arabic" w:hAnsi="Simplified Arabic" w:cs="Simplified Arabic"/>
          <w:sz w:val="20"/>
          <w:szCs w:val="20"/>
          <w:rtl/>
        </w:rPr>
        <w:t xml:space="preserve"> النساء في العمر </w:t>
      </w:r>
      <w:r w:rsidR="005F5019">
        <w:rPr>
          <w:rFonts w:ascii="Simplified Arabic" w:hAnsi="Simplified Arabic" w:cs="Simplified Arabic" w:hint="cs"/>
          <w:sz w:val="20"/>
          <w:szCs w:val="20"/>
          <w:rtl/>
        </w:rPr>
        <w:t>(</w:t>
      </w:r>
      <w:r w:rsidR="004B7B90" w:rsidRPr="004B7B90">
        <w:rPr>
          <w:rFonts w:ascii="Simplified Arabic" w:hAnsi="Simplified Arabic" w:cs="Simplified Arabic"/>
          <w:sz w:val="20"/>
          <w:szCs w:val="20"/>
          <w:rtl/>
        </w:rPr>
        <w:t>20-24 سنة</w:t>
      </w:r>
      <w:r w:rsidR="005F5019">
        <w:rPr>
          <w:rFonts w:ascii="Simplified Arabic" w:hAnsi="Simplified Arabic" w:cs="Simplified Arabic" w:hint="cs"/>
          <w:sz w:val="20"/>
          <w:szCs w:val="20"/>
          <w:rtl/>
        </w:rPr>
        <w:t>)</w:t>
      </w:r>
      <w:r w:rsidR="004B7B90" w:rsidRPr="004B7B90">
        <w:rPr>
          <w:rFonts w:ascii="Simplified Arabic" w:hAnsi="Simplified Arabic" w:cs="Simplified Arabic"/>
          <w:sz w:val="20"/>
          <w:szCs w:val="20"/>
          <w:rtl/>
        </w:rPr>
        <w:t xml:space="preserve"> وتزوجن قبل بلوغ 15 سنة </w:t>
      </w:r>
      <w:r w:rsidR="004B7B90" w:rsidRPr="004B7B90">
        <w:rPr>
          <w:rFonts w:ascii="Simplified Arabic" w:hAnsi="Simplified Arabic" w:cs="Simplified Arabic" w:hint="cs"/>
          <w:sz w:val="20"/>
          <w:szCs w:val="20"/>
          <w:rtl/>
        </w:rPr>
        <w:t xml:space="preserve">فقد بلغت نسبتهن </w:t>
      </w:r>
      <w:r w:rsidR="004B7B90" w:rsidRPr="004B7B90">
        <w:rPr>
          <w:rFonts w:ascii="Simplified Arabic" w:hAnsi="Simplified Arabic" w:cs="Simplified Arabic"/>
          <w:sz w:val="20"/>
          <w:szCs w:val="20"/>
          <w:rtl/>
        </w:rPr>
        <w:t xml:space="preserve">في فلسطين </w:t>
      </w:r>
      <w:r w:rsidR="004B7B90" w:rsidRPr="004B7B90">
        <w:rPr>
          <w:rFonts w:ascii="Simplified Arabic" w:hAnsi="Simplified Arabic" w:cs="Simplified Arabic" w:hint="cs"/>
          <w:sz w:val="20"/>
          <w:szCs w:val="20"/>
          <w:rtl/>
        </w:rPr>
        <w:t>0.7</w:t>
      </w:r>
      <w:r w:rsidR="004B7B90" w:rsidRPr="004B7B90">
        <w:rPr>
          <w:rFonts w:ascii="Simplified Arabic" w:hAnsi="Simplified Arabic" w:cs="Simplified Arabic"/>
          <w:sz w:val="20"/>
          <w:szCs w:val="20"/>
          <w:rtl/>
        </w:rPr>
        <w:t>%، بواقع 0.3% في الضفة الغربية و</w:t>
      </w:r>
      <w:r w:rsidR="004B7B90" w:rsidRPr="004B7B90">
        <w:rPr>
          <w:rFonts w:ascii="Simplified Arabic" w:hAnsi="Simplified Arabic" w:cs="Simplified Arabic" w:hint="cs"/>
          <w:sz w:val="20"/>
          <w:szCs w:val="20"/>
          <w:rtl/>
        </w:rPr>
        <w:t>1.4</w:t>
      </w:r>
      <w:r w:rsidR="004B7B90" w:rsidRPr="004B7B90">
        <w:rPr>
          <w:rFonts w:ascii="Simplified Arabic" w:hAnsi="Simplified Arabic" w:cs="Simplified Arabic"/>
          <w:sz w:val="20"/>
          <w:szCs w:val="20"/>
          <w:rtl/>
        </w:rPr>
        <w:t xml:space="preserve">% في قطاع غزة خلال العام </w:t>
      </w:r>
      <w:r w:rsidR="004B7B90" w:rsidRPr="004B7B90">
        <w:rPr>
          <w:rFonts w:ascii="Simplified Arabic" w:hAnsi="Simplified Arabic" w:cs="Simplified Arabic" w:hint="cs"/>
          <w:sz w:val="20"/>
          <w:szCs w:val="20"/>
          <w:rtl/>
        </w:rPr>
        <w:t>2019</w:t>
      </w:r>
      <w:r w:rsidR="004B7B90" w:rsidRPr="004B7B90">
        <w:rPr>
          <w:rFonts w:ascii="Simplified Arabic" w:hAnsi="Simplified Arabic" w:cs="Simplified Arabic"/>
          <w:sz w:val="20"/>
          <w:szCs w:val="20"/>
          <w:rtl/>
        </w:rPr>
        <w:t>.</w:t>
      </w:r>
    </w:p>
    <w:p w:rsidR="004B7B90" w:rsidRPr="004B7B90" w:rsidRDefault="004B7B90" w:rsidP="00C23AB4">
      <w:pPr>
        <w:autoSpaceDE w:val="0"/>
        <w:autoSpaceDN w:val="0"/>
        <w:adjustRightInd w:val="0"/>
        <w:jc w:val="both"/>
        <w:rPr>
          <w:sz w:val="12"/>
          <w:szCs w:val="12"/>
        </w:rPr>
      </w:pPr>
      <w:r w:rsidRPr="004B7B90">
        <w:rPr>
          <w:sz w:val="20"/>
          <w:szCs w:val="20"/>
        </w:rPr>
        <w:t>In terms of women age</w:t>
      </w:r>
      <w:r w:rsidR="00C23AB4">
        <w:rPr>
          <w:sz w:val="20"/>
          <w:szCs w:val="20"/>
        </w:rPr>
        <w:t>d</w:t>
      </w:r>
      <w:r w:rsidRPr="004B7B90">
        <w:rPr>
          <w:sz w:val="20"/>
          <w:szCs w:val="20"/>
        </w:rPr>
        <w:t xml:space="preserve"> </w:t>
      </w:r>
      <w:r w:rsidR="005F5019">
        <w:rPr>
          <w:sz w:val="20"/>
          <w:szCs w:val="20"/>
        </w:rPr>
        <w:t>(</w:t>
      </w:r>
      <w:r w:rsidRPr="004B7B90">
        <w:rPr>
          <w:sz w:val="20"/>
          <w:szCs w:val="20"/>
        </w:rPr>
        <w:t>20-24 years</w:t>
      </w:r>
      <w:r w:rsidR="005F5019">
        <w:rPr>
          <w:sz w:val="20"/>
          <w:szCs w:val="20"/>
        </w:rPr>
        <w:t>)</w:t>
      </w:r>
      <w:r w:rsidRPr="004B7B90">
        <w:rPr>
          <w:sz w:val="20"/>
          <w:szCs w:val="20"/>
        </w:rPr>
        <w:t xml:space="preserve"> </w:t>
      </w:r>
      <w:r w:rsidR="00C23AB4">
        <w:rPr>
          <w:sz w:val="20"/>
          <w:szCs w:val="20"/>
        </w:rPr>
        <w:t>who</w:t>
      </w:r>
      <w:r w:rsidRPr="004B7B90">
        <w:rPr>
          <w:sz w:val="20"/>
          <w:szCs w:val="20"/>
        </w:rPr>
        <w:t xml:space="preserve"> were married before the age of 15, the</w:t>
      </w:r>
      <w:r w:rsidR="00C23AB4">
        <w:rPr>
          <w:sz w:val="20"/>
          <w:szCs w:val="20"/>
        </w:rPr>
        <w:t>ir percentage was</w:t>
      </w:r>
      <w:r w:rsidRPr="004B7B90">
        <w:rPr>
          <w:sz w:val="20"/>
          <w:szCs w:val="20"/>
        </w:rPr>
        <w:t xml:space="preserve"> 0.7% in Palestine of which 0.3% were in the West Bank and 1.4% in Gaza Strip for the year 2019.</w:t>
      </w:r>
    </w:p>
    <w:p w:rsidR="003E0D29" w:rsidRDefault="003E0D29" w:rsidP="00493C92">
      <w:pPr>
        <w:pStyle w:val="Title"/>
        <w:rPr>
          <w:sz w:val="24"/>
          <w:szCs w:val="24"/>
          <w:rtl/>
        </w:rPr>
        <w:sectPr w:rsidR="003E0D29" w:rsidSect="0015062F">
          <w:type w:val="continuous"/>
          <w:pgSz w:w="8392" w:h="11907" w:code="11"/>
          <w:pgMar w:top="1134" w:right="1134" w:bottom="1134" w:left="1134" w:header="709" w:footer="709" w:gutter="0"/>
          <w:cols w:num="2" w:space="288"/>
          <w:bidi/>
          <w:docGrid w:linePitch="360"/>
        </w:sectPr>
      </w:pPr>
    </w:p>
    <w:p w:rsidR="005130DF" w:rsidRDefault="005130DF" w:rsidP="00493C92">
      <w:pPr>
        <w:pStyle w:val="Title"/>
        <w:rPr>
          <w:sz w:val="24"/>
          <w:szCs w:val="24"/>
        </w:rPr>
      </w:pPr>
    </w:p>
    <w:p w:rsidR="00617847" w:rsidRDefault="00617847" w:rsidP="00493C92">
      <w:pPr>
        <w:pStyle w:val="Title"/>
        <w:rPr>
          <w:sz w:val="24"/>
          <w:szCs w:val="24"/>
        </w:rPr>
      </w:pPr>
    </w:p>
    <w:p w:rsidR="00617847" w:rsidRPr="004B7B90" w:rsidRDefault="00617847" w:rsidP="00493C92">
      <w:pPr>
        <w:pStyle w:val="Title"/>
        <w:rPr>
          <w:sz w:val="24"/>
          <w:szCs w:val="24"/>
          <w:rtl/>
        </w:rPr>
      </w:pPr>
    </w:p>
    <w:p w:rsidR="003212B4" w:rsidRDefault="003212B4" w:rsidP="00493C92">
      <w:pPr>
        <w:pStyle w:val="Title"/>
        <w:rPr>
          <w:sz w:val="24"/>
          <w:szCs w:val="24"/>
          <w:rtl/>
        </w:rPr>
      </w:pPr>
    </w:p>
    <w:p w:rsidR="004B7B90" w:rsidRDefault="004B7B90" w:rsidP="00493C92">
      <w:pPr>
        <w:pStyle w:val="Title"/>
        <w:rPr>
          <w:sz w:val="24"/>
          <w:szCs w:val="24"/>
          <w:rtl/>
        </w:rPr>
      </w:pPr>
    </w:p>
    <w:tbl>
      <w:tblPr>
        <w:tblStyle w:val="TableGrid"/>
        <w:bidiVisual/>
        <w:tblW w:w="5000" w:type="pct"/>
        <w:tblInd w:w="96" w:type="dxa"/>
        <w:tblBorders>
          <w:top w:val="single" w:sz="8" w:space="0" w:color="FF0000"/>
          <w:left w:val="single" w:sz="8" w:space="0" w:color="FF0000"/>
          <w:bottom w:val="single" w:sz="8" w:space="0" w:color="FF0000"/>
          <w:right w:val="single" w:sz="8" w:space="0" w:color="FF0000"/>
          <w:insideH w:val="single" w:sz="8" w:space="0" w:color="FF0000"/>
          <w:insideV w:val="none" w:sz="0" w:space="0" w:color="auto"/>
        </w:tblBorders>
        <w:tblLook w:val="04A0" w:firstRow="1" w:lastRow="0" w:firstColumn="1" w:lastColumn="0" w:noHBand="0" w:noVBand="1"/>
      </w:tblPr>
      <w:tblGrid>
        <w:gridCol w:w="3058"/>
        <w:gridCol w:w="3046"/>
      </w:tblGrid>
      <w:tr w:rsidR="0093194A" w:rsidTr="0093194A">
        <w:trPr>
          <w:trHeight w:val="971"/>
        </w:trPr>
        <w:tc>
          <w:tcPr>
            <w:tcW w:w="3058" w:type="dxa"/>
          </w:tcPr>
          <w:p w:rsidR="0093194A" w:rsidRPr="00E87AE6" w:rsidRDefault="0093194A" w:rsidP="00E41075">
            <w:pPr>
              <w:shd w:val="clear" w:color="auto" w:fill="FFFFFF"/>
              <w:bidi/>
              <w:ind w:left="45"/>
              <w:jc w:val="both"/>
              <w:textAlignment w:val="center"/>
              <w:rPr>
                <w:rFonts w:ascii="Simplified Arabic" w:hAnsi="Simplified Arabic" w:cs="Simplified Arabic"/>
                <w:b/>
                <w:bCs/>
                <w:i/>
                <w:iCs/>
                <w:sz w:val="20"/>
                <w:szCs w:val="20"/>
                <w:rtl/>
              </w:rPr>
            </w:pPr>
            <w:r w:rsidRPr="0093194A">
              <w:rPr>
                <w:rFonts w:ascii="Simplified Arabic" w:hAnsi="Simplified Arabic" w:cs="Simplified Arabic" w:hint="cs"/>
                <w:b/>
                <w:bCs/>
                <w:i/>
                <w:iCs/>
                <w:sz w:val="20"/>
                <w:szCs w:val="20"/>
                <w:rtl/>
              </w:rPr>
              <w:lastRenderedPageBreak/>
              <w:t>المؤشر</w:t>
            </w:r>
            <w:r w:rsidRPr="0093194A">
              <w:rPr>
                <w:rFonts w:ascii="Simplified Arabic" w:hAnsi="Simplified Arabic" w:cs="Simplified Arabic"/>
                <w:b/>
                <w:bCs/>
                <w:i/>
                <w:iCs/>
                <w:sz w:val="20"/>
                <w:szCs w:val="20"/>
                <w:rtl/>
              </w:rPr>
              <w:t xml:space="preserve"> 5.4.1 </w:t>
            </w:r>
            <w:r w:rsidRPr="0093194A">
              <w:rPr>
                <w:rFonts w:ascii="Simplified Arabic" w:hAnsi="Simplified Arabic" w:cs="Simplified Arabic" w:hint="cs"/>
                <w:b/>
                <w:bCs/>
                <w:i/>
                <w:iCs/>
                <w:sz w:val="20"/>
                <w:szCs w:val="20"/>
                <w:rtl/>
              </w:rPr>
              <w:t>معدل</w:t>
            </w:r>
            <w:r w:rsidRPr="0093194A">
              <w:rPr>
                <w:rFonts w:ascii="Simplified Arabic" w:hAnsi="Simplified Arabic" w:cs="Simplified Arabic"/>
                <w:b/>
                <w:bCs/>
                <w:i/>
                <w:iCs/>
                <w:sz w:val="20"/>
                <w:szCs w:val="20"/>
                <w:rtl/>
              </w:rPr>
              <w:t xml:space="preserve"> </w:t>
            </w:r>
            <w:r w:rsidRPr="0093194A">
              <w:rPr>
                <w:rFonts w:ascii="Simplified Arabic" w:hAnsi="Simplified Arabic" w:cs="Simplified Arabic" w:hint="cs"/>
                <w:b/>
                <w:bCs/>
                <w:i/>
                <w:iCs/>
                <w:sz w:val="20"/>
                <w:szCs w:val="20"/>
                <w:rtl/>
              </w:rPr>
              <w:t>الوقت</w:t>
            </w:r>
            <w:r w:rsidRPr="0093194A">
              <w:rPr>
                <w:rFonts w:ascii="Simplified Arabic" w:hAnsi="Simplified Arabic" w:cs="Simplified Arabic"/>
                <w:b/>
                <w:bCs/>
                <w:i/>
                <w:iCs/>
                <w:sz w:val="20"/>
                <w:szCs w:val="20"/>
                <w:rtl/>
              </w:rPr>
              <w:t xml:space="preserve"> </w:t>
            </w:r>
            <w:r w:rsidRPr="0093194A">
              <w:rPr>
                <w:rFonts w:ascii="Simplified Arabic" w:hAnsi="Simplified Arabic" w:cs="Simplified Arabic" w:hint="cs"/>
                <w:b/>
                <w:bCs/>
                <w:i/>
                <w:iCs/>
                <w:sz w:val="20"/>
                <w:szCs w:val="20"/>
                <w:rtl/>
              </w:rPr>
              <w:t>المخصص</w:t>
            </w:r>
            <w:r w:rsidRPr="0093194A">
              <w:rPr>
                <w:rFonts w:ascii="Simplified Arabic" w:hAnsi="Simplified Arabic" w:cs="Simplified Arabic"/>
                <w:b/>
                <w:bCs/>
                <w:i/>
                <w:iCs/>
                <w:sz w:val="20"/>
                <w:szCs w:val="20"/>
                <w:rtl/>
              </w:rPr>
              <w:t xml:space="preserve"> </w:t>
            </w:r>
            <w:r w:rsidRPr="0093194A">
              <w:rPr>
                <w:rFonts w:ascii="Simplified Arabic" w:hAnsi="Simplified Arabic" w:cs="Simplified Arabic" w:hint="cs"/>
                <w:b/>
                <w:bCs/>
                <w:i/>
                <w:iCs/>
                <w:sz w:val="20"/>
                <w:szCs w:val="20"/>
                <w:rtl/>
              </w:rPr>
              <w:t>للأعمال</w:t>
            </w:r>
            <w:r w:rsidRPr="0093194A">
              <w:rPr>
                <w:rFonts w:ascii="Simplified Arabic" w:hAnsi="Simplified Arabic" w:cs="Simplified Arabic"/>
                <w:b/>
                <w:bCs/>
                <w:i/>
                <w:iCs/>
                <w:sz w:val="20"/>
                <w:szCs w:val="20"/>
                <w:rtl/>
              </w:rPr>
              <w:t xml:space="preserve"> </w:t>
            </w:r>
            <w:r w:rsidRPr="0093194A">
              <w:rPr>
                <w:rFonts w:ascii="Simplified Arabic" w:hAnsi="Simplified Arabic" w:cs="Simplified Arabic" w:hint="cs"/>
                <w:b/>
                <w:bCs/>
                <w:i/>
                <w:iCs/>
                <w:sz w:val="20"/>
                <w:szCs w:val="20"/>
                <w:rtl/>
              </w:rPr>
              <w:t>المنزلية</w:t>
            </w:r>
            <w:r w:rsidRPr="0093194A">
              <w:rPr>
                <w:rFonts w:ascii="Simplified Arabic" w:hAnsi="Simplified Arabic" w:cs="Simplified Arabic"/>
                <w:b/>
                <w:bCs/>
                <w:i/>
                <w:iCs/>
                <w:sz w:val="20"/>
                <w:szCs w:val="20"/>
                <w:rtl/>
              </w:rPr>
              <w:t xml:space="preserve"> </w:t>
            </w:r>
            <w:r w:rsidRPr="0093194A">
              <w:rPr>
                <w:rFonts w:ascii="Simplified Arabic" w:hAnsi="Simplified Arabic" w:cs="Simplified Arabic" w:hint="cs"/>
                <w:b/>
                <w:bCs/>
                <w:i/>
                <w:iCs/>
                <w:sz w:val="20"/>
                <w:szCs w:val="20"/>
                <w:rtl/>
              </w:rPr>
              <w:t>وأعمال</w:t>
            </w:r>
            <w:r w:rsidRPr="0093194A">
              <w:rPr>
                <w:rFonts w:ascii="Simplified Arabic" w:hAnsi="Simplified Arabic" w:cs="Simplified Arabic"/>
                <w:b/>
                <w:bCs/>
                <w:i/>
                <w:iCs/>
                <w:sz w:val="20"/>
                <w:szCs w:val="20"/>
                <w:rtl/>
              </w:rPr>
              <w:t xml:space="preserve"> </w:t>
            </w:r>
            <w:r w:rsidRPr="0093194A">
              <w:rPr>
                <w:rFonts w:ascii="Simplified Arabic" w:hAnsi="Simplified Arabic" w:cs="Simplified Arabic" w:hint="cs"/>
                <w:b/>
                <w:bCs/>
                <w:i/>
                <w:iCs/>
                <w:sz w:val="20"/>
                <w:szCs w:val="20"/>
                <w:rtl/>
              </w:rPr>
              <w:t>الرعاية</w:t>
            </w:r>
            <w:r w:rsidRPr="0093194A">
              <w:rPr>
                <w:rFonts w:ascii="Simplified Arabic" w:hAnsi="Simplified Arabic" w:cs="Simplified Arabic"/>
                <w:b/>
                <w:bCs/>
                <w:i/>
                <w:iCs/>
                <w:sz w:val="20"/>
                <w:szCs w:val="20"/>
                <w:rtl/>
              </w:rPr>
              <w:t xml:space="preserve"> </w:t>
            </w:r>
            <w:r w:rsidRPr="0093194A">
              <w:rPr>
                <w:rFonts w:ascii="Simplified Arabic" w:hAnsi="Simplified Arabic" w:cs="Simplified Arabic" w:hint="cs"/>
                <w:b/>
                <w:bCs/>
                <w:i/>
                <w:iCs/>
                <w:sz w:val="20"/>
                <w:szCs w:val="20"/>
                <w:rtl/>
              </w:rPr>
              <w:t>غير</w:t>
            </w:r>
            <w:r w:rsidRPr="0093194A">
              <w:rPr>
                <w:rFonts w:ascii="Simplified Arabic" w:hAnsi="Simplified Arabic" w:cs="Simplified Arabic"/>
                <w:b/>
                <w:bCs/>
                <w:i/>
                <w:iCs/>
                <w:sz w:val="20"/>
                <w:szCs w:val="20"/>
                <w:rtl/>
              </w:rPr>
              <w:t xml:space="preserve"> </w:t>
            </w:r>
            <w:r w:rsidRPr="0093194A">
              <w:rPr>
                <w:rFonts w:ascii="Simplified Arabic" w:hAnsi="Simplified Arabic" w:cs="Simplified Arabic" w:hint="cs"/>
                <w:b/>
                <w:bCs/>
                <w:i/>
                <w:iCs/>
                <w:sz w:val="20"/>
                <w:szCs w:val="20"/>
                <w:rtl/>
              </w:rPr>
              <w:t>مدفوعة</w:t>
            </w:r>
            <w:r w:rsidRPr="0093194A">
              <w:rPr>
                <w:rFonts w:ascii="Simplified Arabic" w:hAnsi="Simplified Arabic" w:cs="Simplified Arabic"/>
                <w:b/>
                <w:bCs/>
                <w:i/>
                <w:iCs/>
                <w:sz w:val="20"/>
                <w:szCs w:val="20"/>
                <w:rtl/>
              </w:rPr>
              <w:t xml:space="preserve"> </w:t>
            </w:r>
            <w:r w:rsidRPr="0093194A">
              <w:rPr>
                <w:rFonts w:ascii="Simplified Arabic" w:hAnsi="Simplified Arabic" w:cs="Simplified Arabic" w:hint="cs"/>
                <w:b/>
                <w:bCs/>
                <w:i/>
                <w:iCs/>
                <w:sz w:val="20"/>
                <w:szCs w:val="20"/>
                <w:rtl/>
              </w:rPr>
              <w:t>الأجر،</w:t>
            </w:r>
            <w:r w:rsidRPr="0093194A">
              <w:rPr>
                <w:rFonts w:ascii="Simplified Arabic" w:hAnsi="Simplified Arabic" w:cs="Simplified Arabic"/>
                <w:b/>
                <w:bCs/>
                <w:i/>
                <w:iCs/>
                <w:sz w:val="20"/>
                <w:szCs w:val="20"/>
                <w:rtl/>
              </w:rPr>
              <w:t xml:space="preserve"> </w:t>
            </w:r>
            <w:r w:rsidRPr="0093194A">
              <w:rPr>
                <w:rFonts w:ascii="Simplified Arabic" w:hAnsi="Simplified Arabic" w:cs="Simplified Arabic" w:hint="cs"/>
                <w:b/>
                <w:bCs/>
                <w:i/>
                <w:iCs/>
                <w:sz w:val="20"/>
                <w:szCs w:val="20"/>
                <w:rtl/>
              </w:rPr>
              <w:t>بحسب</w:t>
            </w:r>
            <w:r w:rsidRPr="0093194A">
              <w:rPr>
                <w:rFonts w:ascii="Simplified Arabic" w:hAnsi="Simplified Arabic" w:cs="Simplified Arabic"/>
                <w:b/>
                <w:bCs/>
                <w:i/>
                <w:iCs/>
                <w:sz w:val="20"/>
                <w:szCs w:val="20"/>
                <w:rtl/>
              </w:rPr>
              <w:t xml:space="preserve"> </w:t>
            </w:r>
            <w:r w:rsidRPr="0093194A">
              <w:rPr>
                <w:rFonts w:ascii="Simplified Arabic" w:hAnsi="Simplified Arabic" w:cs="Simplified Arabic" w:hint="cs"/>
                <w:b/>
                <w:bCs/>
                <w:i/>
                <w:iCs/>
                <w:sz w:val="20"/>
                <w:szCs w:val="20"/>
                <w:rtl/>
              </w:rPr>
              <w:t>الجنس</w:t>
            </w:r>
            <w:r w:rsidRPr="0093194A">
              <w:rPr>
                <w:rFonts w:ascii="Simplified Arabic" w:hAnsi="Simplified Arabic" w:cs="Simplified Arabic"/>
                <w:b/>
                <w:bCs/>
                <w:i/>
                <w:iCs/>
                <w:sz w:val="20"/>
                <w:szCs w:val="20"/>
                <w:rtl/>
              </w:rPr>
              <w:t xml:space="preserve"> </w:t>
            </w:r>
            <w:r w:rsidRPr="0093194A">
              <w:rPr>
                <w:rFonts w:ascii="Simplified Arabic" w:hAnsi="Simplified Arabic" w:cs="Simplified Arabic" w:hint="cs"/>
                <w:b/>
                <w:bCs/>
                <w:i/>
                <w:iCs/>
                <w:sz w:val="20"/>
                <w:szCs w:val="20"/>
                <w:rtl/>
              </w:rPr>
              <w:t>والعمر</w:t>
            </w:r>
            <w:r w:rsidRPr="0093194A">
              <w:rPr>
                <w:rFonts w:ascii="Simplified Arabic" w:hAnsi="Simplified Arabic" w:cs="Simplified Arabic"/>
                <w:b/>
                <w:bCs/>
                <w:i/>
                <w:iCs/>
                <w:sz w:val="20"/>
                <w:szCs w:val="20"/>
                <w:rtl/>
              </w:rPr>
              <w:t xml:space="preserve"> </w:t>
            </w:r>
            <w:r w:rsidRPr="0093194A">
              <w:rPr>
                <w:rFonts w:ascii="Simplified Arabic" w:hAnsi="Simplified Arabic" w:cs="Simplified Arabic" w:hint="cs"/>
                <w:b/>
                <w:bCs/>
                <w:i/>
                <w:iCs/>
                <w:sz w:val="20"/>
                <w:szCs w:val="20"/>
                <w:rtl/>
              </w:rPr>
              <w:t>والمكان</w:t>
            </w:r>
          </w:p>
        </w:tc>
        <w:tc>
          <w:tcPr>
            <w:tcW w:w="3046" w:type="dxa"/>
          </w:tcPr>
          <w:p w:rsidR="0093194A" w:rsidRPr="00057FCB" w:rsidRDefault="0093194A" w:rsidP="00CA33DD">
            <w:pPr>
              <w:autoSpaceDE w:val="0"/>
              <w:autoSpaceDN w:val="0"/>
              <w:adjustRightInd w:val="0"/>
              <w:jc w:val="both"/>
              <w:rPr>
                <w:b/>
                <w:bCs/>
                <w:i/>
                <w:iCs/>
                <w:sz w:val="20"/>
                <w:szCs w:val="20"/>
                <w:rtl/>
              </w:rPr>
            </w:pPr>
            <w:r w:rsidRPr="0093194A">
              <w:rPr>
                <w:b/>
                <w:bCs/>
                <w:i/>
                <w:iCs/>
                <w:sz w:val="20"/>
                <w:szCs w:val="20"/>
              </w:rPr>
              <w:t>Indicator 5.4.1 Proportion of time spent on unpaid domestic and care work, by sex, age, and location</w:t>
            </w:r>
          </w:p>
        </w:tc>
      </w:tr>
    </w:tbl>
    <w:p w:rsidR="00561033" w:rsidRPr="00967A84" w:rsidRDefault="00561033" w:rsidP="00493C92">
      <w:pPr>
        <w:pStyle w:val="Title"/>
        <w:rPr>
          <w:rtl/>
        </w:rPr>
      </w:pPr>
    </w:p>
    <w:p w:rsidR="00967A84" w:rsidRPr="00617847" w:rsidRDefault="00967A84" w:rsidP="009D473B">
      <w:pPr>
        <w:pStyle w:val="Title"/>
        <w:rPr>
          <w:rFonts w:ascii="Simplified Arabic" w:hAnsi="Simplified Arabic"/>
          <w:b w:val="0"/>
          <w:sz w:val="18"/>
          <w:szCs w:val="18"/>
          <w:rtl/>
        </w:rPr>
      </w:pPr>
      <w:r w:rsidRPr="00617847">
        <w:rPr>
          <w:rFonts w:ascii="Simplified Arabic" w:hAnsi="Simplified Arabic" w:hint="cs"/>
          <w:b w:val="0"/>
          <w:sz w:val="18"/>
          <w:szCs w:val="18"/>
          <w:rtl/>
        </w:rPr>
        <w:t>معدل الوقت المخصص لأعمال المنزل أو الرعاية غير مدفوعة الأجر في فلسطين حسب الجنس</w:t>
      </w:r>
      <w:r w:rsidR="009D473B" w:rsidRPr="00617847">
        <w:rPr>
          <w:rFonts w:ascii="Simplified Arabic" w:hAnsi="Simplified Arabic" w:hint="cs"/>
          <w:b w:val="0"/>
          <w:sz w:val="18"/>
          <w:szCs w:val="18"/>
          <w:rtl/>
        </w:rPr>
        <w:t xml:space="preserve"> ونوع التجمع</w:t>
      </w:r>
      <w:r w:rsidRPr="00617847">
        <w:rPr>
          <w:rFonts w:ascii="Simplified Arabic" w:hAnsi="Simplified Arabic" w:hint="cs"/>
          <w:b w:val="0"/>
          <w:sz w:val="18"/>
          <w:szCs w:val="18"/>
          <w:rtl/>
        </w:rPr>
        <w:t>، 2012/2013</w:t>
      </w:r>
    </w:p>
    <w:p w:rsidR="00561033" w:rsidRPr="00617847" w:rsidRDefault="00611F99" w:rsidP="009D473B">
      <w:pPr>
        <w:ind w:left="96"/>
        <w:jc w:val="center"/>
        <w:rPr>
          <w:rFonts w:ascii="Arial" w:hAnsi="Arial"/>
          <w:b/>
          <w:bCs/>
          <w:sz w:val="18"/>
          <w:szCs w:val="18"/>
          <w:rtl/>
        </w:rPr>
      </w:pPr>
      <w:r w:rsidRPr="00617847">
        <w:rPr>
          <w:rFonts w:ascii="Arial" w:hAnsi="Arial"/>
          <w:b/>
          <w:bCs/>
          <w:sz w:val="18"/>
          <w:szCs w:val="18"/>
        </w:rPr>
        <w:t>Proportion of Time Spent on Unpaid Domestic and Care Work in Palestine by Sex</w:t>
      </w:r>
      <w:r w:rsidR="00BF6CF5" w:rsidRPr="00617847">
        <w:rPr>
          <w:rFonts w:ascii="Arial" w:hAnsi="Arial"/>
          <w:b/>
          <w:bCs/>
          <w:sz w:val="18"/>
          <w:szCs w:val="18"/>
        </w:rPr>
        <w:t xml:space="preserve"> and Type of Locality</w:t>
      </w:r>
      <w:r w:rsidRPr="00617847">
        <w:rPr>
          <w:rFonts w:ascii="Arial" w:hAnsi="Arial"/>
          <w:b/>
          <w:bCs/>
          <w:sz w:val="18"/>
          <w:szCs w:val="18"/>
        </w:rPr>
        <w:t>, 2012/2013</w:t>
      </w:r>
    </w:p>
    <w:tbl>
      <w:tblPr>
        <w:tblStyle w:val="TableGrid"/>
        <w:bidiVisual/>
        <w:tblW w:w="4950" w:type="pct"/>
        <w:jc w:val="center"/>
        <w:tblLook w:val="04A0" w:firstRow="1" w:lastRow="0" w:firstColumn="1" w:lastColumn="0" w:noHBand="0" w:noVBand="1"/>
      </w:tblPr>
      <w:tblGrid>
        <w:gridCol w:w="2980"/>
        <w:gridCol w:w="83"/>
        <w:gridCol w:w="2990"/>
      </w:tblGrid>
      <w:tr w:rsidR="001D7FD5" w:rsidTr="005F5019">
        <w:trPr>
          <w:trHeight w:val="2462"/>
          <w:jc w:val="center"/>
        </w:trPr>
        <w:tc>
          <w:tcPr>
            <w:tcW w:w="6118" w:type="dxa"/>
            <w:gridSpan w:val="3"/>
          </w:tcPr>
          <w:p w:rsidR="001D7FD5" w:rsidRDefault="00BF6CF5" w:rsidP="00CA33DD">
            <w:pPr>
              <w:pStyle w:val="Title"/>
              <w:rPr>
                <w:sz w:val="24"/>
                <w:szCs w:val="24"/>
                <w:rtl/>
              </w:rPr>
            </w:pPr>
            <w:r w:rsidRPr="001465EE">
              <w:rPr>
                <w:rFonts w:cs="Times New Roman"/>
                <w:b w:val="0"/>
                <w:bCs w:val="0"/>
                <w:noProof/>
              </w:rPr>
              <w:drawing>
                <wp:inline distT="0" distB="0" distL="0" distR="0" wp14:anchorId="09E12912" wp14:editId="1DF15848">
                  <wp:extent cx="3704590" cy="1549730"/>
                  <wp:effectExtent l="0" t="0" r="0" b="0"/>
                  <wp:docPr id="233" name="Chart 2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tc>
      </w:tr>
      <w:tr w:rsidR="00085E19" w:rsidRPr="00590B68" w:rsidTr="0092459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465"/>
          <w:jc w:val="center"/>
        </w:trPr>
        <w:tc>
          <w:tcPr>
            <w:tcW w:w="2980" w:type="dxa"/>
            <w:tcBorders>
              <w:top w:val="single" w:sz="4" w:space="0" w:color="auto"/>
              <w:bottom w:val="single" w:sz="8" w:space="0" w:color="FF0000"/>
            </w:tcBorders>
          </w:tcPr>
          <w:p w:rsidR="00085E19" w:rsidRPr="00D20605" w:rsidRDefault="00085E19" w:rsidP="00E41075">
            <w:pPr>
              <w:bidi/>
              <w:jc w:val="both"/>
              <w:rPr>
                <w:rFonts w:ascii="Simplified Arabic" w:hAnsi="Simplified Arabic" w:cs="Simplified Arabic"/>
                <w:sz w:val="18"/>
                <w:szCs w:val="18"/>
                <w:rtl/>
              </w:rPr>
            </w:pPr>
            <w:r w:rsidRPr="004B7B90">
              <w:rPr>
                <w:rFonts w:ascii="Simplified Arabic" w:hAnsi="Simplified Arabic" w:cs="Simplified Arabic" w:hint="cs"/>
                <w:b/>
                <w:bCs/>
                <w:sz w:val="14"/>
                <w:szCs w:val="14"/>
                <w:rtl/>
              </w:rPr>
              <w:t>المصدر</w:t>
            </w:r>
            <w:r w:rsidRPr="004B7B90">
              <w:rPr>
                <w:rFonts w:ascii="Simplified Arabic" w:hAnsi="Simplified Arabic" w:cs="Simplified Arabic"/>
                <w:b/>
                <w:bCs/>
                <w:sz w:val="14"/>
                <w:szCs w:val="14"/>
                <w:rtl/>
              </w:rPr>
              <w:t xml:space="preserve">: </w:t>
            </w:r>
            <w:r w:rsidRPr="004B7B90">
              <w:rPr>
                <w:rFonts w:ascii="Simplified Arabic" w:hAnsi="Simplified Arabic" w:cs="Simplified Arabic" w:hint="cs"/>
                <w:b/>
                <w:bCs/>
                <w:sz w:val="14"/>
                <w:szCs w:val="14"/>
                <w:rtl/>
              </w:rPr>
              <w:t>الجهاز</w:t>
            </w:r>
            <w:r w:rsidRPr="004B7B90">
              <w:rPr>
                <w:rFonts w:ascii="Simplified Arabic" w:hAnsi="Simplified Arabic" w:cs="Simplified Arabic"/>
                <w:b/>
                <w:bCs/>
                <w:sz w:val="14"/>
                <w:szCs w:val="14"/>
                <w:rtl/>
              </w:rPr>
              <w:t xml:space="preserve"> </w:t>
            </w:r>
            <w:r w:rsidRPr="004B7B90">
              <w:rPr>
                <w:rFonts w:ascii="Simplified Arabic" w:hAnsi="Simplified Arabic" w:cs="Simplified Arabic" w:hint="cs"/>
                <w:b/>
                <w:bCs/>
                <w:sz w:val="14"/>
                <w:szCs w:val="14"/>
                <w:rtl/>
              </w:rPr>
              <w:t>المركزي</w:t>
            </w:r>
            <w:r w:rsidRPr="004B7B90">
              <w:rPr>
                <w:rFonts w:ascii="Simplified Arabic" w:hAnsi="Simplified Arabic" w:cs="Simplified Arabic"/>
                <w:b/>
                <w:bCs/>
                <w:sz w:val="14"/>
                <w:szCs w:val="14"/>
                <w:rtl/>
              </w:rPr>
              <w:t xml:space="preserve"> </w:t>
            </w:r>
            <w:r w:rsidRPr="004B7B90">
              <w:rPr>
                <w:rFonts w:ascii="Simplified Arabic" w:hAnsi="Simplified Arabic" w:cs="Simplified Arabic" w:hint="cs"/>
                <w:b/>
                <w:bCs/>
                <w:sz w:val="14"/>
                <w:szCs w:val="14"/>
                <w:rtl/>
              </w:rPr>
              <w:t>للإحصاء</w:t>
            </w:r>
            <w:r w:rsidRPr="004B7B90">
              <w:rPr>
                <w:rFonts w:ascii="Simplified Arabic" w:hAnsi="Simplified Arabic" w:cs="Simplified Arabic"/>
                <w:b/>
                <w:bCs/>
                <w:sz w:val="14"/>
                <w:szCs w:val="14"/>
                <w:rtl/>
              </w:rPr>
              <w:t xml:space="preserve"> </w:t>
            </w:r>
            <w:r w:rsidRPr="004B7B90">
              <w:rPr>
                <w:rFonts w:ascii="Simplified Arabic" w:hAnsi="Simplified Arabic" w:cs="Simplified Arabic" w:hint="cs"/>
                <w:b/>
                <w:bCs/>
                <w:sz w:val="14"/>
                <w:szCs w:val="14"/>
                <w:rtl/>
              </w:rPr>
              <w:t>الفلسطيني،</w:t>
            </w:r>
            <w:r>
              <w:rPr>
                <w:rFonts w:ascii="Simplified Arabic" w:hAnsi="Simplified Arabic" w:cs="Simplified Arabic" w:hint="cs"/>
                <w:b/>
                <w:bCs/>
                <w:sz w:val="14"/>
                <w:szCs w:val="14"/>
                <w:rtl/>
              </w:rPr>
              <w:t xml:space="preserve"> 2023.</w:t>
            </w:r>
            <w:r w:rsidRPr="004B7B90">
              <w:rPr>
                <w:rFonts w:ascii="Simplified Arabic" w:hAnsi="Simplified Arabic" w:cs="Simplified Arabic"/>
                <w:b/>
                <w:bCs/>
                <w:sz w:val="14"/>
                <w:szCs w:val="14"/>
                <w:rtl/>
              </w:rPr>
              <w:t xml:space="preserve"> </w:t>
            </w:r>
            <w:r w:rsidRPr="00085E19">
              <w:rPr>
                <w:rFonts w:ascii="Simplified Arabic" w:hAnsi="Simplified Arabic" w:cs="Simplified Arabic" w:hint="cs"/>
                <w:sz w:val="14"/>
                <w:szCs w:val="14"/>
                <w:rtl/>
              </w:rPr>
              <w:t>قاعدة</w:t>
            </w:r>
            <w:r w:rsidRPr="00085E19">
              <w:rPr>
                <w:rFonts w:ascii="Simplified Arabic" w:hAnsi="Simplified Arabic" w:cs="Simplified Arabic"/>
                <w:sz w:val="14"/>
                <w:szCs w:val="14"/>
                <w:rtl/>
              </w:rPr>
              <w:t xml:space="preserve"> </w:t>
            </w:r>
            <w:r w:rsidRPr="00085E19">
              <w:rPr>
                <w:rFonts w:ascii="Simplified Arabic" w:hAnsi="Simplified Arabic" w:cs="Simplified Arabic" w:hint="cs"/>
                <w:sz w:val="14"/>
                <w:szCs w:val="14"/>
                <w:rtl/>
              </w:rPr>
              <w:t>بيانات</w:t>
            </w:r>
            <w:r w:rsidRPr="00085E19">
              <w:rPr>
                <w:rFonts w:ascii="Simplified Arabic" w:hAnsi="Simplified Arabic" w:cs="Simplified Arabic"/>
                <w:sz w:val="14"/>
                <w:szCs w:val="14"/>
                <w:rtl/>
              </w:rPr>
              <w:t xml:space="preserve"> </w:t>
            </w:r>
            <w:r w:rsidRPr="00085E19">
              <w:rPr>
                <w:rFonts w:ascii="Simplified Arabic" w:hAnsi="Simplified Arabic" w:cs="Simplified Arabic" w:hint="cs"/>
                <w:sz w:val="14"/>
                <w:szCs w:val="14"/>
                <w:rtl/>
              </w:rPr>
              <w:t>مسح</w:t>
            </w:r>
            <w:r w:rsidRPr="00085E19">
              <w:rPr>
                <w:rFonts w:ascii="Simplified Arabic" w:hAnsi="Simplified Arabic" w:cs="Simplified Arabic"/>
                <w:sz w:val="14"/>
                <w:szCs w:val="14"/>
                <w:rtl/>
              </w:rPr>
              <w:t xml:space="preserve"> </w:t>
            </w:r>
            <w:r w:rsidRPr="00085E19">
              <w:rPr>
                <w:rFonts w:ascii="Simplified Arabic" w:hAnsi="Simplified Arabic" w:cs="Simplified Arabic" w:hint="cs"/>
                <w:sz w:val="14"/>
                <w:szCs w:val="14"/>
                <w:rtl/>
              </w:rPr>
              <w:t>استخدام</w:t>
            </w:r>
            <w:r w:rsidRPr="00085E19">
              <w:rPr>
                <w:rFonts w:ascii="Simplified Arabic" w:hAnsi="Simplified Arabic" w:cs="Simplified Arabic"/>
                <w:sz w:val="14"/>
                <w:szCs w:val="14"/>
                <w:rtl/>
              </w:rPr>
              <w:t xml:space="preserve"> </w:t>
            </w:r>
            <w:r w:rsidR="0030068F">
              <w:rPr>
                <w:rFonts w:ascii="Simplified Arabic" w:hAnsi="Simplified Arabic" w:cs="Simplified Arabic" w:hint="cs"/>
                <w:sz w:val="14"/>
                <w:szCs w:val="14"/>
                <w:rtl/>
              </w:rPr>
              <w:t xml:space="preserve">الوقت </w:t>
            </w:r>
            <w:r w:rsidRPr="00085E19">
              <w:rPr>
                <w:rFonts w:ascii="Simplified Arabic" w:hAnsi="Simplified Arabic" w:cs="Simplified Arabic"/>
                <w:sz w:val="14"/>
                <w:szCs w:val="14"/>
                <w:rtl/>
              </w:rPr>
              <w:t>2012/2013.</w:t>
            </w:r>
            <w:r w:rsidR="0030068F">
              <w:rPr>
                <w:rFonts w:ascii="Simplified Arabic" w:hAnsi="Simplified Arabic" w:cs="Simplified Arabic" w:hint="cs"/>
                <w:sz w:val="14"/>
                <w:szCs w:val="14"/>
                <w:rtl/>
              </w:rPr>
              <w:t xml:space="preserve"> </w:t>
            </w:r>
            <w:r w:rsidRPr="00085E19">
              <w:rPr>
                <w:rFonts w:ascii="Simplified Arabic" w:hAnsi="Simplified Arabic" w:cs="Simplified Arabic" w:hint="cs"/>
                <w:sz w:val="14"/>
                <w:szCs w:val="14"/>
                <w:rtl/>
              </w:rPr>
              <w:t>رام</w:t>
            </w:r>
            <w:r w:rsidRPr="00085E19">
              <w:rPr>
                <w:rFonts w:ascii="Simplified Arabic" w:hAnsi="Simplified Arabic" w:cs="Simplified Arabic"/>
                <w:sz w:val="14"/>
                <w:szCs w:val="14"/>
                <w:rtl/>
              </w:rPr>
              <w:t xml:space="preserve"> </w:t>
            </w:r>
            <w:r w:rsidRPr="00085E19">
              <w:rPr>
                <w:rFonts w:ascii="Simplified Arabic" w:hAnsi="Simplified Arabic" w:cs="Simplified Arabic" w:hint="cs"/>
                <w:sz w:val="14"/>
                <w:szCs w:val="14"/>
                <w:rtl/>
              </w:rPr>
              <w:t>الله</w:t>
            </w:r>
            <w:r w:rsidRPr="00085E19">
              <w:rPr>
                <w:rFonts w:ascii="Simplified Arabic" w:hAnsi="Simplified Arabic" w:cs="Simplified Arabic"/>
                <w:sz w:val="14"/>
                <w:szCs w:val="14"/>
                <w:rtl/>
              </w:rPr>
              <w:t xml:space="preserve">- </w:t>
            </w:r>
            <w:r w:rsidRPr="00085E19">
              <w:rPr>
                <w:rFonts w:ascii="Simplified Arabic" w:hAnsi="Simplified Arabic" w:cs="Simplified Arabic" w:hint="cs"/>
                <w:sz w:val="14"/>
                <w:szCs w:val="14"/>
                <w:rtl/>
              </w:rPr>
              <w:t>فلسطين</w:t>
            </w:r>
            <w:r w:rsidR="00AD1284">
              <w:rPr>
                <w:rFonts w:ascii="Simplified Arabic" w:hAnsi="Simplified Arabic" w:cs="Simplified Arabic" w:hint="cs"/>
                <w:b/>
                <w:bCs/>
                <w:sz w:val="14"/>
                <w:szCs w:val="14"/>
                <w:rtl/>
              </w:rPr>
              <w:t>.</w:t>
            </w:r>
            <w:r>
              <w:rPr>
                <w:rFonts w:ascii="Simplified Arabic" w:hAnsi="Simplified Arabic" w:cs="Simplified Arabic" w:hint="cs"/>
                <w:b/>
                <w:bCs/>
                <w:sz w:val="14"/>
                <w:szCs w:val="14"/>
                <w:rtl/>
              </w:rPr>
              <w:t xml:space="preserve"> </w:t>
            </w:r>
          </w:p>
        </w:tc>
        <w:tc>
          <w:tcPr>
            <w:tcW w:w="3138" w:type="dxa"/>
            <w:gridSpan w:val="2"/>
            <w:tcBorders>
              <w:top w:val="single" w:sz="4" w:space="0" w:color="auto"/>
              <w:bottom w:val="single" w:sz="8" w:space="0" w:color="FF0000"/>
            </w:tcBorders>
          </w:tcPr>
          <w:p w:rsidR="00085E19" w:rsidRPr="0030068F" w:rsidRDefault="00085E19" w:rsidP="0030068F">
            <w:pPr>
              <w:jc w:val="both"/>
              <w:rPr>
                <w:rFonts w:ascii="Arial" w:hAnsi="Arial"/>
                <w:b/>
                <w:bCs/>
                <w:color w:val="000000"/>
                <w:sz w:val="14"/>
                <w:szCs w:val="14"/>
              </w:rPr>
            </w:pPr>
            <w:r w:rsidRPr="00F07AE6">
              <w:rPr>
                <w:rFonts w:ascii="Arial" w:hAnsi="Arial"/>
                <w:b/>
                <w:bCs/>
                <w:color w:val="000000"/>
                <w:sz w:val="14"/>
                <w:szCs w:val="14"/>
              </w:rPr>
              <w:t xml:space="preserve">Source: </w:t>
            </w:r>
            <w:r w:rsidRPr="00085E19">
              <w:rPr>
                <w:rFonts w:ascii="Arial" w:hAnsi="Arial"/>
                <w:b/>
                <w:bCs/>
                <w:color w:val="000000"/>
                <w:sz w:val="14"/>
                <w:szCs w:val="14"/>
              </w:rPr>
              <w:t>Palestinian Central Bureau of Statistics,</w:t>
            </w:r>
            <w:r>
              <w:rPr>
                <w:rFonts w:ascii="Arial" w:hAnsi="Arial"/>
                <w:b/>
                <w:bCs/>
                <w:color w:val="000000"/>
                <w:sz w:val="14"/>
                <w:szCs w:val="14"/>
              </w:rPr>
              <w:t xml:space="preserve"> 2023. </w:t>
            </w:r>
            <w:r w:rsidRPr="00085E19">
              <w:rPr>
                <w:rFonts w:ascii="Arial" w:hAnsi="Arial"/>
                <w:color w:val="000000"/>
                <w:sz w:val="14"/>
                <w:szCs w:val="14"/>
              </w:rPr>
              <w:t>Time Use Survey Database, 2012/2013</w:t>
            </w:r>
            <w:r w:rsidRPr="003E0D29">
              <w:rPr>
                <w:rFonts w:ascii="Arial" w:hAnsi="Arial"/>
                <w:color w:val="000000"/>
                <w:sz w:val="14"/>
                <w:szCs w:val="14"/>
              </w:rPr>
              <w:t>.Ramallah - Palestine</w:t>
            </w:r>
            <w:r w:rsidRPr="003E0D29">
              <w:rPr>
                <w:rFonts w:ascii="Arial" w:hAnsi="Arial"/>
                <w:b/>
                <w:bCs/>
                <w:color w:val="000000"/>
                <w:sz w:val="14"/>
                <w:szCs w:val="14"/>
                <w:rtl/>
              </w:rPr>
              <w:t>.</w:t>
            </w:r>
          </w:p>
        </w:tc>
      </w:tr>
      <w:tr w:rsidR="00085E19" w:rsidTr="0092459A">
        <w:tblPrEx>
          <w:tblBorders>
            <w:top w:val="none" w:sz="0" w:space="0" w:color="auto"/>
            <w:left w:val="none" w:sz="0" w:space="0" w:color="auto"/>
            <w:bottom w:val="none" w:sz="0" w:space="0" w:color="auto"/>
            <w:right w:val="none" w:sz="0" w:space="0" w:color="auto"/>
            <w:insideV w:val="none" w:sz="0" w:space="0" w:color="auto"/>
          </w:tblBorders>
        </w:tblPrEx>
        <w:trPr>
          <w:jc w:val="center"/>
        </w:trPr>
        <w:tc>
          <w:tcPr>
            <w:tcW w:w="3063" w:type="dxa"/>
            <w:gridSpan w:val="2"/>
          </w:tcPr>
          <w:p w:rsidR="0054178F" w:rsidRDefault="0054178F" w:rsidP="00085E19">
            <w:pPr>
              <w:keepNext/>
              <w:keepLines/>
              <w:shd w:val="clear" w:color="auto" w:fill="FFFFFF"/>
              <w:ind w:left="45"/>
              <w:jc w:val="both"/>
              <w:textAlignment w:val="center"/>
              <w:rPr>
                <w:rFonts w:ascii="Simplified Arabic" w:hAnsi="Simplified Arabic" w:cs="Simplified Arabic"/>
                <w:sz w:val="18"/>
                <w:szCs w:val="18"/>
                <w:rtl/>
              </w:rPr>
            </w:pPr>
          </w:p>
          <w:p w:rsidR="00085E19" w:rsidRPr="0054178F" w:rsidRDefault="0054178F" w:rsidP="00E41075">
            <w:pPr>
              <w:keepNext/>
              <w:keepLines/>
              <w:shd w:val="clear" w:color="auto" w:fill="FFFFFF"/>
              <w:bidi/>
              <w:ind w:left="45"/>
              <w:jc w:val="both"/>
              <w:textAlignment w:val="center"/>
              <w:rPr>
                <w:rFonts w:ascii="Simplified Arabic" w:hAnsi="Simplified Arabic" w:cs="Simplified Arabic"/>
                <w:sz w:val="18"/>
                <w:szCs w:val="18"/>
                <w:rtl/>
              </w:rPr>
            </w:pPr>
            <w:r w:rsidRPr="0054178F">
              <w:rPr>
                <w:rFonts w:ascii="Simplified Arabic" w:hAnsi="Simplified Arabic" w:cs="Simplified Arabic" w:hint="cs"/>
                <w:sz w:val="18"/>
                <w:szCs w:val="18"/>
                <w:rtl/>
              </w:rPr>
              <w:t>فجوة</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كبيرة</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في</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الوقت</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المخصص</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للأعمال</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المنزلية</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وأعمال</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الرعاية</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غير</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المدفوعة</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الأجر،</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فبينما</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تقضي</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النساء</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ما</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نسبته</w:t>
            </w:r>
            <w:r w:rsidRPr="0054178F">
              <w:rPr>
                <w:rFonts w:ascii="Simplified Arabic" w:hAnsi="Simplified Arabic" w:cs="Simplified Arabic"/>
                <w:sz w:val="18"/>
                <w:szCs w:val="18"/>
                <w:rtl/>
              </w:rPr>
              <w:t xml:space="preserve"> 17.8% </w:t>
            </w:r>
            <w:r w:rsidRPr="0054178F">
              <w:rPr>
                <w:rFonts w:ascii="Simplified Arabic" w:hAnsi="Simplified Arabic" w:cs="Simplified Arabic" w:hint="cs"/>
                <w:sz w:val="18"/>
                <w:szCs w:val="18"/>
                <w:rtl/>
              </w:rPr>
              <w:t>من</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الوقت</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اليومي</w:t>
            </w:r>
            <w:r w:rsidRPr="0054178F">
              <w:rPr>
                <w:rFonts w:ascii="Simplified Arabic" w:hAnsi="Simplified Arabic" w:cs="Simplified Arabic"/>
                <w:sz w:val="18"/>
                <w:szCs w:val="18"/>
                <w:rtl/>
              </w:rPr>
              <w:t xml:space="preserve"> </w:t>
            </w:r>
            <w:r w:rsidR="00442DFD" w:rsidRPr="0054178F">
              <w:rPr>
                <w:rFonts w:ascii="Simplified Arabic" w:hAnsi="Simplified Arabic" w:cs="Simplified Arabic" w:hint="cs"/>
                <w:sz w:val="18"/>
                <w:szCs w:val="18"/>
                <w:rtl/>
              </w:rPr>
              <w:t>في</w:t>
            </w:r>
            <w:r w:rsidR="00442DFD"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الأعمال</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المنزلية</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إعـداد</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الغـذاء</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وتقديمـه،</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تنظيـف،</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كنـس،</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العنايـة</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بالمنزل</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والتسـوق</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لأغراض</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المنزل</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وأنشطة</w:t>
            </w:r>
            <w:r w:rsidRPr="0054178F">
              <w:rPr>
                <w:rFonts w:ascii="Simplified Arabic" w:hAnsi="Simplified Arabic" w:cs="Simplified Arabic"/>
                <w:sz w:val="18"/>
                <w:szCs w:val="18"/>
                <w:rtl/>
              </w:rPr>
              <w:t xml:space="preserve"> </w:t>
            </w:r>
            <w:r w:rsidR="00E41075" w:rsidRPr="0054178F">
              <w:rPr>
                <w:rFonts w:ascii="Simplified Arabic" w:hAnsi="Simplified Arabic" w:cs="Simplified Arabic" w:hint="cs"/>
                <w:sz w:val="18"/>
                <w:szCs w:val="18"/>
                <w:rtl/>
              </w:rPr>
              <w:t xml:space="preserve">الرعاية </w:t>
            </w:r>
            <w:r w:rsidR="00E41075">
              <w:rPr>
                <w:rFonts w:ascii="Simplified Arabic" w:hAnsi="Simplified Arabic" w:cs="Simplified Arabic" w:hint="cs"/>
                <w:sz w:val="18"/>
                <w:szCs w:val="18"/>
                <w:rtl/>
              </w:rPr>
              <w:t>(</w:t>
            </w:r>
            <w:r w:rsidRPr="0054178F">
              <w:rPr>
                <w:rFonts w:ascii="Simplified Arabic" w:hAnsi="Simplified Arabic" w:cs="Simplified Arabic" w:hint="cs"/>
                <w:sz w:val="18"/>
                <w:szCs w:val="18"/>
                <w:rtl/>
              </w:rPr>
              <w:t>رعايـة</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الأطفـال</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وكبـار</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السـن</w:t>
            </w:r>
            <w:r>
              <w:rPr>
                <w:rFonts w:ascii="Simplified Arabic" w:hAnsi="Simplified Arabic" w:cs="Simplified Arabic" w:hint="cs"/>
                <w:sz w:val="18"/>
                <w:szCs w:val="18"/>
                <w:rtl/>
              </w:rPr>
              <w:t>)</w:t>
            </w:r>
            <w:r w:rsidRPr="0054178F">
              <w:rPr>
                <w:rFonts w:ascii="Simplified Arabic" w:hAnsi="Simplified Arabic" w:cs="Simplified Arabic" w:hint="cs"/>
                <w:sz w:val="18"/>
                <w:szCs w:val="18"/>
                <w:rtl/>
              </w:rPr>
              <w:t>،</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فإن</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الرجال</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يقضوا</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ما</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نسبته</w:t>
            </w:r>
            <w:r w:rsidRPr="0054178F">
              <w:rPr>
                <w:rFonts w:ascii="Simplified Arabic" w:hAnsi="Simplified Arabic" w:cs="Simplified Arabic"/>
                <w:sz w:val="18"/>
                <w:szCs w:val="18"/>
                <w:rtl/>
              </w:rPr>
              <w:t xml:space="preserve"> 3.0% </w:t>
            </w:r>
            <w:r w:rsidRPr="0054178F">
              <w:rPr>
                <w:rFonts w:ascii="Simplified Arabic" w:hAnsi="Simplified Arabic" w:cs="Simplified Arabic" w:hint="cs"/>
                <w:sz w:val="18"/>
                <w:szCs w:val="18"/>
                <w:rtl/>
              </w:rPr>
              <w:t>من</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الوقت</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اليومي</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في</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الأعمال</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المنزلية</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وأعمال</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الرعاية</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غير</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مدفوعة</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الأجر</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ويعود</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ذلك</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إلى</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الدور</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الإنجابي</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المنوط</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بالمرأة</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حيت</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تتولى</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المرأة</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مسؤولية</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رعاية</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الأطفال</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والاعتناء</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بالمنزل</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بشكل</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أكبر</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من</w:t>
            </w:r>
            <w:r w:rsidRPr="0054178F">
              <w:rPr>
                <w:rFonts w:ascii="Simplified Arabic" w:hAnsi="Simplified Arabic" w:cs="Simplified Arabic"/>
                <w:sz w:val="18"/>
                <w:szCs w:val="18"/>
                <w:rtl/>
              </w:rPr>
              <w:t xml:space="preserve"> </w:t>
            </w:r>
            <w:r w:rsidRPr="0054178F">
              <w:rPr>
                <w:rFonts w:ascii="Simplified Arabic" w:hAnsi="Simplified Arabic" w:cs="Simplified Arabic" w:hint="cs"/>
                <w:sz w:val="18"/>
                <w:szCs w:val="18"/>
                <w:rtl/>
              </w:rPr>
              <w:t>الرجال</w:t>
            </w:r>
            <w:r w:rsidRPr="0054178F">
              <w:rPr>
                <w:rFonts w:ascii="Simplified Arabic" w:hAnsi="Simplified Arabic" w:cs="Simplified Arabic"/>
                <w:sz w:val="18"/>
                <w:szCs w:val="18"/>
                <w:rtl/>
              </w:rPr>
              <w:t>.</w:t>
            </w:r>
          </w:p>
        </w:tc>
        <w:tc>
          <w:tcPr>
            <w:tcW w:w="3061" w:type="dxa"/>
          </w:tcPr>
          <w:p w:rsidR="0054178F" w:rsidRPr="0054178F" w:rsidRDefault="0054178F" w:rsidP="00085E19">
            <w:pPr>
              <w:jc w:val="both"/>
              <w:textAlignment w:val="center"/>
              <w:rPr>
                <w:rFonts w:ascii="Simplified Arabic" w:hAnsi="Simplified Arabic" w:cs="Simplified Arabic"/>
                <w:sz w:val="20"/>
                <w:szCs w:val="20"/>
              </w:rPr>
            </w:pPr>
          </w:p>
          <w:p w:rsidR="00085E19" w:rsidRPr="0054178F" w:rsidRDefault="0054178F" w:rsidP="0054178F">
            <w:pPr>
              <w:jc w:val="both"/>
              <w:textAlignment w:val="center"/>
              <w:rPr>
                <w:rFonts w:ascii="Simplified Arabic" w:hAnsi="Simplified Arabic" w:cs="Simplified Arabic"/>
                <w:b/>
                <w:bCs/>
                <w:sz w:val="18"/>
                <w:szCs w:val="18"/>
                <w:rtl/>
              </w:rPr>
            </w:pPr>
            <w:r w:rsidRPr="0054178F">
              <w:rPr>
                <w:sz w:val="18"/>
                <w:szCs w:val="18"/>
              </w:rPr>
              <w:t xml:space="preserve">There is a significant gap in the time allocated for unpaid household and caregiving work. While women spend approximately 17.8% of their daily time on household chores (such as food preparation, cleaning, sweeping, home maintenance, and shopping for household items) and caregiving activities (such as childcare and elderly care), men only spend around 3.0% of their daily time on unpaid household and caregiving tasks. This disparity </w:t>
            </w:r>
            <w:proofErr w:type="gramStart"/>
            <w:r w:rsidRPr="0054178F">
              <w:rPr>
                <w:sz w:val="18"/>
                <w:szCs w:val="18"/>
              </w:rPr>
              <w:t>is attributed</w:t>
            </w:r>
            <w:proofErr w:type="gramEnd"/>
            <w:r w:rsidRPr="0054178F">
              <w:rPr>
                <w:sz w:val="18"/>
                <w:szCs w:val="18"/>
              </w:rPr>
              <w:t xml:space="preserve"> to traditional gender roles, where women often bear the primary responsibility for childcare and household management, resulting in a greater time commitment compared to men</w:t>
            </w:r>
            <w:r w:rsidRPr="0054178F">
              <w:rPr>
                <w:sz w:val="18"/>
                <w:szCs w:val="18"/>
                <w:rtl/>
              </w:rPr>
              <w:t>.</w:t>
            </w:r>
          </w:p>
        </w:tc>
      </w:tr>
    </w:tbl>
    <w:p w:rsidR="00085E19" w:rsidRDefault="00085E19" w:rsidP="0054178F">
      <w:pPr>
        <w:shd w:val="clear" w:color="auto" w:fill="FFFFFF"/>
        <w:jc w:val="both"/>
        <w:textAlignment w:val="center"/>
        <w:rPr>
          <w:rFonts w:ascii="Simplified Arabic" w:hAnsi="Simplified Arabic" w:cs="Simplified Arabic"/>
          <w:sz w:val="20"/>
          <w:szCs w:val="20"/>
          <w:rtl/>
        </w:rPr>
        <w:sectPr w:rsidR="00085E19" w:rsidSect="0044713E">
          <w:type w:val="continuous"/>
          <w:pgSz w:w="8392" w:h="11907" w:code="11"/>
          <w:pgMar w:top="1134" w:right="1134" w:bottom="1134" w:left="1134" w:header="709" w:footer="709" w:gutter="0"/>
          <w:cols w:space="720"/>
          <w:bidi/>
          <w:docGrid w:linePitch="360"/>
        </w:sectPr>
      </w:pPr>
    </w:p>
    <w:p w:rsidR="00561033" w:rsidRPr="00617847" w:rsidRDefault="00B87CD8" w:rsidP="00E41075">
      <w:pPr>
        <w:pStyle w:val="Title"/>
        <w:bidi/>
        <w:rPr>
          <w:rFonts w:ascii="Simplified Arabic" w:hAnsi="Simplified Arabic"/>
          <w:b w:val="0"/>
          <w:sz w:val="18"/>
          <w:szCs w:val="18"/>
          <w:rtl/>
        </w:rPr>
      </w:pPr>
      <w:r w:rsidRPr="00617847">
        <w:rPr>
          <w:rFonts w:ascii="Simplified Arabic" w:hAnsi="Simplified Arabic" w:hint="cs"/>
          <w:b w:val="0"/>
          <w:sz w:val="18"/>
          <w:szCs w:val="18"/>
          <w:rtl/>
        </w:rPr>
        <w:lastRenderedPageBreak/>
        <w:t>معدل الوقت المخصص للأعمال المنزلية والرعاية غير المدفوعة الأجر في فلسطين حسب الجنس والفئة العمرية، 2012/2013</w:t>
      </w:r>
    </w:p>
    <w:p w:rsidR="00B87CD8" w:rsidRPr="00617847" w:rsidRDefault="00B87CD8" w:rsidP="00B87CD8">
      <w:pPr>
        <w:ind w:left="96"/>
        <w:jc w:val="center"/>
        <w:rPr>
          <w:rFonts w:ascii="Arial" w:hAnsi="Arial"/>
          <w:b/>
          <w:bCs/>
          <w:sz w:val="18"/>
          <w:szCs w:val="18"/>
        </w:rPr>
      </w:pPr>
      <w:r w:rsidRPr="00617847">
        <w:rPr>
          <w:rFonts w:ascii="Arial" w:hAnsi="Arial"/>
          <w:b/>
          <w:bCs/>
          <w:sz w:val="18"/>
          <w:szCs w:val="18"/>
        </w:rPr>
        <w:t>Proportion of Time Spent on Unpaid Domestic and Care Work in Palestine by Sex and Age Group, 2012/2013</w:t>
      </w:r>
    </w:p>
    <w:tbl>
      <w:tblPr>
        <w:tblStyle w:val="TableGrid"/>
        <w:tblW w:w="0" w:type="auto"/>
        <w:tblInd w:w="96" w:type="dxa"/>
        <w:tblLook w:val="04A0" w:firstRow="1" w:lastRow="0" w:firstColumn="1" w:lastColumn="0" w:noHBand="0" w:noVBand="1"/>
      </w:tblPr>
      <w:tblGrid>
        <w:gridCol w:w="6018"/>
      </w:tblGrid>
      <w:tr w:rsidR="00B87CD8" w:rsidRPr="00B87CD8" w:rsidTr="0030068F">
        <w:trPr>
          <w:trHeight w:val="3406"/>
        </w:trPr>
        <w:tc>
          <w:tcPr>
            <w:tcW w:w="6114" w:type="dxa"/>
          </w:tcPr>
          <w:p w:rsidR="00B87CD8" w:rsidRPr="00B87CD8" w:rsidRDefault="00B87CD8" w:rsidP="00CA33DD">
            <w:pPr>
              <w:jc w:val="center"/>
              <w:rPr>
                <w:b/>
                <w:rtl/>
              </w:rPr>
            </w:pPr>
            <w:r w:rsidRPr="00B87CD8">
              <w:rPr>
                <w:b/>
                <w:bCs/>
                <w:noProof/>
              </w:rPr>
              <w:drawing>
                <wp:inline distT="0" distB="0" distL="0" distR="0" wp14:anchorId="5BAE40FF" wp14:editId="47006814">
                  <wp:extent cx="3715741" cy="2092960"/>
                  <wp:effectExtent l="0" t="0" r="0" b="2540"/>
                  <wp:docPr id="234" name="Chart 1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tc>
      </w:tr>
    </w:tbl>
    <w:tbl>
      <w:tblPr>
        <w:tblStyle w:val="TableGrid"/>
        <w:bidiVisual/>
        <w:tblW w:w="4879" w:type="pct"/>
        <w:jc w:val="center"/>
        <w:tblBorders>
          <w:top w:val="none" w:sz="0" w:space="0" w:color="auto"/>
          <w:left w:val="none" w:sz="0" w:space="0" w:color="auto"/>
          <w:bottom w:val="single" w:sz="8" w:space="0" w:color="FF0000"/>
          <w:right w:val="none" w:sz="0" w:space="0" w:color="auto"/>
          <w:insideH w:val="none" w:sz="0" w:space="0" w:color="auto"/>
          <w:insideV w:val="none" w:sz="0" w:space="0" w:color="auto"/>
        </w:tblBorders>
        <w:tblLook w:val="04A0" w:firstRow="1" w:lastRow="0" w:firstColumn="1" w:lastColumn="0" w:noHBand="0" w:noVBand="1"/>
      </w:tblPr>
      <w:tblGrid>
        <w:gridCol w:w="2980"/>
        <w:gridCol w:w="2996"/>
      </w:tblGrid>
      <w:tr w:rsidR="0030068F" w:rsidRPr="0030068F" w:rsidTr="0030068F">
        <w:trPr>
          <w:trHeight w:val="465"/>
          <w:jc w:val="center"/>
        </w:trPr>
        <w:tc>
          <w:tcPr>
            <w:tcW w:w="2980" w:type="dxa"/>
          </w:tcPr>
          <w:p w:rsidR="0030068F" w:rsidRPr="00D20605" w:rsidRDefault="0030068F" w:rsidP="00E41075">
            <w:pPr>
              <w:bidi/>
              <w:jc w:val="both"/>
              <w:rPr>
                <w:rFonts w:ascii="Simplified Arabic" w:hAnsi="Simplified Arabic" w:cs="Simplified Arabic"/>
                <w:sz w:val="18"/>
                <w:szCs w:val="18"/>
                <w:rtl/>
              </w:rPr>
            </w:pPr>
            <w:r w:rsidRPr="004B7B90">
              <w:rPr>
                <w:rFonts w:ascii="Simplified Arabic" w:hAnsi="Simplified Arabic" w:cs="Simplified Arabic" w:hint="cs"/>
                <w:b/>
                <w:bCs/>
                <w:sz w:val="14"/>
                <w:szCs w:val="14"/>
                <w:rtl/>
              </w:rPr>
              <w:t>المصدر</w:t>
            </w:r>
            <w:r w:rsidRPr="004B7B90">
              <w:rPr>
                <w:rFonts w:ascii="Simplified Arabic" w:hAnsi="Simplified Arabic" w:cs="Simplified Arabic"/>
                <w:b/>
                <w:bCs/>
                <w:sz w:val="14"/>
                <w:szCs w:val="14"/>
                <w:rtl/>
              </w:rPr>
              <w:t xml:space="preserve">: </w:t>
            </w:r>
            <w:r w:rsidRPr="004B7B90">
              <w:rPr>
                <w:rFonts w:ascii="Simplified Arabic" w:hAnsi="Simplified Arabic" w:cs="Simplified Arabic" w:hint="cs"/>
                <w:b/>
                <w:bCs/>
                <w:sz w:val="14"/>
                <w:szCs w:val="14"/>
                <w:rtl/>
              </w:rPr>
              <w:t>الجهاز</w:t>
            </w:r>
            <w:r w:rsidRPr="004B7B90">
              <w:rPr>
                <w:rFonts w:ascii="Simplified Arabic" w:hAnsi="Simplified Arabic" w:cs="Simplified Arabic"/>
                <w:b/>
                <w:bCs/>
                <w:sz w:val="14"/>
                <w:szCs w:val="14"/>
                <w:rtl/>
              </w:rPr>
              <w:t xml:space="preserve"> </w:t>
            </w:r>
            <w:r w:rsidRPr="004B7B90">
              <w:rPr>
                <w:rFonts w:ascii="Simplified Arabic" w:hAnsi="Simplified Arabic" w:cs="Simplified Arabic" w:hint="cs"/>
                <w:b/>
                <w:bCs/>
                <w:sz w:val="14"/>
                <w:szCs w:val="14"/>
                <w:rtl/>
              </w:rPr>
              <w:t>المركزي</w:t>
            </w:r>
            <w:r w:rsidRPr="004B7B90">
              <w:rPr>
                <w:rFonts w:ascii="Simplified Arabic" w:hAnsi="Simplified Arabic" w:cs="Simplified Arabic"/>
                <w:b/>
                <w:bCs/>
                <w:sz w:val="14"/>
                <w:szCs w:val="14"/>
                <w:rtl/>
              </w:rPr>
              <w:t xml:space="preserve"> </w:t>
            </w:r>
            <w:r w:rsidRPr="004B7B90">
              <w:rPr>
                <w:rFonts w:ascii="Simplified Arabic" w:hAnsi="Simplified Arabic" w:cs="Simplified Arabic" w:hint="cs"/>
                <w:b/>
                <w:bCs/>
                <w:sz w:val="14"/>
                <w:szCs w:val="14"/>
                <w:rtl/>
              </w:rPr>
              <w:t>للإحصاء</w:t>
            </w:r>
            <w:r w:rsidRPr="004B7B90">
              <w:rPr>
                <w:rFonts w:ascii="Simplified Arabic" w:hAnsi="Simplified Arabic" w:cs="Simplified Arabic"/>
                <w:b/>
                <w:bCs/>
                <w:sz w:val="14"/>
                <w:szCs w:val="14"/>
                <w:rtl/>
              </w:rPr>
              <w:t xml:space="preserve"> </w:t>
            </w:r>
            <w:r w:rsidRPr="004B7B90">
              <w:rPr>
                <w:rFonts w:ascii="Simplified Arabic" w:hAnsi="Simplified Arabic" w:cs="Simplified Arabic" w:hint="cs"/>
                <w:b/>
                <w:bCs/>
                <w:sz w:val="14"/>
                <w:szCs w:val="14"/>
                <w:rtl/>
              </w:rPr>
              <w:t>الفلسطيني،</w:t>
            </w:r>
            <w:r>
              <w:rPr>
                <w:rFonts w:ascii="Simplified Arabic" w:hAnsi="Simplified Arabic" w:cs="Simplified Arabic" w:hint="cs"/>
                <w:b/>
                <w:bCs/>
                <w:sz w:val="14"/>
                <w:szCs w:val="14"/>
                <w:rtl/>
              </w:rPr>
              <w:t xml:space="preserve"> 2023.</w:t>
            </w:r>
            <w:r w:rsidRPr="004B7B90">
              <w:rPr>
                <w:rFonts w:ascii="Simplified Arabic" w:hAnsi="Simplified Arabic" w:cs="Simplified Arabic"/>
                <w:b/>
                <w:bCs/>
                <w:sz w:val="14"/>
                <w:szCs w:val="14"/>
                <w:rtl/>
              </w:rPr>
              <w:t xml:space="preserve"> </w:t>
            </w:r>
            <w:r w:rsidRPr="00085E19">
              <w:rPr>
                <w:rFonts w:ascii="Simplified Arabic" w:hAnsi="Simplified Arabic" w:cs="Simplified Arabic" w:hint="cs"/>
                <w:sz w:val="14"/>
                <w:szCs w:val="14"/>
                <w:rtl/>
              </w:rPr>
              <w:t>قاعدة</w:t>
            </w:r>
            <w:r w:rsidRPr="00085E19">
              <w:rPr>
                <w:rFonts w:ascii="Simplified Arabic" w:hAnsi="Simplified Arabic" w:cs="Simplified Arabic"/>
                <w:sz w:val="14"/>
                <w:szCs w:val="14"/>
                <w:rtl/>
              </w:rPr>
              <w:t xml:space="preserve"> </w:t>
            </w:r>
            <w:r w:rsidRPr="00085E19">
              <w:rPr>
                <w:rFonts w:ascii="Simplified Arabic" w:hAnsi="Simplified Arabic" w:cs="Simplified Arabic" w:hint="cs"/>
                <w:sz w:val="14"/>
                <w:szCs w:val="14"/>
                <w:rtl/>
              </w:rPr>
              <w:t>بيانات</w:t>
            </w:r>
            <w:r w:rsidRPr="00085E19">
              <w:rPr>
                <w:rFonts w:ascii="Simplified Arabic" w:hAnsi="Simplified Arabic" w:cs="Simplified Arabic"/>
                <w:sz w:val="14"/>
                <w:szCs w:val="14"/>
                <w:rtl/>
              </w:rPr>
              <w:t xml:space="preserve"> </w:t>
            </w:r>
            <w:r w:rsidRPr="00085E19">
              <w:rPr>
                <w:rFonts w:ascii="Simplified Arabic" w:hAnsi="Simplified Arabic" w:cs="Simplified Arabic" w:hint="cs"/>
                <w:sz w:val="14"/>
                <w:szCs w:val="14"/>
                <w:rtl/>
              </w:rPr>
              <w:t>مسح</w:t>
            </w:r>
            <w:r w:rsidRPr="00085E19">
              <w:rPr>
                <w:rFonts w:ascii="Simplified Arabic" w:hAnsi="Simplified Arabic" w:cs="Simplified Arabic"/>
                <w:sz w:val="14"/>
                <w:szCs w:val="14"/>
                <w:rtl/>
              </w:rPr>
              <w:t xml:space="preserve"> </w:t>
            </w:r>
            <w:r w:rsidRPr="00085E19">
              <w:rPr>
                <w:rFonts w:ascii="Simplified Arabic" w:hAnsi="Simplified Arabic" w:cs="Simplified Arabic" w:hint="cs"/>
                <w:sz w:val="14"/>
                <w:szCs w:val="14"/>
                <w:rtl/>
              </w:rPr>
              <w:t>استخدام</w:t>
            </w:r>
            <w:r w:rsidRPr="00085E19">
              <w:rPr>
                <w:rFonts w:ascii="Simplified Arabic" w:hAnsi="Simplified Arabic" w:cs="Simplified Arabic"/>
                <w:sz w:val="14"/>
                <w:szCs w:val="14"/>
                <w:rtl/>
              </w:rPr>
              <w:t xml:space="preserve"> </w:t>
            </w:r>
            <w:r>
              <w:rPr>
                <w:rFonts w:ascii="Simplified Arabic" w:hAnsi="Simplified Arabic" w:cs="Simplified Arabic" w:hint="cs"/>
                <w:sz w:val="14"/>
                <w:szCs w:val="14"/>
                <w:rtl/>
              </w:rPr>
              <w:t xml:space="preserve">الوقت </w:t>
            </w:r>
            <w:r w:rsidRPr="00085E19">
              <w:rPr>
                <w:rFonts w:ascii="Simplified Arabic" w:hAnsi="Simplified Arabic" w:cs="Simplified Arabic"/>
                <w:sz w:val="14"/>
                <w:szCs w:val="14"/>
                <w:rtl/>
              </w:rPr>
              <w:t>2012/2013.</w:t>
            </w:r>
            <w:r>
              <w:rPr>
                <w:rFonts w:ascii="Simplified Arabic" w:hAnsi="Simplified Arabic" w:cs="Simplified Arabic" w:hint="cs"/>
                <w:sz w:val="14"/>
                <w:szCs w:val="14"/>
                <w:rtl/>
              </w:rPr>
              <w:t xml:space="preserve"> </w:t>
            </w:r>
            <w:r w:rsidRPr="00085E19">
              <w:rPr>
                <w:rFonts w:ascii="Simplified Arabic" w:hAnsi="Simplified Arabic" w:cs="Simplified Arabic" w:hint="cs"/>
                <w:sz w:val="14"/>
                <w:szCs w:val="14"/>
                <w:rtl/>
              </w:rPr>
              <w:t>رام</w:t>
            </w:r>
            <w:r w:rsidRPr="00085E19">
              <w:rPr>
                <w:rFonts w:ascii="Simplified Arabic" w:hAnsi="Simplified Arabic" w:cs="Simplified Arabic"/>
                <w:sz w:val="14"/>
                <w:szCs w:val="14"/>
                <w:rtl/>
              </w:rPr>
              <w:t xml:space="preserve"> </w:t>
            </w:r>
            <w:r w:rsidRPr="00085E19">
              <w:rPr>
                <w:rFonts w:ascii="Simplified Arabic" w:hAnsi="Simplified Arabic" w:cs="Simplified Arabic" w:hint="cs"/>
                <w:sz w:val="14"/>
                <w:szCs w:val="14"/>
                <w:rtl/>
              </w:rPr>
              <w:t>الله</w:t>
            </w:r>
            <w:r w:rsidRPr="00085E19">
              <w:rPr>
                <w:rFonts w:ascii="Simplified Arabic" w:hAnsi="Simplified Arabic" w:cs="Simplified Arabic"/>
                <w:sz w:val="14"/>
                <w:szCs w:val="14"/>
                <w:rtl/>
              </w:rPr>
              <w:t xml:space="preserve">- </w:t>
            </w:r>
            <w:r w:rsidRPr="00085E19">
              <w:rPr>
                <w:rFonts w:ascii="Simplified Arabic" w:hAnsi="Simplified Arabic" w:cs="Simplified Arabic" w:hint="cs"/>
                <w:sz w:val="14"/>
                <w:szCs w:val="14"/>
                <w:rtl/>
              </w:rPr>
              <w:t>فلسطين</w:t>
            </w:r>
            <w:r w:rsidR="00AD1284">
              <w:rPr>
                <w:rFonts w:ascii="Simplified Arabic" w:hAnsi="Simplified Arabic" w:cs="Simplified Arabic" w:hint="cs"/>
                <w:b/>
                <w:bCs/>
                <w:sz w:val="14"/>
                <w:szCs w:val="14"/>
                <w:rtl/>
              </w:rPr>
              <w:t>.</w:t>
            </w:r>
            <w:r>
              <w:rPr>
                <w:rFonts w:ascii="Simplified Arabic" w:hAnsi="Simplified Arabic" w:cs="Simplified Arabic" w:hint="cs"/>
                <w:b/>
                <w:bCs/>
                <w:sz w:val="14"/>
                <w:szCs w:val="14"/>
                <w:rtl/>
              </w:rPr>
              <w:t xml:space="preserve"> </w:t>
            </w:r>
          </w:p>
        </w:tc>
        <w:tc>
          <w:tcPr>
            <w:tcW w:w="2996" w:type="dxa"/>
          </w:tcPr>
          <w:p w:rsidR="0030068F" w:rsidRPr="0030068F" w:rsidRDefault="0030068F" w:rsidP="00CA33DD">
            <w:pPr>
              <w:jc w:val="both"/>
              <w:rPr>
                <w:rFonts w:ascii="Arial" w:hAnsi="Arial"/>
                <w:b/>
                <w:bCs/>
                <w:color w:val="000000"/>
                <w:sz w:val="14"/>
                <w:szCs w:val="14"/>
              </w:rPr>
            </w:pPr>
            <w:r w:rsidRPr="00F07AE6">
              <w:rPr>
                <w:rFonts w:ascii="Arial" w:hAnsi="Arial"/>
                <w:b/>
                <w:bCs/>
                <w:color w:val="000000"/>
                <w:sz w:val="14"/>
                <w:szCs w:val="14"/>
              </w:rPr>
              <w:t xml:space="preserve">Source: </w:t>
            </w:r>
            <w:r w:rsidRPr="00085E19">
              <w:rPr>
                <w:rFonts w:ascii="Arial" w:hAnsi="Arial"/>
                <w:b/>
                <w:bCs/>
                <w:color w:val="000000"/>
                <w:sz w:val="14"/>
                <w:szCs w:val="14"/>
              </w:rPr>
              <w:t>Palestinian Central Bureau of Statistics,</w:t>
            </w:r>
            <w:r>
              <w:rPr>
                <w:rFonts w:ascii="Arial" w:hAnsi="Arial"/>
                <w:b/>
                <w:bCs/>
                <w:color w:val="000000"/>
                <w:sz w:val="14"/>
                <w:szCs w:val="14"/>
              </w:rPr>
              <w:t xml:space="preserve"> 2023. </w:t>
            </w:r>
            <w:r w:rsidRPr="00085E19">
              <w:rPr>
                <w:rFonts w:ascii="Arial" w:hAnsi="Arial"/>
                <w:color w:val="000000"/>
                <w:sz w:val="14"/>
                <w:szCs w:val="14"/>
              </w:rPr>
              <w:t>Time Use Survey Database, 2012/2013</w:t>
            </w:r>
            <w:r w:rsidRPr="003E0D29">
              <w:rPr>
                <w:rFonts w:ascii="Arial" w:hAnsi="Arial"/>
                <w:color w:val="000000"/>
                <w:sz w:val="14"/>
                <w:szCs w:val="14"/>
              </w:rPr>
              <w:t>.Ramallah - Palestine</w:t>
            </w:r>
            <w:r w:rsidRPr="003E0D29">
              <w:rPr>
                <w:rFonts w:ascii="Arial" w:hAnsi="Arial"/>
                <w:b/>
                <w:bCs/>
                <w:color w:val="000000"/>
                <w:sz w:val="14"/>
                <w:szCs w:val="14"/>
                <w:rtl/>
              </w:rPr>
              <w:t>.</w:t>
            </w:r>
          </w:p>
        </w:tc>
      </w:tr>
    </w:tbl>
    <w:p w:rsidR="00561033" w:rsidRDefault="00561033" w:rsidP="00C47C1D">
      <w:pPr>
        <w:pStyle w:val="Title"/>
        <w:jc w:val="left"/>
        <w:rPr>
          <w:sz w:val="24"/>
          <w:szCs w:val="24"/>
          <w:rtl/>
        </w:rPr>
      </w:pPr>
    </w:p>
    <w:p w:rsidR="0054178F" w:rsidRDefault="0054178F" w:rsidP="0054178F">
      <w:pPr>
        <w:pStyle w:val="Title"/>
        <w:jc w:val="both"/>
        <w:rPr>
          <w:rFonts w:ascii="Simplified Arabic" w:eastAsia="Calibri" w:hAnsi="Simplified Arabic"/>
          <w:b w:val="0"/>
          <w:bCs w:val="0"/>
          <w:rtl/>
        </w:rPr>
        <w:sectPr w:rsidR="0054178F" w:rsidSect="0044713E">
          <w:type w:val="continuous"/>
          <w:pgSz w:w="8392" w:h="11907" w:code="11"/>
          <w:pgMar w:top="1134" w:right="1134" w:bottom="1134" w:left="1134" w:header="709" w:footer="709" w:gutter="0"/>
          <w:cols w:space="720"/>
          <w:bidi/>
          <w:docGrid w:linePitch="360"/>
        </w:sectPr>
      </w:pPr>
    </w:p>
    <w:p w:rsidR="0054178F" w:rsidRDefault="0054178F" w:rsidP="00E41075">
      <w:pPr>
        <w:pStyle w:val="Title"/>
        <w:bidi/>
        <w:jc w:val="both"/>
        <w:rPr>
          <w:b w:val="0"/>
          <w:bCs w:val="0"/>
          <w:sz w:val="24"/>
          <w:szCs w:val="24"/>
          <w:rtl/>
        </w:rPr>
      </w:pPr>
      <w:r w:rsidRPr="0054178F">
        <w:rPr>
          <w:rFonts w:ascii="Simplified Arabic" w:eastAsia="Calibri" w:hAnsi="Simplified Arabic" w:hint="cs"/>
          <w:b w:val="0"/>
          <w:bCs w:val="0"/>
          <w:rtl/>
        </w:rPr>
        <w:t xml:space="preserve">تظهر البيانات </w:t>
      </w:r>
      <w:r w:rsidRPr="0054178F">
        <w:rPr>
          <w:rFonts w:ascii="Simplified Arabic" w:eastAsia="Calibri" w:hAnsi="Simplified Arabic"/>
          <w:b w:val="0"/>
          <w:bCs w:val="0"/>
          <w:rtl/>
        </w:rPr>
        <w:t>وجــود فجــوة حقيقيــة ب</w:t>
      </w:r>
      <w:r w:rsidRPr="0054178F">
        <w:rPr>
          <w:rFonts w:ascii="Simplified Arabic" w:eastAsia="Calibri" w:hAnsi="Simplified Arabic" w:hint="cs"/>
          <w:b w:val="0"/>
          <w:bCs w:val="0"/>
          <w:rtl/>
        </w:rPr>
        <w:t>ي</w:t>
      </w:r>
      <w:r w:rsidRPr="0054178F">
        <w:rPr>
          <w:rFonts w:ascii="Simplified Arabic" w:eastAsia="Calibri" w:hAnsi="Simplified Arabic"/>
          <w:b w:val="0"/>
          <w:bCs w:val="0"/>
          <w:rtl/>
        </w:rPr>
        <w:t xml:space="preserve">ــن </w:t>
      </w:r>
      <w:r w:rsidRPr="0054178F">
        <w:rPr>
          <w:rFonts w:ascii="Simplified Arabic" w:eastAsia="Calibri" w:hAnsi="Simplified Arabic" w:hint="cs"/>
          <w:b w:val="0"/>
          <w:bCs w:val="0"/>
          <w:rtl/>
        </w:rPr>
        <w:t>النساء</w:t>
      </w:r>
      <w:r w:rsidRPr="0054178F">
        <w:rPr>
          <w:rFonts w:ascii="Simplified Arabic" w:eastAsia="Calibri" w:hAnsi="Simplified Arabic"/>
          <w:b w:val="0"/>
          <w:bCs w:val="0"/>
          <w:rtl/>
        </w:rPr>
        <w:t xml:space="preserve"> و</w:t>
      </w:r>
      <w:r w:rsidRPr="0054178F">
        <w:rPr>
          <w:rFonts w:ascii="Simplified Arabic" w:eastAsia="Calibri" w:hAnsi="Simplified Arabic" w:hint="cs"/>
          <w:b w:val="0"/>
          <w:bCs w:val="0"/>
          <w:rtl/>
        </w:rPr>
        <w:t>الرجال</w:t>
      </w:r>
      <w:r w:rsidRPr="0054178F">
        <w:rPr>
          <w:rFonts w:ascii="Simplified Arabic" w:eastAsia="Calibri" w:hAnsi="Simplified Arabic"/>
          <w:b w:val="0"/>
          <w:bCs w:val="0"/>
          <w:rtl/>
        </w:rPr>
        <w:t xml:space="preserve"> مــن مختلــف الفئـات العمريـة </w:t>
      </w:r>
      <w:r w:rsidRPr="0054178F">
        <w:rPr>
          <w:rFonts w:ascii="Simplified Arabic" w:eastAsia="Calibri" w:hAnsi="Simplified Arabic" w:hint="cs"/>
          <w:b w:val="0"/>
          <w:bCs w:val="0"/>
          <w:rtl/>
        </w:rPr>
        <w:t>في</w:t>
      </w:r>
      <w:r w:rsidRPr="0054178F">
        <w:rPr>
          <w:rFonts w:ascii="Simplified Arabic" w:eastAsia="Calibri" w:hAnsi="Simplified Arabic"/>
          <w:b w:val="0"/>
          <w:bCs w:val="0"/>
          <w:rtl/>
        </w:rPr>
        <w:t xml:space="preserve"> </w:t>
      </w:r>
      <w:r w:rsidRPr="0054178F">
        <w:rPr>
          <w:rFonts w:ascii="Simplified Arabic" w:eastAsia="Calibri" w:hAnsi="Simplified Arabic" w:hint="cs"/>
          <w:b w:val="0"/>
          <w:bCs w:val="0"/>
          <w:rtl/>
        </w:rPr>
        <w:t>نسبة الوقت</w:t>
      </w:r>
      <w:r w:rsidRPr="0054178F">
        <w:rPr>
          <w:rFonts w:ascii="Simplified Arabic" w:eastAsia="Calibri" w:hAnsi="Simplified Arabic"/>
          <w:b w:val="0"/>
          <w:bCs w:val="0"/>
          <w:rtl/>
        </w:rPr>
        <w:t xml:space="preserve"> الـذي يقضيـه كل منهـا </w:t>
      </w:r>
      <w:r w:rsidRPr="0054178F">
        <w:rPr>
          <w:rFonts w:ascii="Simplified Arabic" w:eastAsia="Calibri" w:hAnsi="Simplified Arabic" w:hint="cs"/>
          <w:b w:val="0"/>
          <w:bCs w:val="0"/>
          <w:rtl/>
        </w:rPr>
        <w:t>في</w:t>
      </w:r>
      <w:r w:rsidRPr="0054178F">
        <w:rPr>
          <w:rFonts w:ascii="Simplified Arabic" w:eastAsia="Calibri" w:hAnsi="Simplified Arabic"/>
          <w:b w:val="0"/>
          <w:bCs w:val="0"/>
          <w:rtl/>
        </w:rPr>
        <w:t xml:space="preserve"> القيـام بأنشـطة </w:t>
      </w:r>
      <w:r w:rsidRPr="0054178F">
        <w:rPr>
          <w:rFonts w:ascii="Simplified Arabic" w:eastAsia="Calibri" w:hAnsi="Simplified Arabic" w:hint="cs"/>
          <w:b w:val="0"/>
          <w:bCs w:val="0"/>
          <w:rtl/>
        </w:rPr>
        <w:t>الأعمال</w:t>
      </w:r>
      <w:r w:rsidRPr="0054178F">
        <w:rPr>
          <w:rFonts w:ascii="Simplified Arabic" w:eastAsia="Calibri" w:hAnsi="Simplified Arabic"/>
          <w:b w:val="0"/>
          <w:bCs w:val="0"/>
          <w:rtl/>
        </w:rPr>
        <w:t xml:space="preserve"> </w:t>
      </w:r>
      <w:r w:rsidRPr="0054178F">
        <w:rPr>
          <w:rFonts w:ascii="Simplified Arabic" w:eastAsia="Calibri" w:hAnsi="Simplified Arabic" w:hint="cs"/>
          <w:b w:val="0"/>
          <w:bCs w:val="0"/>
          <w:rtl/>
        </w:rPr>
        <w:t>المنزلية،</w:t>
      </w:r>
      <w:r w:rsidRPr="0054178F">
        <w:rPr>
          <w:rFonts w:ascii="Simplified Arabic" w:eastAsia="Calibri" w:hAnsi="Simplified Arabic"/>
          <w:b w:val="0"/>
          <w:bCs w:val="0"/>
          <w:rtl/>
        </w:rPr>
        <w:t xml:space="preserve"> و</w:t>
      </w:r>
      <w:r w:rsidRPr="0054178F">
        <w:rPr>
          <w:rFonts w:ascii="Simplified Arabic" w:eastAsia="Calibri" w:hAnsi="Simplified Arabic" w:hint="cs"/>
          <w:b w:val="0"/>
          <w:bCs w:val="0"/>
          <w:rtl/>
        </w:rPr>
        <w:t>تتضح</w:t>
      </w:r>
      <w:r w:rsidRPr="0054178F">
        <w:rPr>
          <w:rFonts w:ascii="Simplified Arabic" w:eastAsia="Calibri" w:hAnsi="Simplified Arabic"/>
          <w:b w:val="0"/>
          <w:bCs w:val="0"/>
          <w:rtl/>
        </w:rPr>
        <w:t xml:space="preserve"> هـذه الفجـوة بشـكل أعمـق ب</w:t>
      </w:r>
      <w:r w:rsidRPr="0054178F">
        <w:rPr>
          <w:rFonts w:ascii="Simplified Arabic" w:eastAsia="Calibri" w:hAnsi="Simplified Arabic" w:hint="cs"/>
          <w:b w:val="0"/>
          <w:bCs w:val="0"/>
          <w:rtl/>
        </w:rPr>
        <w:t>ي</w:t>
      </w:r>
      <w:r w:rsidRPr="0054178F">
        <w:rPr>
          <w:rFonts w:ascii="Simplified Arabic" w:eastAsia="Calibri" w:hAnsi="Simplified Arabic"/>
          <w:b w:val="0"/>
          <w:bCs w:val="0"/>
          <w:rtl/>
        </w:rPr>
        <w:t xml:space="preserve">ـن </w:t>
      </w:r>
      <w:r w:rsidRPr="0054178F">
        <w:rPr>
          <w:rFonts w:ascii="Simplified Arabic" w:eastAsia="Calibri" w:hAnsi="Simplified Arabic" w:hint="cs"/>
          <w:b w:val="0"/>
          <w:bCs w:val="0"/>
          <w:rtl/>
        </w:rPr>
        <w:t>الجنسين</w:t>
      </w:r>
      <w:r w:rsidRPr="0054178F">
        <w:rPr>
          <w:rFonts w:ascii="Simplified Arabic" w:eastAsia="Calibri" w:hAnsi="Simplified Arabic"/>
          <w:b w:val="0"/>
          <w:bCs w:val="0"/>
          <w:rtl/>
        </w:rPr>
        <w:t xml:space="preserve"> </w:t>
      </w:r>
      <w:r w:rsidRPr="0054178F">
        <w:rPr>
          <w:rFonts w:ascii="Simplified Arabic" w:eastAsia="Calibri" w:hAnsi="Simplified Arabic" w:hint="cs"/>
          <w:b w:val="0"/>
          <w:bCs w:val="0"/>
          <w:rtl/>
        </w:rPr>
        <w:t>في</w:t>
      </w:r>
      <w:r w:rsidRPr="0054178F">
        <w:rPr>
          <w:rFonts w:ascii="Simplified Arabic" w:eastAsia="Calibri" w:hAnsi="Simplified Arabic"/>
          <w:b w:val="0"/>
          <w:bCs w:val="0"/>
          <w:rtl/>
        </w:rPr>
        <w:t xml:space="preserve"> الفئـات العمريـة </w:t>
      </w:r>
      <w:r w:rsidRPr="0054178F">
        <w:rPr>
          <w:rFonts w:ascii="Simplified Arabic" w:eastAsia="Calibri" w:hAnsi="Simplified Arabic" w:hint="cs"/>
          <w:b w:val="0"/>
          <w:bCs w:val="0"/>
          <w:rtl/>
        </w:rPr>
        <w:t>المختلفة</w:t>
      </w:r>
      <w:r w:rsidRPr="0054178F">
        <w:rPr>
          <w:rFonts w:ascii="Simplified Arabic" w:eastAsia="Calibri" w:hAnsi="Simplified Arabic"/>
          <w:b w:val="0"/>
          <w:bCs w:val="0"/>
          <w:rtl/>
        </w:rPr>
        <w:t xml:space="preserve">، إذ </w:t>
      </w:r>
      <w:r w:rsidRPr="0054178F">
        <w:rPr>
          <w:rFonts w:ascii="Simplified Arabic" w:eastAsia="Calibri" w:hAnsi="Simplified Arabic" w:hint="cs"/>
          <w:b w:val="0"/>
          <w:bCs w:val="0"/>
          <w:rtl/>
        </w:rPr>
        <w:t>تقضي</w:t>
      </w:r>
      <w:r w:rsidRPr="0054178F">
        <w:rPr>
          <w:rFonts w:ascii="Simplified Arabic" w:eastAsia="Calibri" w:hAnsi="Simplified Arabic"/>
          <w:b w:val="0"/>
          <w:bCs w:val="0"/>
          <w:rtl/>
        </w:rPr>
        <w:t xml:space="preserve"> </w:t>
      </w:r>
      <w:r w:rsidRPr="0054178F">
        <w:rPr>
          <w:rFonts w:ascii="Simplified Arabic" w:eastAsia="Calibri" w:hAnsi="Simplified Arabic" w:hint="cs"/>
          <w:b w:val="0"/>
          <w:bCs w:val="0"/>
          <w:rtl/>
        </w:rPr>
        <w:t>النساء</w:t>
      </w:r>
      <w:r w:rsidRPr="0054178F">
        <w:rPr>
          <w:rFonts w:ascii="Simplified Arabic" w:eastAsia="Calibri" w:hAnsi="Simplified Arabic"/>
          <w:b w:val="0"/>
          <w:bCs w:val="0"/>
          <w:rtl/>
        </w:rPr>
        <w:t xml:space="preserve"> </w:t>
      </w:r>
      <w:r w:rsidRPr="0054178F">
        <w:rPr>
          <w:rFonts w:ascii="Simplified Arabic" w:eastAsia="Calibri" w:hAnsi="Simplified Arabic" w:hint="cs"/>
          <w:b w:val="0"/>
          <w:bCs w:val="0"/>
          <w:rtl/>
        </w:rPr>
        <w:t>في الفئة العمرية 25-44 من الوقت اليومي ما نسبته</w:t>
      </w:r>
      <w:r w:rsidRPr="0054178F">
        <w:rPr>
          <w:rFonts w:ascii="Simplified Arabic" w:eastAsia="Calibri" w:hAnsi="Simplified Arabic"/>
          <w:b w:val="0"/>
          <w:bCs w:val="0"/>
          <w:rtl/>
        </w:rPr>
        <w:t xml:space="preserve"> </w:t>
      </w:r>
      <w:r w:rsidRPr="0054178F">
        <w:rPr>
          <w:rFonts w:ascii="Simplified Arabic" w:eastAsia="Calibri" w:hAnsi="Simplified Arabic" w:hint="cs"/>
          <w:b w:val="0"/>
          <w:bCs w:val="0"/>
          <w:rtl/>
        </w:rPr>
        <w:t xml:space="preserve">27.2% في حين </w:t>
      </w:r>
      <w:r w:rsidRPr="0054178F">
        <w:rPr>
          <w:rFonts w:ascii="Simplified Arabic" w:eastAsia="Calibri" w:hAnsi="Simplified Arabic"/>
          <w:b w:val="0"/>
          <w:bCs w:val="0"/>
          <w:rtl/>
        </w:rPr>
        <w:t xml:space="preserve">يقضي الرجـال </w:t>
      </w:r>
      <w:r w:rsidRPr="0054178F">
        <w:rPr>
          <w:rFonts w:ascii="Simplified Arabic" w:eastAsia="Calibri" w:hAnsi="Simplified Arabic" w:hint="cs"/>
          <w:b w:val="0"/>
          <w:bCs w:val="0"/>
          <w:rtl/>
        </w:rPr>
        <w:t>3.4% من وقتهم فقط في</w:t>
      </w:r>
      <w:r w:rsidRPr="0054178F">
        <w:rPr>
          <w:rFonts w:ascii="Simplified Arabic" w:eastAsia="Calibri" w:hAnsi="Simplified Arabic"/>
          <w:b w:val="0"/>
          <w:bCs w:val="0"/>
          <w:rtl/>
        </w:rPr>
        <w:t xml:space="preserve"> أنشـطة العمـل </w:t>
      </w:r>
      <w:r w:rsidRPr="0054178F">
        <w:rPr>
          <w:rFonts w:ascii="Simplified Arabic" w:eastAsia="Calibri" w:hAnsi="Simplified Arabic" w:hint="cs"/>
          <w:b w:val="0"/>
          <w:bCs w:val="0"/>
          <w:rtl/>
        </w:rPr>
        <w:t>المنزلي لنفس الفئة العمرية.</w:t>
      </w:r>
    </w:p>
    <w:p w:rsidR="0054178F" w:rsidRDefault="0054178F" w:rsidP="0054178F">
      <w:pPr>
        <w:pStyle w:val="Title"/>
        <w:jc w:val="both"/>
        <w:rPr>
          <w:b w:val="0"/>
          <w:bCs w:val="0"/>
          <w:sz w:val="24"/>
          <w:szCs w:val="24"/>
          <w:rtl/>
        </w:rPr>
      </w:pPr>
    </w:p>
    <w:p w:rsidR="0054178F" w:rsidRPr="0054178F" w:rsidRDefault="0054178F" w:rsidP="00C23AB4">
      <w:pPr>
        <w:pStyle w:val="Title"/>
        <w:jc w:val="both"/>
        <w:rPr>
          <w:b w:val="0"/>
          <w:bCs w:val="0"/>
          <w:rtl/>
        </w:rPr>
      </w:pPr>
      <w:proofErr w:type="gramStart"/>
      <w:r w:rsidRPr="0054178F">
        <w:rPr>
          <w:b w:val="0"/>
          <w:bCs w:val="0"/>
        </w:rPr>
        <w:t>The data shows that there is a real gap between women and men of different age groups in the percentage of time spent by each of them doing housework activities, and this gap becomes clearer in a deeper way between the sexes in different age groups, as women in the age group 25-44 spend about  27.2%, while men spend only 3.4% of their time in domestic work activities for the same age group</w:t>
      </w:r>
      <w:r w:rsidRPr="0054178F">
        <w:rPr>
          <w:b w:val="0"/>
          <w:bCs w:val="0"/>
          <w:rtl/>
        </w:rPr>
        <w:t>.</w:t>
      </w:r>
      <w:proofErr w:type="gramEnd"/>
    </w:p>
    <w:p w:rsidR="00E41075" w:rsidRDefault="00E41075" w:rsidP="0054178F">
      <w:pPr>
        <w:pStyle w:val="Title"/>
        <w:jc w:val="both"/>
        <w:rPr>
          <w:rFonts w:cs="Times New Roman"/>
          <w:b w:val="0"/>
          <w:bCs w:val="0"/>
          <w:color w:val="000000" w:themeColor="text1"/>
          <w:sz w:val="24"/>
          <w:szCs w:val="24"/>
        </w:rPr>
        <w:sectPr w:rsidR="00E41075" w:rsidSect="0015062F">
          <w:type w:val="continuous"/>
          <w:pgSz w:w="8392" w:h="11907" w:code="11"/>
          <w:pgMar w:top="1134" w:right="1134" w:bottom="1134" w:left="1134" w:header="709" w:footer="709" w:gutter="0"/>
          <w:cols w:num="2" w:space="288"/>
          <w:bidi/>
          <w:docGrid w:linePitch="360"/>
        </w:sectPr>
      </w:pPr>
    </w:p>
    <w:p w:rsidR="0054178F" w:rsidRPr="0054178F" w:rsidRDefault="0054178F" w:rsidP="0054178F">
      <w:pPr>
        <w:pStyle w:val="Title"/>
        <w:jc w:val="both"/>
        <w:rPr>
          <w:rFonts w:cs="Times New Roman"/>
          <w:b w:val="0"/>
          <w:bCs w:val="0"/>
          <w:color w:val="000000" w:themeColor="text1"/>
          <w:sz w:val="24"/>
          <w:szCs w:val="24"/>
        </w:rPr>
      </w:pPr>
    </w:p>
    <w:p w:rsidR="0054178F" w:rsidRDefault="0054178F" w:rsidP="0054178F">
      <w:pPr>
        <w:keepNext/>
        <w:keepLines/>
        <w:autoSpaceDE w:val="0"/>
        <w:autoSpaceDN w:val="0"/>
        <w:adjustRightInd w:val="0"/>
        <w:jc w:val="both"/>
        <w:rPr>
          <w:sz w:val="20"/>
          <w:szCs w:val="20"/>
        </w:rPr>
        <w:sectPr w:rsidR="0054178F" w:rsidSect="0044713E">
          <w:type w:val="continuous"/>
          <w:pgSz w:w="8392" w:h="11907" w:code="11"/>
          <w:pgMar w:top="1134" w:right="1134" w:bottom="1134" w:left="1134" w:header="709" w:footer="709" w:gutter="0"/>
          <w:cols w:num="2" w:space="720"/>
          <w:bidi/>
          <w:docGrid w:linePitch="360"/>
        </w:sectPr>
      </w:pPr>
    </w:p>
    <w:p w:rsidR="00C47C1D" w:rsidRDefault="00C47C1D" w:rsidP="00C47C1D">
      <w:pPr>
        <w:pStyle w:val="Title"/>
        <w:jc w:val="left"/>
        <w:rPr>
          <w:sz w:val="24"/>
          <w:szCs w:val="24"/>
          <w:rtl/>
        </w:rPr>
      </w:pPr>
    </w:p>
    <w:tbl>
      <w:tblPr>
        <w:tblStyle w:val="TableGrid"/>
        <w:bidiVisual/>
        <w:tblW w:w="5000" w:type="pct"/>
        <w:tblInd w:w="96" w:type="dxa"/>
        <w:tblBorders>
          <w:top w:val="single" w:sz="8" w:space="0" w:color="FF0000"/>
          <w:left w:val="single" w:sz="8" w:space="0" w:color="FF0000"/>
          <w:bottom w:val="single" w:sz="8" w:space="0" w:color="FF0000"/>
          <w:right w:val="single" w:sz="8" w:space="0" w:color="FF0000"/>
          <w:insideH w:val="single" w:sz="8" w:space="0" w:color="FF0000"/>
          <w:insideV w:val="none" w:sz="0" w:space="0" w:color="auto"/>
        </w:tblBorders>
        <w:tblLook w:val="04A0" w:firstRow="1" w:lastRow="0" w:firstColumn="1" w:lastColumn="0" w:noHBand="0" w:noVBand="1"/>
      </w:tblPr>
      <w:tblGrid>
        <w:gridCol w:w="3058"/>
        <w:gridCol w:w="3046"/>
      </w:tblGrid>
      <w:tr w:rsidR="00F80016" w:rsidTr="00CA33DD">
        <w:trPr>
          <w:trHeight w:val="971"/>
        </w:trPr>
        <w:tc>
          <w:tcPr>
            <w:tcW w:w="3058" w:type="dxa"/>
          </w:tcPr>
          <w:p w:rsidR="00F80016" w:rsidRPr="00E87AE6" w:rsidRDefault="00F80016" w:rsidP="00E41075">
            <w:pPr>
              <w:shd w:val="clear" w:color="auto" w:fill="FFFFFF"/>
              <w:bidi/>
              <w:ind w:left="45"/>
              <w:jc w:val="both"/>
              <w:textAlignment w:val="center"/>
              <w:rPr>
                <w:rFonts w:ascii="Simplified Arabic" w:hAnsi="Simplified Arabic" w:cs="Simplified Arabic"/>
                <w:b/>
                <w:bCs/>
                <w:i/>
                <w:iCs/>
                <w:sz w:val="20"/>
                <w:szCs w:val="20"/>
                <w:rtl/>
              </w:rPr>
            </w:pPr>
            <w:r w:rsidRPr="00F80016">
              <w:rPr>
                <w:rFonts w:ascii="Simplified Arabic" w:hAnsi="Simplified Arabic" w:cs="Simplified Arabic" w:hint="cs"/>
                <w:b/>
                <w:bCs/>
                <w:i/>
                <w:iCs/>
                <w:sz w:val="20"/>
                <w:szCs w:val="20"/>
                <w:rtl/>
              </w:rPr>
              <w:lastRenderedPageBreak/>
              <w:t>المؤشر</w:t>
            </w:r>
            <w:r w:rsidRPr="00F80016">
              <w:rPr>
                <w:rFonts w:ascii="Simplified Arabic" w:hAnsi="Simplified Arabic" w:cs="Simplified Arabic"/>
                <w:b/>
                <w:bCs/>
                <w:i/>
                <w:iCs/>
                <w:sz w:val="20"/>
                <w:szCs w:val="20"/>
                <w:rtl/>
              </w:rPr>
              <w:t xml:space="preserve"> 5.5.1 </w:t>
            </w:r>
            <w:r w:rsidRPr="00F80016">
              <w:rPr>
                <w:rFonts w:ascii="Simplified Arabic" w:hAnsi="Simplified Arabic" w:cs="Simplified Arabic" w:hint="cs"/>
                <w:b/>
                <w:bCs/>
                <w:i/>
                <w:iCs/>
                <w:sz w:val="20"/>
                <w:szCs w:val="20"/>
                <w:rtl/>
              </w:rPr>
              <w:t>النسبة</w:t>
            </w:r>
            <w:r w:rsidRPr="00F80016">
              <w:rPr>
                <w:rFonts w:ascii="Simplified Arabic" w:hAnsi="Simplified Arabic" w:cs="Simplified Arabic"/>
                <w:b/>
                <w:bCs/>
                <w:i/>
                <w:iCs/>
                <w:sz w:val="20"/>
                <w:szCs w:val="20"/>
                <w:rtl/>
              </w:rPr>
              <w:t xml:space="preserve"> </w:t>
            </w:r>
            <w:r w:rsidRPr="00F80016">
              <w:rPr>
                <w:rFonts w:ascii="Simplified Arabic" w:hAnsi="Simplified Arabic" w:cs="Simplified Arabic" w:hint="cs"/>
                <w:b/>
                <w:bCs/>
                <w:i/>
                <w:iCs/>
                <w:sz w:val="20"/>
                <w:szCs w:val="20"/>
                <w:rtl/>
              </w:rPr>
              <w:t>المئوية</w:t>
            </w:r>
            <w:r w:rsidRPr="00F80016">
              <w:rPr>
                <w:rFonts w:ascii="Simplified Arabic" w:hAnsi="Simplified Arabic" w:cs="Simplified Arabic"/>
                <w:b/>
                <w:bCs/>
                <w:i/>
                <w:iCs/>
                <w:sz w:val="20"/>
                <w:szCs w:val="20"/>
                <w:rtl/>
              </w:rPr>
              <w:t xml:space="preserve"> </w:t>
            </w:r>
            <w:r w:rsidRPr="00F80016">
              <w:rPr>
                <w:rFonts w:ascii="Simplified Arabic" w:hAnsi="Simplified Arabic" w:cs="Simplified Arabic" w:hint="cs"/>
                <w:b/>
                <w:bCs/>
                <w:i/>
                <w:iCs/>
                <w:sz w:val="20"/>
                <w:szCs w:val="20"/>
                <w:rtl/>
              </w:rPr>
              <w:t>للمقاعد</w:t>
            </w:r>
            <w:r w:rsidRPr="00F80016">
              <w:rPr>
                <w:rFonts w:ascii="Simplified Arabic" w:hAnsi="Simplified Arabic" w:cs="Simplified Arabic"/>
                <w:b/>
                <w:bCs/>
                <w:i/>
                <w:iCs/>
                <w:sz w:val="20"/>
                <w:szCs w:val="20"/>
                <w:rtl/>
              </w:rPr>
              <w:t xml:space="preserve"> </w:t>
            </w:r>
            <w:r w:rsidRPr="00F80016">
              <w:rPr>
                <w:rFonts w:ascii="Simplified Arabic" w:hAnsi="Simplified Arabic" w:cs="Simplified Arabic" w:hint="cs"/>
                <w:b/>
                <w:bCs/>
                <w:i/>
                <w:iCs/>
                <w:sz w:val="20"/>
                <w:szCs w:val="20"/>
                <w:rtl/>
              </w:rPr>
              <w:t>التي</w:t>
            </w:r>
            <w:r w:rsidRPr="00F80016">
              <w:rPr>
                <w:rFonts w:ascii="Simplified Arabic" w:hAnsi="Simplified Arabic" w:cs="Simplified Arabic"/>
                <w:b/>
                <w:bCs/>
                <w:i/>
                <w:iCs/>
                <w:sz w:val="20"/>
                <w:szCs w:val="20"/>
                <w:rtl/>
              </w:rPr>
              <w:t xml:space="preserve"> </w:t>
            </w:r>
            <w:r w:rsidRPr="00F80016">
              <w:rPr>
                <w:rFonts w:ascii="Simplified Arabic" w:hAnsi="Simplified Arabic" w:cs="Simplified Arabic" w:hint="cs"/>
                <w:b/>
                <w:bCs/>
                <w:i/>
                <w:iCs/>
                <w:sz w:val="20"/>
                <w:szCs w:val="20"/>
                <w:rtl/>
              </w:rPr>
              <w:t>تشغلها</w:t>
            </w:r>
            <w:r w:rsidRPr="00F80016">
              <w:rPr>
                <w:rFonts w:ascii="Simplified Arabic" w:hAnsi="Simplified Arabic" w:cs="Simplified Arabic"/>
                <w:b/>
                <w:bCs/>
                <w:i/>
                <w:iCs/>
                <w:sz w:val="20"/>
                <w:szCs w:val="20"/>
                <w:rtl/>
              </w:rPr>
              <w:t xml:space="preserve"> </w:t>
            </w:r>
            <w:r w:rsidRPr="00F80016">
              <w:rPr>
                <w:rFonts w:ascii="Simplified Arabic" w:hAnsi="Simplified Arabic" w:cs="Simplified Arabic" w:hint="cs"/>
                <w:b/>
                <w:bCs/>
                <w:i/>
                <w:iCs/>
                <w:sz w:val="20"/>
                <w:szCs w:val="20"/>
                <w:rtl/>
              </w:rPr>
              <w:t>النساء</w:t>
            </w:r>
            <w:r w:rsidRPr="00F80016">
              <w:rPr>
                <w:rFonts w:ascii="Simplified Arabic" w:hAnsi="Simplified Arabic" w:cs="Simplified Arabic"/>
                <w:b/>
                <w:bCs/>
                <w:i/>
                <w:iCs/>
                <w:sz w:val="20"/>
                <w:szCs w:val="20"/>
                <w:rtl/>
              </w:rPr>
              <w:t xml:space="preserve"> </w:t>
            </w:r>
            <w:r w:rsidRPr="00F80016">
              <w:rPr>
                <w:rFonts w:ascii="Simplified Arabic" w:hAnsi="Simplified Arabic" w:cs="Simplified Arabic" w:hint="cs"/>
                <w:b/>
                <w:bCs/>
                <w:i/>
                <w:iCs/>
                <w:sz w:val="20"/>
                <w:szCs w:val="20"/>
                <w:rtl/>
              </w:rPr>
              <w:t>في</w:t>
            </w:r>
            <w:r w:rsidRPr="00F80016">
              <w:rPr>
                <w:rFonts w:ascii="Simplified Arabic" w:hAnsi="Simplified Arabic" w:cs="Simplified Arabic"/>
                <w:b/>
                <w:bCs/>
                <w:i/>
                <w:iCs/>
                <w:sz w:val="20"/>
                <w:szCs w:val="20"/>
                <w:rtl/>
              </w:rPr>
              <w:t xml:space="preserve"> (</w:t>
            </w:r>
            <w:r w:rsidRPr="00F80016">
              <w:rPr>
                <w:rFonts w:ascii="Simplified Arabic" w:hAnsi="Simplified Arabic" w:cs="Simplified Arabic" w:hint="cs"/>
                <w:b/>
                <w:bCs/>
                <w:i/>
                <w:iCs/>
                <w:sz w:val="20"/>
                <w:szCs w:val="20"/>
                <w:rtl/>
              </w:rPr>
              <w:t>أ</w:t>
            </w:r>
            <w:r w:rsidRPr="00F80016">
              <w:rPr>
                <w:rFonts w:ascii="Simplified Arabic" w:hAnsi="Simplified Arabic" w:cs="Simplified Arabic"/>
                <w:b/>
                <w:bCs/>
                <w:i/>
                <w:iCs/>
                <w:sz w:val="20"/>
                <w:szCs w:val="20"/>
                <w:rtl/>
              </w:rPr>
              <w:t xml:space="preserve">) </w:t>
            </w:r>
            <w:r w:rsidRPr="00F80016">
              <w:rPr>
                <w:rFonts w:ascii="Simplified Arabic" w:hAnsi="Simplified Arabic" w:cs="Simplified Arabic" w:hint="cs"/>
                <w:b/>
                <w:bCs/>
                <w:i/>
                <w:iCs/>
                <w:sz w:val="20"/>
                <w:szCs w:val="20"/>
                <w:rtl/>
              </w:rPr>
              <w:t>البرلمانات</w:t>
            </w:r>
            <w:r w:rsidRPr="00F80016">
              <w:rPr>
                <w:rFonts w:ascii="Simplified Arabic" w:hAnsi="Simplified Arabic" w:cs="Simplified Arabic"/>
                <w:b/>
                <w:bCs/>
                <w:i/>
                <w:iCs/>
                <w:sz w:val="20"/>
                <w:szCs w:val="20"/>
                <w:rtl/>
              </w:rPr>
              <w:t xml:space="preserve"> </w:t>
            </w:r>
            <w:r w:rsidRPr="00F80016">
              <w:rPr>
                <w:rFonts w:ascii="Simplified Arabic" w:hAnsi="Simplified Arabic" w:cs="Simplified Arabic" w:hint="cs"/>
                <w:b/>
                <w:bCs/>
                <w:i/>
                <w:iCs/>
                <w:sz w:val="20"/>
                <w:szCs w:val="20"/>
                <w:rtl/>
              </w:rPr>
              <w:t>الوطنية</w:t>
            </w:r>
            <w:r w:rsidRPr="00F80016">
              <w:rPr>
                <w:rFonts w:ascii="Simplified Arabic" w:hAnsi="Simplified Arabic" w:cs="Simplified Arabic"/>
                <w:b/>
                <w:bCs/>
                <w:i/>
                <w:iCs/>
                <w:sz w:val="20"/>
                <w:szCs w:val="20"/>
                <w:rtl/>
              </w:rPr>
              <w:t xml:space="preserve"> (</w:t>
            </w:r>
            <w:r w:rsidRPr="00F80016">
              <w:rPr>
                <w:rFonts w:ascii="Simplified Arabic" w:hAnsi="Simplified Arabic" w:cs="Simplified Arabic" w:hint="cs"/>
                <w:b/>
                <w:bCs/>
                <w:i/>
                <w:iCs/>
                <w:sz w:val="20"/>
                <w:szCs w:val="20"/>
                <w:rtl/>
              </w:rPr>
              <w:t>ب</w:t>
            </w:r>
            <w:r w:rsidRPr="00F80016">
              <w:rPr>
                <w:rFonts w:ascii="Simplified Arabic" w:hAnsi="Simplified Arabic" w:cs="Simplified Arabic"/>
                <w:b/>
                <w:bCs/>
                <w:i/>
                <w:iCs/>
                <w:sz w:val="20"/>
                <w:szCs w:val="20"/>
                <w:rtl/>
              </w:rPr>
              <w:t xml:space="preserve">) </w:t>
            </w:r>
            <w:r w:rsidRPr="00F80016">
              <w:rPr>
                <w:rFonts w:ascii="Simplified Arabic" w:hAnsi="Simplified Arabic" w:cs="Simplified Arabic" w:hint="cs"/>
                <w:b/>
                <w:bCs/>
                <w:i/>
                <w:iCs/>
                <w:sz w:val="20"/>
                <w:szCs w:val="20"/>
                <w:rtl/>
              </w:rPr>
              <w:t>الحكومات</w:t>
            </w:r>
            <w:r w:rsidRPr="00F80016">
              <w:rPr>
                <w:rFonts w:ascii="Simplified Arabic" w:hAnsi="Simplified Arabic" w:cs="Simplified Arabic"/>
                <w:b/>
                <w:bCs/>
                <w:i/>
                <w:iCs/>
                <w:sz w:val="20"/>
                <w:szCs w:val="20"/>
                <w:rtl/>
              </w:rPr>
              <w:t xml:space="preserve"> </w:t>
            </w:r>
            <w:r w:rsidRPr="00F80016">
              <w:rPr>
                <w:rFonts w:ascii="Simplified Arabic" w:hAnsi="Simplified Arabic" w:cs="Simplified Arabic" w:hint="cs"/>
                <w:b/>
                <w:bCs/>
                <w:i/>
                <w:iCs/>
                <w:sz w:val="20"/>
                <w:szCs w:val="20"/>
                <w:rtl/>
              </w:rPr>
              <w:t>المحلية</w:t>
            </w:r>
          </w:p>
        </w:tc>
        <w:tc>
          <w:tcPr>
            <w:tcW w:w="3046" w:type="dxa"/>
          </w:tcPr>
          <w:p w:rsidR="00F80016" w:rsidRPr="00F80016" w:rsidRDefault="00F80016" w:rsidP="00CA33DD">
            <w:pPr>
              <w:autoSpaceDE w:val="0"/>
              <w:autoSpaceDN w:val="0"/>
              <w:adjustRightInd w:val="0"/>
              <w:jc w:val="both"/>
              <w:rPr>
                <w:b/>
                <w:bCs/>
                <w:i/>
                <w:iCs/>
                <w:sz w:val="20"/>
                <w:szCs w:val="20"/>
                <w:rtl/>
              </w:rPr>
            </w:pPr>
            <w:r w:rsidRPr="00F80016">
              <w:rPr>
                <w:b/>
                <w:bCs/>
                <w:i/>
                <w:iCs/>
                <w:sz w:val="20"/>
                <w:szCs w:val="20"/>
              </w:rPr>
              <w:t>Indicator 5.5.1 Proportion of seats held by women in (a) national parliaments and (b) local governments</w:t>
            </w:r>
          </w:p>
        </w:tc>
      </w:tr>
    </w:tbl>
    <w:p w:rsidR="00561033" w:rsidRDefault="00561033" w:rsidP="00493C92">
      <w:pPr>
        <w:pStyle w:val="Title"/>
        <w:rPr>
          <w:sz w:val="24"/>
          <w:szCs w:val="24"/>
        </w:rPr>
      </w:pPr>
    </w:p>
    <w:p w:rsidR="0087650F" w:rsidRPr="00617847" w:rsidRDefault="0087650F" w:rsidP="0087650F">
      <w:pPr>
        <w:pStyle w:val="Title"/>
        <w:rPr>
          <w:b w:val="0"/>
          <w:sz w:val="22"/>
          <w:szCs w:val="22"/>
          <w:rtl/>
        </w:rPr>
      </w:pPr>
      <w:r w:rsidRPr="00617847">
        <w:rPr>
          <w:rFonts w:ascii="Simplified Arabic" w:hAnsi="Simplified Arabic" w:hint="cs"/>
          <w:b w:val="0"/>
          <w:sz w:val="18"/>
          <w:szCs w:val="18"/>
          <w:rtl/>
        </w:rPr>
        <w:t>نسبة المقاعد التي تشغلها النساء في البرلمانات الوطنية</w:t>
      </w:r>
      <w:r w:rsidR="0056385C" w:rsidRPr="00617847">
        <w:rPr>
          <w:rFonts w:ascii="Simplified Arabic" w:hAnsi="Simplified Arabic" w:hint="cs"/>
          <w:b w:val="0"/>
          <w:sz w:val="18"/>
          <w:szCs w:val="18"/>
          <w:rtl/>
        </w:rPr>
        <w:t xml:space="preserve"> في فلسطين حسب المنطقة</w:t>
      </w:r>
      <w:r w:rsidRPr="00617847">
        <w:rPr>
          <w:rFonts w:ascii="Simplified Arabic" w:hAnsi="Simplified Arabic" w:hint="cs"/>
          <w:b w:val="0"/>
          <w:sz w:val="18"/>
          <w:szCs w:val="18"/>
          <w:rtl/>
        </w:rPr>
        <w:t xml:space="preserve"> لسنوات مختارة</w:t>
      </w:r>
    </w:p>
    <w:p w:rsidR="00561033" w:rsidRPr="00617847" w:rsidRDefault="0056385C" w:rsidP="0056385C">
      <w:pPr>
        <w:ind w:left="96"/>
        <w:jc w:val="center"/>
        <w:rPr>
          <w:rFonts w:ascii="Arial" w:hAnsi="Arial"/>
          <w:b/>
          <w:bCs/>
          <w:sz w:val="18"/>
          <w:szCs w:val="18"/>
          <w:rtl/>
        </w:rPr>
      </w:pPr>
      <w:r w:rsidRPr="00617847">
        <w:rPr>
          <w:rFonts w:ascii="Arial" w:hAnsi="Arial"/>
          <w:b/>
          <w:bCs/>
          <w:sz w:val="18"/>
          <w:szCs w:val="18"/>
        </w:rPr>
        <w:t>Proportion of Seats Held by Women in National Parliaments in Palestine by Region for Selected Years</w:t>
      </w:r>
    </w:p>
    <w:tbl>
      <w:tblPr>
        <w:tblStyle w:val="TableGrid"/>
        <w:bidiVisual/>
        <w:tblW w:w="0" w:type="auto"/>
        <w:tblInd w:w="-5" w:type="dxa"/>
        <w:tblLook w:val="04A0" w:firstRow="1" w:lastRow="0" w:firstColumn="1" w:lastColumn="0" w:noHBand="0" w:noVBand="1"/>
      </w:tblPr>
      <w:tblGrid>
        <w:gridCol w:w="2980"/>
        <w:gridCol w:w="2996"/>
        <w:gridCol w:w="143"/>
      </w:tblGrid>
      <w:tr w:rsidR="0056385C" w:rsidTr="0056385C">
        <w:tc>
          <w:tcPr>
            <w:tcW w:w="6114" w:type="dxa"/>
            <w:gridSpan w:val="3"/>
          </w:tcPr>
          <w:p w:rsidR="0056385C" w:rsidRDefault="0056385C" w:rsidP="00CA33DD">
            <w:pPr>
              <w:pStyle w:val="Title"/>
              <w:rPr>
                <w:sz w:val="24"/>
                <w:szCs w:val="24"/>
                <w:rtl/>
              </w:rPr>
            </w:pPr>
            <w:r w:rsidRPr="0056385C">
              <w:rPr>
                <w:bCs w:val="0"/>
                <w:noProof/>
              </w:rPr>
              <w:drawing>
                <wp:inline distT="0" distB="0" distL="0" distR="0" wp14:anchorId="00DCFB48" wp14:editId="38A0AFC8">
                  <wp:extent cx="3538220" cy="2378258"/>
                  <wp:effectExtent l="0" t="0" r="5080" b="3175"/>
                  <wp:docPr id="235" name="Chart 235"/>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tc>
      </w:tr>
      <w:tr w:rsidR="0056385C" w:rsidRPr="0030068F" w:rsidTr="0056385C">
        <w:tblPrEx>
          <w:jc w:val="center"/>
          <w:tblInd w:w="0" w:type="dxa"/>
          <w:tblBorders>
            <w:top w:val="none" w:sz="0" w:space="0" w:color="auto"/>
            <w:left w:val="none" w:sz="0" w:space="0" w:color="auto"/>
            <w:bottom w:val="single" w:sz="8" w:space="0" w:color="FF0000"/>
            <w:right w:val="none" w:sz="0" w:space="0" w:color="auto"/>
            <w:insideH w:val="none" w:sz="0" w:space="0" w:color="auto"/>
            <w:insideV w:val="none" w:sz="0" w:space="0" w:color="auto"/>
          </w:tblBorders>
        </w:tblPrEx>
        <w:trPr>
          <w:gridAfter w:val="1"/>
          <w:wAfter w:w="143" w:type="dxa"/>
          <w:trHeight w:val="465"/>
          <w:jc w:val="center"/>
        </w:trPr>
        <w:tc>
          <w:tcPr>
            <w:tcW w:w="2980" w:type="dxa"/>
          </w:tcPr>
          <w:p w:rsidR="0056385C" w:rsidRPr="00D20605" w:rsidRDefault="0056385C" w:rsidP="00E41075">
            <w:pPr>
              <w:bidi/>
              <w:jc w:val="both"/>
              <w:rPr>
                <w:rFonts w:ascii="Simplified Arabic" w:hAnsi="Simplified Arabic" w:cs="Simplified Arabic"/>
                <w:sz w:val="18"/>
                <w:szCs w:val="18"/>
                <w:rtl/>
              </w:rPr>
            </w:pPr>
            <w:r w:rsidRPr="004B7B90">
              <w:rPr>
                <w:rFonts w:ascii="Simplified Arabic" w:hAnsi="Simplified Arabic" w:cs="Simplified Arabic" w:hint="cs"/>
                <w:b/>
                <w:bCs/>
                <w:sz w:val="14"/>
                <w:szCs w:val="14"/>
                <w:rtl/>
              </w:rPr>
              <w:t>المصدر</w:t>
            </w:r>
            <w:r w:rsidRPr="004B7B90">
              <w:rPr>
                <w:rFonts w:ascii="Simplified Arabic" w:hAnsi="Simplified Arabic" w:cs="Simplified Arabic"/>
                <w:b/>
                <w:bCs/>
                <w:sz w:val="14"/>
                <w:szCs w:val="14"/>
                <w:rtl/>
              </w:rPr>
              <w:t xml:space="preserve">: </w:t>
            </w:r>
            <w:r w:rsidRPr="004B7B90">
              <w:rPr>
                <w:rFonts w:ascii="Simplified Arabic" w:hAnsi="Simplified Arabic" w:cs="Simplified Arabic" w:hint="cs"/>
                <w:b/>
                <w:bCs/>
                <w:sz w:val="14"/>
                <w:szCs w:val="14"/>
                <w:rtl/>
              </w:rPr>
              <w:t>الجهاز</w:t>
            </w:r>
            <w:r w:rsidRPr="004B7B90">
              <w:rPr>
                <w:rFonts w:ascii="Simplified Arabic" w:hAnsi="Simplified Arabic" w:cs="Simplified Arabic"/>
                <w:b/>
                <w:bCs/>
                <w:sz w:val="14"/>
                <w:szCs w:val="14"/>
                <w:rtl/>
              </w:rPr>
              <w:t xml:space="preserve"> </w:t>
            </w:r>
            <w:r w:rsidRPr="004B7B90">
              <w:rPr>
                <w:rFonts w:ascii="Simplified Arabic" w:hAnsi="Simplified Arabic" w:cs="Simplified Arabic" w:hint="cs"/>
                <w:b/>
                <w:bCs/>
                <w:sz w:val="14"/>
                <w:szCs w:val="14"/>
                <w:rtl/>
              </w:rPr>
              <w:t>المركزي</w:t>
            </w:r>
            <w:r w:rsidRPr="004B7B90">
              <w:rPr>
                <w:rFonts w:ascii="Simplified Arabic" w:hAnsi="Simplified Arabic" w:cs="Simplified Arabic"/>
                <w:b/>
                <w:bCs/>
                <w:sz w:val="14"/>
                <w:szCs w:val="14"/>
                <w:rtl/>
              </w:rPr>
              <w:t xml:space="preserve"> </w:t>
            </w:r>
            <w:r w:rsidRPr="004B7B90">
              <w:rPr>
                <w:rFonts w:ascii="Simplified Arabic" w:hAnsi="Simplified Arabic" w:cs="Simplified Arabic" w:hint="cs"/>
                <w:b/>
                <w:bCs/>
                <w:sz w:val="14"/>
                <w:szCs w:val="14"/>
                <w:rtl/>
              </w:rPr>
              <w:t>للإحصاء</w:t>
            </w:r>
            <w:r w:rsidRPr="004B7B90">
              <w:rPr>
                <w:rFonts w:ascii="Simplified Arabic" w:hAnsi="Simplified Arabic" w:cs="Simplified Arabic"/>
                <w:b/>
                <w:bCs/>
                <w:sz w:val="14"/>
                <w:szCs w:val="14"/>
                <w:rtl/>
              </w:rPr>
              <w:t xml:space="preserve"> </w:t>
            </w:r>
            <w:r w:rsidRPr="004B7B90">
              <w:rPr>
                <w:rFonts w:ascii="Simplified Arabic" w:hAnsi="Simplified Arabic" w:cs="Simplified Arabic" w:hint="cs"/>
                <w:b/>
                <w:bCs/>
                <w:sz w:val="14"/>
                <w:szCs w:val="14"/>
                <w:rtl/>
              </w:rPr>
              <w:t>الفلسطيني،</w:t>
            </w:r>
            <w:r>
              <w:rPr>
                <w:rFonts w:ascii="Simplified Arabic" w:hAnsi="Simplified Arabic" w:cs="Simplified Arabic" w:hint="cs"/>
                <w:b/>
                <w:bCs/>
                <w:sz w:val="14"/>
                <w:szCs w:val="14"/>
                <w:rtl/>
              </w:rPr>
              <w:t xml:space="preserve"> 2023.</w:t>
            </w:r>
            <w:r w:rsidRPr="004B7B90">
              <w:rPr>
                <w:rFonts w:ascii="Simplified Arabic" w:hAnsi="Simplified Arabic" w:cs="Simplified Arabic"/>
                <w:b/>
                <w:bCs/>
                <w:sz w:val="14"/>
                <w:szCs w:val="14"/>
                <w:rtl/>
              </w:rPr>
              <w:t xml:space="preserve"> </w:t>
            </w:r>
            <w:r w:rsidRPr="0056385C">
              <w:rPr>
                <w:rFonts w:ascii="Simplified Arabic" w:hAnsi="Simplified Arabic" w:cs="Simplified Arabic" w:hint="cs"/>
                <w:sz w:val="14"/>
                <w:szCs w:val="14"/>
                <w:rtl/>
              </w:rPr>
              <w:t>قاعدة</w:t>
            </w:r>
            <w:r w:rsidRPr="0056385C">
              <w:rPr>
                <w:rFonts w:ascii="Simplified Arabic" w:hAnsi="Simplified Arabic" w:cs="Simplified Arabic"/>
                <w:sz w:val="14"/>
                <w:szCs w:val="14"/>
                <w:rtl/>
              </w:rPr>
              <w:t xml:space="preserve"> </w:t>
            </w:r>
            <w:r w:rsidRPr="0056385C">
              <w:rPr>
                <w:rFonts w:ascii="Simplified Arabic" w:hAnsi="Simplified Arabic" w:cs="Simplified Arabic" w:hint="cs"/>
                <w:sz w:val="14"/>
                <w:szCs w:val="14"/>
                <w:rtl/>
              </w:rPr>
              <w:t>بيانات</w:t>
            </w:r>
            <w:r w:rsidRPr="0056385C">
              <w:rPr>
                <w:rFonts w:ascii="Simplified Arabic" w:hAnsi="Simplified Arabic" w:cs="Simplified Arabic"/>
                <w:sz w:val="14"/>
                <w:szCs w:val="14"/>
                <w:rtl/>
              </w:rPr>
              <w:t xml:space="preserve"> </w:t>
            </w:r>
            <w:r w:rsidRPr="0056385C">
              <w:rPr>
                <w:rFonts w:ascii="Simplified Arabic" w:hAnsi="Simplified Arabic" w:cs="Simplified Arabic" w:hint="cs"/>
                <w:sz w:val="14"/>
                <w:szCs w:val="14"/>
                <w:rtl/>
              </w:rPr>
              <w:t>إحصائيات</w:t>
            </w:r>
            <w:r w:rsidRPr="0056385C">
              <w:rPr>
                <w:rFonts w:ascii="Simplified Arabic" w:hAnsi="Simplified Arabic" w:cs="Simplified Arabic"/>
                <w:sz w:val="14"/>
                <w:szCs w:val="14"/>
                <w:rtl/>
              </w:rPr>
              <w:t xml:space="preserve"> </w:t>
            </w:r>
            <w:r w:rsidRPr="0056385C">
              <w:rPr>
                <w:rFonts w:ascii="Simplified Arabic" w:hAnsi="Simplified Arabic" w:cs="Simplified Arabic" w:hint="cs"/>
                <w:sz w:val="14"/>
                <w:szCs w:val="14"/>
                <w:rtl/>
              </w:rPr>
              <w:t>النوع</w:t>
            </w:r>
            <w:r w:rsidRPr="0056385C">
              <w:rPr>
                <w:rFonts w:ascii="Simplified Arabic" w:hAnsi="Simplified Arabic" w:cs="Simplified Arabic"/>
                <w:sz w:val="14"/>
                <w:szCs w:val="14"/>
                <w:rtl/>
              </w:rPr>
              <w:t xml:space="preserve"> </w:t>
            </w:r>
            <w:r w:rsidRPr="0056385C">
              <w:rPr>
                <w:rFonts w:ascii="Simplified Arabic" w:hAnsi="Simplified Arabic" w:cs="Simplified Arabic" w:hint="cs"/>
                <w:sz w:val="14"/>
                <w:szCs w:val="14"/>
                <w:rtl/>
              </w:rPr>
              <w:t>الاجتماعي</w:t>
            </w:r>
            <w:r w:rsidRPr="0056385C">
              <w:rPr>
                <w:rFonts w:ascii="Simplified Arabic" w:hAnsi="Simplified Arabic" w:cs="Simplified Arabic"/>
                <w:sz w:val="14"/>
                <w:szCs w:val="14"/>
                <w:rtl/>
              </w:rPr>
              <w:t xml:space="preserve"> 2014-2018.</w:t>
            </w:r>
            <w:r>
              <w:rPr>
                <w:rFonts w:ascii="Simplified Arabic" w:hAnsi="Simplified Arabic" w:cs="Simplified Arabic" w:hint="cs"/>
                <w:sz w:val="14"/>
                <w:szCs w:val="14"/>
                <w:rtl/>
              </w:rPr>
              <w:t xml:space="preserve">                </w:t>
            </w:r>
            <w:r w:rsidRPr="00085E19">
              <w:rPr>
                <w:rFonts w:ascii="Simplified Arabic" w:hAnsi="Simplified Arabic" w:cs="Simplified Arabic" w:hint="cs"/>
                <w:sz w:val="14"/>
                <w:szCs w:val="14"/>
                <w:rtl/>
              </w:rPr>
              <w:t>رام</w:t>
            </w:r>
            <w:r w:rsidRPr="00085E19">
              <w:rPr>
                <w:rFonts w:ascii="Simplified Arabic" w:hAnsi="Simplified Arabic" w:cs="Simplified Arabic"/>
                <w:sz w:val="14"/>
                <w:szCs w:val="14"/>
                <w:rtl/>
              </w:rPr>
              <w:t xml:space="preserve"> </w:t>
            </w:r>
            <w:r w:rsidRPr="00085E19">
              <w:rPr>
                <w:rFonts w:ascii="Simplified Arabic" w:hAnsi="Simplified Arabic" w:cs="Simplified Arabic" w:hint="cs"/>
                <w:sz w:val="14"/>
                <w:szCs w:val="14"/>
                <w:rtl/>
              </w:rPr>
              <w:t>الله</w:t>
            </w:r>
            <w:r w:rsidRPr="00085E19">
              <w:rPr>
                <w:rFonts w:ascii="Simplified Arabic" w:hAnsi="Simplified Arabic" w:cs="Simplified Arabic"/>
                <w:sz w:val="14"/>
                <w:szCs w:val="14"/>
                <w:rtl/>
              </w:rPr>
              <w:t xml:space="preserve">- </w:t>
            </w:r>
            <w:r w:rsidRPr="00085E19">
              <w:rPr>
                <w:rFonts w:ascii="Simplified Arabic" w:hAnsi="Simplified Arabic" w:cs="Simplified Arabic" w:hint="cs"/>
                <w:sz w:val="14"/>
                <w:szCs w:val="14"/>
                <w:rtl/>
              </w:rPr>
              <w:t>فلسطين</w:t>
            </w:r>
            <w:r w:rsidR="00AD1284">
              <w:rPr>
                <w:rFonts w:ascii="Simplified Arabic" w:hAnsi="Simplified Arabic" w:cs="Simplified Arabic" w:hint="cs"/>
                <w:b/>
                <w:bCs/>
                <w:sz w:val="14"/>
                <w:szCs w:val="14"/>
                <w:rtl/>
              </w:rPr>
              <w:t>.</w:t>
            </w:r>
            <w:r>
              <w:rPr>
                <w:rFonts w:ascii="Simplified Arabic" w:hAnsi="Simplified Arabic" w:cs="Simplified Arabic" w:hint="cs"/>
                <w:b/>
                <w:bCs/>
                <w:sz w:val="14"/>
                <w:szCs w:val="14"/>
                <w:rtl/>
              </w:rPr>
              <w:t xml:space="preserve"> </w:t>
            </w:r>
          </w:p>
        </w:tc>
        <w:tc>
          <w:tcPr>
            <w:tcW w:w="2996" w:type="dxa"/>
          </w:tcPr>
          <w:p w:rsidR="0056385C" w:rsidRPr="0030068F" w:rsidRDefault="0056385C" w:rsidP="0056385C">
            <w:pPr>
              <w:jc w:val="both"/>
              <w:rPr>
                <w:rFonts w:ascii="Arial" w:hAnsi="Arial"/>
                <w:b/>
                <w:bCs/>
                <w:color w:val="000000"/>
                <w:sz w:val="14"/>
                <w:szCs w:val="14"/>
              </w:rPr>
            </w:pPr>
            <w:r w:rsidRPr="00F07AE6">
              <w:rPr>
                <w:rFonts w:ascii="Arial" w:hAnsi="Arial"/>
                <w:b/>
                <w:bCs/>
                <w:color w:val="000000"/>
                <w:sz w:val="14"/>
                <w:szCs w:val="14"/>
              </w:rPr>
              <w:t xml:space="preserve">Source: </w:t>
            </w:r>
            <w:r w:rsidRPr="00085E19">
              <w:rPr>
                <w:rFonts w:ascii="Arial" w:hAnsi="Arial"/>
                <w:b/>
                <w:bCs/>
                <w:color w:val="000000"/>
                <w:sz w:val="14"/>
                <w:szCs w:val="14"/>
              </w:rPr>
              <w:t>Palestinian Central Bureau of Statistics,</w:t>
            </w:r>
            <w:r>
              <w:rPr>
                <w:rFonts w:ascii="Arial" w:hAnsi="Arial"/>
                <w:b/>
                <w:bCs/>
                <w:color w:val="000000"/>
                <w:sz w:val="14"/>
                <w:szCs w:val="14"/>
              </w:rPr>
              <w:t xml:space="preserve"> 2023. </w:t>
            </w:r>
            <w:r w:rsidRPr="0056385C">
              <w:rPr>
                <w:rFonts w:ascii="Arial" w:hAnsi="Arial"/>
                <w:color w:val="000000"/>
                <w:sz w:val="14"/>
                <w:szCs w:val="14"/>
              </w:rPr>
              <w:t>Gender</w:t>
            </w:r>
            <w:r>
              <w:rPr>
                <w:rFonts w:ascii="Arial" w:hAnsi="Arial"/>
                <w:color w:val="000000"/>
                <w:sz w:val="14"/>
                <w:szCs w:val="14"/>
              </w:rPr>
              <w:t xml:space="preserve"> Statistics Database, 2014-2018</w:t>
            </w:r>
            <w:r w:rsidRPr="003E0D29">
              <w:rPr>
                <w:rFonts w:ascii="Arial" w:hAnsi="Arial"/>
                <w:color w:val="000000"/>
                <w:sz w:val="14"/>
                <w:szCs w:val="14"/>
              </w:rPr>
              <w:t>.Ramallah - Palestine</w:t>
            </w:r>
            <w:r w:rsidRPr="003E0D29">
              <w:rPr>
                <w:rFonts w:ascii="Arial" w:hAnsi="Arial"/>
                <w:b/>
                <w:bCs/>
                <w:color w:val="000000"/>
                <w:sz w:val="14"/>
                <w:szCs w:val="14"/>
                <w:rtl/>
              </w:rPr>
              <w:t>.</w:t>
            </w:r>
          </w:p>
        </w:tc>
      </w:tr>
    </w:tbl>
    <w:p w:rsidR="00561033" w:rsidRPr="00D23F26" w:rsidRDefault="00561033" w:rsidP="00493C92">
      <w:pPr>
        <w:pStyle w:val="Title"/>
        <w:rPr>
          <w:rtl/>
        </w:rPr>
      </w:pPr>
    </w:p>
    <w:p w:rsidR="00244993" w:rsidRPr="00D23F26" w:rsidRDefault="00244993" w:rsidP="00244993">
      <w:pPr>
        <w:shd w:val="clear" w:color="auto" w:fill="FFFFFF"/>
        <w:ind w:left="45"/>
        <w:jc w:val="both"/>
        <w:textAlignment w:val="center"/>
        <w:rPr>
          <w:rFonts w:ascii="Simplified Arabic" w:hAnsi="Simplified Arabic" w:cs="Simplified Arabic"/>
          <w:sz w:val="16"/>
          <w:szCs w:val="16"/>
          <w:rtl/>
        </w:rPr>
        <w:sectPr w:rsidR="00244993" w:rsidRPr="00D23F26" w:rsidSect="0044713E">
          <w:type w:val="continuous"/>
          <w:pgSz w:w="8392" w:h="11907" w:code="11"/>
          <w:pgMar w:top="1134" w:right="1134" w:bottom="1134" w:left="1134" w:header="709" w:footer="709" w:gutter="0"/>
          <w:cols w:space="720"/>
          <w:bidi/>
          <w:docGrid w:linePitch="360"/>
        </w:sectPr>
      </w:pPr>
    </w:p>
    <w:p w:rsidR="00244993" w:rsidRDefault="00244993" w:rsidP="00ED03BE">
      <w:pPr>
        <w:shd w:val="clear" w:color="auto" w:fill="FFFFFF"/>
        <w:bidi/>
        <w:jc w:val="both"/>
        <w:textAlignment w:val="center"/>
        <w:rPr>
          <w:rFonts w:ascii="Simplified Arabic" w:hAnsi="Simplified Arabic" w:cs="Simplified Arabic"/>
          <w:sz w:val="20"/>
          <w:szCs w:val="20"/>
          <w:rtl/>
        </w:rPr>
      </w:pPr>
      <w:r w:rsidRPr="00244993">
        <w:rPr>
          <w:rFonts w:ascii="Simplified Arabic" w:hAnsi="Simplified Arabic" w:cs="Simplified Arabic" w:hint="cs"/>
          <w:sz w:val="20"/>
          <w:szCs w:val="20"/>
          <w:rtl/>
        </w:rPr>
        <w:t>انخفض</w:t>
      </w:r>
      <w:r w:rsidRPr="00244993">
        <w:rPr>
          <w:rFonts w:ascii="Simplified Arabic" w:hAnsi="Simplified Arabic" w:cs="Simplified Arabic"/>
          <w:sz w:val="20"/>
          <w:szCs w:val="20"/>
          <w:rtl/>
        </w:rPr>
        <w:t xml:space="preserve"> معدل مشاركة النساء في المجلس التشريعي من 12.9% في العام </w:t>
      </w:r>
      <w:r w:rsidRPr="00244993">
        <w:rPr>
          <w:rFonts w:ascii="Simplified Arabic" w:hAnsi="Simplified Arabic" w:cs="Simplified Arabic" w:hint="cs"/>
          <w:sz w:val="20"/>
          <w:szCs w:val="20"/>
          <w:rtl/>
        </w:rPr>
        <w:t>2014</w:t>
      </w:r>
      <w:r w:rsidRPr="00244993">
        <w:rPr>
          <w:rFonts w:ascii="Simplified Arabic" w:hAnsi="Simplified Arabic" w:cs="Simplified Arabic"/>
          <w:sz w:val="20"/>
          <w:szCs w:val="20"/>
          <w:rtl/>
        </w:rPr>
        <w:t xml:space="preserve"> إلى 11.3% في العام </w:t>
      </w:r>
      <w:r w:rsidRPr="00244993">
        <w:rPr>
          <w:rFonts w:ascii="Simplified Arabic" w:hAnsi="Simplified Arabic" w:cs="Simplified Arabic" w:hint="cs"/>
          <w:sz w:val="20"/>
          <w:szCs w:val="20"/>
          <w:rtl/>
        </w:rPr>
        <w:t>2018</w:t>
      </w:r>
      <w:r w:rsidRPr="00244993">
        <w:rPr>
          <w:rFonts w:ascii="Simplified Arabic" w:hAnsi="Simplified Arabic" w:cs="Simplified Arabic"/>
          <w:sz w:val="20"/>
          <w:szCs w:val="20"/>
          <w:rtl/>
        </w:rPr>
        <w:t>.</w:t>
      </w:r>
    </w:p>
    <w:p w:rsidR="00244993" w:rsidRDefault="00244993" w:rsidP="00244993">
      <w:pPr>
        <w:shd w:val="clear" w:color="auto" w:fill="FFFFFF"/>
        <w:ind w:left="45"/>
        <w:jc w:val="both"/>
        <w:textAlignment w:val="center"/>
        <w:rPr>
          <w:rFonts w:ascii="Simplified Arabic" w:hAnsi="Simplified Arabic" w:cs="Simplified Arabic"/>
          <w:sz w:val="20"/>
          <w:szCs w:val="20"/>
          <w:rtl/>
        </w:rPr>
      </w:pPr>
    </w:p>
    <w:p w:rsidR="00244993" w:rsidRPr="00D23F26" w:rsidRDefault="00244993" w:rsidP="002B005F">
      <w:pPr>
        <w:autoSpaceDE w:val="0"/>
        <w:autoSpaceDN w:val="0"/>
        <w:adjustRightInd w:val="0"/>
        <w:jc w:val="both"/>
        <w:rPr>
          <w:rFonts w:ascii="Arial" w:hAnsi="Arial"/>
          <w:b/>
          <w:bCs/>
          <w:sz w:val="18"/>
          <w:szCs w:val="18"/>
        </w:rPr>
      </w:pPr>
      <w:r w:rsidRPr="00D23F26">
        <w:rPr>
          <w:sz w:val="20"/>
          <w:szCs w:val="20"/>
        </w:rPr>
        <w:t>The participation rate of women in the Legislative Council decreased from 12.9% in 2014 to 11.3% in 2018.</w:t>
      </w:r>
    </w:p>
    <w:p w:rsidR="00244993" w:rsidRDefault="00244993" w:rsidP="00244993">
      <w:pPr>
        <w:shd w:val="clear" w:color="auto" w:fill="FFFFFF"/>
        <w:ind w:left="45"/>
        <w:jc w:val="both"/>
        <w:textAlignment w:val="center"/>
        <w:rPr>
          <w:rFonts w:ascii="Simplified Arabic" w:hAnsi="Simplified Arabic" w:cs="Simplified Arabic"/>
          <w:sz w:val="20"/>
          <w:szCs w:val="20"/>
          <w:rtl/>
        </w:rPr>
        <w:sectPr w:rsidR="00244993" w:rsidSect="0015062F">
          <w:type w:val="continuous"/>
          <w:pgSz w:w="8392" w:h="11907" w:code="11"/>
          <w:pgMar w:top="1134" w:right="1134" w:bottom="1134" w:left="1134" w:header="709" w:footer="709" w:gutter="0"/>
          <w:cols w:num="2" w:space="288"/>
          <w:bidi/>
          <w:docGrid w:linePitch="360"/>
        </w:sectPr>
      </w:pPr>
    </w:p>
    <w:p w:rsidR="00244993" w:rsidRDefault="00244993" w:rsidP="00244993">
      <w:pPr>
        <w:shd w:val="clear" w:color="auto" w:fill="FFFFFF"/>
        <w:ind w:left="45"/>
        <w:jc w:val="both"/>
        <w:textAlignment w:val="center"/>
        <w:rPr>
          <w:rFonts w:ascii="Simplified Arabic" w:hAnsi="Simplified Arabic" w:cs="Simplified Arabic"/>
          <w:sz w:val="20"/>
          <w:szCs w:val="20"/>
        </w:rPr>
      </w:pPr>
    </w:p>
    <w:p w:rsidR="00B82887" w:rsidRDefault="00B82887" w:rsidP="00244993">
      <w:pPr>
        <w:shd w:val="clear" w:color="auto" w:fill="FFFFFF"/>
        <w:ind w:left="45"/>
        <w:jc w:val="both"/>
        <w:textAlignment w:val="center"/>
        <w:rPr>
          <w:rFonts w:ascii="Simplified Arabic" w:hAnsi="Simplified Arabic" w:cs="Simplified Arabic"/>
          <w:sz w:val="20"/>
          <w:szCs w:val="20"/>
        </w:rPr>
      </w:pPr>
    </w:p>
    <w:p w:rsidR="00B82887" w:rsidRPr="00244993" w:rsidRDefault="00B82887" w:rsidP="00244993">
      <w:pPr>
        <w:shd w:val="clear" w:color="auto" w:fill="FFFFFF"/>
        <w:ind w:left="45"/>
        <w:jc w:val="both"/>
        <w:textAlignment w:val="center"/>
        <w:rPr>
          <w:rFonts w:ascii="Simplified Arabic" w:hAnsi="Simplified Arabic" w:cs="Simplified Arabic"/>
          <w:sz w:val="20"/>
          <w:szCs w:val="20"/>
          <w:rtl/>
        </w:rPr>
      </w:pPr>
    </w:p>
    <w:p w:rsidR="00561033" w:rsidRDefault="00561033" w:rsidP="00493C92">
      <w:pPr>
        <w:pStyle w:val="Title"/>
        <w:rPr>
          <w:sz w:val="24"/>
          <w:szCs w:val="24"/>
          <w:rtl/>
        </w:rPr>
      </w:pPr>
    </w:p>
    <w:p w:rsidR="00023724" w:rsidRPr="00B82887" w:rsidRDefault="00023724" w:rsidP="00FE033B">
      <w:pPr>
        <w:bidi/>
        <w:ind w:left="96"/>
        <w:jc w:val="center"/>
        <w:rPr>
          <w:rFonts w:ascii="Simplified Arabic" w:hAnsi="Simplified Arabic" w:cs="Simplified Arabic"/>
          <w:bCs/>
          <w:sz w:val="18"/>
          <w:szCs w:val="18"/>
          <w:rtl/>
        </w:rPr>
      </w:pPr>
      <w:r w:rsidRPr="00B82887">
        <w:rPr>
          <w:rFonts w:ascii="Simplified Arabic" w:hAnsi="Simplified Arabic" w:cs="Simplified Arabic" w:hint="cs"/>
          <w:bCs/>
          <w:sz w:val="18"/>
          <w:szCs w:val="18"/>
          <w:rtl/>
        </w:rPr>
        <w:lastRenderedPageBreak/>
        <w:t>نسبة المقاعد التي تشغلها النساء في الحكومات المحلية في فلسطين</w:t>
      </w:r>
      <w:r w:rsidR="00FE033B">
        <w:rPr>
          <w:rFonts w:ascii="Simplified Arabic" w:hAnsi="Simplified Arabic" w:cs="Simplified Arabic" w:hint="cs"/>
          <w:bCs/>
          <w:sz w:val="18"/>
          <w:szCs w:val="18"/>
          <w:rtl/>
        </w:rPr>
        <w:t xml:space="preserve"> </w:t>
      </w:r>
      <w:r w:rsidRPr="00B82887">
        <w:rPr>
          <w:rFonts w:ascii="Simplified Arabic" w:hAnsi="Simplified Arabic" w:cs="Simplified Arabic" w:hint="cs"/>
          <w:bCs/>
          <w:sz w:val="18"/>
          <w:szCs w:val="18"/>
          <w:rtl/>
        </w:rPr>
        <w:t>لسنوات مختارة</w:t>
      </w:r>
    </w:p>
    <w:p w:rsidR="00CA33DD" w:rsidRPr="00B82887" w:rsidRDefault="00644198" w:rsidP="00FE033B">
      <w:pPr>
        <w:ind w:left="96"/>
        <w:jc w:val="center"/>
        <w:rPr>
          <w:rFonts w:ascii="Arial" w:hAnsi="Arial"/>
          <w:b/>
          <w:bCs/>
          <w:sz w:val="18"/>
          <w:szCs w:val="18"/>
          <w:rtl/>
        </w:rPr>
      </w:pPr>
      <w:r w:rsidRPr="00B82887">
        <w:rPr>
          <w:rFonts w:ascii="Arial" w:hAnsi="Arial"/>
          <w:b/>
          <w:bCs/>
          <w:sz w:val="18"/>
          <w:szCs w:val="18"/>
        </w:rPr>
        <w:t>Proportion of Seats held by Women in Local Governments in Palestine for Selected Years</w:t>
      </w:r>
    </w:p>
    <w:tbl>
      <w:tblPr>
        <w:tblStyle w:val="TableGrid"/>
        <w:bidiVisual/>
        <w:tblW w:w="6121" w:type="dxa"/>
        <w:tblLook w:val="04A0" w:firstRow="1" w:lastRow="0" w:firstColumn="1" w:lastColumn="0" w:noHBand="0" w:noVBand="1"/>
      </w:tblPr>
      <w:tblGrid>
        <w:gridCol w:w="3059"/>
        <w:gridCol w:w="3055"/>
        <w:gridCol w:w="7"/>
      </w:tblGrid>
      <w:tr w:rsidR="00CA33DD" w:rsidTr="00CA33DD">
        <w:trPr>
          <w:gridAfter w:val="1"/>
          <w:wAfter w:w="7" w:type="dxa"/>
        </w:trPr>
        <w:tc>
          <w:tcPr>
            <w:tcW w:w="6114" w:type="dxa"/>
            <w:gridSpan w:val="2"/>
          </w:tcPr>
          <w:p w:rsidR="00CA33DD" w:rsidRDefault="00CA33DD" w:rsidP="00CA33DD">
            <w:pPr>
              <w:pStyle w:val="Title"/>
              <w:rPr>
                <w:sz w:val="24"/>
                <w:szCs w:val="24"/>
                <w:rtl/>
              </w:rPr>
            </w:pPr>
            <w:r w:rsidRPr="00DA2D75">
              <w:rPr>
                <w:rFonts w:cs="Times New Roman"/>
                <w:b w:val="0"/>
                <w:bCs w:val="0"/>
                <w:noProof/>
              </w:rPr>
              <w:drawing>
                <wp:inline distT="0" distB="0" distL="0" distR="0" wp14:anchorId="6ADB497B" wp14:editId="799ED40A">
                  <wp:extent cx="3676650" cy="1699146"/>
                  <wp:effectExtent l="0" t="0" r="0" b="0"/>
                  <wp:docPr id="2" name="Chart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tc>
      </w:tr>
      <w:tr w:rsidR="00CA33DD" w:rsidRPr="00590B68" w:rsidTr="00CA33DD">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jc w:val="center"/>
        </w:trPr>
        <w:tc>
          <w:tcPr>
            <w:tcW w:w="3059" w:type="dxa"/>
            <w:tcBorders>
              <w:top w:val="single" w:sz="4" w:space="0" w:color="auto"/>
              <w:bottom w:val="single" w:sz="8" w:space="0" w:color="FF0000"/>
            </w:tcBorders>
          </w:tcPr>
          <w:p w:rsidR="00CA33DD" w:rsidRDefault="00CA33DD" w:rsidP="00E41075">
            <w:pPr>
              <w:tabs>
                <w:tab w:val="left" w:pos="566"/>
              </w:tabs>
              <w:bidi/>
              <w:rPr>
                <w:rFonts w:ascii="Simplified Arabic" w:hAnsi="Simplified Arabic" w:cs="Simplified Arabic"/>
                <w:sz w:val="16"/>
                <w:szCs w:val="16"/>
                <w:rtl/>
              </w:rPr>
            </w:pPr>
            <w:r w:rsidRPr="008A1559">
              <w:rPr>
                <w:rFonts w:ascii="Simplified Arabic" w:hAnsi="Simplified Arabic" w:cs="Simplified Arabic"/>
                <w:sz w:val="16"/>
                <w:szCs w:val="16"/>
                <w:rtl/>
              </w:rPr>
              <w:t>* البيانات تمثل الضفة الغربية فقط</w:t>
            </w:r>
            <w:r>
              <w:rPr>
                <w:rFonts w:ascii="Simplified Arabic" w:hAnsi="Simplified Arabic" w:cs="Simplified Arabic" w:hint="cs"/>
                <w:sz w:val="16"/>
                <w:szCs w:val="16"/>
                <w:rtl/>
              </w:rPr>
              <w:t>.</w:t>
            </w:r>
          </w:p>
          <w:p w:rsidR="00CA33DD" w:rsidRPr="00BB604F" w:rsidRDefault="00CA33DD" w:rsidP="00E41075">
            <w:pPr>
              <w:tabs>
                <w:tab w:val="left" w:pos="566"/>
              </w:tabs>
              <w:bidi/>
              <w:rPr>
                <w:rFonts w:ascii="Simplified Arabic" w:hAnsi="Simplified Arabic" w:cs="Simplified Arabic"/>
                <w:sz w:val="2"/>
                <w:szCs w:val="2"/>
                <w:rtl/>
              </w:rPr>
            </w:pPr>
          </w:p>
          <w:p w:rsidR="00CA33DD" w:rsidRPr="00D20605" w:rsidRDefault="00CA33DD" w:rsidP="00E41075">
            <w:pPr>
              <w:bidi/>
              <w:jc w:val="both"/>
              <w:rPr>
                <w:rFonts w:ascii="Simplified Arabic" w:hAnsi="Simplified Arabic" w:cs="Simplified Arabic"/>
                <w:sz w:val="18"/>
                <w:szCs w:val="18"/>
                <w:rtl/>
              </w:rPr>
            </w:pPr>
            <w:r w:rsidRPr="00F07AE6">
              <w:rPr>
                <w:rFonts w:ascii="Simplified Arabic" w:hAnsi="Simplified Arabic" w:cs="Simplified Arabic"/>
                <w:b/>
                <w:bCs/>
                <w:sz w:val="14"/>
                <w:szCs w:val="14"/>
                <w:rtl/>
              </w:rPr>
              <w:t>المصدر: الجهاز المركزي للإحصاء الفلسطيني</w:t>
            </w:r>
            <w:r w:rsidRPr="00ED03BE">
              <w:rPr>
                <w:rFonts w:ascii="Simplified Arabic" w:hAnsi="Simplified Arabic" w:cs="Simplified Arabic"/>
                <w:b/>
                <w:bCs/>
                <w:sz w:val="14"/>
                <w:szCs w:val="14"/>
                <w:rtl/>
              </w:rPr>
              <w:t>،</w:t>
            </w:r>
            <w:r w:rsidR="00FA42D5" w:rsidRPr="00ED03BE">
              <w:rPr>
                <w:rFonts w:ascii="Simplified Arabic" w:hAnsi="Simplified Arabic" w:cs="Simplified Arabic" w:hint="cs"/>
                <w:b/>
                <w:bCs/>
                <w:sz w:val="14"/>
                <w:szCs w:val="14"/>
                <w:rtl/>
              </w:rPr>
              <w:t xml:space="preserve"> </w:t>
            </w:r>
            <w:r w:rsidRPr="00ED03BE">
              <w:rPr>
                <w:rFonts w:ascii="Simplified Arabic" w:hAnsi="Simplified Arabic" w:cs="Simplified Arabic" w:hint="cs"/>
                <w:b/>
                <w:bCs/>
                <w:sz w:val="14"/>
                <w:szCs w:val="14"/>
                <w:rtl/>
              </w:rPr>
              <w:t>2023.</w:t>
            </w:r>
            <w:r>
              <w:rPr>
                <w:rFonts w:ascii="Simplified Arabic" w:hAnsi="Simplified Arabic" w:cs="Simplified Arabic" w:hint="cs"/>
                <w:sz w:val="14"/>
                <w:szCs w:val="14"/>
                <w:rtl/>
              </w:rPr>
              <w:t xml:space="preserve"> </w:t>
            </w:r>
            <w:r w:rsidR="00FA42D5">
              <w:rPr>
                <w:rFonts w:ascii="Simplified Arabic" w:hAnsi="Simplified Arabic" w:cs="Simplified Arabic" w:hint="cs"/>
                <w:sz w:val="14"/>
                <w:szCs w:val="14"/>
                <w:rtl/>
              </w:rPr>
              <w:t xml:space="preserve">         </w:t>
            </w:r>
            <w:r w:rsidRPr="00F07AE6">
              <w:rPr>
                <w:rFonts w:ascii="Simplified Arabic" w:hAnsi="Simplified Arabic" w:cs="Simplified Arabic"/>
                <w:sz w:val="14"/>
                <w:szCs w:val="14"/>
                <w:rtl/>
              </w:rPr>
              <w:t xml:space="preserve"> </w:t>
            </w:r>
            <w:r w:rsidRPr="008E0F5A">
              <w:rPr>
                <w:rFonts w:ascii="Simplified Arabic" w:hAnsi="Simplified Arabic" w:cs="Simplified Arabic"/>
                <w:sz w:val="14"/>
                <w:szCs w:val="14"/>
                <w:rtl/>
              </w:rPr>
              <w:t>قاعدة بيانات إحص</w:t>
            </w:r>
            <w:r>
              <w:rPr>
                <w:rFonts w:ascii="Simplified Arabic" w:hAnsi="Simplified Arabic" w:cs="Simplified Arabic"/>
                <w:sz w:val="14"/>
                <w:szCs w:val="14"/>
                <w:rtl/>
              </w:rPr>
              <w:t>ائيات النوع الاجتماعي 2017-2020</w:t>
            </w:r>
            <w:r w:rsidRPr="00F07AE6">
              <w:rPr>
                <w:rFonts w:ascii="Simplified Arabic" w:hAnsi="Simplified Arabic" w:cs="Simplified Arabic"/>
                <w:sz w:val="14"/>
                <w:szCs w:val="14"/>
                <w:rtl/>
              </w:rPr>
              <w:t xml:space="preserve">. </w:t>
            </w:r>
            <w:r>
              <w:rPr>
                <w:rFonts w:ascii="Simplified Arabic" w:hAnsi="Simplified Arabic" w:cs="Simplified Arabic" w:hint="cs"/>
                <w:sz w:val="14"/>
                <w:szCs w:val="14"/>
                <w:rtl/>
              </w:rPr>
              <w:t xml:space="preserve">               </w:t>
            </w:r>
            <w:r w:rsidRPr="00F07AE6">
              <w:rPr>
                <w:rFonts w:ascii="Simplified Arabic" w:hAnsi="Simplified Arabic" w:cs="Simplified Arabic"/>
                <w:sz w:val="14"/>
                <w:szCs w:val="14"/>
                <w:rtl/>
              </w:rPr>
              <w:t>رام الله- فلسطين.</w:t>
            </w:r>
          </w:p>
        </w:tc>
        <w:tc>
          <w:tcPr>
            <w:tcW w:w="3062" w:type="dxa"/>
            <w:gridSpan w:val="2"/>
            <w:tcBorders>
              <w:top w:val="single" w:sz="4" w:space="0" w:color="auto"/>
              <w:bottom w:val="single" w:sz="8" w:space="0" w:color="FF0000"/>
            </w:tcBorders>
          </w:tcPr>
          <w:p w:rsidR="00CA33DD" w:rsidRPr="008A1559" w:rsidRDefault="00CA33DD" w:rsidP="00CA33DD">
            <w:pPr>
              <w:jc w:val="both"/>
              <w:rPr>
                <w:rFonts w:ascii="Arial" w:hAnsi="Arial"/>
                <w:color w:val="000000"/>
                <w:sz w:val="14"/>
                <w:szCs w:val="14"/>
              </w:rPr>
            </w:pPr>
            <w:r w:rsidRPr="008A1559">
              <w:rPr>
                <w:rFonts w:ascii="Arial" w:hAnsi="Arial"/>
                <w:color w:val="000000"/>
                <w:sz w:val="14"/>
                <w:szCs w:val="14"/>
                <w:rtl/>
              </w:rPr>
              <w:t xml:space="preserve">* </w:t>
            </w:r>
            <w:r w:rsidRPr="008A1559">
              <w:rPr>
                <w:rFonts w:ascii="Arial" w:hAnsi="Arial"/>
                <w:color w:val="000000"/>
                <w:sz w:val="14"/>
                <w:szCs w:val="14"/>
              </w:rPr>
              <w:t>Data represent West Bank only</w:t>
            </w:r>
            <w:r>
              <w:rPr>
                <w:rFonts w:ascii="Arial" w:hAnsi="Arial" w:hint="cs"/>
                <w:color w:val="000000"/>
                <w:sz w:val="14"/>
                <w:szCs w:val="14"/>
                <w:rtl/>
              </w:rPr>
              <w:t>.</w:t>
            </w:r>
          </w:p>
          <w:p w:rsidR="00CA33DD" w:rsidRDefault="00CA33DD" w:rsidP="00CA33DD">
            <w:pPr>
              <w:jc w:val="both"/>
              <w:rPr>
                <w:rFonts w:ascii="Arial" w:hAnsi="Arial"/>
                <w:b/>
                <w:bCs/>
                <w:color w:val="000000"/>
                <w:sz w:val="14"/>
                <w:szCs w:val="14"/>
                <w:rtl/>
              </w:rPr>
            </w:pPr>
          </w:p>
          <w:p w:rsidR="00CA33DD" w:rsidRPr="00590B68" w:rsidRDefault="00CA33DD" w:rsidP="00CA33DD">
            <w:pPr>
              <w:jc w:val="both"/>
              <w:rPr>
                <w:i/>
                <w:iCs/>
                <w:sz w:val="18"/>
                <w:szCs w:val="18"/>
              </w:rPr>
            </w:pPr>
            <w:r w:rsidRPr="00F07AE6">
              <w:rPr>
                <w:rFonts w:ascii="Arial" w:hAnsi="Arial"/>
                <w:b/>
                <w:bCs/>
                <w:color w:val="000000"/>
                <w:sz w:val="14"/>
                <w:szCs w:val="14"/>
              </w:rPr>
              <w:t>Source: Palestinian Central Bureau of Statistics</w:t>
            </w:r>
            <w:r w:rsidRPr="00ED03BE">
              <w:rPr>
                <w:rFonts w:ascii="Arial" w:hAnsi="Arial"/>
                <w:b/>
                <w:bCs/>
                <w:color w:val="000000"/>
                <w:sz w:val="14"/>
                <w:szCs w:val="14"/>
              </w:rPr>
              <w:t>, 2023</w:t>
            </w:r>
            <w:r w:rsidR="00ED03BE">
              <w:rPr>
                <w:rFonts w:ascii="Arial" w:hAnsi="Arial"/>
                <w:b/>
                <w:bCs/>
                <w:color w:val="000000"/>
                <w:sz w:val="14"/>
                <w:szCs w:val="14"/>
              </w:rPr>
              <w:t>.</w:t>
            </w:r>
            <w:r>
              <w:t xml:space="preserve"> </w:t>
            </w:r>
            <w:r w:rsidRPr="008E0F5A">
              <w:rPr>
                <w:rFonts w:ascii="Arial" w:hAnsi="Arial"/>
                <w:color w:val="000000"/>
                <w:sz w:val="14"/>
                <w:szCs w:val="14"/>
              </w:rPr>
              <w:t>Gender Statistics Database 2017-2020</w:t>
            </w:r>
            <w:r w:rsidRPr="00F07AE6">
              <w:rPr>
                <w:rFonts w:ascii="Arial" w:hAnsi="Arial"/>
                <w:color w:val="000000"/>
                <w:sz w:val="14"/>
                <w:szCs w:val="14"/>
              </w:rPr>
              <w:t>.  Ramallah - Palestine.</w:t>
            </w:r>
          </w:p>
        </w:tc>
      </w:tr>
    </w:tbl>
    <w:p w:rsidR="00CA33DD" w:rsidRDefault="00CA33DD" w:rsidP="00CA33DD">
      <w:pPr>
        <w:pStyle w:val="Title"/>
        <w:jc w:val="left"/>
        <w:rPr>
          <w:sz w:val="24"/>
          <w:szCs w:val="24"/>
          <w:rtl/>
        </w:rPr>
      </w:pPr>
    </w:p>
    <w:p w:rsidR="00CA33DD" w:rsidRDefault="00CA33DD" w:rsidP="00CA33DD">
      <w:pPr>
        <w:shd w:val="clear" w:color="auto" w:fill="FFFFFF"/>
        <w:ind w:left="45"/>
        <w:jc w:val="both"/>
        <w:textAlignment w:val="center"/>
        <w:rPr>
          <w:rFonts w:ascii="Simplified Arabic" w:hAnsi="Simplified Arabic" w:cs="Simplified Arabic"/>
          <w:sz w:val="20"/>
          <w:szCs w:val="20"/>
          <w:rtl/>
        </w:rPr>
        <w:sectPr w:rsidR="00CA33DD" w:rsidSect="0044713E">
          <w:type w:val="continuous"/>
          <w:pgSz w:w="8392" w:h="11907" w:code="11"/>
          <w:pgMar w:top="1134" w:right="1134" w:bottom="1134" w:left="1134" w:header="709" w:footer="709" w:gutter="0"/>
          <w:cols w:space="720"/>
          <w:bidi/>
          <w:docGrid w:linePitch="360"/>
        </w:sectPr>
      </w:pPr>
    </w:p>
    <w:p w:rsidR="00CA33DD" w:rsidRDefault="00CA33DD" w:rsidP="00ED03BE">
      <w:pPr>
        <w:shd w:val="clear" w:color="auto" w:fill="FFFFFF"/>
        <w:bidi/>
        <w:jc w:val="both"/>
        <w:textAlignment w:val="center"/>
        <w:rPr>
          <w:rFonts w:ascii="Simplified Arabic" w:hAnsi="Simplified Arabic" w:cs="Simplified Arabic"/>
          <w:sz w:val="20"/>
          <w:szCs w:val="20"/>
          <w:rtl/>
        </w:rPr>
      </w:pPr>
      <w:r w:rsidRPr="008A7F31">
        <w:rPr>
          <w:rFonts w:ascii="Simplified Arabic" w:hAnsi="Simplified Arabic" w:cs="Simplified Arabic" w:hint="cs"/>
          <w:sz w:val="20"/>
          <w:szCs w:val="20"/>
          <w:rtl/>
        </w:rPr>
        <w:t xml:space="preserve">انخفاض </w:t>
      </w:r>
      <w:r w:rsidRPr="008A7F31">
        <w:rPr>
          <w:rFonts w:ascii="Simplified Arabic" w:hAnsi="Simplified Arabic" w:cs="Simplified Arabic"/>
          <w:sz w:val="20"/>
          <w:szCs w:val="20"/>
          <w:rtl/>
        </w:rPr>
        <w:t xml:space="preserve">معدل مشاركة النساء في المجالس المحلية في فلسطين </w:t>
      </w:r>
      <w:r w:rsidRPr="008A7F31">
        <w:rPr>
          <w:rFonts w:ascii="Simplified Arabic" w:hAnsi="Simplified Arabic" w:cs="Simplified Arabic" w:hint="cs"/>
          <w:sz w:val="20"/>
          <w:szCs w:val="20"/>
          <w:rtl/>
        </w:rPr>
        <w:t>إلى20.0</w:t>
      </w:r>
      <w:r w:rsidRPr="008A7F31">
        <w:rPr>
          <w:rFonts w:ascii="Simplified Arabic" w:hAnsi="Simplified Arabic" w:cs="Simplified Arabic"/>
          <w:sz w:val="20"/>
          <w:szCs w:val="20"/>
          <w:rtl/>
        </w:rPr>
        <w:t xml:space="preserve">% خلال العام </w:t>
      </w:r>
      <w:r w:rsidRPr="008A7F31">
        <w:rPr>
          <w:rFonts w:ascii="Simplified Arabic" w:hAnsi="Simplified Arabic" w:cs="Simplified Arabic" w:hint="cs"/>
          <w:sz w:val="20"/>
          <w:szCs w:val="20"/>
          <w:rtl/>
        </w:rPr>
        <w:t>2020</w:t>
      </w:r>
      <w:r w:rsidRPr="008A7F31">
        <w:rPr>
          <w:rFonts w:ascii="Simplified Arabic" w:hAnsi="Simplified Arabic" w:cs="Simplified Arabic"/>
          <w:sz w:val="20"/>
          <w:szCs w:val="20"/>
          <w:rtl/>
        </w:rPr>
        <w:t xml:space="preserve"> مقارنة مع </w:t>
      </w:r>
      <w:r w:rsidRPr="008A7F31">
        <w:rPr>
          <w:rFonts w:ascii="Simplified Arabic" w:hAnsi="Simplified Arabic" w:cs="Simplified Arabic" w:hint="cs"/>
          <w:sz w:val="20"/>
          <w:szCs w:val="20"/>
          <w:rtl/>
        </w:rPr>
        <w:t>20.1</w:t>
      </w:r>
      <w:r w:rsidRPr="008A7F31">
        <w:rPr>
          <w:rFonts w:ascii="Simplified Arabic" w:hAnsi="Simplified Arabic" w:cs="Simplified Arabic"/>
          <w:sz w:val="20"/>
          <w:szCs w:val="20"/>
          <w:rtl/>
        </w:rPr>
        <w:t xml:space="preserve">% في العام </w:t>
      </w:r>
      <w:r w:rsidRPr="008A7F31">
        <w:rPr>
          <w:rFonts w:ascii="Simplified Arabic" w:hAnsi="Simplified Arabic" w:cs="Simplified Arabic" w:hint="cs"/>
          <w:sz w:val="20"/>
          <w:szCs w:val="20"/>
          <w:rtl/>
        </w:rPr>
        <w:t>2019</w:t>
      </w:r>
      <w:r w:rsidRPr="008A7F31">
        <w:rPr>
          <w:rFonts w:ascii="Simplified Arabic" w:hAnsi="Simplified Arabic" w:cs="Simplified Arabic"/>
          <w:sz w:val="20"/>
          <w:szCs w:val="20"/>
          <w:rtl/>
        </w:rPr>
        <w:t xml:space="preserve">. </w:t>
      </w:r>
    </w:p>
    <w:p w:rsidR="00CA33DD" w:rsidRPr="008A7F31" w:rsidRDefault="00CA33DD" w:rsidP="00CA33DD">
      <w:pPr>
        <w:autoSpaceDE w:val="0"/>
        <w:autoSpaceDN w:val="0"/>
        <w:adjustRightInd w:val="0"/>
        <w:jc w:val="both"/>
        <w:rPr>
          <w:sz w:val="20"/>
          <w:szCs w:val="20"/>
        </w:rPr>
      </w:pPr>
      <w:r>
        <w:rPr>
          <w:sz w:val="20"/>
          <w:szCs w:val="20"/>
        </w:rPr>
        <w:t>W</w:t>
      </w:r>
      <w:r w:rsidRPr="008A7F31">
        <w:rPr>
          <w:sz w:val="20"/>
          <w:szCs w:val="20"/>
        </w:rPr>
        <w:t xml:space="preserve">omen’s participation rate in local councils in Palestine decreased to </w:t>
      </w:r>
      <w:r w:rsidRPr="008A7F31">
        <w:rPr>
          <w:rFonts w:hint="cs"/>
          <w:sz w:val="20"/>
          <w:szCs w:val="20"/>
          <w:rtl/>
        </w:rPr>
        <w:t>20.0</w:t>
      </w:r>
      <w:r w:rsidRPr="008A7F31">
        <w:rPr>
          <w:sz w:val="20"/>
          <w:szCs w:val="20"/>
        </w:rPr>
        <w:t xml:space="preserve">% in </w:t>
      </w:r>
      <w:r w:rsidRPr="008A7F31">
        <w:rPr>
          <w:rFonts w:hint="cs"/>
          <w:sz w:val="20"/>
          <w:szCs w:val="20"/>
          <w:rtl/>
        </w:rPr>
        <w:t>2020</w:t>
      </w:r>
      <w:r w:rsidRPr="008A7F31">
        <w:rPr>
          <w:sz w:val="20"/>
          <w:szCs w:val="20"/>
        </w:rPr>
        <w:t xml:space="preserve"> compared to 20.1% in 2019</w:t>
      </w:r>
      <w:r w:rsidRPr="008A7F31">
        <w:rPr>
          <w:sz w:val="20"/>
          <w:szCs w:val="20"/>
          <w:rtl/>
        </w:rPr>
        <w:t>.</w:t>
      </w:r>
    </w:p>
    <w:p w:rsidR="00C65FF9" w:rsidRDefault="00C65FF9" w:rsidP="00CA33DD">
      <w:pPr>
        <w:shd w:val="clear" w:color="auto" w:fill="FFFFFF"/>
        <w:ind w:left="45"/>
        <w:jc w:val="both"/>
        <w:textAlignment w:val="center"/>
        <w:rPr>
          <w:rFonts w:ascii="Simplified Arabic" w:hAnsi="Simplified Arabic" w:cs="Simplified Arabic"/>
          <w:sz w:val="20"/>
          <w:szCs w:val="20"/>
        </w:rPr>
        <w:sectPr w:rsidR="00C65FF9" w:rsidSect="0015062F">
          <w:type w:val="continuous"/>
          <w:pgSz w:w="8392" w:h="11907" w:code="11"/>
          <w:pgMar w:top="1134" w:right="1134" w:bottom="1134" w:left="1134" w:header="709" w:footer="709" w:gutter="0"/>
          <w:cols w:num="2" w:space="288"/>
          <w:bidi/>
          <w:docGrid w:linePitch="360"/>
        </w:sectPr>
      </w:pPr>
    </w:p>
    <w:p w:rsidR="00CA33DD" w:rsidRDefault="00CA33DD" w:rsidP="00CA33DD">
      <w:pPr>
        <w:shd w:val="clear" w:color="auto" w:fill="FFFFFF"/>
        <w:ind w:left="45"/>
        <w:jc w:val="both"/>
        <w:textAlignment w:val="center"/>
        <w:rPr>
          <w:rFonts w:ascii="Simplified Arabic" w:hAnsi="Simplified Arabic" w:cs="Simplified Arabic"/>
          <w:sz w:val="20"/>
          <w:szCs w:val="20"/>
          <w:rtl/>
        </w:rPr>
      </w:pPr>
    </w:p>
    <w:p w:rsidR="00CA33DD" w:rsidRDefault="00CA33DD" w:rsidP="00CA33DD">
      <w:pPr>
        <w:shd w:val="clear" w:color="auto" w:fill="FFFFFF"/>
        <w:ind w:left="45"/>
        <w:jc w:val="both"/>
        <w:textAlignment w:val="center"/>
        <w:rPr>
          <w:rFonts w:ascii="Simplified Arabic" w:hAnsi="Simplified Arabic" w:cs="Simplified Arabic"/>
          <w:sz w:val="20"/>
          <w:szCs w:val="20"/>
          <w:rtl/>
        </w:rPr>
        <w:sectPr w:rsidR="00CA33DD" w:rsidSect="0015062F">
          <w:type w:val="continuous"/>
          <w:pgSz w:w="8392" w:h="11907" w:code="11"/>
          <w:pgMar w:top="1134" w:right="1134" w:bottom="1134" w:left="1134" w:header="709" w:footer="709" w:gutter="0"/>
          <w:cols w:num="2" w:space="288"/>
          <w:bidi/>
          <w:docGrid w:linePitch="360"/>
        </w:sectPr>
      </w:pPr>
    </w:p>
    <w:p w:rsidR="00CA33DD" w:rsidRPr="008A7F31" w:rsidRDefault="00CA33DD" w:rsidP="00ED03BE">
      <w:pPr>
        <w:shd w:val="clear" w:color="auto" w:fill="FFFFFF"/>
        <w:bidi/>
        <w:jc w:val="both"/>
        <w:textAlignment w:val="center"/>
        <w:rPr>
          <w:rFonts w:ascii="Simplified Arabic" w:hAnsi="Simplified Arabic" w:cs="Simplified Arabic"/>
          <w:sz w:val="20"/>
          <w:szCs w:val="20"/>
          <w:rtl/>
        </w:rPr>
      </w:pPr>
      <w:r w:rsidRPr="008A7F31">
        <w:rPr>
          <w:rFonts w:ascii="Simplified Arabic" w:hAnsi="Simplified Arabic" w:cs="Simplified Arabic" w:hint="cs"/>
          <w:sz w:val="20"/>
          <w:szCs w:val="20"/>
          <w:rtl/>
        </w:rPr>
        <w:t xml:space="preserve">كما </w:t>
      </w:r>
      <w:r w:rsidRPr="008A7F31">
        <w:rPr>
          <w:rFonts w:ascii="Simplified Arabic" w:hAnsi="Simplified Arabic" w:cs="Simplified Arabic"/>
          <w:sz w:val="20"/>
          <w:szCs w:val="20"/>
          <w:rtl/>
        </w:rPr>
        <w:t>أن</w:t>
      </w:r>
      <w:r w:rsidRPr="008A7F31">
        <w:rPr>
          <w:rFonts w:ascii="Simplified Arabic" w:hAnsi="Simplified Arabic" w:cs="Simplified Arabic"/>
          <w:sz w:val="20"/>
          <w:szCs w:val="20"/>
        </w:rPr>
        <w:t xml:space="preserve">21.8 </w:t>
      </w:r>
      <w:r w:rsidRPr="008A7F31">
        <w:rPr>
          <w:rFonts w:ascii="Simplified Arabic" w:hAnsi="Simplified Arabic" w:cs="Simplified Arabic" w:hint="cs"/>
          <w:sz w:val="20"/>
          <w:szCs w:val="20"/>
          <w:rtl/>
        </w:rPr>
        <w:t xml:space="preserve">% نسبة المقاعد المنتخبة التي تشغلها النساء في الهيئات المحلية (المجالس البلدية والمجالس المحلية) في الضفة الغربية في العام </w:t>
      </w:r>
      <w:r>
        <w:rPr>
          <w:rFonts w:ascii="Simplified Arabic" w:hAnsi="Simplified Arabic" w:cs="Simplified Arabic"/>
          <w:sz w:val="20"/>
          <w:szCs w:val="20"/>
        </w:rPr>
        <w:t>.</w:t>
      </w:r>
      <w:r w:rsidRPr="008A7F31">
        <w:rPr>
          <w:rFonts w:ascii="Simplified Arabic" w:hAnsi="Simplified Arabic" w:cs="Simplified Arabic"/>
          <w:sz w:val="20"/>
          <w:szCs w:val="20"/>
        </w:rPr>
        <w:t>2021</w:t>
      </w:r>
    </w:p>
    <w:p w:rsidR="00CA33DD" w:rsidRDefault="00CA33DD" w:rsidP="00CA33DD">
      <w:pPr>
        <w:keepNext/>
        <w:keepLines/>
        <w:autoSpaceDE w:val="0"/>
        <w:autoSpaceDN w:val="0"/>
        <w:adjustRightInd w:val="0"/>
        <w:jc w:val="both"/>
        <w:rPr>
          <w:sz w:val="20"/>
          <w:szCs w:val="20"/>
        </w:rPr>
      </w:pPr>
      <w:proofErr w:type="gramStart"/>
      <w:r w:rsidRPr="004D2038">
        <w:rPr>
          <w:sz w:val="20"/>
          <w:szCs w:val="20"/>
        </w:rPr>
        <w:t>Also</w:t>
      </w:r>
      <w:proofErr w:type="gramEnd"/>
      <w:r w:rsidRPr="004D2038">
        <w:rPr>
          <w:sz w:val="20"/>
          <w:szCs w:val="20"/>
        </w:rPr>
        <w:t>, the percentage of elected seats held by women in deliberative local government bodies (municipal councils and local councils in the West Bank reached in 2021 is 21.8%</w:t>
      </w:r>
      <w:r>
        <w:rPr>
          <w:sz w:val="20"/>
          <w:szCs w:val="20"/>
        </w:rPr>
        <w:t>.</w:t>
      </w:r>
    </w:p>
    <w:p w:rsidR="00CA33DD" w:rsidRDefault="00CA33DD" w:rsidP="00CA33DD">
      <w:pPr>
        <w:keepNext/>
        <w:keepLines/>
        <w:autoSpaceDE w:val="0"/>
        <w:autoSpaceDN w:val="0"/>
        <w:adjustRightInd w:val="0"/>
        <w:jc w:val="both"/>
        <w:rPr>
          <w:sz w:val="20"/>
          <w:szCs w:val="20"/>
        </w:rPr>
        <w:sectPr w:rsidR="00CA33DD" w:rsidSect="0015062F">
          <w:type w:val="continuous"/>
          <w:pgSz w:w="8392" w:h="11907" w:code="11"/>
          <w:pgMar w:top="1134" w:right="1134" w:bottom="1134" w:left="1134" w:header="709" w:footer="709" w:gutter="0"/>
          <w:cols w:num="2" w:space="288"/>
          <w:bidi/>
          <w:docGrid w:linePitch="360"/>
        </w:sectPr>
      </w:pPr>
    </w:p>
    <w:p w:rsidR="00CA33DD" w:rsidRDefault="00CA33DD" w:rsidP="00CA33DD">
      <w:pPr>
        <w:keepNext/>
        <w:keepLines/>
        <w:autoSpaceDE w:val="0"/>
        <w:autoSpaceDN w:val="0"/>
        <w:adjustRightInd w:val="0"/>
        <w:jc w:val="both"/>
        <w:rPr>
          <w:sz w:val="20"/>
          <w:szCs w:val="20"/>
          <w:rtl/>
        </w:rPr>
      </w:pPr>
    </w:p>
    <w:p w:rsidR="00C65FF9" w:rsidRDefault="00C65FF9" w:rsidP="00CA33DD">
      <w:pPr>
        <w:keepNext/>
        <w:keepLines/>
        <w:autoSpaceDE w:val="0"/>
        <w:autoSpaceDN w:val="0"/>
        <w:adjustRightInd w:val="0"/>
        <w:jc w:val="both"/>
        <w:rPr>
          <w:sz w:val="20"/>
          <w:szCs w:val="20"/>
          <w:rtl/>
        </w:rPr>
      </w:pPr>
    </w:p>
    <w:p w:rsidR="00C65FF9" w:rsidRDefault="00C65FF9" w:rsidP="00CA33DD">
      <w:pPr>
        <w:keepNext/>
        <w:keepLines/>
        <w:autoSpaceDE w:val="0"/>
        <w:autoSpaceDN w:val="0"/>
        <w:adjustRightInd w:val="0"/>
        <w:jc w:val="both"/>
        <w:rPr>
          <w:sz w:val="20"/>
          <w:szCs w:val="20"/>
          <w:rtl/>
        </w:rPr>
      </w:pPr>
    </w:p>
    <w:p w:rsidR="00C65FF9" w:rsidRDefault="00C65FF9" w:rsidP="00CA33DD">
      <w:pPr>
        <w:keepNext/>
        <w:keepLines/>
        <w:autoSpaceDE w:val="0"/>
        <w:autoSpaceDN w:val="0"/>
        <w:adjustRightInd w:val="0"/>
        <w:jc w:val="both"/>
        <w:rPr>
          <w:sz w:val="20"/>
          <w:szCs w:val="20"/>
        </w:rPr>
      </w:pPr>
    </w:p>
    <w:p w:rsidR="0007378F" w:rsidRDefault="0007378F" w:rsidP="0007378F">
      <w:pPr>
        <w:keepNext/>
        <w:keepLines/>
        <w:autoSpaceDE w:val="0"/>
        <w:autoSpaceDN w:val="0"/>
        <w:adjustRightInd w:val="0"/>
        <w:jc w:val="both"/>
        <w:rPr>
          <w:sz w:val="20"/>
          <w:szCs w:val="20"/>
        </w:rPr>
      </w:pPr>
    </w:p>
    <w:p w:rsidR="00B82887" w:rsidRDefault="00B82887" w:rsidP="0007378F">
      <w:pPr>
        <w:keepNext/>
        <w:keepLines/>
        <w:autoSpaceDE w:val="0"/>
        <w:autoSpaceDN w:val="0"/>
        <w:adjustRightInd w:val="0"/>
        <w:jc w:val="both"/>
        <w:rPr>
          <w:sz w:val="20"/>
          <w:szCs w:val="20"/>
        </w:rPr>
      </w:pPr>
    </w:p>
    <w:p w:rsidR="0007378F" w:rsidRDefault="0007378F" w:rsidP="0007378F">
      <w:pPr>
        <w:keepNext/>
        <w:keepLines/>
        <w:autoSpaceDE w:val="0"/>
        <w:autoSpaceDN w:val="0"/>
        <w:adjustRightInd w:val="0"/>
        <w:jc w:val="both"/>
        <w:rPr>
          <w:sz w:val="20"/>
          <w:szCs w:val="20"/>
        </w:rPr>
      </w:pPr>
    </w:p>
    <w:p w:rsidR="00CA33DD" w:rsidRDefault="00CA33DD" w:rsidP="00CA33DD">
      <w:pPr>
        <w:pStyle w:val="Title"/>
        <w:rPr>
          <w:sz w:val="24"/>
          <w:szCs w:val="24"/>
          <w:rtl/>
        </w:rPr>
        <w:sectPr w:rsidR="00CA33DD" w:rsidSect="0044713E">
          <w:type w:val="continuous"/>
          <w:pgSz w:w="8392" w:h="11907" w:code="11"/>
          <w:pgMar w:top="1134" w:right="1134" w:bottom="1134" w:left="1134" w:header="709" w:footer="709" w:gutter="0"/>
          <w:cols w:num="2" w:space="720"/>
          <w:bidi/>
          <w:docGrid w:linePitch="360"/>
        </w:sectPr>
      </w:pPr>
    </w:p>
    <w:tbl>
      <w:tblPr>
        <w:tblStyle w:val="TableGrid"/>
        <w:bidiVisual/>
        <w:tblW w:w="5000" w:type="pct"/>
        <w:tblInd w:w="40" w:type="dxa"/>
        <w:tblBorders>
          <w:top w:val="single" w:sz="8" w:space="0" w:color="FF0000"/>
          <w:left w:val="single" w:sz="8" w:space="0" w:color="FF0000"/>
          <w:bottom w:val="single" w:sz="8" w:space="0" w:color="FF0000"/>
          <w:right w:val="single" w:sz="8" w:space="0" w:color="FF0000"/>
          <w:insideH w:val="single" w:sz="8" w:space="0" w:color="FF0000"/>
          <w:insideV w:val="none" w:sz="0" w:space="0" w:color="auto"/>
        </w:tblBorders>
        <w:tblLook w:val="04A0" w:firstRow="1" w:lastRow="0" w:firstColumn="1" w:lastColumn="0" w:noHBand="0" w:noVBand="1"/>
      </w:tblPr>
      <w:tblGrid>
        <w:gridCol w:w="3051"/>
        <w:gridCol w:w="3053"/>
      </w:tblGrid>
      <w:tr w:rsidR="00CA33DD" w:rsidRPr="005A36FA" w:rsidTr="00CA33DD">
        <w:trPr>
          <w:trHeight w:val="601"/>
        </w:trPr>
        <w:tc>
          <w:tcPr>
            <w:tcW w:w="3039" w:type="dxa"/>
          </w:tcPr>
          <w:p w:rsidR="00CA33DD" w:rsidRPr="004734FD" w:rsidRDefault="00CA33DD" w:rsidP="00C65FF9">
            <w:pPr>
              <w:shd w:val="clear" w:color="auto" w:fill="FFFFFF"/>
              <w:bidi/>
              <w:jc w:val="both"/>
              <w:textAlignment w:val="center"/>
              <w:rPr>
                <w:rFonts w:ascii="Simplified Arabic" w:hAnsi="Simplified Arabic" w:cs="Simplified Arabic"/>
                <w:b/>
                <w:bCs/>
                <w:i/>
                <w:iCs/>
                <w:sz w:val="20"/>
                <w:szCs w:val="20"/>
                <w:rtl/>
              </w:rPr>
            </w:pPr>
            <w:r w:rsidRPr="004734FD">
              <w:rPr>
                <w:rFonts w:ascii="Simplified Arabic" w:hAnsi="Simplified Arabic" w:cs="Simplified Arabic"/>
                <w:b/>
                <w:bCs/>
                <w:i/>
                <w:iCs/>
                <w:sz w:val="20"/>
                <w:szCs w:val="20"/>
                <w:rtl/>
              </w:rPr>
              <w:lastRenderedPageBreak/>
              <w:t>المؤشر 2.5.5 نسبة النساء في المناصب الإدارية</w:t>
            </w:r>
          </w:p>
        </w:tc>
        <w:tc>
          <w:tcPr>
            <w:tcW w:w="3040" w:type="dxa"/>
          </w:tcPr>
          <w:p w:rsidR="00CA33DD" w:rsidRPr="00CD2D91" w:rsidRDefault="00CA33DD" w:rsidP="00CA33DD">
            <w:pPr>
              <w:autoSpaceDE w:val="0"/>
              <w:autoSpaceDN w:val="0"/>
              <w:adjustRightInd w:val="0"/>
              <w:jc w:val="both"/>
              <w:rPr>
                <w:b/>
                <w:bCs/>
                <w:i/>
                <w:iCs/>
                <w:sz w:val="19"/>
                <w:szCs w:val="19"/>
                <w:rtl/>
              </w:rPr>
            </w:pPr>
            <w:r w:rsidRPr="004734FD">
              <w:rPr>
                <w:b/>
                <w:bCs/>
                <w:i/>
                <w:iCs/>
                <w:sz w:val="20"/>
                <w:szCs w:val="20"/>
              </w:rPr>
              <w:t>Indicator 5.5.2 Proportion of women in managerial positions</w:t>
            </w:r>
          </w:p>
        </w:tc>
      </w:tr>
    </w:tbl>
    <w:p w:rsidR="00CA33DD" w:rsidRDefault="00CA33DD" w:rsidP="00CA33DD">
      <w:pPr>
        <w:pStyle w:val="Title"/>
        <w:rPr>
          <w:sz w:val="24"/>
          <w:szCs w:val="24"/>
        </w:rPr>
      </w:pPr>
    </w:p>
    <w:p w:rsidR="00CA33DD" w:rsidRPr="00B82887" w:rsidRDefault="00CA33DD" w:rsidP="00CA33DD">
      <w:pPr>
        <w:pStyle w:val="Title"/>
        <w:rPr>
          <w:b w:val="0"/>
          <w:sz w:val="22"/>
          <w:szCs w:val="22"/>
          <w:rtl/>
        </w:rPr>
      </w:pPr>
      <w:r w:rsidRPr="00B82887">
        <w:rPr>
          <w:rFonts w:ascii="Simplified Arabic" w:hAnsi="Simplified Arabic" w:hint="cs"/>
          <w:b w:val="0"/>
          <w:sz w:val="18"/>
          <w:szCs w:val="18"/>
          <w:rtl/>
        </w:rPr>
        <w:t>نسبة النساء في المناصب الإدارية في فلسطين حسب المنطقة، 2018-2022</w:t>
      </w:r>
    </w:p>
    <w:p w:rsidR="00CA33DD" w:rsidRPr="00B82887" w:rsidRDefault="00CA33DD" w:rsidP="00CA33DD">
      <w:pPr>
        <w:ind w:left="96"/>
        <w:jc w:val="center"/>
        <w:rPr>
          <w:rFonts w:ascii="Simplified Arabic" w:hAnsi="Simplified Arabic" w:cs="Simplified Arabic"/>
          <w:bCs/>
          <w:sz w:val="18"/>
          <w:szCs w:val="18"/>
          <w:rtl/>
        </w:rPr>
      </w:pPr>
      <w:r w:rsidRPr="00B82887">
        <w:rPr>
          <w:rFonts w:ascii="Arial" w:hAnsi="Arial"/>
          <w:b/>
          <w:bCs/>
          <w:sz w:val="18"/>
          <w:szCs w:val="18"/>
        </w:rPr>
        <w:t xml:space="preserve">Proportion of Women in Managerial </w:t>
      </w:r>
      <w:r w:rsidRPr="00B82887">
        <w:rPr>
          <w:rFonts w:ascii="Arial" w:hAnsi="Arial"/>
          <w:b/>
          <w:bCs/>
          <w:color w:val="000000" w:themeColor="text1"/>
          <w:sz w:val="18"/>
          <w:szCs w:val="18"/>
        </w:rPr>
        <w:t>Positions</w:t>
      </w:r>
      <w:r w:rsidRPr="00B82887">
        <w:rPr>
          <w:rFonts w:ascii="Arial" w:hAnsi="Arial"/>
          <w:b/>
          <w:bCs/>
          <w:sz w:val="18"/>
          <w:szCs w:val="18"/>
        </w:rPr>
        <w:t xml:space="preserve"> in Palestine</w:t>
      </w:r>
      <w:r w:rsidRPr="00B82887">
        <w:rPr>
          <w:rFonts w:ascii="Arial" w:hAnsi="Arial" w:hint="cs"/>
          <w:b/>
          <w:bCs/>
          <w:sz w:val="18"/>
          <w:szCs w:val="18"/>
          <w:rtl/>
        </w:rPr>
        <w:t xml:space="preserve"> </w:t>
      </w:r>
      <w:r w:rsidRPr="00B82887">
        <w:rPr>
          <w:rFonts w:ascii="Arial" w:hAnsi="Arial"/>
          <w:b/>
          <w:bCs/>
          <w:sz w:val="18"/>
          <w:szCs w:val="18"/>
        </w:rPr>
        <w:t xml:space="preserve">by </w:t>
      </w:r>
      <w:r w:rsidR="00B82887">
        <w:rPr>
          <w:rFonts w:ascii="Arial" w:hAnsi="Arial"/>
          <w:b/>
          <w:bCs/>
          <w:sz w:val="18"/>
          <w:szCs w:val="18"/>
        </w:rPr>
        <w:t xml:space="preserve">             </w:t>
      </w:r>
      <w:r w:rsidRPr="00B82887">
        <w:rPr>
          <w:rFonts w:ascii="Arial" w:hAnsi="Arial"/>
          <w:b/>
          <w:bCs/>
          <w:sz w:val="18"/>
          <w:szCs w:val="18"/>
        </w:rPr>
        <w:t xml:space="preserve">Region 2018-2022 </w:t>
      </w:r>
    </w:p>
    <w:tbl>
      <w:tblPr>
        <w:tblStyle w:val="TableGrid"/>
        <w:bidiVisual/>
        <w:tblW w:w="5006" w:type="pct"/>
        <w:jc w:val="center"/>
        <w:tblLayout w:type="fixed"/>
        <w:tblLook w:val="04A0" w:firstRow="1" w:lastRow="0" w:firstColumn="1" w:lastColumn="0" w:noHBand="0" w:noVBand="1"/>
      </w:tblPr>
      <w:tblGrid>
        <w:gridCol w:w="3059"/>
        <w:gridCol w:w="3062"/>
      </w:tblGrid>
      <w:tr w:rsidR="00CA33DD" w:rsidTr="005C3C52">
        <w:trPr>
          <w:jc w:val="center"/>
        </w:trPr>
        <w:tc>
          <w:tcPr>
            <w:tcW w:w="6114" w:type="dxa"/>
            <w:gridSpan w:val="2"/>
            <w:tcBorders>
              <w:bottom w:val="single" w:sz="4" w:space="0" w:color="auto"/>
            </w:tcBorders>
          </w:tcPr>
          <w:p w:rsidR="00CA33DD" w:rsidRDefault="00CA33DD" w:rsidP="00CA33DD">
            <w:pPr>
              <w:pStyle w:val="Title"/>
              <w:rPr>
                <w:sz w:val="24"/>
                <w:szCs w:val="24"/>
                <w:rtl/>
              </w:rPr>
            </w:pPr>
            <w:r w:rsidRPr="008A4AAD">
              <w:rPr>
                <w:bCs w:val="0"/>
                <w:noProof/>
              </w:rPr>
              <w:drawing>
                <wp:inline distT="0" distB="0" distL="0" distR="0" wp14:anchorId="5D397440" wp14:editId="002D9565">
                  <wp:extent cx="3790036" cy="2019300"/>
                  <wp:effectExtent l="0" t="0" r="1270" b="0"/>
                  <wp:docPr id="232" name="Chart 2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tc>
      </w:tr>
      <w:tr w:rsidR="00BF6D55" w:rsidRPr="00590B68" w:rsidTr="00B00B9F">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780"/>
          <w:jc w:val="center"/>
        </w:trPr>
        <w:tc>
          <w:tcPr>
            <w:tcW w:w="3059" w:type="dxa"/>
            <w:tcBorders>
              <w:top w:val="single" w:sz="4" w:space="0" w:color="auto"/>
              <w:bottom w:val="single" w:sz="8" w:space="0" w:color="FF0000"/>
            </w:tcBorders>
          </w:tcPr>
          <w:p w:rsidR="00BF6D55" w:rsidRPr="00BB604F" w:rsidRDefault="00BF6D55" w:rsidP="00B00B9F">
            <w:pPr>
              <w:tabs>
                <w:tab w:val="left" w:pos="566"/>
              </w:tabs>
              <w:jc w:val="both"/>
              <w:rPr>
                <w:rFonts w:ascii="Simplified Arabic" w:hAnsi="Simplified Arabic" w:cs="Simplified Arabic"/>
                <w:sz w:val="2"/>
                <w:szCs w:val="2"/>
                <w:rtl/>
              </w:rPr>
            </w:pPr>
          </w:p>
          <w:p w:rsidR="00BF6D55" w:rsidRPr="00D20605" w:rsidRDefault="00BF6D55" w:rsidP="00B00B9F">
            <w:pPr>
              <w:bidi/>
              <w:jc w:val="both"/>
              <w:rPr>
                <w:rFonts w:ascii="Simplified Arabic" w:hAnsi="Simplified Arabic" w:cs="Simplified Arabic"/>
                <w:sz w:val="18"/>
                <w:szCs w:val="18"/>
                <w:rtl/>
              </w:rPr>
            </w:pPr>
            <w:r w:rsidRPr="00F07AE6">
              <w:rPr>
                <w:rFonts w:ascii="Simplified Arabic" w:hAnsi="Simplified Arabic" w:cs="Simplified Arabic"/>
                <w:b/>
                <w:bCs/>
                <w:sz w:val="14"/>
                <w:szCs w:val="14"/>
                <w:rtl/>
              </w:rPr>
              <w:t>المصدر: الجهاز المركزي للإحصاء الفلسطيني</w:t>
            </w:r>
            <w:r w:rsidRPr="00BF6D55">
              <w:rPr>
                <w:rFonts w:ascii="Simplified Arabic" w:hAnsi="Simplified Arabic" w:cs="Simplified Arabic"/>
                <w:b/>
                <w:bCs/>
                <w:sz w:val="14"/>
                <w:szCs w:val="14"/>
                <w:rtl/>
              </w:rPr>
              <w:t>،</w:t>
            </w:r>
            <w:r w:rsidRPr="00BF6D55">
              <w:rPr>
                <w:rFonts w:ascii="Simplified Arabic" w:hAnsi="Simplified Arabic" w:cs="Simplified Arabic" w:hint="cs"/>
                <w:b/>
                <w:bCs/>
                <w:sz w:val="14"/>
                <w:szCs w:val="14"/>
                <w:rtl/>
              </w:rPr>
              <w:t xml:space="preserve">2023. </w:t>
            </w:r>
            <w:r w:rsidRPr="00BF6D55">
              <w:rPr>
                <w:rFonts w:ascii="Simplified Arabic" w:hAnsi="Simplified Arabic" w:cs="Simplified Arabic"/>
                <w:b/>
                <w:bCs/>
                <w:sz w:val="14"/>
                <w:szCs w:val="14"/>
                <w:rtl/>
              </w:rPr>
              <w:t xml:space="preserve"> </w:t>
            </w:r>
            <w:r w:rsidRPr="00ED03BE">
              <w:rPr>
                <w:rFonts w:ascii="Simplified Arabic" w:hAnsi="Simplified Arabic" w:cs="Simplified Arabic"/>
                <w:sz w:val="14"/>
                <w:szCs w:val="14"/>
                <w:rtl/>
              </w:rPr>
              <w:t>قاعدة</w:t>
            </w:r>
            <w:r w:rsidRPr="00BF6D55">
              <w:rPr>
                <w:rFonts w:ascii="Simplified Arabic" w:hAnsi="Simplified Arabic" w:cs="Simplified Arabic"/>
                <w:b/>
                <w:bCs/>
                <w:sz w:val="14"/>
                <w:szCs w:val="14"/>
                <w:rtl/>
              </w:rPr>
              <w:t xml:space="preserve"> </w:t>
            </w:r>
            <w:r w:rsidRPr="00BF6D55">
              <w:rPr>
                <w:rFonts w:ascii="Simplified Arabic" w:hAnsi="Simplified Arabic" w:cs="Simplified Arabic"/>
                <w:sz w:val="14"/>
                <w:szCs w:val="14"/>
                <w:rtl/>
              </w:rPr>
              <w:t>بيانات إحصائيات النوع الاجتماعي 20</w:t>
            </w:r>
            <w:r w:rsidR="00585B42">
              <w:rPr>
                <w:rFonts w:ascii="Simplified Arabic" w:hAnsi="Simplified Arabic" w:cs="Simplified Arabic" w:hint="cs"/>
                <w:sz w:val="14"/>
                <w:szCs w:val="14"/>
                <w:rtl/>
              </w:rPr>
              <w:t>18</w:t>
            </w:r>
            <w:r w:rsidRPr="00BF6D55">
              <w:rPr>
                <w:rFonts w:ascii="Simplified Arabic" w:hAnsi="Simplified Arabic" w:cs="Simplified Arabic"/>
                <w:sz w:val="14"/>
                <w:szCs w:val="14"/>
                <w:rtl/>
              </w:rPr>
              <w:t xml:space="preserve">-2020. </w:t>
            </w:r>
            <w:r w:rsidRPr="00BF6D55">
              <w:rPr>
                <w:rFonts w:ascii="Simplified Arabic" w:hAnsi="Simplified Arabic" w:cs="Simplified Arabic" w:hint="cs"/>
                <w:sz w:val="14"/>
                <w:szCs w:val="14"/>
                <w:rtl/>
              </w:rPr>
              <w:t xml:space="preserve">               </w:t>
            </w:r>
            <w:r w:rsidRPr="00BF6D55">
              <w:rPr>
                <w:rFonts w:ascii="Simplified Arabic" w:hAnsi="Simplified Arabic" w:cs="Simplified Arabic"/>
                <w:sz w:val="14"/>
                <w:szCs w:val="14"/>
                <w:rtl/>
              </w:rPr>
              <w:t>رام الله- فلسطين.</w:t>
            </w:r>
          </w:p>
        </w:tc>
        <w:tc>
          <w:tcPr>
            <w:tcW w:w="3062" w:type="dxa"/>
            <w:tcBorders>
              <w:top w:val="single" w:sz="4" w:space="0" w:color="auto"/>
              <w:bottom w:val="single" w:sz="8" w:space="0" w:color="FF0000"/>
            </w:tcBorders>
          </w:tcPr>
          <w:p w:rsidR="00BF6D55" w:rsidRPr="00590B68" w:rsidRDefault="00BF6D55" w:rsidP="00585B42">
            <w:pPr>
              <w:jc w:val="both"/>
              <w:rPr>
                <w:i/>
                <w:iCs/>
                <w:sz w:val="18"/>
                <w:szCs w:val="18"/>
              </w:rPr>
            </w:pPr>
            <w:r w:rsidRPr="00F07AE6">
              <w:rPr>
                <w:rFonts w:ascii="Arial" w:hAnsi="Arial"/>
                <w:b/>
                <w:bCs/>
                <w:color w:val="000000"/>
                <w:sz w:val="14"/>
                <w:szCs w:val="14"/>
              </w:rPr>
              <w:t>Source: Palestinian Central Bureau of Statistics</w:t>
            </w:r>
            <w:r w:rsidRPr="00F07AE6">
              <w:rPr>
                <w:rFonts w:ascii="Arial" w:hAnsi="Arial"/>
                <w:color w:val="000000"/>
                <w:sz w:val="14"/>
                <w:szCs w:val="14"/>
              </w:rPr>
              <w:t>,</w:t>
            </w:r>
            <w:r w:rsidRPr="00ED03BE">
              <w:rPr>
                <w:rFonts w:ascii="Arial" w:hAnsi="Arial"/>
                <w:b/>
                <w:bCs/>
                <w:color w:val="000000"/>
                <w:sz w:val="14"/>
                <w:szCs w:val="14"/>
              </w:rPr>
              <w:t xml:space="preserve"> 2023</w:t>
            </w:r>
            <w:r w:rsidR="00ED03BE">
              <w:rPr>
                <w:rFonts w:ascii="Arial" w:hAnsi="Arial"/>
                <w:b/>
                <w:bCs/>
                <w:color w:val="000000"/>
                <w:sz w:val="14"/>
                <w:szCs w:val="14"/>
              </w:rPr>
              <w:t>.</w:t>
            </w:r>
            <w:r>
              <w:t xml:space="preserve"> </w:t>
            </w:r>
            <w:r w:rsidRPr="008E0F5A">
              <w:rPr>
                <w:rFonts w:ascii="Arial" w:hAnsi="Arial"/>
                <w:color w:val="000000"/>
                <w:sz w:val="14"/>
                <w:szCs w:val="14"/>
              </w:rPr>
              <w:t>Gender Statistics Database 201</w:t>
            </w:r>
            <w:r w:rsidR="00585B42">
              <w:rPr>
                <w:rFonts w:ascii="Arial" w:hAnsi="Arial" w:hint="cs"/>
                <w:color w:val="000000"/>
                <w:sz w:val="14"/>
                <w:szCs w:val="14"/>
                <w:rtl/>
              </w:rPr>
              <w:t>8</w:t>
            </w:r>
            <w:r w:rsidRPr="008E0F5A">
              <w:rPr>
                <w:rFonts w:ascii="Arial" w:hAnsi="Arial"/>
                <w:color w:val="000000"/>
                <w:sz w:val="14"/>
                <w:szCs w:val="14"/>
              </w:rPr>
              <w:t>-2020</w:t>
            </w:r>
            <w:r w:rsidRPr="00F07AE6">
              <w:rPr>
                <w:rFonts w:ascii="Arial" w:hAnsi="Arial"/>
                <w:color w:val="000000"/>
                <w:sz w:val="14"/>
                <w:szCs w:val="14"/>
              </w:rPr>
              <w:t>.  Ramallah - Palestine.</w:t>
            </w:r>
          </w:p>
        </w:tc>
      </w:tr>
    </w:tbl>
    <w:p w:rsidR="00CA33DD" w:rsidRDefault="00CA33DD" w:rsidP="00CA33DD">
      <w:pPr>
        <w:shd w:val="clear" w:color="auto" w:fill="FFFFFF"/>
        <w:ind w:left="45"/>
        <w:jc w:val="both"/>
        <w:textAlignment w:val="center"/>
        <w:rPr>
          <w:rFonts w:ascii="Simplified Arabic" w:hAnsi="Simplified Arabic" w:cs="Simplified Arabic"/>
          <w:sz w:val="20"/>
          <w:szCs w:val="20"/>
          <w:rtl/>
        </w:rPr>
        <w:sectPr w:rsidR="00CA33DD" w:rsidSect="0044713E">
          <w:type w:val="continuous"/>
          <w:pgSz w:w="8392" w:h="11907" w:code="11"/>
          <w:pgMar w:top="1134" w:right="1134" w:bottom="1134" w:left="1134" w:header="709" w:footer="709" w:gutter="0"/>
          <w:cols w:space="720"/>
          <w:bidi/>
          <w:docGrid w:linePitch="360"/>
        </w:sectPr>
      </w:pPr>
    </w:p>
    <w:p w:rsidR="00CA33DD" w:rsidRPr="00985BCF" w:rsidRDefault="00CA33DD" w:rsidP="00ED03BE">
      <w:pPr>
        <w:shd w:val="clear" w:color="auto" w:fill="FFFFFF"/>
        <w:bidi/>
        <w:jc w:val="both"/>
        <w:textAlignment w:val="center"/>
        <w:rPr>
          <w:rFonts w:ascii="Simplified Arabic" w:hAnsi="Simplified Arabic" w:cs="Simplified Arabic"/>
          <w:sz w:val="20"/>
          <w:szCs w:val="20"/>
          <w:rtl/>
        </w:rPr>
      </w:pPr>
      <w:r w:rsidRPr="00985BCF">
        <w:rPr>
          <w:rFonts w:ascii="Simplified Arabic" w:hAnsi="Simplified Arabic" w:cs="Simplified Arabic" w:hint="cs"/>
          <w:sz w:val="20"/>
          <w:szCs w:val="20"/>
          <w:rtl/>
        </w:rPr>
        <w:t>انخفاض نسبة</w:t>
      </w:r>
      <w:r w:rsidRPr="00985BCF">
        <w:rPr>
          <w:rFonts w:ascii="Simplified Arabic" w:hAnsi="Simplified Arabic" w:cs="Simplified Arabic"/>
          <w:sz w:val="20"/>
          <w:szCs w:val="20"/>
          <w:rtl/>
        </w:rPr>
        <w:t xml:space="preserve"> تولي النساء للمناصب الإدارية في فلسطين </w:t>
      </w:r>
      <w:r w:rsidRPr="00985BCF">
        <w:rPr>
          <w:rFonts w:ascii="Simplified Arabic" w:hAnsi="Simplified Arabic" w:cs="Simplified Arabic" w:hint="cs"/>
          <w:sz w:val="20"/>
          <w:szCs w:val="20"/>
          <w:rtl/>
        </w:rPr>
        <w:t>إلى</w:t>
      </w:r>
      <w:r w:rsidRPr="00985BCF">
        <w:rPr>
          <w:rFonts w:ascii="Simplified Arabic" w:hAnsi="Simplified Arabic" w:cs="Simplified Arabic"/>
          <w:sz w:val="20"/>
          <w:szCs w:val="20"/>
          <w:rtl/>
        </w:rPr>
        <w:t xml:space="preserve"> </w:t>
      </w:r>
      <w:r w:rsidRPr="00985BCF">
        <w:rPr>
          <w:rFonts w:ascii="Simplified Arabic" w:hAnsi="Simplified Arabic" w:cs="Simplified Arabic" w:hint="cs"/>
          <w:sz w:val="20"/>
          <w:szCs w:val="20"/>
          <w:rtl/>
        </w:rPr>
        <w:t>19.8</w:t>
      </w:r>
      <w:r w:rsidRPr="00985BCF">
        <w:rPr>
          <w:rFonts w:ascii="Simplified Arabic" w:hAnsi="Simplified Arabic" w:cs="Simplified Arabic"/>
          <w:sz w:val="20"/>
          <w:szCs w:val="20"/>
          <w:rtl/>
        </w:rPr>
        <w:t xml:space="preserve">% في العام </w:t>
      </w:r>
      <w:r w:rsidRPr="00985BCF">
        <w:rPr>
          <w:rFonts w:ascii="Simplified Arabic" w:hAnsi="Simplified Arabic" w:cs="Simplified Arabic" w:hint="cs"/>
          <w:sz w:val="20"/>
          <w:szCs w:val="20"/>
          <w:rtl/>
        </w:rPr>
        <w:t>2022</w:t>
      </w:r>
      <w:r w:rsidRPr="00985BCF">
        <w:rPr>
          <w:rFonts w:ascii="Simplified Arabic" w:hAnsi="Simplified Arabic" w:cs="Simplified Arabic"/>
          <w:sz w:val="20"/>
          <w:szCs w:val="20"/>
          <w:rtl/>
        </w:rPr>
        <w:t xml:space="preserve"> </w:t>
      </w:r>
      <w:r w:rsidRPr="00985BCF">
        <w:rPr>
          <w:rFonts w:ascii="Simplified Arabic" w:hAnsi="Simplified Arabic" w:cs="Simplified Arabic" w:hint="cs"/>
          <w:sz w:val="20"/>
          <w:szCs w:val="20"/>
          <w:rtl/>
        </w:rPr>
        <w:t>بالمقارنة مع</w:t>
      </w:r>
      <w:r w:rsidRPr="00985BCF">
        <w:rPr>
          <w:rFonts w:ascii="Simplified Arabic" w:hAnsi="Simplified Arabic" w:cs="Simplified Arabic"/>
          <w:sz w:val="20"/>
          <w:szCs w:val="20"/>
          <w:rtl/>
        </w:rPr>
        <w:t xml:space="preserve"> العام</w:t>
      </w:r>
      <w:r w:rsidRPr="00985BCF">
        <w:rPr>
          <w:rFonts w:ascii="Simplified Arabic" w:hAnsi="Simplified Arabic" w:cs="Simplified Arabic" w:hint="cs"/>
          <w:sz w:val="20"/>
          <w:szCs w:val="20"/>
          <w:rtl/>
        </w:rPr>
        <w:t xml:space="preserve"> 2021 حيث بلغت 20.7%</w:t>
      </w:r>
      <w:r w:rsidRPr="00985BCF">
        <w:rPr>
          <w:rFonts w:ascii="Simplified Arabic" w:hAnsi="Simplified Arabic" w:cs="Simplified Arabic"/>
          <w:sz w:val="20"/>
          <w:szCs w:val="20"/>
          <w:rtl/>
        </w:rPr>
        <w:t>.</w:t>
      </w:r>
    </w:p>
    <w:p w:rsidR="00CA33DD" w:rsidRPr="00985BCF" w:rsidRDefault="00CA33DD" w:rsidP="00C23AB4">
      <w:pPr>
        <w:pStyle w:val="Title"/>
        <w:jc w:val="both"/>
        <w:rPr>
          <w:b w:val="0"/>
          <w:bCs w:val="0"/>
          <w:rtl/>
        </w:rPr>
      </w:pPr>
      <w:r w:rsidRPr="00985BCF">
        <w:rPr>
          <w:b w:val="0"/>
          <w:bCs w:val="0"/>
        </w:rPr>
        <w:t xml:space="preserve">The percentage of women holding Managerial Positions in Palestine </w:t>
      </w:r>
      <w:r w:rsidR="00C23AB4">
        <w:rPr>
          <w:b w:val="0"/>
          <w:bCs w:val="0"/>
        </w:rPr>
        <w:t>d</w:t>
      </w:r>
      <w:r w:rsidR="00C23AB4" w:rsidRPr="00985BCF">
        <w:rPr>
          <w:b w:val="0"/>
          <w:bCs w:val="0"/>
        </w:rPr>
        <w:t xml:space="preserve">ecreased </w:t>
      </w:r>
      <w:r w:rsidRPr="00985BCF">
        <w:rPr>
          <w:b w:val="0"/>
          <w:bCs w:val="0"/>
        </w:rPr>
        <w:t xml:space="preserve">to 19.8% in 2022 compared to </w:t>
      </w:r>
      <w:r w:rsidR="00C23AB4" w:rsidRPr="00985BCF">
        <w:rPr>
          <w:b w:val="0"/>
          <w:bCs w:val="0"/>
        </w:rPr>
        <w:t>20.7%</w:t>
      </w:r>
      <w:r w:rsidR="00C23AB4">
        <w:rPr>
          <w:b w:val="0"/>
          <w:bCs w:val="0"/>
        </w:rPr>
        <w:t xml:space="preserve"> in 2021.</w:t>
      </w:r>
    </w:p>
    <w:p w:rsidR="00C65FF9" w:rsidRDefault="00C65FF9" w:rsidP="00CA33DD">
      <w:pPr>
        <w:pStyle w:val="Title"/>
        <w:jc w:val="both"/>
        <w:rPr>
          <w:b w:val="0"/>
          <w:bCs w:val="0"/>
        </w:rPr>
        <w:sectPr w:rsidR="00C65FF9" w:rsidSect="0015062F">
          <w:type w:val="continuous"/>
          <w:pgSz w:w="8392" w:h="11907" w:code="11"/>
          <w:pgMar w:top="1134" w:right="1134" w:bottom="1134" w:left="1134" w:header="709" w:footer="709" w:gutter="0"/>
          <w:cols w:num="2" w:space="288"/>
          <w:bidi/>
          <w:docGrid w:linePitch="360"/>
        </w:sectPr>
      </w:pPr>
    </w:p>
    <w:p w:rsidR="00CA33DD" w:rsidRPr="00985BCF" w:rsidRDefault="00CA33DD" w:rsidP="00CA33DD">
      <w:pPr>
        <w:pStyle w:val="Title"/>
        <w:jc w:val="both"/>
        <w:rPr>
          <w:b w:val="0"/>
          <w:bCs w:val="0"/>
          <w:rtl/>
        </w:rPr>
      </w:pPr>
    </w:p>
    <w:p w:rsidR="00CA33DD" w:rsidRDefault="00CA33DD" w:rsidP="00CA33DD">
      <w:pPr>
        <w:pStyle w:val="Title"/>
        <w:jc w:val="left"/>
        <w:rPr>
          <w:rtl/>
        </w:rPr>
        <w:sectPr w:rsidR="00CA33DD" w:rsidSect="0044713E">
          <w:type w:val="continuous"/>
          <w:pgSz w:w="8392" w:h="11907" w:code="11"/>
          <w:pgMar w:top="1134" w:right="1134" w:bottom="1134" w:left="1134" w:header="709" w:footer="709" w:gutter="0"/>
          <w:cols w:num="2" w:space="720"/>
          <w:bidi/>
          <w:docGrid w:linePitch="360"/>
        </w:sectPr>
      </w:pPr>
    </w:p>
    <w:p w:rsidR="00CA33DD" w:rsidRDefault="00CA33DD" w:rsidP="00CA33DD">
      <w:pPr>
        <w:pStyle w:val="Title"/>
        <w:jc w:val="left"/>
      </w:pPr>
    </w:p>
    <w:p w:rsidR="00215F09" w:rsidRDefault="00215F09" w:rsidP="00CA33DD">
      <w:pPr>
        <w:pStyle w:val="Title"/>
        <w:jc w:val="left"/>
      </w:pPr>
    </w:p>
    <w:p w:rsidR="00215F09" w:rsidRDefault="00215F09" w:rsidP="00CA33DD">
      <w:pPr>
        <w:pStyle w:val="Title"/>
        <w:jc w:val="left"/>
      </w:pPr>
    </w:p>
    <w:p w:rsidR="00215F09" w:rsidRDefault="00215F09" w:rsidP="00CA33DD">
      <w:pPr>
        <w:pStyle w:val="Title"/>
        <w:jc w:val="left"/>
      </w:pPr>
    </w:p>
    <w:p w:rsidR="00215F09" w:rsidRDefault="00215F09" w:rsidP="00CA33DD">
      <w:pPr>
        <w:pStyle w:val="Title"/>
        <w:jc w:val="left"/>
      </w:pPr>
    </w:p>
    <w:p w:rsidR="00215F09" w:rsidRDefault="00215F09" w:rsidP="00CA33DD">
      <w:pPr>
        <w:pStyle w:val="Title"/>
        <w:jc w:val="left"/>
      </w:pPr>
    </w:p>
    <w:p w:rsidR="00215F09" w:rsidRDefault="00215F09" w:rsidP="00CA33DD">
      <w:pPr>
        <w:pStyle w:val="Title"/>
        <w:jc w:val="left"/>
      </w:pPr>
    </w:p>
    <w:p w:rsidR="0015062F" w:rsidRDefault="0015062F" w:rsidP="00CA33DD">
      <w:pPr>
        <w:pStyle w:val="Title"/>
        <w:jc w:val="left"/>
      </w:pPr>
    </w:p>
    <w:p w:rsidR="00215F09" w:rsidRDefault="00215F09" w:rsidP="00CA33DD">
      <w:pPr>
        <w:pStyle w:val="Title"/>
        <w:jc w:val="left"/>
      </w:pPr>
    </w:p>
    <w:p w:rsidR="00CA33DD" w:rsidRDefault="00CA33DD" w:rsidP="00BF28F1">
      <w:pPr>
        <w:bidi/>
        <w:jc w:val="center"/>
        <w:rPr>
          <w:rFonts w:ascii="المرأة المقدسيةSimplified Arabi" w:hAnsi="المرأة المقدسيةSimplified Arabi" w:cs="Simplified Arabic"/>
          <w:b/>
          <w:bCs/>
          <w:rtl/>
        </w:rPr>
      </w:pPr>
      <w:r w:rsidRPr="00AE1EFA">
        <w:rPr>
          <w:rFonts w:ascii="المرأة المقدسيةSimplified Arabi" w:hAnsi="المرأة المقدسيةSimplified Arabi" w:cs="Simplified Arabic" w:hint="cs"/>
          <w:b/>
          <w:bCs/>
          <w:rtl/>
        </w:rPr>
        <w:lastRenderedPageBreak/>
        <w:t xml:space="preserve">المرأة المقدسية </w:t>
      </w:r>
    </w:p>
    <w:p w:rsidR="00CA33DD" w:rsidRPr="00A033A9" w:rsidRDefault="00CA33DD" w:rsidP="00CA33DD">
      <w:pPr>
        <w:jc w:val="center"/>
        <w:rPr>
          <w:rFonts w:asciiTheme="majorBidi" w:hAnsiTheme="majorBidi" w:cstheme="majorBidi"/>
          <w:b/>
          <w:bCs/>
        </w:rPr>
      </w:pPr>
      <w:r w:rsidRPr="00A033A9">
        <w:rPr>
          <w:rFonts w:asciiTheme="majorBidi" w:hAnsiTheme="majorBidi" w:cstheme="majorBidi"/>
          <w:b/>
          <w:bCs/>
        </w:rPr>
        <w:t>Jerusalemite Woman</w:t>
      </w:r>
    </w:p>
    <w:p w:rsidR="00714459" w:rsidRDefault="00714459" w:rsidP="00493C92">
      <w:pPr>
        <w:pStyle w:val="Title"/>
        <w:rPr>
          <w:sz w:val="24"/>
          <w:szCs w:val="24"/>
          <w:rtl/>
        </w:rPr>
      </w:pPr>
    </w:p>
    <w:p w:rsidR="003D64CD" w:rsidRPr="0064656F" w:rsidRDefault="003D64CD" w:rsidP="00ED03BE">
      <w:pPr>
        <w:jc w:val="center"/>
        <w:rPr>
          <w:rFonts w:ascii="Simplified Arabic" w:hAnsi="Simplified Arabic" w:cs="Simplified Arabic"/>
          <w:b/>
          <w:bCs/>
          <w:color w:val="000000" w:themeColor="text1"/>
          <w:sz w:val="18"/>
          <w:szCs w:val="18"/>
          <w:rtl/>
        </w:rPr>
      </w:pPr>
      <w:r w:rsidRPr="0064656F">
        <w:rPr>
          <w:rFonts w:ascii="Simplified Arabic" w:hAnsi="Simplified Arabic" w:cs="Simplified Arabic"/>
          <w:b/>
          <w:bCs/>
          <w:color w:val="000000" w:themeColor="text1"/>
          <w:sz w:val="18"/>
          <w:szCs w:val="18"/>
          <w:rtl/>
        </w:rPr>
        <w:t xml:space="preserve">عدد السكان في فلسطين حسب المنطقة والجنس منتصف العام، </w:t>
      </w:r>
      <w:r w:rsidRPr="0064656F">
        <w:rPr>
          <w:rFonts w:ascii="Simplified Arabic" w:hAnsi="Simplified Arabic" w:cs="Simplified Arabic" w:hint="cs"/>
          <w:b/>
          <w:bCs/>
          <w:color w:val="000000" w:themeColor="text1"/>
          <w:sz w:val="18"/>
          <w:szCs w:val="18"/>
          <w:rtl/>
        </w:rPr>
        <w:t>2023</w:t>
      </w:r>
    </w:p>
    <w:p w:rsidR="003D64CD" w:rsidRPr="0064656F" w:rsidRDefault="003D64CD" w:rsidP="003D64CD">
      <w:pPr>
        <w:jc w:val="center"/>
        <w:rPr>
          <w:rFonts w:ascii="Arial" w:hAnsi="Arial"/>
          <w:b/>
          <w:bCs/>
          <w:color w:val="000000" w:themeColor="text1"/>
          <w:sz w:val="18"/>
          <w:szCs w:val="18"/>
        </w:rPr>
      </w:pPr>
      <w:r w:rsidRPr="0064656F">
        <w:rPr>
          <w:rFonts w:ascii="Arial" w:hAnsi="Arial"/>
          <w:b/>
          <w:bCs/>
          <w:color w:val="000000" w:themeColor="text1"/>
          <w:sz w:val="18"/>
          <w:szCs w:val="18"/>
        </w:rPr>
        <w:t xml:space="preserve">Population in Palestine by Region and Sex </w:t>
      </w:r>
      <w:r w:rsidR="00A33358">
        <w:rPr>
          <w:rFonts w:ascii="Arial" w:hAnsi="Arial"/>
          <w:b/>
          <w:bCs/>
          <w:color w:val="000000" w:themeColor="text1"/>
          <w:sz w:val="18"/>
          <w:szCs w:val="18"/>
        </w:rPr>
        <w:t xml:space="preserve">in </w:t>
      </w:r>
      <w:r w:rsidRPr="0064656F">
        <w:rPr>
          <w:rFonts w:ascii="Arial" w:hAnsi="Arial"/>
          <w:b/>
          <w:bCs/>
          <w:color w:val="000000" w:themeColor="text1"/>
          <w:sz w:val="18"/>
          <w:szCs w:val="18"/>
        </w:rPr>
        <w:t xml:space="preserve">Mid -Year, </w:t>
      </w:r>
      <w:r w:rsidRPr="0064656F">
        <w:rPr>
          <w:rFonts w:ascii="Arial" w:hAnsi="Arial" w:hint="cs"/>
          <w:b/>
          <w:bCs/>
          <w:color w:val="000000" w:themeColor="text1"/>
          <w:sz w:val="18"/>
          <w:szCs w:val="18"/>
          <w:rtl/>
        </w:rPr>
        <w:t>2023</w:t>
      </w:r>
    </w:p>
    <w:tbl>
      <w:tblPr>
        <w:tblStyle w:val="GridTable4-Accent4"/>
        <w:bidiVisual/>
        <w:tblW w:w="5000" w:type="pct"/>
        <w:jc w:val="center"/>
        <w:tblLook w:val="04A0" w:firstRow="1" w:lastRow="0" w:firstColumn="1" w:lastColumn="0" w:noHBand="0" w:noVBand="1"/>
      </w:tblPr>
      <w:tblGrid>
        <w:gridCol w:w="1158"/>
        <w:gridCol w:w="1165"/>
        <w:gridCol w:w="575"/>
        <w:gridCol w:w="545"/>
        <w:gridCol w:w="1118"/>
        <w:gridCol w:w="1553"/>
      </w:tblGrid>
      <w:tr w:rsidR="00D6293F" w:rsidRPr="003D64CD" w:rsidTr="005A0F4F">
        <w:trPr>
          <w:cnfStyle w:val="100000000000" w:firstRow="1" w:lastRow="0" w:firstColumn="0" w:lastColumn="0" w:oddVBand="0" w:evenVBand="0" w:oddHBand="0"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47" w:type="pct"/>
            <w:vMerge w:val="restart"/>
            <w:tcBorders>
              <w:bottom w:val="single" w:sz="4" w:space="0" w:color="B2A1C7" w:themeColor="accent4" w:themeTint="99"/>
              <w:right w:val="single" w:sz="4" w:space="0" w:color="FFFFFF" w:themeColor="background1"/>
            </w:tcBorders>
            <w:shd w:val="clear" w:color="auto" w:fill="B2A1C7" w:themeFill="accent4" w:themeFillTint="99"/>
            <w:vAlign w:val="center"/>
            <w:hideMark/>
          </w:tcPr>
          <w:p w:rsidR="00D6293F" w:rsidRPr="003D64CD" w:rsidRDefault="00D6293F" w:rsidP="00A61CD4">
            <w:pPr>
              <w:jc w:val="right"/>
              <w:rPr>
                <w:rFonts w:ascii="Arial" w:hAnsi="Arial" w:cs="Simplified Arabic"/>
                <w:b w:val="0"/>
                <w:bCs w:val="0"/>
                <w:color w:val="000000" w:themeColor="text1"/>
                <w:sz w:val="16"/>
                <w:szCs w:val="16"/>
                <w:rtl/>
              </w:rPr>
            </w:pPr>
            <w:r w:rsidRPr="003D64CD">
              <w:rPr>
                <w:rFonts w:ascii="Arial" w:hAnsi="Arial" w:cs="Simplified Arabic" w:hint="eastAsia"/>
                <w:color w:val="000000" w:themeColor="text1"/>
                <w:sz w:val="16"/>
                <w:szCs w:val="16"/>
                <w:rtl/>
              </w:rPr>
              <w:t>المنطقة/المحافظة</w:t>
            </w:r>
          </w:p>
        </w:tc>
        <w:tc>
          <w:tcPr>
            <w:tcW w:w="1869" w:type="pct"/>
            <w:gridSpan w:val="3"/>
            <w:tcBorders>
              <w:left w:val="single" w:sz="4" w:space="0" w:color="FFFFFF" w:themeColor="background1"/>
            </w:tcBorders>
            <w:shd w:val="clear" w:color="auto" w:fill="B2A1C7" w:themeFill="accent4" w:themeFillTint="99"/>
            <w:vAlign w:val="center"/>
            <w:hideMark/>
          </w:tcPr>
          <w:p w:rsidR="00D6293F" w:rsidRPr="003D64CD" w:rsidRDefault="00D6293F" w:rsidP="00A61CD4">
            <w:pPr>
              <w:jc w:val="right"/>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16"/>
                <w:szCs w:val="16"/>
                <w:rtl/>
              </w:rPr>
            </w:pPr>
            <w:r w:rsidRPr="003D64CD">
              <w:rPr>
                <w:rFonts w:ascii="Arial" w:hAnsi="Arial"/>
                <w:color w:val="000000" w:themeColor="text1"/>
                <w:sz w:val="16"/>
                <w:szCs w:val="16"/>
                <w:rtl/>
              </w:rPr>
              <w:t>الجنس</w:t>
            </w:r>
          </w:p>
        </w:tc>
        <w:tc>
          <w:tcPr>
            <w:tcW w:w="914" w:type="pct"/>
            <w:tcBorders>
              <w:right w:val="single" w:sz="4" w:space="0" w:color="FFFFFF" w:themeColor="background1"/>
            </w:tcBorders>
            <w:shd w:val="clear" w:color="auto" w:fill="B2A1C7" w:themeFill="accent4" w:themeFillTint="99"/>
            <w:vAlign w:val="center"/>
            <w:hideMark/>
          </w:tcPr>
          <w:p w:rsidR="00D6293F" w:rsidRPr="003D64CD" w:rsidRDefault="00D6293F" w:rsidP="0064656F">
            <w:pP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16"/>
                <w:szCs w:val="16"/>
              </w:rPr>
            </w:pPr>
            <w:r w:rsidRPr="003D64CD">
              <w:rPr>
                <w:rFonts w:ascii="Arial" w:hAnsi="Arial"/>
                <w:color w:val="000000" w:themeColor="text1"/>
                <w:sz w:val="16"/>
                <w:szCs w:val="16"/>
              </w:rPr>
              <w:t>Sex</w:t>
            </w:r>
          </w:p>
        </w:tc>
        <w:tc>
          <w:tcPr>
            <w:tcW w:w="1270" w:type="pct"/>
            <w:vMerge w:val="restart"/>
            <w:tcBorders>
              <w:left w:val="single" w:sz="4" w:space="0" w:color="FFFFFF" w:themeColor="background1"/>
              <w:bottom w:val="single" w:sz="4" w:space="0" w:color="B2A1C7" w:themeColor="accent4" w:themeTint="99"/>
            </w:tcBorders>
            <w:shd w:val="clear" w:color="auto" w:fill="B2A1C7" w:themeFill="accent4" w:themeFillTint="99"/>
            <w:vAlign w:val="center"/>
            <w:hideMark/>
          </w:tcPr>
          <w:p w:rsidR="00D6293F" w:rsidRPr="003D64CD" w:rsidRDefault="00D6293F" w:rsidP="00A61CD4">
            <w:pPr>
              <w:jc w:val="center"/>
              <w:cnfStyle w:val="100000000000" w:firstRow="1" w:lastRow="0" w:firstColumn="0" w:lastColumn="0" w:oddVBand="0" w:evenVBand="0" w:oddHBand="0" w:evenHBand="0" w:firstRowFirstColumn="0" w:firstRowLastColumn="0" w:lastRowFirstColumn="0" w:lastRowLastColumn="0"/>
              <w:rPr>
                <w:rFonts w:ascii="Arial" w:eastAsia="Arial Unicode MS" w:hAnsi="Arial"/>
                <w:b w:val="0"/>
                <w:bCs w:val="0"/>
                <w:color w:val="000000" w:themeColor="text1"/>
                <w:sz w:val="16"/>
                <w:szCs w:val="16"/>
              </w:rPr>
            </w:pPr>
            <w:r w:rsidRPr="003D64CD">
              <w:rPr>
                <w:rFonts w:ascii="Arial" w:hAnsi="Arial"/>
                <w:color w:val="000000" w:themeColor="text1"/>
                <w:sz w:val="16"/>
                <w:szCs w:val="16"/>
              </w:rPr>
              <w:t>Region/</w:t>
            </w:r>
            <w:r w:rsidRPr="003D64CD">
              <w:rPr>
                <w:rFonts w:ascii="Arial" w:hAnsi="Arial" w:hint="cs"/>
                <w:color w:val="000000" w:themeColor="text1"/>
                <w:sz w:val="16"/>
                <w:szCs w:val="16"/>
                <w:rtl/>
              </w:rPr>
              <w:t xml:space="preserve"> </w:t>
            </w:r>
            <w:r w:rsidRPr="003D64CD">
              <w:rPr>
                <w:rFonts w:ascii="Arial" w:hAnsi="Arial"/>
                <w:color w:val="000000" w:themeColor="text1"/>
                <w:sz w:val="16"/>
                <w:szCs w:val="16"/>
              </w:rPr>
              <w:t>Governorate</w:t>
            </w:r>
          </w:p>
        </w:tc>
      </w:tr>
      <w:tr w:rsidR="003D64CD" w:rsidRPr="003D64CD" w:rsidTr="005A0F4F">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47" w:type="pct"/>
            <w:vMerge/>
            <w:tcBorders>
              <w:top w:val="single" w:sz="4" w:space="0" w:color="8064A2" w:themeColor="accent4"/>
              <w:right w:val="single" w:sz="4" w:space="0" w:color="FFFFFF" w:themeColor="background1"/>
            </w:tcBorders>
            <w:hideMark/>
          </w:tcPr>
          <w:p w:rsidR="003D64CD" w:rsidRPr="003D64CD" w:rsidRDefault="003D64CD" w:rsidP="00666142">
            <w:pPr>
              <w:jc w:val="center"/>
              <w:rPr>
                <w:rFonts w:ascii="Simplified Arabic" w:hAnsi="Simplified Arabic" w:cs="Simplified Arabic"/>
                <w:b w:val="0"/>
                <w:bCs w:val="0"/>
                <w:color w:val="000000" w:themeColor="text1"/>
                <w:sz w:val="16"/>
                <w:szCs w:val="16"/>
              </w:rPr>
            </w:pPr>
          </w:p>
        </w:tc>
        <w:tc>
          <w:tcPr>
            <w:tcW w:w="953" w:type="pct"/>
            <w:tcBorders>
              <w:left w:val="single" w:sz="4" w:space="0" w:color="FFFFFF" w:themeColor="background1"/>
            </w:tcBorders>
            <w:vAlign w:val="center"/>
            <w:hideMark/>
          </w:tcPr>
          <w:p w:rsidR="003D64CD" w:rsidRPr="003D64CD" w:rsidRDefault="003D64CD" w:rsidP="00B00B9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Pr>
            </w:pPr>
            <w:r w:rsidRPr="003D64CD">
              <w:rPr>
                <w:rFonts w:ascii="Simplified Arabic" w:hAnsi="Simplified Arabic" w:cs="Simplified Arabic"/>
                <w:b/>
                <w:bCs/>
                <w:color w:val="000000" w:themeColor="text1"/>
                <w:sz w:val="16"/>
                <w:szCs w:val="16"/>
                <w:rtl/>
              </w:rPr>
              <w:t>كلا الجنسين</w:t>
            </w:r>
          </w:p>
          <w:p w:rsidR="003D64CD" w:rsidRPr="003D64CD" w:rsidRDefault="003D64CD" w:rsidP="00B00B9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Pr>
            </w:pPr>
            <w:r w:rsidRPr="003D64CD">
              <w:rPr>
                <w:rFonts w:ascii="Arial" w:hAnsi="Arial"/>
                <w:b/>
                <w:bCs/>
                <w:color w:val="000000" w:themeColor="text1"/>
                <w:sz w:val="16"/>
                <w:szCs w:val="16"/>
              </w:rPr>
              <w:t>Both Sexes</w:t>
            </w:r>
          </w:p>
        </w:tc>
        <w:tc>
          <w:tcPr>
            <w:tcW w:w="916" w:type="pct"/>
            <w:gridSpan w:val="2"/>
            <w:vAlign w:val="center"/>
            <w:hideMark/>
          </w:tcPr>
          <w:p w:rsidR="003D64CD" w:rsidRPr="003D64CD" w:rsidRDefault="003D64CD" w:rsidP="00B00B9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3D64CD">
              <w:rPr>
                <w:rFonts w:ascii="Simplified Arabic" w:hAnsi="Simplified Arabic" w:cs="Simplified Arabic"/>
                <w:color w:val="000000" w:themeColor="text1"/>
                <w:sz w:val="16"/>
                <w:szCs w:val="16"/>
                <w:rtl/>
              </w:rPr>
              <w:t>ذكور</w:t>
            </w:r>
          </w:p>
          <w:p w:rsidR="003D64CD" w:rsidRPr="003D64CD" w:rsidRDefault="003D64CD" w:rsidP="00B00B9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3D64CD">
              <w:rPr>
                <w:rFonts w:ascii="Arial" w:hAnsi="Arial"/>
                <w:color w:val="000000" w:themeColor="text1"/>
                <w:sz w:val="16"/>
                <w:szCs w:val="16"/>
              </w:rPr>
              <w:t>Males</w:t>
            </w:r>
          </w:p>
        </w:tc>
        <w:tc>
          <w:tcPr>
            <w:tcW w:w="914" w:type="pct"/>
            <w:tcBorders>
              <w:right w:val="single" w:sz="4" w:space="0" w:color="FFFFFF" w:themeColor="background1"/>
            </w:tcBorders>
            <w:vAlign w:val="center"/>
            <w:hideMark/>
          </w:tcPr>
          <w:p w:rsidR="003D64CD" w:rsidRPr="003D64CD" w:rsidRDefault="003D64CD" w:rsidP="00B00B9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3D64CD">
              <w:rPr>
                <w:rFonts w:ascii="Simplified Arabic" w:hAnsi="Simplified Arabic" w:cs="Simplified Arabic"/>
                <w:color w:val="000000" w:themeColor="text1"/>
                <w:sz w:val="16"/>
                <w:szCs w:val="16"/>
                <w:rtl/>
              </w:rPr>
              <w:t>اناث</w:t>
            </w:r>
          </w:p>
          <w:p w:rsidR="003D64CD" w:rsidRPr="003D64CD" w:rsidRDefault="003D64CD" w:rsidP="00B00B9F">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3D64CD">
              <w:rPr>
                <w:rFonts w:ascii="Arial" w:hAnsi="Arial"/>
                <w:color w:val="000000" w:themeColor="text1"/>
                <w:sz w:val="16"/>
                <w:szCs w:val="16"/>
              </w:rPr>
              <w:t>Females</w:t>
            </w:r>
          </w:p>
        </w:tc>
        <w:tc>
          <w:tcPr>
            <w:tcW w:w="1270" w:type="pct"/>
            <w:vMerge/>
            <w:tcBorders>
              <w:left w:val="single" w:sz="4" w:space="0" w:color="FFFFFF" w:themeColor="background1"/>
            </w:tcBorders>
            <w:hideMark/>
          </w:tcPr>
          <w:p w:rsidR="003D64CD" w:rsidRPr="003D64CD" w:rsidRDefault="003D64CD" w:rsidP="00666142">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3D64CD" w:rsidRPr="003D64CD" w:rsidTr="005A0F4F">
        <w:trPr>
          <w:trHeight w:val="284"/>
          <w:jc w:val="center"/>
        </w:trPr>
        <w:tc>
          <w:tcPr>
            <w:cnfStyle w:val="001000000000" w:firstRow="0" w:lastRow="0" w:firstColumn="1" w:lastColumn="0" w:oddVBand="0" w:evenVBand="0" w:oddHBand="0" w:evenHBand="0" w:firstRowFirstColumn="0" w:firstRowLastColumn="0" w:lastRowFirstColumn="0" w:lastRowLastColumn="0"/>
            <w:tcW w:w="947" w:type="pct"/>
            <w:vAlign w:val="center"/>
            <w:hideMark/>
          </w:tcPr>
          <w:p w:rsidR="003D64CD" w:rsidRPr="003D64CD" w:rsidRDefault="003D64CD" w:rsidP="00812E60">
            <w:pPr>
              <w:ind w:firstLineChars="21" w:firstLine="34"/>
              <w:jc w:val="right"/>
              <w:rPr>
                <w:rFonts w:ascii="Simplified Arabic" w:hAnsi="Simplified Arabic" w:cs="Simplified Arabic"/>
                <w:b w:val="0"/>
                <w:bCs w:val="0"/>
                <w:color w:val="000000" w:themeColor="text1"/>
                <w:sz w:val="16"/>
                <w:szCs w:val="16"/>
              </w:rPr>
            </w:pPr>
            <w:r w:rsidRPr="003D64CD">
              <w:rPr>
                <w:rFonts w:ascii="Simplified Arabic" w:hAnsi="Simplified Arabic" w:cs="Simplified Arabic"/>
                <w:color w:val="000000" w:themeColor="text1"/>
                <w:sz w:val="16"/>
                <w:szCs w:val="16"/>
                <w:rtl/>
              </w:rPr>
              <w:t>فلسطين</w:t>
            </w:r>
          </w:p>
        </w:tc>
        <w:tc>
          <w:tcPr>
            <w:tcW w:w="953" w:type="pct"/>
            <w:vAlign w:val="center"/>
          </w:tcPr>
          <w:p w:rsidR="003D64CD" w:rsidRPr="003D64CD" w:rsidRDefault="003D64CD" w:rsidP="00B00B9F">
            <w:pPr>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3D64CD">
              <w:rPr>
                <w:rFonts w:ascii="Arial" w:hAnsi="Arial"/>
                <w:b/>
                <w:bCs/>
                <w:color w:val="000000" w:themeColor="text1"/>
                <w:sz w:val="16"/>
                <w:szCs w:val="16"/>
              </w:rPr>
              <w:t>5,483,450</w:t>
            </w:r>
          </w:p>
        </w:tc>
        <w:tc>
          <w:tcPr>
            <w:tcW w:w="916" w:type="pct"/>
            <w:gridSpan w:val="2"/>
            <w:vAlign w:val="center"/>
          </w:tcPr>
          <w:p w:rsidR="003D64CD" w:rsidRPr="00AD1284" w:rsidRDefault="003D64CD" w:rsidP="00B00B9F">
            <w:pPr>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AD1284">
              <w:rPr>
                <w:rFonts w:ascii="Arial" w:hAnsi="Arial"/>
                <w:color w:val="000000" w:themeColor="text1"/>
                <w:sz w:val="16"/>
                <w:szCs w:val="16"/>
              </w:rPr>
              <w:t>2,785,900</w:t>
            </w:r>
          </w:p>
        </w:tc>
        <w:tc>
          <w:tcPr>
            <w:tcW w:w="914" w:type="pct"/>
            <w:vAlign w:val="center"/>
          </w:tcPr>
          <w:p w:rsidR="003D64CD" w:rsidRPr="00AD1284" w:rsidRDefault="003D64CD" w:rsidP="00B00B9F">
            <w:pPr>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AD1284">
              <w:rPr>
                <w:rFonts w:ascii="Arial" w:hAnsi="Arial"/>
                <w:color w:val="000000" w:themeColor="text1"/>
                <w:sz w:val="16"/>
                <w:szCs w:val="16"/>
              </w:rPr>
              <w:t>2,697,550</w:t>
            </w:r>
          </w:p>
        </w:tc>
        <w:tc>
          <w:tcPr>
            <w:tcW w:w="1270" w:type="pct"/>
            <w:vAlign w:val="center"/>
            <w:hideMark/>
          </w:tcPr>
          <w:p w:rsidR="003D64CD" w:rsidRPr="003D64CD" w:rsidRDefault="003D64CD" w:rsidP="00812E60">
            <w:pPr>
              <w:ind w:left="57"/>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3D64CD">
              <w:rPr>
                <w:rFonts w:ascii="Arial" w:hAnsi="Arial"/>
                <w:b/>
                <w:bCs/>
                <w:color w:val="000000" w:themeColor="text1"/>
                <w:sz w:val="16"/>
                <w:szCs w:val="16"/>
              </w:rPr>
              <w:t>Palestine</w:t>
            </w:r>
          </w:p>
        </w:tc>
      </w:tr>
      <w:tr w:rsidR="003D64CD" w:rsidRPr="003D64CD" w:rsidTr="005A0F4F">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47" w:type="pct"/>
            <w:vAlign w:val="center"/>
            <w:hideMark/>
          </w:tcPr>
          <w:p w:rsidR="003D64CD" w:rsidRPr="00AD1284" w:rsidRDefault="003D64CD" w:rsidP="00812E60">
            <w:pPr>
              <w:ind w:firstLineChars="21" w:firstLine="34"/>
              <w:jc w:val="right"/>
              <w:rPr>
                <w:rFonts w:ascii="Simplified Arabic" w:hAnsi="Simplified Arabic" w:cs="Simplified Arabic"/>
                <w:b w:val="0"/>
                <w:bCs w:val="0"/>
                <w:color w:val="000000" w:themeColor="text1"/>
                <w:sz w:val="16"/>
                <w:szCs w:val="16"/>
                <w:vertAlign w:val="superscript"/>
              </w:rPr>
            </w:pPr>
            <w:r w:rsidRPr="00AD1284">
              <w:rPr>
                <w:rFonts w:ascii="Simplified Arabic" w:hAnsi="Simplified Arabic" w:cs="Simplified Arabic"/>
                <w:b w:val="0"/>
                <w:bCs w:val="0"/>
                <w:color w:val="000000" w:themeColor="text1"/>
                <w:sz w:val="16"/>
                <w:szCs w:val="16"/>
                <w:rtl/>
              </w:rPr>
              <w:t>الضفة الغربية</w:t>
            </w:r>
            <w:r w:rsidRPr="00AD1284">
              <w:rPr>
                <w:rFonts w:ascii="Simplified Arabic" w:hAnsi="Simplified Arabic" w:cs="Simplified Arabic" w:hint="cs"/>
                <w:b w:val="0"/>
                <w:bCs w:val="0"/>
                <w:color w:val="000000" w:themeColor="text1"/>
                <w:sz w:val="16"/>
                <w:szCs w:val="16"/>
                <w:vertAlign w:val="superscript"/>
                <w:rtl/>
              </w:rPr>
              <w:t>*</w:t>
            </w:r>
          </w:p>
        </w:tc>
        <w:tc>
          <w:tcPr>
            <w:tcW w:w="953" w:type="pct"/>
            <w:vAlign w:val="center"/>
          </w:tcPr>
          <w:p w:rsidR="003D64CD" w:rsidRPr="003D64CD" w:rsidRDefault="003D64CD" w:rsidP="00B00B9F">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3D64CD">
              <w:rPr>
                <w:rFonts w:ascii="Arial" w:hAnsi="Arial"/>
                <w:b/>
                <w:bCs/>
                <w:color w:val="000000" w:themeColor="text1"/>
                <w:sz w:val="16"/>
                <w:szCs w:val="16"/>
              </w:rPr>
              <w:t>3,256,906</w:t>
            </w:r>
          </w:p>
        </w:tc>
        <w:tc>
          <w:tcPr>
            <w:tcW w:w="916" w:type="pct"/>
            <w:gridSpan w:val="2"/>
            <w:vAlign w:val="center"/>
          </w:tcPr>
          <w:p w:rsidR="003D64CD" w:rsidRPr="00AD1284" w:rsidRDefault="003D64CD" w:rsidP="00B00B9F">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AD1284">
              <w:rPr>
                <w:rFonts w:ascii="Arial" w:hAnsi="Arial"/>
                <w:color w:val="000000" w:themeColor="text1"/>
                <w:sz w:val="16"/>
                <w:szCs w:val="16"/>
              </w:rPr>
              <w:t>1,657,974</w:t>
            </w:r>
          </w:p>
        </w:tc>
        <w:tc>
          <w:tcPr>
            <w:tcW w:w="914" w:type="pct"/>
            <w:vAlign w:val="center"/>
          </w:tcPr>
          <w:p w:rsidR="003D64CD" w:rsidRPr="00AD1284" w:rsidRDefault="003D64CD" w:rsidP="00B00B9F">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AD1284">
              <w:rPr>
                <w:rFonts w:ascii="Arial" w:hAnsi="Arial"/>
                <w:color w:val="000000" w:themeColor="text1"/>
                <w:sz w:val="16"/>
                <w:szCs w:val="16"/>
              </w:rPr>
              <w:t>1,598,932</w:t>
            </w:r>
          </w:p>
        </w:tc>
        <w:tc>
          <w:tcPr>
            <w:tcW w:w="1270" w:type="pct"/>
            <w:vAlign w:val="center"/>
            <w:hideMark/>
          </w:tcPr>
          <w:p w:rsidR="003D64CD" w:rsidRPr="003D64CD" w:rsidRDefault="003D64CD" w:rsidP="00812E60">
            <w:pPr>
              <w:ind w:left="57"/>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vertAlign w:val="superscript"/>
              </w:rPr>
            </w:pPr>
            <w:r w:rsidRPr="003D64CD">
              <w:rPr>
                <w:rFonts w:ascii="Arial" w:hAnsi="Arial"/>
                <w:color w:val="000000" w:themeColor="text1"/>
                <w:sz w:val="16"/>
                <w:szCs w:val="16"/>
              </w:rPr>
              <w:t>West Bank</w:t>
            </w:r>
            <w:r w:rsidRPr="003D64CD">
              <w:rPr>
                <w:rFonts w:ascii="Arial" w:hAnsi="Arial"/>
                <w:color w:val="000000" w:themeColor="text1"/>
                <w:sz w:val="16"/>
                <w:szCs w:val="16"/>
                <w:vertAlign w:val="superscript"/>
              </w:rPr>
              <w:t>*</w:t>
            </w:r>
          </w:p>
        </w:tc>
      </w:tr>
      <w:tr w:rsidR="003D64CD" w:rsidRPr="003D64CD" w:rsidTr="005A0F4F">
        <w:trPr>
          <w:trHeight w:val="284"/>
          <w:jc w:val="center"/>
        </w:trPr>
        <w:tc>
          <w:tcPr>
            <w:cnfStyle w:val="001000000000" w:firstRow="0" w:lastRow="0" w:firstColumn="1" w:lastColumn="0" w:oddVBand="0" w:evenVBand="0" w:oddHBand="0" w:evenHBand="0" w:firstRowFirstColumn="0" w:firstRowLastColumn="0" w:lastRowFirstColumn="0" w:lastRowLastColumn="0"/>
            <w:tcW w:w="947" w:type="pct"/>
            <w:tcBorders>
              <w:bottom w:val="single" w:sz="4" w:space="0" w:color="B2A1C7" w:themeColor="accent4" w:themeTint="99"/>
            </w:tcBorders>
            <w:vAlign w:val="center"/>
            <w:hideMark/>
          </w:tcPr>
          <w:p w:rsidR="003D64CD" w:rsidRPr="00AD1284" w:rsidRDefault="003D64CD" w:rsidP="00812E60">
            <w:pPr>
              <w:ind w:firstLineChars="21" w:firstLine="34"/>
              <w:jc w:val="right"/>
              <w:rPr>
                <w:rFonts w:ascii="Simplified Arabic" w:hAnsi="Simplified Arabic" w:cs="Simplified Arabic"/>
                <w:b w:val="0"/>
                <w:bCs w:val="0"/>
                <w:color w:val="000000" w:themeColor="text1"/>
                <w:sz w:val="16"/>
                <w:szCs w:val="16"/>
              </w:rPr>
            </w:pPr>
            <w:r w:rsidRPr="00AD1284">
              <w:rPr>
                <w:rFonts w:ascii="Simplified Arabic" w:hAnsi="Simplified Arabic" w:cs="Simplified Arabic"/>
                <w:b w:val="0"/>
                <w:bCs w:val="0"/>
                <w:color w:val="000000" w:themeColor="text1"/>
                <w:sz w:val="16"/>
                <w:szCs w:val="16"/>
                <w:rtl/>
              </w:rPr>
              <w:t>قطاع غزة</w:t>
            </w:r>
          </w:p>
        </w:tc>
        <w:tc>
          <w:tcPr>
            <w:tcW w:w="953" w:type="pct"/>
            <w:tcBorders>
              <w:bottom w:val="single" w:sz="4" w:space="0" w:color="B2A1C7" w:themeColor="accent4" w:themeTint="99"/>
            </w:tcBorders>
            <w:vAlign w:val="center"/>
          </w:tcPr>
          <w:p w:rsidR="003D64CD" w:rsidRPr="003D64CD" w:rsidRDefault="003D64CD" w:rsidP="00B00B9F">
            <w:pPr>
              <w:jc w:val="cente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3D64CD">
              <w:rPr>
                <w:rFonts w:ascii="Arial" w:hAnsi="Arial"/>
                <w:b/>
                <w:bCs/>
                <w:color w:val="000000" w:themeColor="text1"/>
                <w:sz w:val="16"/>
                <w:szCs w:val="16"/>
              </w:rPr>
              <w:t>2,226,544</w:t>
            </w:r>
          </w:p>
        </w:tc>
        <w:tc>
          <w:tcPr>
            <w:tcW w:w="916" w:type="pct"/>
            <w:gridSpan w:val="2"/>
            <w:tcBorders>
              <w:bottom w:val="single" w:sz="4" w:space="0" w:color="B2A1C7" w:themeColor="accent4" w:themeTint="99"/>
            </w:tcBorders>
            <w:vAlign w:val="center"/>
          </w:tcPr>
          <w:p w:rsidR="003D64CD" w:rsidRPr="00AD1284" w:rsidRDefault="003D64CD" w:rsidP="00B00B9F">
            <w:pPr>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AD1284">
              <w:rPr>
                <w:rFonts w:ascii="Arial" w:hAnsi="Arial"/>
                <w:color w:val="000000" w:themeColor="text1"/>
                <w:sz w:val="16"/>
                <w:szCs w:val="16"/>
              </w:rPr>
              <w:t>1,127,926</w:t>
            </w:r>
          </w:p>
        </w:tc>
        <w:tc>
          <w:tcPr>
            <w:tcW w:w="914" w:type="pct"/>
            <w:tcBorders>
              <w:bottom w:val="single" w:sz="4" w:space="0" w:color="B2A1C7" w:themeColor="accent4" w:themeTint="99"/>
            </w:tcBorders>
            <w:vAlign w:val="center"/>
          </w:tcPr>
          <w:p w:rsidR="003D64CD" w:rsidRPr="00AD1284" w:rsidRDefault="003D64CD" w:rsidP="00B00B9F">
            <w:pPr>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AD1284">
              <w:rPr>
                <w:rFonts w:ascii="Arial" w:hAnsi="Arial"/>
                <w:color w:val="000000" w:themeColor="text1"/>
                <w:sz w:val="16"/>
                <w:szCs w:val="16"/>
              </w:rPr>
              <w:t>1,098,618</w:t>
            </w:r>
          </w:p>
        </w:tc>
        <w:tc>
          <w:tcPr>
            <w:tcW w:w="1270" w:type="pct"/>
            <w:tcBorders>
              <w:bottom w:val="single" w:sz="4" w:space="0" w:color="B2A1C7" w:themeColor="accent4" w:themeTint="99"/>
            </w:tcBorders>
            <w:vAlign w:val="center"/>
            <w:hideMark/>
          </w:tcPr>
          <w:p w:rsidR="003D64CD" w:rsidRPr="003D64CD" w:rsidRDefault="003D64CD" w:rsidP="00812E60">
            <w:pPr>
              <w:ind w:left="5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sidRPr="003D64CD">
              <w:rPr>
                <w:rFonts w:ascii="Arial" w:hAnsi="Arial"/>
                <w:color w:val="000000" w:themeColor="text1"/>
                <w:sz w:val="16"/>
                <w:szCs w:val="16"/>
              </w:rPr>
              <w:t xml:space="preserve">Gaza Strip </w:t>
            </w:r>
          </w:p>
        </w:tc>
      </w:tr>
      <w:tr w:rsidR="003D64CD" w:rsidRPr="003D64CD" w:rsidTr="005A0F4F">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947" w:type="pct"/>
            <w:tcBorders>
              <w:bottom w:val="single" w:sz="4" w:space="0" w:color="B2A1C7" w:themeColor="accent4" w:themeTint="99"/>
            </w:tcBorders>
            <w:vAlign w:val="center"/>
            <w:hideMark/>
          </w:tcPr>
          <w:p w:rsidR="003D64CD" w:rsidRPr="003D64CD" w:rsidRDefault="003D64CD" w:rsidP="00812E60">
            <w:pPr>
              <w:ind w:firstLineChars="21" w:firstLine="34"/>
              <w:jc w:val="right"/>
              <w:rPr>
                <w:rFonts w:ascii="Simplified Arabic" w:hAnsi="Simplified Arabic" w:cs="Simplified Arabic"/>
                <w:b w:val="0"/>
                <w:bCs w:val="0"/>
                <w:color w:val="000000" w:themeColor="text1"/>
                <w:sz w:val="16"/>
                <w:szCs w:val="16"/>
              </w:rPr>
            </w:pPr>
            <w:r w:rsidRPr="003D64CD">
              <w:rPr>
                <w:rFonts w:ascii="Simplified Arabic" w:hAnsi="Simplified Arabic" w:cs="Simplified Arabic"/>
                <w:color w:val="000000" w:themeColor="text1"/>
                <w:sz w:val="16"/>
                <w:szCs w:val="16"/>
                <w:rtl/>
              </w:rPr>
              <w:t>القدس</w:t>
            </w:r>
          </w:p>
        </w:tc>
        <w:tc>
          <w:tcPr>
            <w:tcW w:w="953" w:type="pct"/>
            <w:tcBorders>
              <w:bottom w:val="single" w:sz="4" w:space="0" w:color="B2A1C7" w:themeColor="accent4" w:themeTint="99"/>
            </w:tcBorders>
            <w:vAlign w:val="center"/>
          </w:tcPr>
          <w:p w:rsidR="003D64CD" w:rsidRPr="003D64CD" w:rsidRDefault="003D64CD" w:rsidP="00B00B9F">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3D64CD">
              <w:rPr>
                <w:rFonts w:ascii="Arial" w:hAnsi="Arial"/>
                <w:b/>
                <w:bCs/>
                <w:color w:val="000000" w:themeColor="text1"/>
                <w:sz w:val="16"/>
                <w:szCs w:val="16"/>
              </w:rPr>
              <w:t>492</w:t>
            </w:r>
            <w:r w:rsidR="00F155FD" w:rsidRPr="003D64CD">
              <w:rPr>
                <w:rFonts w:ascii="Arial" w:hAnsi="Arial"/>
                <w:b/>
                <w:bCs/>
                <w:color w:val="000000" w:themeColor="text1"/>
                <w:sz w:val="16"/>
                <w:szCs w:val="16"/>
              </w:rPr>
              <w:t>,</w:t>
            </w:r>
            <w:r w:rsidRPr="003D64CD">
              <w:rPr>
                <w:rFonts w:ascii="Arial" w:hAnsi="Arial"/>
                <w:b/>
                <w:bCs/>
                <w:color w:val="000000" w:themeColor="text1"/>
                <w:sz w:val="16"/>
                <w:szCs w:val="16"/>
              </w:rPr>
              <w:t>340</w:t>
            </w:r>
          </w:p>
        </w:tc>
        <w:tc>
          <w:tcPr>
            <w:tcW w:w="916" w:type="pct"/>
            <w:gridSpan w:val="2"/>
            <w:tcBorders>
              <w:bottom w:val="single" w:sz="4" w:space="0" w:color="B2A1C7" w:themeColor="accent4" w:themeTint="99"/>
            </w:tcBorders>
            <w:vAlign w:val="center"/>
          </w:tcPr>
          <w:p w:rsidR="003D64CD" w:rsidRPr="003D64CD" w:rsidRDefault="003D64CD" w:rsidP="00B00B9F">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3D64CD">
              <w:rPr>
                <w:rFonts w:ascii="Arial" w:hAnsi="Arial" w:hint="cs"/>
                <w:color w:val="000000" w:themeColor="text1"/>
                <w:sz w:val="16"/>
                <w:szCs w:val="16"/>
                <w:rtl/>
              </w:rPr>
              <w:t>..</w:t>
            </w:r>
          </w:p>
        </w:tc>
        <w:tc>
          <w:tcPr>
            <w:tcW w:w="914" w:type="pct"/>
            <w:tcBorders>
              <w:bottom w:val="single" w:sz="4" w:space="0" w:color="B2A1C7" w:themeColor="accent4" w:themeTint="99"/>
            </w:tcBorders>
            <w:vAlign w:val="center"/>
          </w:tcPr>
          <w:p w:rsidR="003D64CD" w:rsidRPr="003D64CD" w:rsidRDefault="003D64CD" w:rsidP="00B00B9F">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3D64CD">
              <w:rPr>
                <w:rFonts w:ascii="Arial" w:hAnsi="Arial" w:hint="cs"/>
                <w:color w:val="000000" w:themeColor="text1"/>
                <w:sz w:val="16"/>
                <w:szCs w:val="16"/>
                <w:rtl/>
              </w:rPr>
              <w:t>..</w:t>
            </w:r>
          </w:p>
        </w:tc>
        <w:tc>
          <w:tcPr>
            <w:tcW w:w="1270" w:type="pct"/>
            <w:tcBorders>
              <w:bottom w:val="single" w:sz="4" w:space="0" w:color="B2A1C7" w:themeColor="accent4" w:themeTint="99"/>
            </w:tcBorders>
            <w:vAlign w:val="center"/>
            <w:hideMark/>
          </w:tcPr>
          <w:p w:rsidR="003D64CD" w:rsidRPr="003D64CD" w:rsidRDefault="003D64CD" w:rsidP="00812E60">
            <w:pPr>
              <w:ind w:left="57"/>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sidRPr="003D64CD">
              <w:rPr>
                <w:rFonts w:ascii="Arial" w:hAnsi="Arial"/>
                <w:b/>
                <w:bCs/>
                <w:color w:val="000000" w:themeColor="text1"/>
                <w:sz w:val="16"/>
                <w:szCs w:val="16"/>
              </w:rPr>
              <w:t xml:space="preserve">Jerusalem </w:t>
            </w:r>
          </w:p>
        </w:tc>
      </w:tr>
      <w:tr w:rsidR="003D64CD" w:rsidRPr="003D64CD" w:rsidTr="005A0F4F">
        <w:trPr>
          <w:trHeight w:val="284"/>
          <w:jc w:val="center"/>
        </w:trPr>
        <w:tc>
          <w:tcPr>
            <w:cnfStyle w:val="001000000000" w:firstRow="0" w:lastRow="0" w:firstColumn="1" w:lastColumn="0" w:oddVBand="0" w:evenVBand="0" w:oddHBand="0" w:evenHBand="0" w:firstRowFirstColumn="0" w:firstRowLastColumn="0" w:lastRowFirstColumn="0" w:lastRowLastColumn="0"/>
            <w:tcW w:w="2370" w:type="pct"/>
            <w:gridSpan w:val="3"/>
            <w:tcBorders>
              <w:top w:val="single" w:sz="4" w:space="0" w:color="B2A1C7" w:themeColor="accent4" w:themeTint="99"/>
              <w:left w:val="nil"/>
              <w:bottom w:val="nil"/>
              <w:right w:val="nil"/>
            </w:tcBorders>
            <w:hideMark/>
          </w:tcPr>
          <w:p w:rsidR="003D64CD" w:rsidRPr="007343B8" w:rsidRDefault="003D64CD" w:rsidP="00AD1284">
            <w:pPr>
              <w:bidi/>
              <w:rPr>
                <w:rFonts w:ascii="Simplified Arabic" w:hAnsi="Simplified Arabic" w:cs="Simplified Arabic"/>
                <w:b w:val="0"/>
                <w:bCs w:val="0"/>
                <w:color w:val="000000" w:themeColor="text1"/>
                <w:sz w:val="14"/>
                <w:szCs w:val="14"/>
                <w:rtl/>
              </w:rPr>
            </w:pPr>
            <w:r w:rsidRPr="007343B8">
              <w:rPr>
                <w:rFonts w:ascii="Simplified Arabic" w:hAnsi="Simplified Arabic" w:cs="Simplified Arabic"/>
                <w:b w:val="0"/>
                <w:bCs w:val="0"/>
                <w:color w:val="000000" w:themeColor="text1"/>
                <w:sz w:val="14"/>
                <w:szCs w:val="14"/>
                <w:rtl/>
              </w:rPr>
              <w:t>*البيانات تشمل محافظة القدس.</w:t>
            </w:r>
          </w:p>
        </w:tc>
        <w:tc>
          <w:tcPr>
            <w:tcW w:w="2630" w:type="pct"/>
            <w:gridSpan w:val="3"/>
            <w:tcBorders>
              <w:top w:val="single" w:sz="4" w:space="0" w:color="B2A1C7" w:themeColor="accent4" w:themeTint="99"/>
              <w:left w:val="nil"/>
              <w:bottom w:val="nil"/>
              <w:right w:val="nil"/>
            </w:tcBorders>
            <w:hideMark/>
          </w:tcPr>
          <w:p w:rsidR="003D64CD" w:rsidRPr="003D64CD" w:rsidRDefault="003D64CD" w:rsidP="00AD1284">
            <w:pPr>
              <w:cnfStyle w:val="000000000000" w:firstRow="0" w:lastRow="0" w:firstColumn="0" w:lastColumn="0" w:oddVBand="0" w:evenVBand="0" w:oddHBand="0" w:evenHBand="0" w:firstRowFirstColumn="0" w:firstRowLastColumn="0" w:lastRowFirstColumn="0" w:lastRowLastColumn="0"/>
              <w:rPr>
                <w:rFonts w:asciiTheme="majorBidi" w:hAnsiTheme="majorBidi" w:cstheme="majorBidi"/>
                <w:color w:val="000000" w:themeColor="text1"/>
                <w:sz w:val="14"/>
                <w:szCs w:val="14"/>
              </w:rPr>
            </w:pPr>
            <w:r w:rsidRPr="003D64CD">
              <w:rPr>
                <w:rFonts w:asciiTheme="majorBidi" w:hAnsiTheme="majorBidi" w:cstheme="majorBidi"/>
                <w:color w:val="000000" w:themeColor="text1"/>
                <w:sz w:val="14"/>
                <w:szCs w:val="14"/>
              </w:rPr>
              <w:t>*Data includes Jerusalem Governorate.</w:t>
            </w:r>
          </w:p>
        </w:tc>
      </w:tr>
      <w:tr w:rsidR="007343B8" w:rsidRPr="007343B8" w:rsidTr="005A0F4F">
        <w:trPr>
          <w:cnfStyle w:val="000000100000" w:firstRow="0" w:lastRow="0" w:firstColumn="0" w:lastColumn="0" w:oddVBand="0" w:evenVBand="0" w:oddHBand="1" w:evenHBand="0" w:firstRowFirstColumn="0" w:firstRowLastColumn="0" w:lastRowFirstColumn="0" w:lastRowLastColumn="0"/>
          <w:trHeight w:val="284"/>
          <w:jc w:val="center"/>
        </w:trPr>
        <w:tc>
          <w:tcPr>
            <w:cnfStyle w:val="001000000000" w:firstRow="0" w:lastRow="0" w:firstColumn="1" w:lastColumn="0" w:oddVBand="0" w:evenVBand="0" w:oddHBand="0" w:evenHBand="0" w:firstRowFirstColumn="0" w:firstRowLastColumn="0" w:lastRowFirstColumn="0" w:lastRowLastColumn="0"/>
            <w:tcW w:w="2370" w:type="pct"/>
            <w:gridSpan w:val="3"/>
            <w:tcBorders>
              <w:top w:val="nil"/>
              <w:left w:val="nil"/>
              <w:bottom w:val="nil"/>
              <w:right w:val="nil"/>
            </w:tcBorders>
            <w:shd w:val="clear" w:color="auto" w:fill="FFFFFF" w:themeFill="background1"/>
          </w:tcPr>
          <w:p w:rsidR="007343B8" w:rsidRPr="007343B8" w:rsidRDefault="007343B8" w:rsidP="00AD1284">
            <w:pPr>
              <w:bidi/>
              <w:rPr>
                <w:rFonts w:ascii="Simplified Arabic" w:hAnsi="Simplified Arabic" w:cs="Simplified Arabic"/>
                <w:b w:val="0"/>
                <w:bCs w:val="0"/>
                <w:color w:val="000000" w:themeColor="text1"/>
                <w:sz w:val="14"/>
                <w:szCs w:val="14"/>
                <w:rtl/>
              </w:rPr>
            </w:pPr>
            <w:r w:rsidRPr="007343B8">
              <w:rPr>
                <w:rFonts w:ascii="Simplified Arabic" w:hAnsi="Simplified Arabic" w:cs="Simplified Arabic" w:hint="cs"/>
                <w:b w:val="0"/>
                <w:bCs w:val="0"/>
                <w:color w:val="000000" w:themeColor="text1"/>
                <w:sz w:val="14"/>
                <w:szCs w:val="14"/>
                <w:rtl/>
              </w:rPr>
              <w:t>(..) البيانات غير متوفرة</w:t>
            </w:r>
          </w:p>
        </w:tc>
        <w:tc>
          <w:tcPr>
            <w:tcW w:w="2630" w:type="pct"/>
            <w:gridSpan w:val="3"/>
            <w:tcBorders>
              <w:top w:val="nil"/>
              <w:left w:val="nil"/>
              <w:bottom w:val="nil"/>
              <w:right w:val="nil"/>
            </w:tcBorders>
            <w:shd w:val="clear" w:color="auto" w:fill="FFFFFF" w:themeFill="background1"/>
          </w:tcPr>
          <w:p w:rsidR="007343B8" w:rsidRPr="007343B8" w:rsidRDefault="007343B8" w:rsidP="007343B8">
            <w:pPr>
              <w:cnfStyle w:val="000000100000" w:firstRow="0" w:lastRow="0" w:firstColumn="0" w:lastColumn="0" w:oddVBand="0" w:evenVBand="0" w:oddHBand="1" w:evenHBand="0" w:firstRowFirstColumn="0" w:firstRowLastColumn="0" w:lastRowFirstColumn="0" w:lastRowLastColumn="0"/>
              <w:rPr>
                <w:rFonts w:asciiTheme="majorBidi" w:hAnsiTheme="majorBidi" w:cstheme="majorBidi"/>
                <w:color w:val="000000" w:themeColor="text1"/>
                <w:sz w:val="14"/>
                <w:szCs w:val="14"/>
              </w:rPr>
            </w:pPr>
            <w:r>
              <w:rPr>
                <w:rFonts w:asciiTheme="majorBidi" w:hAnsiTheme="majorBidi" w:cstheme="majorBidi"/>
                <w:color w:val="000000" w:themeColor="text1"/>
                <w:sz w:val="14"/>
                <w:szCs w:val="14"/>
              </w:rPr>
              <w:t>(</w:t>
            </w:r>
            <w:r w:rsidRPr="007343B8">
              <w:rPr>
                <w:rFonts w:asciiTheme="majorBidi" w:hAnsiTheme="majorBidi" w:cstheme="majorBidi"/>
                <w:color w:val="000000" w:themeColor="text1"/>
                <w:sz w:val="14"/>
                <w:szCs w:val="14"/>
              </w:rPr>
              <w:t>..)</w:t>
            </w:r>
            <w:r>
              <w:rPr>
                <w:rFonts w:asciiTheme="majorBidi" w:hAnsiTheme="majorBidi" w:cstheme="majorBidi"/>
                <w:color w:val="000000" w:themeColor="text1"/>
                <w:sz w:val="14"/>
                <w:szCs w:val="14"/>
              </w:rPr>
              <w:t xml:space="preserve"> </w:t>
            </w:r>
            <w:r w:rsidRPr="007343B8">
              <w:rPr>
                <w:rFonts w:asciiTheme="majorBidi" w:hAnsiTheme="majorBidi" w:cstheme="majorBidi"/>
                <w:color w:val="000000" w:themeColor="text1"/>
                <w:sz w:val="14"/>
                <w:szCs w:val="14"/>
              </w:rPr>
              <w:t>Data not available</w:t>
            </w:r>
          </w:p>
        </w:tc>
      </w:tr>
      <w:tr w:rsidR="00510DBF" w:rsidRPr="007343B8" w:rsidTr="005A0F4F">
        <w:trPr>
          <w:trHeight w:val="687"/>
          <w:jc w:val="center"/>
        </w:trPr>
        <w:tc>
          <w:tcPr>
            <w:cnfStyle w:val="001000000000" w:firstRow="0" w:lastRow="0" w:firstColumn="1" w:lastColumn="0" w:oddVBand="0" w:evenVBand="0" w:oddHBand="0" w:evenHBand="0" w:firstRowFirstColumn="0" w:firstRowLastColumn="0" w:lastRowFirstColumn="0" w:lastRowLastColumn="0"/>
            <w:tcW w:w="2370" w:type="pct"/>
            <w:gridSpan w:val="3"/>
            <w:tcBorders>
              <w:top w:val="nil"/>
              <w:left w:val="nil"/>
              <w:bottom w:val="single" w:sz="8" w:space="0" w:color="5F497A" w:themeColor="accent4" w:themeShade="BF"/>
              <w:right w:val="nil"/>
            </w:tcBorders>
            <w:shd w:val="clear" w:color="auto" w:fill="FFFFFF" w:themeFill="background1"/>
          </w:tcPr>
          <w:p w:rsidR="00510DBF" w:rsidRPr="00510DBF" w:rsidRDefault="00510DBF" w:rsidP="00320C3B">
            <w:pPr>
              <w:bidi/>
              <w:jc w:val="both"/>
              <w:rPr>
                <w:rFonts w:ascii="Simplified Arabic" w:hAnsi="Simplified Arabic" w:cs="Simplified Arabic"/>
                <w:b w:val="0"/>
                <w:bCs w:val="0"/>
                <w:color w:val="000000" w:themeColor="text1"/>
                <w:sz w:val="14"/>
                <w:szCs w:val="14"/>
                <w:rtl/>
              </w:rPr>
            </w:pPr>
            <w:r w:rsidRPr="00510DBF">
              <w:rPr>
                <w:rFonts w:ascii="Simplified Arabic" w:hAnsi="Simplified Arabic" w:cs="Simplified Arabic"/>
                <w:color w:val="000000" w:themeColor="text1"/>
                <w:sz w:val="14"/>
                <w:szCs w:val="14"/>
                <w:rtl/>
              </w:rPr>
              <w:t xml:space="preserve">الجهاز المركزي للإحصاء الفلسطيني، </w:t>
            </w:r>
            <w:r w:rsidRPr="00510DBF">
              <w:rPr>
                <w:rFonts w:ascii="Simplified Arabic" w:hAnsi="Simplified Arabic" w:cs="Simplified Arabic"/>
                <w:color w:val="000000" w:themeColor="text1"/>
                <w:sz w:val="14"/>
                <w:szCs w:val="14"/>
              </w:rPr>
              <w:t>2023</w:t>
            </w:r>
            <w:r w:rsidRPr="00510DBF">
              <w:rPr>
                <w:rFonts w:ascii="Simplified Arabic" w:hAnsi="Simplified Arabic" w:cs="Simplified Arabic"/>
                <w:color w:val="000000" w:themeColor="text1"/>
                <w:sz w:val="14"/>
                <w:szCs w:val="14"/>
                <w:rtl/>
              </w:rPr>
              <w:t xml:space="preserve">.  </w:t>
            </w:r>
            <w:r w:rsidRPr="00510DBF">
              <w:rPr>
                <w:rFonts w:ascii="Simplified Arabic" w:hAnsi="Simplified Arabic" w:cs="Simplified Arabic"/>
                <w:b w:val="0"/>
                <w:bCs w:val="0"/>
                <w:color w:val="000000" w:themeColor="text1"/>
                <w:sz w:val="14"/>
                <w:szCs w:val="14"/>
                <w:rtl/>
              </w:rPr>
              <w:t>تقديرات منقحة بناء</w:t>
            </w:r>
            <w:r>
              <w:rPr>
                <w:rFonts w:ascii="Simplified Arabic" w:hAnsi="Simplified Arabic" w:cs="Simplified Arabic" w:hint="cs"/>
                <w:b w:val="0"/>
                <w:bCs w:val="0"/>
                <w:color w:val="000000" w:themeColor="text1"/>
                <w:sz w:val="14"/>
                <w:szCs w:val="14"/>
                <w:rtl/>
              </w:rPr>
              <w:t>ً</w:t>
            </w:r>
            <w:r w:rsidRPr="00510DBF">
              <w:rPr>
                <w:rFonts w:ascii="Simplified Arabic" w:hAnsi="Simplified Arabic" w:cs="Simplified Arabic"/>
                <w:b w:val="0"/>
                <w:bCs w:val="0"/>
                <w:color w:val="000000" w:themeColor="text1"/>
                <w:sz w:val="14"/>
                <w:szCs w:val="14"/>
                <w:rtl/>
              </w:rPr>
              <w:t xml:space="preserve"> على نتائج التعداد العام للسكان والمساكن والمنشآت ،2017. رام الله. فلسطين</w:t>
            </w:r>
            <w:r w:rsidR="00AD1284">
              <w:rPr>
                <w:rFonts w:ascii="Simplified Arabic" w:hAnsi="Simplified Arabic" w:cs="Simplified Arabic" w:hint="cs"/>
                <w:b w:val="0"/>
                <w:bCs w:val="0"/>
                <w:color w:val="000000" w:themeColor="text1"/>
                <w:sz w:val="14"/>
                <w:szCs w:val="14"/>
                <w:rtl/>
              </w:rPr>
              <w:t>.</w:t>
            </w:r>
          </w:p>
        </w:tc>
        <w:tc>
          <w:tcPr>
            <w:tcW w:w="2630" w:type="pct"/>
            <w:gridSpan w:val="3"/>
            <w:tcBorders>
              <w:top w:val="nil"/>
              <w:left w:val="nil"/>
              <w:bottom w:val="single" w:sz="8" w:space="0" w:color="5F497A" w:themeColor="accent4" w:themeShade="BF"/>
              <w:right w:val="nil"/>
            </w:tcBorders>
            <w:shd w:val="clear" w:color="auto" w:fill="FFFFFF" w:themeFill="background1"/>
          </w:tcPr>
          <w:p w:rsidR="00510DBF" w:rsidRPr="00510DBF" w:rsidRDefault="00510DBF" w:rsidP="00510DBF">
            <w:pPr>
              <w:pStyle w:val="BodyText"/>
              <w:cnfStyle w:val="000000000000" w:firstRow="0" w:lastRow="0" w:firstColumn="0" w:lastColumn="0" w:oddVBand="0" w:evenVBand="0" w:oddHBand="0" w:evenHBand="0" w:firstRowFirstColumn="0" w:firstRowLastColumn="0" w:lastRowFirstColumn="0" w:lastRowLastColumn="0"/>
              <w:rPr>
                <w:i/>
                <w:iCs/>
              </w:rPr>
            </w:pPr>
            <w:r w:rsidRPr="00510DBF">
              <w:rPr>
                <w:b/>
                <w:bCs/>
                <w:snapToGrid w:val="0"/>
                <w:sz w:val="14"/>
                <w:szCs w:val="14"/>
              </w:rPr>
              <w:t>Palestinian Central Bureau of Statistics, 2023.</w:t>
            </w:r>
            <w:r w:rsidRPr="00510DBF">
              <w:rPr>
                <w:snapToGrid w:val="0"/>
                <w:sz w:val="14"/>
                <w:szCs w:val="14"/>
              </w:rPr>
              <w:t>  Revised Estimated based on the results of Population, Housing and Establishments Census, 2017. Ramallah – Palestine</w:t>
            </w:r>
            <w:r w:rsidRPr="00C76493">
              <w:rPr>
                <w:i/>
                <w:iCs/>
              </w:rPr>
              <w:t>.</w:t>
            </w:r>
          </w:p>
        </w:tc>
      </w:tr>
    </w:tbl>
    <w:p w:rsidR="003D64CD" w:rsidRPr="005C27EE" w:rsidRDefault="003D64CD" w:rsidP="003D64CD">
      <w:pPr>
        <w:jc w:val="center"/>
        <w:rPr>
          <w:rFonts w:ascii="Simplified Arabic" w:hAnsi="Simplified Arabic" w:cs="Simplified Arabic"/>
          <w:b/>
          <w:bCs/>
          <w:color w:val="000000" w:themeColor="text1"/>
          <w:sz w:val="2"/>
          <w:szCs w:val="2"/>
        </w:rPr>
      </w:pPr>
    </w:p>
    <w:p w:rsidR="003D64CD" w:rsidRDefault="003D64CD" w:rsidP="00714459">
      <w:pPr>
        <w:jc w:val="center"/>
        <w:rPr>
          <w:rFonts w:ascii="Simplified Arabic" w:hAnsi="Simplified Arabic" w:cs="Simplified Arabic"/>
          <w:b/>
          <w:bCs/>
          <w:color w:val="000000" w:themeColor="text1"/>
          <w:sz w:val="20"/>
          <w:szCs w:val="20"/>
          <w:rtl/>
        </w:rPr>
      </w:pPr>
    </w:p>
    <w:p w:rsidR="001049A3" w:rsidRDefault="001049A3" w:rsidP="001049A3">
      <w:pPr>
        <w:jc w:val="both"/>
        <w:rPr>
          <w:rFonts w:ascii="Simplified Arabic" w:hAnsi="Simplified Arabic" w:cs="Simplified Arabic"/>
          <w:color w:val="000000" w:themeColor="text1"/>
          <w:sz w:val="20"/>
          <w:szCs w:val="20"/>
          <w:rtl/>
        </w:rPr>
        <w:sectPr w:rsidR="001049A3" w:rsidSect="0044713E">
          <w:type w:val="continuous"/>
          <w:pgSz w:w="8392" w:h="11907" w:code="11"/>
          <w:pgMar w:top="1134" w:right="1134" w:bottom="1134" w:left="1134" w:header="709" w:footer="709" w:gutter="0"/>
          <w:cols w:space="720"/>
          <w:bidi/>
          <w:docGrid w:linePitch="360"/>
        </w:sectPr>
      </w:pPr>
    </w:p>
    <w:p w:rsidR="00D6293F" w:rsidRDefault="00D6293F" w:rsidP="00AD1284">
      <w:pPr>
        <w:bidi/>
        <w:jc w:val="both"/>
        <w:rPr>
          <w:rFonts w:ascii="Simplified Arabic" w:hAnsi="Simplified Arabic" w:cs="Simplified Arabic"/>
          <w:color w:val="000000" w:themeColor="text1"/>
          <w:sz w:val="20"/>
          <w:szCs w:val="20"/>
          <w:rtl/>
        </w:rPr>
      </w:pPr>
      <w:r w:rsidRPr="005C27EE">
        <w:rPr>
          <w:rFonts w:ascii="Simplified Arabic" w:hAnsi="Simplified Arabic" w:cs="Simplified Arabic"/>
          <w:color w:val="000000" w:themeColor="text1"/>
          <w:sz w:val="20"/>
          <w:szCs w:val="20"/>
          <w:rtl/>
        </w:rPr>
        <w:t xml:space="preserve">بلغ عدد السكان المقدر في محافظة القدس </w:t>
      </w:r>
      <w:r w:rsidRPr="00E52E31">
        <w:rPr>
          <w:rFonts w:ascii="Simplified Arabic" w:hAnsi="Simplified Arabic" w:cs="Simplified Arabic"/>
          <w:color w:val="000000" w:themeColor="text1"/>
          <w:sz w:val="20"/>
          <w:szCs w:val="20"/>
        </w:rPr>
        <w:t>492,340</w:t>
      </w:r>
      <w:r w:rsidRPr="005C27EE">
        <w:rPr>
          <w:rFonts w:ascii="Simplified Arabic" w:hAnsi="Simplified Arabic" w:cs="Simplified Arabic"/>
          <w:color w:val="000000" w:themeColor="text1"/>
          <w:sz w:val="20"/>
          <w:szCs w:val="20"/>
          <w:rtl/>
        </w:rPr>
        <w:t xml:space="preserve"> فرداً منتصف العام </w:t>
      </w:r>
      <w:r w:rsidRPr="005C27EE">
        <w:rPr>
          <w:rFonts w:ascii="Simplified Arabic" w:hAnsi="Simplified Arabic" w:cs="Simplified Arabic" w:hint="cs"/>
          <w:color w:val="000000" w:themeColor="text1"/>
          <w:sz w:val="20"/>
          <w:szCs w:val="20"/>
          <w:rtl/>
        </w:rPr>
        <w:t>202</w:t>
      </w:r>
      <w:r>
        <w:rPr>
          <w:rFonts w:ascii="Simplified Arabic" w:hAnsi="Simplified Arabic" w:cs="Simplified Arabic" w:hint="cs"/>
          <w:color w:val="000000" w:themeColor="text1"/>
          <w:sz w:val="20"/>
          <w:szCs w:val="20"/>
          <w:rtl/>
        </w:rPr>
        <w:t>3</w:t>
      </w:r>
      <w:r w:rsidRPr="005C27EE">
        <w:rPr>
          <w:rFonts w:ascii="Simplified Arabic" w:hAnsi="Simplified Arabic" w:cs="Simplified Arabic" w:hint="cs"/>
          <w:color w:val="000000" w:themeColor="text1"/>
          <w:sz w:val="20"/>
          <w:szCs w:val="20"/>
          <w:rtl/>
        </w:rPr>
        <w:t>،</w:t>
      </w:r>
      <w:r w:rsidRPr="005C27EE">
        <w:rPr>
          <w:rFonts w:ascii="Simplified Arabic" w:hAnsi="Simplified Arabic" w:cs="Simplified Arabic"/>
          <w:color w:val="000000" w:themeColor="text1"/>
          <w:sz w:val="20"/>
          <w:szCs w:val="20"/>
          <w:rtl/>
        </w:rPr>
        <w:t xml:space="preserve"> ويشكل عدد السكان في المحافظة ما نسبته </w:t>
      </w:r>
      <w:r w:rsidRPr="005C27EE">
        <w:rPr>
          <w:rFonts w:ascii="Simplified Arabic" w:hAnsi="Simplified Arabic" w:cs="Simplified Arabic"/>
          <w:color w:val="000000" w:themeColor="text1"/>
          <w:sz w:val="20"/>
          <w:szCs w:val="20"/>
        </w:rPr>
        <w:t>9.0</w:t>
      </w:r>
      <w:r w:rsidRPr="005C27EE">
        <w:rPr>
          <w:rFonts w:ascii="Simplified Arabic" w:hAnsi="Simplified Arabic" w:cs="Simplified Arabic"/>
          <w:color w:val="000000" w:themeColor="text1"/>
          <w:sz w:val="20"/>
          <w:szCs w:val="20"/>
          <w:rtl/>
        </w:rPr>
        <w:t>% من مجموع السكان في فلسطين و</w:t>
      </w:r>
      <w:r w:rsidRPr="005C27EE">
        <w:rPr>
          <w:rFonts w:ascii="Simplified Arabic" w:hAnsi="Simplified Arabic" w:cs="Simplified Arabic"/>
          <w:color w:val="000000" w:themeColor="text1"/>
          <w:sz w:val="20"/>
          <w:szCs w:val="20"/>
        </w:rPr>
        <w:t>15.1</w:t>
      </w:r>
      <w:r w:rsidRPr="005C27EE">
        <w:rPr>
          <w:rFonts w:ascii="Simplified Arabic" w:hAnsi="Simplified Arabic" w:cs="Simplified Arabic"/>
          <w:color w:val="000000" w:themeColor="text1"/>
          <w:sz w:val="20"/>
          <w:szCs w:val="20"/>
          <w:rtl/>
        </w:rPr>
        <w:t xml:space="preserve">% من مجموع السكان في الضفة الغربية.  </w:t>
      </w:r>
    </w:p>
    <w:p w:rsidR="001049A3" w:rsidRDefault="001049A3" w:rsidP="001049A3">
      <w:pPr>
        <w:jc w:val="both"/>
        <w:rPr>
          <w:rFonts w:ascii="Simplified Arabic" w:hAnsi="Simplified Arabic" w:cs="Simplified Arabic"/>
          <w:color w:val="000000" w:themeColor="text1"/>
          <w:sz w:val="20"/>
          <w:szCs w:val="20"/>
        </w:rPr>
      </w:pPr>
    </w:p>
    <w:p w:rsidR="003D64CD" w:rsidRPr="001049A3" w:rsidRDefault="001049A3" w:rsidP="00031995">
      <w:pPr>
        <w:jc w:val="both"/>
        <w:rPr>
          <w:rFonts w:ascii="Simplified Arabic" w:hAnsi="Simplified Arabic" w:cs="Simplified Arabic"/>
          <w:b/>
          <w:bCs/>
          <w:color w:val="000000" w:themeColor="text1"/>
          <w:sz w:val="18"/>
          <w:szCs w:val="18"/>
          <w:rtl/>
        </w:rPr>
      </w:pPr>
      <w:r w:rsidRPr="001049A3">
        <w:rPr>
          <w:rFonts w:asciiTheme="majorBidi" w:hAnsiTheme="majorBidi" w:cstheme="majorBidi"/>
          <w:sz w:val="20"/>
          <w:szCs w:val="20"/>
        </w:rPr>
        <w:t>The estimated population of Jerusalem Governorate in mid-202</w:t>
      </w:r>
      <w:r w:rsidR="00031995">
        <w:rPr>
          <w:rFonts w:asciiTheme="majorBidi" w:hAnsiTheme="majorBidi" w:cstheme="majorBidi" w:hint="cs"/>
          <w:sz w:val="20"/>
          <w:szCs w:val="20"/>
          <w:rtl/>
        </w:rPr>
        <w:t>3</w:t>
      </w:r>
      <w:r w:rsidRPr="001049A3">
        <w:rPr>
          <w:rFonts w:asciiTheme="majorBidi" w:hAnsiTheme="majorBidi" w:cstheme="majorBidi"/>
          <w:sz w:val="20"/>
          <w:szCs w:val="20"/>
        </w:rPr>
        <w:t xml:space="preserve"> was about 4</w:t>
      </w:r>
      <w:r w:rsidR="00031995">
        <w:rPr>
          <w:rFonts w:asciiTheme="majorBidi" w:hAnsiTheme="majorBidi" w:cstheme="majorBidi" w:hint="cs"/>
          <w:sz w:val="20"/>
          <w:szCs w:val="20"/>
          <w:rtl/>
        </w:rPr>
        <w:t>9</w:t>
      </w:r>
      <w:r w:rsidRPr="001049A3">
        <w:rPr>
          <w:rFonts w:asciiTheme="majorBidi" w:hAnsiTheme="majorBidi" w:cstheme="majorBidi"/>
          <w:sz w:val="20"/>
          <w:szCs w:val="20"/>
        </w:rPr>
        <w:t>2,</w:t>
      </w:r>
      <w:r w:rsidR="00031995">
        <w:rPr>
          <w:rFonts w:asciiTheme="majorBidi" w:hAnsiTheme="majorBidi" w:cstheme="majorBidi"/>
          <w:sz w:val="20"/>
          <w:szCs w:val="20"/>
        </w:rPr>
        <w:t>340</w:t>
      </w:r>
      <w:r w:rsidRPr="001049A3">
        <w:rPr>
          <w:rFonts w:asciiTheme="majorBidi" w:hAnsiTheme="majorBidi" w:cstheme="majorBidi"/>
          <w:sz w:val="20"/>
          <w:szCs w:val="20"/>
        </w:rPr>
        <w:t xml:space="preserve"> people. The estimated population in the governorate represented 9.0% of the total population in Palestine and 15.1% of the total population in the Wes</w:t>
      </w:r>
      <w:r w:rsidR="00A33358">
        <w:rPr>
          <w:rFonts w:asciiTheme="majorBidi" w:hAnsiTheme="majorBidi" w:cstheme="majorBidi"/>
          <w:sz w:val="20"/>
          <w:szCs w:val="20"/>
        </w:rPr>
        <w:t>t</w:t>
      </w:r>
      <w:r w:rsidRPr="001049A3">
        <w:rPr>
          <w:rFonts w:asciiTheme="majorBidi" w:hAnsiTheme="majorBidi" w:cstheme="majorBidi"/>
          <w:sz w:val="20"/>
          <w:szCs w:val="20"/>
        </w:rPr>
        <w:t xml:space="preserve"> Bank</w:t>
      </w:r>
      <w:r w:rsidR="00FD1A7E">
        <w:rPr>
          <w:rFonts w:asciiTheme="majorBidi" w:hAnsiTheme="majorBidi" w:cstheme="majorBidi"/>
          <w:sz w:val="20"/>
          <w:szCs w:val="20"/>
        </w:rPr>
        <w:t>.</w:t>
      </w:r>
    </w:p>
    <w:p w:rsidR="0015062F" w:rsidRDefault="0015062F" w:rsidP="00714459">
      <w:pPr>
        <w:jc w:val="center"/>
        <w:rPr>
          <w:rFonts w:ascii="Simplified Arabic" w:hAnsi="Simplified Arabic" w:cs="Simplified Arabic"/>
          <w:b/>
          <w:bCs/>
          <w:color w:val="000000" w:themeColor="text1"/>
          <w:sz w:val="20"/>
          <w:szCs w:val="20"/>
        </w:rPr>
        <w:sectPr w:rsidR="0015062F" w:rsidSect="0015062F">
          <w:type w:val="continuous"/>
          <w:pgSz w:w="8392" w:h="11907" w:code="11"/>
          <w:pgMar w:top="1134" w:right="1134" w:bottom="1134" w:left="1134" w:header="709" w:footer="709" w:gutter="0"/>
          <w:cols w:num="2" w:space="288"/>
          <w:bidi/>
          <w:docGrid w:linePitch="360"/>
        </w:sectPr>
      </w:pPr>
    </w:p>
    <w:p w:rsidR="003D64CD" w:rsidRDefault="003D64CD" w:rsidP="00714459">
      <w:pPr>
        <w:jc w:val="center"/>
        <w:rPr>
          <w:rFonts w:ascii="Simplified Arabic" w:hAnsi="Simplified Arabic" w:cs="Simplified Arabic"/>
          <w:b/>
          <w:bCs/>
          <w:color w:val="000000" w:themeColor="text1"/>
          <w:sz w:val="20"/>
          <w:szCs w:val="20"/>
          <w:rtl/>
        </w:rPr>
      </w:pPr>
    </w:p>
    <w:p w:rsidR="003D64CD" w:rsidRDefault="003D64CD" w:rsidP="00714459">
      <w:pPr>
        <w:jc w:val="center"/>
        <w:rPr>
          <w:rFonts w:ascii="Simplified Arabic" w:hAnsi="Simplified Arabic" w:cs="Simplified Arabic"/>
          <w:b/>
          <w:bCs/>
          <w:color w:val="000000" w:themeColor="text1"/>
          <w:sz w:val="20"/>
          <w:szCs w:val="20"/>
          <w:rtl/>
        </w:rPr>
      </w:pPr>
    </w:p>
    <w:p w:rsidR="001049A3" w:rsidRDefault="001049A3" w:rsidP="00714459">
      <w:pPr>
        <w:jc w:val="center"/>
        <w:rPr>
          <w:rFonts w:ascii="Simplified Arabic" w:hAnsi="Simplified Arabic" w:cs="Simplified Arabic"/>
          <w:b/>
          <w:bCs/>
          <w:color w:val="000000" w:themeColor="text1"/>
          <w:sz w:val="20"/>
          <w:szCs w:val="20"/>
          <w:rtl/>
        </w:rPr>
        <w:sectPr w:rsidR="001049A3" w:rsidSect="0044713E">
          <w:type w:val="continuous"/>
          <w:pgSz w:w="8392" w:h="11907" w:code="11"/>
          <w:pgMar w:top="1134" w:right="1134" w:bottom="1134" w:left="1134" w:header="709" w:footer="709" w:gutter="0"/>
          <w:cols w:num="2" w:space="720"/>
          <w:bidi/>
          <w:docGrid w:linePitch="360"/>
        </w:sectPr>
      </w:pPr>
    </w:p>
    <w:p w:rsidR="003D64CD" w:rsidRDefault="003D64CD" w:rsidP="00714459">
      <w:pPr>
        <w:jc w:val="center"/>
        <w:rPr>
          <w:rFonts w:ascii="Simplified Arabic" w:hAnsi="Simplified Arabic" w:cs="Simplified Arabic"/>
          <w:b/>
          <w:bCs/>
          <w:color w:val="000000" w:themeColor="text1"/>
          <w:sz w:val="20"/>
          <w:szCs w:val="20"/>
          <w:rtl/>
        </w:rPr>
      </w:pPr>
    </w:p>
    <w:p w:rsidR="00B01490" w:rsidRDefault="00B01490" w:rsidP="00B01490">
      <w:pPr>
        <w:jc w:val="center"/>
        <w:rPr>
          <w:rFonts w:ascii="Simplified Arabic" w:hAnsi="Simplified Arabic" w:cs="Simplified Arabic"/>
          <w:b/>
          <w:bCs/>
          <w:color w:val="000000" w:themeColor="text1"/>
          <w:sz w:val="20"/>
          <w:szCs w:val="20"/>
          <w:rtl/>
        </w:rPr>
        <w:sectPr w:rsidR="00B01490" w:rsidSect="0044713E">
          <w:type w:val="continuous"/>
          <w:pgSz w:w="8392" w:h="11907" w:code="11"/>
          <w:pgMar w:top="1134" w:right="1134" w:bottom="1134" w:left="1134" w:header="709" w:footer="709" w:gutter="0"/>
          <w:cols w:space="720"/>
          <w:bidi/>
          <w:docGrid w:linePitch="360"/>
        </w:sectPr>
      </w:pPr>
    </w:p>
    <w:p w:rsidR="00720E24" w:rsidRPr="009C3E77" w:rsidRDefault="00720E24" w:rsidP="008612B4">
      <w:pPr>
        <w:jc w:val="center"/>
        <w:rPr>
          <w:rFonts w:ascii="Simplified Arabic" w:hAnsi="Simplified Arabic" w:cs="Simplified Arabic"/>
          <w:b/>
          <w:bCs/>
          <w:color w:val="000000" w:themeColor="text1"/>
          <w:sz w:val="18"/>
          <w:szCs w:val="18"/>
          <w:rtl/>
        </w:rPr>
      </w:pPr>
      <w:r w:rsidRPr="009C3E77">
        <w:rPr>
          <w:rFonts w:ascii="Simplified Arabic" w:hAnsi="Simplified Arabic" w:cs="Simplified Arabic"/>
          <w:b/>
          <w:bCs/>
          <w:color w:val="000000" w:themeColor="text1"/>
          <w:sz w:val="18"/>
          <w:szCs w:val="18"/>
          <w:rtl/>
        </w:rPr>
        <w:lastRenderedPageBreak/>
        <w:t xml:space="preserve">عقود </w:t>
      </w:r>
      <w:r w:rsidRPr="009C3E77">
        <w:rPr>
          <w:rFonts w:ascii="Simplified Arabic" w:hAnsi="Simplified Arabic" w:cs="Simplified Arabic" w:hint="cs"/>
          <w:b/>
          <w:bCs/>
          <w:color w:val="000000" w:themeColor="text1"/>
          <w:sz w:val="18"/>
          <w:szCs w:val="18"/>
          <w:rtl/>
        </w:rPr>
        <w:t>الزواج المسجلة</w:t>
      </w:r>
      <w:r w:rsidRPr="009C3E77">
        <w:rPr>
          <w:rFonts w:ascii="Simplified Arabic" w:hAnsi="Simplified Arabic" w:cs="Simplified Arabic"/>
          <w:b/>
          <w:bCs/>
          <w:color w:val="000000" w:themeColor="text1"/>
          <w:sz w:val="18"/>
          <w:szCs w:val="18"/>
          <w:rtl/>
        </w:rPr>
        <w:t xml:space="preserve"> في المحاكم الشرعية والكنسية في محافظة القدس حسب عمر الزوج والزوجة، </w:t>
      </w:r>
      <w:r w:rsidRPr="009C3E77">
        <w:rPr>
          <w:rFonts w:ascii="Simplified Arabic" w:hAnsi="Simplified Arabic" w:cs="Simplified Arabic" w:hint="cs"/>
          <w:b/>
          <w:bCs/>
          <w:color w:val="000000" w:themeColor="text1"/>
          <w:sz w:val="18"/>
          <w:szCs w:val="18"/>
          <w:rtl/>
        </w:rPr>
        <w:t>2022</w:t>
      </w:r>
    </w:p>
    <w:p w:rsidR="00720E24" w:rsidRPr="009C3E77" w:rsidRDefault="00720E24" w:rsidP="00C23AB4">
      <w:pPr>
        <w:jc w:val="center"/>
        <w:rPr>
          <w:rFonts w:ascii="Arial" w:hAnsi="Arial"/>
          <w:b/>
          <w:bCs/>
          <w:color w:val="000000" w:themeColor="text1"/>
          <w:sz w:val="18"/>
          <w:szCs w:val="18"/>
          <w:rtl/>
        </w:rPr>
      </w:pPr>
      <w:r w:rsidRPr="009C3E77">
        <w:rPr>
          <w:rFonts w:ascii="Arial" w:hAnsi="Arial"/>
          <w:b/>
          <w:bCs/>
          <w:color w:val="000000" w:themeColor="text1"/>
          <w:sz w:val="18"/>
          <w:szCs w:val="18"/>
        </w:rPr>
        <w:t xml:space="preserve">Registered Marriages Cases in </w:t>
      </w:r>
      <w:proofErr w:type="spellStart"/>
      <w:r w:rsidRPr="009C3E77">
        <w:rPr>
          <w:rFonts w:ascii="Arial" w:hAnsi="Arial"/>
          <w:b/>
          <w:bCs/>
          <w:color w:val="000000" w:themeColor="text1"/>
          <w:sz w:val="18"/>
          <w:szCs w:val="18"/>
        </w:rPr>
        <w:t>Shariah</w:t>
      </w:r>
      <w:proofErr w:type="spellEnd"/>
      <w:r w:rsidRPr="009C3E77">
        <w:rPr>
          <w:rFonts w:ascii="Arial" w:hAnsi="Arial"/>
          <w:b/>
          <w:bCs/>
          <w:color w:val="000000" w:themeColor="text1"/>
          <w:sz w:val="18"/>
          <w:szCs w:val="18"/>
        </w:rPr>
        <w:t xml:space="preserve"> Courts and Churches in Jerusalem Governorate by Age of </w:t>
      </w:r>
      <w:r w:rsidR="00C23AB4">
        <w:rPr>
          <w:rFonts w:ascii="Arial" w:hAnsi="Arial"/>
          <w:b/>
          <w:bCs/>
          <w:color w:val="000000" w:themeColor="text1"/>
          <w:sz w:val="18"/>
          <w:szCs w:val="18"/>
        </w:rPr>
        <w:t>Husband</w:t>
      </w:r>
      <w:r w:rsidRPr="009C3E77">
        <w:rPr>
          <w:rFonts w:ascii="Arial" w:hAnsi="Arial"/>
          <w:b/>
          <w:bCs/>
          <w:color w:val="000000" w:themeColor="text1"/>
          <w:sz w:val="18"/>
          <w:szCs w:val="18"/>
        </w:rPr>
        <w:t xml:space="preserve"> and </w:t>
      </w:r>
      <w:r w:rsidR="00C23AB4">
        <w:rPr>
          <w:rFonts w:ascii="Arial" w:hAnsi="Arial"/>
          <w:b/>
          <w:bCs/>
          <w:color w:val="000000" w:themeColor="text1"/>
          <w:sz w:val="18"/>
          <w:szCs w:val="18"/>
        </w:rPr>
        <w:t>Wife</w:t>
      </w:r>
      <w:r w:rsidRPr="009C3E77">
        <w:rPr>
          <w:rFonts w:ascii="Arial" w:hAnsi="Arial"/>
          <w:b/>
          <w:bCs/>
          <w:color w:val="000000" w:themeColor="text1"/>
          <w:sz w:val="18"/>
          <w:szCs w:val="18"/>
        </w:rPr>
        <w:t xml:space="preserve"> - 2022</w:t>
      </w:r>
    </w:p>
    <w:tbl>
      <w:tblPr>
        <w:tblStyle w:val="GridTable4-Accent4"/>
        <w:bidiVisual/>
        <w:tblW w:w="5000" w:type="pct"/>
        <w:jc w:val="center"/>
        <w:tblLayout w:type="fixed"/>
        <w:tblLook w:val="04A0" w:firstRow="1" w:lastRow="0" w:firstColumn="1" w:lastColumn="0" w:noHBand="0" w:noVBand="1"/>
      </w:tblPr>
      <w:tblGrid>
        <w:gridCol w:w="838"/>
        <w:gridCol w:w="914"/>
        <w:gridCol w:w="914"/>
        <w:gridCol w:w="879"/>
        <w:gridCol w:w="35"/>
        <w:gridCol w:w="206"/>
        <w:gridCol w:w="708"/>
        <w:gridCol w:w="914"/>
        <w:gridCol w:w="914"/>
        <w:gridCol w:w="914"/>
        <w:gridCol w:w="876"/>
        <w:gridCol w:w="1509"/>
      </w:tblGrid>
      <w:tr w:rsidR="0008505E" w:rsidRPr="00660257" w:rsidTr="005A0F4F">
        <w:trPr>
          <w:cnfStyle w:val="100000000000" w:firstRow="1" w:lastRow="0" w:firstColumn="0" w:lastColumn="0" w:oddVBand="0" w:evenVBand="0" w:oddHBand="0" w:evenHBand="0" w:firstRowFirstColumn="0" w:firstRowLastColumn="0" w:lastRowFirstColumn="0" w:lastRowLastColumn="0"/>
          <w:trHeight w:val="138"/>
          <w:jc w:val="center"/>
        </w:trPr>
        <w:tc>
          <w:tcPr>
            <w:cnfStyle w:val="001000000000" w:firstRow="0" w:lastRow="0" w:firstColumn="1" w:lastColumn="0" w:oddVBand="0" w:evenVBand="0" w:oddHBand="0" w:evenHBand="0" w:firstRowFirstColumn="0" w:firstRowLastColumn="0" w:lastRowFirstColumn="0" w:lastRowLastColumn="0"/>
            <w:tcW w:w="436" w:type="pct"/>
            <w:vMerge w:val="restart"/>
            <w:tcBorders>
              <w:right w:val="single" w:sz="4" w:space="0" w:color="FFFFFF" w:themeColor="background1"/>
            </w:tcBorders>
            <w:shd w:val="clear" w:color="auto" w:fill="B2A1C7" w:themeFill="accent4" w:themeFillTint="99"/>
            <w:noWrap/>
            <w:vAlign w:val="center"/>
            <w:hideMark/>
          </w:tcPr>
          <w:p w:rsidR="0008505E" w:rsidRPr="00CD372E" w:rsidRDefault="0008505E" w:rsidP="00CD372E">
            <w:pPr>
              <w:jc w:val="center"/>
              <w:rPr>
                <w:rFonts w:ascii="Simplified Arabic" w:hAnsi="Simplified Arabic" w:cs="Simplified Arabic"/>
                <w:color w:val="auto"/>
                <w:sz w:val="16"/>
                <w:szCs w:val="16"/>
                <w:rtl/>
              </w:rPr>
            </w:pPr>
            <w:r w:rsidRPr="00CD372E">
              <w:rPr>
                <w:rFonts w:ascii="Simplified Arabic" w:hAnsi="Simplified Arabic" w:cs="Simplified Arabic"/>
                <w:color w:val="auto"/>
                <w:sz w:val="16"/>
                <w:szCs w:val="16"/>
                <w:rtl/>
              </w:rPr>
              <w:t>عمر الزوج</w:t>
            </w:r>
          </w:p>
        </w:tc>
        <w:tc>
          <w:tcPr>
            <w:tcW w:w="1407" w:type="pct"/>
            <w:gridSpan w:val="3"/>
            <w:tcBorders>
              <w:left w:val="single" w:sz="4" w:space="0" w:color="FFFFFF" w:themeColor="background1"/>
            </w:tcBorders>
            <w:shd w:val="clear" w:color="auto" w:fill="B2A1C7" w:themeFill="accent4" w:themeFillTint="99"/>
            <w:noWrap/>
            <w:vAlign w:val="center"/>
            <w:hideMark/>
          </w:tcPr>
          <w:p w:rsidR="0008505E" w:rsidRPr="00CD372E" w:rsidRDefault="0008505E" w:rsidP="00CD372E">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auto"/>
                <w:sz w:val="16"/>
                <w:szCs w:val="16"/>
                <w:rtl/>
              </w:rPr>
            </w:pPr>
            <w:r w:rsidRPr="00CD372E">
              <w:rPr>
                <w:rFonts w:ascii="Simplified Arabic" w:hAnsi="Simplified Arabic" w:cs="Simplified Arabic"/>
                <w:color w:val="auto"/>
                <w:sz w:val="16"/>
                <w:szCs w:val="16"/>
                <w:rtl/>
              </w:rPr>
              <w:t>عمر الزوجة</w:t>
            </w:r>
          </w:p>
        </w:tc>
        <w:tc>
          <w:tcPr>
            <w:tcW w:w="1918" w:type="pct"/>
            <w:gridSpan w:val="6"/>
            <w:tcBorders>
              <w:right w:val="single" w:sz="4" w:space="0" w:color="FFFFFF" w:themeColor="background1"/>
            </w:tcBorders>
            <w:shd w:val="clear" w:color="auto" w:fill="B2A1C7" w:themeFill="accent4" w:themeFillTint="99"/>
            <w:vAlign w:val="center"/>
          </w:tcPr>
          <w:p w:rsidR="0008505E" w:rsidRPr="00CD372E" w:rsidRDefault="0008505E" w:rsidP="00C23AB4">
            <w:pPr>
              <w:cnfStyle w:val="100000000000" w:firstRow="1" w:lastRow="0" w:firstColumn="0" w:lastColumn="0" w:oddVBand="0" w:evenVBand="0" w:oddHBand="0" w:evenHBand="0" w:firstRowFirstColumn="0" w:firstRowLastColumn="0" w:lastRowFirstColumn="0" w:lastRowLastColumn="0"/>
              <w:rPr>
                <w:rFonts w:ascii="Arial" w:hAnsi="Arial"/>
                <w:color w:val="auto"/>
                <w:sz w:val="16"/>
                <w:szCs w:val="16"/>
                <w:rtl/>
              </w:rPr>
            </w:pPr>
            <w:r w:rsidRPr="00CD372E">
              <w:rPr>
                <w:rFonts w:ascii="Arial" w:hAnsi="Arial"/>
                <w:color w:val="auto"/>
                <w:sz w:val="16"/>
                <w:szCs w:val="16"/>
              </w:rPr>
              <w:t xml:space="preserve">Age of </w:t>
            </w:r>
            <w:r w:rsidR="00C23AB4">
              <w:rPr>
                <w:rFonts w:ascii="Arial" w:hAnsi="Arial"/>
                <w:color w:val="auto"/>
                <w:sz w:val="16"/>
                <w:szCs w:val="16"/>
              </w:rPr>
              <w:t>Wife</w:t>
            </w:r>
          </w:p>
        </w:tc>
        <w:tc>
          <w:tcPr>
            <w:tcW w:w="455" w:type="pct"/>
            <w:vMerge w:val="restart"/>
            <w:tcBorders>
              <w:left w:val="single" w:sz="4" w:space="0" w:color="FFFFFF" w:themeColor="background1"/>
              <w:right w:val="single" w:sz="4" w:space="0" w:color="FFFFFF" w:themeColor="background1"/>
            </w:tcBorders>
            <w:shd w:val="clear" w:color="auto" w:fill="B2A1C7" w:themeFill="accent4" w:themeFillTint="99"/>
            <w:noWrap/>
            <w:vAlign w:val="center"/>
            <w:hideMark/>
          </w:tcPr>
          <w:p w:rsidR="0008505E" w:rsidRPr="00CD372E" w:rsidRDefault="0008505E" w:rsidP="00CD372E">
            <w:pPr>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sidRPr="00CD372E">
              <w:rPr>
                <w:rFonts w:ascii="Arial" w:hAnsi="Arial"/>
                <w:color w:val="000000" w:themeColor="text1"/>
                <w:sz w:val="16"/>
                <w:szCs w:val="16"/>
                <w:rtl/>
              </w:rPr>
              <w:t>المجموع</w:t>
            </w:r>
          </w:p>
          <w:p w:rsidR="0008505E" w:rsidRPr="00CD372E" w:rsidRDefault="0008505E" w:rsidP="00CD372E">
            <w:pPr>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sidRPr="00CD372E">
              <w:rPr>
                <w:rFonts w:ascii="Arial" w:eastAsiaTheme="minorHAnsi" w:hAnsi="Arial"/>
                <w:color w:val="000000" w:themeColor="text1"/>
                <w:sz w:val="16"/>
                <w:szCs w:val="16"/>
                <w:lang w:val="en-IE"/>
              </w:rPr>
              <w:t>Total</w:t>
            </w:r>
          </w:p>
        </w:tc>
        <w:tc>
          <w:tcPr>
            <w:tcW w:w="784" w:type="pct"/>
            <w:vMerge w:val="restart"/>
            <w:tcBorders>
              <w:left w:val="single" w:sz="4" w:space="0" w:color="FFFFFF" w:themeColor="background1"/>
            </w:tcBorders>
            <w:shd w:val="clear" w:color="auto" w:fill="B2A1C7" w:themeFill="accent4" w:themeFillTint="99"/>
            <w:vAlign w:val="center"/>
          </w:tcPr>
          <w:p w:rsidR="0008505E" w:rsidRPr="00CD372E" w:rsidRDefault="0008505E" w:rsidP="00C23AB4">
            <w:pPr>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sidRPr="00CD372E">
              <w:rPr>
                <w:rFonts w:ascii="Arial" w:hAnsi="Arial"/>
                <w:color w:val="000000" w:themeColor="text1"/>
                <w:sz w:val="16"/>
                <w:szCs w:val="16"/>
              </w:rPr>
              <w:t xml:space="preserve">Age of </w:t>
            </w:r>
            <w:r w:rsidR="00C23AB4">
              <w:rPr>
                <w:rFonts w:ascii="Arial" w:hAnsi="Arial"/>
                <w:color w:val="000000" w:themeColor="text1"/>
                <w:sz w:val="16"/>
                <w:szCs w:val="16"/>
              </w:rPr>
              <w:t>Husband</w:t>
            </w:r>
          </w:p>
        </w:tc>
      </w:tr>
      <w:tr w:rsidR="0008505E" w:rsidRPr="00E9720F" w:rsidTr="005A0F4F">
        <w:trPr>
          <w:cnfStyle w:val="000000100000" w:firstRow="0" w:lastRow="0" w:firstColumn="0" w:lastColumn="0" w:oddVBand="0" w:evenVBand="0" w:oddHBand="1" w:evenHBand="0" w:firstRowFirstColumn="0" w:firstRowLastColumn="0" w:lastRowFirstColumn="0" w:lastRowLastColumn="0"/>
          <w:trHeight w:val="291"/>
          <w:jc w:val="center"/>
        </w:trPr>
        <w:tc>
          <w:tcPr>
            <w:cnfStyle w:val="001000000000" w:firstRow="0" w:lastRow="0" w:firstColumn="1" w:lastColumn="0" w:oddVBand="0" w:evenVBand="0" w:oddHBand="0" w:evenHBand="0" w:firstRowFirstColumn="0" w:firstRowLastColumn="0" w:lastRowFirstColumn="0" w:lastRowLastColumn="0"/>
            <w:tcW w:w="436" w:type="pct"/>
            <w:vMerge/>
            <w:tcBorders>
              <w:right w:val="nil"/>
            </w:tcBorders>
            <w:hideMark/>
          </w:tcPr>
          <w:p w:rsidR="0008505E" w:rsidRPr="00660257" w:rsidRDefault="0008505E" w:rsidP="008612B4">
            <w:pPr>
              <w:rPr>
                <w:rFonts w:ascii="Simplified Arabic" w:hAnsi="Simplified Arabic" w:cs="Simplified Arabic"/>
                <w:b w:val="0"/>
                <w:bCs w:val="0"/>
                <w:sz w:val="16"/>
                <w:szCs w:val="16"/>
              </w:rPr>
            </w:pPr>
          </w:p>
        </w:tc>
        <w:tc>
          <w:tcPr>
            <w:tcW w:w="475" w:type="pct"/>
            <w:tcBorders>
              <w:top w:val="single" w:sz="4" w:space="0" w:color="FFFFFF" w:themeColor="background1"/>
              <w:left w:val="nil"/>
              <w:bottom w:val="single" w:sz="4" w:space="0" w:color="7030A0"/>
              <w:right w:val="single" w:sz="4" w:space="0" w:color="7030A0"/>
            </w:tcBorders>
            <w:noWrap/>
            <w:vAlign w:val="center"/>
            <w:hideMark/>
          </w:tcPr>
          <w:p w:rsidR="0008505E" w:rsidRPr="005D4DFE" w:rsidRDefault="0008505E" w:rsidP="005A0F4F">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5D4DFE">
              <w:rPr>
                <w:rFonts w:ascii="Arial" w:hAnsi="Arial" w:hint="cs"/>
                <w:color w:val="000000" w:themeColor="text1"/>
                <w:sz w:val="16"/>
                <w:szCs w:val="16"/>
                <w:rtl/>
              </w:rPr>
              <w:t>أ</w:t>
            </w:r>
            <w:r w:rsidRPr="005D4DFE">
              <w:rPr>
                <w:rFonts w:ascii="Arial" w:hAnsi="Arial"/>
                <w:color w:val="000000" w:themeColor="text1"/>
                <w:sz w:val="16"/>
                <w:szCs w:val="16"/>
                <w:rtl/>
              </w:rPr>
              <w:t>قل من 18</w:t>
            </w:r>
          </w:p>
        </w:tc>
        <w:tc>
          <w:tcPr>
            <w:tcW w:w="475" w:type="pct"/>
            <w:tcBorders>
              <w:left w:val="single" w:sz="4" w:space="0" w:color="7030A0"/>
            </w:tcBorders>
            <w:noWrap/>
            <w:vAlign w:val="center"/>
            <w:hideMark/>
          </w:tcPr>
          <w:p w:rsidR="0008505E" w:rsidRPr="00660257" w:rsidRDefault="0008505E" w:rsidP="005A0F4F">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60257">
              <w:rPr>
                <w:rFonts w:ascii="Arial" w:hAnsi="Arial"/>
                <w:sz w:val="16"/>
                <w:szCs w:val="16"/>
                <w:rtl/>
              </w:rPr>
              <w:t>1</w:t>
            </w:r>
            <w:r>
              <w:rPr>
                <w:rFonts w:ascii="Arial" w:hAnsi="Arial" w:hint="cs"/>
                <w:sz w:val="16"/>
                <w:szCs w:val="16"/>
                <w:rtl/>
              </w:rPr>
              <w:t>8</w:t>
            </w:r>
            <w:r w:rsidRPr="00660257">
              <w:rPr>
                <w:rFonts w:ascii="Arial" w:hAnsi="Arial"/>
                <w:sz w:val="16"/>
                <w:szCs w:val="16"/>
                <w:rtl/>
              </w:rPr>
              <w:t>-1</w:t>
            </w:r>
            <w:r>
              <w:rPr>
                <w:rFonts w:ascii="Arial" w:hAnsi="Arial" w:hint="cs"/>
                <w:sz w:val="16"/>
                <w:szCs w:val="16"/>
                <w:rtl/>
              </w:rPr>
              <w:t>9</w:t>
            </w:r>
          </w:p>
        </w:tc>
        <w:tc>
          <w:tcPr>
            <w:tcW w:w="475" w:type="pct"/>
            <w:gridSpan w:val="2"/>
            <w:noWrap/>
            <w:vAlign w:val="center"/>
            <w:hideMark/>
          </w:tcPr>
          <w:p w:rsidR="0008505E" w:rsidRPr="00660257" w:rsidRDefault="0008505E" w:rsidP="005A0F4F">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60257">
              <w:rPr>
                <w:rFonts w:ascii="Arial" w:hAnsi="Arial"/>
                <w:sz w:val="16"/>
                <w:szCs w:val="16"/>
                <w:rtl/>
              </w:rPr>
              <w:t>2</w:t>
            </w:r>
            <w:r>
              <w:rPr>
                <w:rFonts w:ascii="Arial" w:hAnsi="Arial" w:hint="cs"/>
                <w:sz w:val="16"/>
                <w:szCs w:val="16"/>
                <w:rtl/>
              </w:rPr>
              <w:t>0</w:t>
            </w:r>
            <w:r w:rsidRPr="00660257">
              <w:rPr>
                <w:rFonts w:ascii="Arial" w:hAnsi="Arial"/>
                <w:sz w:val="16"/>
                <w:szCs w:val="16"/>
                <w:rtl/>
              </w:rPr>
              <w:t>-2</w:t>
            </w:r>
            <w:r>
              <w:rPr>
                <w:rFonts w:ascii="Arial" w:hAnsi="Arial" w:hint="cs"/>
                <w:sz w:val="16"/>
                <w:szCs w:val="16"/>
                <w:rtl/>
              </w:rPr>
              <w:t>4</w:t>
            </w:r>
          </w:p>
        </w:tc>
        <w:tc>
          <w:tcPr>
            <w:tcW w:w="475" w:type="pct"/>
            <w:gridSpan w:val="2"/>
            <w:noWrap/>
            <w:vAlign w:val="center"/>
            <w:hideMark/>
          </w:tcPr>
          <w:p w:rsidR="0008505E" w:rsidRPr="00660257" w:rsidRDefault="0008505E" w:rsidP="005A0F4F">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60257">
              <w:rPr>
                <w:rFonts w:ascii="Arial" w:hAnsi="Arial"/>
                <w:sz w:val="16"/>
                <w:szCs w:val="16"/>
                <w:rtl/>
              </w:rPr>
              <w:t>2</w:t>
            </w:r>
            <w:r>
              <w:rPr>
                <w:rFonts w:ascii="Arial" w:hAnsi="Arial" w:hint="cs"/>
                <w:sz w:val="16"/>
                <w:szCs w:val="16"/>
                <w:rtl/>
              </w:rPr>
              <w:t>5</w:t>
            </w:r>
            <w:r w:rsidRPr="00660257">
              <w:rPr>
                <w:rFonts w:ascii="Arial" w:hAnsi="Arial"/>
                <w:sz w:val="16"/>
                <w:szCs w:val="16"/>
                <w:rtl/>
              </w:rPr>
              <w:t>-2</w:t>
            </w:r>
            <w:r>
              <w:rPr>
                <w:rFonts w:ascii="Arial" w:hAnsi="Arial" w:hint="cs"/>
                <w:sz w:val="16"/>
                <w:szCs w:val="16"/>
                <w:rtl/>
              </w:rPr>
              <w:t>9</w:t>
            </w:r>
          </w:p>
        </w:tc>
        <w:tc>
          <w:tcPr>
            <w:tcW w:w="475" w:type="pct"/>
            <w:noWrap/>
            <w:vAlign w:val="center"/>
            <w:hideMark/>
          </w:tcPr>
          <w:p w:rsidR="0008505E" w:rsidRPr="00660257" w:rsidRDefault="0008505E" w:rsidP="005A0F4F">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60257">
              <w:rPr>
                <w:rFonts w:ascii="Arial" w:hAnsi="Arial"/>
                <w:sz w:val="16"/>
                <w:szCs w:val="16"/>
                <w:rtl/>
              </w:rPr>
              <w:t>3</w:t>
            </w:r>
            <w:r>
              <w:rPr>
                <w:rFonts w:ascii="Arial" w:hAnsi="Arial" w:hint="cs"/>
                <w:sz w:val="16"/>
                <w:szCs w:val="16"/>
                <w:rtl/>
              </w:rPr>
              <w:t>0</w:t>
            </w:r>
            <w:r w:rsidRPr="00660257">
              <w:rPr>
                <w:rFonts w:ascii="Arial" w:hAnsi="Arial"/>
                <w:sz w:val="16"/>
                <w:szCs w:val="16"/>
                <w:rtl/>
              </w:rPr>
              <w:t>-3</w:t>
            </w:r>
            <w:r>
              <w:rPr>
                <w:rFonts w:ascii="Arial" w:hAnsi="Arial" w:hint="cs"/>
                <w:sz w:val="16"/>
                <w:szCs w:val="16"/>
                <w:rtl/>
              </w:rPr>
              <w:t>4</w:t>
            </w:r>
          </w:p>
        </w:tc>
        <w:tc>
          <w:tcPr>
            <w:tcW w:w="475" w:type="pct"/>
            <w:noWrap/>
            <w:vAlign w:val="center"/>
            <w:hideMark/>
          </w:tcPr>
          <w:p w:rsidR="0008505E" w:rsidRPr="00660257" w:rsidRDefault="0008505E" w:rsidP="005A0F4F">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60257">
              <w:rPr>
                <w:rFonts w:ascii="Arial" w:hAnsi="Arial"/>
                <w:sz w:val="16"/>
                <w:szCs w:val="16"/>
                <w:rtl/>
              </w:rPr>
              <w:t>3</w:t>
            </w:r>
            <w:r>
              <w:rPr>
                <w:rFonts w:ascii="Arial" w:hAnsi="Arial" w:hint="cs"/>
                <w:sz w:val="16"/>
                <w:szCs w:val="16"/>
                <w:rtl/>
              </w:rPr>
              <w:t>5</w:t>
            </w:r>
            <w:r w:rsidRPr="00660257">
              <w:rPr>
                <w:rFonts w:ascii="Arial" w:hAnsi="Arial"/>
                <w:sz w:val="16"/>
                <w:szCs w:val="16"/>
                <w:rtl/>
              </w:rPr>
              <w:t>-3</w:t>
            </w:r>
            <w:r>
              <w:rPr>
                <w:rFonts w:ascii="Arial" w:hAnsi="Arial" w:hint="cs"/>
                <w:sz w:val="16"/>
                <w:szCs w:val="16"/>
                <w:rtl/>
              </w:rPr>
              <w:t>9</w:t>
            </w:r>
          </w:p>
        </w:tc>
        <w:tc>
          <w:tcPr>
            <w:tcW w:w="475" w:type="pct"/>
            <w:tcBorders>
              <w:right w:val="single" w:sz="4" w:space="0" w:color="FFFFFF" w:themeColor="background1"/>
            </w:tcBorders>
            <w:noWrap/>
            <w:vAlign w:val="center"/>
          </w:tcPr>
          <w:p w:rsidR="0008505E" w:rsidRPr="00FD5255" w:rsidRDefault="0008505E" w:rsidP="005A0F4F">
            <w:pPr>
              <w:jc w:val="center"/>
              <w:cnfStyle w:val="000000100000" w:firstRow="0" w:lastRow="0" w:firstColumn="0" w:lastColumn="0" w:oddVBand="0" w:evenVBand="0" w:oddHBand="1" w:evenHBand="0" w:firstRowFirstColumn="0" w:firstRowLastColumn="0" w:lastRowFirstColumn="0" w:lastRowLastColumn="0"/>
              <w:rPr>
                <w:rFonts w:ascii="Arial" w:hAnsi="Arial"/>
                <w:b/>
                <w:bCs/>
                <w:sz w:val="16"/>
                <w:szCs w:val="16"/>
                <w:rtl/>
              </w:rPr>
            </w:pPr>
            <w:r>
              <w:rPr>
                <w:rFonts w:ascii="Arial" w:hAnsi="Arial"/>
                <w:sz w:val="16"/>
                <w:szCs w:val="16"/>
              </w:rPr>
              <w:t>40</w:t>
            </w:r>
            <w:r w:rsidRPr="00FD5255">
              <w:rPr>
                <w:rFonts w:ascii="Arial" w:hAnsi="Arial"/>
                <w:sz w:val="16"/>
                <w:szCs w:val="16"/>
                <w:rtl/>
              </w:rPr>
              <w:t>+</w:t>
            </w:r>
          </w:p>
        </w:tc>
        <w:tc>
          <w:tcPr>
            <w:tcW w:w="455" w:type="pct"/>
            <w:vMerge/>
            <w:tcBorders>
              <w:top w:val="nil"/>
              <w:left w:val="single" w:sz="4" w:space="0" w:color="FFFFFF" w:themeColor="background1"/>
              <w:bottom w:val="single" w:sz="4" w:space="0" w:color="8064A2" w:themeColor="accent4"/>
              <w:right w:val="single" w:sz="4" w:space="0" w:color="FFFFFF" w:themeColor="background1"/>
            </w:tcBorders>
            <w:hideMark/>
          </w:tcPr>
          <w:p w:rsidR="0008505E" w:rsidRPr="00660257" w:rsidRDefault="0008505E" w:rsidP="008612B4">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16"/>
                <w:szCs w:val="16"/>
              </w:rPr>
            </w:pPr>
          </w:p>
        </w:tc>
        <w:tc>
          <w:tcPr>
            <w:tcW w:w="784" w:type="pct"/>
            <w:vMerge/>
            <w:tcBorders>
              <w:top w:val="nil"/>
              <w:left w:val="single" w:sz="4" w:space="0" w:color="FFFFFF" w:themeColor="background1"/>
              <w:bottom w:val="single" w:sz="4" w:space="0" w:color="8064A2" w:themeColor="accent4"/>
              <w:right w:val="single" w:sz="4" w:space="0" w:color="8064A2" w:themeColor="accent4"/>
            </w:tcBorders>
          </w:tcPr>
          <w:p w:rsidR="0008505E" w:rsidRPr="00E9720F" w:rsidRDefault="0008505E" w:rsidP="008612B4">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30522F" w:rsidRPr="00660257" w:rsidTr="005A0F4F">
        <w:trPr>
          <w:trHeight w:val="227"/>
          <w:jc w:val="center"/>
        </w:trPr>
        <w:tc>
          <w:tcPr>
            <w:cnfStyle w:val="001000000000" w:firstRow="0" w:lastRow="0" w:firstColumn="1" w:lastColumn="0" w:oddVBand="0" w:evenVBand="0" w:oddHBand="0" w:evenHBand="0" w:firstRowFirstColumn="0" w:firstRowLastColumn="0" w:lastRowFirstColumn="0" w:lastRowLastColumn="0"/>
            <w:tcW w:w="436" w:type="pct"/>
            <w:noWrap/>
            <w:vAlign w:val="center"/>
            <w:hideMark/>
          </w:tcPr>
          <w:p w:rsidR="0030522F" w:rsidRPr="005D4DFE" w:rsidRDefault="0030522F" w:rsidP="005D4DFE">
            <w:pPr>
              <w:bidi/>
              <w:rPr>
                <w:rFonts w:ascii="Arial" w:hAnsi="Arial"/>
                <w:b w:val="0"/>
                <w:bCs w:val="0"/>
                <w:sz w:val="16"/>
                <w:szCs w:val="16"/>
                <w:rtl/>
              </w:rPr>
            </w:pPr>
            <w:r w:rsidRPr="005D4DFE">
              <w:rPr>
                <w:rFonts w:ascii="Arial" w:hAnsi="Arial"/>
                <w:b w:val="0"/>
                <w:bCs w:val="0"/>
                <w:sz w:val="16"/>
                <w:szCs w:val="16"/>
                <w:rtl/>
              </w:rPr>
              <w:t>أقل من 18</w:t>
            </w:r>
          </w:p>
        </w:tc>
        <w:tc>
          <w:tcPr>
            <w:tcW w:w="475" w:type="pct"/>
            <w:tcBorders>
              <w:top w:val="single" w:sz="4" w:space="0" w:color="7030A0"/>
            </w:tcBorders>
            <w:noWrap/>
            <w:vAlign w:val="center"/>
          </w:tcPr>
          <w:p w:rsidR="0030522F" w:rsidRPr="0030522F" w:rsidRDefault="0030522F" w:rsidP="005A0F4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0522F">
              <w:rPr>
                <w:rFonts w:ascii="Arial" w:hAnsi="Arial"/>
                <w:sz w:val="16"/>
                <w:szCs w:val="16"/>
              </w:rPr>
              <w:t>0</w:t>
            </w:r>
          </w:p>
        </w:tc>
        <w:tc>
          <w:tcPr>
            <w:tcW w:w="475" w:type="pct"/>
            <w:noWrap/>
            <w:vAlign w:val="center"/>
          </w:tcPr>
          <w:p w:rsidR="0030522F" w:rsidRPr="0030522F" w:rsidRDefault="0030522F" w:rsidP="005A0F4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0522F">
              <w:rPr>
                <w:rFonts w:ascii="Arial" w:hAnsi="Arial"/>
                <w:sz w:val="16"/>
                <w:szCs w:val="16"/>
              </w:rPr>
              <w:t>0</w:t>
            </w:r>
          </w:p>
        </w:tc>
        <w:tc>
          <w:tcPr>
            <w:tcW w:w="475" w:type="pct"/>
            <w:gridSpan w:val="2"/>
            <w:noWrap/>
            <w:vAlign w:val="center"/>
          </w:tcPr>
          <w:p w:rsidR="0030522F" w:rsidRPr="0030522F" w:rsidRDefault="0030522F" w:rsidP="005A0F4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0522F">
              <w:rPr>
                <w:rFonts w:ascii="Arial" w:hAnsi="Arial"/>
                <w:sz w:val="16"/>
                <w:szCs w:val="16"/>
              </w:rPr>
              <w:t>0</w:t>
            </w:r>
          </w:p>
        </w:tc>
        <w:tc>
          <w:tcPr>
            <w:tcW w:w="475" w:type="pct"/>
            <w:gridSpan w:val="2"/>
            <w:noWrap/>
            <w:vAlign w:val="center"/>
          </w:tcPr>
          <w:p w:rsidR="0030522F" w:rsidRPr="0030522F" w:rsidRDefault="0030522F" w:rsidP="005A0F4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0522F">
              <w:rPr>
                <w:rFonts w:ascii="Arial" w:hAnsi="Arial"/>
                <w:sz w:val="16"/>
                <w:szCs w:val="16"/>
              </w:rPr>
              <w:t>0</w:t>
            </w:r>
          </w:p>
        </w:tc>
        <w:tc>
          <w:tcPr>
            <w:tcW w:w="475" w:type="pct"/>
            <w:noWrap/>
            <w:vAlign w:val="center"/>
          </w:tcPr>
          <w:p w:rsidR="0030522F" w:rsidRPr="0030522F" w:rsidRDefault="0030522F" w:rsidP="005A0F4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0522F">
              <w:rPr>
                <w:rFonts w:ascii="Arial" w:hAnsi="Arial"/>
                <w:sz w:val="16"/>
                <w:szCs w:val="16"/>
              </w:rPr>
              <w:t>0</w:t>
            </w:r>
          </w:p>
        </w:tc>
        <w:tc>
          <w:tcPr>
            <w:tcW w:w="475" w:type="pct"/>
            <w:noWrap/>
            <w:vAlign w:val="center"/>
          </w:tcPr>
          <w:p w:rsidR="0030522F" w:rsidRPr="0030522F" w:rsidRDefault="0030522F" w:rsidP="005A0F4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0522F">
              <w:rPr>
                <w:rFonts w:ascii="Arial" w:hAnsi="Arial"/>
                <w:sz w:val="16"/>
                <w:szCs w:val="16"/>
              </w:rPr>
              <w:t>0</w:t>
            </w:r>
          </w:p>
        </w:tc>
        <w:tc>
          <w:tcPr>
            <w:tcW w:w="475" w:type="pct"/>
            <w:noWrap/>
            <w:vAlign w:val="center"/>
          </w:tcPr>
          <w:p w:rsidR="0030522F" w:rsidRPr="0030522F" w:rsidRDefault="0030522F" w:rsidP="005A0F4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0522F">
              <w:rPr>
                <w:rFonts w:ascii="Arial" w:hAnsi="Arial"/>
                <w:sz w:val="16"/>
                <w:szCs w:val="16"/>
              </w:rPr>
              <w:t>0</w:t>
            </w:r>
          </w:p>
        </w:tc>
        <w:tc>
          <w:tcPr>
            <w:tcW w:w="455" w:type="pct"/>
            <w:tcBorders>
              <w:top w:val="single" w:sz="4" w:space="0" w:color="8064A2" w:themeColor="accent4"/>
            </w:tcBorders>
            <w:noWrap/>
            <w:vAlign w:val="center"/>
          </w:tcPr>
          <w:p w:rsidR="0030522F" w:rsidRPr="0030522F" w:rsidRDefault="0030522F" w:rsidP="005A0F4F">
            <w:pPr>
              <w:bidi/>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30522F">
              <w:rPr>
                <w:rFonts w:ascii="Arial" w:hAnsi="Arial"/>
                <w:b/>
                <w:bCs/>
                <w:sz w:val="16"/>
                <w:szCs w:val="16"/>
              </w:rPr>
              <w:t>0</w:t>
            </w:r>
          </w:p>
        </w:tc>
        <w:tc>
          <w:tcPr>
            <w:tcW w:w="784" w:type="pct"/>
            <w:tcBorders>
              <w:top w:val="single" w:sz="4" w:space="0" w:color="8064A2" w:themeColor="accent4"/>
            </w:tcBorders>
            <w:vAlign w:val="center"/>
          </w:tcPr>
          <w:p w:rsidR="0030522F" w:rsidRPr="0040534A" w:rsidRDefault="0030522F" w:rsidP="005D4DFE">
            <w:pPr>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40534A">
              <w:rPr>
                <w:rFonts w:ascii="Arial" w:hAnsi="Arial"/>
                <w:color w:val="000000"/>
                <w:sz w:val="16"/>
                <w:szCs w:val="16"/>
              </w:rPr>
              <w:t>Less than18</w:t>
            </w:r>
          </w:p>
        </w:tc>
      </w:tr>
      <w:tr w:rsidR="0030522F" w:rsidRPr="00660257" w:rsidTr="005A0F4F">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436" w:type="pct"/>
            <w:noWrap/>
            <w:vAlign w:val="center"/>
            <w:hideMark/>
          </w:tcPr>
          <w:p w:rsidR="0030522F" w:rsidRPr="005D4DFE" w:rsidRDefault="0030522F" w:rsidP="005D4DFE">
            <w:pPr>
              <w:bidi/>
              <w:rPr>
                <w:rFonts w:ascii="Arial" w:hAnsi="Arial"/>
                <w:b w:val="0"/>
                <w:bCs w:val="0"/>
                <w:sz w:val="16"/>
                <w:szCs w:val="16"/>
              </w:rPr>
            </w:pPr>
            <w:r w:rsidRPr="005D4DFE">
              <w:rPr>
                <w:rFonts w:ascii="Arial" w:hAnsi="Arial"/>
                <w:b w:val="0"/>
                <w:bCs w:val="0"/>
                <w:sz w:val="16"/>
                <w:szCs w:val="16"/>
                <w:rtl/>
              </w:rPr>
              <w:t>19-18</w:t>
            </w:r>
          </w:p>
        </w:tc>
        <w:tc>
          <w:tcPr>
            <w:tcW w:w="475" w:type="pct"/>
            <w:noWrap/>
            <w:vAlign w:val="center"/>
          </w:tcPr>
          <w:p w:rsidR="0030522F" w:rsidRPr="0030522F" w:rsidRDefault="0030522F" w:rsidP="005A0F4F">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0522F">
              <w:rPr>
                <w:rFonts w:ascii="Arial" w:hAnsi="Arial"/>
                <w:sz w:val="16"/>
                <w:szCs w:val="16"/>
              </w:rPr>
              <w:t>3</w:t>
            </w:r>
          </w:p>
        </w:tc>
        <w:tc>
          <w:tcPr>
            <w:tcW w:w="475" w:type="pct"/>
            <w:noWrap/>
            <w:vAlign w:val="center"/>
          </w:tcPr>
          <w:p w:rsidR="0030522F" w:rsidRPr="0030522F" w:rsidRDefault="0030522F" w:rsidP="005A0F4F">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0522F">
              <w:rPr>
                <w:rFonts w:ascii="Arial" w:hAnsi="Arial"/>
                <w:sz w:val="16"/>
                <w:szCs w:val="16"/>
              </w:rPr>
              <w:t>31</w:t>
            </w:r>
          </w:p>
        </w:tc>
        <w:tc>
          <w:tcPr>
            <w:tcW w:w="475" w:type="pct"/>
            <w:gridSpan w:val="2"/>
            <w:noWrap/>
            <w:vAlign w:val="center"/>
          </w:tcPr>
          <w:p w:rsidR="0030522F" w:rsidRPr="0030522F" w:rsidRDefault="0030522F" w:rsidP="005A0F4F">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0522F">
              <w:rPr>
                <w:rFonts w:ascii="Arial" w:hAnsi="Arial"/>
                <w:sz w:val="16"/>
                <w:szCs w:val="16"/>
              </w:rPr>
              <w:t>7</w:t>
            </w:r>
          </w:p>
        </w:tc>
        <w:tc>
          <w:tcPr>
            <w:tcW w:w="475" w:type="pct"/>
            <w:gridSpan w:val="2"/>
            <w:noWrap/>
            <w:vAlign w:val="center"/>
          </w:tcPr>
          <w:p w:rsidR="0030522F" w:rsidRPr="0030522F" w:rsidRDefault="0030522F" w:rsidP="005A0F4F">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0522F">
              <w:rPr>
                <w:rFonts w:ascii="Arial" w:hAnsi="Arial"/>
                <w:sz w:val="16"/>
                <w:szCs w:val="16"/>
              </w:rPr>
              <w:t>0</w:t>
            </w:r>
          </w:p>
        </w:tc>
        <w:tc>
          <w:tcPr>
            <w:tcW w:w="475" w:type="pct"/>
            <w:noWrap/>
            <w:vAlign w:val="center"/>
          </w:tcPr>
          <w:p w:rsidR="0030522F" w:rsidRPr="0030522F" w:rsidRDefault="0030522F" w:rsidP="005A0F4F">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0522F">
              <w:rPr>
                <w:rFonts w:ascii="Arial" w:hAnsi="Arial"/>
                <w:sz w:val="16"/>
                <w:szCs w:val="16"/>
              </w:rPr>
              <w:t>0</w:t>
            </w:r>
          </w:p>
        </w:tc>
        <w:tc>
          <w:tcPr>
            <w:tcW w:w="475" w:type="pct"/>
            <w:noWrap/>
            <w:vAlign w:val="center"/>
          </w:tcPr>
          <w:p w:rsidR="0030522F" w:rsidRPr="0030522F" w:rsidRDefault="0030522F" w:rsidP="005A0F4F">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0522F">
              <w:rPr>
                <w:rFonts w:ascii="Arial" w:hAnsi="Arial"/>
                <w:sz w:val="16"/>
                <w:szCs w:val="16"/>
              </w:rPr>
              <w:t>0</w:t>
            </w:r>
          </w:p>
        </w:tc>
        <w:tc>
          <w:tcPr>
            <w:tcW w:w="475" w:type="pct"/>
            <w:noWrap/>
            <w:vAlign w:val="center"/>
          </w:tcPr>
          <w:p w:rsidR="0030522F" w:rsidRPr="0030522F" w:rsidRDefault="0030522F" w:rsidP="005A0F4F">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0522F">
              <w:rPr>
                <w:rFonts w:ascii="Arial" w:hAnsi="Arial"/>
                <w:sz w:val="16"/>
                <w:szCs w:val="16"/>
              </w:rPr>
              <w:t>0</w:t>
            </w:r>
          </w:p>
        </w:tc>
        <w:tc>
          <w:tcPr>
            <w:tcW w:w="455" w:type="pct"/>
            <w:noWrap/>
            <w:vAlign w:val="center"/>
          </w:tcPr>
          <w:p w:rsidR="0030522F" w:rsidRPr="0030522F" w:rsidRDefault="0030522F" w:rsidP="005A0F4F">
            <w:pPr>
              <w:bidi/>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30522F">
              <w:rPr>
                <w:rFonts w:ascii="Arial" w:hAnsi="Arial"/>
                <w:b/>
                <w:bCs/>
                <w:sz w:val="16"/>
                <w:szCs w:val="16"/>
              </w:rPr>
              <w:t>41</w:t>
            </w:r>
          </w:p>
        </w:tc>
        <w:tc>
          <w:tcPr>
            <w:tcW w:w="784" w:type="pct"/>
            <w:vAlign w:val="center"/>
          </w:tcPr>
          <w:p w:rsidR="0030522F" w:rsidRPr="0040534A" w:rsidRDefault="0030522F" w:rsidP="005D4DFE">
            <w:pPr>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40534A">
              <w:rPr>
                <w:rFonts w:ascii="Arial" w:hAnsi="Arial"/>
                <w:color w:val="000000"/>
                <w:sz w:val="16"/>
                <w:szCs w:val="16"/>
              </w:rPr>
              <w:t>18-19</w:t>
            </w:r>
          </w:p>
        </w:tc>
      </w:tr>
      <w:tr w:rsidR="0030522F" w:rsidRPr="00660257" w:rsidTr="005A0F4F">
        <w:trPr>
          <w:trHeight w:val="227"/>
          <w:jc w:val="center"/>
        </w:trPr>
        <w:tc>
          <w:tcPr>
            <w:cnfStyle w:val="001000000000" w:firstRow="0" w:lastRow="0" w:firstColumn="1" w:lastColumn="0" w:oddVBand="0" w:evenVBand="0" w:oddHBand="0" w:evenHBand="0" w:firstRowFirstColumn="0" w:firstRowLastColumn="0" w:lastRowFirstColumn="0" w:lastRowLastColumn="0"/>
            <w:tcW w:w="436" w:type="pct"/>
            <w:noWrap/>
            <w:vAlign w:val="center"/>
            <w:hideMark/>
          </w:tcPr>
          <w:p w:rsidR="0030522F" w:rsidRPr="005D4DFE" w:rsidRDefault="0030522F" w:rsidP="005D4DFE">
            <w:pPr>
              <w:bidi/>
              <w:rPr>
                <w:rFonts w:ascii="Arial" w:hAnsi="Arial"/>
                <w:b w:val="0"/>
                <w:bCs w:val="0"/>
                <w:sz w:val="16"/>
                <w:szCs w:val="16"/>
              </w:rPr>
            </w:pPr>
            <w:r w:rsidRPr="005D4DFE">
              <w:rPr>
                <w:rFonts w:ascii="Arial" w:hAnsi="Arial"/>
                <w:b w:val="0"/>
                <w:bCs w:val="0"/>
                <w:sz w:val="16"/>
                <w:szCs w:val="16"/>
                <w:rtl/>
              </w:rPr>
              <w:t>24-20</w:t>
            </w:r>
          </w:p>
        </w:tc>
        <w:tc>
          <w:tcPr>
            <w:tcW w:w="475" w:type="pct"/>
            <w:noWrap/>
            <w:vAlign w:val="center"/>
          </w:tcPr>
          <w:p w:rsidR="0030522F" w:rsidRPr="0030522F" w:rsidRDefault="0030522F" w:rsidP="005A0F4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0522F">
              <w:rPr>
                <w:rFonts w:ascii="Arial" w:hAnsi="Arial"/>
                <w:sz w:val="16"/>
                <w:szCs w:val="16"/>
              </w:rPr>
              <w:t>108</w:t>
            </w:r>
          </w:p>
        </w:tc>
        <w:tc>
          <w:tcPr>
            <w:tcW w:w="475" w:type="pct"/>
            <w:noWrap/>
            <w:vAlign w:val="center"/>
          </w:tcPr>
          <w:p w:rsidR="0030522F" w:rsidRPr="0030522F" w:rsidRDefault="0030522F" w:rsidP="005A0F4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0522F">
              <w:rPr>
                <w:rFonts w:ascii="Arial" w:hAnsi="Arial"/>
                <w:sz w:val="16"/>
                <w:szCs w:val="16"/>
              </w:rPr>
              <w:t>304</w:t>
            </w:r>
          </w:p>
        </w:tc>
        <w:tc>
          <w:tcPr>
            <w:tcW w:w="475" w:type="pct"/>
            <w:gridSpan w:val="2"/>
            <w:noWrap/>
            <w:vAlign w:val="center"/>
          </w:tcPr>
          <w:p w:rsidR="0030522F" w:rsidRPr="0030522F" w:rsidRDefault="0030522F" w:rsidP="005A0F4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0522F">
              <w:rPr>
                <w:rFonts w:ascii="Arial" w:hAnsi="Arial"/>
                <w:sz w:val="16"/>
                <w:szCs w:val="16"/>
              </w:rPr>
              <w:t>345</w:t>
            </w:r>
          </w:p>
        </w:tc>
        <w:tc>
          <w:tcPr>
            <w:tcW w:w="475" w:type="pct"/>
            <w:gridSpan w:val="2"/>
            <w:noWrap/>
            <w:vAlign w:val="center"/>
          </w:tcPr>
          <w:p w:rsidR="0030522F" w:rsidRPr="0030522F" w:rsidRDefault="0030522F" w:rsidP="005A0F4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0522F">
              <w:rPr>
                <w:rFonts w:ascii="Arial" w:hAnsi="Arial"/>
                <w:sz w:val="16"/>
                <w:szCs w:val="16"/>
              </w:rPr>
              <w:t>19</w:t>
            </w:r>
          </w:p>
        </w:tc>
        <w:tc>
          <w:tcPr>
            <w:tcW w:w="475" w:type="pct"/>
            <w:noWrap/>
            <w:vAlign w:val="center"/>
          </w:tcPr>
          <w:p w:rsidR="0030522F" w:rsidRPr="0030522F" w:rsidRDefault="0030522F" w:rsidP="005A0F4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0522F">
              <w:rPr>
                <w:rFonts w:ascii="Arial" w:hAnsi="Arial"/>
                <w:sz w:val="16"/>
                <w:szCs w:val="16"/>
              </w:rPr>
              <w:t>1</w:t>
            </w:r>
          </w:p>
        </w:tc>
        <w:tc>
          <w:tcPr>
            <w:tcW w:w="475" w:type="pct"/>
            <w:noWrap/>
            <w:vAlign w:val="center"/>
          </w:tcPr>
          <w:p w:rsidR="0030522F" w:rsidRPr="0030522F" w:rsidRDefault="0030522F" w:rsidP="005A0F4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0522F">
              <w:rPr>
                <w:rFonts w:ascii="Arial" w:hAnsi="Arial"/>
                <w:sz w:val="16"/>
                <w:szCs w:val="16"/>
              </w:rPr>
              <w:t>0</w:t>
            </w:r>
          </w:p>
        </w:tc>
        <w:tc>
          <w:tcPr>
            <w:tcW w:w="475" w:type="pct"/>
            <w:noWrap/>
            <w:vAlign w:val="center"/>
          </w:tcPr>
          <w:p w:rsidR="0030522F" w:rsidRPr="0030522F" w:rsidRDefault="0030522F" w:rsidP="005A0F4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0522F">
              <w:rPr>
                <w:rFonts w:ascii="Arial" w:hAnsi="Arial"/>
                <w:sz w:val="16"/>
                <w:szCs w:val="16"/>
              </w:rPr>
              <w:t>0</w:t>
            </w:r>
          </w:p>
        </w:tc>
        <w:tc>
          <w:tcPr>
            <w:tcW w:w="455" w:type="pct"/>
            <w:noWrap/>
            <w:vAlign w:val="center"/>
          </w:tcPr>
          <w:p w:rsidR="0030522F" w:rsidRPr="0030522F" w:rsidRDefault="0030522F" w:rsidP="005A0F4F">
            <w:pPr>
              <w:bidi/>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30522F">
              <w:rPr>
                <w:rFonts w:ascii="Arial" w:hAnsi="Arial"/>
                <w:b/>
                <w:bCs/>
                <w:sz w:val="16"/>
                <w:szCs w:val="16"/>
              </w:rPr>
              <w:t>777</w:t>
            </w:r>
          </w:p>
        </w:tc>
        <w:tc>
          <w:tcPr>
            <w:tcW w:w="784" w:type="pct"/>
            <w:vAlign w:val="center"/>
          </w:tcPr>
          <w:p w:rsidR="0030522F" w:rsidRPr="0040534A" w:rsidRDefault="0030522F" w:rsidP="005D4DFE">
            <w:pPr>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40534A">
              <w:rPr>
                <w:rFonts w:ascii="Arial" w:hAnsi="Arial"/>
                <w:color w:val="000000"/>
                <w:sz w:val="16"/>
                <w:szCs w:val="16"/>
              </w:rPr>
              <w:t>20-24</w:t>
            </w:r>
          </w:p>
        </w:tc>
      </w:tr>
      <w:tr w:rsidR="0030522F" w:rsidRPr="00660257" w:rsidTr="005A0F4F">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436" w:type="pct"/>
            <w:noWrap/>
            <w:vAlign w:val="center"/>
            <w:hideMark/>
          </w:tcPr>
          <w:p w:rsidR="0030522F" w:rsidRPr="005D4DFE" w:rsidRDefault="0030522F" w:rsidP="005D4DFE">
            <w:pPr>
              <w:bidi/>
              <w:rPr>
                <w:rFonts w:ascii="Arial" w:hAnsi="Arial"/>
                <w:b w:val="0"/>
                <w:bCs w:val="0"/>
                <w:sz w:val="16"/>
                <w:szCs w:val="16"/>
              </w:rPr>
            </w:pPr>
            <w:r w:rsidRPr="005D4DFE">
              <w:rPr>
                <w:rFonts w:ascii="Arial" w:hAnsi="Arial"/>
                <w:b w:val="0"/>
                <w:bCs w:val="0"/>
                <w:sz w:val="16"/>
                <w:szCs w:val="16"/>
                <w:rtl/>
              </w:rPr>
              <w:t>29-25</w:t>
            </w:r>
          </w:p>
        </w:tc>
        <w:tc>
          <w:tcPr>
            <w:tcW w:w="475" w:type="pct"/>
            <w:noWrap/>
            <w:vAlign w:val="center"/>
          </w:tcPr>
          <w:p w:rsidR="0030522F" w:rsidRPr="0030522F" w:rsidRDefault="0030522F" w:rsidP="005A0F4F">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0522F">
              <w:rPr>
                <w:rFonts w:ascii="Arial" w:hAnsi="Arial"/>
                <w:sz w:val="16"/>
                <w:szCs w:val="16"/>
              </w:rPr>
              <w:t>42</w:t>
            </w:r>
          </w:p>
        </w:tc>
        <w:tc>
          <w:tcPr>
            <w:tcW w:w="475" w:type="pct"/>
            <w:noWrap/>
            <w:vAlign w:val="center"/>
          </w:tcPr>
          <w:p w:rsidR="0030522F" w:rsidRPr="0030522F" w:rsidRDefault="0030522F" w:rsidP="005A0F4F">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0522F">
              <w:rPr>
                <w:rFonts w:ascii="Arial" w:hAnsi="Arial"/>
                <w:sz w:val="16"/>
                <w:szCs w:val="16"/>
              </w:rPr>
              <w:t>213</w:t>
            </w:r>
          </w:p>
        </w:tc>
        <w:tc>
          <w:tcPr>
            <w:tcW w:w="475" w:type="pct"/>
            <w:gridSpan w:val="2"/>
            <w:noWrap/>
            <w:vAlign w:val="center"/>
          </w:tcPr>
          <w:p w:rsidR="0030522F" w:rsidRPr="0030522F" w:rsidRDefault="0030522F" w:rsidP="005A0F4F">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0522F">
              <w:rPr>
                <w:rFonts w:ascii="Arial" w:hAnsi="Arial"/>
                <w:sz w:val="16"/>
                <w:szCs w:val="16"/>
              </w:rPr>
              <w:t>472</w:t>
            </w:r>
          </w:p>
        </w:tc>
        <w:tc>
          <w:tcPr>
            <w:tcW w:w="475" w:type="pct"/>
            <w:gridSpan w:val="2"/>
            <w:noWrap/>
            <w:vAlign w:val="center"/>
          </w:tcPr>
          <w:p w:rsidR="0030522F" w:rsidRPr="0030522F" w:rsidRDefault="0030522F" w:rsidP="005A0F4F">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0522F">
              <w:rPr>
                <w:rFonts w:ascii="Arial" w:hAnsi="Arial"/>
                <w:sz w:val="16"/>
                <w:szCs w:val="16"/>
              </w:rPr>
              <w:t>166</w:t>
            </w:r>
          </w:p>
        </w:tc>
        <w:tc>
          <w:tcPr>
            <w:tcW w:w="475" w:type="pct"/>
            <w:noWrap/>
            <w:vAlign w:val="center"/>
          </w:tcPr>
          <w:p w:rsidR="0030522F" w:rsidRPr="0030522F" w:rsidRDefault="0030522F" w:rsidP="005A0F4F">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30522F">
              <w:rPr>
                <w:rFonts w:ascii="Arial" w:hAnsi="Arial"/>
                <w:sz w:val="16"/>
                <w:szCs w:val="16"/>
              </w:rPr>
              <w:t>11</w:t>
            </w:r>
          </w:p>
        </w:tc>
        <w:tc>
          <w:tcPr>
            <w:tcW w:w="475" w:type="pct"/>
            <w:noWrap/>
            <w:vAlign w:val="center"/>
          </w:tcPr>
          <w:p w:rsidR="0030522F" w:rsidRPr="0030522F" w:rsidRDefault="0030522F" w:rsidP="005A0F4F">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0522F">
              <w:rPr>
                <w:rFonts w:ascii="Arial" w:hAnsi="Arial"/>
                <w:sz w:val="16"/>
                <w:szCs w:val="16"/>
              </w:rPr>
              <w:t>2</w:t>
            </w:r>
          </w:p>
        </w:tc>
        <w:tc>
          <w:tcPr>
            <w:tcW w:w="475" w:type="pct"/>
            <w:noWrap/>
            <w:vAlign w:val="center"/>
          </w:tcPr>
          <w:p w:rsidR="0030522F" w:rsidRPr="0030522F" w:rsidRDefault="0030522F" w:rsidP="005A0F4F">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0522F">
              <w:rPr>
                <w:rFonts w:ascii="Arial" w:hAnsi="Arial"/>
                <w:sz w:val="16"/>
                <w:szCs w:val="16"/>
              </w:rPr>
              <w:t>0</w:t>
            </w:r>
          </w:p>
        </w:tc>
        <w:tc>
          <w:tcPr>
            <w:tcW w:w="455" w:type="pct"/>
            <w:noWrap/>
            <w:vAlign w:val="center"/>
          </w:tcPr>
          <w:p w:rsidR="0030522F" w:rsidRPr="0030522F" w:rsidRDefault="0030522F" w:rsidP="005A0F4F">
            <w:pPr>
              <w:bidi/>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30522F">
              <w:rPr>
                <w:rFonts w:ascii="Arial" w:hAnsi="Arial"/>
                <w:b/>
                <w:bCs/>
                <w:sz w:val="16"/>
                <w:szCs w:val="16"/>
              </w:rPr>
              <w:t>906</w:t>
            </w:r>
          </w:p>
        </w:tc>
        <w:tc>
          <w:tcPr>
            <w:tcW w:w="784" w:type="pct"/>
            <w:vAlign w:val="center"/>
          </w:tcPr>
          <w:p w:rsidR="0030522F" w:rsidRPr="0040534A" w:rsidRDefault="0030522F" w:rsidP="005D4DFE">
            <w:pPr>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40534A">
              <w:rPr>
                <w:rFonts w:ascii="Arial" w:hAnsi="Arial"/>
                <w:color w:val="000000"/>
                <w:sz w:val="16"/>
                <w:szCs w:val="16"/>
              </w:rPr>
              <w:t>25-29</w:t>
            </w:r>
          </w:p>
        </w:tc>
      </w:tr>
      <w:tr w:rsidR="0030522F" w:rsidRPr="00660257" w:rsidTr="005A0F4F">
        <w:trPr>
          <w:trHeight w:val="227"/>
          <w:jc w:val="center"/>
        </w:trPr>
        <w:tc>
          <w:tcPr>
            <w:cnfStyle w:val="001000000000" w:firstRow="0" w:lastRow="0" w:firstColumn="1" w:lastColumn="0" w:oddVBand="0" w:evenVBand="0" w:oddHBand="0" w:evenHBand="0" w:firstRowFirstColumn="0" w:firstRowLastColumn="0" w:lastRowFirstColumn="0" w:lastRowLastColumn="0"/>
            <w:tcW w:w="436" w:type="pct"/>
            <w:noWrap/>
            <w:vAlign w:val="center"/>
            <w:hideMark/>
          </w:tcPr>
          <w:p w:rsidR="0030522F" w:rsidRPr="005D4DFE" w:rsidRDefault="0030522F" w:rsidP="005D4DFE">
            <w:pPr>
              <w:bidi/>
              <w:rPr>
                <w:rFonts w:ascii="Arial" w:hAnsi="Arial"/>
                <w:b w:val="0"/>
                <w:bCs w:val="0"/>
                <w:sz w:val="16"/>
                <w:szCs w:val="16"/>
              </w:rPr>
            </w:pPr>
            <w:r w:rsidRPr="005D4DFE">
              <w:rPr>
                <w:rFonts w:ascii="Arial" w:hAnsi="Arial"/>
                <w:b w:val="0"/>
                <w:bCs w:val="0"/>
                <w:sz w:val="16"/>
                <w:szCs w:val="16"/>
                <w:rtl/>
              </w:rPr>
              <w:t>34-30</w:t>
            </w:r>
          </w:p>
        </w:tc>
        <w:tc>
          <w:tcPr>
            <w:tcW w:w="475" w:type="pct"/>
            <w:noWrap/>
            <w:vAlign w:val="center"/>
          </w:tcPr>
          <w:p w:rsidR="0030522F" w:rsidRPr="0030522F" w:rsidRDefault="0030522F" w:rsidP="005A0F4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0522F">
              <w:rPr>
                <w:rFonts w:ascii="Arial" w:hAnsi="Arial"/>
                <w:sz w:val="16"/>
                <w:szCs w:val="16"/>
              </w:rPr>
              <w:t>7</w:t>
            </w:r>
          </w:p>
        </w:tc>
        <w:tc>
          <w:tcPr>
            <w:tcW w:w="475" w:type="pct"/>
            <w:noWrap/>
            <w:vAlign w:val="center"/>
          </w:tcPr>
          <w:p w:rsidR="0030522F" w:rsidRPr="0030522F" w:rsidRDefault="0030522F" w:rsidP="005A0F4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0522F">
              <w:rPr>
                <w:rFonts w:ascii="Arial" w:hAnsi="Arial"/>
                <w:sz w:val="16"/>
                <w:szCs w:val="16"/>
              </w:rPr>
              <w:t>30</w:t>
            </w:r>
          </w:p>
        </w:tc>
        <w:tc>
          <w:tcPr>
            <w:tcW w:w="475" w:type="pct"/>
            <w:gridSpan w:val="2"/>
            <w:noWrap/>
            <w:vAlign w:val="center"/>
          </w:tcPr>
          <w:p w:rsidR="0030522F" w:rsidRPr="0030522F" w:rsidRDefault="0030522F" w:rsidP="005A0F4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0522F">
              <w:rPr>
                <w:rFonts w:ascii="Arial" w:hAnsi="Arial"/>
                <w:sz w:val="16"/>
                <w:szCs w:val="16"/>
              </w:rPr>
              <w:t>112</w:t>
            </w:r>
          </w:p>
        </w:tc>
        <w:tc>
          <w:tcPr>
            <w:tcW w:w="475" w:type="pct"/>
            <w:gridSpan w:val="2"/>
            <w:noWrap/>
            <w:vAlign w:val="center"/>
          </w:tcPr>
          <w:p w:rsidR="0030522F" w:rsidRPr="0030522F" w:rsidRDefault="0030522F" w:rsidP="005A0F4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0522F">
              <w:rPr>
                <w:rFonts w:ascii="Arial" w:hAnsi="Arial"/>
                <w:sz w:val="16"/>
                <w:szCs w:val="16"/>
              </w:rPr>
              <w:t>106</w:t>
            </w:r>
          </w:p>
        </w:tc>
        <w:tc>
          <w:tcPr>
            <w:tcW w:w="475" w:type="pct"/>
            <w:noWrap/>
            <w:vAlign w:val="center"/>
          </w:tcPr>
          <w:p w:rsidR="0030522F" w:rsidRPr="0030522F" w:rsidRDefault="0030522F" w:rsidP="005A0F4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0522F">
              <w:rPr>
                <w:rFonts w:ascii="Arial" w:hAnsi="Arial"/>
                <w:sz w:val="16"/>
                <w:szCs w:val="16"/>
              </w:rPr>
              <w:t>42</w:t>
            </w:r>
          </w:p>
        </w:tc>
        <w:tc>
          <w:tcPr>
            <w:tcW w:w="475" w:type="pct"/>
            <w:noWrap/>
            <w:vAlign w:val="center"/>
          </w:tcPr>
          <w:p w:rsidR="0030522F" w:rsidRPr="0030522F" w:rsidRDefault="0030522F" w:rsidP="005A0F4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0522F">
              <w:rPr>
                <w:rFonts w:ascii="Arial" w:hAnsi="Arial"/>
                <w:sz w:val="16"/>
                <w:szCs w:val="16"/>
              </w:rPr>
              <w:t>8</w:t>
            </w:r>
          </w:p>
        </w:tc>
        <w:tc>
          <w:tcPr>
            <w:tcW w:w="475" w:type="pct"/>
            <w:noWrap/>
            <w:vAlign w:val="center"/>
          </w:tcPr>
          <w:p w:rsidR="0030522F" w:rsidRPr="0030522F" w:rsidRDefault="0030522F" w:rsidP="005A0F4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0522F">
              <w:rPr>
                <w:rFonts w:ascii="Arial" w:hAnsi="Arial"/>
                <w:sz w:val="16"/>
                <w:szCs w:val="16"/>
              </w:rPr>
              <w:t>5</w:t>
            </w:r>
          </w:p>
        </w:tc>
        <w:tc>
          <w:tcPr>
            <w:tcW w:w="455" w:type="pct"/>
            <w:noWrap/>
            <w:vAlign w:val="center"/>
          </w:tcPr>
          <w:p w:rsidR="0030522F" w:rsidRPr="0030522F" w:rsidRDefault="0030522F" w:rsidP="005A0F4F">
            <w:pPr>
              <w:bidi/>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30522F">
              <w:rPr>
                <w:rFonts w:ascii="Arial" w:hAnsi="Arial"/>
                <w:b/>
                <w:bCs/>
                <w:sz w:val="16"/>
                <w:szCs w:val="16"/>
              </w:rPr>
              <w:t>310</w:t>
            </w:r>
          </w:p>
        </w:tc>
        <w:tc>
          <w:tcPr>
            <w:tcW w:w="784" w:type="pct"/>
            <w:vAlign w:val="center"/>
          </w:tcPr>
          <w:p w:rsidR="0030522F" w:rsidRPr="0040534A" w:rsidRDefault="0030522F" w:rsidP="005D4DFE">
            <w:pPr>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40534A">
              <w:rPr>
                <w:rFonts w:ascii="Arial" w:hAnsi="Arial"/>
                <w:color w:val="000000"/>
                <w:sz w:val="16"/>
                <w:szCs w:val="16"/>
              </w:rPr>
              <w:t>30-34</w:t>
            </w:r>
          </w:p>
        </w:tc>
      </w:tr>
      <w:tr w:rsidR="0030522F" w:rsidRPr="00660257" w:rsidTr="005A0F4F">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436" w:type="pct"/>
            <w:noWrap/>
            <w:vAlign w:val="center"/>
            <w:hideMark/>
          </w:tcPr>
          <w:p w:rsidR="0030522F" w:rsidRPr="005D4DFE" w:rsidRDefault="0030522F" w:rsidP="005D4DFE">
            <w:pPr>
              <w:bidi/>
              <w:rPr>
                <w:rFonts w:ascii="Arial" w:hAnsi="Arial"/>
                <w:b w:val="0"/>
                <w:bCs w:val="0"/>
                <w:sz w:val="16"/>
                <w:szCs w:val="16"/>
              </w:rPr>
            </w:pPr>
            <w:r w:rsidRPr="005D4DFE">
              <w:rPr>
                <w:rFonts w:ascii="Arial" w:hAnsi="Arial"/>
                <w:b w:val="0"/>
                <w:bCs w:val="0"/>
                <w:sz w:val="16"/>
                <w:szCs w:val="16"/>
                <w:rtl/>
              </w:rPr>
              <w:t>39-35</w:t>
            </w:r>
          </w:p>
        </w:tc>
        <w:tc>
          <w:tcPr>
            <w:tcW w:w="475" w:type="pct"/>
            <w:noWrap/>
            <w:vAlign w:val="center"/>
          </w:tcPr>
          <w:p w:rsidR="0030522F" w:rsidRPr="0030522F" w:rsidRDefault="0030522F" w:rsidP="005A0F4F">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0522F">
              <w:rPr>
                <w:rFonts w:ascii="Arial" w:hAnsi="Arial"/>
                <w:sz w:val="16"/>
                <w:szCs w:val="16"/>
              </w:rPr>
              <w:t>1</w:t>
            </w:r>
          </w:p>
        </w:tc>
        <w:tc>
          <w:tcPr>
            <w:tcW w:w="475" w:type="pct"/>
            <w:noWrap/>
            <w:vAlign w:val="center"/>
          </w:tcPr>
          <w:p w:rsidR="0030522F" w:rsidRPr="0030522F" w:rsidRDefault="0030522F" w:rsidP="005A0F4F">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0522F">
              <w:rPr>
                <w:rFonts w:ascii="Arial" w:hAnsi="Arial"/>
                <w:sz w:val="16"/>
                <w:szCs w:val="16"/>
              </w:rPr>
              <w:t>1</w:t>
            </w:r>
          </w:p>
        </w:tc>
        <w:tc>
          <w:tcPr>
            <w:tcW w:w="475" w:type="pct"/>
            <w:gridSpan w:val="2"/>
            <w:noWrap/>
            <w:vAlign w:val="center"/>
          </w:tcPr>
          <w:p w:rsidR="0030522F" w:rsidRPr="0030522F" w:rsidRDefault="0030522F" w:rsidP="005A0F4F">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0522F">
              <w:rPr>
                <w:rFonts w:ascii="Arial" w:hAnsi="Arial"/>
                <w:sz w:val="16"/>
                <w:szCs w:val="16"/>
              </w:rPr>
              <w:t>14</w:t>
            </w:r>
          </w:p>
        </w:tc>
        <w:tc>
          <w:tcPr>
            <w:tcW w:w="475" w:type="pct"/>
            <w:gridSpan w:val="2"/>
            <w:noWrap/>
            <w:vAlign w:val="center"/>
          </w:tcPr>
          <w:p w:rsidR="0030522F" w:rsidRPr="0030522F" w:rsidRDefault="0030522F" w:rsidP="005A0F4F">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0522F">
              <w:rPr>
                <w:rFonts w:ascii="Arial" w:hAnsi="Arial"/>
                <w:sz w:val="16"/>
                <w:szCs w:val="16"/>
              </w:rPr>
              <w:t>26</w:t>
            </w:r>
          </w:p>
        </w:tc>
        <w:tc>
          <w:tcPr>
            <w:tcW w:w="475" w:type="pct"/>
            <w:noWrap/>
            <w:vAlign w:val="center"/>
          </w:tcPr>
          <w:p w:rsidR="0030522F" w:rsidRPr="0030522F" w:rsidRDefault="0030522F" w:rsidP="005A0F4F">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0522F">
              <w:rPr>
                <w:rFonts w:ascii="Arial" w:hAnsi="Arial"/>
                <w:sz w:val="16"/>
                <w:szCs w:val="16"/>
              </w:rPr>
              <w:t>25</w:t>
            </w:r>
          </w:p>
        </w:tc>
        <w:tc>
          <w:tcPr>
            <w:tcW w:w="475" w:type="pct"/>
            <w:noWrap/>
            <w:vAlign w:val="center"/>
          </w:tcPr>
          <w:p w:rsidR="0030522F" w:rsidRPr="0030522F" w:rsidRDefault="0030522F" w:rsidP="005A0F4F">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0522F">
              <w:rPr>
                <w:rFonts w:ascii="Arial" w:hAnsi="Arial"/>
                <w:sz w:val="16"/>
                <w:szCs w:val="16"/>
              </w:rPr>
              <w:t>11</w:t>
            </w:r>
          </w:p>
        </w:tc>
        <w:tc>
          <w:tcPr>
            <w:tcW w:w="475" w:type="pct"/>
            <w:noWrap/>
            <w:vAlign w:val="center"/>
          </w:tcPr>
          <w:p w:rsidR="0030522F" w:rsidRPr="0030522F" w:rsidRDefault="0030522F" w:rsidP="005A0F4F">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30522F">
              <w:rPr>
                <w:rFonts w:ascii="Arial" w:hAnsi="Arial"/>
                <w:sz w:val="16"/>
                <w:szCs w:val="16"/>
              </w:rPr>
              <w:t>2</w:t>
            </w:r>
          </w:p>
        </w:tc>
        <w:tc>
          <w:tcPr>
            <w:tcW w:w="455" w:type="pct"/>
            <w:noWrap/>
            <w:vAlign w:val="center"/>
          </w:tcPr>
          <w:p w:rsidR="0030522F" w:rsidRPr="0030522F" w:rsidRDefault="0030522F" w:rsidP="005A0F4F">
            <w:pPr>
              <w:bidi/>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30522F">
              <w:rPr>
                <w:rFonts w:ascii="Arial" w:hAnsi="Arial"/>
                <w:b/>
                <w:bCs/>
                <w:sz w:val="16"/>
                <w:szCs w:val="16"/>
              </w:rPr>
              <w:t>80</w:t>
            </w:r>
          </w:p>
        </w:tc>
        <w:tc>
          <w:tcPr>
            <w:tcW w:w="784" w:type="pct"/>
            <w:vAlign w:val="center"/>
          </w:tcPr>
          <w:p w:rsidR="0030522F" w:rsidRPr="0040534A" w:rsidRDefault="0030522F" w:rsidP="005D4DFE">
            <w:pPr>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40534A">
              <w:rPr>
                <w:rFonts w:ascii="Arial" w:hAnsi="Arial"/>
                <w:color w:val="000000"/>
                <w:sz w:val="16"/>
                <w:szCs w:val="16"/>
              </w:rPr>
              <w:t>35-39</w:t>
            </w:r>
          </w:p>
        </w:tc>
      </w:tr>
      <w:tr w:rsidR="0030522F" w:rsidRPr="00660257" w:rsidTr="005A0F4F">
        <w:trPr>
          <w:trHeight w:val="227"/>
          <w:jc w:val="center"/>
        </w:trPr>
        <w:tc>
          <w:tcPr>
            <w:cnfStyle w:val="001000000000" w:firstRow="0" w:lastRow="0" w:firstColumn="1" w:lastColumn="0" w:oddVBand="0" w:evenVBand="0" w:oddHBand="0" w:evenHBand="0" w:firstRowFirstColumn="0" w:firstRowLastColumn="0" w:lastRowFirstColumn="0" w:lastRowLastColumn="0"/>
            <w:tcW w:w="436" w:type="pct"/>
            <w:noWrap/>
            <w:vAlign w:val="center"/>
            <w:hideMark/>
          </w:tcPr>
          <w:p w:rsidR="0030522F" w:rsidRPr="005D4DFE" w:rsidRDefault="0030522F" w:rsidP="005D4DFE">
            <w:pPr>
              <w:bidi/>
              <w:rPr>
                <w:rFonts w:ascii="Arial" w:hAnsi="Arial"/>
                <w:b w:val="0"/>
                <w:bCs w:val="0"/>
                <w:sz w:val="16"/>
                <w:szCs w:val="16"/>
                <w:rtl/>
              </w:rPr>
            </w:pPr>
            <w:r w:rsidRPr="005D4DFE">
              <w:rPr>
                <w:rFonts w:ascii="Arial" w:hAnsi="Arial" w:hint="cs"/>
                <w:b w:val="0"/>
                <w:bCs w:val="0"/>
                <w:sz w:val="16"/>
                <w:szCs w:val="16"/>
                <w:rtl/>
              </w:rPr>
              <w:t>4</w:t>
            </w:r>
            <w:r w:rsidRPr="005D4DFE">
              <w:rPr>
                <w:rFonts w:ascii="Arial" w:hAnsi="Arial"/>
                <w:b w:val="0"/>
                <w:bCs w:val="0"/>
                <w:sz w:val="16"/>
                <w:szCs w:val="16"/>
                <w:rtl/>
              </w:rPr>
              <w:t>0+</w:t>
            </w:r>
          </w:p>
        </w:tc>
        <w:tc>
          <w:tcPr>
            <w:tcW w:w="475" w:type="pct"/>
            <w:noWrap/>
            <w:vAlign w:val="center"/>
          </w:tcPr>
          <w:p w:rsidR="0030522F" w:rsidRPr="0030522F" w:rsidRDefault="0030522F" w:rsidP="005A0F4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0522F">
              <w:rPr>
                <w:rFonts w:ascii="Arial" w:hAnsi="Arial"/>
                <w:sz w:val="16"/>
                <w:szCs w:val="16"/>
              </w:rPr>
              <w:t>0</w:t>
            </w:r>
          </w:p>
        </w:tc>
        <w:tc>
          <w:tcPr>
            <w:tcW w:w="475" w:type="pct"/>
            <w:noWrap/>
            <w:vAlign w:val="center"/>
          </w:tcPr>
          <w:p w:rsidR="0030522F" w:rsidRPr="0030522F" w:rsidRDefault="0030522F" w:rsidP="005A0F4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0522F">
              <w:rPr>
                <w:rFonts w:ascii="Arial" w:hAnsi="Arial"/>
                <w:sz w:val="16"/>
                <w:szCs w:val="16"/>
              </w:rPr>
              <w:t>0</w:t>
            </w:r>
          </w:p>
        </w:tc>
        <w:tc>
          <w:tcPr>
            <w:tcW w:w="475" w:type="pct"/>
            <w:gridSpan w:val="2"/>
            <w:noWrap/>
            <w:vAlign w:val="center"/>
          </w:tcPr>
          <w:p w:rsidR="0030522F" w:rsidRPr="0030522F" w:rsidRDefault="0030522F" w:rsidP="005A0F4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0522F">
              <w:rPr>
                <w:rFonts w:ascii="Arial" w:hAnsi="Arial"/>
                <w:sz w:val="16"/>
                <w:szCs w:val="16"/>
              </w:rPr>
              <w:t>4</w:t>
            </w:r>
          </w:p>
        </w:tc>
        <w:tc>
          <w:tcPr>
            <w:tcW w:w="475" w:type="pct"/>
            <w:gridSpan w:val="2"/>
            <w:noWrap/>
            <w:vAlign w:val="center"/>
          </w:tcPr>
          <w:p w:rsidR="0030522F" w:rsidRPr="0030522F" w:rsidRDefault="0030522F" w:rsidP="005A0F4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0522F">
              <w:rPr>
                <w:rFonts w:ascii="Arial" w:hAnsi="Arial"/>
                <w:sz w:val="16"/>
                <w:szCs w:val="16"/>
              </w:rPr>
              <w:t>15</w:t>
            </w:r>
          </w:p>
        </w:tc>
        <w:tc>
          <w:tcPr>
            <w:tcW w:w="475" w:type="pct"/>
            <w:noWrap/>
            <w:vAlign w:val="center"/>
          </w:tcPr>
          <w:p w:rsidR="0030522F" w:rsidRPr="0030522F" w:rsidRDefault="0030522F" w:rsidP="005A0F4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0522F">
              <w:rPr>
                <w:rFonts w:ascii="Arial" w:hAnsi="Arial"/>
                <w:sz w:val="16"/>
                <w:szCs w:val="16"/>
              </w:rPr>
              <w:t>40</w:t>
            </w:r>
          </w:p>
        </w:tc>
        <w:tc>
          <w:tcPr>
            <w:tcW w:w="475" w:type="pct"/>
            <w:noWrap/>
            <w:vAlign w:val="center"/>
          </w:tcPr>
          <w:p w:rsidR="0030522F" w:rsidRPr="0030522F" w:rsidRDefault="0030522F" w:rsidP="005A0F4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0522F">
              <w:rPr>
                <w:rFonts w:ascii="Arial" w:hAnsi="Arial"/>
                <w:sz w:val="16"/>
                <w:szCs w:val="16"/>
              </w:rPr>
              <w:t>35</w:t>
            </w:r>
          </w:p>
        </w:tc>
        <w:tc>
          <w:tcPr>
            <w:tcW w:w="475" w:type="pct"/>
            <w:noWrap/>
            <w:vAlign w:val="center"/>
          </w:tcPr>
          <w:p w:rsidR="0030522F" w:rsidRPr="0030522F" w:rsidRDefault="0030522F" w:rsidP="005A0F4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30522F">
              <w:rPr>
                <w:rFonts w:ascii="Arial" w:hAnsi="Arial"/>
                <w:sz w:val="16"/>
                <w:szCs w:val="16"/>
              </w:rPr>
              <w:t>55</w:t>
            </w:r>
          </w:p>
        </w:tc>
        <w:tc>
          <w:tcPr>
            <w:tcW w:w="455" w:type="pct"/>
            <w:noWrap/>
            <w:vAlign w:val="center"/>
          </w:tcPr>
          <w:p w:rsidR="0030522F" w:rsidRPr="0030522F" w:rsidRDefault="0030522F" w:rsidP="005A0F4F">
            <w:pPr>
              <w:bidi/>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30522F">
              <w:rPr>
                <w:rFonts w:ascii="Arial" w:hAnsi="Arial"/>
                <w:b/>
                <w:bCs/>
                <w:sz w:val="16"/>
                <w:szCs w:val="16"/>
              </w:rPr>
              <w:t>149</w:t>
            </w:r>
          </w:p>
        </w:tc>
        <w:tc>
          <w:tcPr>
            <w:tcW w:w="784" w:type="pct"/>
            <w:vAlign w:val="center"/>
          </w:tcPr>
          <w:p w:rsidR="0030522F" w:rsidRPr="0040534A" w:rsidRDefault="0030522F" w:rsidP="005D4DFE">
            <w:pPr>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Pr>
                <w:rFonts w:ascii="Arial" w:hAnsi="Arial"/>
                <w:color w:val="000000"/>
                <w:sz w:val="16"/>
                <w:szCs w:val="16"/>
              </w:rPr>
              <w:t>4</w:t>
            </w:r>
            <w:r w:rsidRPr="0040534A">
              <w:rPr>
                <w:rFonts w:ascii="Arial" w:hAnsi="Arial"/>
                <w:color w:val="000000"/>
                <w:sz w:val="16"/>
                <w:szCs w:val="16"/>
              </w:rPr>
              <w:t>0+</w:t>
            </w:r>
          </w:p>
        </w:tc>
      </w:tr>
      <w:tr w:rsidR="0030522F" w:rsidRPr="00660257" w:rsidTr="005A0F4F">
        <w:trPr>
          <w:cnfStyle w:val="000000100000" w:firstRow="0" w:lastRow="0" w:firstColumn="0" w:lastColumn="0" w:oddVBand="0" w:evenVBand="0" w:oddHBand="1" w:evenHBand="0" w:firstRowFirstColumn="0" w:firstRowLastColumn="0" w:lastRowFirstColumn="0" w:lastRowLastColumn="0"/>
          <w:trHeight w:val="227"/>
          <w:jc w:val="center"/>
        </w:trPr>
        <w:tc>
          <w:tcPr>
            <w:cnfStyle w:val="001000000000" w:firstRow="0" w:lastRow="0" w:firstColumn="1" w:lastColumn="0" w:oddVBand="0" w:evenVBand="0" w:oddHBand="0" w:evenHBand="0" w:firstRowFirstColumn="0" w:firstRowLastColumn="0" w:lastRowFirstColumn="0" w:lastRowLastColumn="0"/>
            <w:tcW w:w="436" w:type="pct"/>
            <w:noWrap/>
            <w:vAlign w:val="center"/>
            <w:hideMark/>
          </w:tcPr>
          <w:p w:rsidR="0030522F" w:rsidRPr="005D4DFE" w:rsidRDefault="0030522F" w:rsidP="005D4DFE">
            <w:pPr>
              <w:bidi/>
              <w:rPr>
                <w:rFonts w:ascii="Arial" w:hAnsi="Arial"/>
                <w:sz w:val="16"/>
                <w:szCs w:val="16"/>
              </w:rPr>
            </w:pPr>
            <w:r w:rsidRPr="005D4DFE">
              <w:rPr>
                <w:rFonts w:ascii="Arial" w:hAnsi="Arial"/>
                <w:sz w:val="16"/>
                <w:szCs w:val="16"/>
                <w:rtl/>
              </w:rPr>
              <w:t>المجموع</w:t>
            </w:r>
          </w:p>
        </w:tc>
        <w:tc>
          <w:tcPr>
            <w:tcW w:w="475" w:type="pct"/>
            <w:noWrap/>
            <w:vAlign w:val="center"/>
          </w:tcPr>
          <w:p w:rsidR="0030522F" w:rsidRPr="0030522F" w:rsidRDefault="0030522F" w:rsidP="005A0F4F">
            <w:pPr>
              <w:bidi/>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30522F">
              <w:rPr>
                <w:rFonts w:ascii="Arial" w:hAnsi="Arial"/>
                <w:b/>
                <w:bCs/>
                <w:sz w:val="16"/>
                <w:szCs w:val="16"/>
              </w:rPr>
              <w:t>161</w:t>
            </w:r>
          </w:p>
        </w:tc>
        <w:tc>
          <w:tcPr>
            <w:tcW w:w="475" w:type="pct"/>
            <w:noWrap/>
            <w:vAlign w:val="center"/>
          </w:tcPr>
          <w:p w:rsidR="0030522F" w:rsidRPr="0030522F" w:rsidRDefault="0030522F" w:rsidP="005A0F4F">
            <w:pPr>
              <w:bidi/>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30522F">
              <w:rPr>
                <w:rFonts w:ascii="Arial" w:hAnsi="Arial"/>
                <w:b/>
                <w:bCs/>
                <w:sz w:val="16"/>
                <w:szCs w:val="16"/>
              </w:rPr>
              <w:t>579</w:t>
            </w:r>
          </w:p>
        </w:tc>
        <w:tc>
          <w:tcPr>
            <w:tcW w:w="475" w:type="pct"/>
            <w:gridSpan w:val="2"/>
            <w:noWrap/>
            <w:vAlign w:val="center"/>
          </w:tcPr>
          <w:p w:rsidR="0030522F" w:rsidRPr="0030522F" w:rsidRDefault="0030522F" w:rsidP="005A0F4F">
            <w:pPr>
              <w:bidi/>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30522F">
              <w:rPr>
                <w:rFonts w:ascii="Arial" w:hAnsi="Arial"/>
                <w:b/>
                <w:bCs/>
                <w:sz w:val="16"/>
                <w:szCs w:val="16"/>
              </w:rPr>
              <w:t>954</w:t>
            </w:r>
          </w:p>
        </w:tc>
        <w:tc>
          <w:tcPr>
            <w:tcW w:w="475" w:type="pct"/>
            <w:gridSpan w:val="2"/>
            <w:noWrap/>
            <w:vAlign w:val="center"/>
          </w:tcPr>
          <w:p w:rsidR="0030522F" w:rsidRPr="0030522F" w:rsidRDefault="0030522F" w:rsidP="005A0F4F">
            <w:pPr>
              <w:bidi/>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30522F">
              <w:rPr>
                <w:rFonts w:ascii="Arial" w:hAnsi="Arial"/>
                <w:b/>
                <w:bCs/>
                <w:sz w:val="16"/>
                <w:szCs w:val="16"/>
              </w:rPr>
              <w:t>332</w:t>
            </w:r>
          </w:p>
        </w:tc>
        <w:tc>
          <w:tcPr>
            <w:tcW w:w="475" w:type="pct"/>
            <w:noWrap/>
            <w:vAlign w:val="center"/>
          </w:tcPr>
          <w:p w:rsidR="0030522F" w:rsidRPr="0030522F" w:rsidRDefault="0030522F" w:rsidP="005A0F4F">
            <w:pPr>
              <w:bidi/>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30522F">
              <w:rPr>
                <w:rFonts w:ascii="Arial" w:hAnsi="Arial"/>
                <w:b/>
                <w:bCs/>
                <w:sz w:val="16"/>
                <w:szCs w:val="16"/>
              </w:rPr>
              <w:t>119</w:t>
            </w:r>
          </w:p>
        </w:tc>
        <w:tc>
          <w:tcPr>
            <w:tcW w:w="475" w:type="pct"/>
            <w:noWrap/>
            <w:vAlign w:val="center"/>
          </w:tcPr>
          <w:p w:rsidR="0030522F" w:rsidRPr="0030522F" w:rsidRDefault="0030522F" w:rsidP="005A0F4F">
            <w:pPr>
              <w:bidi/>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30522F">
              <w:rPr>
                <w:rFonts w:ascii="Arial" w:hAnsi="Arial"/>
                <w:b/>
                <w:bCs/>
                <w:sz w:val="16"/>
                <w:szCs w:val="16"/>
              </w:rPr>
              <w:t>56</w:t>
            </w:r>
          </w:p>
        </w:tc>
        <w:tc>
          <w:tcPr>
            <w:tcW w:w="475" w:type="pct"/>
            <w:noWrap/>
            <w:vAlign w:val="center"/>
          </w:tcPr>
          <w:p w:rsidR="0030522F" w:rsidRPr="0030522F" w:rsidRDefault="0030522F" w:rsidP="005A0F4F">
            <w:pPr>
              <w:bidi/>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30522F">
              <w:rPr>
                <w:rFonts w:ascii="Arial" w:hAnsi="Arial"/>
                <w:b/>
                <w:bCs/>
                <w:sz w:val="16"/>
                <w:szCs w:val="16"/>
              </w:rPr>
              <w:t>62</w:t>
            </w:r>
          </w:p>
        </w:tc>
        <w:tc>
          <w:tcPr>
            <w:tcW w:w="455" w:type="pct"/>
            <w:noWrap/>
            <w:vAlign w:val="center"/>
          </w:tcPr>
          <w:p w:rsidR="0030522F" w:rsidRPr="0030522F" w:rsidRDefault="0030522F" w:rsidP="005A0F4F">
            <w:pPr>
              <w:bidi/>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30522F">
              <w:rPr>
                <w:rFonts w:ascii="Arial" w:hAnsi="Arial"/>
                <w:b/>
                <w:bCs/>
                <w:sz w:val="16"/>
                <w:szCs w:val="16"/>
              </w:rPr>
              <w:t>2,263</w:t>
            </w:r>
          </w:p>
        </w:tc>
        <w:tc>
          <w:tcPr>
            <w:tcW w:w="784" w:type="pct"/>
            <w:vAlign w:val="center"/>
          </w:tcPr>
          <w:p w:rsidR="0030522F" w:rsidRPr="0040534A" w:rsidRDefault="0030522F" w:rsidP="005D4DFE">
            <w:pPr>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Pr>
            </w:pPr>
            <w:r w:rsidRPr="0040534A">
              <w:rPr>
                <w:rFonts w:ascii="Arial" w:hAnsi="Arial"/>
                <w:b/>
                <w:bCs/>
                <w:color w:val="000000"/>
                <w:sz w:val="16"/>
                <w:szCs w:val="16"/>
              </w:rPr>
              <w:t>Total</w:t>
            </w:r>
          </w:p>
        </w:tc>
      </w:tr>
      <w:tr w:rsidR="00B01490" w:rsidRPr="00286099" w:rsidTr="005A0F4F">
        <w:trPr>
          <w:trHeight w:val="266"/>
          <w:jc w:val="center"/>
        </w:trPr>
        <w:tc>
          <w:tcPr>
            <w:cnfStyle w:val="001000000000" w:firstRow="0" w:lastRow="0" w:firstColumn="1" w:lastColumn="0" w:oddVBand="0" w:evenVBand="0" w:oddHBand="0" w:evenHBand="0" w:firstRowFirstColumn="0" w:firstRowLastColumn="0" w:lastRowFirstColumn="0" w:lastRowLastColumn="0"/>
            <w:tcW w:w="1968" w:type="pct"/>
            <w:gridSpan w:val="6"/>
            <w:tcBorders>
              <w:left w:val="nil"/>
              <w:bottom w:val="single" w:sz="8" w:space="0" w:color="5F497A" w:themeColor="accent4" w:themeShade="BF"/>
              <w:right w:val="nil"/>
            </w:tcBorders>
            <w:noWrap/>
          </w:tcPr>
          <w:p w:rsidR="00B01490" w:rsidRPr="00E9720F" w:rsidRDefault="00B01490" w:rsidP="005A0F4F">
            <w:pPr>
              <w:pStyle w:val="Title"/>
              <w:bidi/>
              <w:jc w:val="lowKashida"/>
              <w:rPr>
                <w:b/>
                <w:bCs/>
                <w:color w:val="000000" w:themeColor="text1"/>
                <w:sz w:val="14"/>
                <w:szCs w:val="14"/>
                <w:rtl/>
              </w:rPr>
            </w:pPr>
            <w:r w:rsidRPr="005A0F4F">
              <w:rPr>
                <w:rFonts w:hint="cs"/>
                <w:b/>
                <w:bCs/>
                <w:color w:val="000000" w:themeColor="text1"/>
                <w:sz w:val="14"/>
                <w:szCs w:val="14"/>
                <w:rtl/>
              </w:rPr>
              <w:t>المصدر: الجهاز المركزي للإحصاء الفلسطيني، 2023.</w:t>
            </w:r>
            <w:r w:rsidRPr="00DA0F01">
              <w:rPr>
                <w:rFonts w:hAnsi="Simplified Arabic"/>
                <w:rtl/>
              </w:rPr>
              <w:t xml:space="preserve"> </w:t>
            </w:r>
            <w:r w:rsidRPr="005A0F4F">
              <w:rPr>
                <w:color w:val="000000" w:themeColor="text1"/>
                <w:sz w:val="14"/>
                <w:szCs w:val="14"/>
                <w:rtl/>
              </w:rPr>
              <w:t xml:space="preserve">قاعدة بيانات الزواج والطلاق </w:t>
            </w:r>
            <w:r w:rsidRPr="005A0F4F">
              <w:rPr>
                <w:color w:val="000000" w:themeColor="text1"/>
                <w:sz w:val="14"/>
                <w:szCs w:val="14"/>
              </w:rPr>
              <w:t>2022</w:t>
            </w:r>
            <w:r w:rsidRPr="005A0F4F">
              <w:rPr>
                <w:color w:val="000000" w:themeColor="text1"/>
                <w:sz w:val="14"/>
                <w:szCs w:val="14"/>
                <w:rtl/>
              </w:rPr>
              <w:t>.</w:t>
            </w:r>
            <w:r w:rsidR="00320C3B" w:rsidRPr="005A0F4F">
              <w:rPr>
                <w:rFonts w:hint="cs"/>
                <w:color w:val="000000" w:themeColor="text1"/>
                <w:sz w:val="14"/>
                <w:szCs w:val="14"/>
                <w:rtl/>
              </w:rPr>
              <w:t xml:space="preserve">  </w:t>
            </w:r>
            <w:r w:rsidRPr="005A0F4F">
              <w:rPr>
                <w:color w:val="000000" w:themeColor="text1"/>
                <w:sz w:val="14"/>
                <w:szCs w:val="14"/>
                <w:rtl/>
              </w:rPr>
              <w:t>رام الله- فلسطين</w:t>
            </w:r>
            <w:r w:rsidRPr="005A0F4F">
              <w:rPr>
                <w:rFonts w:hint="cs"/>
                <w:color w:val="000000" w:themeColor="text1"/>
                <w:sz w:val="14"/>
                <w:szCs w:val="14"/>
                <w:rtl/>
              </w:rPr>
              <w:t>.</w:t>
            </w:r>
          </w:p>
        </w:tc>
        <w:tc>
          <w:tcPr>
            <w:tcW w:w="3032" w:type="pct"/>
            <w:gridSpan w:val="6"/>
            <w:tcBorders>
              <w:left w:val="nil"/>
              <w:bottom w:val="single" w:sz="8" w:space="0" w:color="5F497A" w:themeColor="accent4" w:themeShade="BF"/>
              <w:right w:val="nil"/>
            </w:tcBorders>
            <w:noWrap/>
          </w:tcPr>
          <w:p w:rsidR="00B01490" w:rsidRPr="00286099" w:rsidRDefault="00B01490" w:rsidP="00320C3B">
            <w:pPr>
              <w:cnfStyle w:val="000000000000" w:firstRow="0" w:lastRow="0" w:firstColumn="0" w:lastColumn="0" w:oddVBand="0" w:evenVBand="0" w:oddHBand="0" w:evenHBand="0" w:firstRowFirstColumn="0" w:firstRowLastColumn="0" w:lastRowFirstColumn="0" w:lastRowLastColumn="0"/>
              <w:rPr>
                <w:rFonts w:ascii="Arial" w:hAnsi="Arial"/>
                <w:b/>
                <w:bCs/>
                <w:color w:val="000000"/>
                <w:sz w:val="16"/>
                <w:szCs w:val="16"/>
              </w:rPr>
            </w:pPr>
            <w:r w:rsidRPr="00CD7AE0">
              <w:rPr>
                <w:rFonts w:ascii="Arial" w:hAnsi="Arial"/>
                <w:b/>
                <w:bCs/>
                <w:snapToGrid w:val="0"/>
                <w:color w:val="000000" w:themeColor="text1"/>
                <w:sz w:val="14"/>
                <w:szCs w:val="14"/>
              </w:rPr>
              <w:t xml:space="preserve">Source: Palestinian Central Bureau of Statistics, </w:t>
            </w:r>
            <w:r>
              <w:rPr>
                <w:rFonts w:ascii="Arial" w:hAnsi="Arial"/>
                <w:b/>
                <w:bCs/>
                <w:snapToGrid w:val="0"/>
                <w:color w:val="000000" w:themeColor="text1"/>
                <w:sz w:val="14"/>
                <w:szCs w:val="14"/>
              </w:rPr>
              <w:t>2023</w:t>
            </w:r>
            <w:r w:rsidRPr="00286099">
              <w:rPr>
                <w:rFonts w:ascii="Arial" w:hAnsi="Arial"/>
                <w:snapToGrid w:val="0"/>
                <w:color w:val="000000" w:themeColor="text1"/>
                <w:sz w:val="14"/>
                <w:szCs w:val="14"/>
              </w:rPr>
              <w:t>.</w:t>
            </w:r>
            <w:r w:rsidRPr="00286099">
              <w:rPr>
                <w:snapToGrid w:val="0"/>
              </w:rPr>
              <w:t xml:space="preserve"> </w:t>
            </w:r>
            <w:r w:rsidRPr="00286099">
              <w:rPr>
                <w:rFonts w:ascii="Arial" w:hAnsi="Arial"/>
                <w:snapToGrid w:val="0"/>
                <w:color w:val="000000" w:themeColor="text1"/>
                <w:sz w:val="14"/>
                <w:szCs w:val="14"/>
              </w:rPr>
              <w:t xml:space="preserve">Database of Marriage and Divorce Database, </w:t>
            </w:r>
            <w:r>
              <w:rPr>
                <w:rFonts w:ascii="Arial" w:hAnsi="Arial"/>
                <w:snapToGrid w:val="0"/>
                <w:color w:val="000000" w:themeColor="text1"/>
                <w:sz w:val="14"/>
                <w:szCs w:val="14"/>
              </w:rPr>
              <w:t>2022</w:t>
            </w:r>
            <w:r w:rsidRPr="00286099">
              <w:rPr>
                <w:rFonts w:ascii="Arial" w:hAnsi="Arial"/>
                <w:snapToGrid w:val="0"/>
                <w:color w:val="000000" w:themeColor="text1"/>
                <w:sz w:val="14"/>
                <w:szCs w:val="14"/>
              </w:rPr>
              <w:t>. Ramallah-Palestine</w:t>
            </w:r>
            <w:r>
              <w:rPr>
                <w:rFonts w:ascii="Arial" w:hAnsi="Arial"/>
                <w:snapToGrid w:val="0"/>
                <w:color w:val="000000" w:themeColor="text1"/>
                <w:sz w:val="14"/>
                <w:szCs w:val="14"/>
              </w:rPr>
              <w:t>.</w:t>
            </w:r>
            <w:r w:rsidRPr="00286099">
              <w:rPr>
                <w:rFonts w:ascii="Arial" w:hAnsi="Arial"/>
                <w:snapToGrid w:val="0"/>
                <w:color w:val="000000" w:themeColor="text1"/>
                <w:sz w:val="14"/>
                <w:szCs w:val="14"/>
              </w:rPr>
              <w:t xml:space="preserve">  </w:t>
            </w:r>
          </w:p>
        </w:tc>
      </w:tr>
    </w:tbl>
    <w:p w:rsidR="00B01490" w:rsidRDefault="00B01490" w:rsidP="00B01490">
      <w:pPr>
        <w:rPr>
          <w:rFonts w:ascii="Simplified Arabic" w:hAnsi="Simplified Arabic" w:cs="Simplified Arabic"/>
          <w:color w:val="000000" w:themeColor="text1"/>
          <w:sz w:val="8"/>
          <w:szCs w:val="8"/>
          <w:rtl/>
        </w:rPr>
      </w:pPr>
    </w:p>
    <w:tbl>
      <w:tblPr>
        <w:tblStyle w:val="TableGrid"/>
        <w:bidiVisual/>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814"/>
        <w:gridCol w:w="4815"/>
      </w:tblGrid>
      <w:tr w:rsidR="00B01490" w:rsidTr="008612B4">
        <w:trPr>
          <w:trHeight w:val="687"/>
        </w:trPr>
        <w:tc>
          <w:tcPr>
            <w:tcW w:w="4814" w:type="dxa"/>
          </w:tcPr>
          <w:p w:rsidR="00B01490" w:rsidRPr="00601B22" w:rsidRDefault="0030522F" w:rsidP="00AD1284">
            <w:pPr>
              <w:keepNext/>
              <w:keepLines/>
              <w:bidi/>
              <w:jc w:val="both"/>
              <w:rPr>
                <w:rFonts w:ascii="Simplified Arabic" w:hAnsi="Simplified Arabic" w:cs="Simplified Arabic"/>
                <w:color w:val="000000" w:themeColor="text1"/>
                <w:sz w:val="20"/>
                <w:szCs w:val="20"/>
                <w:rtl/>
              </w:rPr>
            </w:pPr>
            <w:r>
              <w:rPr>
                <w:rFonts w:ascii="Simplified Arabic" w:hAnsi="Simplified Arabic" w:cs="Simplified Arabic"/>
                <w:color w:val="000000" w:themeColor="text1"/>
                <w:sz w:val="20"/>
                <w:szCs w:val="20"/>
              </w:rPr>
              <w:t>42.2</w:t>
            </w:r>
            <w:r w:rsidR="00B01490" w:rsidRPr="00601B22">
              <w:rPr>
                <w:rFonts w:ascii="Simplified Arabic" w:hAnsi="Simplified Arabic" w:cs="Simplified Arabic" w:hint="cs"/>
                <w:color w:val="000000" w:themeColor="text1"/>
                <w:sz w:val="20"/>
                <w:szCs w:val="20"/>
                <w:rtl/>
              </w:rPr>
              <w:t>% من عقود الزواج التي سجلت في</w:t>
            </w:r>
            <w:r>
              <w:rPr>
                <w:rFonts w:ascii="Simplified Arabic" w:hAnsi="Simplified Arabic" w:cs="Simplified Arabic" w:hint="cs"/>
                <w:color w:val="000000" w:themeColor="text1"/>
                <w:sz w:val="20"/>
                <w:szCs w:val="20"/>
                <w:rtl/>
              </w:rPr>
              <w:t xml:space="preserve"> محافظة القدس</w:t>
            </w:r>
            <w:r w:rsidR="00B01490">
              <w:rPr>
                <w:rFonts w:ascii="Simplified Arabic" w:hAnsi="Simplified Arabic" w:cs="Simplified Arabic" w:hint="cs"/>
                <w:color w:val="000000" w:themeColor="text1"/>
                <w:sz w:val="20"/>
                <w:szCs w:val="20"/>
                <w:rtl/>
              </w:rPr>
              <w:t xml:space="preserve"> في </w:t>
            </w:r>
            <w:r w:rsidR="00B01490" w:rsidRPr="00601B22">
              <w:rPr>
                <w:rFonts w:ascii="Simplified Arabic" w:hAnsi="Simplified Arabic" w:cs="Simplified Arabic" w:hint="cs"/>
                <w:color w:val="000000" w:themeColor="text1"/>
                <w:sz w:val="20"/>
                <w:szCs w:val="20"/>
                <w:rtl/>
              </w:rPr>
              <w:t xml:space="preserve">العام 2022 للإناث كانت </w:t>
            </w:r>
            <w:r w:rsidR="00B01490">
              <w:rPr>
                <w:rFonts w:ascii="Simplified Arabic" w:hAnsi="Simplified Arabic" w:cs="Simplified Arabic" w:hint="cs"/>
                <w:color w:val="000000" w:themeColor="text1"/>
                <w:sz w:val="20"/>
                <w:szCs w:val="20"/>
                <w:rtl/>
              </w:rPr>
              <w:t>في ا</w:t>
            </w:r>
            <w:r w:rsidR="00B01490" w:rsidRPr="00601B22">
              <w:rPr>
                <w:rFonts w:ascii="Simplified Arabic" w:hAnsi="Simplified Arabic" w:cs="Simplified Arabic" w:hint="cs"/>
                <w:color w:val="000000" w:themeColor="text1"/>
                <w:sz w:val="20"/>
                <w:szCs w:val="20"/>
                <w:rtl/>
              </w:rPr>
              <w:t xml:space="preserve">لفئة العمرية (20-24 </w:t>
            </w:r>
            <w:r w:rsidRPr="00601B22">
              <w:rPr>
                <w:rFonts w:ascii="Simplified Arabic" w:hAnsi="Simplified Arabic" w:cs="Simplified Arabic" w:hint="cs"/>
                <w:color w:val="000000" w:themeColor="text1"/>
                <w:sz w:val="20"/>
                <w:szCs w:val="20"/>
                <w:rtl/>
              </w:rPr>
              <w:t>سنة)</w:t>
            </w:r>
            <w:r>
              <w:rPr>
                <w:rFonts w:ascii="Simplified Arabic" w:hAnsi="Simplified Arabic" w:cs="Simplified Arabic" w:hint="eastAsia"/>
                <w:color w:val="000000" w:themeColor="text1"/>
                <w:sz w:val="20"/>
                <w:szCs w:val="20"/>
                <w:rtl/>
              </w:rPr>
              <w:t>،</w:t>
            </w:r>
            <w:r w:rsidR="00B01490">
              <w:rPr>
                <w:rFonts w:ascii="Simplified Arabic" w:hAnsi="Simplified Arabic" w:cs="Simplified Arabic" w:hint="cs"/>
                <w:color w:val="000000" w:themeColor="text1"/>
                <w:sz w:val="20"/>
                <w:szCs w:val="20"/>
                <w:rtl/>
              </w:rPr>
              <w:t xml:space="preserve"> </w:t>
            </w:r>
            <w:r>
              <w:rPr>
                <w:rFonts w:ascii="Simplified Arabic" w:hAnsi="Simplified Arabic" w:cs="Simplified Arabic" w:hint="cs"/>
                <w:color w:val="000000" w:themeColor="text1"/>
                <w:sz w:val="20"/>
                <w:szCs w:val="20"/>
                <w:rtl/>
              </w:rPr>
              <w:t xml:space="preserve">في حين كانت أعلى نسبة عقود زواج سجلت عند الذكور </w:t>
            </w:r>
            <w:r w:rsidR="00B01490">
              <w:rPr>
                <w:rFonts w:ascii="Simplified Arabic" w:hAnsi="Simplified Arabic" w:cs="Simplified Arabic" w:hint="cs"/>
                <w:color w:val="000000" w:themeColor="text1"/>
                <w:sz w:val="20"/>
                <w:szCs w:val="20"/>
                <w:rtl/>
              </w:rPr>
              <w:t>للفئة العمرية (25-29 سنة)</w:t>
            </w:r>
            <w:r>
              <w:rPr>
                <w:rFonts w:ascii="Simplified Arabic" w:hAnsi="Simplified Arabic" w:cs="Simplified Arabic" w:hint="cs"/>
                <w:color w:val="000000" w:themeColor="text1"/>
                <w:sz w:val="20"/>
                <w:szCs w:val="20"/>
                <w:rtl/>
              </w:rPr>
              <w:t xml:space="preserve"> حيث بلغت 40.0%</w:t>
            </w:r>
            <w:r>
              <w:rPr>
                <w:rFonts w:ascii="Simplified Arabic" w:hAnsi="Simplified Arabic" w:cs="Simplified Arabic"/>
                <w:color w:val="000000" w:themeColor="text1"/>
                <w:sz w:val="20"/>
                <w:szCs w:val="20"/>
              </w:rPr>
              <w:t>.</w:t>
            </w:r>
            <w:r w:rsidR="00B01490">
              <w:rPr>
                <w:rFonts w:ascii="Simplified Arabic" w:hAnsi="Simplified Arabic" w:cs="Simplified Arabic" w:hint="cs"/>
                <w:color w:val="000000" w:themeColor="text1"/>
                <w:sz w:val="20"/>
                <w:szCs w:val="20"/>
                <w:rtl/>
              </w:rPr>
              <w:t xml:space="preserve"> </w:t>
            </w:r>
          </w:p>
          <w:p w:rsidR="00B01490" w:rsidRDefault="00B01490" w:rsidP="008612B4">
            <w:pPr>
              <w:rPr>
                <w:rFonts w:ascii="Simplified Arabic" w:hAnsi="Simplified Arabic" w:cs="Simplified Arabic"/>
                <w:color w:val="000000" w:themeColor="text1"/>
                <w:sz w:val="8"/>
                <w:szCs w:val="8"/>
              </w:rPr>
            </w:pPr>
          </w:p>
          <w:p w:rsidR="00320C3B" w:rsidRDefault="00320C3B" w:rsidP="008612B4">
            <w:pPr>
              <w:rPr>
                <w:rFonts w:ascii="Simplified Arabic" w:hAnsi="Simplified Arabic" w:cs="Simplified Arabic"/>
                <w:color w:val="000000" w:themeColor="text1"/>
                <w:sz w:val="8"/>
                <w:szCs w:val="8"/>
                <w:rtl/>
              </w:rPr>
            </w:pPr>
          </w:p>
        </w:tc>
        <w:tc>
          <w:tcPr>
            <w:tcW w:w="4815" w:type="dxa"/>
          </w:tcPr>
          <w:p w:rsidR="00B01490" w:rsidRPr="00510DBF" w:rsidRDefault="00C23AB4" w:rsidP="00C23AB4">
            <w:pPr>
              <w:jc w:val="both"/>
              <w:rPr>
                <w:color w:val="000000" w:themeColor="text1"/>
                <w:sz w:val="8"/>
                <w:szCs w:val="8"/>
                <w:rtl/>
              </w:rPr>
            </w:pPr>
            <w:r>
              <w:rPr>
                <w:color w:val="000000"/>
                <w:sz w:val="20"/>
                <w:szCs w:val="20"/>
              </w:rPr>
              <w:t>42.2</w:t>
            </w:r>
            <w:r w:rsidR="00B01490" w:rsidRPr="00510DBF">
              <w:rPr>
                <w:color w:val="000000"/>
                <w:sz w:val="20"/>
                <w:szCs w:val="20"/>
              </w:rPr>
              <w:t xml:space="preserve">% of the marriage cases </w:t>
            </w:r>
            <w:r w:rsidRPr="0030522F">
              <w:rPr>
                <w:color w:val="000000"/>
                <w:sz w:val="20"/>
                <w:szCs w:val="20"/>
              </w:rPr>
              <w:t xml:space="preserve">recorded </w:t>
            </w:r>
            <w:r w:rsidR="00B01490" w:rsidRPr="00510DBF">
              <w:rPr>
                <w:color w:val="000000"/>
                <w:sz w:val="20"/>
                <w:szCs w:val="20"/>
              </w:rPr>
              <w:t xml:space="preserve">in </w:t>
            </w:r>
            <w:r w:rsidR="0030522F" w:rsidRPr="0030522F">
              <w:rPr>
                <w:color w:val="000000"/>
                <w:sz w:val="20"/>
                <w:szCs w:val="20"/>
              </w:rPr>
              <w:t>Jerusalem Governorate</w:t>
            </w:r>
            <w:r w:rsidR="00B01490" w:rsidRPr="00510DBF">
              <w:rPr>
                <w:color w:val="000000"/>
                <w:sz w:val="20"/>
                <w:szCs w:val="20"/>
              </w:rPr>
              <w:t xml:space="preserve"> in the year 2022 for females were in the age group (20-24 years</w:t>
            </w:r>
            <w:r w:rsidR="00FC329D">
              <w:rPr>
                <w:color w:val="000000"/>
                <w:sz w:val="20"/>
                <w:szCs w:val="20"/>
              </w:rPr>
              <w:t>)</w:t>
            </w:r>
            <w:r w:rsidR="0030522F">
              <w:rPr>
                <w:color w:val="000000"/>
                <w:sz w:val="20"/>
                <w:szCs w:val="20"/>
              </w:rPr>
              <w:t xml:space="preserve">, </w:t>
            </w:r>
            <w:r w:rsidR="0030522F" w:rsidRPr="0030522F">
              <w:rPr>
                <w:color w:val="000000"/>
                <w:sz w:val="20"/>
                <w:szCs w:val="20"/>
              </w:rPr>
              <w:t xml:space="preserve">while the highest percentage of marriage </w:t>
            </w:r>
            <w:r>
              <w:rPr>
                <w:color w:val="000000"/>
                <w:sz w:val="20"/>
                <w:szCs w:val="20"/>
              </w:rPr>
              <w:t>cases</w:t>
            </w:r>
            <w:r w:rsidR="0030522F" w:rsidRPr="0030522F">
              <w:rPr>
                <w:color w:val="000000"/>
                <w:sz w:val="20"/>
                <w:szCs w:val="20"/>
              </w:rPr>
              <w:t xml:space="preserve"> recorded for males was in the age group </w:t>
            </w:r>
            <w:r w:rsidR="00FC329D" w:rsidRPr="00FC329D">
              <w:rPr>
                <w:color w:val="000000"/>
                <w:sz w:val="20"/>
                <w:szCs w:val="20"/>
              </w:rPr>
              <w:t>(25-29 years)</w:t>
            </w:r>
            <w:r w:rsidR="0030522F" w:rsidRPr="0030522F">
              <w:rPr>
                <w:color w:val="000000"/>
                <w:sz w:val="20"/>
                <w:szCs w:val="20"/>
              </w:rPr>
              <w:t>, reaching 40.0%</w:t>
            </w:r>
            <w:r w:rsidR="00B01490" w:rsidRPr="00510DBF">
              <w:rPr>
                <w:color w:val="000000"/>
                <w:sz w:val="20"/>
                <w:szCs w:val="20"/>
              </w:rPr>
              <w:t xml:space="preserve">. </w:t>
            </w:r>
          </w:p>
        </w:tc>
      </w:tr>
    </w:tbl>
    <w:p w:rsidR="003D64CD" w:rsidRDefault="003D64CD" w:rsidP="00714459">
      <w:pPr>
        <w:jc w:val="center"/>
        <w:rPr>
          <w:rFonts w:ascii="Simplified Arabic" w:hAnsi="Simplified Arabic" w:cs="Simplified Arabic"/>
          <w:b/>
          <w:bCs/>
          <w:color w:val="000000" w:themeColor="text1"/>
          <w:sz w:val="20"/>
          <w:szCs w:val="20"/>
        </w:rPr>
      </w:pPr>
    </w:p>
    <w:p w:rsidR="00B72A02" w:rsidRDefault="00B72A02" w:rsidP="00714459">
      <w:pPr>
        <w:jc w:val="center"/>
        <w:rPr>
          <w:rFonts w:ascii="Simplified Arabic" w:hAnsi="Simplified Arabic" w:cs="Simplified Arabic"/>
          <w:b/>
          <w:bCs/>
          <w:color w:val="000000" w:themeColor="text1"/>
          <w:sz w:val="20"/>
          <w:szCs w:val="20"/>
        </w:rPr>
      </w:pPr>
    </w:p>
    <w:p w:rsidR="00720E24" w:rsidRPr="00B72A02" w:rsidRDefault="000A721B" w:rsidP="00720E24">
      <w:pPr>
        <w:jc w:val="center"/>
        <w:rPr>
          <w:rFonts w:ascii="Simplified Arabic" w:hAnsi="Simplified Arabic" w:cs="Simplified Arabic"/>
          <w:b/>
          <w:bCs/>
          <w:color w:val="000000" w:themeColor="text1"/>
          <w:sz w:val="18"/>
          <w:szCs w:val="18"/>
        </w:rPr>
      </w:pPr>
      <w:proofErr w:type="spellStart"/>
      <w:r>
        <w:rPr>
          <w:rFonts w:ascii="Simplified Arabic" w:hAnsi="Simplified Arabic" w:cs="Simplified Arabic" w:hint="cs"/>
          <w:b/>
          <w:bCs/>
          <w:color w:val="000000" w:themeColor="text1"/>
          <w:sz w:val="18"/>
          <w:szCs w:val="18"/>
          <w:rtl/>
        </w:rPr>
        <w:lastRenderedPageBreak/>
        <w:t>وقوعات</w:t>
      </w:r>
      <w:proofErr w:type="spellEnd"/>
      <w:r w:rsidR="00720E24" w:rsidRPr="00B72A02">
        <w:rPr>
          <w:rFonts w:ascii="Simplified Arabic" w:hAnsi="Simplified Arabic" w:cs="Simplified Arabic"/>
          <w:b/>
          <w:bCs/>
          <w:color w:val="000000" w:themeColor="text1"/>
          <w:sz w:val="18"/>
          <w:szCs w:val="18"/>
          <w:rtl/>
        </w:rPr>
        <w:t xml:space="preserve"> </w:t>
      </w:r>
      <w:r w:rsidR="00720E24" w:rsidRPr="00B72A02">
        <w:rPr>
          <w:rFonts w:ascii="Simplified Arabic" w:hAnsi="Simplified Arabic" w:cs="Simplified Arabic" w:hint="cs"/>
          <w:b/>
          <w:bCs/>
          <w:color w:val="000000" w:themeColor="text1"/>
          <w:sz w:val="18"/>
          <w:szCs w:val="18"/>
          <w:rtl/>
        </w:rPr>
        <w:t>الطلاق المسجلة</w:t>
      </w:r>
      <w:r w:rsidR="00720E24" w:rsidRPr="00B72A02">
        <w:rPr>
          <w:rFonts w:ascii="Simplified Arabic" w:hAnsi="Simplified Arabic" w:cs="Simplified Arabic"/>
          <w:b/>
          <w:bCs/>
          <w:color w:val="000000" w:themeColor="text1"/>
          <w:sz w:val="18"/>
          <w:szCs w:val="18"/>
          <w:rtl/>
        </w:rPr>
        <w:t xml:space="preserve"> في المحاكم الشرعية في محافظة القدس حسب عمر الزوج والزوجة، </w:t>
      </w:r>
      <w:r w:rsidR="00720E24" w:rsidRPr="00B72A02">
        <w:rPr>
          <w:rFonts w:ascii="Simplified Arabic" w:hAnsi="Simplified Arabic" w:cs="Simplified Arabic" w:hint="cs"/>
          <w:b/>
          <w:bCs/>
          <w:color w:val="000000" w:themeColor="text1"/>
          <w:sz w:val="18"/>
          <w:szCs w:val="18"/>
          <w:rtl/>
        </w:rPr>
        <w:t>2022</w:t>
      </w:r>
    </w:p>
    <w:p w:rsidR="00720E24" w:rsidRPr="00B72A02" w:rsidRDefault="00720E24" w:rsidP="00DB3FC2">
      <w:pPr>
        <w:jc w:val="center"/>
        <w:rPr>
          <w:rFonts w:ascii="Arial" w:hAnsi="Arial"/>
          <w:b/>
          <w:bCs/>
          <w:color w:val="000000" w:themeColor="text1"/>
          <w:sz w:val="18"/>
          <w:szCs w:val="18"/>
          <w:rtl/>
        </w:rPr>
      </w:pPr>
      <w:r w:rsidRPr="00B72A02">
        <w:rPr>
          <w:rFonts w:ascii="Arial" w:hAnsi="Arial"/>
          <w:b/>
          <w:bCs/>
          <w:color w:val="000000" w:themeColor="text1"/>
          <w:sz w:val="18"/>
          <w:szCs w:val="18"/>
        </w:rPr>
        <w:t xml:space="preserve">Registered Divorces Cases in </w:t>
      </w:r>
      <w:proofErr w:type="spellStart"/>
      <w:r w:rsidRPr="00B72A02">
        <w:rPr>
          <w:rFonts w:ascii="Arial" w:hAnsi="Arial"/>
          <w:b/>
          <w:bCs/>
          <w:color w:val="000000" w:themeColor="text1"/>
          <w:sz w:val="18"/>
          <w:szCs w:val="18"/>
        </w:rPr>
        <w:t>Shariah</w:t>
      </w:r>
      <w:proofErr w:type="spellEnd"/>
      <w:r w:rsidRPr="00B72A02">
        <w:rPr>
          <w:rFonts w:ascii="Arial" w:hAnsi="Arial"/>
          <w:b/>
          <w:bCs/>
          <w:color w:val="000000" w:themeColor="text1"/>
          <w:sz w:val="18"/>
          <w:szCs w:val="18"/>
        </w:rPr>
        <w:t xml:space="preserve"> Courts in Jerusalem Governorate by Age of</w:t>
      </w:r>
      <w:r w:rsidR="00DB3FC2" w:rsidRPr="00B8023B">
        <w:rPr>
          <w:rFonts w:ascii="Arial" w:hAnsi="Arial"/>
          <w:b/>
          <w:bCs/>
          <w:color w:val="000000" w:themeColor="text1"/>
          <w:sz w:val="18"/>
          <w:szCs w:val="18"/>
        </w:rPr>
        <w:t xml:space="preserve"> Divorces and Divorcee </w:t>
      </w:r>
      <w:r w:rsidRPr="00B72A02">
        <w:rPr>
          <w:rFonts w:ascii="Arial" w:hAnsi="Arial"/>
          <w:b/>
          <w:bCs/>
          <w:color w:val="000000" w:themeColor="text1"/>
          <w:sz w:val="18"/>
          <w:szCs w:val="18"/>
        </w:rPr>
        <w:t>2022</w:t>
      </w:r>
    </w:p>
    <w:tbl>
      <w:tblPr>
        <w:tblStyle w:val="GridTable4-Accent4"/>
        <w:bidiVisual/>
        <w:tblW w:w="5000" w:type="pct"/>
        <w:tblLayout w:type="fixed"/>
        <w:tblLook w:val="04A0" w:firstRow="1" w:lastRow="0" w:firstColumn="1" w:lastColumn="0" w:noHBand="0" w:noVBand="1"/>
      </w:tblPr>
      <w:tblGrid>
        <w:gridCol w:w="842"/>
        <w:gridCol w:w="938"/>
        <w:gridCol w:w="937"/>
        <w:gridCol w:w="833"/>
        <w:gridCol w:w="104"/>
        <w:gridCol w:w="139"/>
        <w:gridCol w:w="799"/>
        <w:gridCol w:w="937"/>
        <w:gridCol w:w="937"/>
        <w:gridCol w:w="941"/>
        <w:gridCol w:w="877"/>
        <w:gridCol w:w="1337"/>
      </w:tblGrid>
      <w:tr w:rsidR="0008505E" w:rsidRPr="00660257" w:rsidTr="00B2662F">
        <w:trPr>
          <w:cnfStyle w:val="100000000000" w:firstRow="1" w:lastRow="0" w:firstColumn="0" w:lastColumn="0" w:oddVBand="0" w:evenVBand="0" w:oddHBand="0" w:evenHBand="0" w:firstRowFirstColumn="0" w:firstRowLastColumn="0" w:lastRowFirstColumn="0" w:lastRowLastColumn="0"/>
          <w:trHeight w:val="138"/>
        </w:trPr>
        <w:tc>
          <w:tcPr>
            <w:cnfStyle w:val="001000000000" w:firstRow="0" w:lastRow="0" w:firstColumn="1" w:lastColumn="0" w:oddVBand="0" w:evenVBand="0" w:oddHBand="0" w:evenHBand="0" w:firstRowFirstColumn="0" w:firstRowLastColumn="0" w:lastRowFirstColumn="0" w:lastRowLastColumn="0"/>
            <w:tcW w:w="437" w:type="pct"/>
            <w:vMerge w:val="restart"/>
            <w:tcBorders>
              <w:right w:val="single" w:sz="4" w:space="0" w:color="FFFFFF" w:themeColor="background1"/>
            </w:tcBorders>
            <w:shd w:val="clear" w:color="auto" w:fill="B2A1C7" w:themeFill="accent4" w:themeFillTint="99"/>
            <w:noWrap/>
            <w:vAlign w:val="center"/>
            <w:hideMark/>
          </w:tcPr>
          <w:p w:rsidR="0008505E" w:rsidRPr="00B72A02" w:rsidRDefault="0008505E" w:rsidP="00DB3FC2">
            <w:pPr>
              <w:jc w:val="center"/>
              <w:rPr>
                <w:rFonts w:ascii="Simplified Arabic" w:hAnsi="Simplified Arabic" w:cs="Simplified Arabic"/>
                <w:color w:val="auto"/>
                <w:sz w:val="16"/>
                <w:szCs w:val="16"/>
                <w:rtl/>
              </w:rPr>
            </w:pPr>
            <w:r w:rsidRPr="00B72A02">
              <w:rPr>
                <w:rFonts w:ascii="Simplified Arabic" w:hAnsi="Simplified Arabic" w:cs="Simplified Arabic"/>
                <w:color w:val="auto"/>
                <w:sz w:val="16"/>
                <w:szCs w:val="16"/>
                <w:rtl/>
              </w:rPr>
              <w:t>عمر</w:t>
            </w:r>
            <w:r w:rsidR="00DB3FC2">
              <w:rPr>
                <w:rFonts w:ascii="Simplified Arabic" w:hAnsi="Simplified Arabic" w:cs="Simplified Arabic" w:hint="cs"/>
                <w:color w:val="auto"/>
                <w:sz w:val="16"/>
                <w:szCs w:val="16"/>
                <w:rtl/>
              </w:rPr>
              <w:t xml:space="preserve"> المطلق</w:t>
            </w:r>
          </w:p>
        </w:tc>
        <w:tc>
          <w:tcPr>
            <w:tcW w:w="1407" w:type="pct"/>
            <w:gridSpan w:val="3"/>
            <w:tcBorders>
              <w:left w:val="single" w:sz="4" w:space="0" w:color="FFFFFF" w:themeColor="background1"/>
            </w:tcBorders>
            <w:shd w:val="clear" w:color="auto" w:fill="B2A1C7" w:themeFill="accent4" w:themeFillTint="99"/>
            <w:noWrap/>
            <w:vAlign w:val="center"/>
            <w:hideMark/>
          </w:tcPr>
          <w:p w:rsidR="0008505E" w:rsidRPr="00B72A02" w:rsidRDefault="0008505E" w:rsidP="00B72A02">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auto"/>
                <w:sz w:val="16"/>
                <w:szCs w:val="16"/>
                <w:rtl/>
              </w:rPr>
            </w:pPr>
            <w:r w:rsidRPr="00B72A02">
              <w:rPr>
                <w:rFonts w:ascii="Simplified Arabic" w:hAnsi="Simplified Arabic" w:cs="Simplified Arabic"/>
                <w:color w:val="auto"/>
                <w:sz w:val="16"/>
                <w:szCs w:val="16"/>
                <w:rtl/>
              </w:rPr>
              <w:t>عمر الزوجة</w:t>
            </w:r>
          </w:p>
        </w:tc>
        <w:tc>
          <w:tcPr>
            <w:tcW w:w="2004" w:type="pct"/>
            <w:gridSpan w:val="6"/>
            <w:tcBorders>
              <w:right w:val="single" w:sz="4" w:space="0" w:color="FFFFFF" w:themeColor="background1"/>
            </w:tcBorders>
            <w:shd w:val="clear" w:color="auto" w:fill="B2A1C7" w:themeFill="accent4" w:themeFillTint="99"/>
            <w:vAlign w:val="center"/>
          </w:tcPr>
          <w:p w:rsidR="0008505E" w:rsidRPr="00B72A02" w:rsidRDefault="00DB3FC2" w:rsidP="00DB3FC2">
            <w:pPr>
              <w:cnfStyle w:val="100000000000" w:firstRow="1" w:lastRow="0" w:firstColumn="0" w:lastColumn="0" w:oddVBand="0" w:evenVBand="0" w:oddHBand="0" w:evenHBand="0" w:firstRowFirstColumn="0" w:firstRowLastColumn="0" w:lastRowFirstColumn="0" w:lastRowLastColumn="0"/>
              <w:rPr>
                <w:rFonts w:ascii="Arial" w:hAnsi="Arial"/>
                <w:color w:val="auto"/>
                <w:sz w:val="16"/>
                <w:szCs w:val="16"/>
              </w:rPr>
            </w:pPr>
            <w:r w:rsidRPr="00DB3FC2">
              <w:rPr>
                <w:rFonts w:ascii="Arial" w:hAnsi="Arial"/>
                <w:color w:val="auto"/>
                <w:sz w:val="16"/>
                <w:szCs w:val="16"/>
              </w:rPr>
              <w:t>Age of Divorcee</w:t>
            </w:r>
          </w:p>
        </w:tc>
        <w:tc>
          <w:tcPr>
            <w:tcW w:w="456" w:type="pct"/>
            <w:vMerge w:val="restart"/>
            <w:tcBorders>
              <w:left w:val="single" w:sz="4" w:space="0" w:color="FFFFFF" w:themeColor="background1"/>
              <w:right w:val="single" w:sz="4" w:space="0" w:color="FFFFFF" w:themeColor="background1"/>
            </w:tcBorders>
            <w:shd w:val="clear" w:color="auto" w:fill="B2A1C7" w:themeFill="accent4" w:themeFillTint="99"/>
            <w:noWrap/>
            <w:vAlign w:val="center"/>
            <w:hideMark/>
          </w:tcPr>
          <w:p w:rsidR="0008505E" w:rsidRPr="00B72A02" w:rsidRDefault="0008505E" w:rsidP="00B72A02">
            <w:pPr>
              <w:jc w:val="center"/>
              <w:cnfStyle w:val="100000000000" w:firstRow="1" w:lastRow="0" w:firstColumn="0" w:lastColumn="0" w:oddVBand="0" w:evenVBand="0" w:oddHBand="0" w:evenHBand="0" w:firstRowFirstColumn="0" w:firstRowLastColumn="0" w:lastRowFirstColumn="0" w:lastRowLastColumn="0"/>
              <w:rPr>
                <w:rFonts w:ascii="Arial" w:hAnsi="Arial"/>
                <w:color w:val="auto"/>
                <w:sz w:val="16"/>
                <w:szCs w:val="16"/>
                <w:rtl/>
              </w:rPr>
            </w:pPr>
            <w:r w:rsidRPr="00B72A02">
              <w:rPr>
                <w:rFonts w:ascii="Arial" w:hAnsi="Arial"/>
                <w:color w:val="auto"/>
                <w:sz w:val="16"/>
                <w:szCs w:val="16"/>
                <w:rtl/>
              </w:rPr>
              <w:t>المجموع</w:t>
            </w:r>
          </w:p>
          <w:p w:rsidR="0008505E" w:rsidRPr="00B72A02" w:rsidRDefault="0008505E" w:rsidP="00B72A02">
            <w:pPr>
              <w:jc w:val="center"/>
              <w:cnfStyle w:val="100000000000" w:firstRow="1" w:lastRow="0" w:firstColumn="0" w:lastColumn="0" w:oddVBand="0" w:evenVBand="0" w:oddHBand="0" w:evenHBand="0" w:firstRowFirstColumn="0" w:firstRowLastColumn="0" w:lastRowFirstColumn="0" w:lastRowLastColumn="0"/>
              <w:rPr>
                <w:rFonts w:ascii="Arial" w:hAnsi="Arial"/>
                <w:color w:val="auto"/>
                <w:sz w:val="16"/>
                <w:szCs w:val="16"/>
                <w:rtl/>
              </w:rPr>
            </w:pPr>
            <w:r w:rsidRPr="00B72A02">
              <w:rPr>
                <w:rFonts w:ascii="Arial" w:eastAsiaTheme="minorHAnsi" w:hAnsi="Arial"/>
                <w:color w:val="auto"/>
                <w:sz w:val="16"/>
                <w:szCs w:val="16"/>
                <w:lang w:val="en-IE"/>
              </w:rPr>
              <w:t>Total</w:t>
            </w:r>
          </w:p>
        </w:tc>
        <w:tc>
          <w:tcPr>
            <w:tcW w:w="695" w:type="pct"/>
            <w:vMerge w:val="restart"/>
            <w:tcBorders>
              <w:left w:val="single" w:sz="4" w:space="0" w:color="FFFFFF" w:themeColor="background1"/>
            </w:tcBorders>
            <w:shd w:val="clear" w:color="auto" w:fill="B2A1C7" w:themeFill="accent4" w:themeFillTint="99"/>
            <w:vAlign w:val="center"/>
          </w:tcPr>
          <w:p w:rsidR="0008505E" w:rsidRPr="00B72A02" w:rsidRDefault="0008505E" w:rsidP="00DB3FC2">
            <w:pPr>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sidRPr="00B72A02">
              <w:rPr>
                <w:rFonts w:ascii="Arial" w:hAnsi="Arial"/>
                <w:color w:val="000000" w:themeColor="text1"/>
                <w:sz w:val="16"/>
                <w:szCs w:val="16"/>
              </w:rPr>
              <w:t xml:space="preserve">Age of </w:t>
            </w:r>
            <w:r w:rsidR="00DB3FC2" w:rsidRPr="00DB3FC2">
              <w:rPr>
                <w:rFonts w:ascii="Arial" w:hAnsi="Arial"/>
                <w:color w:val="000000" w:themeColor="text1"/>
                <w:sz w:val="16"/>
                <w:szCs w:val="16"/>
              </w:rPr>
              <w:t>Divorce</w:t>
            </w:r>
            <w:r w:rsidR="00DB3FC2">
              <w:rPr>
                <w:rFonts w:ascii="Arial" w:hAnsi="Arial"/>
                <w:color w:val="000000" w:themeColor="text1"/>
                <w:sz w:val="16"/>
                <w:szCs w:val="16"/>
              </w:rPr>
              <w:t>s</w:t>
            </w:r>
          </w:p>
        </w:tc>
      </w:tr>
      <w:tr w:rsidR="0008505E" w:rsidRPr="00E9720F" w:rsidTr="00B2662F">
        <w:trPr>
          <w:cnfStyle w:val="000000100000" w:firstRow="0" w:lastRow="0" w:firstColumn="0" w:lastColumn="0" w:oddVBand="0" w:evenVBand="0" w:oddHBand="1" w:evenHBand="0" w:firstRowFirstColumn="0" w:firstRowLastColumn="0" w:lastRowFirstColumn="0" w:lastRowLastColumn="0"/>
          <w:trHeight w:val="291"/>
        </w:trPr>
        <w:tc>
          <w:tcPr>
            <w:cnfStyle w:val="001000000000" w:firstRow="0" w:lastRow="0" w:firstColumn="1" w:lastColumn="0" w:oddVBand="0" w:evenVBand="0" w:oddHBand="0" w:evenHBand="0" w:firstRowFirstColumn="0" w:firstRowLastColumn="0" w:lastRowFirstColumn="0" w:lastRowLastColumn="0"/>
            <w:tcW w:w="437" w:type="pct"/>
            <w:vMerge/>
            <w:tcBorders>
              <w:right w:val="nil"/>
            </w:tcBorders>
            <w:hideMark/>
          </w:tcPr>
          <w:p w:rsidR="0008505E" w:rsidRPr="00660257" w:rsidRDefault="0008505E" w:rsidP="008612B4">
            <w:pPr>
              <w:rPr>
                <w:rFonts w:ascii="Simplified Arabic" w:hAnsi="Simplified Arabic" w:cs="Simplified Arabic"/>
                <w:b w:val="0"/>
                <w:bCs w:val="0"/>
                <w:sz w:val="16"/>
                <w:szCs w:val="16"/>
              </w:rPr>
            </w:pPr>
          </w:p>
        </w:tc>
        <w:tc>
          <w:tcPr>
            <w:tcW w:w="487" w:type="pct"/>
            <w:tcBorders>
              <w:top w:val="single" w:sz="4" w:space="0" w:color="FFFFFF" w:themeColor="background1"/>
              <w:left w:val="nil"/>
              <w:bottom w:val="single" w:sz="4" w:space="0" w:color="B2A1C7" w:themeColor="accent4" w:themeTint="99"/>
              <w:right w:val="single" w:sz="4" w:space="0" w:color="B2A1C7" w:themeColor="accent4" w:themeTint="99"/>
            </w:tcBorders>
            <w:noWrap/>
            <w:vAlign w:val="center"/>
            <w:hideMark/>
          </w:tcPr>
          <w:p w:rsidR="0008505E" w:rsidRPr="00660E71" w:rsidRDefault="0008505E" w:rsidP="009C3E77">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660E71">
              <w:rPr>
                <w:rFonts w:ascii="Arial" w:hAnsi="Arial" w:hint="cs"/>
                <w:color w:val="000000" w:themeColor="text1"/>
                <w:sz w:val="16"/>
                <w:szCs w:val="16"/>
                <w:rtl/>
              </w:rPr>
              <w:t>أ</w:t>
            </w:r>
            <w:r w:rsidRPr="00660E71">
              <w:rPr>
                <w:rFonts w:ascii="Arial" w:hAnsi="Arial"/>
                <w:color w:val="000000" w:themeColor="text1"/>
                <w:sz w:val="16"/>
                <w:szCs w:val="16"/>
                <w:rtl/>
              </w:rPr>
              <w:t>قل من 18</w:t>
            </w:r>
          </w:p>
        </w:tc>
        <w:tc>
          <w:tcPr>
            <w:tcW w:w="487" w:type="pct"/>
            <w:tcBorders>
              <w:left w:val="single" w:sz="4" w:space="0" w:color="B2A1C7" w:themeColor="accent4" w:themeTint="99"/>
              <w:bottom w:val="single" w:sz="4" w:space="0" w:color="B2A1C7" w:themeColor="accent4" w:themeTint="99"/>
            </w:tcBorders>
            <w:noWrap/>
            <w:vAlign w:val="center"/>
            <w:hideMark/>
          </w:tcPr>
          <w:p w:rsidR="0008505E" w:rsidRPr="00660257" w:rsidRDefault="0008505E" w:rsidP="009C3E77">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60257">
              <w:rPr>
                <w:rFonts w:ascii="Arial" w:hAnsi="Arial"/>
                <w:sz w:val="16"/>
                <w:szCs w:val="16"/>
                <w:rtl/>
              </w:rPr>
              <w:t>1</w:t>
            </w:r>
            <w:r>
              <w:rPr>
                <w:rFonts w:ascii="Arial" w:hAnsi="Arial" w:hint="cs"/>
                <w:sz w:val="16"/>
                <w:szCs w:val="16"/>
                <w:rtl/>
              </w:rPr>
              <w:t>8</w:t>
            </w:r>
            <w:r w:rsidRPr="00660257">
              <w:rPr>
                <w:rFonts w:ascii="Arial" w:hAnsi="Arial"/>
                <w:sz w:val="16"/>
                <w:szCs w:val="16"/>
                <w:rtl/>
              </w:rPr>
              <w:t>-1</w:t>
            </w:r>
            <w:r>
              <w:rPr>
                <w:rFonts w:ascii="Arial" w:hAnsi="Arial" w:hint="cs"/>
                <w:sz w:val="16"/>
                <w:szCs w:val="16"/>
                <w:rtl/>
              </w:rPr>
              <w:t>9</w:t>
            </w:r>
          </w:p>
        </w:tc>
        <w:tc>
          <w:tcPr>
            <w:tcW w:w="487" w:type="pct"/>
            <w:gridSpan w:val="2"/>
            <w:noWrap/>
            <w:vAlign w:val="center"/>
            <w:hideMark/>
          </w:tcPr>
          <w:p w:rsidR="0008505E" w:rsidRPr="00660257" w:rsidRDefault="0008505E" w:rsidP="009C3E77">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60257">
              <w:rPr>
                <w:rFonts w:ascii="Arial" w:hAnsi="Arial"/>
                <w:sz w:val="16"/>
                <w:szCs w:val="16"/>
                <w:rtl/>
              </w:rPr>
              <w:t>2</w:t>
            </w:r>
            <w:r>
              <w:rPr>
                <w:rFonts w:ascii="Arial" w:hAnsi="Arial" w:hint="cs"/>
                <w:sz w:val="16"/>
                <w:szCs w:val="16"/>
                <w:rtl/>
              </w:rPr>
              <w:t>0</w:t>
            </w:r>
            <w:r w:rsidRPr="00660257">
              <w:rPr>
                <w:rFonts w:ascii="Arial" w:hAnsi="Arial"/>
                <w:sz w:val="16"/>
                <w:szCs w:val="16"/>
                <w:rtl/>
              </w:rPr>
              <w:t>-2</w:t>
            </w:r>
            <w:r>
              <w:rPr>
                <w:rFonts w:ascii="Arial" w:hAnsi="Arial" w:hint="cs"/>
                <w:sz w:val="16"/>
                <w:szCs w:val="16"/>
                <w:rtl/>
              </w:rPr>
              <w:t>4</w:t>
            </w:r>
          </w:p>
        </w:tc>
        <w:tc>
          <w:tcPr>
            <w:tcW w:w="487" w:type="pct"/>
            <w:gridSpan w:val="2"/>
            <w:noWrap/>
            <w:vAlign w:val="center"/>
            <w:hideMark/>
          </w:tcPr>
          <w:p w:rsidR="0008505E" w:rsidRPr="00660257" w:rsidRDefault="0008505E" w:rsidP="009C3E77">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660257">
              <w:rPr>
                <w:rFonts w:ascii="Arial" w:hAnsi="Arial"/>
                <w:sz w:val="16"/>
                <w:szCs w:val="16"/>
                <w:rtl/>
              </w:rPr>
              <w:t>2</w:t>
            </w:r>
            <w:r>
              <w:rPr>
                <w:rFonts w:ascii="Arial" w:hAnsi="Arial" w:hint="cs"/>
                <w:sz w:val="16"/>
                <w:szCs w:val="16"/>
                <w:rtl/>
              </w:rPr>
              <w:t>5</w:t>
            </w:r>
            <w:r w:rsidRPr="00660257">
              <w:rPr>
                <w:rFonts w:ascii="Arial" w:hAnsi="Arial"/>
                <w:sz w:val="16"/>
                <w:szCs w:val="16"/>
                <w:rtl/>
              </w:rPr>
              <w:t>-2</w:t>
            </w:r>
            <w:r>
              <w:rPr>
                <w:rFonts w:ascii="Arial" w:hAnsi="Arial" w:hint="cs"/>
                <w:sz w:val="16"/>
                <w:szCs w:val="16"/>
                <w:rtl/>
              </w:rPr>
              <w:t>9</w:t>
            </w:r>
          </w:p>
        </w:tc>
        <w:tc>
          <w:tcPr>
            <w:tcW w:w="487" w:type="pct"/>
            <w:noWrap/>
            <w:vAlign w:val="center"/>
            <w:hideMark/>
          </w:tcPr>
          <w:p w:rsidR="0008505E" w:rsidRPr="00660257" w:rsidRDefault="0008505E" w:rsidP="009C3E77">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60257">
              <w:rPr>
                <w:rFonts w:ascii="Arial" w:hAnsi="Arial"/>
                <w:sz w:val="16"/>
                <w:szCs w:val="16"/>
                <w:rtl/>
              </w:rPr>
              <w:t>3</w:t>
            </w:r>
            <w:r>
              <w:rPr>
                <w:rFonts w:ascii="Arial" w:hAnsi="Arial" w:hint="cs"/>
                <w:sz w:val="16"/>
                <w:szCs w:val="16"/>
                <w:rtl/>
              </w:rPr>
              <w:t>0</w:t>
            </w:r>
            <w:r w:rsidRPr="00660257">
              <w:rPr>
                <w:rFonts w:ascii="Arial" w:hAnsi="Arial"/>
                <w:sz w:val="16"/>
                <w:szCs w:val="16"/>
                <w:rtl/>
              </w:rPr>
              <w:t>-3</w:t>
            </w:r>
            <w:r>
              <w:rPr>
                <w:rFonts w:ascii="Arial" w:hAnsi="Arial" w:hint="cs"/>
                <w:sz w:val="16"/>
                <w:szCs w:val="16"/>
                <w:rtl/>
              </w:rPr>
              <w:t>4</w:t>
            </w:r>
          </w:p>
        </w:tc>
        <w:tc>
          <w:tcPr>
            <w:tcW w:w="487" w:type="pct"/>
            <w:noWrap/>
            <w:vAlign w:val="center"/>
            <w:hideMark/>
          </w:tcPr>
          <w:p w:rsidR="0008505E" w:rsidRPr="00660257" w:rsidRDefault="0008505E" w:rsidP="009C3E77">
            <w:pPr>
              <w:jc w:val="center"/>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660257">
              <w:rPr>
                <w:rFonts w:ascii="Arial" w:hAnsi="Arial"/>
                <w:sz w:val="16"/>
                <w:szCs w:val="16"/>
                <w:rtl/>
              </w:rPr>
              <w:t>3</w:t>
            </w:r>
            <w:r>
              <w:rPr>
                <w:rFonts w:ascii="Arial" w:hAnsi="Arial" w:hint="cs"/>
                <w:sz w:val="16"/>
                <w:szCs w:val="16"/>
                <w:rtl/>
              </w:rPr>
              <w:t>5</w:t>
            </w:r>
            <w:r w:rsidRPr="00660257">
              <w:rPr>
                <w:rFonts w:ascii="Arial" w:hAnsi="Arial"/>
                <w:sz w:val="16"/>
                <w:szCs w:val="16"/>
                <w:rtl/>
              </w:rPr>
              <w:t>-3</w:t>
            </w:r>
            <w:r>
              <w:rPr>
                <w:rFonts w:ascii="Arial" w:hAnsi="Arial" w:hint="cs"/>
                <w:sz w:val="16"/>
                <w:szCs w:val="16"/>
                <w:rtl/>
              </w:rPr>
              <w:t>9</w:t>
            </w:r>
          </w:p>
        </w:tc>
        <w:tc>
          <w:tcPr>
            <w:tcW w:w="487" w:type="pct"/>
            <w:tcBorders>
              <w:right w:val="single" w:sz="4" w:space="0" w:color="FFFFFF" w:themeColor="background1"/>
            </w:tcBorders>
            <w:noWrap/>
            <w:vAlign w:val="center"/>
          </w:tcPr>
          <w:p w:rsidR="0008505E" w:rsidRPr="00FD5255" w:rsidRDefault="0008505E" w:rsidP="009C3E77">
            <w:pPr>
              <w:jc w:val="center"/>
              <w:cnfStyle w:val="000000100000" w:firstRow="0" w:lastRow="0" w:firstColumn="0" w:lastColumn="0" w:oddVBand="0" w:evenVBand="0" w:oddHBand="1" w:evenHBand="0" w:firstRowFirstColumn="0" w:firstRowLastColumn="0" w:lastRowFirstColumn="0" w:lastRowLastColumn="0"/>
              <w:rPr>
                <w:rFonts w:ascii="Arial" w:hAnsi="Arial"/>
                <w:b/>
                <w:bCs/>
                <w:sz w:val="16"/>
                <w:szCs w:val="16"/>
                <w:rtl/>
              </w:rPr>
            </w:pPr>
            <w:r>
              <w:rPr>
                <w:rFonts w:ascii="Arial" w:hAnsi="Arial"/>
                <w:sz w:val="16"/>
                <w:szCs w:val="16"/>
              </w:rPr>
              <w:t>40</w:t>
            </w:r>
            <w:r w:rsidRPr="00FD5255">
              <w:rPr>
                <w:rFonts w:ascii="Arial" w:hAnsi="Arial"/>
                <w:sz w:val="16"/>
                <w:szCs w:val="16"/>
                <w:rtl/>
              </w:rPr>
              <w:t>+</w:t>
            </w:r>
          </w:p>
        </w:tc>
        <w:tc>
          <w:tcPr>
            <w:tcW w:w="456" w:type="pct"/>
            <w:vMerge/>
            <w:tcBorders>
              <w:top w:val="nil"/>
              <w:left w:val="single" w:sz="4" w:space="0" w:color="FFFFFF" w:themeColor="background1"/>
              <w:bottom w:val="single" w:sz="4" w:space="0" w:color="8064A2" w:themeColor="accent4"/>
              <w:right w:val="single" w:sz="4" w:space="0" w:color="FFFFFF" w:themeColor="background1"/>
            </w:tcBorders>
            <w:hideMark/>
          </w:tcPr>
          <w:p w:rsidR="0008505E" w:rsidRPr="00660257" w:rsidRDefault="0008505E" w:rsidP="0008505E">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16"/>
                <w:szCs w:val="16"/>
              </w:rPr>
            </w:pPr>
          </w:p>
        </w:tc>
        <w:tc>
          <w:tcPr>
            <w:tcW w:w="695" w:type="pct"/>
            <w:vMerge/>
            <w:tcBorders>
              <w:top w:val="nil"/>
              <w:left w:val="single" w:sz="4" w:space="0" w:color="FFFFFF" w:themeColor="background1"/>
              <w:bottom w:val="single" w:sz="4" w:space="0" w:color="8064A2" w:themeColor="accent4"/>
              <w:right w:val="single" w:sz="4" w:space="0" w:color="8064A2" w:themeColor="accent4"/>
            </w:tcBorders>
          </w:tcPr>
          <w:p w:rsidR="0008505E" w:rsidRPr="00E9720F" w:rsidRDefault="0008505E" w:rsidP="008612B4">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BF36DE" w:rsidRPr="00660257" w:rsidTr="00B2662F">
        <w:trPr>
          <w:trHeight w:val="227"/>
        </w:trPr>
        <w:tc>
          <w:tcPr>
            <w:cnfStyle w:val="001000000000" w:firstRow="0" w:lastRow="0" w:firstColumn="1" w:lastColumn="0" w:oddVBand="0" w:evenVBand="0" w:oddHBand="0" w:evenHBand="0" w:firstRowFirstColumn="0" w:firstRowLastColumn="0" w:lastRowFirstColumn="0" w:lastRowLastColumn="0"/>
            <w:tcW w:w="437" w:type="pct"/>
            <w:noWrap/>
            <w:vAlign w:val="center"/>
            <w:hideMark/>
          </w:tcPr>
          <w:p w:rsidR="00BF36DE" w:rsidRPr="005D4DFE" w:rsidRDefault="00BF36DE" w:rsidP="005D4DFE">
            <w:pPr>
              <w:jc w:val="right"/>
              <w:rPr>
                <w:rFonts w:ascii="Arial" w:hAnsi="Arial"/>
                <w:b w:val="0"/>
                <w:bCs w:val="0"/>
                <w:sz w:val="16"/>
                <w:szCs w:val="16"/>
                <w:rtl/>
              </w:rPr>
            </w:pPr>
            <w:r w:rsidRPr="005D4DFE">
              <w:rPr>
                <w:rFonts w:ascii="Arial" w:hAnsi="Arial"/>
                <w:b w:val="0"/>
                <w:bCs w:val="0"/>
                <w:sz w:val="16"/>
                <w:szCs w:val="16"/>
                <w:rtl/>
              </w:rPr>
              <w:t>أقل من 18</w:t>
            </w:r>
          </w:p>
        </w:tc>
        <w:tc>
          <w:tcPr>
            <w:tcW w:w="487" w:type="pct"/>
            <w:tcBorders>
              <w:top w:val="single" w:sz="4" w:space="0" w:color="B2A1C7" w:themeColor="accent4" w:themeTint="99"/>
            </w:tcBorders>
            <w:noWrap/>
            <w:vAlign w:val="center"/>
          </w:tcPr>
          <w:p w:rsidR="00BF36DE" w:rsidRPr="00BF36DE" w:rsidRDefault="00BF36DE" w:rsidP="00B2662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F36DE">
              <w:rPr>
                <w:rFonts w:ascii="Arial" w:hAnsi="Arial"/>
                <w:sz w:val="16"/>
                <w:szCs w:val="16"/>
              </w:rPr>
              <w:t>0</w:t>
            </w:r>
          </w:p>
        </w:tc>
        <w:tc>
          <w:tcPr>
            <w:tcW w:w="487" w:type="pct"/>
            <w:tcBorders>
              <w:top w:val="single" w:sz="4" w:space="0" w:color="B2A1C7" w:themeColor="accent4" w:themeTint="99"/>
            </w:tcBorders>
            <w:noWrap/>
            <w:vAlign w:val="center"/>
          </w:tcPr>
          <w:p w:rsidR="00BF36DE" w:rsidRPr="00BF36DE" w:rsidRDefault="00BF36DE" w:rsidP="00B2662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F36DE">
              <w:rPr>
                <w:rFonts w:ascii="Arial" w:hAnsi="Arial"/>
                <w:sz w:val="16"/>
                <w:szCs w:val="16"/>
              </w:rPr>
              <w:t>1</w:t>
            </w:r>
          </w:p>
        </w:tc>
        <w:tc>
          <w:tcPr>
            <w:tcW w:w="487" w:type="pct"/>
            <w:gridSpan w:val="2"/>
            <w:noWrap/>
            <w:vAlign w:val="center"/>
          </w:tcPr>
          <w:p w:rsidR="00BF36DE" w:rsidRPr="00BF36DE" w:rsidRDefault="00BF36DE" w:rsidP="00B2662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F36DE">
              <w:rPr>
                <w:rFonts w:ascii="Arial" w:hAnsi="Arial"/>
                <w:sz w:val="16"/>
                <w:szCs w:val="16"/>
              </w:rPr>
              <w:t>0</w:t>
            </w:r>
          </w:p>
        </w:tc>
        <w:tc>
          <w:tcPr>
            <w:tcW w:w="487" w:type="pct"/>
            <w:gridSpan w:val="2"/>
            <w:noWrap/>
            <w:vAlign w:val="center"/>
          </w:tcPr>
          <w:p w:rsidR="00BF36DE" w:rsidRPr="00BF36DE" w:rsidRDefault="00BF36DE" w:rsidP="00B2662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F36DE">
              <w:rPr>
                <w:rFonts w:ascii="Arial" w:hAnsi="Arial"/>
                <w:sz w:val="16"/>
                <w:szCs w:val="16"/>
              </w:rPr>
              <w:t>0</w:t>
            </w:r>
          </w:p>
        </w:tc>
        <w:tc>
          <w:tcPr>
            <w:tcW w:w="487" w:type="pct"/>
            <w:noWrap/>
            <w:vAlign w:val="center"/>
          </w:tcPr>
          <w:p w:rsidR="00BF36DE" w:rsidRPr="00BF36DE" w:rsidRDefault="00BF36DE" w:rsidP="00B2662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F36DE">
              <w:rPr>
                <w:rFonts w:ascii="Arial" w:hAnsi="Arial"/>
                <w:sz w:val="16"/>
                <w:szCs w:val="16"/>
              </w:rPr>
              <w:t>0</w:t>
            </w:r>
          </w:p>
        </w:tc>
        <w:tc>
          <w:tcPr>
            <w:tcW w:w="487" w:type="pct"/>
            <w:noWrap/>
            <w:vAlign w:val="center"/>
          </w:tcPr>
          <w:p w:rsidR="00BF36DE" w:rsidRPr="00BF36DE" w:rsidRDefault="00BF36DE" w:rsidP="00B2662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F36DE">
              <w:rPr>
                <w:rFonts w:ascii="Arial" w:hAnsi="Arial"/>
                <w:sz w:val="16"/>
                <w:szCs w:val="16"/>
              </w:rPr>
              <w:t>0</w:t>
            </w:r>
          </w:p>
        </w:tc>
        <w:tc>
          <w:tcPr>
            <w:tcW w:w="487" w:type="pct"/>
            <w:noWrap/>
            <w:vAlign w:val="center"/>
          </w:tcPr>
          <w:p w:rsidR="00BF36DE" w:rsidRPr="00BF36DE" w:rsidRDefault="00BF36DE" w:rsidP="00B2662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F36DE">
              <w:rPr>
                <w:rFonts w:ascii="Arial" w:hAnsi="Arial"/>
                <w:sz w:val="16"/>
                <w:szCs w:val="16"/>
              </w:rPr>
              <w:t>0</w:t>
            </w:r>
          </w:p>
        </w:tc>
        <w:tc>
          <w:tcPr>
            <w:tcW w:w="456" w:type="pct"/>
            <w:tcBorders>
              <w:top w:val="single" w:sz="4" w:space="0" w:color="8064A2" w:themeColor="accent4"/>
            </w:tcBorders>
            <w:noWrap/>
            <w:vAlign w:val="center"/>
          </w:tcPr>
          <w:p w:rsidR="00BF36DE" w:rsidRPr="00BF36DE" w:rsidRDefault="00BF36DE" w:rsidP="00B2662F">
            <w:pPr>
              <w:bidi/>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BF36DE">
              <w:rPr>
                <w:rFonts w:ascii="Arial" w:hAnsi="Arial"/>
                <w:b/>
                <w:bCs/>
                <w:sz w:val="16"/>
                <w:szCs w:val="16"/>
              </w:rPr>
              <w:t>1</w:t>
            </w:r>
          </w:p>
        </w:tc>
        <w:tc>
          <w:tcPr>
            <w:tcW w:w="695" w:type="pct"/>
            <w:tcBorders>
              <w:top w:val="single" w:sz="4" w:space="0" w:color="8064A2" w:themeColor="accent4"/>
            </w:tcBorders>
            <w:vAlign w:val="center"/>
          </w:tcPr>
          <w:p w:rsidR="00BF36DE" w:rsidRPr="0040534A" w:rsidRDefault="00BF36DE" w:rsidP="005D4DFE">
            <w:pPr>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40534A">
              <w:rPr>
                <w:rFonts w:ascii="Arial" w:hAnsi="Arial"/>
                <w:color w:val="000000"/>
                <w:sz w:val="16"/>
                <w:szCs w:val="16"/>
              </w:rPr>
              <w:t>Less than18</w:t>
            </w:r>
          </w:p>
        </w:tc>
      </w:tr>
      <w:tr w:rsidR="00BF36DE" w:rsidRPr="00660257" w:rsidTr="00B2662F">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437" w:type="pct"/>
            <w:noWrap/>
            <w:vAlign w:val="center"/>
            <w:hideMark/>
          </w:tcPr>
          <w:p w:rsidR="00BF36DE" w:rsidRPr="005D4DFE" w:rsidRDefault="00BF36DE" w:rsidP="005D4DFE">
            <w:pPr>
              <w:jc w:val="right"/>
              <w:rPr>
                <w:rFonts w:ascii="Arial" w:hAnsi="Arial"/>
                <w:b w:val="0"/>
                <w:bCs w:val="0"/>
                <w:sz w:val="16"/>
                <w:szCs w:val="16"/>
              </w:rPr>
            </w:pPr>
            <w:r w:rsidRPr="005D4DFE">
              <w:rPr>
                <w:rFonts w:ascii="Arial" w:hAnsi="Arial"/>
                <w:b w:val="0"/>
                <w:bCs w:val="0"/>
                <w:sz w:val="16"/>
                <w:szCs w:val="16"/>
                <w:rtl/>
              </w:rPr>
              <w:t>19-18</w:t>
            </w:r>
          </w:p>
        </w:tc>
        <w:tc>
          <w:tcPr>
            <w:tcW w:w="487" w:type="pct"/>
            <w:noWrap/>
            <w:vAlign w:val="center"/>
          </w:tcPr>
          <w:p w:rsidR="00BF36DE" w:rsidRPr="00BF36DE" w:rsidRDefault="00BF36DE" w:rsidP="00B2662F">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F36DE">
              <w:rPr>
                <w:rFonts w:ascii="Arial" w:hAnsi="Arial"/>
                <w:sz w:val="16"/>
                <w:szCs w:val="16"/>
              </w:rPr>
              <w:t>1</w:t>
            </w:r>
          </w:p>
        </w:tc>
        <w:tc>
          <w:tcPr>
            <w:tcW w:w="487" w:type="pct"/>
            <w:noWrap/>
            <w:vAlign w:val="center"/>
          </w:tcPr>
          <w:p w:rsidR="00BF36DE" w:rsidRPr="00BF36DE" w:rsidRDefault="00BF36DE" w:rsidP="00B2662F">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F36DE">
              <w:rPr>
                <w:rFonts w:ascii="Arial" w:hAnsi="Arial"/>
                <w:sz w:val="16"/>
                <w:szCs w:val="16"/>
              </w:rPr>
              <w:t>2</w:t>
            </w:r>
          </w:p>
        </w:tc>
        <w:tc>
          <w:tcPr>
            <w:tcW w:w="487" w:type="pct"/>
            <w:gridSpan w:val="2"/>
            <w:noWrap/>
            <w:vAlign w:val="center"/>
          </w:tcPr>
          <w:p w:rsidR="00BF36DE" w:rsidRPr="00BF36DE" w:rsidRDefault="00BF36DE" w:rsidP="00B2662F">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F36DE">
              <w:rPr>
                <w:rFonts w:ascii="Arial" w:hAnsi="Arial"/>
                <w:sz w:val="16"/>
                <w:szCs w:val="16"/>
              </w:rPr>
              <w:t>0</w:t>
            </w:r>
          </w:p>
        </w:tc>
        <w:tc>
          <w:tcPr>
            <w:tcW w:w="487" w:type="pct"/>
            <w:gridSpan w:val="2"/>
            <w:noWrap/>
            <w:vAlign w:val="center"/>
          </w:tcPr>
          <w:p w:rsidR="00BF36DE" w:rsidRPr="00BF36DE" w:rsidRDefault="00BF36DE" w:rsidP="00B2662F">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F36DE">
              <w:rPr>
                <w:rFonts w:ascii="Arial" w:hAnsi="Arial"/>
                <w:sz w:val="16"/>
                <w:szCs w:val="16"/>
              </w:rPr>
              <w:t>0</w:t>
            </w:r>
          </w:p>
        </w:tc>
        <w:tc>
          <w:tcPr>
            <w:tcW w:w="487" w:type="pct"/>
            <w:noWrap/>
            <w:vAlign w:val="center"/>
          </w:tcPr>
          <w:p w:rsidR="00BF36DE" w:rsidRPr="00BF36DE" w:rsidRDefault="00BF36DE" w:rsidP="00B2662F">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F36DE">
              <w:rPr>
                <w:rFonts w:ascii="Arial" w:hAnsi="Arial"/>
                <w:sz w:val="16"/>
                <w:szCs w:val="16"/>
              </w:rPr>
              <w:t>0</w:t>
            </w:r>
          </w:p>
        </w:tc>
        <w:tc>
          <w:tcPr>
            <w:tcW w:w="487" w:type="pct"/>
            <w:noWrap/>
            <w:vAlign w:val="center"/>
          </w:tcPr>
          <w:p w:rsidR="00BF36DE" w:rsidRPr="00BF36DE" w:rsidRDefault="00BF36DE" w:rsidP="00B2662F">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F36DE">
              <w:rPr>
                <w:rFonts w:ascii="Arial" w:hAnsi="Arial"/>
                <w:sz w:val="16"/>
                <w:szCs w:val="16"/>
              </w:rPr>
              <w:t>0</w:t>
            </w:r>
          </w:p>
        </w:tc>
        <w:tc>
          <w:tcPr>
            <w:tcW w:w="487" w:type="pct"/>
            <w:noWrap/>
            <w:vAlign w:val="center"/>
          </w:tcPr>
          <w:p w:rsidR="00BF36DE" w:rsidRPr="00BF36DE" w:rsidRDefault="00BF36DE" w:rsidP="00B2662F">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F36DE">
              <w:rPr>
                <w:rFonts w:ascii="Arial" w:hAnsi="Arial"/>
                <w:sz w:val="16"/>
                <w:szCs w:val="16"/>
              </w:rPr>
              <w:t>0</w:t>
            </w:r>
          </w:p>
        </w:tc>
        <w:tc>
          <w:tcPr>
            <w:tcW w:w="456" w:type="pct"/>
            <w:noWrap/>
            <w:vAlign w:val="center"/>
          </w:tcPr>
          <w:p w:rsidR="00BF36DE" w:rsidRPr="00BF36DE" w:rsidRDefault="00BF36DE" w:rsidP="00B2662F">
            <w:pPr>
              <w:bidi/>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BF36DE">
              <w:rPr>
                <w:rFonts w:ascii="Arial" w:hAnsi="Arial"/>
                <w:b/>
                <w:bCs/>
                <w:sz w:val="16"/>
                <w:szCs w:val="16"/>
              </w:rPr>
              <w:t>3</w:t>
            </w:r>
          </w:p>
        </w:tc>
        <w:tc>
          <w:tcPr>
            <w:tcW w:w="695" w:type="pct"/>
            <w:vAlign w:val="center"/>
          </w:tcPr>
          <w:p w:rsidR="00BF36DE" w:rsidRPr="0040534A" w:rsidRDefault="00BF36DE" w:rsidP="005D4DFE">
            <w:pPr>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40534A">
              <w:rPr>
                <w:rFonts w:ascii="Arial" w:hAnsi="Arial"/>
                <w:color w:val="000000"/>
                <w:sz w:val="16"/>
                <w:szCs w:val="16"/>
              </w:rPr>
              <w:t>18-19</w:t>
            </w:r>
          </w:p>
        </w:tc>
      </w:tr>
      <w:tr w:rsidR="00BF36DE" w:rsidRPr="00660257" w:rsidTr="00B2662F">
        <w:trPr>
          <w:trHeight w:val="227"/>
        </w:trPr>
        <w:tc>
          <w:tcPr>
            <w:cnfStyle w:val="001000000000" w:firstRow="0" w:lastRow="0" w:firstColumn="1" w:lastColumn="0" w:oddVBand="0" w:evenVBand="0" w:oddHBand="0" w:evenHBand="0" w:firstRowFirstColumn="0" w:firstRowLastColumn="0" w:lastRowFirstColumn="0" w:lastRowLastColumn="0"/>
            <w:tcW w:w="437" w:type="pct"/>
            <w:noWrap/>
            <w:vAlign w:val="center"/>
            <w:hideMark/>
          </w:tcPr>
          <w:p w:rsidR="00BF36DE" w:rsidRPr="005D4DFE" w:rsidRDefault="00BF36DE" w:rsidP="005D4DFE">
            <w:pPr>
              <w:jc w:val="right"/>
              <w:rPr>
                <w:rFonts w:ascii="Arial" w:hAnsi="Arial"/>
                <w:b w:val="0"/>
                <w:bCs w:val="0"/>
                <w:sz w:val="16"/>
                <w:szCs w:val="16"/>
              </w:rPr>
            </w:pPr>
            <w:r w:rsidRPr="005D4DFE">
              <w:rPr>
                <w:rFonts w:ascii="Arial" w:hAnsi="Arial"/>
                <w:b w:val="0"/>
                <w:bCs w:val="0"/>
                <w:sz w:val="16"/>
                <w:szCs w:val="16"/>
                <w:rtl/>
              </w:rPr>
              <w:t>24-20</w:t>
            </w:r>
          </w:p>
        </w:tc>
        <w:tc>
          <w:tcPr>
            <w:tcW w:w="487" w:type="pct"/>
            <w:noWrap/>
            <w:vAlign w:val="center"/>
          </w:tcPr>
          <w:p w:rsidR="00BF36DE" w:rsidRPr="00BF36DE" w:rsidRDefault="00BF36DE" w:rsidP="00B2662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F36DE">
              <w:rPr>
                <w:rFonts w:ascii="Arial" w:hAnsi="Arial"/>
                <w:sz w:val="16"/>
                <w:szCs w:val="16"/>
              </w:rPr>
              <w:t>15</w:t>
            </w:r>
          </w:p>
        </w:tc>
        <w:tc>
          <w:tcPr>
            <w:tcW w:w="487" w:type="pct"/>
            <w:noWrap/>
            <w:vAlign w:val="center"/>
          </w:tcPr>
          <w:p w:rsidR="00BF36DE" w:rsidRPr="00BF36DE" w:rsidRDefault="00BF36DE" w:rsidP="00B2662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F36DE">
              <w:rPr>
                <w:rFonts w:ascii="Arial" w:hAnsi="Arial"/>
                <w:sz w:val="16"/>
                <w:szCs w:val="16"/>
              </w:rPr>
              <w:t>32</w:t>
            </w:r>
          </w:p>
        </w:tc>
        <w:tc>
          <w:tcPr>
            <w:tcW w:w="487" w:type="pct"/>
            <w:gridSpan w:val="2"/>
            <w:noWrap/>
            <w:vAlign w:val="center"/>
          </w:tcPr>
          <w:p w:rsidR="00BF36DE" w:rsidRPr="00BF36DE" w:rsidRDefault="00BF36DE" w:rsidP="00B2662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F36DE">
              <w:rPr>
                <w:rFonts w:ascii="Arial" w:hAnsi="Arial"/>
                <w:sz w:val="16"/>
                <w:szCs w:val="16"/>
              </w:rPr>
              <w:t>49</w:t>
            </w:r>
          </w:p>
        </w:tc>
        <w:tc>
          <w:tcPr>
            <w:tcW w:w="487" w:type="pct"/>
            <w:gridSpan w:val="2"/>
            <w:noWrap/>
            <w:vAlign w:val="center"/>
          </w:tcPr>
          <w:p w:rsidR="00BF36DE" w:rsidRPr="00BF36DE" w:rsidRDefault="00BF36DE" w:rsidP="00B2662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F36DE">
              <w:rPr>
                <w:rFonts w:ascii="Arial" w:hAnsi="Arial"/>
                <w:sz w:val="16"/>
                <w:szCs w:val="16"/>
              </w:rPr>
              <w:t>1</w:t>
            </w:r>
          </w:p>
        </w:tc>
        <w:tc>
          <w:tcPr>
            <w:tcW w:w="487" w:type="pct"/>
            <w:noWrap/>
            <w:vAlign w:val="center"/>
          </w:tcPr>
          <w:p w:rsidR="00BF36DE" w:rsidRPr="00BF36DE" w:rsidRDefault="00BF36DE" w:rsidP="00B2662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F36DE">
              <w:rPr>
                <w:rFonts w:ascii="Arial" w:hAnsi="Arial"/>
                <w:sz w:val="16"/>
                <w:szCs w:val="16"/>
              </w:rPr>
              <w:t>0</w:t>
            </w:r>
          </w:p>
        </w:tc>
        <w:tc>
          <w:tcPr>
            <w:tcW w:w="487" w:type="pct"/>
            <w:noWrap/>
            <w:vAlign w:val="center"/>
          </w:tcPr>
          <w:p w:rsidR="00BF36DE" w:rsidRPr="00BF36DE" w:rsidRDefault="00BF36DE" w:rsidP="00B2662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F36DE">
              <w:rPr>
                <w:rFonts w:ascii="Arial" w:hAnsi="Arial"/>
                <w:sz w:val="16"/>
                <w:szCs w:val="16"/>
              </w:rPr>
              <w:t>0</w:t>
            </w:r>
          </w:p>
        </w:tc>
        <w:tc>
          <w:tcPr>
            <w:tcW w:w="487" w:type="pct"/>
            <w:noWrap/>
            <w:vAlign w:val="center"/>
          </w:tcPr>
          <w:p w:rsidR="00BF36DE" w:rsidRPr="00BF36DE" w:rsidRDefault="00BF36DE" w:rsidP="00B2662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F36DE">
              <w:rPr>
                <w:rFonts w:ascii="Arial" w:hAnsi="Arial"/>
                <w:sz w:val="16"/>
                <w:szCs w:val="16"/>
              </w:rPr>
              <w:t>0</w:t>
            </w:r>
          </w:p>
        </w:tc>
        <w:tc>
          <w:tcPr>
            <w:tcW w:w="456" w:type="pct"/>
            <w:noWrap/>
            <w:vAlign w:val="center"/>
          </w:tcPr>
          <w:p w:rsidR="00BF36DE" w:rsidRPr="00BF36DE" w:rsidRDefault="00BF36DE" w:rsidP="00B2662F">
            <w:pPr>
              <w:bidi/>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BF36DE">
              <w:rPr>
                <w:rFonts w:ascii="Arial" w:hAnsi="Arial"/>
                <w:b/>
                <w:bCs/>
                <w:sz w:val="16"/>
                <w:szCs w:val="16"/>
              </w:rPr>
              <w:t>97</w:t>
            </w:r>
          </w:p>
        </w:tc>
        <w:tc>
          <w:tcPr>
            <w:tcW w:w="695" w:type="pct"/>
            <w:vAlign w:val="center"/>
          </w:tcPr>
          <w:p w:rsidR="00BF36DE" w:rsidRPr="0040534A" w:rsidRDefault="00BF36DE" w:rsidP="005D4DFE">
            <w:pPr>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40534A">
              <w:rPr>
                <w:rFonts w:ascii="Arial" w:hAnsi="Arial"/>
                <w:color w:val="000000"/>
                <w:sz w:val="16"/>
                <w:szCs w:val="16"/>
              </w:rPr>
              <w:t>20-24</w:t>
            </w:r>
          </w:p>
        </w:tc>
      </w:tr>
      <w:tr w:rsidR="00BF36DE" w:rsidRPr="00660257" w:rsidTr="00B2662F">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437" w:type="pct"/>
            <w:noWrap/>
            <w:vAlign w:val="center"/>
            <w:hideMark/>
          </w:tcPr>
          <w:p w:rsidR="00BF36DE" w:rsidRPr="005D4DFE" w:rsidRDefault="00BF36DE" w:rsidP="005D4DFE">
            <w:pPr>
              <w:jc w:val="right"/>
              <w:rPr>
                <w:rFonts w:ascii="Arial" w:hAnsi="Arial"/>
                <w:b w:val="0"/>
                <w:bCs w:val="0"/>
                <w:sz w:val="16"/>
                <w:szCs w:val="16"/>
              </w:rPr>
            </w:pPr>
            <w:r w:rsidRPr="005D4DFE">
              <w:rPr>
                <w:rFonts w:ascii="Arial" w:hAnsi="Arial"/>
                <w:b w:val="0"/>
                <w:bCs w:val="0"/>
                <w:sz w:val="16"/>
                <w:szCs w:val="16"/>
                <w:rtl/>
              </w:rPr>
              <w:t>29-25</w:t>
            </w:r>
          </w:p>
        </w:tc>
        <w:tc>
          <w:tcPr>
            <w:tcW w:w="487" w:type="pct"/>
            <w:noWrap/>
            <w:vAlign w:val="center"/>
          </w:tcPr>
          <w:p w:rsidR="00BF36DE" w:rsidRPr="00BF36DE" w:rsidRDefault="00BF36DE" w:rsidP="00B2662F">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F36DE">
              <w:rPr>
                <w:rFonts w:ascii="Arial" w:hAnsi="Arial"/>
                <w:sz w:val="16"/>
                <w:szCs w:val="16"/>
              </w:rPr>
              <w:t>4</w:t>
            </w:r>
          </w:p>
        </w:tc>
        <w:tc>
          <w:tcPr>
            <w:tcW w:w="487" w:type="pct"/>
            <w:noWrap/>
            <w:vAlign w:val="center"/>
          </w:tcPr>
          <w:p w:rsidR="00BF36DE" w:rsidRPr="00BF36DE" w:rsidRDefault="00BF36DE" w:rsidP="00B2662F">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F36DE">
              <w:rPr>
                <w:rFonts w:ascii="Arial" w:hAnsi="Arial"/>
                <w:sz w:val="16"/>
                <w:szCs w:val="16"/>
              </w:rPr>
              <w:t>32</w:t>
            </w:r>
          </w:p>
        </w:tc>
        <w:tc>
          <w:tcPr>
            <w:tcW w:w="487" w:type="pct"/>
            <w:gridSpan w:val="2"/>
            <w:noWrap/>
            <w:vAlign w:val="center"/>
          </w:tcPr>
          <w:p w:rsidR="00BF36DE" w:rsidRPr="00BF36DE" w:rsidRDefault="00BF36DE" w:rsidP="00B2662F">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F36DE">
              <w:rPr>
                <w:rFonts w:ascii="Arial" w:hAnsi="Arial"/>
                <w:sz w:val="16"/>
                <w:szCs w:val="16"/>
              </w:rPr>
              <w:t>112</w:t>
            </w:r>
          </w:p>
        </w:tc>
        <w:tc>
          <w:tcPr>
            <w:tcW w:w="487" w:type="pct"/>
            <w:gridSpan w:val="2"/>
            <w:noWrap/>
            <w:vAlign w:val="center"/>
          </w:tcPr>
          <w:p w:rsidR="00BF36DE" w:rsidRPr="00BF36DE" w:rsidRDefault="00BF36DE" w:rsidP="00B2662F">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F36DE">
              <w:rPr>
                <w:rFonts w:ascii="Arial" w:hAnsi="Arial"/>
                <w:sz w:val="16"/>
                <w:szCs w:val="16"/>
              </w:rPr>
              <w:t>37</w:t>
            </w:r>
          </w:p>
        </w:tc>
        <w:tc>
          <w:tcPr>
            <w:tcW w:w="487" w:type="pct"/>
            <w:noWrap/>
            <w:vAlign w:val="center"/>
          </w:tcPr>
          <w:p w:rsidR="00BF36DE" w:rsidRPr="00BF36DE" w:rsidRDefault="00BF36DE" w:rsidP="00B2662F">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F36DE">
              <w:rPr>
                <w:rFonts w:ascii="Arial" w:hAnsi="Arial"/>
                <w:sz w:val="16"/>
                <w:szCs w:val="16"/>
              </w:rPr>
              <w:t>5</w:t>
            </w:r>
          </w:p>
        </w:tc>
        <w:tc>
          <w:tcPr>
            <w:tcW w:w="487" w:type="pct"/>
            <w:noWrap/>
            <w:vAlign w:val="center"/>
          </w:tcPr>
          <w:p w:rsidR="00BF36DE" w:rsidRPr="00BF36DE" w:rsidRDefault="00BF36DE" w:rsidP="00B2662F">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F36DE">
              <w:rPr>
                <w:rFonts w:ascii="Arial" w:hAnsi="Arial"/>
                <w:sz w:val="16"/>
                <w:szCs w:val="16"/>
              </w:rPr>
              <w:t>1</w:t>
            </w:r>
          </w:p>
        </w:tc>
        <w:tc>
          <w:tcPr>
            <w:tcW w:w="487" w:type="pct"/>
            <w:noWrap/>
            <w:vAlign w:val="center"/>
          </w:tcPr>
          <w:p w:rsidR="00BF36DE" w:rsidRPr="00BF36DE" w:rsidRDefault="00BF36DE" w:rsidP="00B2662F">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F36DE">
              <w:rPr>
                <w:rFonts w:ascii="Arial" w:hAnsi="Arial"/>
                <w:sz w:val="16"/>
                <w:szCs w:val="16"/>
              </w:rPr>
              <w:t>1</w:t>
            </w:r>
          </w:p>
        </w:tc>
        <w:tc>
          <w:tcPr>
            <w:tcW w:w="456" w:type="pct"/>
            <w:noWrap/>
            <w:vAlign w:val="center"/>
          </w:tcPr>
          <w:p w:rsidR="00BF36DE" w:rsidRPr="00BF36DE" w:rsidRDefault="00BF36DE" w:rsidP="00B2662F">
            <w:pPr>
              <w:bidi/>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BF36DE">
              <w:rPr>
                <w:rFonts w:ascii="Arial" w:hAnsi="Arial"/>
                <w:b/>
                <w:bCs/>
                <w:sz w:val="16"/>
                <w:szCs w:val="16"/>
              </w:rPr>
              <w:t>192</w:t>
            </w:r>
          </w:p>
        </w:tc>
        <w:tc>
          <w:tcPr>
            <w:tcW w:w="695" w:type="pct"/>
            <w:vAlign w:val="center"/>
          </w:tcPr>
          <w:p w:rsidR="00BF36DE" w:rsidRPr="0040534A" w:rsidRDefault="00BF36DE" w:rsidP="005D4DFE">
            <w:pPr>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40534A">
              <w:rPr>
                <w:rFonts w:ascii="Arial" w:hAnsi="Arial"/>
                <w:color w:val="000000"/>
                <w:sz w:val="16"/>
                <w:szCs w:val="16"/>
              </w:rPr>
              <w:t>25-29</w:t>
            </w:r>
          </w:p>
        </w:tc>
      </w:tr>
      <w:tr w:rsidR="00BF36DE" w:rsidRPr="00660257" w:rsidTr="00B2662F">
        <w:trPr>
          <w:trHeight w:val="227"/>
        </w:trPr>
        <w:tc>
          <w:tcPr>
            <w:cnfStyle w:val="001000000000" w:firstRow="0" w:lastRow="0" w:firstColumn="1" w:lastColumn="0" w:oddVBand="0" w:evenVBand="0" w:oddHBand="0" w:evenHBand="0" w:firstRowFirstColumn="0" w:firstRowLastColumn="0" w:lastRowFirstColumn="0" w:lastRowLastColumn="0"/>
            <w:tcW w:w="437" w:type="pct"/>
            <w:noWrap/>
            <w:vAlign w:val="center"/>
            <w:hideMark/>
          </w:tcPr>
          <w:p w:rsidR="00BF36DE" w:rsidRPr="005D4DFE" w:rsidRDefault="00BF36DE" w:rsidP="005D4DFE">
            <w:pPr>
              <w:jc w:val="right"/>
              <w:rPr>
                <w:rFonts w:ascii="Arial" w:hAnsi="Arial"/>
                <w:b w:val="0"/>
                <w:bCs w:val="0"/>
                <w:sz w:val="16"/>
                <w:szCs w:val="16"/>
              </w:rPr>
            </w:pPr>
            <w:r w:rsidRPr="005D4DFE">
              <w:rPr>
                <w:rFonts w:ascii="Arial" w:hAnsi="Arial"/>
                <w:b w:val="0"/>
                <w:bCs w:val="0"/>
                <w:sz w:val="16"/>
                <w:szCs w:val="16"/>
                <w:rtl/>
              </w:rPr>
              <w:t>34-30</w:t>
            </w:r>
          </w:p>
        </w:tc>
        <w:tc>
          <w:tcPr>
            <w:tcW w:w="487" w:type="pct"/>
            <w:noWrap/>
            <w:vAlign w:val="center"/>
          </w:tcPr>
          <w:p w:rsidR="00BF36DE" w:rsidRPr="00BF36DE" w:rsidRDefault="00BF36DE" w:rsidP="00B2662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F36DE">
              <w:rPr>
                <w:rFonts w:ascii="Arial" w:hAnsi="Arial"/>
                <w:sz w:val="16"/>
                <w:szCs w:val="16"/>
              </w:rPr>
              <w:t>0</w:t>
            </w:r>
          </w:p>
        </w:tc>
        <w:tc>
          <w:tcPr>
            <w:tcW w:w="487" w:type="pct"/>
            <w:noWrap/>
            <w:vAlign w:val="center"/>
          </w:tcPr>
          <w:p w:rsidR="00BF36DE" w:rsidRPr="00BF36DE" w:rsidRDefault="00BF36DE" w:rsidP="00B2662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F36DE">
              <w:rPr>
                <w:rFonts w:ascii="Arial" w:hAnsi="Arial"/>
                <w:sz w:val="16"/>
                <w:szCs w:val="16"/>
              </w:rPr>
              <w:t>6</w:t>
            </w:r>
          </w:p>
        </w:tc>
        <w:tc>
          <w:tcPr>
            <w:tcW w:w="487" w:type="pct"/>
            <w:gridSpan w:val="2"/>
            <w:noWrap/>
            <w:vAlign w:val="center"/>
          </w:tcPr>
          <w:p w:rsidR="00BF36DE" w:rsidRPr="00BF36DE" w:rsidRDefault="00BF36DE" w:rsidP="00B2662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F36DE">
              <w:rPr>
                <w:rFonts w:ascii="Arial" w:hAnsi="Arial"/>
                <w:sz w:val="16"/>
                <w:szCs w:val="16"/>
              </w:rPr>
              <w:t>41</w:t>
            </w:r>
          </w:p>
        </w:tc>
        <w:tc>
          <w:tcPr>
            <w:tcW w:w="487" w:type="pct"/>
            <w:gridSpan w:val="2"/>
            <w:noWrap/>
            <w:vAlign w:val="center"/>
          </w:tcPr>
          <w:p w:rsidR="00BF36DE" w:rsidRPr="00BF36DE" w:rsidRDefault="00BF36DE" w:rsidP="00B2662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F36DE">
              <w:rPr>
                <w:rFonts w:ascii="Arial" w:hAnsi="Arial"/>
                <w:sz w:val="16"/>
                <w:szCs w:val="16"/>
              </w:rPr>
              <w:t>58</w:t>
            </w:r>
          </w:p>
        </w:tc>
        <w:tc>
          <w:tcPr>
            <w:tcW w:w="487" w:type="pct"/>
            <w:noWrap/>
            <w:vAlign w:val="center"/>
          </w:tcPr>
          <w:p w:rsidR="00BF36DE" w:rsidRPr="00BF36DE" w:rsidRDefault="00BF36DE" w:rsidP="00B2662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F36DE">
              <w:rPr>
                <w:rFonts w:ascii="Arial" w:hAnsi="Arial"/>
                <w:sz w:val="16"/>
                <w:szCs w:val="16"/>
              </w:rPr>
              <w:t>22</w:t>
            </w:r>
          </w:p>
        </w:tc>
        <w:tc>
          <w:tcPr>
            <w:tcW w:w="487" w:type="pct"/>
            <w:noWrap/>
            <w:vAlign w:val="center"/>
          </w:tcPr>
          <w:p w:rsidR="00BF36DE" w:rsidRPr="00BF36DE" w:rsidRDefault="00BF36DE" w:rsidP="00B2662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F36DE">
              <w:rPr>
                <w:rFonts w:ascii="Arial" w:hAnsi="Arial"/>
                <w:sz w:val="16"/>
                <w:szCs w:val="16"/>
              </w:rPr>
              <w:t>4</w:t>
            </w:r>
          </w:p>
        </w:tc>
        <w:tc>
          <w:tcPr>
            <w:tcW w:w="487" w:type="pct"/>
            <w:noWrap/>
            <w:vAlign w:val="center"/>
          </w:tcPr>
          <w:p w:rsidR="00BF36DE" w:rsidRPr="00BF36DE" w:rsidRDefault="00BF36DE" w:rsidP="00B2662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F36DE">
              <w:rPr>
                <w:rFonts w:ascii="Arial" w:hAnsi="Arial"/>
                <w:sz w:val="16"/>
                <w:szCs w:val="16"/>
              </w:rPr>
              <w:t>1</w:t>
            </w:r>
          </w:p>
        </w:tc>
        <w:tc>
          <w:tcPr>
            <w:tcW w:w="456" w:type="pct"/>
            <w:noWrap/>
            <w:vAlign w:val="center"/>
          </w:tcPr>
          <w:p w:rsidR="00BF36DE" w:rsidRPr="00BF36DE" w:rsidRDefault="00BF36DE" w:rsidP="00B2662F">
            <w:pPr>
              <w:bidi/>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BF36DE">
              <w:rPr>
                <w:rFonts w:ascii="Arial" w:hAnsi="Arial"/>
                <w:b/>
                <w:bCs/>
                <w:sz w:val="16"/>
                <w:szCs w:val="16"/>
              </w:rPr>
              <w:t>132</w:t>
            </w:r>
          </w:p>
        </w:tc>
        <w:tc>
          <w:tcPr>
            <w:tcW w:w="695" w:type="pct"/>
            <w:vAlign w:val="center"/>
          </w:tcPr>
          <w:p w:rsidR="00BF36DE" w:rsidRPr="0040534A" w:rsidRDefault="00BF36DE" w:rsidP="005D4DFE">
            <w:pPr>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sidRPr="0040534A">
              <w:rPr>
                <w:rFonts w:ascii="Arial" w:hAnsi="Arial"/>
                <w:color w:val="000000"/>
                <w:sz w:val="16"/>
                <w:szCs w:val="16"/>
              </w:rPr>
              <w:t>30-34</w:t>
            </w:r>
          </w:p>
        </w:tc>
      </w:tr>
      <w:tr w:rsidR="00BF36DE" w:rsidRPr="00660257" w:rsidTr="00B2662F">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437" w:type="pct"/>
            <w:noWrap/>
            <w:vAlign w:val="center"/>
            <w:hideMark/>
          </w:tcPr>
          <w:p w:rsidR="00BF36DE" w:rsidRPr="005D4DFE" w:rsidRDefault="00BF36DE" w:rsidP="005D4DFE">
            <w:pPr>
              <w:jc w:val="right"/>
              <w:rPr>
                <w:rFonts w:ascii="Arial" w:hAnsi="Arial"/>
                <w:b w:val="0"/>
                <w:bCs w:val="0"/>
                <w:sz w:val="16"/>
                <w:szCs w:val="16"/>
              </w:rPr>
            </w:pPr>
            <w:r w:rsidRPr="005D4DFE">
              <w:rPr>
                <w:rFonts w:ascii="Arial" w:hAnsi="Arial"/>
                <w:b w:val="0"/>
                <w:bCs w:val="0"/>
                <w:sz w:val="16"/>
                <w:szCs w:val="16"/>
                <w:rtl/>
              </w:rPr>
              <w:t>39-35</w:t>
            </w:r>
          </w:p>
        </w:tc>
        <w:tc>
          <w:tcPr>
            <w:tcW w:w="487" w:type="pct"/>
            <w:noWrap/>
            <w:vAlign w:val="center"/>
          </w:tcPr>
          <w:p w:rsidR="00BF36DE" w:rsidRPr="00BF36DE" w:rsidRDefault="00BF36DE" w:rsidP="00B2662F">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F36DE">
              <w:rPr>
                <w:rFonts w:ascii="Arial" w:hAnsi="Arial"/>
                <w:sz w:val="16"/>
                <w:szCs w:val="16"/>
              </w:rPr>
              <w:t>0</w:t>
            </w:r>
          </w:p>
        </w:tc>
        <w:tc>
          <w:tcPr>
            <w:tcW w:w="487" w:type="pct"/>
            <w:noWrap/>
            <w:vAlign w:val="center"/>
          </w:tcPr>
          <w:p w:rsidR="00BF36DE" w:rsidRPr="00BF36DE" w:rsidRDefault="00BF36DE" w:rsidP="00B2662F">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F36DE">
              <w:rPr>
                <w:rFonts w:ascii="Arial" w:hAnsi="Arial"/>
                <w:sz w:val="16"/>
                <w:szCs w:val="16"/>
              </w:rPr>
              <w:t>0</w:t>
            </w:r>
          </w:p>
        </w:tc>
        <w:tc>
          <w:tcPr>
            <w:tcW w:w="487" w:type="pct"/>
            <w:gridSpan w:val="2"/>
            <w:noWrap/>
            <w:vAlign w:val="center"/>
          </w:tcPr>
          <w:p w:rsidR="00BF36DE" w:rsidRPr="00BF36DE" w:rsidRDefault="00BF36DE" w:rsidP="00B2662F">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F36DE">
              <w:rPr>
                <w:rFonts w:ascii="Arial" w:hAnsi="Arial"/>
                <w:sz w:val="16"/>
                <w:szCs w:val="16"/>
              </w:rPr>
              <w:t>4</w:t>
            </w:r>
          </w:p>
        </w:tc>
        <w:tc>
          <w:tcPr>
            <w:tcW w:w="487" w:type="pct"/>
            <w:gridSpan w:val="2"/>
            <w:noWrap/>
            <w:vAlign w:val="center"/>
          </w:tcPr>
          <w:p w:rsidR="00BF36DE" w:rsidRPr="00BF36DE" w:rsidRDefault="00BF36DE" w:rsidP="00B2662F">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F36DE">
              <w:rPr>
                <w:rFonts w:ascii="Arial" w:hAnsi="Arial"/>
                <w:sz w:val="16"/>
                <w:szCs w:val="16"/>
              </w:rPr>
              <w:t>24</w:t>
            </w:r>
          </w:p>
        </w:tc>
        <w:tc>
          <w:tcPr>
            <w:tcW w:w="487" w:type="pct"/>
            <w:noWrap/>
            <w:vAlign w:val="center"/>
          </w:tcPr>
          <w:p w:rsidR="00BF36DE" w:rsidRPr="00BF36DE" w:rsidRDefault="00BF36DE" w:rsidP="00B2662F">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F36DE">
              <w:rPr>
                <w:rFonts w:ascii="Arial" w:hAnsi="Arial"/>
                <w:sz w:val="16"/>
                <w:szCs w:val="16"/>
              </w:rPr>
              <w:t>41</w:t>
            </w:r>
          </w:p>
        </w:tc>
        <w:tc>
          <w:tcPr>
            <w:tcW w:w="487" w:type="pct"/>
            <w:noWrap/>
            <w:vAlign w:val="center"/>
          </w:tcPr>
          <w:p w:rsidR="00BF36DE" w:rsidRPr="00BF36DE" w:rsidRDefault="00BF36DE" w:rsidP="00B2662F">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F36DE">
              <w:rPr>
                <w:rFonts w:ascii="Arial" w:hAnsi="Arial"/>
                <w:sz w:val="16"/>
                <w:szCs w:val="16"/>
              </w:rPr>
              <w:t>10</w:t>
            </w:r>
          </w:p>
        </w:tc>
        <w:tc>
          <w:tcPr>
            <w:tcW w:w="487" w:type="pct"/>
            <w:noWrap/>
            <w:vAlign w:val="center"/>
          </w:tcPr>
          <w:p w:rsidR="00BF36DE" w:rsidRPr="00BF36DE" w:rsidRDefault="00BF36DE" w:rsidP="00B2662F">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F36DE">
              <w:rPr>
                <w:rFonts w:ascii="Arial" w:hAnsi="Arial"/>
                <w:sz w:val="16"/>
                <w:szCs w:val="16"/>
              </w:rPr>
              <w:t>7</w:t>
            </w:r>
          </w:p>
        </w:tc>
        <w:tc>
          <w:tcPr>
            <w:tcW w:w="456" w:type="pct"/>
            <w:noWrap/>
            <w:vAlign w:val="center"/>
          </w:tcPr>
          <w:p w:rsidR="00BF36DE" w:rsidRPr="00BF36DE" w:rsidRDefault="00BF36DE" w:rsidP="00B2662F">
            <w:pPr>
              <w:bidi/>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BF36DE">
              <w:rPr>
                <w:rFonts w:ascii="Arial" w:hAnsi="Arial"/>
                <w:b/>
                <w:bCs/>
                <w:sz w:val="16"/>
                <w:szCs w:val="16"/>
              </w:rPr>
              <w:t>86</w:t>
            </w:r>
          </w:p>
        </w:tc>
        <w:tc>
          <w:tcPr>
            <w:tcW w:w="695" w:type="pct"/>
            <w:vAlign w:val="center"/>
          </w:tcPr>
          <w:p w:rsidR="00BF36DE" w:rsidRPr="0040534A" w:rsidRDefault="00BF36DE" w:rsidP="005D4DFE">
            <w:pPr>
              <w:cnfStyle w:val="000000100000" w:firstRow="0" w:lastRow="0" w:firstColumn="0" w:lastColumn="0" w:oddVBand="0" w:evenVBand="0" w:oddHBand="1" w:evenHBand="0" w:firstRowFirstColumn="0" w:firstRowLastColumn="0" w:lastRowFirstColumn="0" w:lastRowLastColumn="0"/>
              <w:rPr>
                <w:rFonts w:ascii="Arial" w:hAnsi="Arial"/>
                <w:color w:val="000000"/>
                <w:sz w:val="16"/>
                <w:szCs w:val="16"/>
              </w:rPr>
            </w:pPr>
            <w:r w:rsidRPr="0040534A">
              <w:rPr>
                <w:rFonts w:ascii="Arial" w:hAnsi="Arial"/>
                <w:color w:val="000000"/>
                <w:sz w:val="16"/>
                <w:szCs w:val="16"/>
              </w:rPr>
              <w:t>35-39</w:t>
            </w:r>
          </w:p>
        </w:tc>
      </w:tr>
      <w:tr w:rsidR="00BF36DE" w:rsidRPr="00660257" w:rsidTr="00B2662F">
        <w:trPr>
          <w:trHeight w:val="227"/>
        </w:trPr>
        <w:tc>
          <w:tcPr>
            <w:cnfStyle w:val="001000000000" w:firstRow="0" w:lastRow="0" w:firstColumn="1" w:lastColumn="0" w:oddVBand="0" w:evenVBand="0" w:oddHBand="0" w:evenHBand="0" w:firstRowFirstColumn="0" w:firstRowLastColumn="0" w:lastRowFirstColumn="0" w:lastRowLastColumn="0"/>
            <w:tcW w:w="437" w:type="pct"/>
            <w:noWrap/>
            <w:vAlign w:val="center"/>
            <w:hideMark/>
          </w:tcPr>
          <w:p w:rsidR="00BF36DE" w:rsidRPr="005D4DFE" w:rsidRDefault="00BF36DE" w:rsidP="005D4DFE">
            <w:pPr>
              <w:jc w:val="right"/>
              <w:rPr>
                <w:rFonts w:ascii="Arial" w:hAnsi="Arial"/>
                <w:b w:val="0"/>
                <w:bCs w:val="0"/>
                <w:sz w:val="16"/>
                <w:szCs w:val="16"/>
                <w:rtl/>
              </w:rPr>
            </w:pPr>
            <w:r w:rsidRPr="005D4DFE">
              <w:rPr>
                <w:rFonts w:ascii="Arial" w:hAnsi="Arial" w:hint="cs"/>
                <w:b w:val="0"/>
                <w:bCs w:val="0"/>
                <w:sz w:val="16"/>
                <w:szCs w:val="16"/>
                <w:rtl/>
              </w:rPr>
              <w:t>4</w:t>
            </w:r>
            <w:r w:rsidRPr="005D4DFE">
              <w:rPr>
                <w:rFonts w:ascii="Arial" w:hAnsi="Arial"/>
                <w:b w:val="0"/>
                <w:bCs w:val="0"/>
                <w:sz w:val="16"/>
                <w:szCs w:val="16"/>
                <w:rtl/>
              </w:rPr>
              <w:t>0+</w:t>
            </w:r>
          </w:p>
        </w:tc>
        <w:tc>
          <w:tcPr>
            <w:tcW w:w="487" w:type="pct"/>
            <w:noWrap/>
            <w:vAlign w:val="center"/>
          </w:tcPr>
          <w:p w:rsidR="00BF36DE" w:rsidRPr="00BF36DE" w:rsidRDefault="00BF36DE" w:rsidP="00B2662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F36DE">
              <w:rPr>
                <w:rFonts w:ascii="Arial" w:hAnsi="Arial"/>
                <w:sz w:val="16"/>
                <w:szCs w:val="16"/>
              </w:rPr>
              <w:t>0</w:t>
            </w:r>
          </w:p>
        </w:tc>
        <w:tc>
          <w:tcPr>
            <w:tcW w:w="487" w:type="pct"/>
            <w:noWrap/>
            <w:vAlign w:val="center"/>
          </w:tcPr>
          <w:p w:rsidR="00BF36DE" w:rsidRPr="00BF36DE" w:rsidRDefault="00BF36DE" w:rsidP="00B2662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F36DE">
              <w:rPr>
                <w:rFonts w:ascii="Arial" w:hAnsi="Arial"/>
                <w:sz w:val="16"/>
                <w:szCs w:val="16"/>
              </w:rPr>
              <w:t>2</w:t>
            </w:r>
          </w:p>
        </w:tc>
        <w:tc>
          <w:tcPr>
            <w:tcW w:w="487" w:type="pct"/>
            <w:gridSpan w:val="2"/>
            <w:noWrap/>
            <w:vAlign w:val="center"/>
          </w:tcPr>
          <w:p w:rsidR="00BF36DE" w:rsidRPr="00BF36DE" w:rsidRDefault="00BF36DE" w:rsidP="00B2662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F36DE">
              <w:rPr>
                <w:rFonts w:ascii="Arial" w:hAnsi="Arial"/>
                <w:sz w:val="16"/>
                <w:szCs w:val="16"/>
              </w:rPr>
              <w:t>6</w:t>
            </w:r>
          </w:p>
        </w:tc>
        <w:tc>
          <w:tcPr>
            <w:tcW w:w="487" w:type="pct"/>
            <w:gridSpan w:val="2"/>
            <w:noWrap/>
            <w:vAlign w:val="center"/>
          </w:tcPr>
          <w:p w:rsidR="00BF36DE" w:rsidRPr="00BF36DE" w:rsidRDefault="00BF36DE" w:rsidP="00B2662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F36DE">
              <w:rPr>
                <w:rFonts w:ascii="Arial" w:hAnsi="Arial"/>
                <w:sz w:val="16"/>
                <w:szCs w:val="16"/>
              </w:rPr>
              <w:t>17</w:t>
            </w:r>
          </w:p>
        </w:tc>
        <w:tc>
          <w:tcPr>
            <w:tcW w:w="487" w:type="pct"/>
            <w:noWrap/>
            <w:vAlign w:val="center"/>
          </w:tcPr>
          <w:p w:rsidR="00BF36DE" w:rsidRPr="00BF36DE" w:rsidRDefault="00BF36DE" w:rsidP="00B2662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F36DE">
              <w:rPr>
                <w:rFonts w:ascii="Arial" w:hAnsi="Arial"/>
                <w:sz w:val="16"/>
                <w:szCs w:val="16"/>
              </w:rPr>
              <w:t>33</w:t>
            </w:r>
          </w:p>
        </w:tc>
        <w:tc>
          <w:tcPr>
            <w:tcW w:w="487" w:type="pct"/>
            <w:noWrap/>
            <w:vAlign w:val="center"/>
          </w:tcPr>
          <w:p w:rsidR="00BF36DE" w:rsidRPr="00BF36DE" w:rsidRDefault="00BF36DE" w:rsidP="00B2662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F36DE">
              <w:rPr>
                <w:rFonts w:ascii="Arial" w:hAnsi="Arial"/>
                <w:sz w:val="16"/>
                <w:szCs w:val="16"/>
              </w:rPr>
              <w:t>45</w:t>
            </w:r>
          </w:p>
        </w:tc>
        <w:tc>
          <w:tcPr>
            <w:tcW w:w="487" w:type="pct"/>
            <w:noWrap/>
            <w:vAlign w:val="center"/>
          </w:tcPr>
          <w:p w:rsidR="00BF36DE" w:rsidRPr="00BF36DE" w:rsidRDefault="00BF36DE" w:rsidP="00B2662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F36DE">
              <w:rPr>
                <w:rFonts w:ascii="Arial" w:hAnsi="Arial"/>
                <w:sz w:val="16"/>
                <w:szCs w:val="16"/>
              </w:rPr>
              <w:t>85</w:t>
            </w:r>
          </w:p>
        </w:tc>
        <w:tc>
          <w:tcPr>
            <w:tcW w:w="456" w:type="pct"/>
            <w:noWrap/>
            <w:vAlign w:val="center"/>
          </w:tcPr>
          <w:p w:rsidR="00BF36DE" w:rsidRPr="00BF36DE" w:rsidRDefault="00BF36DE" w:rsidP="00B2662F">
            <w:pPr>
              <w:bidi/>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BF36DE">
              <w:rPr>
                <w:rFonts w:ascii="Arial" w:hAnsi="Arial"/>
                <w:b/>
                <w:bCs/>
                <w:sz w:val="16"/>
                <w:szCs w:val="16"/>
              </w:rPr>
              <w:t>188</w:t>
            </w:r>
          </w:p>
        </w:tc>
        <w:tc>
          <w:tcPr>
            <w:tcW w:w="695" w:type="pct"/>
            <w:vAlign w:val="center"/>
          </w:tcPr>
          <w:p w:rsidR="00BF36DE" w:rsidRPr="0040534A" w:rsidRDefault="00BF36DE" w:rsidP="005D4DFE">
            <w:pPr>
              <w:cnfStyle w:val="000000000000" w:firstRow="0" w:lastRow="0" w:firstColumn="0" w:lastColumn="0" w:oddVBand="0" w:evenVBand="0" w:oddHBand="0" w:evenHBand="0" w:firstRowFirstColumn="0" w:firstRowLastColumn="0" w:lastRowFirstColumn="0" w:lastRowLastColumn="0"/>
              <w:rPr>
                <w:rFonts w:ascii="Arial" w:hAnsi="Arial"/>
                <w:color w:val="000000"/>
                <w:sz w:val="16"/>
                <w:szCs w:val="16"/>
              </w:rPr>
            </w:pPr>
            <w:r>
              <w:rPr>
                <w:rFonts w:ascii="Arial" w:hAnsi="Arial"/>
                <w:color w:val="000000"/>
                <w:sz w:val="16"/>
                <w:szCs w:val="16"/>
              </w:rPr>
              <w:t>4</w:t>
            </w:r>
            <w:r w:rsidRPr="0040534A">
              <w:rPr>
                <w:rFonts w:ascii="Arial" w:hAnsi="Arial"/>
                <w:color w:val="000000"/>
                <w:sz w:val="16"/>
                <w:szCs w:val="16"/>
              </w:rPr>
              <w:t>0+</w:t>
            </w:r>
          </w:p>
        </w:tc>
      </w:tr>
      <w:tr w:rsidR="00BF36DE" w:rsidRPr="00660257" w:rsidTr="00B2662F">
        <w:trPr>
          <w:cnfStyle w:val="000000100000" w:firstRow="0" w:lastRow="0" w:firstColumn="0" w:lastColumn="0" w:oddVBand="0" w:evenVBand="0" w:oddHBand="1" w:evenHBand="0" w:firstRowFirstColumn="0" w:firstRowLastColumn="0" w:lastRowFirstColumn="0" w:lastRowLastColumn="0"/>
          <w:trHeight w:val="227"/>
        </w:trPr>
        <w:tc>
          <w:tcPr>
            <w:cnfStyle w:val="001000000000" w:firstRow="0" w:lastRow="0" w:firstColumn="1" w:lastColumn="0" w:oddVBand="0" w:evenVBand="0" w:oddHBand="0" w:evenHBand="0" w:firstRowFirstColumn="0" w:firstRowLastColumn="0" w:lastRowFirstColumn="0" w:lastRowLastColumn="0"/>
            <w:tcW w:w="437" w:type="pct"/>
            <w:noWrap/>
            <w:vAlign w:val="center"/>
            <w:hideMark/>
          </w:tcPr>
          <w:p w:rsidR="00BF36DE" w:rsidRPr="005D4DFE" w:rsidRDefault="00BF36DE" w:rsidP="005D4DFE">
            <w:pPr>
              <w:jc w:val="right"/>
              <w:rPr>
                <w:rFonts w:ascii="Arial" w:hAnsi="Arial"/>
                <w:sz w:val="16"/>
                <w:szCs w:val="16"/>
              </w:rPr>
            </w:pPr>
            <w:r w:rsidRPr="005D4DFE">
              <w:rPr>
                <w:rFonts w:ascii="Arial" w:hAnsi="Arial"/>
                <w:sz w:val="16"/>
                <w:szCs w:val="16"/>
                <w:rtl/>
              </w:rPr>
              <w:t>المجموع</w:t>
            </w:r>
          </w:p>
        </w:tc>
        <w:tc>
          <w:tcPr>
            <w:tcW w:w="487" w:type="pct"/>
            <w:noWrap/>
            <w:vAlign w:val="center"/>
          </w:tcPr>
          <w:p w:rsidR="00BF36DE" w:rsidRPr="00BF36DE" w:rsidRDefault="00BF36DE" w:rsidP="00B2662F">
            <w:pPr>
              <w:bidi/>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BF36DE">
              <w:rPr>
                <w:rFonts w:ascii="Arial" w:hAnsi="Arial"/>
                <w:b/>
                <w:bCs/>
                <w:sz w:val="16"/>
                <w:szCs w:val="16"/>
              </w:rPr>
              <w:t>20</w:t>
            </w:r>
          </w:p>
        </w:tc>
        <w:tc>
          <w:tcPr>
            <w:tcW w:w="487" w:type="pct"/>
            <w:noWrap/>
            <w:vAlign w:val="center"/>
          </w:tcPr>
          <w:p w:rsidR="00BF36DE" w:rsidRPr="00BF36DE" w:rsidRDefault="00BF36DE" w:rsidP="00B2662F">
            <w:pPr>
              <w:bidi/>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BF36DE">
              <w:rPr>
                <w:rFonts w:ascii="Arial" w:hAnsi="Arial"/>
                <w:b/>
                <w:bCs/>
                <w:sz w:val="16"/>
                <w:szCs w:val="16"/>
              </w:rPr>
              <w:t>75</w:t>
            </w:r>
          </w:p>
        </w:tc>
        <w:tc>
          <w:tcPr>
            <w:tcW w:w="487" w:type="pct"/>
            <w:gridSpan w:val="2"/>
            <w:noWrap/>
            <w:vAlign w:val="center"/>
          </w:tcPr>
          <w:p w:rsidR="00BF36DE" w:rsidRPr="00BF36DE" w:rsidRDefault="00BF36DE" w:rsidP="00B2662F">
            <w:pPr>
              <w:bidi/>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BF36DE">
              <w:rPr>
                <w:rFonts w:ascii="Arial" w:hAnsi="Arial"/>
                <w:b/>
                <w:bCs/>
                <w:sz w:val="16"/>
                <w:szCs w:val="16"/>
              </w:rPr>
              <w:t>212</w:t>
            </w:r>
          </w:p>
        </w:tc>
        <w:tc>
          <w:tcPr>
            <w:tcW w:w="487" w:type="pct"/>
            <w:gridSpan w:val="2"/>
            <w:noWrap/>
            <w:vAlign w:val="center"/>
          </w:tcPr>
          <w:p w:rsidR="00BF36DE" w:rsidRPr="00BF36DE" w:rsidRDefault="00BF36DE" w:rsidP="00B2662F">
            <w:pPr>
              <w:bidi/>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BF36DE">
              <w:rPr>
                <w:rFonts w:ascii="Arial" w:hAnsi="Arial"/>
                <w:b/>
                <w:bCs/>
                <w:sz w:val="16"/>
                <w:szCs w:val="16"/>
              </w:rPr>
              <w:t>137</w:t>
            </w:r>
          </w:p>
        </w:tc>
        <w:tc>
          <w:tcPr>
            <w:tcW w:w="487" w:type="pct"/>
            <w:noWrap/>
            <w:vAlign w:val="center"/>
          </w:tcPr>
          <w:p w:rsidR="00BF36DE" w:rsidRPr="00BF36DE" w:rsidRDefault="00BF36DE" w:rsidP="00B2662F">
            <w:pPr>
              <w:bidi/>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BF36DE">
              <w:rPr>
                <w:rFonts w:ascii="Arial" w:hAnsi="Arial"/>
                <w:b/>
                <w:bCs/>
                <w:sz w:val="16"/>
                <w:szCs w:val="16"/>
              </w:rPr>
              <w:t>101</w:t>
            </w:r>
          </w:p>
        </w:tc>
        <w:tc>
          <w:tcPr>
            <w:tcW w:w="487" w:type="pct"/>
            <w:noWrap/>
            <w:vAlign w:val="center"/>
          </w:tcPr>
          <w:p w:rsidR="00BF36DE" w:rsidRPr="00BF36DE" w:rsidRDefault="00BF36DE" w:rsidP="00B2662F">
            <w:pPr>
              <w:bidi/>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BF36DE">
              <w:rPr>
                <w:rFonts w:ascii="Arial" w:hAnsi="Arial"/>
                <w:b/>
                <w:bCs/>
                <w:sz w:val="16"/>
                <w:szCs w:val="16"/>
              </w:rPr>
              <w:t>60</w:t>
            </w:r>
          </w:p>
        </w:tc>
        <w:tc>
          <w:tcPr>
            <w:tcW w:w="487" w:type="pct"/>
            <w:noWrap/>
            <w:vAlign w:val="center"/>
          </w:tcPr>
          <w:p w:rsidR="00BF36DE" w:rsidRPr="00BF36DE" w:rsidRDefault="00BF36DE" w:rsidP="00B2662F">
            <w:pPr>
              <w:bidi/>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BF36DE">
              <w:rPr>
                <w:rFonts w:ascii="Arial" w:hAnsi="Arial"/>
                <w:b/>
                <w:bCs/>
                <w:sz w:val="16"/>
                <w:szCs w:val="16"/>
              </w:rPr>
              <w:t>94</w:t>
            </w:r>
          </w:p>
        </w:tc>
        <w:tc>
          <w:tcPr>
            <w:tcW w:w="456" w:type="pct"/>
            <w:noWrap/>
            <w:vAlign w:val="center"/>
          </w:tcPr>
          <w:p w:rsidR="00BF36DE" w:rsidRPr="00BF36DE" w:rsidRDefault="00BF36DE" w:rsidP="00B2662F">
            <w:pPr>
              <w:bidi/>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BF36DE">
              <w:rPr>
                <w:rFonts w:ascii="Arial" w:hAnsi="Arial"/>
                <w:b/>
                <w:bCs/>
                <w:sz w:val="16"/>
                <w:szCs w:val="16"/>
              </w:rPr>
              <w:t>699</w:t>
            </w:r>
          </w:p>
        </w:tc>
        <w:tc>
          <w:tcPr>
            <w:tcW w:w="695" w:type="pct"/>
            <w:vAlign w:val="center"/>
          </w:tcPr>
          <w:p w:rsidR="00BF36DE" w:rsidRPr="0040534A" w:rsidRDefault="00BF36DE" w:rsidP="005D4DFE">
            <w:pPr>
              <w:cnfStyle w:val="000000100000" w:firstRow="0" w:lastRow="0" w:firstColumn="0" w:lastColumn="0" w:oddVBand="0" w:evenVBand="0" w:oddHBand="1" w:evenHBand="0" w:firstRowFirstColumn="0" w:firstRowLastColumn="0" w:lastRowFirstColumn="0" w:lastRowLastColumn="0"/>
              <w:rPr>
                <w:rFonts w:ascii="Arial" w:hAnsi="Arial"/>
                <w:b/>
                <w:bCs/>
                <w:color w:val="000000"/>
                <w:sz w:val="16"/>
                <w:szCs w:val="16"/>
              </w:rPr>
            </w:pPr>
            <w:r w:rsidRPr="0040534A">
              <w:rPr>
                <w:rFonts w:ascii="Arial" w:hAnsi="Arial"/>
                <w:b/>
                <w:bCs/>
                <w:color w:val="000000"/>
                <w:sz w:val="16"/>
                <w:szCs w:val="16"/>
              </w:rPr>
              <w:t>Total</w:t>
            </w:r>
          </w:p>
        </w:tc>
      </w:tr>
      <w:tr w:rsidR="00720E24" w:rsidRPr="00286099" w:rsidTr="00B2662F">
        <w:trPr>
          <w:trHeight w:val="266"/>
        </w:trPr>
        <w:tc>
          <w:tcPr>
            <w:cnfStyle w:val="001000000000" w:firstRow="0" w:lastRow="0" w:firstColumn="1" w:lastColumn="0" w:oddVBand="0" w:evenVBand="0" w:oddHBand="0" w:evenHBand="0" w:firstRowFirstColumn="0" w:firstRowLastColumn="0" w:lastRowFirstColumn="0" w:lastRowLastColumn="0"/>
            <w:tcW w:w="1970" w:type="pct"/>
            <w:gridSpan w:val="6"/>
            <w:tcBorders>
              <w:top w:val="nil"/>
              <w:left w:val="nil"/>
              <w:bottom w:val="single" w:sz="8" w:space="0" w:color="5F497A" w:themeColor="accent4" w:themeShade="BF"/>
              <w:right w:val="nil"/>
            </w:tcBorders>
            <w:noWrap/>
          </w:tcPr>
          <w:p w:rsidR="00720E24" w:rsidRPr="00E9720F" w:rsidRDefault="00720E24" w:rsidP="00B2662F">
            <w:pPr>
              <w:pStyle w:val="Title"/>
              <w:bidi/>
              <w:jc w:val="lowKashida"/>
              <w:rPr>
                <w:b/>
                <w:bCs/>
                <w:color w:val="000000" w:themeColor="text1"/>
                <w:sz w:val="14"/>
                <w:szCs w:val="14"/>
                <w:rtl/>
              </w:rPr>
            </w:pPr>
            <w:r w:rsidRPr="00B2662F">
              <w:rPr>
                <w:rFonts w:hint="cs"/>
                <w:b/>
                <w:bCs/>
                <w:color w:val="000000" w:themeColor="text1"/>
                <w:sz w:val="14"/>
                <w:szCs w:val="14"/>
                <w:rtl/>
              </w:rPr>
              <w:t>المصدر: الجهاز المركزي للإحصاء الفلسطيني، 2023</w:t>
            </w:r>
            <w:r w:rsidRPr="00286099">
              <w:rPr>
                <w:rFonts w:hint="cs"/>
                <w:color w:val="000000" w:themeColor="text1"/>
                <w:sz w:val="14"/>
                <w:szCs w:val="14"/>
                <w:rtl/>
              </w:rPr>
              <w:t>.</w:t>
            </w:r>
            <w:r w:rsidRPr="00DA0F01">
              <w:rPr>
                <w:rFonts w:hAnsi="Simplified Arabic"/>
                <w:rtl/>
              </w:rPr>
              <w:t xml:space="preserve"> </w:t>
            </w:r>
            <w:r w:rsidRPr="00B2662F">
              <w:rPr>
                <w:color w:val="000000" w:themeColor="text1"/>
                <w:sz w:val="14"/>
                <w:szCs w:val="14"/>
                <w:rtl/>
              </w:rPr>
              <w:t xml:space="preserve">قاعدة بيانات الزواج والطلاق </w:t>
            </w:r>
            <w:r w:rsidRPr="00B2662F">
              <w:rPr>
                <w:color w:val="000000" w:themeColor="text1"/>
                <w:sz w:val="14"/>
                <w:szCs w:val="14"/>
              </w:rPr>
              <w:t>2022</w:t>
            </w:r>
            <w:r w:rsidRPr="00B2662F">
              <w:rPr>
                <w:color w:val="000000" w:themeColor="text1"/>
                <w:sz w:val="14"/>
                <w:szCs w:val="14"/>
                <w:rtl/>
              </w:rPr>
              <w:t>.</w:t>
            </w:r>
            <w:r w:rsidRPr="00B2662F">
              <w:rPr>
                <w:rFonts w:hint="cs"/>
                <w:color w:val="000000" w:themeColor="text1"/>
                <w:sz w:val="14"/>
                <w:szCs w:val="14"/>
                <w:rtl/>
              </w:rPr>
              <w:t xml:space="preserve"> </w:t>
            </w:r>
            <w:r w:rsidRPr="00B2662F">
              <w:rPr>
                <w:color w:val="000000" w:themeColor="text1"/>
                <w:sz w:val="14"/>
                <w:szCs w:val="14"/>
                <w:rtl/>
              </w:rPr>
              <w:t>رام الله- فلسطين</w:t>
            </w:r>
            <w:r w:rsidRPr="00B2662F">
              <w:rPr>
                <w:rFonts w:hint="cs"/>
                <w:color w:val="000000" w:themeColor="text1"/>
                <w:sz w:val="14"/>
                <w:szCs w:val="14"/>
                <w:rtl/>
              </w:rPr>
              <w:t>.</w:t>
            </w:r>
          </w:p>
        </w:tc>
        <w:tc>
          <w:tcPr>
            <w:tcW w:w="3027" w:type="pct"/>
            <w:gridSpan w:val="6"/>
            <w:tcBorders>
              <w:top w:val="nil"/>
              <w:left w:val="nil"/>
              <w:bottom w:val="single" w:sz="8" w:space="0" w:color="5F497A" w:themeColor="accent4" w:themeShade="BF"/>
              <w:right w:val="nil"/>
            </w:tcBorders>
            <w:noWrap/>
          </w:tcPr>
          <w:p w:rsidR="00720E24" w:rsidRPr="00286099" w:rsidRDefault="00720E24" w:rsidP="00320C3B">
            <w:pPr>
              <w:cnfStyle w:val="000000000000" w:firstRow="0" w:lastRow="0" w:firstColumn="0" w:lastColumn="0" w:oddVBand="0" w:evenVBand="0" w:oddHBand="0" w:evenHBand="0" w:firstRowFirstColumn="0" w:firstRowLastColumn="0" w:lastRowFirstColumn="0" w:lastRowLastColumn="0"/>
              <w:rPr>
                <w:rFonts w:ascii="Arial" w:hAnsi="Arial"/>
                <w:b/>
                <w:bCs/>
                <w:color w:val="000000"/>
                <w:sz w:val="16"/>
                <w:szCs w:val="16"/>
              </w:rPr>
            </w:pPr>
            <w:r w:rsidRPr="00CD7AE0">
              <w:rPr>
                <w:rFonts w:ascii="Arial" w:hAnsi="Arial"/>
                <w:b/>
                <w:bCs/>
                <w:snapToGrid w:val="0"/>
                <w:color w:val="000000" w:themeColor="text1"/>
                <w:sz w:val="14"/>
                <w:szCs w:val="14"/>
              </w:rPr>
              <w:t xml:space="preserve">Source: Palestinian Central Bureau of Statistics, </w:t>
            </w:r>
            <w:r>
              <w:rPr>
                <w:rFonts w:ascii="Arial" w:hAnsi="Arial"/>
                <w:b/>
                <w:bCs/>
                <w:snapToGrid w:val="0"/>
                <w:color w:val="000000" w:themeColor="text1"/>
                <w:sz w:val="14"/>
                <w:szCs w:val="14"/>
              </w:rPr>
              <w:t>2023</w:t>
            </w:r>
            <w:r w:rsidRPr="00286099">
              <w:rPr>
                <w:rFonts w:ascii="Arial" w:hAnsi="Arial"/>
                <w:snapToGrid w:val="0"/>
                <w:color w:val="000000" w:themeColor="text1"/>
                <w:sz w:val="14"/>
                <w:szCs w:val="14"/>
              </w:rPr>
              <w:t>.</w:t>
            </w:r>
            <w:r w:rsidRPr="00286099">
              <w:rPr>
                <w:snapToGrid w:val="0"/>
              </w:rPr>
              <w:t xml:space="preserve"> </w:t>
            </w:r>
            <w:r w:rsidRPr="00286099">
              <w:rPr>
                <w:rFonts w:ascii="Arial" w:hAnsi="Arial"/>
                <w:snapToGrid w:val="0"/>
                <w:color w:val="000000" w:themeColor="text1"/>
                <w:sz w:val="14"/>
                <w:szCs w:val="14"/>
              </w:rPr>
              <w:t xml:space="preserve">Database of Marriage and Divorce Database, </w:t>
            </w:r>
            <w:r>
              <w:rPr>
                <w:rFonts w:ascii="Arial" w:hAnsi="Arial"/>
                <w:snapToGrid w:val="0"/>
                <w:color w:val="000000" w:themeColor="text1"/>
                <w:sz w:val="14"/>
                <w:szCs w:val="14"/>
              </w:rPr>
              <w:t>2022</w:t>
            </w:r>
            <w:r w:rsidRPr="00286099">
              <w:rPr>
                <w:rFonts w:ascii="Arial" w:hAnsi="Arial"/>
                <w:snapToGrid w:val="0"/>
                <w:color w:val="000000" w:themeColor="text1"/>
                <w:sz w:val="14"/>
                <w:szCs w:val="14"/>
              </w:rPr>
              <w:t>. Ramallah-Palestine</w:t>
            </w:r>
            <w:r>
              <w:rPr>
                <w:rFonts w:ascii="Arial" w:hAnsi="Arial"/>
                <w:snapToGrid w:val="0"/>
                <w:color w:val="000000" w:themeColor="text1"/>
                <w:sz w:val="14"/>
                <w:szCs w:val="14"/>
              </w:rPr>
              <w:t>.</w:t>
            </w:r>
            <w:r w:rsidRPr="00286099">
              <w:rPr>
                <w:rFonts w:ascii="Arial" w:hAnsi="Arial"/>
                <w:snapToGrid w:val="0"/>
                <w:color w:val="000000" w:themeColor="text1"/>
                <w:sz w:val="14"/>
                <w:szCs w:val="14"/>
              </w:rPr>
              <w:t xml:space="preserve">  </w:t>
            </w:r>
          </w:p>
        </w:tc>
      </w:tr>
    </w:tbl>
    <w:p w:rsidR="00720E24" w:rsidRDefault="00720E24" w:rsidP="00720E24">
      <w:pPr>
        <w:rPr>
          <w:rFonts w:ascii="Simplified Arabic" w:hAnsi="Simplified Arabic" w:cs="Simplified Arabic"/>
          <w:color w:val="000000" w:themeColor="text1"/>
          <w:sz w:val="8"/>
          <w:szCs w:val="8"/>
          <w:rtl/>
        </w:rPr>
      </w:pPr>
    </w:p>
    <w:p w:rsidR="00720E24" w:rsidRDefault="00720E24" w:rsidP="00720E24">
      <w:pPr>
        <w:rPr>
          <w:rFonts w:ascii="Simplified Arabic" w:hAnsi="Simplified Arabic" w:cs="Simplified Arabic"/>
          <w:color w:val="000000" w:themeColor="text1"/>
          <w:sz w:val="8"/>
          <w:szCs w:val="8"/>
          <w:rtl/>
        </w:rPr>
      </w:pPr>
    </w:p>
    <w:tbl>
      <w:tblPr>
        <w:tblStyle w:val="TableGrid"/>
        <w:bidiVisual/>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814"/>
        <w:gridCol w:w="4815"/>
      </w:tblGrid>
      <w:tr w:rsidR="00720E24" w:rsidTr="008612B4">
        <w:trPr>
          <w:trHeight w:val="687"/>
        </w:trPr>
        <w:tc>
          <w:tcPr>
            <w:tcW w:w="4814" w:type="dxa"/>
          </w:tcPr>
          <w:p w:rsidR="00720E24" w:rsidRPr="00601B22" w:rsidRDefault="00BF36DE" w:rsidP="00AD1284">
            <w:pPr>
              <w:keepNext/>
              <w:keepLines/>
              <w:bidi/>
              <w:jc w:val="both"/>
              <w:rPr>
                <w:rFonts w:ascii="Simplified Arabic" w:hAnsi="Simplified Arabic" w:cs="Simplified Arabic"/>
                <w:color w:val="000000" w:themeColor="text1"/>
                <w:sz w:val="20"/>
                <w:szCs w:val="20"/>
                <w:rtl/>
              </w:rPr>
            </w:pPr>
            <w:r>
              <w:rPr>
                <w:rFonts w:ascii="Simplified Arabic" w:hAnsi="Simplified Arabic" w:cs="Simplified Arabic" w:hint="cs"/>
                <w:color w:val="000000" w:themeColor="text1"/>
                <w:sz w:val="20"/>
                <w:szCs w:val="20"/>
                <w:rtl/>
              </w:rPr>
              <w:t>30.3</w:t>
            </w:r>
            <w:r w:rsidR="00720E24" w:rsidRPr="00601B22">
              <w:rPr>
                <w:rFonts w:ascii="Simplified Arabic" w:hAnsi="Simplified Arabic" w:cs="Simplified Arabic" w:hint="cs"/>
                <w:color w:val="000000" w:themeColor="text1"/>
                <w:sz w:val="20"/>
                <w:szCs w:val="20"/>
                <w:rtl/>
              </w:rPr>
              <w:t xml:space="preserve">% من </w:t>
            </w:r>
            <w:proofErr w:type="spellStart"/>
            <w:r w:rsidR="000A721B" w:rsidRPr="000A721B">
              <w:rPr>
                <w:rFonts w:ascii="Simplified Arabic" w:hAnsi="Simplified Arabic" w:cs="Simplified Arabic"/>
                <w:color w:val="000000" w:themeColor="text1"/>
                <w:sz w:val="20"/>
                <w:szCs w:val="20"/>
                <w:rtl/>
              </w:rPr>
              <w:t>وقوعات</w:t>
            </w:r>
            <w:proofErr w:type="spellEnd"/>
            <w:r w:rsidR="00720E24" w:rsidRPr="00601B22">
              <w:rPr>
                <w:rFonts w:ascii="Simplified Arabic" w:hAnsi="Simplified Arabic" w:cs="Simplified Arabic" w:hint="cs"/>
                <w:color w:val="000000" w:themeColor="text1"/>
                <w:sz w:val="20"/>
                <w:szCs w:val="20"/>
                <w:rtl/>
              </w:rPr>
              <w:t xml:space="preserve"> </w:t>
            </w:r>
            <w:r>
              <w:rPr>
                <w:rFonts w:ascii="Simplified Arabic" w:hAnsi="Simplified Arabic" w:cs="Simplified Arabic" w:hint="cs"/>
                <w:color w:val="000000" w:themeColor="text1"/>
                <w:sz w:val="20"/>
                <w:szCs w:val="20"/>
                <w:rtl/>
              </w:rPr>
              <w:t>الطلاق</w:t>
            </w:r>
            <w:r w:rsidR="00720E24" w:rsidRPr="00601B22">
              <w:rPr>
                <w:rFonts w:ascii="Simplified Arabic" w:hAnsi="Simplified Arabic" w:cs="Simplified Arabic" w:hint="cs"/>
                <w:color w:val="000000" w:themeColor="text1"/>
                <w:sz w:val="20"/>
                <w:szCs w:val="20"/>
                <w:rtl/>
              </w:rPr>
              <w:t xml:space="preserve"> التي سجلت في</w:t>
            </w:r>
            <w:r w:rsidR="00720E24">
              <w:rPr>
                <w:rFonts w:ascii="Simplified Arabic" w:hAnsi="Simplified Arabic" w:cs="Simplified Arabic" w:hint="cs"/>
                <w:color w:val="000000" w:themeColor="text1"/>
                <w:sz w:val="20"/>
                <w:szCs w:val="20"/>
                <w:rtl/>
              </w:rPr>
              <w:t xml:space="preserve"> محافظة القدس في </w:t>
            </w:r>
            <w:r w:rsidR="00720E24" w:rsidRPr="00601B22">
              <w:rPr>
                <w:rFonts w:ascii="Simplified Arabic" w:hAnsi="Simplified Arabic" w:cs="Simplified Arabic" w:hint="cs"/>
                <w:color w:val="000000" w:themeColor="text1"/>
                <w:sz w:val="20"/>
                <w:szCs w:val="20"/>
                <w:rtl/>
              </w:rPr>
              <w:t xml:space="preserve">العام 2022 للإناث كانت </w:t>
            </w:r>
            <w:r w:rsidR="00720E24">
              <w:rPr>
                <w:rFonts w:ascii="Simplified Arabic" w:hAnsi="Simplified Arabic" w:cs="Simplified Arabic" w:hint="cs"/>
                <w:color w:val="000000" w:themeColor="text1"/>
                <w:sz w:val="20"/>
                <w:szCs w:val="20"/>
                <w:rtl/>
              </w:rPr>
              <w:t>في ا</w:t>
            </w:r>
            <w:r w:rsidR="00720E24" w:rsidRPr="00601B22">
              <w:rPr>
                <w:rFonts w:ascii="Simplified Arabic" w:hAnsi="Simplified Arabic" w:cs="Simplified Arabic" w:hint="cs"/>
                <w:color w:val="000000" w:themeColor="text1"/>
                <w:sz w:val="20"/>
                <w:szCs w:val="20"/>
                <w:rtl/>
              </w:rPr>
              <w:t>لفئة العمرية (20-24 سنة)</w:t>
            </w:r>
            <w:r w:rsidR="00720E24">
              <w:rPr>
                <w:rFonts w:ascii="Simplified Arabic" w:hAnsi="Simplified Arabic" w:cs="Simplified Arabic" w:hint="eastAsia"/>
                <w:color w:val="000000" w:themeColor="text1"/>
                <w:sz w:val="20"/>
                <w:szCs w:val="20"/>
                <w:rtl/>
              </w:rPr>
              <w:t>،</w:t>
            </w:r>
            <w:r w:rsidR="00720E24">
              <w:rPr>
                <w:rFonts w:ascii="Simplified Arabic" w:hAnsi="Simplified Arabic" w:cs="Simplified Arabic" w:hint="cs"/>
                <w:color w:val="000000" w:themeColor="text1"/>
                <w:sz w:val="20"/>
                <w:szCs w:val="20"/>
                <w:rtl/>
              </w:rPr>
              <w:t xml:space="preserve"> في حين كانت أعلى نسبة </w:t>
            </w:r>
            <w:proofErr w:type="spellStart"/>
            <w:r w:rsidR="000A721B" w:rsidRPr="000A721B">
              <w:rPr>
                <w:rFonts w:ascii="Simplified Arabic" w:hAnsi="Simplified Arabic" w:cs="Simplified Arabic"/>
                <w:color w:val="000000" w:themeColor="text1"/>
                <w:sz w:val="20"/>
                <w:szCs w:val="20"/>
                <w:rtl/>
              </w:rPr>
              <w:t>وقوعات</w:t>
            </w:r>
            <w:proofErr w:type="spellEnd"/>
            <w:r w:rsidR="00720E24">
              <w:rPr>
                <w:rFonts w:ascii="Simplified Arabic" w:hAnsi="Simplified Arabic" w:cs="Simplified Arabic" w:hint="cs"/>
                <w:color w:val="000000" w:themeColor="text1"/>
                <w:sz w:val="20"/>
                <w:szCs w:val="20"/>
                <w:rtl/>
              </w:rPr>
              <w:t xml:space="preserve"> </w:t>
            </w:r>
            <w:r>
              <w:rPr>
                <w:rFonts w:ascii="Simplified Arabic" w:hAnsi="Simplified Arabic" w:cs="Simplified Arabic" w:hint="cs"/>
                <w:color w:val="000000" w:themeColor="text1"/>
                <w:sz w:val="20"/>
                <w:szCs w:val="20"/>
                <w:rtl/>
              </w:rPr>
              <w:t>طلاق</w:t>
            </w:r>
            <w:r w:rsidR="00720E24">
              <w:rPr>
                <w:rFonts w:ascii="Simplified Arabic" w:hAnsi="Simplified Arabic" w:cs="Simplified Arabic" w:hint="cs"/>
                <w:color w:val="000000" w:themeColor="text1"/>
                <w:sz w:val="20"/>
                <w:szCs w:val="20"/>
                <w:rtl/>
              </w:rPr>
              <w:t xml:space="preserve"> سجلت عند الذكور للفئة العمرية (25-29 سنة) حيث بلغت </w:t>
            </w:r>
            <w:r>
              <w:rPr>
                <w:rFonts w:ascii="Simplified Arabic" w:hAnsi="Simplified Arabic" w:cs="Simplified Arabic" w:hint="cs"/>
                <w:color w:val="000000" w:themeColor="text1"/>
                <w:sz w:val="20"/>
                <w:szCs w:val="20"/>
                <w:rtl/>
              </w:rPr>
              <w:t>27</w:t>
            </w:r>
            <w:r w:rsidR="00720E24">
              <w:rPr>
                <w:rFonts w:ascii="Simplified Arabic" w:hAnsi="Simplified Arabic" w:cs="Simplified Arabic" w:hint="cs"/>
                <w:color w:val="000000" w:themeColor="text1"/>
                <w:sz w:val="20"/>
                <w:szCs w:val="20"/>
                <w:rtl/>
              </w:rPr>
              <w:t>.</w:t>
            </w:r>
            <w:r>
              <w:rPr>
                <w:rFonts w:ascii="Simplified Arabic" w:hAnsi="Simplified Arabic" w:cs="Simplified Arabic" w:hint="cs"/>
                <w:color w:val="000000" w:themeColor="text1"/>
                <w:sz w:val="20"/>
                <w:szCs w:val="20"/>
                <w:rtl/>
              </w:rPr>
              <w:t>5</w:t>
            </w:r>
            <w:r w:rsidR="00720E24">
              <w:rPr>
                <w:rFonts w:ascii="Simplified Arabic" w:hAnsi="Simplified Arabic" w:cs="Simplified Arabic" w:hint="cs"/>
                <w:color w:val="000000" w:themeColor="text1"/>
                <w:sz w:val="20"/>
                <w:szCs w:val="20"/>
                <w:rtl/>
              </w:rPr>
              <w:t>%</w:t>
            </w:r>
            <w:r w:rsidR="00720E24">
              <w:rPr>
                <w:rFonts w:ascii="Simplified Arabic" w:hAnsi="Simplified Arabic" w:cs="Simplified Arabic"/>
                <w:color w:val="000000" w:themeColor="text1"/>
                <w:sz w:val="20"/>
                <w:szCs w:val="20"/>
              </w:rPr>
              <w:t>.</w:t>
            </w:r>
            <w:r w:rsidR="00720E24">
              <w:rPr>
                <w:rFonts w:ascii="Simplified Arabic" w:hAnsi="Simplified Arabic" w:cs="Simplified Arabic" w:hint="cs"/>
                <w:color w:val="000000" w:themeColor="text1"/>
                <w:sz w:val="20"/>
                <w:szCs w:val="20"/>
                <w:rtl/>
              </w:rPr>
              <w:t xml:space="preserve"> </w:t>
            </w:r>
          </w:p>
          <w:p w:rsidR="00720E24" w:rsidRDefault="00720E24" w:rsidP="008612B4">
            <w:pPr>
              <w:rPr>
                <w:rFonts w:ascii="Simplified Arabic" w:hAnsi="Simplified Arabic" w:cs="Simplified Arabic"/>
                <w:color w:val="000000" w:themeColor="text1"/>
                <w:sz w:val="8"/>
                <w:szCs w:val="8"/>
                <w:rtl/>
              </w:rPr>
            </w:pPr>
          </w:p>
        </w:tc>
        <w:tc>
          <w:tcPr>
            <w:tcW w:w="4815" w:type="dxa"/>
          </w:tcPr>
          <w:p w:rsidR="00720E24" w:rsidRPr="00510DBF" w:rsidRDefault="004D1379" w:rsidP="004D1379">
            <w:pPr>
              <w:jc w:val="both"/>
              <w:rPr>
                <w:color w:val="000000" w:themeColor="text1"/>
                <w:sz w:val="8"/>
                <w:szCs w:val="8"/>
                <w:rtl/>
              </w:rPr>
            </w:pPr>
            <w:r>
              <w:rPr>
                <w:color w:val="000000"/>
                <w:sz w:val="20"/>
                <w:szCs w:val="20"/>
              </w:rPr>
              <w:t>30.3</w:t>
            </w:r>
            <w:r w:rsidR="00720E24" w:rsidRPr="00510DBF">
              <w:rPr>
                <w:color w:val="000000"/>
                <w:sz w:val="20"/>
                <w:szCs w:val="20"/>
              </w:rPr>
              <w:t xml:space="preserve">% of the </w:t>
            </w:r>
            <w:r w:rsidR="00BF36DE">
              <w:rPr>
                <w:color w:val="000000"/>
                <w:sz w:val="20"/>
                <w:szCs w:val="20"/>
              </w:rPr>
              <w:t>d</w:t>
            </w:r>
            <w:r w:rsidR="00BF36DE" w:rsidRPr="00BF36DE">
              <w:rPr>
                <w:color w:val="000000"/>
                <w:sz w:val="20"/>
                <w:szCs w:val="20"/>
              </w:rPr>
              <w:t>ivorces</w:t>
            </w:r>
            <w:r w:rsidR="00720E24" w:rsidRPr="00510DBF">
              <w:rPr>
                <w:color w:val="000000"/>
                <w:sz w:val="20"/>
                <w:szCs w:val="20"/>
              </w:rPr>
              <w:t xml:space="preserve"> cases </w:t>
            </w:r>
            <w:r w:rsidR="00C23AB4" w:rsidRPr="0030522F">
              <w:rPr>
                <w:color w:val="000000"/>
                <w:sz w:val="20"/>
                <w:szCs w:val="20"/>
              </w:rPr>
              <w:t xml:space="preserve">recorded </w:t>
            </w:r>
            <w:r w:rsidR="00720E24" w:rsidRPr="00510DBF">
              <w:rPr>
                <w:color w:val="000000"/>
                <w:sz w:val="20"/>
                <w:szCs w:val="20"/>
              </w:rPr>
              <w:t xml:space="preserve">in </w:t>
            </w:r>
            <w:r w:rsidR="00720E24" w:rsidRPr="0030522F">
              <w:rPr>
                <w:color w:val="000000"/>
                <w:sz w:val="20"/>
                <w:szCs w:val="20"/>
              </w:rPr>
              <w:t>Jerusalem Governorate</w:t>
            </w:r>
            <w:r w:rsidR="00720E24" w:rsidRPr="00510DBF">
              <w:rPr>
                <w:color w:val="000000"/>
                <w:sz w:val="20"/>
                <w:szCs w:val="20"/>
              </w:rPr>
              <w:t xml:space="preserve"> in the year 2022 for females were in the age group (20-24 years</w:t>
            </w:r>
            <w:r w:rsidR="00720E24">
              <w:rPr>
                <w:color w:val="000000"/>
                <w:sz w:val="20"/>
                <w:szCs w:val="20"/>
              </w:rPr>
              <w:t xml:space="preserve">), </w:t>
            </w:r>
            <w:r w:rsidR="00720E24" w:rsidRPr="0030522F">
              <w:rPr>
                <w:color w:val="000000"/>
                <w:sz w:val="20"/>
                <w:szCs w:val="20"/>
              </w:rPr>
              <w:t xml:space="preserve">while the highest percentage of </w:t>
            </w:r>
            <w:r w:rsidR="00C23AB4">
              <w:rPr>
                <w:color w:val="000000"/>
                <w:sz w:val="20"/>
                <w:szCs w:val="20"/>
              </w:rPr>
              <w:t>d</w:t>
            </w:r>
            <w:r w:rsidR="00C23AB4" w:rsidRPr="00BF36DE">
              <w:rPr>
                <w:color w:val="000000"/>
                <w:sz w:val="20"/>
                <w:szCs w:val="20"/>
              </w:rPr>
              <w:t>ivorces</w:t>
            </w:r>
            <w:r w:rsidR="00C23AB4" w:rsidRPr="00510DBF">
              <w:rPr>
                <w:color w:val="000000"/>
                <w:sz w:val="20"/>
                <w:szCs w:val="20"/>
              </w:rPr>
              <w:t xml:space="preserve"> cases </w:t>
            </w:r>
            <w:r w:rsidR="00720E24" w:rsidRPr="0030522F">
              <w:rPr>
                <w:color w:val="000000"/>
                <w:sz w:val="20"/>
                <w:szCs w:val="20"/>
              </w:rPr>
              <w:t xml:space="preserve">recorded for males was in the age group </w:t>
            </w:r>
            <w:r w:rsidR="00720E24" w:rsidRPr="00FC329D">
              <w:rPr>
                <w:color w:val="000000"/>
                <w:sz w:val="20"/>
                <w:szCs w:val="20"/>
              </w:rPr>
              <w:t>(25-29 years)</w:t>
            </w:r>
            <w:r w:rsidR="00720E24" w:rsidRPr="0030522F">
              <w:rPr>
                <w:color w:val="000000"/>
                <w:sz w:val="20"/>
                <w:szCs w:val="20"/>
              </w:rPr>
              <w:t xml:space="preserve">, reaching </w:t>
            </w:r>
            <w:r>
              <w:rPr>
                <w:color w:val="000000"/>
                <w:sz w:val="20"/>
                <w:szCs w:val="20"/>
              </w:rPr>
              <w:t>27</w:t>
            </w:r>
            <w:r w:rsidR="00720E24" w:rsidRPr="0030522F">
              <w:rPr>
                <w:color w:val="000000"/>
                <w:sz w:val="20"/>
                <w:szCs w:val="20"/>
              </w:rPr>
              <w:t>.</w:t>
            </w:r>
            <w:r>
              <w:rPr>
                <w:color w:val="000000"/>
                <w:sz w:val="20"/>
                <w:szCs w:val="20"/>
              </w:rPr>
              <w:t>5</w:t>
            </w:r>
            <w:r w:rsidR="00720E24" w:rsidRPr="0030522F">
              <w:rPr>
                <w:color w:val="000000"/>
                <w:sz w:val="20"/>
                <w:szCs w:val="20"/>
              </w:rPr>
              <w:t>%</w:t>
            </w:r>
            <w:r w:rsidR="00720E24" w:rsidRPr="00510DBF">
              <w:rPr>
                <w:color w:val="000000"/>
                <w:sz w:val="20"/>
                <w:szCs w:val="20"/>
              </w:rPr>
              <w:t xml:space="preserve">. </w:t>
            </w:r>
          </w:p>
        </w:tc>
      </w:tr>
    </w:tbl>
    <w:p w:rsidR="00720E24" w:rsidRPr="00FC329D" w:rsidRDefault="00720E24" w:rsidP="00714459">
      <w:pPr>
        <w:jc w:val="center"/>
        <w:rPr>
          <w:rFonts w:ascii="Simplified Arabic" w:hAnsi="Simplified Arabic" w:cs="Simplified Arabic"/>
          <w:b/>
          <w:bCs/>
          <w:color w:val="000000" w:themeColor="text1"/>
          <w:sz w:val="20"/>
          <w:szCs w:val="20"/>
          <w:rtl/>
        </w:rPr>
      </w:pPr>
    </w:p>
    <w:p w:rsidR="00B01490" w:rsidRDefault="00B01490" w:rsidP="00714459">
      <w:pPr>
        <w:jc w:val="center"/>
        <w:rPr>
          <w:rFonts w:ascii="Simplified Arabic" w:hAnsi="Simplified Arabic" w:cs="Simplified Arabic"/>
          <w:b/>
          <w:bCs/>
          <w:color w:val="000000" w:themeColor="text1"/>
          <w:sz w:val="20"/>
          <w:szCs w:val="20"/>
          <w:rtl/>
        </w:rPr>
        <w:sectPr w:rsidR="00B01490" w:rsidSect="0044713E">
          <w:headerReference w:type="default" r:id="rId114"/>
          <w:type w:val="continuous"/>
          <w:pgSz w:w="11907" w:h="8392" w:orient="landscape" w:code="11"/>
          <w:pgMar w:top="1138" w:right="1138" w:bottom="1138" w:left="1138" w:header="706" w:footer="706" w:gutter="0"/>
          <w:cols w:space="720"/>
          <w:bidi/>
          <w:docGrid w:linePitch="360"/>
        </w:sectPr>
      </w:pPr>
    </w:p>
    <w:p w:rsidR="00EA7013" w:rsidRPr="00123A97" w:rsidRDefault="00EA7013" w:rsidP="005C60B7">
      <w:pPr>
        <w:bidi/>
        <w:jc w:val="center"/>
        <w:rPr>
          <w:rFonts w:ascii="Simplified Arabic" w:hAnsi="Simplified Arabic" w:cs="Simplified Arabic"/>
          <w:b/>
          <w:bCs/>
          <w:sz w:val="18"/>
          <w:szCs w:val="18"/>
          <w:rtl/>
        </w:rPr>
      </w:pPr>
      <w:r w:rsidRPr="00123A97">
        <w:rPr>
          <w:rFonts w:ascii="Simplified Arabic" w:hAnsi="Simplified Arabic" w:cs="Simplified Arabic"/>
          <w:b/>
          <w:bCs/>
          <w:sz w:val="18"/>
          <w:szCs w:val="18"/>
          <w:rtl/>
        </w:rPr>
        <w:lastRenderedPageBreak/>
        <w:t xml:space="preserve">العمر الوسيط عند </w:t>
      </w:r>
      <w:r w:rsidRPr="00123A97">
        <w:rPr>
          <w:rFonts w:ascii="Simplified Arabic" w:hAnsi="Simplified Arabic" w:cs="Simplified Arabic" w:hint="cs"/>
          <w:b/>
          <w:bCs/>
          <w:sz w:val="18"/>
          <w:szCs w:val="18"/>
          <w:rtl/>
        </w:rPr>
        <w:t>الزواج ا</w:t>
      </w:r>
      <w:r w:rsidR="005C60B7" w:rsidRPr="00123A97">
        <w:rPr>
          <w:rFonts w:ascii="Simplified Arabic" w:hAnsi="Simplified Arabic" w:cs="Simplified Arabic" w:hint="cs"/>
          <w:b/>
          <w:bCs/>
          <w:sz w:val="18"/>
          <w:szCs w:val="18"/>
          <w:rtl/>
        </w:rPr>
        <w:t>لأ</w:t>
      </w:r>
      <w:r w:rsidRPr="00123A97">
        <w:rPr>
          <w:rFonts w:ascii="Simplified Arabic" w:hAnsi="Simplified Arabic" w:cs="Simplified Arabic" w:hint="cs"/>
          <w:b/>
          <w:bCs/>
          <w:sz w:val="18"/>
          <w:szCs w:val="18"/>
          <w:rtl/>
        </w:rPr>
        <w:t>ول</w:t>
      </w:r>
      <w:r w:rsidRPr="00123A97">
        <w:rPr>
          <w:rFonts w:ascii="Simplified Arabic" w:hAnsi="Simplified Arabic" w:cs="Simplified Arabic"/>
          <w:b/>
          <w:bCs/>
          <w:sz w:val="18"/>
          <w:szCs w:val="18"/>
          <w:rtl/>
        </w:rPr>
        <w:t xml:space="preserve"> في</w:t>
      </w:r>
      <w:r w:rsidRPr="00123A97">
        <w:rPr>
          <w:rFonts w:ascii="Simplified Arabic" w:hAnsi="Simplified Arabic" w:cs="Simplified Arabic" w:hint="cs"/>
          <w:b/>
          <w:bCs/>
          <w:sz w:val="18"/>
          <w:szCs w:val="18"/>
          <w:rtl/>
        </w:rPr>
        <w:t xml:space="preserve"> فلسطين</w:t>
      </w:r>
      <w:r w:rsidRPr="00123A97">
        <w:rPr>
          <w:rFonts w:ascii="Simplified Arabic" w:hAnsi="Simplified Arabic" w:cs="Simplified Arabic"/>
          <w:b/>
          <w:bCs/>
          <w:sz w:val="18"/>
          <w:szCs w:val="18"/>
          <w:rtl/>
        </w:rPr>
        <w:t xml:space="preserve"> </w:t>
      </w:r>
      <w:r w:rsidRPr="00123A97">
        <w:rPr>
          <w:rFonts w:ascii="Simplified Arabic" w:hAnsi="Simplified Arabic" w:cs="Simplified Arabic" w:hint="cs"/>
          <w:b/>
          <w:bCs/>
          <w:sz w:val="18"/>
          <w:szCs w:val="18"/>
          <w:rtl/>
        </w:rPr>
        <w:t>ومحافظة القدس حسب الجنس</w:t>
      </w:r>
      <w:r w:rsidRPr="00123A97">
        <w:rPr>
          <w:rFonts w:ascii="Simplified Arabic" w:hAnsi="Simplified Arabic" w:cs="Simplified Arabic"/>
          <w:b/>
          <w:bCs/>
          <w:sz w:val="18"/>
          <w:szCs w:val="18"/>
          <w:rtl/>
        </w:rPr>
        <w:t xml:space="preserve">، </w:t>
      </w:r>
      <w:r w:rsidRPr="00123A97">
        <w:rPr>
          <w:rFonts w:ascii="Simplified Arabic" w:hAnsi="Simplified Arabic" w:cs="Simplified Arabic"/>
          <w:b/>
          <w:bCs/>
          <w:sz w:val="18"/>
          <w:szCs w:val="18"/>
        </w:rPr>
        <w:t>2022</w:t>
      </w:r>
    </w:p>
    <w:p w:rsidR="00EA7013" w:rsidRPr="00123A97" w:rsidRDefault="00EA7013" w:rsidP="00EA7013">
      <w:pPr>
        <w:ind w:right="-1"/>
        <w:jc w:val="center"/>
        <w:rPr>
          <w:rFonts w:ascii="Arial" w:hAnsi="Arial"/>
          <w:b/>
          <w:bCs/>
          <w:sz w:val="18"/>
          <w:szCs w:val="18"/>
        </w:rPr>
      </w:pPr>
      <w:r w:rsidRPr="00123A97">
        <w:rPr>
          <w:rFonts w:ascii="Arial" w:hAnsi="Arial"/>
          <w:b/>
          <w:bCs/>
          <w:sz w:val="18"/>
          <w:szCs w:val="18"/>
        </w:rPr>
        <w:t>Median Age at the First Marriage in Palestine and Jerusalem Governorate by Sex, 2022</w:t>
      </w:r>
    </w:p>
    <w:tbl>
      <w:tblPr>
        <w:tblStyle w:val="GridTable4-Accent4"/>
        <w:bidiVisual/>
        <w:tblW w:w="5000" w:type="pct"/>
        <w:jc w:val="center"/>
        <w:tblLook w:val="04A0" w:firstRow="1" w:lastRow="0" w:firstColumn="1" w:lastColumn="0" w:noHBand="0" w:noVBand="1"/>
      </w:tblPr>
      <w:tblGrid>
        <w:gridCol w:w="1417"/>
        <w:gridCol w:w="1592"/>
        <w:gridCol w:w="1632"/>
        <w:gridCol w:w="1473"/>
      </w:tblGrid>
      <w:tr w:rsidR="00EA7013" w:rsidRPr="00EA7013" w:rsidTr="00B2662F">
        <w:trPr>
          <w:cnfStyle w:val="100000000000" w:firstRow="1" w:lastRow="0" w:firstColumn="0" w:lastColumn="0" w:oddVBand="0" w:evenVBand="0" w:oddHBand="0" w:evenHBand="0" w:firstRowFirstColumn="0" w:firstRowLastColumn="0" w:lastRowFirstColumn="0" w:lastRowLastColumn="0"/>
          <w:trHeight w:val="312"/>
          <w:jc w:val="center"/>
        </w:trPr>
        <w:tc>
          <w:tcPr>
            <w:cnfStyle w:val="001000000000" w:firstRow="0" w:lastRow="0" w:firstColumn="1" w:lastColumn="0" w:oddVBand="0" w:evenVBand="0" w:oddHBand="0" w:evenHBand="0" w:firstRowFirstColumn="0" w:firstRowLastColumn="0" w:lastRowFirstColumn="0" w:lastRowLastColumn="0"/>
            <w:tcW w:w="1158" w:type="pct"/>
            <w:tcBorders>
              <w:right w:val="single" w:sz="4" w:space="0" w:color="FFFFFF" w:themeColor="background1"/>
            </w:tcBorders>
            <w:shd w:val="clear" w:color="auto" w:fill="B2A1C7" w:themeFill="accent4" w:themeFillTint="99"/>
            <w:vAlign w:val="center"/>
          </w:tcPr>
          <w:p w:rsidR="00EA7013" w:rsidRPr="00AD1284" w:rsidRDefault="00EA7013" w:rsidP="00B809F7">
            <w:pPr>
              <w:jc w:val="center"/>
              <w:rPr>
                <w:rFonts w:ascii="Simplified Arabic" w:hAnsi="Simplified Arabic" w:cs="Simplified Arabic"/>
                <w:b w:val="0"/>
                <w:bCs w:val="0"/>
                <w:color w:val="000000" w:themeColor="text1"/>
                <w:sz w:val="16"/>
                <w:szCs w:val="16"/>
                <w:rtl/>
              </w:rPr>
            </w:pPr>
            <w:r w:rsidRPr="00AD1284">
              <w:rPr>
                <w:rFonts w:ascii="Simplified Arabic" w:hAnsi="Simplified Arabic" w:cs="Simplified Arabic" w:hint="cs"/>
                <w:color w:val="000000" w:themeColor="text1"/>
                <w:sz w:val="16"/>
                <w:szCs w:val="16"/>
                <w:rtl/>
              </w:rPr>
              <w:t>الجنس</w:t>
            </w:r>
          </w:p>
        </w:tc>
        <w:tc>
          <w:tcPr>
            <w:tcW w:w="1301" w:type="pct"/>
            <w:tcBorders>
              <w:left w:val="single" w:sz="4" w:space="0" w:color="FFFFFF" w:themeColor="background1"/>
              <w:right w:val="single" w:sz="4" w:space="0" w:color="FFFFFF" w:themeColor="background1"/>
            </w:tcBorders>
            <w:shd w:val="clear" w:color="auto" w:fill="B2A1C7" w:themeFill="accent4" w:themeFillTint="99"/>
            <w:vAlign w:val="center"/>
          </w:tcPr>
          <w:p w:rsidR="00EA7013" w:rsidRPr="00AD1284" w:rsidRDefault="00EA7013" w:rsidP="00B809F7">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themeColor="text1"/>
                <w:sz w:val="16"/>
                <w:szCs w:val="16"/>
                <w:rtl/>
              </w:rPr>
            </w:pPr>
            <w:r w:rsidRPr="00AD1284">
              <w:rPr>
                <w:rFonts w:ascii="Simplified Arabic" w:hAnsi="Simplified Arabic" w:cs="Simplified Arabic" w:hint="cs"/>
                <w:color w:val="000000" w:themeColor="text1"/>
                <w:sz w:val="16"/>
                <w:szCs w:val="16"/>
                <w:rtl/>
              </w:rPr>
              <w:t>فلسطين</w:t>
            </w:r>
          </w:p>
          <w:p w:rsidR="00EA7013" w:rsidRPr="00AD1284" w:rsidRDefault="00EA7013" w:rsidP="00B809F7">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themeColor="text1"/>
                <w:sz w:val="16"/>
                <w:szCs w:val="16"/>
              </w:rPr>
            </w:pPr>
            <w:r w:rsidRPr="00AD1284">
              <w:rPr>
                <w:rFonts w:ascii="Arial" w:hAnsi="Arial"/>
                <w:color w:val="000000" w:themeColor="text1"/>
                <w:sz w:val="16"/>
                <w:szCs w:val="16"/>
              </w:rPr>
              <w:t>Palestine</w:t>
            </w:r>
          </w:p>
        </w:tc>
        <w:tc>
          <w:tcPr>
            <w:tcW w:w="1335" w:type="pct"/>
            <w:tcBorders>
              <w:left w:val="single" w:sz="4" w:space="0" w:color="FFFFFF" w:themeColor="background1"/>
              <w:right w:val="single" w:sz="4" w:space="0" w:color="FFFFFF" w:themeColor="background1"/>
            </w:tcBorders>
            <w:shd w:val="clear" w:color="auto" w:fill="B2A1C7" w:themeFill="accent4" w:themeFillTint="99"/>
            <w:vAlign w:val="center"/>
          </w:tcPr>
          <w:p w:rsidR="00EA7013" w:rsidRPr="00AD1284" w:rsidRDefault="00EA7013" w:rsidP="00B809F7">
            <w:pPr>
              <w:ind w:left="-113" w:right="-113"/>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16"/>
                <w:szCs w:val="16"/>
                <w:rtl/>
              </w:rPr>
            </w:pPr>
            <w:r w:rsidRPr="00AD1284">
              <w:rPr>
                <w:rFonts w:ascii="Simplified Arabic" w:hAnsi="Simplified Arabic" w:cs="Simplified Arabic"/>
                <w:color w:val="000000" w:themeColor="text1"/>
                <w:sz w:val="16"/>
                <w:szCs w:val="16"/>
                <w:rtl/>
              </w:rPr>
              <w:t>محافظة القدس</w:t>
            </w:r>
          </w:p>
          <w:p w:rsidR="00EA7013" w:rsidRPr="00AD1284" w:rsidRDefault="00EA7013" w:rsidP="00B809F7">
            <w:pPr>
              <w:ind w:left="-113" w:right="-113"/>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themeColor="text1"/>
                <w:sz w:val="16"/>
                <w:szCs w:val="16"/>
                <w:rtl/>
              </w:rPr>
            </w:pPr>
            <w:r w:rsidRPr="00AD1284">
              <w:rPr>
                <w:rFonts w:ascii="Arial" w:hAnsi="Arial"/>
                <w:color w:val="000000" w:themeColor="text1"/>
                <w:sz w:val="16"/>
                <w:szCs w:val="16"/>
              </w:rPr>
              <w:t>Jerusalem Governorate</w:t>
            </w:r>
          </w:p>
        </w:tc>
        <w:tc>
          <w:tcPr>
            <w:tcW w:w="1205" w:type="pct"/>
            <w:tcBorders>
              <w:left w:val="single" w:sz="4" w:space="0" w:color="FFFFFF" w:themeColor="background1"/>
            </w:tcBorders>
            <w:shd w:val="clear" w:color="auto" w:fill="B2A1C7" w:themeFill="accent4" w:themeFillTint="99"/>
            <w:vAlign w:val="center"/>
          </w:tcPr>
          <w:p w:rsidR="00EA7013" w:rsidRPr="00AD1284" w:rsidRDefault="00EA7013" w:rsidP="00B809F7">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16"/>
                <w:szCs w:val="16"/>
              </w:rPr>
            </w:pPr>
            <w:r w:rsidRPr="00AD1284">
              <w:rPr>
                <w:rFonts w:ascii="Arial" w:hAnsi="Arial"/>
                <w:color w:val="000000" w:themeColor="text1"/>
                <w:sz w:val="16"/>
                <w:szCs w:val="16"/>
              </w:rPr>
              <w:t>Sex</w:t>
            </w:r>
          </w:p>
        </w:tc>
      </w:tr>
      <w:tr w:rsidR="00EA7013" w:rsidRPr="00EA7013" w:rsidTr="00B2662F">
        <w:trPr>
          <w:cnfStyle w:val="000000100000" w:firstRow="0" w:lastRow="0" w:firstColumn="0" w:lastColumn="0" w:oddVBand="0" w:evenVBand="0" w:oddHBand="1" w:evenHBand="0" w:firstRowFirstColumn="0" w:firstRowLastColumn="0" w:lastRowFirstColumn="0" w:lastRowLastColumn="0"/>
          <w:trHeight w:val="264"/>
          <w:jc w:val="center"/>
        </w:trPr>
        <w:tc>
          <w:tcPr>
            <w:cnfStyle w:val="001000000000" w:firstRow="0" w:lastRow="0" w:firstColumn="1" w:lastColumn="0" w:oddVBand="0" w:evenVBand="0" w:oddHBand="0" w:evenHBand="0" w:firstRowFirstColumn="0" w:firstRowLastColumn="0" w:lastRowFirstColumn="0" w:lastRowLastColumn="0"/>
            <w:tcW w:w="1158" w:type="pct"/>
            <w:vAlign w:val="center"/>
          </w:tcPr>
          <w:p w:rsidR="00EA7013" w:rsidRPr="00320C3B" w:rsidRDefault="00EA7013" w:rsidP="001258FA">
            <w:pPr>
              <w:bidi/>
              <w:jc w:val="center"/>
              <w:rPr>
                <w:rFonts w:ascii="Simplified Arabic" w:hAnsi="Simplified Arabic" w:cs="Simplified Arabic"/>
                <w:b w:val="0"/>
                <w:bCs w:val="0"/>
                <w:color w:val="000000" w:themeColor="text1"/>
                <w:sz w:val="16"/>
                <w:szCs w:val="16"/>
              </w:rPr>
            </w:pPr>
            <w:r w:rsidRPr="00320C3B">
              <w:rPr>
                <w:rFonts w:ascii="Simplified Arabic" w:hAnsi="Simplified Arabic" w:cs="Simplified Arabic"/>
                <w:b w:val="0"/>
                <w:bCs w:val="0"/>
                <w:color w:val="000000" w:themeColor="text1"/>
                <w:sz w:val="16"/>
                <w:szCs w:val="16"/>
                <w:rtl/>
              </w:rPr>
              <w:t>ذكور</w:t>
            </w:r>
          </w:p>
        </w:tc>
        <w:tc>
          <w:tcPr>
            <w:tcW w:w="1301" w:type="pct"/>
            <w:vAlign w:val="center"/>
          </w:tcPr>
          <w:p w:rsidR="00EA7013" w:rsidRPr="00AD1284" w:rsidRDefault="00EA7013" w:rsidP="00B2662F">
            <w:pPr>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AD1284">
              <w:rPr>
                <w:rFonts w:ascii="Arial" w:hAnsi="Arial"/>
                <w:color w:val="000000" w:themeColor="text1"/>
                <w:sz w:val="16"/>
                <w:szCs w:val="16"/>
              </w:rPr>
              <w:t>26.0</w:t>
            </w:r>
          </w:p>
        </w:tc>
        <w:tc>
          <w:tcPr>
            <w:tcW w:w="1335" w:type="pct"/>
            <w:vAlign w:val="center"/>
          </w:tcPr>
          <w:p w:rsidR="00EA7013" w:rsidRPr="00AD1284" w:rsidRDefault="00EA7013" w:rsidP="00B2662F">
            <w:pPr>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AD1284">
              <w:rPr>
                <w:rFonts w:ascii="Arial" w:hAnsi="Arial"/>
                <w:color w:val="000000" w:themeColor="text1"/>
                <w:sz w:val="16"/>
                <w:szCs w:val="16"/>
              </w:rPr>
              <w:t>25.7</w:t>
            </w:r>
          </w:p>
        </w:tc>
        <w:tc>
          <w:tcPr>
            <w:tcW w:w="1205" w:type="pct"/>
            <w:vAlign w:val="center"/>
          </w:tcPr>
          <w:p w:rsidR="00EA7013" w:rsidRPr="00AD1284" w:rsidRDefault="00EA7013" w:rsidP="001258FA">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AD1284">
              <w:rPr>
                <w:rFonts w:ascii="Arial" w:hAnsi="Arial"/>
                <w:color w:val="000000" w:themeColor="text1"/>
                <w:sz w:val="16"/>
                <w:szCs w:val="16"/>
              </w:rPr>
              <w:t>Males</w:t>
            </w:r>
          </w:p>
        </w:tc>
      </w:tr>
      <w:tr w:rsidR="00EA7013" w:rsidRPr="00EA7013" w:rsidTr="00B2662F">
        <w:trPr>
          <w:trHeight w:val="281"/>
          <w:jc w:val="center"/>
        </w:trPr>
        <w:tc>
          <w:tcPr>
            <w:cnfStyle w:val="001000000000" w:firstRow="0" w:lastRow="0" w:firstColumn="1" w:lastColumn="0" w:oddVBand="0" w:evenVBand="0" w:oddHBand="0" w:evenHBand="0" w:firstRowFirstColumn="0" w:firstRowLastColumn="0" w:lastRowFirstColumn="0" w:lastRowLastColumn="0"/>
            <w:tcW w:w="1158" w:type="pct"/>
            <w:vAlign w:val="center"/>
          </w:tcPr>
          <w:p w:rsidR="00EA7013" w:rsidRPr="00320C3B" w:rsidRDefault="00EA7013" w:rsidP="001258FA">
            <w:pPr>
              <w:bidi/>
              <w:jc w:val="center"/>
              <w:rPr>
                <w:rFonts w:ascii="Simplified Arabic" w:hAnsi="Simplified Arabic" w:cs="Simplified Arabic"/>
                <w:b w:val="0"/>
                <w:bCs w:val="0"/>
                <w:color w:val="000000" w:themeColor="text1"/>
                <w:sz w:val="16"/>
                <w:szCs w:val="16"/>
                <w:rtl/>
              </w:rPr>
            </w:pPr>
            <w:r w:rsidRPr="00320C3B">
              <w:rPr>
                <w:rFonts w:ascii="Simplified Arabic" w:hAnsi="Simplified Arabic" w:cs="Simplified Arabic"/>
                <w:b w:val="0"/>
                <w:bCs w:val="0"/>
                <w:color w:val="000000" w:themeColor="text1"/>
                <w:sz w:val="16"/>
                <w:szCs w:val="16"/>
                <w:rtl/>
              </w:rPr>
              <w:t>إناث</w:t>
            </w:r>
          </w:p>
        </w:tc>
        <w:tc>
          <w:tcPr>
            <w:tcW w:w="1301" w:type="pct"/>
            <w:vAlign w:val="center"/>
          </w:tcPr>
          <w:p w:rsidR="00EA7013" w:rsidRPr="00AD1284" w:rsidRDefault="00EA7013" w:rsidP="00B2662F">
            <w:pPr>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AD1284">
              <w:rPr>
                <w:rFonts w:ascii="Arial" w:hAnsi="Arial"/>
                <w:color w:val="000000" w:themeColor="text1"/>
                <w:sz w:val="16"/>
                <w:szCs w:val="16"/>
              </w:rPr>
              <w:t>21.0</w:t>
            </w:r>
          </w:p>
        </w:tc>
        <w:tc>
          <w:tcPr>
            <w:tcW w:w="1335" w:type="pct"/>
            <w:vAlign w:val="center"/>
          </w:tcPr>
          <w:p w:rsidR="00EA7013" w:rsidRPr="00AD1284" w:rsidRDefault="00EA7013" w:rsidP="00B2662F">
            <w:pPr>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AD1284">
              <w:rPr>
                <w:rFonts w:ascii="Arial" w:hAnsi="Arial"/>
                <w:color w:val="000000" w:themeColor="text1"/>
                <w:sz w:val="16"/>
                <w:szCs w:val="16"/>
              </w:rPr>
              <w:t>20.9</w:t>
            </w:r>
          </w:p>
        </w:tc>
        <w:tc>
          <w:tcPr>
            <w:tcW w:w="1205" w:type="pct"/>
            <w:vAlign w:val="center"/>
          </w:tcPr>
          <w:p w:rsidR="00EA7013" w:rsidRPr="00AD1284" w:rsidRDefault="00EA7013" w:rsidP="001258FA">
            <w:pPr>
              <w:jc w:val="cente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AD1284">
              <w:rPr>
                <w:rFonts w:ascii="Arial" w:hAnsi="Arial"/>
                <w:color w:val="000000" w:themeColor="text1"/>
                <w:sz w:val="16"/>
                <w:szCs w:val="16"/>
              </w:rPr>
              <w:t>Females</w:t>
            </w:r>
          </w:p>
        </w:tc>
      </w:tr>
    </w:tbl>
    <w:tbl>
      <w:tblPr>
        <w:bidiVisual/>
        <w:tblW w:w="5000" w:type="pct"/>
        <w:jc w:val="center"/>
        <w:tblBorders>
          <w:bottom w:val="single" w:sz="8" w:space="0" w:color="5F497A" w:themeColor="accent4" w:themeShade="BF"/>
        </w:tblBorders>
        <w:tblLayout w:type="fixed"/>
        <w:tblLook w:val="04A0" w:firstRow="1" w:lastRow="0" w:firstColumn="1" w:lastColumn="0" w:noHBand="0" w:noVBand="1"/>
      </w:tblPr>
      <w:tblGrid>
        <w:gridCol w:w="3096"/>
        <w:gridCol w:w="3028"/>
      </w:tblGrid>
      <w:tr w:rsidR="002952DE" w:rsidRPr="00286099" w:rsidTr="00AB7D63">
        <w:trPr>
          <w:trHeight w:val="537"/>
          <w:jc w:val="center"/>
        </w:trPr>
        <w:tc>
          <w:tcPr>
            <w:tcW w:w="4858" w:type="dxa"/>
            <w:shd w:val="clear" w:color="auto" w:fill="auto"/>
            <w:noWrap/>
          </w:tcPr>
          <w:p w:rsidR="002952DE" w:rsidRPr="00E9720F" w:rsidRDefault="002952DE" w:rsidP="00320C3B">
            <w:pPr>
              <w:pStyle w:val="Title"/>
              <w:bidi/>
              <w:jc w:val="lowKashida"/>
              <w:rPr>
                <w:b w:val="0"/>
                <w:bCs w:val="0"/>
                <w:color w:val="000000" w:themeColor="text1"/>
                <w:sz w:val="14"/>
                <w:szCs w:val="14"/>
                <w:rtl/>
              </w:rPr>
            </w:pPr>
            <w:r w:rsidRPr="00286099">
              <w:rPr>
                <w:rFonts w:hint="cs"/>
                <w:color w:val="000000" w:themeColor="text1"/>
                <w:sz w:val="14"/>
                <w:szCs w:val="14"/>
                <w:rtl/>
              </w:rPr>
              <w:t>المصدر: الجهاز المركزي للإحصاء الفلسطيني، 2023.</w:t>
            </w:r>
            <w:r w:rsidR="00320C3B">
              <w:rPr>
                <w:rFonts w:hAnsi="Simplified Arabic" w:hint="cs"/>
                <w:rtl/>
              </w:rPr>
              <w:t xml:space="preserve">         </w:t>
            </w:r>
            <w:r w:rsidRPr="00DA0F01">
              <w:rPr>
                <w:rFonts w:hAnsi="Simplified Arabic"/>
                <w:rtl/>
              </w:rPr>
              <w:t xml:space="preserve"> </w:t>
            </w:r>
            <w:r w:rsidRPr="00286099">
              <w:rPr>
                <w:b w:val="0"/>
                <w:bCs w:val="0"/>
                <w:color w:val="000000" w:themeColor="text1"/>
                <w:sz w:val="14"/>
                <w:szCs w:val="14"/>
                <w:rtl/>
              </w:rPr>
              <w:t xml:space="preserve">قاعدة بيانات الزواج والطلاق </w:t>
            </w:r>
            <w:r>
              <w:rPr>
                <w:b w:val="0"/>
                <w:bCs w:val="0"/>
                <w:color w:val="000000" w:themeColor="text1"/>
                <w:sz w:val="14"/>
                <w:szCs w:val="14"/>
              </w:rPr>
              <w:t>2022</w:t>
            </w:r>
            <w:r w:rsidRPr="00286099">
              <w:rPr>
                <w:b w:val="0"/>
                <w:bCs w:val="0"/>
                <w:color w:val="000000" w:themeColor="text1"/>
                <w:sz w:val="14"/>
                <w:szCs w:val="14"/>
                <w:rtl/>
              </w:rPr>
              <w:t>.</w:t>
            </w:r>
            <w:r>
              <w:rPr>
                <w:rFonts w:hint="cs"/>
                <w:b w:val="0"/>
                <w:bCs w:val="0"/>
                <w:color w:val="000000" w:themeColor="text1"/>
                <w:sz w:val="14"/>
                <w:szCs w:val="14"/>
                <w:rtl/>
              </w:rPr>
              <w:t xml:space="preserve">  </w:t>
            </w:r>
            <w:r w:rsidRPr="00286099">
              <w:rPr>
                <w:b w:val="0"/>
                <w:bCs w:val="0"/>
                <w:color w:val="000000" w:themeColor="text1"/>
                <w:sz w:val="14"/>
                <w:szCs w:val="14"/>
                <w:rtl/>
              </w:rPr>
              <w:t>رام الله- فلسطين</w:t>
            </w:r>
            <w:r>
              <w:rPr>
                <w:rFonts w:hint="cs"/>
                <w:b w:val="0"/>
                <w:bCs w:val="0"/>
                <w:color w:val="000000" w:themeColor="text1"/>
                <w:sz w:val="14"/>
                <w:szCs w:val="14"/>
                <w:rtl/>
              </w:rPr>
              <w:t>.</w:t>
            </w:r>
          </w:p>
        </w:tc>
        <w:tc>
          <w:tcPr>
            <w:tcW w:w="4747" w:type="dxa"/>
            <w:shd w:val="clear" w:color="auto" w:fill="auto"/>
            <w:noWrap/>
          </w:tcPr>
          <w:p w:rsidR="002952DE" w:rsidRPr="00286099" w:rsidRDefault="002952DE" w:rsidP="002952DE">
            <w:pPr>
              <w:jc w:val="both"/>
              <w:rPr>
                <w:rFonts w:ascii="Arial" w:hAnsi="Arial"/>
                <w:b/>
                <w:bCs/>
                <w:color w:val="000000"/>
                <w:sz w:val="16"/>
                <w:szCs w:val="16"/>
              </w:rPr>
            </w:pPr>
            <w:r w:rsidRPr="00CD7AE0">
              <w:rPr>
                <w:rFonts w:ascii="Arial" w:hAnsi="Arial"/>
                <w:b/>
                <w:bCs/>
                <w:snapToGrid w:val="0"/>
                <w:color w:val="000000" w:themeColor="text1"/>
                <w:sz w:val="14"/>
                <w:szCs w:val="14"/>
              </w:rPr>
              <w:t xml:space="preserve">Source: Palestinian Central Bureau of Statistics, </w:t>
            </w:r>
            <w:r>
              <w:rPr>
                <w:rFonts w:ascii="Arial" w:hAnsi="Arial"/>
                <w:b/>
                <w:bCs/>
                <w:snapToGrid w:val="0"/>
                <w:color w:val="000000" w:themeColor="text1"/>
                <w:sz w:val="14"/>
                <w:szCs w:val="14"/>
              </w:rPr>
              <w:t>2023</w:t>
            </w:r>
            <w:r w:rsidRPr="00286099">
              <w:rPr>
                <w:rFonts w:ascii="Arial" w:hAnsi="Arial"/>
                <w:snapToGrid w:val="0"/>
                <w:color w:val="000000" w:themeColor="text1"/>
                <w:sz w:val="14"/>
                <w:szCs w:val="14"/>
              </w:rPr>
              <w:t>.</w:t>
            </w:r>
            <w:r w:rsidRPr="00286099">
              <w:rPr>
                <w:snapToGrid w:val="0"/>
              </w:rPr>
              <w:t xml:space="preserve"> </w:t>
            </w:r>
            <w:r w:rsidRPr="00286099">
              <w:rPr>
                <w:rFonts w:ascii="Arial" w:hAnsi="Arial"/>
                <w:snapToGrid w:val="0"/>
                <w:color w:val="000000" w:themeColor="text1"/>
                <w:sz w:val="14"/>
                <w:szCs w:val="14"/>
              </w:rPr>
              <w:t xml:space="preserve">Database of Marriage and Divorce Database, </w:t>
            </w:r>
            <w:r>
              <w:rPr>
                <w:rFonts w:ascii="Arial" w:hAnsi="Arial"/>
                <w:snapToGrid w:val="0"/>
                <w:color w:val="000000" w:themeColor="text1"/>
                <w:sz w:val="14"/>
                <w:szCs w:val="14"/>
              </w:rPr>
              <w:t>2022</w:t>
            </w:r>
            <w:r w:rsidRPr="00286099">
              <w:rPr>
                <w:rFonts w:ascii="Arial" w:hAnsi="Arial"/>
                <w:snapToGrid w:val="0"/>
                <w:color w:val="000000" w:themeColor="text1"/>
                <w:sz w:val="14"/>
                <w:szCs w:val="14"/>
              </w:rPr>
              <w:t>. Ramallah-Palestine</w:t>
            </w:r>
            <w:r>
              <w:rPr>
                <w:rFonts w:ascii="Arial" w:hAnsi="Arial"/>
                <w:snapToGrid w:val="0"/>
                <w:color w:val="000000" w:themeColor="text1"/>
                <w:sz w:val="14"/>
                <w:szCs w:val="14"/>
              </w:rPr>
              <w:t>.</w:t>
            </w:r>
            <w:r w:rsidRPr="00286099">
              <w:rPr>
                <w:rFonts w:ascii="Arial" w:hAnsi="Arial"/>
                <w:snapToGrid w:val="0"/>
                <w:color w:val="000000" w:themeColor="text1"/>
                <w:sz w:val="14"/>
                <w:szCs w:val="14"/>
              </w:rPr>
              <w:t xml:space="preserve">  </w:t>
            </w:r>
          </w:p>
        </w:tc>
      </w:tr>
    </w:tbl>
    <w:p w:rsidR="00695DC0" w:rsidRPr="002221F3" w:rsidRDefault="00695DC0" w:rsidP="00714459">
      <w:pPr>
        <w:jc w:val="center"/>
        <w:rPr>
          <w:rFonts w:ascii="Simplified Arabic" w:hAnsi="Simplified Arabic" w:cs="Simplified Arabic"/>
          <w:b/>
          <w:bCs/>
          <w:color w:val="000000" w:themeColor="text1"/>
          <w:sz w:val="16"/>
          <w:szCs w:val="16"/>
        </w:rPr>
      </w:pPr>
    </w:p>
    <w:p w:rsidR="0015062F" w:rsidRDefault="0015062F" w:rsidP="0015062F">
      <w:pPr>
        <w:bidi/>
        <w:rPr>
          <w:rFonts w:ascii="Simplified Arabic" w:hAnsi="Simplified Arabic" w:cs="Simplified Arabic"/>
          <w:color w:val="000000" w:themeColor="text1"/>
          <w:sz w:val="20"/>
          <w:szCs w:val="20"/>
          <w:rtl/>
        </w:rPr>
        <w:sectPr w:rsidR="0015062F" w:rsidSect="001079F3">
          <w:headerReference w:type="default" r:id="rId115"/>
          <w:pgSz w:w="8392" w:h="11907" w:code="11"/>
          <w:pgMar w:top="1134" w:right="1134" w:bottom="1134" w:left="1134" w:header="709" w:footer="709" w:gutter="0"/>
          <w:cols w:space="720"/>
          <w:bidi/>
          <w:docGrid w:linePitch="360"/>
        </w:sectPr>
      </w:pPr>
    </w:p>
    <w:p w:rsidR="0015062F" w:rsidRDefault="0015062F" w:rsidP="0015062F">
      <w:pPr>
        <w:bidi/>
        <w:jc w:val="both"/>
        <w:rPr>
          <w:color w:val="000000"/>
          <w:sz w:val="20"/>
          <w:szCs w:val="20"/>
        </w:rPr>
      </w:pPr>
      <w:r w:rsidRPr="00AD0187">
        <w:rPr>
          <w:rFonts w:ascii="Simplified Arabic" w:hAnsi="Simplified Arabic" w:cs="Simplified Arabic" w:hint="cs"/>
          <w:color w:val="000000" w:themeColor="text1"/>
          <w:sz w:val="20"/>
          <w:szCs w:val="20"/>
          <w:rtl/>
        </w:rPr>
        <w:t>بلغ</w:t>
      </w:r>
      <w:r>
        <w:rPr>
          <w:rFonts w:ascii="Simplified Arabic" w:hAnsi="Simplified Arabic" w:cs="Simplified Arabic" w:hint="cs"/>
          <w:color w:val="000000" w:themeColor="text1"/>
          <w:sz w:val="20"/>
          <w:szCs w:val="20"/>
          <w:rtl/>
        </w:rPr>
        <w:t xml:space="preserve"> العمر الوسيط </w:t>
      </w:r>
      <w:r w:rsidRPr="00316CC9">
        <w:rPr>
          <w:rFonts w:ascii="Simplified Arabic" w:hAnsi="Simplified Arabic" w:cs="Simplified Arabic"/>
          <w:color w:val="000000" w:themeColor="text1"/>
          <w:sz w:val="20"/>
          <w:szCs w:val="20"/>
          <w:rtl/>
        </w:rPr>
        <w:t>عند الزواج الأول</w:t>
      </w:r>
      <w:r w:rsidRPr="00AD0187">
        <w:rPr>
          <w:rFonts w:ascii="Simplified Arabic" w:hAnsi="Simplified Arabic" w:cs="Simplified Arabic"/>
          <w:color w:val="000000" w:themeColor="text1"/>
          <w:sz w:val="20"/>
          <w:szCs w:val="20"/>
          <w:rtl/>
        </w:rPr>
        <w:t xml:space="preserve"> </w:t>
      </w:r>
      <w:r>
        <w:rPr>
          <w:rFonts w:ascii="Simplified Arabic" w:hAnsi="Simplified Arabic" w:cs="Simplified Arabic" w:hint="cs"/>
          <w:color w:val="000000" w:themeColor="text1"/>
          <w:sz w:val="20"/>
          <w:szCs w:val="20"/>
          <w:rtl/>
        </w:rPr>
        <w:t xml:space="preserve">للذكور للعام 2022 </w:t>
      </w:r>
      <w:r w:rsidRPr="00AD0187">
        <w:rPr>
          <w:rFonts w:ascii="Simplified Arabic" w:hAnsi="Simplified Arabic" w:cs="Simplified Arabic"/>
          <w:color w:val="000000" w:themeColor="text1"/>
          <w:sz w:val="20"/>
          <w:szCs w:val="20"/>
          <w:rtl/>
        </w:rPr>
        <w:t xml:space="preserve">في </w:t>
      </w:r>
      <w:r>
        <w:rPr>
          <w:rFonts w:ascii="Simplified Arabic" w:hAnsi="Simplified Arabic" w:cs="Simplified Arabic" w:hint="cs"/>
          <w:color w:val="000000" w:themeColor="text1"/>
          <w:sz w:val="20"/>
          <w:szCs w:val="20"/>
          <w:rtl/>
        </w:rPr>
        <w:t>محافظة القدس 25.7 سنة وللإناث</w:t>
      </w:r>
      <w:r>
        <w:rPr>
          <w:rFonts w:ascii="Simplified Arabic" w:hAnsi="Simplified Arabic" w:cs="Simplified Arabic"/>
          <w:color w:val="000000" w:themeColor="text1"/>
          <w:sz w:val="20"/>
          <w:szCs w:val="20"/>
        </w:rPr>
        <w:t xml:space="preserve"> </w:t>
      </w:r>
      <w:r>
        <w:rPr>
          <w:rFonts w:ascii="Simplified Arabic" w:hAnsi="Simplified Arabic" w:cs="Simplified Arabic" w:hint="cs"/>
          <w:color w:val="000000" w:themeColor="text1"/>
          <w:sz w:val="20"/>
          <w:szCs w:val="20"/>
          <w:rtl/>
        </w:rPr>
        <w:t>20.9 سنة.</w:t>
      </w:r>
      <w:r w:rsidRPr="0015062F">
        <w:rPr>
          <w:color w:val="000000"/>
          <w:sz w:val="20"/>
          <w:szCs w:val="20"/>
        </w:rPr>
        <w:t xml:space="preserve"> </w:t>
      </w:r>
    </w:p>
    <w:p w:rsidR="00695DC0" w:rsidRDefault="0015062F" w:rsidP="0015062F">
      <w:pPr>
        <w:jc w:val="both"/>
        <w:rPr>
          <w:color w:val="000000"/>
          <w:sz w:val="20"/>
          <w:szCs w:val="20"/>
        </w:rPr>
      </w:pPr>
      <w:r w:rsidRPr="002952DE">
        <w:rPr>
          <w:color w:val="000000"/>
          <w:sz w:val="20"/>
          <w:szCs w:val="20"/>
        </w:rPr>
        <w:t xml:space="preserve">The median age at first marriage in Palestine was </w:t>
      </w:r>
      <w:r>
        <w:rPr>
          <w:color w:val="000000"/>
          <w:sz w:val="20"/>
          <w:szCs w:val="20"/>
        </w:rPr>
        <w:t>25.7</w:t>
      </w:r>
      <w:r w:rsidRPr="002952DE">
        <w:rPr>
          <w:color w:val="000000"/>
          <w:sz w:val="20"/>
          <w:szCs w:val="20"/>
        </w:rPr>
        <w:t xml:space="preserve"> years for males, and 2</w:t>
      </w:r>
      <w:r>
        <w:rPr>
          <w:color w:val="000000"/>
          <w:sz w:val="20"/>
          <w:szCs w:val="20"/>
        </w:rPr>
        <w:t>0.9</w:t>
      </w:r>
      <w:r w:rsidRPr="002952DE">
        <w:rPr>
          <w:color w:val="000000"/>
          <w:sz w:val="20"/>
          <w:szCs w:val="20"/>
        </w:rPr>
        <w:t xml:space="preserve"> years for females, in 2022.</w:t>
      </w:r>
    </w:p>
    <w:p w:rsidR="0015062F" w:rsidRDefault="0015062F" w:rsidP="0015062F">
      <w:pPr>
        <w:rPr>
          <w:rFonts w:ascii="Simplified Arabic" w:hAnsi="Simplified Arabic" w:cs="Simplified Arabic"/>
          <w:b/>
          <w:bCs/>
          <w:color w:val="000000" w:themeColor="text1"/>
          <w:sz w:val="18"/>
          <w:szCs w:val="18"/>
        </w:rPr>
        <w:sectPr w:rsidR="0015062F" w:rsidSect="0015062F">
          <w:type w:val="continuous"/>
          <w:pgSz w:w="8392" w:h="11907" w:code="11"/>
          <w:pgMar w:top="1134" w:right="1134" w:bottom="1134" w:left="1134" w:header="709" w:footer="709" w:gutter="0"/>
          <w:cols w:num="2" w:space="288"/>
          <w:bidi/>
          <w:docGrid w:linePitch="360"/>
        </w:sectPr>
      </w:pPr>
    </w:p>
    <w:p w:rsidR="0015062F" w:rsidRPr="002D6FB3" w:rsidRDefault="0015062F" w:rsidP="0015062F">
      <w:pPr>
        <w:rPr>
          <w:rFonts w:ascii="Simplified Arabic" w:hAnsi="Simplified Arabic" w:cs="Simplified Arabic"/>
          <w:b/>
          <w:bCs/>
          <w:color w:val="000000" w:themeColor="text1"/>
          <w:sz w:val="18"/>
          <w:szCs w:val="18"/>
        </w:rPr>
      </w:pPr>
    </w:p>
    <w:p w:rsidR="0009625C" w:rsidRPr="00123A97" w:rsidRDefault="0009625C" w:rsidP="00123A97">
      <w:pPr>
        <w:bidi/>
        <w:jc w:val="center"/>
        <w:rPr>
          <w:rFonts w:ascii="Simplified Arabic" w:hAnsi="Simplified Arabic" w:cs="Simplified Arabic"/>
          <w:b/>
          <w:bCs/>
          <w:color w:val="000000" w:themeColor="text1"/>
          <w:sz w:val="18"/>
          <w:szCs w:val="18"/>
        </w:rPr>
      </w:pPr>
      <w:r w:rsidRPr="00123A97">
        <w:rPr>
          <w:rFonts w:ascii="Simplified Arabic" w:hAnsi="Simplified Arabic" w:cs="Simplified Arabic"/>
          <w:b/>
          <w:bCs/>
          <w:color w:val="000000" w:themeColor="text1"/>
          <w:sz w:val="18"/>
          <w:szCs w:val="18"/>
          <w:rtl/>
        </w:rPr>
        <w:t xml:space="preserve">التوزيع النسبي </w:t>
      </w:r>
      <w:r w:rsidRPr="00123A97">
        <w:rPr>
          <w:rFonts w:ascii="Simplified Arabic" w:hAnsi="Simplified Arabic" w:cs="Simplified Arabic" w:hint="cs"/>
          <w:b/>
          <w:bCs/>
          <w:color w:val="000000" w:themeColor="text1"/>
          <w:sz w:val="18"/>
          <w:szCs w:val="18"/>
          <w:rtl/>
        </w:rPr>
        <w:t>ل</w:t>
      </w:r>
      <w:r w:rsidRPr="00123A97">
        <w:rPr>
          <w:rFonts w:ascii="Simplified Arabic" w:hAnsi="Simplified Arabic" w:cs="Simplified Arabic"/>
          <w:b/>
          <w:bCs/>
          <w:color w:val="000000" w:themeColor="text1"/>
          <w:sz w:val="18"/>
          <w:szCs w:val="18"/>
          <w:rtl/>
        </w:rPr>
        <w:t xml:space="preserve">لأفراد (15 سنة فأكثر) في محافظة القدس حسب الحالة الزواجية والجنس، </w:t>
      </w:r>
      <w:r w:rsidR="00C65BE8" w:rsidRPr="00123A97">
        <w:rPr>
          <w:rFonts w:ascii="Simplified Arabic" w:hAnsi="Simplified Arabic" w:cs="Simplified Arabic"/>
          <w:b/>
          <w:bCs/>
          <w:color w:val="000000" w:themeColor="text1"/>
          <w:sz w:val="18"/>
          <w:szCs w:val="18"/>
        </w:rPr>
        <w:t>2022</w:t>
      </w:r>
    </w:p>
    <w:p w:rsidR="0009625C" w:rsidRPr="00123A97" w:rsidRDefault="0009625C" w:rsidP="00C65BE8">
      <w:pPr>
        <w:jc w:val="center"/>
        <w:rPr>
          <w:rFonts w:ascii="Arial" w:hAnsi="Arial"/>
          <w:b/>
          <w:bCs/>
          <w:color w:val="000000" w:themeColor="text1"/>
          <w:sz w:val="18"/>
          <w:szCs w:val="18"/>
        </w:rPr>
      </w:pPr>
      <w:r w:rsidRPr="00123A97">
        <w:rPr>
          <w:rFonts w:ascii="Arial" w:hAnsi="Arial"/>
          <w:b/>
          <w:bCs/>
          <w:color w:val="000000" w:themeColor="text1"/>
          <w:sz w:val="18"/>
          <w:szCs w:val="18"/>
        </w:rPr>
        <w:t>Percentage Distribution of Individuals (15 Years and Above) in Jerusalem Governorate by Marital Status and Sex, 202</w:t>
      </w:r>
      <w:r w:rsidR="00C65BE8" w:rsidRPr="00123A97">
        <w:rPr>
          <w:rFonts w:ascii="Arial" w:hAnsi="Arial"/>
          <w:b/>
          <w:bCs/>
          <w:color w:val="000000" w:themeColor="text1"/>
          <w:sz w:val="18"/>
          <w:szCs w:val="18"/>
        </w:rPr>
        <w:t>2</w:t>
      </w:r>
    </w:p>
    <w:tbl>
      <w:tblPr>
        <w:tblStyle w:val="GridTable4-Accent4"/>
        <w:tblW w:w="5000" w:type="pct"/>
        <w:jc w:val="center"/>
        <w:tblLook w:val="04A0" w:firstRow="1" w:lastRow="0" w:firstColumn="1" w:lastColumn="0" w:noHBand="0" w:noVBand="1"/>
      </w:tblPr>
      <w:tblGrid>
        <w:gridCol w:w="1444"/>
        <w:gridCol w:w="978"/>
        <w:gridCol w:w="356"/>
        <w:gridCol w:w="223"/>
        <w:gridCol w:w="462"/>
        <w:gridCol w:w="1074"/>
        <w:gridCol w:w="1462"/>
        <w:gridCol w:w="115"/>
      </w:tblGrid>
      <w:tr w:rsidR="0009625C" w:rsidRPr="004F1C43" w:rsidTr="00B2662F">
        <w:trPr>
          <w:gridAfter w:val="1"/>
          <w:cnfStyle w:val="100000000000" w:firstRow="1" w:lastRow="0" w:firstColumn="0" w:lastColumn="0" w:oddVBand="0" w:evenVBand="0" w:oddHBand="0" w:evenHBand="0" w:firstRowFirstColumn="0" w:firstRowLastColumn="0" w:lastRowFirstColumn="0" w:lastRowLastColumn="0"/>
          <w:wAfter w:w="117" w:type="dxa"/>
          <w:trHeight w:val="284"/>
          <w:jc w:val="center"/>
        </w:trPr>
        <w:tc>
          <w:tcPr>
            <w:cnfStyle w:val="001000000000" w:firstRow="0" w:lastRow="0" w:firstColumn="1" w:lastColumn="0" w:oddVBand="0" w:evenVBand="0" w:oddHBand="0" w:evenHBand="0" w:firstRowFirstColumn="0" w:firstRowLastColumn="0" w:lastRowFirstColumn="0" w:lastRowLastColumn="0"/>
            <w:tcW w:w="1181" w:type="pct"/>
            <w:vMerge w:val="restart"/>
            <w:tcBorders>
              <w:right w:val="single" w:sz="4" w:space="0" w:color="FFFFFF" w:themeColor="background1"/>
            </w:tcBorders>
            <w:shd w:val="clear" w:color="auto" w:fill="B2A1C7" w:themeFill="accent4" w:themeFillTint="99"/>
            <w:vAlign w:val="center"/>
            <w:hideMark/>
          </w:tcPr>
          <w:p w:rsidR="0009625C" w:rsidRPr="004F1C43" w:rsidRDefault="0009625C" w:rsidP="00123A97">
            <w:pPr>
              <w:ind w:left="57"/>
              <w:jc w:val="center"/>
              <w:rPr>
                <w:rFonts w:ascii="Arial" w:hAnsi="Arial"/>
                <w:b w:val="0"/>
                <w:bCs w:val="0"/>
                <w:color w:val="000000" w:themeColor="text1"/>
                <w:sz w:val="16"/>
                <w:szCs w:val="16"/>
                <w:rtl/>
              </w:rPr>
            </w:pPr>
            <w:r w:rsidRPr="004F1C43">
              <w:rPr>
                <w:rFonts w:ascii="Arial" w:hAnsi="Arial"/>
                <w:color w:val="000000" w:themeColor="text1"/>
                <w:sz w:val="16"/>
                <w:szCs w:val="16"/>
              </w:rPr>
              <w:t>Marital status</w:t>
            </w:r>
          </w:p>
        </w:tc>
        <w:tc>
          <w:tcPr>
            <w:tcW w:w="800" w:type="pct"/>
            <w:vMerge w:val="restart"/>
            <w:tcBorders>
              <w:left w:val="single" w:sz="4" w:space="0" w:color="FFFFFF" w:themeColor="background1"/>
            </w:tcBorders>
            <w:shd w:val="clear" w:color="auto" w:fill="B2A1C7" w:themeFill="accent4" w:themeFillTint="99"/>
            <w:vAlign w:val="center"/>
            <w:hideMark/>
          </w:tcPr>
          <w:p w:rsidR="0009625C" w:rsidRPr="004F1C43" w:rsidRDefault="0009625C" w:rsidP="00123A97">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16"/>
                <w:szCs w:val="16"/>
              </w:rPr>
            </w:pPr>
            <w:r w:rsidRPr="004F1C43">
              <w:rPr>
                <w:rFonts w:ascii="Simplified Arabic" w:hAnsi="Simplified Arabic" w:cs="Simplified Arabic"/>
                <w:color w:val="000000" w:themeColor="text1"/>
                <w:sz w:val="16"/>
                <w:szCs w:val="16"/>
                <w:rtl/>
              </w:rPr>
              <w:t>كلا الجنسين</w:t>
            </w:r>
          </w:p>
          <w:p w:rsidR="0009625C" w:rsidRPr="004F1C43" w:rsidRDefault="00BF03AB" w:rsidP="00123A97">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16"/>
                <w:szCs w:val="16"/>
              </w:rPr>
            </w:pPr>
            <w:r>
              <w:rPr>
                <w:rFonts w:ascii="Arial" w:hAnsi="Arial"/>
                <w:color w:val="000000" w:themeColor="text1"/>
                <w:sz w:val="16"/>
                <w:szCs w:val="16"/>
              </w:rPr>
              <w:t>Both Sexes</w:t>
            </w:r>
          </w:p>
        </w:tc>
        <w:tc>
          <w:tcPr>
            <w:tcW w:w="851" w:type="pct"/>
            <w:gridSpan w:val="3"/>
            <w:shd w:val="clear" w:color="auto" w:fill="B2A1C7" w:themeFill="accent4" w:themeFillTint="99"/>
            <w:vAlign w:val="center"/>
            <w:hideMark/>
          </w:tcPr>
          <w:p w:rsidR="0009625C" w:rsidRPr="004F1C43" w:rsidRDefault="0009625C" w:rsidP="00A77478">
            <w:pP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16"/>
                <w:szCs w:val="16"/>
              </w:rPr>
            </w:pPr>
            <w:r w:rsidRPr="004F1C43">
              <w:rPr>
                <w:rFonts w:ascii="Arial" w:hAnsi="Arial"/>
                <w:color w:val="000000" w:themeColor="text1"/>
                <w:sz w:val="16"/>
                <w:szCs w:val="16"/>
              </w:rPr>
              <w:t>Sex</w:t>
            </w:r>
          </w:p>
        </w:tc>
        <w:tc>
          <w:tcPr>
            <w:tcW w:w="878" w:type="pct"/>
            <w:tcBorders>
              <w:right w:val="single" w:sz="4" w:space="0" w:color="FFFFFF" w:themeColor="background1"/>
            </w:tcBorders>
            <w:shd w:val="clear" w:color="auto" w:fill="B2A1C7" w:themeFill="accent4" w:themeFillTint="99"/>
            <w:vAlign w:val="center"/>
            <w:hideMark/>
          </w:tcPr>
          <w:p w:rsidR="0009625C" w:rsidRPr="004F1C43" w:rsidRDefault="0009625C" w:rsidP="00A77478">
            <w:pPr>
              <w:ind w:left="57"/>
              <w:jc w:val="right"/>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themeColor="text1"/>
                <w:sz w:val="16"/>
                <w:szCs w:val="16"/>
                <w:rtl/>
              </w:rPr>
            </w:pPr>
            <w:r w:rsidRPr="004F1C43">
              <w:rPr>
                <w:rFonts w:ascii="Simplified Arabic" w:hAnsi="Simplified Arabic" w:cs="Simplified Arabic"/>
                <w:color w:val="000000" w:themeColor="text1"/>
                <w:sz w:val="16"/>
                <w:szCs w:val="16"/>
                <w:rtl/>
              </w:rPr>
              <w:t>الجنس</w:t>
            </w:r>
          </w:p>
        </w:tc>
        <w:tc>
          <w:tcPr>
            <w:tcW w:w="1196" w:type="pct"/>
            <w:vMerge w:val="restart"/>
            <w:tcBorders>
              <w:left w:val="single" w:sz="4" w:space="0" w:color="FFFFFF" w:themeColor="background1"/>
            </w:tcBorders>
            <w:shd w:val="clear" w:color="auto" w:fill="B2A1C7" w:themeFill="accent4" w:themeFillTint="99"/>
            <w:vAlign w:val="center"/>
            <w:hideMark/>
          </w:tcPr>
          <w:p w:rsidR="0009625C" w:rsidRPr="004F1C43" w:rsidRDefault="0009625C" w:rsidP="00123A97">
            <w:pPr>
              <w:ind w:left="57"/>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16"/>
                <w:szCs w:val="16"/>
              </w:rPr>
            </w:pPr>
            <w:r w:rsidRPr="004F1C43">
              <w:rPr>
                <w:rFonts w:ascii="Simplified Arabic" w:hAnsi="Simplified Arabic" w:cs="Simplified Arabic"/>
                <w:color w:val="000000" w:themeColor="text1"/>
                <w:sz w:val="16"/>
                <w:szCs w:val="16"/>
                <w:rtl/>
              </w:rPr>
              <w:t>الحالة الزواجية</w:t>
            </w:r>
          </w:p>
        </w:tc>
      </w:tr>
      <w:tr w:rsidR="0009625C" w:rsidRPr="004F1C43" w:rsidTr="00B2662F">
        <w:trPr>
          <w:gridAfter w:val="1"/>
          <w:cnfStyle w:val="000000100000" w:firstRow="0" w:lastRow="0" w:firstColumn="0" w:lastColumn="0" w:oddVBand="0" w:evenVBand="0" w:oddHBand="1" w:evenHBand="0" w:firstRowFirstColumn="0" w:firstRowLastColumn="0" w:lastRowFirstColumn="0" w:lastRowLastColumn="0"/>
          <w:wAfter w:w="117" w:type="dxa"/>
          <w:trHeight w:val="278"/>
          <w:jc w:val="center"/>
        </w:trPr>
        <w:tc>
          <w:tcPr>
            <w:cnfStyle w:val="001000000000" w:firstRow="0" w:lastRow="0" w:firstColumn="1" w:lastColumn="0" w:oddVBand="0" w:evenVBand="0" w:oddHBand="0" w:evenHBand="0" w:firstRowFirstColumn="0" w:firstRowLastColumn="0" w:lastRowFirstColumn="0" w:lastRowLastColumn="0"/>
            <w:tcW w:w="1181" w:type="pct"/>
            <w:vMerge/>
            <w:tcBorders>
              <w:top w:val="nil"/>
              <w:left w:val="single" w:sz="4" w:space="0" w:color="8064A2" w:themeColor="accent4"/>
              <w:bottom w:val="single" w:sz="4" w:space="0" w:color="8064A2" w:themeColor="accent4"/>
              <w:right w:val="single" w:sz="4" w:space="0" w:color="FFFFFF" w:themeColor="background1"/>
            </w:tcBorders>
            <w:hideMark/>
          </w:tcPr>
          <w:p w:rsidR="0009625C" w:rsidRPr="004F1C43" w:rsidRDefault="0009625C" w:rsidP="008612B4">
            <w:pPr>
              <w:rPr>
                <w:rFonts w:ascii="Arial" w:hAnsi="Arial"/>
                <w:b w:val="0"/>
                <w:bCs w:val="0"/>
                <w:color w:val="000000" w:themeColor="text1"/>
                <w:sz w:val="16"/>
                <w:szCs w:val="16"/>
              </w:rPr>
            </w:pPr>
          </w:p>
        </w:tc>
        <w:tc>
          <w:tcPr>
            <w:tcW w:w="800" w:type="pct"/>
            <w:vMerge/>
            <w:tcBorders>
              <w:top w:val="nil"/>
              <w:left w:val="single" w:sz="4" w:space="0" w:color="FFFFFF" w:themeColor="background1"/>
              <w:bottom w:val="single" w:sz="4" w:space="0" w:color="8064A2" w:themeColor="accent4"/>
              <w:right w:val="nil"/>
            </w:tcBorders>
            <w:hideMark/>
          </w:tcPr>
          <w:p w:rsidR="0009625C" w:rsidRPr="004F1C43" w:rsidRDefault="0009625C" w:rsidP="008612B4">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c>
          <w:tcPr>
            <w:tcW w:w="851" w:type="pct"/>
            <w:gridSpan w:val="3"/>
            <w:tcBorders>
              <w:left w:val="nil"/>
            </w:tcBorders>
            <w:vAlign w:val="center"/>
            <w:hideMark/>
          </w:tcPr>
          <w:p w:rsidR="0009625C" w:rsidRPr="004F1C43" w:rsidRDefault="0009625C" w:rsidP="00A77478">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4F1C43">
              <w:rPr>
                <w:rFonts w:ascii="Simplified Arabic" w:hAnsi="Simplified Arabic" w:cs="Simplified Arabic"/>
                <w:color w:val="000000" w:themeColor="text1"/>
                <w:sz w:val="16"/>
                <w:szCs w:val="16"/>
                <w:rtl/>
              </w:rPr>
              <w:t>إناث</w:t>
            </w:r>
          </w:p>
          <w:p w:rsidR="0009625C" w:rsidRPr="004F1C43" w:rsidRDefault="0009625C" w:rsidP="00A77478">
            <w:pPr>
              <w:pStyle w:val="Heading1"/>
              <w:outlineLvl w:val="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4F1C43">
              <w:rPr>
                <w:rFonts w:ascii="Arial" w:hAnsi="Arial" w:cs="Arial"/>
                <w:b w:val="0"/>
                <w:bCs w:val="0"/>
                <w:color w:val="000000" w:themeColor="text1"/>
                <w:sz w:val="16"/>
                <w:szCs w:val="16"/>
              </w:rPr>
              <w:t>Females</w:t>
            </w:r>
          </w:p>
        </w:tc>
        <w:tc>
          <w:tcPr>
            <w:tcW w:w="878" w:type="pct"/>
            <w:tcBorders>
              <w:top w:val="single" w:sz="4" w:space="0" w:color="8064A2" w:themeColor="accent4"/>
              <w:right w:val="single" w:sz="4" w:space="0" w:color="FFFFFF" w:themeColor="background1"/>
            </w:tcBorders>
            <w:vAlign w:val="center"/>
            <w:hideMark/>
          </w:tcPr>
          <w:p w:rsidR="0009625C" w:rsidRPr="004F1C43" w:rsidRDefault="0009625C" w:rsidP="00A77478">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4F1C43">
              <w:rPr>
                <w:rFonts w:ascii="Simplified Arabic" w:hAnsi="Simplified Arabic" w:cs="Simplified Arabic"/>
                <w:color w:val="000000" w:themeColor="text1"/>
                <w:sz w:val="16"/>
                <w:szCs w:val="16"/>
                <w:rtl/>
              </w:rPr>
              <w:t>ذكور</w:t>
            </w:r>
          </w:p>
          <w:p w:rsidR="0009625C" w:rsidRPr="004F1C43" w:rsidRDefault="0009625C" w:rsidP="00A77478">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4F1C43">
              <w:rPr>
                <w:rFonts w:ascii="Arial" w:hAnsi="Arial"/>
                <w:color w:val="000000" w:themeColor="text1"/>
                <w:sz w:val="16"/>
                <w:szCs w:val="16"/>
              </w:rPr>
              <w:t>Males</w:t>
            </w:r>
          </w:p>
        </w:tc>
        <w:tc>
          <w:tcPr>
            <w:tcW w:w="1196" w:type="pct"/>
            <w:vMerge/>
            <w:tcBorders>
              <w:top w:val="single" w:sz="4" w:space="0" w:color="8064A2" w:themeColor="accent4"/>
              <w:left w:val="single" w:sz="4" w:space="0" w:color="FFFFFF" w:themeColor="background1"/>
            </w:tcBorders>
            <w:hideMark/>
          </w:tcPr>
          <w:p w:rsidR="0009625C" w:rsidRPr="004F1C43" w:rsidRDefault="0009625C" w:rsidP="008612B4">
            <w:pP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09625C" w:rsidRPr="004F1C43" w:rsidTr="00B2662F">
        <w:trPr>
          <w:gridAfter w:val="1"/>
          <w:wAfter w:w="117" w:type="dxa"/>
          <w:trHeight w:val="113"/>
          <w:jc w:val="center"/>
        </w:trPr>
        <w:tc>
          <w:tcPr>
            <w:cnfStyle w:val="001000000000" w:firstRow="0" w:lastRow="0" w:firstColumn="1" w:lastColumn="0" w:oddVBand="0" w:evenVBand="0" w:oddHBand="0" w:evenHBand="0" w:firstRowFirstColumn="0" w:firstRowLastColumn="0" w:lastRowFirstColumn="0" w:lastRowLastColumn="0"/>
            <w:tcW w:w="1181" w:type="pct"/>
            <w:tcBorders>
              <w:top w:val="single" w:sz="4" w:space="0" w:color="8064A2" w:themeColor="accent4"/>
            </w:tcBorders>
            <w:vAlign w:val="center"/>
          </w:tcPr>
          <w:p w:rsidR="0009625C" w:rsidRPr="004B31DD" w:rsidRDefault="0009625C" w:rsidP="00A77478">
            <w:pPr>
              <w:ind w:left="57"/>
              <w:rPr>
                <w:rFonts w:ascii="Arial" w:hAnsi="Arial"/>
                <w:b w:val="0"/>
                <w:bCs w:val="0"/>
                <w:color w:val="000000" w:themeColor="text1"/>
                <w:sz w:val="16"/>
                <w:szCs w:val="16"/>
              </w:rPr>
            </w:pPr>
            <w:r w:rsidRPr="004B31DD">
              <w:rPr>
                <w:rFonts w:ascii="Arial" w:hAnsi="Arial"/>
                <w:b w:val="0"/>
                <w:bCs w:val="0"/>
                <w:color w:val="000000" w:themeColor="text1"/>
                <w:sz w:val="16"/>
                <w:szCs w:val="16"/>
              </w:rPr>
              <w:t>Never Married</w:t>
            </w:r>
          </w:p>
        </w:tc>
        <w:tc>
          <w:tcPr>
            <w:tcW w:w="800" w:type="pct"/>
            <w:tcBorders>
              <w:top w:val="single" w:sz="4" w:space="0" w:color="8064A2" w:themeColor="accent4"/>
            </w:tcBorders>
            <w:noWrap/>
            <w:vAlign w:val="center"/>
          </w:tcPr>
          <w:p w:rsidR="0009625C" w:rsidRPr="004F1C43" w:rsidRDefault="00C65BE8" w:rsidP="00B2662F">
            <w:pPr>
              <w:ind w:left="170" w:right="57"/>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Pr>
                <w:rFonts w:ascii="Arial" w:hAnsi="Arial"/>
                <w:b/>
                <w:bCs/>
                <w:color w:val="000000" w:themeColor="text1"/>
                <w:sz w:val="16"/>
                <w:szCs w:val="16"/>
              </w:rPr>
              <w:t>36.0</w:t>
            </w:r>
          </w:p>
        </w:tc>
        <w:tc>
          <w:tcPr>
            <w:tcW w:w="851" w:type="pct"/>
            <w:gridSpan w:val="3"/>
            <w:noWrap/>
            <w:vAlign w:val="center"/>
          </w:tcPr>
          <w:p w:rsidR="0009625C" w:rsidRPr="004F1C43" w:rsidRDefault="00C65BE8" w:rsidP="00B2662F">
            <w:pPr>
              <w:ind w:left="170" w:right="57"/>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Pr>
                <w:rFonts w:ascii="Arial" w:hAnsi="Arial"/>
                <w:color w:val="000000" w:themeColor="text1"/>
                <w:sz w:val="16"/>
                <w:szCs w:val="16"/>
              </w:rPr>
              <w:t>32.6</w:t>
            </w:r>
          </w:p>
        </w:tc>
        <w:tc>
          <w:tcPr>
            <w:tcW w:w="878" w:type="pct"/>
            <w:noWrap/>
            <w:vAlign w:val="center"/>
          </w:tcPr>
          <w:p w:rsidR="0009625C" w:rsidRPr="004F1C43" w:rsidRDefault="00C65BE8" w:rsidP="00B2662F">
            <w:pPr>
              <w:ind w:left="170" w:right="57"/>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Pr>
                <w:rFonts w:ascii="Arial" w:hAnsi="Arial"/>
                <w:color w:val="000000" w:themeColor="text1"/>
                <w:sz w:val="16"/>
                <w:szCs w:val="16"/>
              </w:rPr>
              <w:t>39.5</w:t>
            </w:r>
          </w:p>
        </w:tc>
        <w:tc>
          <w:tcPr>
            <w:tcW w:w="1196" w:type="pct"/>
            <w:vAlign w:val="center"/>
          </w:tcPr>
          <w:p w:rsidR="0009625C" w:rsidRPr="004F1C43" w:rsidRDefault="0009625C" w:rsidP="00A77478">
            <w:pPr>
              <w:bidi/>
              <w:ind w:left="57" w:right="5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4F1C43">
              <w:rPr>
                <w:rFonts w:ascii="Simplified Arabic" w:hAnsi="Simplified Arabic" w:cs="Simplified Arabic"/>
                <w:color w:val="000000" w:themeColor="text1"/>
                <w:sz w:val="16"/>
                <w:szCs w:val="16"/>
                <w:rtl/>
              </w:rPr>
              <w:t>لم يتزوج  أبدا</w:t>
            </w:r>
            <w:r w:rsidR="00320C3B">
              <w:rPr>
                <w:rFonts w:ascii="Simplified Arabic" w:hAnsi="Simplified Arabic" w:cs="Simplified Arabic" w:hint="cs"/>
                <w:color w:val="000000" w:themeColor="text1"/>
                <w:sz w:val="16"/>
                <w:szCs w:val="16"/>
                <w:rtl/>
              </w:rPr>
              <w:t>ً</w:t>
            </w:r>
          </w:p>
        </w:tc>
      </w:tr>
      <w:tr w:rsidR="0009625C" w:rsidRPr="004F1C43" w:rsidTr="00B2662F">
        <w:trPr>
          <w:gridAfter w:val="1"/>
          <w:cnfStyle w:val="000000100000" w:firstRow="0" w:lastRow="0" w:firstColumn="0" w:lastColumn="0" w:oddVBand="0" w:evenVBand="0" w:oddHBand="1" w:evenHBand="0" w:firstRowFirstColumn="0" w:firstRowLastColumn="0" w:lastRowFirstColumn="0" w:lastRowLastColumn="0"/>
          <w:wAfter w:w="117" w:type="dxa"/>
          <w:trHeight w:val="113"/>
          <w:jc w:val="center"/>
        </w:trPr>
        <w:tc>
          <w:tcPr>
            <w:cnfStyle w:val="001000000000" w:firstRow="0" w:lastRow="0" w:firstColumn="1" w:lastColumn="0" w:oddVBand="0" w:evenVBand="0" w:oddHBand="0" w:evenHBand="0" w:firstRowFirstColumn="0" w:firstRowLastColumn="0" w:lastRowFirstColumn="0" w:lastRowLastColumn="0"/>
            <w:tcW w:w="1181" w:type="pct"/>
            <w:vAlign w:val="center"/>
          </w:tcPr>
          <w:p w:rsidR="0009625C" w:rsidRPr="004B31DD" w:rsidRDefault="0009625C" w:rsidP="00A77478">
            <w:pPr>
              <w:ind w:left="57"/>
              <w:rPr>
                <w:rFonts w:ascii="Arial" w:hAnsi="Arial"/>
                <w:b w:val="0"/>
                <w:bCs w:val="0"/>
                <w:color w:val="000000" w:themeColor="text1"/>
                <w:sz w:val="16"/>
                <w:szCs w:val="16"/>
              </w:rPr>
            </w:pPr>
            <w:r w:rsidRPr="004B31DD">
              <w:rPr>
                <w:rFonts w:ascii="Arial" w:hAnsi="Arial"/>
                <w:b w:val="0"/>
                <w:bCs w:val="0"/>
                <w:color w:val="000000" w:themeColor="text1"/>
                <w:sz w:val="16"/>
                <w:szCs w:val="16"/>
              </w:rPr>
              <w:t>Married</w:t>
            </w:r>
          </w:p>
        </w:tc>
        <w:tc>
          <w:tcPr>
            <w:tcW w:w="800" w:type="pct"/>
            <w:noWrap/>
            <w:vAlign w:val="center"/>
          </w:tcPr>
          <w:p w:rsidR="0009625C" w:rsidRPr="004F1C43" w:rsidRDefault="00C65BE8" w:rsidP="00B2662F">
            <w:pPr>
              <w:ind w:left="170" w:right="57"/>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Pr>
                <w:rFonts w:ascii="Arial" w:hAnsi="Arial"/>
                <w:b/>
                <w:bCs/>
                <w:color w:val="000000" w:themeColor="text1"/>
                <w:sz w:val="16"/>
                <w:szCs w:val="16"/>
              </w:rPr>
              <w:t>57.2</w:t>
            </w:r>
          </w:p>
        </w:tc>
        <w:tc>
          <w:tcPr>
            <w:tcW w:w="851" w:type="pct"/>
            <w:gridSpan w:val="3"/>
            <w:noWrap/>
            <w:vAlign w:val="center"/>
          </w:tcPr>
          <w:p w:rsidR="0009625C" w:rsidRPr="004F1C43" w:rsidRDefault="00C65BE8" w:rsidP="00B2662F">
            <w:pPr>
              <w:ind w:left="170" w:right="57"/>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Pr>
                <w:rFonts w:ascii="Arial" w:hAnsi="Arial"/>
                <w:color w:val="000000" w:themeColor="text1"/>
                <w:sz w:val="16"/>
                <w:szCs w:val="16"/>
              </w:rPr>
              <w:t>56.4</w:t>
            </w:r>
          </w:p>
        </w:tc>
        <w:tc>
          <w:tcPr>
            <w:tcW w:w="878" w:type="pct"/>
            <w:noWrap/>
            <w:vAlign w:val="center"/>
          </w:tcPr>
          <w:p w:rsidR="0009625C" w:rsidRPr="004F1C43" w:rsidRDefault="00C65BE8" w:rsidP="00B2662F">
            <w:pPr>
              <w:ind w:left="170" w:right="57"/>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Pr>
                <w:rFonts w:ascii="Arial" w:hAnsi="Arial"/>
                <w:color w:val="000000" w:themeColor="text1"/>
                <w:sz w:val="16"/>
                <w:szCs w:val="16"/>
              </w:rPr>
              <w:t>57.9</w:t>
            </w:r>
          </w:p>
        </w:tc>
        <w:tc>
          <w:tcPr>
            <w:tcW w:w="1196" w:type="pct"/>
            <w:vAlign w:val="center"/>
          </w:tcPr>
          <w:p w:rsidR="0009625C" w:rsidRPr="004F1C43" w:rsidRDefault="0009625C" w:rsidP="00A77478">
            <w:pPr>
              <w:bidi/>
              <w:ind w:left="57" w:right="57"/>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4F1C43">
              <w:rPr>
                <w:rFonts w:ascii="Simplified Arabic" w:hAnsi="Simplified Arabic" w:cs="Simplified Arabic"/>
                <w:color w:val="000000" w:themeColor="text1"/>
                <w:sz w:val="16"/>
                <w:szCs w:val="16"/>
                <w:rtl/>
              </w:rPr>
              <w:t>متزوج</w:t>
            </w:r>
          </w:p>
        </w:tc>
      </w:tr>
      <w:tr w:rsidR="0009625C" w:rsidRPr="004F1C43" w:rsidTr="00B2662F">
        <w:trPr>
          <w:gridAfter w:val="1"/>
          <w:wAfter w:w="117" w:type="dxa"/>
          <w:trHeight w:val="113"/>
          <w:jc w:val="center"/>
        </w:trPr>
        <w:tc>
          <w:tcPr>
            <w:cnfStyle w:val="001000000000" w:firstRow="0" w:lastRow="0" w:firstColumn="1" w:lastColumn="0" w:oddVBand="0" w:evenVBand="0" w:oddHBand="0" w:evenHBand="0" w:firstRowFirstColumn="0" w:firstRowLastColumn="0" w:lastRowFirstColumn="0" w:lastRowLastColumn="0"/>
            <w:tcW w:w="1181" w:type="pct"/>
            <w:vAlign w:val="center"/>
            <w:hideMark/>
          </w:tcPr>
          <w:p w:rsidR="0009625C" w:rsidRPr="004B31DD" w:rsidRDefault="0009625C" w:rsidP="00A77478">
            <w:pPr>
              <w:ind w:left="57"/>
              <w:rPr>
                <w:rFonts w:ascii="Arial" w:hAnsi="Arial"/>
                <w:b w:val="0"/>
                <w:bCs w:val="0"/>
                <w:color w:val="000000" w:themeColor="text1"/>
                <w:sz w:val="16"/>
                <w:szCs w:val="16"/>
              </w:rPr>
            </w:pPr>
            <w:r w:rsidRPr="004B31DD">
              <w:rPr>
                <w:rFonts w:ascii="Arial" w:hAnsi="Arial"/>
                <w:b w:val="0"/>
                <w:bCs w:val="0"/>
                <w:color w:val="000000" w:themeColor="text1"/>
                <w:sz w:val="16"/>
                <w:szCs w:val="16"/>
              </w:rPr>
              <w:t>Other*</w:t>
            </w:r>
          </w:p>
        </w:tc>
        <w:tc>
          <w:tcPr>
            <w:tcW w:w="800" w:type="pct"/>
            <w:noWrap/>
            <w:vAlign w:val="center"/>
          </w:tcPr>
          <w:p w:rsidR="0009625C" w:rsidRPr="004F1C43" w:rsidRDefault="00C65BE8" w:rsidP="00B2662F">
            <w:pPr>
              <w:ind w:left="170" w:right="57"/>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Pr>
                <w:rFonts w:ascii="Arial" w:hAnsi="Arial"/>
                <w:b/>
                <w:bCs/>
                <w:color w:val="000000" w:themeColor="text1"/>
                <w:sz w:val="16"/>
                <w:szCs w:val="16"/>
              </w:rPr>
              <w:t>6.8</w:t>
            </w:r>
          </w:p>
        </w:tc>
        <w:tc>
          <w:tcPr>
            <w:tcW w:w="851" w:type="pct"/>
            <w:gridSpan w:val="3"/>
            <w:noWrap/>
            <w:vAlign w:val="center"/>
          </w:tcPr>
          <w:p w:rsidR="0009625C" w:rsidRPr="004F1C43" w:rsidRDefault="00C65BE8" w:rsidP="00B2662F">
            <w:pPr>
              <w:ind w:left="170" w:right="57"/>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Pr>
                <w:rFonts w:ascii="Arial" w:hAnsi="Arial"/>
                <w:color w:val="000000" w:themeColor="text1"/>
                <w:sz w:val="16"/>
                <w:szCs w:val="16"/>
              </w:rPr>
              <w:t>11.0</w:t>
            </w:r>
          </w:p>
        </w:tc>
        <w:tc>
          <w:tcPr>
            <w:tcW w:w="878" w:type="pct"/>
            <w:noWrap/>
            <w:vAlign w:val="center"/>
          </w:tcPr>
          <w:p w:rsidR="0009625C" w:rsidRPr="004F1C43" w:rsidRDefault="00C65BE8" w:rsidP="00B2662F">
            <w:pPr>
              <w:ind w:left="170" w:right="57"/>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Pr>
                <w:rFonts w:ascii="Arial" w:hAnsi="Arial"/>
                <w:color w:val="000000" w:themeColor="text1"/>
                <w:sz w:val="16"/>
                <w:szCs w:val="16"/>
              </w:rPr>
              <w:t>2.6</w:t>
            </w:r>
          </w:p>
        </w:tc>
        <w:tc>
          <w:tcPr>
            <w:tcW w:w="1196" w:type="pct"/>
            <w:vAlign w:val="center"/>
            <w:hideMark/>
          </w:tcPr>
          <w:p w:rsidR="0009625C" w:rsidRPr="004F1C43" w:rsidRDefault="0009625C" w:rsidP="00A77478">
            <w:pPr>
              <w:bidi/>
              <w:ind w:left="57" w:right="57"/>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4F1C43">
              <w:rPr>
                <w:rFonts w:ascii="Simplified Arabic" w:hAnsi="Simplified Arabic" w:cs="Simplified Arabic"/>
                <w:color w:val="000000" w:themeColor="text1"/>
                <w:sz w:val="16"/>
                <w:szCs w:val="16"/>
                <w:rtl/>
              </w:rPr>
              <w:t>أخرى</w:t>
            </w:r>
            <w:r w:rsidRPr="004F1C43">
              <w:rPr>
                <w:rFonts w:ascii="Arial" w:hAnsi="Arial" w:hint="cs"/>
                <w:color w:val="000000" w:themeColor="text1"/>
                <w:sz w:val="16"/>
                <w:szCs w:val="16"/>
                <w:rtl/>
              </w:rPr>
              <w:t>*</w:t>
            </w:r>
          </w:p>
        </w:tc>
      </w:tr>
      <w:tr w:rsidR="0009625C" w:rsidRPr="004F1C43" w:rsidTr="00B2662F">
        <w:trPr>
          <w:gridAfter w:val="1"/>
          <w:cnfStyle w:val="000000100000" w:firstRow="0" w:lastRow="0" w:firstColumn="0" w:lastColumn="0" w:oddVBand="0" w:evenVBand="0" w:oddHBand="1" w:evenHBand="0" w:firstRowFirstColumn="0" w:firstRowLastColumn="0" w:lastRowFirstColumn="0" w:lastRowLastColumn="0"/>
          <w:wAfter w:w="117" w:type="dxa"/>
          <w:trHeight w:val="113"/>
          <w:jc w:val="center"/>
        </w:trPr>
        <w:tc>
          <w:tcPr>
            <w:cnfStyle w:val="001000000000" w:firstRow="0" w:lastRow="0" w:firstColumn="1" w:lastColumn="0" w:oddVBand="0" w:evenVBand="0" w:oddHBand="0" w:evenHBand="0" w:firstRowFirstColumn="0" w:firstRowLastColumn="0" w:lastRowFirstColumn="0" w:lastRowLastColumn="0"/>
            <w:tcW w:w="1181" w:type="pct"/>
            <w:vAlign w:val="center"/>
            <w:hideMark/>
          </w:tcPr>
          <w:p w:rsidR="0009625C" w:rsidRPr="00320C3B" w:rsidRDefault="0009625C" w:rsidP="00A77478">
            <w:pPr>
              <w:ind w:left="57"/>
              <w:rPr>
                <w:rFonts w:ascii="Arial" w:hAnsi="Arial"/>
                <w:color w:val="000000" w:themeColor="text1"/>
                <w:sz w:val="16"/>
                <w:szCs w:val="16"/>
              </w:rPr>
            </w:pPr>
            <w:r w:rsidRPr="00320C3B">
              <w:rPr>
                <w:rFonts w:ascii="Arial" w:hAnsi="Arial"/>
                <w:color w:val="000000" w:themeColor="text1"/>
                <w:sz w:val="16"/>
                <w:szCs w:val="16"/>
              </w:rPr>
              <w:t>Total</w:t>
            </w:r>
          </w:p>
        </w:tc>
        <w:tc>
          <w:tcPr>
            <w:tcW w:w="800" w:type="pct"/>
            <w:noWrap/>
            <w:vAlign w:val="center"/>
          </w:tcPr>
          <w:p w:rsidR="0009625C" w:rsidRPr="004F1C43" w:rsidRDefault="00DC1F80" w:rsidP="00B2662F">
            <w:pPr>
              <w:ind w:left="170" w:right="57"/>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Pr>
                <w:rFonts w:ascii="Arial" w:hAnsi="Arial"/>
                <w:b/>
                <w:bCs/>
                <w:color w:val="000000" w:themeColor="text1"/>
                <w:sz w:val="16"/>
                <w:szCs w:val="16"/>
              </w:rPr>
              <w:fldChar w:fldCharType="begin"/>
            </w:r>
            <w:r>
              <w:rPr>
                <w:rFonts w:ascii="Arial" w:hAnsi="Arial"/>
                <w:b/>
                <w:bCs/>
                <w:color w:val="000000" w:themeColor="text1"/>
                <w:sz w:val="16"/>
                <w:szCs w:val="16"/>
              </w:rPr>
              <w:instrText xml:space="preserve"> =SUM(ABOVE) </w:instrText>
            </w:r>
            <w:r>
              <w:rPr>
                <w:rFonts w:ascii="Arial" w:hAnsi="Arial"/>
                <w:b/>
                <w:bCs/>
                <w:color w:val="000000" w:themeColor="text1"/>
                <w:sz w:val="16"/>
                <w:szCs w:val="16"/>
              </w:rPr>
              <w:fldChar w:fldCharType="separate"/>
            </w:r>
            <w:r>
              <w:rPr>
                <w:rFonts w:ascii="Arial" w:hAnsi="Arial"/>
                <w:b/>
                <w:bCs/>
                <w:noProof/>
                <w:color w:val="000000" w:themeColor="text1"/>
                <w:sz w:val="16"/>
                <w:szCs w:val="16"/>
              </w:rPr>
              <w:t>100</w:t>
            </w:r>
            <w:r>
              <w:rPr>
                <w:rFonts w:ascii="Arial" w:hAnsi="Arial"/>
                <w:b/>
                <w:bCs/>
                <w:color w:val="000000" w:themeColor="text1"/>
                <w:sz w:val="16"/>
                <w:szCs w:val="16"/>
              </w:rPr>
              <w:fldChar w:fldCharType="end"/>
            </w:r>
          </w:p>
        </w:tc>
        <w:tc>
          <w:tcPr>
            <w:tcW w:w="851" w:type="pct"/>
            <w:gridSpan w:val="3"/>
            <w:noWrap/>
            <w:vAlign w:val="center"/>
          </w:tcPr>
          <w:p w:rsidR="0009625C" w:rsidRPr="004F1C43" w:rsidRDefault="00DC1F80" w:rsidP="00B2662F">
            <w:pPr>
              <w:ind w:left="170" w:right="57"/>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Pr>
                <w:rFonts w:ascii="Arial" w:hAnsi="Arial"/>
                <w:b/>
                <w:bCs/>
                <w:color w:val="000000" w:themeColor="text1"/>
                <w:sz w:val="16"/>
                <w:szCs w:val="16"/>
              </w:rPr>
              <w:fldChar w:fldCharType="begin"/>
            </w:r>
            <w:r>
              <w:rPr>
                <w:rFonts w:ascii="Arial" w:hAnsi="Arial"/>
                <w:b/>
                <w:bCs/>
                <w:color w:val="000000" w:themeColor="text1"/>
                <w:sz w:val="16"/>
                <w:szCs w:val="16"/>
              </w:rPr>
              <w:instrText xml:space="preserve"> =SUM(ABOVE) </w:instrText>
            </w:r>
            <w:r>
              <w:rPr>
                <w:rFonts w:ascii="Arial" w:hAnsi="Arial"/>
                <w:b/>
                <w:bCs/>
                <w:color w:val="000000" w:themeColor="text1"/>
                <w:sz w:val="16"/>
                <w:szCs w:val="16"/>
              </w:rPr>
              <w:fldChar w:fldCharType="separate"/>
            </w:r>
            <w:r>
              <w:rPr>
                <w:rFonts w:ascii="Arial" w:hAnsi="Arial"/>
                <w:b/>
                <w:bCs/>
                <w:noProof/>
                <w:color w:val="000000" w:themeColor="text1"/>
                <w:sz w:val="16"/>
                <w:szCs w:val="16"/>
              </w:rPr>
              <w:t>100</w:t>
            </w:r>
            <w:r>
              <w:rPr>
                <w:rFonts w:ascii="Arial" w:hAnsi="Arial"/>
                <w:b/>
                <w:bCs/>
                <w:color w:val="000000" w:themeColor="text1"/>
                <w:sz w:val="16"/>
                <w:szCs w:val="16"/>
              </w:rPr>
              <w:fldChar w:fldCharType="end"/>
            </w:r>
          </w:p>
        </w:tc>
        <w:tc>
          <w:tcPr>
            <w:tcW w:w="878" w:type="pct"/>
            <w:noWrap/>
            <w:vAlign w:val="center"/>
          </w:tcPr>
          <w:p w:rsidR="0009625C" w:rsidRPr="004F1C43" w:rsidRDefault="00DC1F80" w:rsidP="00B2662F">
            <w:pPr>
              <w:ind w:left="170" w:right="57"/>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Pr>
                <w:rFonts w:ascii="Arial" w:hAnsi="Arial"/>
                <w:b/>
                <w:bCs/>
                <w:color w:val="000000" w:themeColor="text1"/>
                <w:sz w:val="16"/>
                <w:szCs w:val="16"/>
              </w:rPr>
              <w:fldChar w:fldCharType="begin"/>
            </w:r>
            <w:r>
              <w:rPr>
                <w:rFonts w:ascii="Arial" w:hAnsi="Arial"/>
                <w:b/>
                <w:bCs/>
                <w:color w:val="000000" w:themeColor="text1"/>
                <w:sz w:val="16"/>
                <w:szCs w:val="16"/>
              </w:rPr>
              <w:instrText xml:space="preserve"> =SUM(ABOVE) </w:instrText>
            </w:r>
            <w:r>
              <w:rPr>
                <w:rFonts w:ascii="Arial" w:hAnsi="Arial"/>
                <w:b/>
                <w:bCs/>
                <w:color w:val="000000" w:themeColor="text1"/>
                <w:sz w:val="16"/>
                <w:szCs w:val="16"/>
              </w:rPr>
              <w:fldChar w:fldCharType="separate"/>
            </w:r>
            <w:r>
              <w:rPr>
                <w:rFonts w:ascii="Arial" w:hAnsi="Arial"/>
                <w:b/>
                <w:bCs/>
                <w:noProof/>
                <w:color w:val="000000" w:themeColor="text1"/>
                <w:sz w:val="16"/>
                <w:szCs w:val="16"/>
              </w:rPr>
              <w:t>100</w:t>
            </w:r>
            <w:r>
              <w:rPr>
                <w:rFonts w:ascii="Arial" w:hAnsi="Arial"/>
                <w:b/>
                <w:bCs/>
                <w:color w:val="000000" w:themeColor="text1"/>
                <w:sz w:val="16"/>
                <w:szCs w:val="16"/>
              </w:rPr>
              <w:fldChar w:fldCharType="end"/>
            </w:r>
          </w:p>
        </w:tc>
        <w:tc>
          <w:tcPr>
            <w:tcW w:w="1196" w:type="pct"/>
            <w:vAlign w:val="center"/>
            <w:hideMark/>
          </w:tcPr>
          <w:p w:rsidR="0009625C" w:rsidRPr="004F1C43" w:rsidRDefault="0009625C" w:rsidP="00A77478">
            <w:pPr>
              <w:bidi/>
              <w:ind w:left="57" w:right="57"/>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4F1C43">
              <w:rPr>
                <w:rFonts w:ascii="Simplified Arabic" w:hAnsi="Simplified Arabic" w:cs="Simplified Arabic"/>
                <w:b/>
                <w:bCs/>
                <w:color w:val="000000" w:themeColor="text1"/>
                <w:sz w:val="16"/>
                <w:szCs w:val="16"/>
                <w:rtl/>
              </w:rPr>
              <w:t>المجموع</w:t>
            </w:r>
          </w:p>
        </w:tc>
      </w:tr>
      <w:tr w:rsidR="004B31DD" w:rsidRPr="00CD7AE0" w:rsidTr="00B2662F">
        <w:trPr>
          <w:trHeight w:val="378"/>
          <w:jc w:val="center"/>
        </w:trPr>
        <w:tc>
          <w:tcPr>
            <w:cnfStyle w:val="001000000000" w:firstRow="0" w:lastRow="0" w:firstColumn="1" w:lastColumn="0" w:oddVBand="0" w:evenVBand="0" w:oddHBand="0" w:evenHBand="0" w:firstRowFirstColumn="0" w:firstRowLastColumn="0" w:lastRowFirstColumn="0" w:lastRowLastColumn="0"/>
            <w:tcW w:w="2272" w:type="pct"/>
            <w:gridSpan w:val="3"/>
            <w:tcBorders>
              <w:top w:val="nil"/>
              <w:left w:val="nil"/>
              <w:bottom w:val="nil"/>
              <w:right w:val="nil"/>
            </w:tcBorders>
            <w:shd w:val="clear" w:color="auto" w:fill="FFFFFF" w:themeFill="background1"/>
          </w:tcPr>
          <w:p w:rsidR="004B31DD" w:rsidRPr="00CD7AE0" w:rsidRDefault="004B31DD" w:rsidP="004B31DD">
            <w:pPr>
              <w:rPr>
                <w:rFonts w:ascii="Arial" w:hAnsi="Arial"/>
                <w:b w:val="0"/>
                <w:bCs w:val="0"/>
                <w:color w:val="000000" w:themeColor="text1"/>
                <w:sz w:val="14"/>
                <w:szCs w:val="14"/>
              </w:rPr>
            </w:pPr>
            <w:r w:rsidRPr="00CD7AE0">
              <w:rPr>
                <w:rFonts w:ascii="Arial" w:hAnsi="Arial"/>
                <w:b w:val="0"/>
                <w:bCs w:val="0"/>
                <w:color w:val="000000" w:themeColor="text1"/>
                <w:sz w:val="14"/>
                <w:szCs w:val="14"/>
              </w:rPr>
              <w:t>*</w:t>
            </w:r>
            <w:r w:rsidRPr="004B31DD">
              <w:rPr>
                <w:rFonts w:ascii="Arial" w:hAnsi="Arial"/>
                <w:b w:val="0"/>
                <w:bCs w:val="0"/>
                <w:color w:val="000000" w:themeColor="text1"/>
                <w:sz w:val="14"/>
                <w:szCs w:val="14"/>
              </w:rPr>
              <w:t>Others: Includes Divorced, Widowed and Separated Persons</w:t>
            </w:r>
          </w:p>
        </w:tc>
        <w:tc>
          <w:tcPr>
            <w:tcW w:w="2728" w:type="pct"/>
            <w:gridSpan w:val="5"/>
            <w:tcBorders>
              <w:top w:val="nil"/>
              <w:left w:val="nil"/>
              <w:bottom w:val="nil"/>
              <w:right w:val="nil"/>
            </w:tcBorders>
            <w:shd w:val="clear" w:color="auto" w:fill="FFFFFF" w:themeFill="background1"/>
          </w:tcPr>
          <w:p w:rsidR="004B31DD" w:rsidRPr="00CD7AE0" w:rsidRDefault="004B31DD" w:rsidP="00320C3B">
            <w:pPr>
              <w:bidi/>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4"/>
                <w:szCs w:val="14"/>
                <w:rtl/>
              </w:rPr>
            </w:pPr>
            <w:r w:rsidRPr="00CD7AE0">
              <w:rPr>
                <w:rFonts w:ascii="Arial" w:hAnsi="Arial"/>
                <w:color w:val="000000" w:themeColor="text1"/>
                <w:sz w:val="14"/>
                <w:szCs w:val="14"/>
                <w:rtl/>
              </w:rPr>
              <w:t>*</w:t>
            </w:r>
            <w:r w:rsidRPr="00CD7AE0">
              <w:rPr>
                <w:rFonts w:ascii="Simplified Arabic" w:hAnsi="Simplified Arabic" w:cs="Simplified Arabic"/>
                <w:color w:val="000000" w:themeColor="text1"/>
                <w:sz w:val="14"/>
                <w:szCs w:val="14"/>
                <w:rtl/>
              </w:rPr>
              <w:t xml:space="preserve"> </w:t>
            </w:r>
            <w:r w:rsidRPr="004B31DD">
              <w:rPr>
                <w:rFonts w:ascii="Simplified Arabic" w:hAnsi="Simplified Arabic" w:cs="Simplified Arabic"/>
                <w:color w:val="000000" w:themeColor="text1"/>
                <w:sz w:val="14"/>
                <w:szCs w:val="14"/>
                <w:rtl/>
              </w:rPr>
              <w:t>*</w:t>
            </w:r>
            <w:r w:rsidRPr="004B31DD">
              <w:rPr>
                <w:rFonts w:ascii="Simplified Arabic" w:hAnsi="Simplified Arabic" w:cs="Simplified Arabic" w:hint="cs"/>
                <w:color w:val="000000" w:themeColor="text1"/>
                <w:sz w:val="14"/>
                <w:szCs w:val="14"/>
                <w:rtl/>
              </w:rPr>
              <w:t>أخرى</w:t>
            </w:r>
            <w:r w:rsidRPr="004B31DD">
              <w:rPr>
                <w:rFonts w:ascii="Simplified Arabic" w:hAnsi="Simplified Arabic" w:cs="Simplified Arabic"/>
                <w:color w:val="000000" w:themeColor="text1"/>
                <w:sz w:val="14"/>
                <w:szCs w:val="14"/>
                <w:rtl/>
              </w:rPr>
              <w:t xml:space="preserve">:  </w:t>
            </w:r>
            <w:r w:rsidRPr="004B31DD">
              <w:rPr>
                <w:rFonts w:ascii="Simplified Arabic" w:hAnsi="Simplified Arabic" w:cs="Simplified Arabic" w:hint="cs"/>
                <w:color w:val="000000" w:themeColor="text1"/>
                <w:sz w:val="14"/>
                <w:szCs w:val="14"/>
                <w:rtl/>
              </w:rPr>
              <w:t>تشمل</w:t>
            </w:r>
            <w:r w:rsidRPr="004B31DD">
              <w:rPr>
                <w:rFonts w:ascii="Simplified Arabic" w:hAnsi="Simplified Arabic" w:cs="Simplified Arabic"/>
                <w:color w:val="000000" w:themeColor="text1"/>
                <w:sz w:val="14"/>
                <w:szCs w:val="14"/>
                <w:rtl/>
              </w:rPr>
              <w:t xml:space="preserve"> </w:t>
            </w:r>
            <w:r w:rsidRPr="004B31DD">
              <w:rPr>
                <w:rFonts w:ascii="Simplified Arabic" w:hAnsi="Simplified Arabic" w:cs="Simplified Arabic" w:hint="cs"/>
                <w:color w:val="000000" w:themeColor="text1"/>
                <w:sz w:val="14"/>
                <w:szCs w:val="14"/>
                <w:rtl/>
              </w:rPr>
              <w:t>الأفراد</w:t>
            </w:r>
            <w:r w:rsidRPr="004B31DD">
              <w:rPr>
                <w:rFonts w:ascii="Simplified Arabic" w:hAnsi="Simplified Arabic" w:cs="Simplified Arabic"/>
                <w:color w:val="000000" w:themeColor="text1"/>
                <w:sz w:val="14"/>
                <w:szCs w:val="14"/>
                <w:rtl/>
              </w:rPr>
              <w:t xml:space="preserve"> </w:t>
            </w:r>
            <w:r w:rsidRPr="004B31DD">
              <w:rPr>
                <w:rFonts w:ascii="Simplified Arabic" w:hAnsi="Simplified Arabic" w:cs="Simplified Arabic" w:hint="cs"/>
                <w:color w:val="000000" w:themeColor="text1"/>
                <w:sz w:val="14"/>
                <w:szCs w:val="14"/>
                <w:rtl/>
              </w:rPr>
              <w:t>المطلقين</w:t>
            </w:r>
            <w:r w:rsidRPr="004B31DD">
              <w:rPr>
                <w:rFonts w:ascii="Simplified Arabic" w:hAnsi="Simplified Arabic" w:cs="Simplified Arabic"/>
                <w:color w:val="000000" w:themeColor="text1"/>
                <w:sz w:val="14"/>
                <w:szCs w:val="14"/>
                <w:rtl/>
              </w:rPr>
              <w:t xml:space="preserve"> </w:t>
            </w:r>
            <w:r w:rsidRPr="004B31DD">
              <w:rPr>
                <w:rFonts w:ascii="Simplified Arabic" w:hAnsi="Simplified Arabic" w:cs="Simplified Arabic" w:hint="cs"/>
                <w:color w:val="000000" w:themeColor="text1"/>
                <w:sz w:val="14"/>
                <w:szCs w:val="14"/>
                <w:rtl/>
              </w:rPr>
              <w:t>والأرامل</w:t>
            </w:r>
            <w:r w:rsidRPr="004B31DD">
              <w:rPr>
                <w:rFonts w:ascii="Simplified Arabic" w:hAnsi="Simplified Arabic" w:cs="Simplified Arabic"/>
                <w:color w:val="000000" w:themeColor="text1"/>
                <w:sz w:val="14"/>
                <w:szCs w:val="14"/>
                <w:rtl/>
              </w:rPr>
              <w:t xml:space="preserve"> </w:t>
            </w:r>
            <w:r w:rsidRPr="004B31DD">
              <w:rPr>
                <w:rFonts w:ascii="Simplified Arabic" w:hAnsi="Simplified Arabic" w:cs="Simplified Arabic" w:hint="cs"/>
                <w:color w:val="000000" w:themeColor="text1"/>
                <w:sz w:val="14"/>
                <w:szCs w:val="14"/>
                <w:rtl/>
              </w:rPr>
              <w:t>والمنفصلين</w:t>
            </w:r>
          </w:p>
        </w:tc>
      </w:tr>
      <w:tr w:rsidR="004B31DD" w:rsidRPr="00E12DED" w:rsidTr="00B2662F">
        <w:trPr>
          <w:cnfStyle w:val="000000100000" w:firstRow="0" w:lastRow="0" w:firstColumn="0" w:lastColumn="0" w:oddVBand="0" w:evenVBand="0" w:oddHBand="1" w:evenHBand="0" w:firstRowFirstColumn="0" w:firstRowLastColumn="0" w:lastRowFirstColumn="0" w:lastRowLastColumn="0"/>
          <w:trHeight w:val="495"/>
          <w:jc w:val="center"/>
        </w:trPr>
        <w:tc>
          <w:tcPr>
            <w:cnfStyle w:val="001000000000" w:firstRow="0" w:lastRow="0" w:firstColumn="1" w:lastColumn="0" w:oddVBand="0" w:evenVBand="0" w:oddHBand="0" w:evenHBand="0" w:firstRowFirstColumn="0" w:firstRowLastColumn="0" w:lastRowFirstColumn="0" w:lastRowLastColumn="0"/>
            <w:tcW w:w="2454" w:type="pct"/>
            <w:gridSpan w:val="4"/>
            <w:tcBorders>
              <w:top w:val="nil"/>
              <w:left w:val="nil"/>
              <w:bottom w:val="single" w:sz="8" w:space="0" w:color="5F497A" w:themeColor="accent4" w:themeShade="BF"/>
              <w:right w:val="nil"/>
            </w:tcBorders>
            <w:shd w:val="clear" w:color="auto" w:fill="FFFFFF" w:themeFill="background1"/>
          </w:tcPr>
          <w:p w:rsidR="004B31DD" w:rsidRPr="00CD7AE0" w:rsidRDefault="004B31DD" w:rsidP="008612B4">
            <w:pPr>
              <w:pStyle w:val="Title"/>
              <w:jc w:val="both"/>
              <w:rPr>
                <w:rFonts w:ascii="Arial" w:eastAsiaTheme="majorEastAsia" w:hAnsi="Arial" w:cs="Arial"/>
                <w:b/>
                <w:bCs/>
                <w:snapToGrid w:val="0"/>
                <w:color w:val="000000" w:themeColor="text1"/>
                <w:sz w:val="14"/>
                <w:szCs w:val="14"/>
              </w:rPr>
            </w:pPr>
            <w:r w:rsidRPr="00CD7AE0">
              <w:rPr>
                <w:rFonts w:ascii="Arial" w:hAnsi="Arial" w:cs="Arial"/>
                <w:b/>
                <w:bCs/>
                <w:snapToGrid w:val="0"/>
                <w:color w:val="000000" w:themeColor="text1"/>
                <w:sz w:val="14"/>
                <w:szCs w:val="14"/>
              </w:rPr>
              <w:t xml:space="preserve">Source: Palestinian Central Bureau of Statistics, </w:t>
            </w:r>
            <w:r>
              <w:rPr>
                <w:rFonts w:ascii="Arial" w:hAnsi="Arial" w:cs="Arial"/>
                <w:b/>
                <w:bCs/>
                <w:snapToGrid w:val="0"/>
                <w:color w:val="000000" w:themeColor="text1"/>
                <w:sz w:val="14"/>
                <w:szCs w:val="14"/>
              </w:rPr>
              <w:t>2023</w:t>
            </w:r>
            <w:r w:rsidRPr="00CD7AE0">
              <w:rPr>
                <w:rFonts w:ascii="Arial" w:hAnsi="Arial" w:cs="Arial"/>
                <w:b/>
                <w:bCs/>
                <w:snapToGrid w:val="0"/>
                <w:color w:val="000000" w:themeColor="text1"/>
                <w:sz w:val="14"/>
                <w:szCs w:val="14"/>
              </w:rPr>
              <w:t xml:space="preserve">.  </w:t>
            </w:r>
            <w:r w:rsidRPr="00CD7AE0">
              <w:rPr>
                <w:rFonts w:ascii="Arial" w:hAnsi="Arial" w:cs="Arial"/>
                <w:snapToGrid w:val="0"/>
                <w:color w:val="000000" w:themeColor="text1"/>
                <w:sz w:val="14"/>
                <w:szCs w:val="14"/>
              </w:rPr>
              <w:t xml:space="preserve">Data base of </w:t>
            </w:r>
            <w:proofErr w:type="spellStart"/>
            <w:r w:rsidRPr="00CD7AE0">
              <w:rPr>
                <w:rFonts w:ascii="Arial" w:hAnsi="Arial" w:cs="Arial"/>
                <w:snapToGrid w:val="0"/>
                <w:color w:val="000000" w:themeColor="text1"/>
                <w:sz w:val="14"/>
                <w:szCs w:val="14"/>
              </w:rPr>
              <w:t>Labo</w:t>
            </w:r>
            <w:r>
              <w:rPr>
                <w:rFonts w:ascii="Arial" w:hAnsi="Arial" w:cs="Arial"/>
                <w:snapToGrid w:val="0"/>
                <w:color w:val="000000" w:themeColor="text1"/>
                <w:sz w:val="14"/>
                <w:szCs w:val="14"/>
              </w:rPr>
              <w:t>u</w:t>
            </w:r>
            <w:r w:rsidRPr="00CD7AE0">
              <w:rPr>
                <w:rFonts w:ascii="Arial" w:hAnsi="Arial" w:cs="Arial"/>
                <w:snapToGrid w:val="0"/>
                <w:color w:val="000000" w:themeColor="text1"/>
                <w:sz w:val="14"/>
                <w:szCs w:val="14"/>
              </w:rPr>
              <w:t>r</w:t>
            </w:r>
            <w:proofErr w:type="spellEnd"/>
            <w:r w:rsidRPr="00CD7AE0">
              <w:rPr>
                <w:rFonts w:ascii="Arial" w:hAnsi="Arial" w:cs="Arial"/>
                <w:snapToGrid w:val="0"/>
                <w:color w:val="000000" w:themeColor="text1"/>
                <w:sz w:val="14"/>
                <w:szCs w:val="14"/>
              </w:rPr>
              <w:t xml:space="preserve"> Force Survey, </w:t>
            </w:r>
            <w:r>
              <w:rPr>
                <w:rFonts w:ascii="Arial" w:hAnsi="Arial" w:cs="Arial"/>
                <w:snapToGrid w:val="0"/>
                <w:color w:val="000000" w:themeColor="text1"/>
                <w:sz w:val="14"/>
                <w:szCs w:val="14"/>
              </w:rPr>
              <w:t>2022</w:t>
            </w:r>
            <w:r w:rsidRPr="00CD7AE0">
              <w:rPr>
                <w:rFonts w:ascii="Arial" w:hAnsi="Arial" w:cs="Arial"/>
                <w:snapToGrid w:val="0"/>
                <w:color w:val="000000" w:themeColor="text1"/>
                <w:sz w:val="14"/>
                <w:szCs w:val="14"/>
              </w:rPr>
              <w:t>. Ramallah-Palestine</w:t>
            </w:r>
          </w:p>
        </w:tc>
        <w:tc>
          <w:tcPr>
            <w:tcW w:w="2546" w:type="pct"/>
            <w:gridSpan w:val="4"/>
            <w:tcBorders>
              <w:top w:val="nil"/>
              <w:left w:val="nil"/>
              <w:bottom w:val="single" w:sz="8" w:space="0" w:color="5F497A" w:themeColor="accent4" w:themeShade="BF"/>
              <w:right w:val="nil"/>
            </w:tcBorders>
            <w:shd w:val="clear" w:color="auto" w:fill="FFFFFF" w:themeFill="background1"/>
          </w:tcPr>
          <w:p w:rsidR="004B31DD" w:rsidRDefault="004B31DD" w:rsidP="004D1D7B">
            <w:pPr>
              <w:ind w:left="27"/>
              <w:jc w:val="right"/>
              <w:cnfStyle w:val="000000100000" w:firstRow="0" w:lastRow="0" w:firstColumn="0" w:lastColumn="0" w:oddVBand="0" w:evenVBand="0" w:oddHBand="1" w:evenHBand="0" w:firstRowFirstColumn="0" w:firstRowLastColumn="0" w:lastRowFirstColumn="0" w:lastRowLastColumn="0"/>
              <w:rPr>
                <w:rFonts w:cs="Simplified Arabic"/>
                <w:color w:val="000000" w:themeColor="text1"/>
                <w:sz w:val="14"/>
                <w:szCs w:val="14"/>
                <w:rtl/>
              </w:rPr>
            </w:pPr>
            <w:r w:rsidRPr="008E43C3">
              <w:rPr>
                <w:rFonts w:cs="Simplified Arabic" w:hint="cs"/>
                <w:b/>
                <w:bCs/>
                <w:color w:val="000000" w:themeColor="text1"/>
                <w:sz w:val="14"/>
                <w:szCs w:val="14"/>
                <w:rtl/>
              </w:rPr>
              <w:t xml:space="preserve">المصدر: الجهاز المركزي للإحصاء الفلسطيني، </w:t>
            </w:r>
            <w:r>
              <w:rPr>
                <w:rFonts w:cs="Simplified Arabic" w:hint="cs"/>
                <w:b/>
                <w:bCs/>
                <w:color w:val="000000" w:themeColor="text1"/>
                <w:sz w:val="14"/>
                <w:szCs w:val="14"/>
                <w:rtl/>
              </w:rPr>
              <w:t>2023</w:t>
            </w:r>
            <w:r w:rsidRPr="008E43C3">
              <w:rPr>
                <w:rFonts w:cs="Simplified Arabic" w:hint="cs"/>
                <w:color w:val="000000" w:themeColor="text1"/>
                <w:sz w:val="14"/>
                <w:szCs w:val="14"/>
                <w:rtl/>
              </w:rPr>
              <w:t xml:space="preserve">. </w:t>
            </w:r>
            <w:r>
              <w:rPr>
                <w:rFonts w:cs="Simplified Arabic" w:hint="cs"/>
                <w:color w:val="000000" w:themeColor="text1"/>
                <w:sz w:val="14"/>
                <w:szCs w:val="14"/>
                <w:rtl/>
              </w:rPr>
              <w:t xml:space="preserve"> </w:t>
            </w:r>
          </w:p>
          <w:p w:rsidR="004B31DD" w:rsidRPr="00E12DED" w:rsidRDefault="004B31DD" w:rsidP="004D1D7B">
            <w:pPr>
              <w:ind w:left="27"/>
              <w:jc w:val="right"/>
              <w:cnfStyle w:val="000000100000" w:firstRow="0" w:lastRow="0" w:firstColumn="0" w:lastColumn="0" w:oddVBand="0" w:evenVBand="0" w:oddHBand="1" w:evenHBand="0" w:firstRowFirstColumn="0" w:firstRowLastColumn="0" w:lastRowFirstColumn="0" w:lastRowLastColumn="0"/>
              <w:rPr>
                <w:rFonts w:cs="Simplified Arabic"/>
                <w:color w:val="000000" w:themeColor="text1"/>
                <w:sz w:val="14"/>
                <w:szCs w:val="14"/>
                <w:rtl/>
              </w:rPr>
            </w:pPr>
            <w:r w:rsidRPr="008E43C3">
              <w:rPr>
                <w:rFonts w:cs="Simplified Arabic" w:hint="cs"/>
                <w:color w:val="000000" w:themeColor="text1"/>
                <w:sz w:val="14"/>
                <w:szCs w:val="14"/>
                <w:rtl/>
              </w:rPr>
              <w:t xml:space="preserve">قاعدة بيانات مسح القوى العاملة لعام </w:t>
            </w:r>
            <w:r>
              <w:rPr>
                <w:rFonts w:cs="Simplified Arabic" w:hint="cs"/>
                <w:color w:val="000000" w:themeColor="text1"/>
                <w:sz w:val="14"/>
                <w:szCs w:val="14"/>
                <w:rtl/>
              </w:rPr>
              <w:t>2022</w:t>
            </w:r>
            <w:r w:rsidRPr="008E43C3">
              <w:rPr>
                <w:rFonts w:cs="Simplified Arabic" w:hint="cs"/>
                <w:color w:val="000000" w:themeColor="text1"/>
                <w:sz w:val="14"/>
                <w:szCs w:val="14"/>
                <w:rtl/>
              </w:rPr>
              <w:t xml:space="preserve">. رام الله </w:t>
            </w:r>
            <w:r>
              <w:rPr>
                <w:rFonts w:cs="Simplified Arabic"/>
                <w:color w:val="000000" w:themeColor="text1"/>
                <w:sz w:val="14"/>
                <w:szCs w:val="14"/>
                <w:rtl/>
              </w:rPr>
              <w:t>–</w:t>
            </w:r>
            <w:r w:rsidRPr="008E43C3">
              <w:rPr>
                <w:rFonts w:cs="Simplified Arabic" w:hint="cs"/>
                <w:color w:val="000000" w:themeColor="text1"/>
                <w:sz w:val="14"/>
                <w:szCs w:val="14"/>
                <w:rtl/>
              </w:rPr>
              <w:t xml:space="preserve"> فلسطين</w:t>
            </w:r>
            <w:r>
              <w:rPr>
                <w:rFonts w:cs="Simplified Arabic" w:hint="cs"/>
                <w:color w:val="000000" w:themeColor="text1"/>
                <w:sz w:val="14"/>
                <w:szCs w:val="14"/>
                <w:rtl/>
              </w:rPr>
              <w:t>.</w:t>
            </w:r>
          </w:p>
        </w:tc>
      </w:tr>
    </w:tbl>
    <w:p w:rsidR="004B31DD" w:rsidRPr="00E3208D" w:rsidRDefault="004B31DD">
      <w:pPr>
        <w:rPr>
          <w:color w:val="000000" w:themeColor="text1"/>
        </w:rPr>
      </w:pPr>
    </w:p>
    <w:tbl>
      <w:tblPr>
        <w:tblStyle w:val="TableGrid"/>
        <w:bidiVisual/>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0"/>
        <w:gridCol w:w="3024"/>
      </w:tblGrid>
      <w:tr w:rsidR="00772DB8" w:rsidRPr="00E3208D" w:rsidTr="008612B4">
        <w:trPr>
          <w:jc w:val="center"/>
        </w:trPr>
        <w:tc>
          <w:tcPr>
            <w:tcW w:w="3100" w:type="dxa"/>
          </w:tcPr>
          <w:p w:rsidR="00320C3B" w:rsidRPr="00E3208D" w:rsidRDefault="00E3208D" w:rsidP="00E3208D">
            <w:pPr>
              <w:bidi/>
              <w:jc w:val="both"/>
              <w:rPr>
                <w:rFonts w:cs="Simplified Arabic"/>
                <w:color w:val="000000" w:themeColor="text1"/>
                <w:sz w:val="20"/>
                <w:szCs w:val="20"/>
                <w:rtl/>
                <w:lang w:eastAsia="ar-JO"/>
              </w:rPr>
            </w:pPr>
            <w:r w:rsidRPr="00E3208D">
              <w:rPr>
                <w:rFonts w:cs="Simplified Arabic"/>
                <w:color w:val="000000" w:themeColor="text1"/>
                <w:sz w:val="20"/>
                <w:szCs w:val="20"/>
                <w:rtl/>
                <w:lang w:eastAsia="ar-JO"/>
              </w:rPr>
              <w:t>بلغت نسبة الإناث اللواتي لم يتزوجنّ أبداً 3</w:t>
            </w:r>
            <w:r>
              <w:rPr>
                <w:rFonts w:cs="Simplified Arabic" w:hint="cs"/>
                <w:color w:val="000000" w:themeColor="text1"/>
                <w:sz w:val="20"/>
                <w:szCs w:val="20"/>
                <w:rtl/>
                <w:lang w:eastAsia="ar-JO"/>
              </w:rPr>
              <w:t>2</w:t>
            </w:r>
            <w:r w:rsidRPr="00E3208D">
              <w:rPr>
                <w:rFonts w:cs="Simplified Arabic"/>
                <w:color w:val="000000" w:themeColor="text1"/>
                <w:sz w:val="20"/>
                <w:szCs w:val="20"/>
                <w:rtl/>
                <w:lang w:eastAsia="ar-JO"/>
              </w:rPr>
              <w:t>.</w:t>
            </w:r>
            <w:r>
              <w:rPr>
                <w:rFonts w:cs="Simplified Arabic" w:hint="cs"/>
                <w:color w:val="000000" w:themeColor="text1"/>
                <w:sz w:val="20"/>
                <w:szCs w:val="20"/>
                <w:rtl/>
                <w:lang w:eastAsia="ar-JO"/>
              </w:rPr>
              <w:t>6</w:t>
            </w:r>
            <w:r w:rsidRPr="00E3208D">
              <w:rPr>
                <w:rFonts w:cs="Simplified Arabic"/>
                <w:color w:val="000000" w:themeColor="text1"/>
                <w:sz w:val="20"/>
                <w:szCs w:val="20"/>
                <w:rtl/>
                <w:lang w:eastAsia="ar-JO"/>
              </w:rPr>
              <w:t xml:space="preserve">% مقابل </w:t>
            </w:r>
            <w:r>
              <w:rPr>
                <w:rFonts w:cs="Simplified Arabic" w:hint="cs"/>
                <w:color w:val="000000" w:themeColor="text1"/>
                <w:sz w:val="20"/>
                <w:szCs w:val="20"/>
                <w:rtl/>
                <w:lang w:eastAsia="ar-JO"/>
              </w:rPr>
              <w:t>39</w:t>
            </w:r>
            <w:r w:rsidRPr="00E3208D">
              <w:rPr>
                <w:rFonts w:cs="Simplified Arabic"/>
                <w:color w:val="000000" w:themeColor="text1"/>
                <w:sz w:val="20"/>
                <w:szCs w:val="20"/>
                <w:rtl/>
                <w:lang w:eastAsia="ar-JO"/>
              </w:rPr>
              <w:t>.</w:t>
            </w:r>
            <w:r>
              <w:rPr>
                <w:rFonts w:cs="Simplified Arabic" w:hint="cs"/>
                <w:color w:val="000000" w:themeColor="text1"/>
                <w:sz w:val="20"/>
                <w:szCs w:val="20"/>
                <w:rtl/>
                <w:lang w:eastAsia="ar-JO"/>
              </w:rPr>
              <w:t>5</w:t>
            </w:r>
            <w:r w:rsidRPr="00E3208D">
              <w:rPr>
                <w:rFonts w:cs="Simplified Arabic"/>
                <w:color w:val="000000" w:themeColor="text1"/>
                <w:sz w:val="20"/>
                <w:szCs w:val="20"/>
                <w:rtl/>
                <w:lang w:eastAsia="ar-JO"/>
              </w:rPr>
              <w:t>% للذكور، أما نسبة ا</w:t>
            </w:r>
            <w:r>
              <w:rPr>
                <w:rFonts w:cs="Simplified Arabic" w:hint="cs"/>
                <w:color w:val="000000" w:themeColor="text1"/>
                <w:sz w:val="20"/>
                <w:szCs w:val="20"/>
                <w:rtl/>
                <w:lang w:eastAsia="ar-JO"/>
              </w:rPr>
              <w:t>لإ</w:t>
            </w:r>
            <w:r w:rsidRPr="00E3208D">
              <w:rPr>
                <w:rFonts w:cs="Simplified Arabic"/>
                <w:color w:val="000000" w:themeColor="text1"/>
                <w:sz w:val="20"/>
                <w:szCs w:val="20"/>
                <w:rtl/>
                <w:lang w:eastAsia="ar-JO"/>
              </w:rPr>
              <w:t>ناث المتزوجات فقد بلغت 5</w:t>
            </w:r>
            <w:r>
              <w:rPr>
                <w:rFonts w:cs="Simplified Arabic" w:hint="cs"/>
                <w:color w:val="000000" w:themeColor="text1"/>
                <w:sz w:val="20"/>
                <w:szCs w:val="20"/>
                <w:rtl/>
                <w:lang w:eastAsia="ar-JO"/>
              </w:rPr>
              <w:t>6</w:t>
            </w:r>
            <w:r w:rsidRPr="00E3208D">
              <w:rPr>
                <w:rFonts w:cs="Simplified Arabic"/>
                <w:color w:val="000000" w:themeColor="text1"/>
                <w:sz w:val="20"/>
                <w:szCs w:val="20"/>
                <w:rtl/>
                <w:lang w:eastAsia="ar-JO"/>
              </w:rPr>
              <w:t>.</w:t>
            </w:r>
            <w:r>
              <w:rPr>
                <w:rFonts w:cs="Simplified Arabic" w:hint="cs"/>
                <w:color w:val="000000" w:themeColor="text1"/>
                <w:sz w:val="20"/>
                <w:szCs w:val="20"/>
                <w:rtl/>
                <w:lang w:eastAsia="ar-JO"/>
              </w:rPr>
              <w:t>4</w:t>
            </w:r>
            <w:r w:rsidRPr="00E3208D">
              <w:rPr>
                <w:rFonts w:cs="Simplified Arabic"/>
                <w:color w:val="000000" w:themeColor="text1"/>
                <w:sz w:val="20"/>
                <w:szCs w:val="20"/>
                <w:rtl/>
                <w:lang w:eastAsia="ar-JO"/>
              </w:rPr>
              <w:t xml:space="preserve">% مقابل </w:t>
            </w:r>
            <w:r>
              <w:rPr>
                <w:rFonts w:cs="Simplified Arabic" w:hint="cs"/>
                <w:color w:val="000000" w:themeColor="text1"/>
                <w:sz w:val="20"/>
                <w:szCs w:val="20"/>
                <w:rtl/>
                <w:lang w:eastAsia="ar-JO"/>
              </w:rPr>
              <w:t>57</w:t>
            </w:r>
            <w:r w:rsidRPr="00E3208D">
              <w:rPr>
                <w:rFonts w:cs="Simplified Arabic"/>
                <w:color w:val="000000" w:themeColor="text1"/>
                <w:sz w:val="20"/>
                <w:szCs w:val="20"/>
                <w:rtl/>
                <w:lang w:eastAsia="ar-JO"/>
              </w:rPr>
              <w:t>.</w:t>
            </w:r>
            <w:r>
              <w:rPr>
                <w:rFonts w:cs="Simplified Arabic" w:hint="cs"/>
                <w:color w:val="000000" w:themeColor="text1"/>
                <w:sz w:val="20"/>
                <w:szCs w:val="20"/>
                <w:rtl/>
                <w:lang w:eastAsia="ar-JO"/>
              </w:rPr>
              <w:t>9</w:t>
            </w:r>
            <w:r w:rsidRPr="00E3208D">
              <w:rPr>
                <w:rFonts w:cs="Simplified Arabic"/>
                <w:color w:val="000000" w:themeColor="text1"/>
                <w:sz w:val="20"/>
                <w:szCs w:val="20"/>
                <w:rtl/>
                <w:lang w:eastAsia="ar-JO"/>
              </w:rPr>
              <w:t xml:space="preserve">% للذكور. </w:t>
            </w:r>
            <w:r>
              <w:rPr>
                <w:rFonts w:cs="Simplified Arabic" w:hint="cs"/>
                <w:color w:val="000000" w:themeColor="text1"/>
                <w:sz w:val="20"/>
                <w:szCs w:val="20"/>
                <w:rtl/>
                <w:lang w:eastAsia="ar-JO"/>
              </w:rPr>
              <w:t xml:space="preserve"> </w:t>
            </w:r>
          </w:p>
        </w:tc>
        <w:tc>
          <w:tcPr>
            <w:tcW w:w="3024" w:type="dxa"/>
          </w:tcPr>
          <w:p w:rsidR="00772DB8" w:rsidRPr="00E3208D" w:rsidRDefault="00772DB8" w:rsidP="0068583E">
            <w:pPr>
              <w:tabs>
                <w:tab w:val="left" w:pos="410"/>
              </w:tabs>
              <w:jc w:val="both"/>
              <w:rPr>
                <w:color w:val="000000" w:themeColor="text1"/>
                <w:sz w:val="20"/>
                <w:szCs w:val="20"/>
                <w:rtl/>
                <w:lang w:eastAsia="ar-JO"/>
              </w:rPr>
            </w:pPr>
            <w:r w:rsidRPr="00E3208D">
              <w:rPr>
                <w:color w:val="000000" w:themeColor="text1"/>
                <w:sz w:val="20"/>
                <w:szCs w:val="20"/>
              </w:rPr>
              <w:t xml:space="preserve">The average of never married females reached </w:t>
            </w:r>
            <w:r w:rsidR="00757F4D" w:rsidRPr="00E3208D">
              <w:rPr>
                <w:color w:val="000000" w:themeColor="text1"/>
                <w:sz w:val="20"/>
                <w:szCs w:val="20"/>
              </w:rPr>
              <w:t>32.6</w:t>
            </w:r>
            <w:r w:rsidRPr="00E3208D">
              <w:rPr>
                <w:color w:val="000000" w:themeColor="text1"/>
                <w:sz w:val="20"/>
                <w:szCs w:val="20"/>
              </w:rPr>
              <w:t xml:space="preserve">% compared to </w:t>
            </w:r>
            <w:r w:rsidR="00757F4D" w:rsidRPr="00E3208D">
              <w:rPr>
                <w:color w:val="000000" w:themeColor="text1"/>
                <w:sz w:val="20"/>
                <w:szCs w:val="20"/>
              </w:rPr>
              <w:t>39.5</w:t>
            </w:r>
            <w:r w:rsidRPr="00E3208D">
              <w:rPr>
                <w:color w:val="000000" w:themeColor="text1"/>
                <w:sz w:val="20"/>
                <w:szCs w:val="20"/>
              </w:rPr>
              <w:t xml:space="preserve">% for males, while </w:t>
            </w:r>
            <w:r w:rsidR="00757F4D" w:rsidRPr="00E3208D">
              <w:rPr>
                <w:color w:val="000000" w:themeColor="text1"/>
                <w:sz w:val="20"/>
                <w:szCs w:val="20"/>
              </w:rPr>
              <w:t>56.4</w:t>
            </w:r>
            <w:r w:rsidRPr="00E3208D">
              <w:rPr>
                <w:color w:val="000000" w:themeColor="text1"/>
                <w:sz w:val="20"/>
                <w:szCs w:val="20"/>
              </w:rPr>
              <w:t xml:space="preserve">% of females are </w:t>
            </w:r>
            <w:r w:rsidR="0068583E" w:rsidRPr="00E3208D">
              <w:rPr>
                <w:color w:val="000000" w:themeColor="text1"/>
                <w:sz w:val="20"/>
                <w:szCs w:val="20"/>
              </w:rPr>
              <w:t>married</w:t>
            </w:r>
            <w:r w:rsidRPr="00E3208D">
              <w:rPr>
                <w:color w:val="000000" w:themeColor="text1"/>
                <w:sz w:val="20"/>
                <w:szCs w:val="20"/>
              </w:rPr>
              <w:t xml:space="preserve"> compared to </w:t>
            </w:r>
            <w:r w:rsidR="00757F4D" w:rsidRPr="00E3208D">
              <w:rPr>
                <w:color w:val="000000" w:themeColor="text1"/>
                <w:sz w:val="20"/>
                <w:szCs w:val="20"/>
              </w:rPr>
              <w:t>57.9</w:t>
            </w:r>
            <w:r w:rsidRPr="00E3208D">
              <w:rPr>
                <w:color w:val="000000" w:themeColor="text1"/>
                <w:sz w:val="20"/>
                <w:szCs w:val="20"/>
              </w:rPr>
              <w:t xml:space="preserve">% for males. </w:t>
            </w:r>
          </w:p>
        </w:tc>
      </w:tr>
    </w:tbl>
    <w:p w:rsidR="00DA4CE6" w:rsidRDefault="00DA4CE6" w:rsidP="001079F3">
      <w:pPr>
        <w:jc w:val="center"/>
        <w:rPr>
          <w:rFonts w:ascii="Simplified Arabic" w:hAnsi="Simplified Arabic" w:cs="Simplified Arabic"/>
          <w:b/>
          <w:bCs/>
          <w:color w:val="000000" w:themeColor="text1"/>
          <w:sz w:val="20"/>
          <w:szCs w:val="20"/>
          <w:rtl/>
        </w:rPr>
      </w:pPr>
    </w:p>
    <w:p w:rsidR="001079F3" w:rsidRPr="00DA4CE6" w:rsidRDefault="001079F3" w:rsidP="001079F3">
      <w:pPr>
        <w:jc w:val="center"/>
        <w:rPr>
          <w:rFonts w:ascii="Simplified Arabic" w:hAnsi="Simplified Arabic" w:cs="Simplified Arabic"/>
          <w:b/>
          <w:bCs/>
          <w:color w:val="000000" w:themeColor="text1"/>
          <w:sz w:val="18"/>
          <w:szCs w:val="18"/>
        </w:rPr>
      </w:pPr>
      <w:r w:rsidRPr="00DA4CE6">
        <w:rPr>
          <w:rFonts w:ascii="Simplified Arabic" w:hAnsi="Simplified Arabic" w:cs="Simplified Arabic"/>
          <w:b/>
          <w:bCs/>
          <w:color w:val="000000" w:themeColor="text1"/>
          <w:sz w:val="18"/>
          <w:szCs w:val="18"/>
          <w:rtl/>
        </w:rPr>
        <w:lastRenderedPageBreak/>
        <w:t>معدلات معرفة القراءة والكتابة في محافظة القدس حسب الجنس والفئ</w:t>
      </w:r>
      <w:r w:rsidRPr="00DA4CE6">
        <w:rPr>
          <w:rFonts w:ascii="Simplified Arabic" w:hAnsi="Simplified Arabic" w:cs="Simplified Arabic" w:hint="cs"/>
          <w:b/>
          <w:bCs/>
          <w:color w:val="000000" w:themeColor="text1"/>
          <w:sz w:val="18"/>
          <w:szCs w:val="18"/>
          <w:rtl/>
        </w:rPr>
        <w:t>ة</w:t>
      </w:r>
      <w:r w:rsidRPr="00DA4CE6">
        <w:rPr>
          <w:rFonts w:ascii="Simplified Arabic" w:hAnsi="Simplified Arabic" w:cs="Simplified Arabic"/>
          <w:b/>
          <w:bCs/>
          <w:color w:val="000000" w:themeColor="text1"/>
          <w:sz w:val="18"/>
          <w:szCs w:val="18"/>
          <w:rtl/>
        </w:rPr>
        <w:t xml:space="preserve"> العمرية، </w:t>
      </w:r>
      <w:r w:rsidRPr="00DA4CE6">
        <w:rPr>
          <w:rFonts w:ascii="Simplified Arabic" w:hAnsi="Simplified Arabic" w:cs="Simplified Arabic"/>
          <w:b/>
          <w:bCs/>
          <w:color w:val="000000" w:themeColor="text1"/>
          <w:sz w:val="18"/>
          <w:szCs w:val="18"/>
          <w:rtl/>
          <w:lang w:val="en-GB"/>
        </w:rPr>
        <w:t xml:space="preserve">2022 </w:t>
      </w:r>
    </w:p>
    <w:p w:rsidR="001079F3" w:rsidRPr="00DA4CE6" w:rsidRDefault="001079F3" w:rsidP="00DA4CE6">
      <w:pPr>
        <w:jc w:val="center"/>
        <w:rPr>
          <w:rFonts w:ascii="Arial" w:hAnsi="Arial"/>
          <w:b/>
          <w:bCs/>
          <w:color w:val="000000" w:themeColor="text1"/>
          <w:sz w:val="18"/>
          <w:szCs w:val="18"/>
          <w:rtl/>
        </w:rPr>
      </w:pPr>
      <w:r w:rsidRPr="00DA4CE6">
        <w:rPr>
          <w:rFonts w:ascii="Arial" w:hAnsi="Arial"/>
          <w:b/>
          <w:bCs/>
          <w:color w:val="000000" w:themeColor="text1"/>
          <w:sz w:val="18"/>
          <w:szCs w:val="18"/>
        </w:rPr>
        <w:t>Literacy Rate in Jerusalem Governorate by Sex and Age</w:t>
      </w:r>
      <w:r w:rsidR="002D6FB3" w:rsidRPr="00DA4CE6">
        <w:rPr>
          <w:rFonts w:ascii="Arial" w:hAnsi="Arial"/>
          <w:b/>
          <w:bCs/>
          <w:color w:val="000000" w:themeColor="text1"/>
          <w:sz w:val="18"/>
          <w:szCs w:val="18"/>
        </w:rPr>
        <w:t xml:space="preserve"> </w:t>
      </w:r>
      <w:r w:rsidRPr="00DA4CE6">
        <w:rPr>
          <w:rFonts w:ascii="Arial" w:hAnsi="Arial"/>
          <w:b/>
          <w:bCs/>
          <w:color w:val="000000" w:themeColor="text1"/>
          <w:sz w:val="18"/>
          <w:szCs w:val="18"/>
        </w:rPr>
        <w:t xml:space="preserve">Group, </w:t>
      </w:r>
      <w:r w:rsidRPr="00DA4CE6">
        <w:rPr>
          <w:rFonts w:ascii="Arial" w:hAnsi="Arial" w:hint="cs"/>
          <w:b/>
          <w:bCs/>
          <w:color w:val="000000" w:themeColor="text1"/>
          <w:sz w:val="18"/>
          <w:szCs w:val="18"/>
          <w:rtl/>
        </w:rPr>
        <w:t>2022</w:t>
      </w:r>
    </w:p>
    <w:tbl>
      <w:tblPr>
        <w:tblStyle w:val="GridTable4-Accent4"/>
        <w:bidiVisual/>
        <w:tblW w:w="5000" w:type="pct"/>
        <w:jc w:val="center"/>
        <w:tblLook w:val="04A0" w:firstRow="1" w:lastRow="0" w:firstColumn="1" w:lastColumn="0" w:noHBand="0" w:noVBand="1"/>
      </w:tblPr>
      <w:tblGrid>
        <w:gridCol w:w="1069"/>
        <w:gridCol w:w="1491"/>
        <w:gridCol w:w="337"/>
        <w:gridCol w:w="408"/>
        <w:gridCol w:w="555"/>
        <w:gridCol w:w="1200"/>
        <w:gridCol w:w="1054"/>
      </w:tblGrid>
      <w:tr w:rsidR="008C3ABC" w:rsidRPr="006C4DFA" w:rsidTr="00B2662F">
        <w:trPr>
          <w:cnfStyle w:val="100000000000" w:firstRow="1" w:lastRow="0" w:firstColumn="0" w:lastColumn="0" w:oddVBand="0" w:evenVBand="0" w:oddHBand="0" w:evenHBand="0" w:firstRowFirstColumn="0" w:firstRowLastColumn="0" w:lastRowFirstColumn="0" w:lastRowLastColumn="0"/>
          <w:trHeight w:val="119"/>
          <w:jc w:val="center"/>
        </w:trPr>
        <w:tc>
          <w:tcPr>
            <w:cnfStyle w:val="001000000000" w:firstRow="0" w:lastRow="0" w:firstColumn="1" w:lastColumn="0" w:oddVBand="0" w:evenVBand="0" w:oddHBand="0" w:evenHBand="0" w:firstRowFirstColumn="0" w:firstRowLastColumn="0" w:lastRowFirstColumn="0" w:lastRowLastColumn="0"/>
            <w:tcW w:w="874" w:type="pct"/>
            <w:vMerge w:val="restart"/>
            <w:tcBorders>
              <w:right w:val="single" w:sz="4" w:space="0" w:color="FFFFFF" w:themeColor="background1"/>
            </w:tcBorders>
            <w:shd w:val="clear" w:color="auto" w:fill="B2A1C7" w:themeFill="accent4" w:themeFillTint="99"/>
            <w:vAlign w:val="center"/>
            <w:hideMark/>
          </w:tcPr>
          <w:p w:rsidR="008C3ABC" w:rsidRPr="006C4DFA" w:rsidRDefault="008C3ABC" w:rsidP="008C3ABC">
            <w:pPr>
              <w:jc w:val="center"/>
              <w:rPr>
                <w:rFonts w:ascii="Simplified Arabic" w:hAnsi="Simplified Arabic" w:cs="Simplified Arabic"/>
                <w:color w:val="000000" w:themeColor="text1"/>
                <w:sz w:val="16"/>
                <w:szCs w:val="16"/>
              </w:rPr>
            </w:pPr>
            <w:r w:rsidRPr="000E0C86">
              <w:rPr>
                <w:rFonts w:ascii="Simplified Arabic" w:hAnsi="Simplified Arabic" w:cs="Simplified Arabic" w:hint="cs"/>
                <w:color w:val="000000" w:themeColor="text1"/>
                <w:sz w:val="16"/>
                <w:szCs w:val="16"/>
                <w:rtl/>
              </w:rPr>
              <w:t>الفئ</w:t>
            </w:r>
            <w:r>
              <w:rPr>
                <w:rFonts w:ascii="Simplified Arabic" w:hAnsi="Simplified Arabic" w:cs="Simplified Arabic" w:hint="cs"/>
                <w:color w:val="000000" w:themeColor="text1"/>
                <w:sz w:val="16"/>
                <w:szCs w:val="16"/>
                <w:rtl/>
              </w:rPr>
              <w:t>ة</w:t>
            </w:r>
            <w:r w:rsidRPr="000E0C86">
              <w:rPr>
                <w:rFonts w:ascii="Simplified Arabic" w:hAnsi="Simplified Arabic" w:cs="Simplified Arabic"/>
                <w:color w:val="000000" w:themeColor="text1"/>
                <w:sz w:val="16"/>
                <w:szCs w:val="16"/>
                <w:rtl/>
              </w:rPr>
              <w:t xml:space="preserve"> </w:t>
            </w:r>
            <w:r w:rsidRPr="000E0C86">
              <w:rPr>
                <w:rFonts w:ascii="Simplified Arabic" w:hAnsi="Simplified Arabic" w:cs="Simplified Arabic" w:hint="cs"/>
                <w:color w:val="000000" w:themeColor="text1"/>
                <w:sz w:val="16"/>
                <w:szCs w:val="16"/>
                <w:rtl/>
              </w:rPr>
              <w:t>العمرية</w:t>
            </w:r>
          </w:p>
        </w:tc>
        <w:tc>
          <w:tcPr>
            <w:tcW w:w="1829" w:type="pct"/>
            <w:gridSpan w:val="3"/>
            <w:tcBorders>
              <w:left w:val="single" w:sz="4" w:space="0" w:color="FFFFFF" w:themeColor="background1"/>
              <w:bottom w:val="single" w:sz="4" w:space="0" w:color="FFFFFF" w:themeColor="background1"/>
            </w:tcBorders>
            <w:shd w:val="clear" w:color="auto" w:fill="B2A1C7" w:themeFill="accent4" w:themeFillTint="99"/>
            <w:vAlign w:val="center"/>
            <w:hideMark/>
          </w:tcPr>
          <w:p w:rsidR="008C3ABC" w:rsidRPr="006C4DFA" w:rsidRDefault="008C3ABC" w:rsidP="008C3ABC">
            <w:pPr>
              <w:bidi/>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16"/>
                <w:szCs w:val="16"/>
                <w:lang w:val="en-IE"/>
              </w:rPr>
            </w:pPr>
            <w:r w:rsidRPr="006C4DFA">
              <w:rPr>
                <w:rFonts w:ascii="Simplified Arabic" w:hAnsi="Simplified Arabic" w:cs="Simplified Arabic" w:hint="cs"/>
                <w:color w:val="000000" w:themeColor="text1"/>
                <w:sz w:val="16"/>
                <w:szCs w:val="16"/>
                <w:rtl/>
              </w:rPr>
              <w:t xml:space="preserve">الجنس                    </w:t>
            </w:r>
            <w:r>
              <w:rPr>
                <w:rFonts w:ascii="Simplified Arabic" w:hAnsi="Simplified Arabic" w:cs="Simplified Arabic"/>
                <w:color w:val="000000" w:themeColor="text1"/>
                <w:sz w:val="16"/>
                <w:szCs w:val="16"/>
              </w:rPr>
              <w:t xml:space="preserve">             </w:t>
            </w:r>
            <w:r w:rsidRPr="006C4DFA">
              <w:rPr>
                <w:rFonts w:ascii="Simplified Arabic" w:hAnsi="Simplified Arabic" w:cs="Simplified Arabic" w:hint="cs"/>
                <w:color w:val="000000" w:themeColor="text1"/>
                <w:sz w:val="16"/>
                <w:szCs w:val="16"/>
                <w:rtl/>
              </w:rPr>
              <w:t xml:space="preserve">              </w:t>
            </w:r>
          </w:p>
        </w:tc>
        <w:tc>
          <w:tcPr>
            <w:tcW w:w="1435" w:type="pct"/>
            <w:gridSpan w:val="2"/>
            <w:tcBorders>
              <w:bottom w:val="single" w:sz="4" w:space="0" w:color="FFFFFF" w:themeColor="background1"/>
              <w:right w:val="single" w:sz="4" w:space="0" w:color="FFFFFF" w:themeColor="background1"/>
            </w:tcBorders>
            <w:shd w:val="clear" w:color="auto" w:fill="B2A1C7" w:themeFill="accent4" w:themeFillTint="99"/>
            <w:vAlign w:val="center"/>
          </w:tcPr>
          <w:p w:rsidR="008C3ABC" w:rsidRPr="006C4DFA" w:rsidRDefault="008C3ABC" w:rsidP="008C3ABC">
            <w:pPr>
              <w:bidi/>
              <w:jc w:val="right"/>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lang w:val="en-IE"/>
              </w:rPr>
            </w:pPr>
            <w:r w:rsidRPr="006C4DFA">
              <w:rPr>
                <w:rFonts w:ascii="Arial" w:hAnsi="Arial"/>
                <w:color w:val="000000" w:themeColor="text1"/>
                <w:sz w:val="16"/>
                <w:szCs w:val="16"/>
                <w:lang w:val="en-IE"/>
              </w:rPr>
              <w:t>Sex</w:t>
            </w:r>
          </w:p>
        </w:tc>
        <w:tc>
          <w:tcPr>
            <w:tcW w:w="862" w:type="pct"/>
            <w:vMerge w:val="restart"/>
            <w:tcBorders>
              <w:left w:val="single" w:sz="4" w:space="0" w:color="FFFFFF" w:themeColor="background1"/>
            </w:tcBorders>
            <w:shd w:val="clear" w:color="auto" w:fill="B2A1C7" w:themeFill="accent4" w:themeFillTint="99"/>
            <w:vAlign w:val="center"/>
            <w:hideMark/>
          </w:tcPr>
          <w:p w:rsidR="008C3ABC" w:rsidRPr="006C4DFA" w:rsidRDefault="008C3ABC" w:rsidP="008C3ABC">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0E0C86">
              <w:rPr>
                <w:rFonts w:ascii="Arial" w:hAnsi="Arial"/>
                <w:color w:val="000000" w:themeColor="text1"/>
                <w:sz w:val="16"/>
                <w:szCs w:val="16"/>
              </w:rPr>
              <w:t>Age Group</w:t>
            </w:r>
          </w:p>
        </w:tc>
      </w:tr>
      <w:tr w:rsidR="001079F3" w:rsidRPr="006C4DFA" w:rsidTr="00B2662F">
        <w:trPr>
          <w:cnfStyle w:val="000000100000" w:firstRow="0" w:lastRow="0" w:firstColumn="0" w:lastColumn="0" w:oddVBand="0" w:evenVBand="0" w:oddHBand="1" w:evenHBand="0" w:firstRowFirstColumn="0" w:firstRowLastColumn="0" w:lastRowFirstColumn="0" w:lastRowLastColumn="0"/>
          <w:trHeight w:val="480"/>
          <w:jc w:val="center"/>
        </w:trPr>
        <w:tc>
          <w:tcPr>
            <w:cnfStyle w:val="001000000000" w:firstRow="0" w:lastRow="0" w:firstColumn="1" w:lastColumn="0" w:oddVBand="0" w:evenVBand="0" w:oddHBand="0" w:evenHBand="0" w:firstRowFirstColumn="0" w:firstRowLastColumn="0" w:lastRowFirstColumn="0" w:lastRowLastColumn="0"/>
            <w:tcW w:w="874" w:type="pct"/>
            <w:vMerge/>
            <w:tcBorders>
              <w:right w:val="nil"/>
            </w:tcBorders>
            <w:hideMark/>
          </w:tcPr>
          <w:p w:rsidR="001079F3" w:rsidRPr="006C4DFA" w:rsidRDefault="001079F3" w:rsidP="0056167C">
            <w:pPr>
              <w:jc w:val="center"/>
              <w:rPr>
                <w:rFonts w:ascii="Arial" w:hAnsi="Arial"/>
                <w:b w:val="0"/>
                <w:bCs w:val="0"/>
                <w:color w:val="000000" w:themeColor="text1"/>
                <w:sz w:val="16"/>
                <w:szCs w:val="16"/>
              </w:rPr>
            </w:pPr>
          </w:p>
        </w:tc>
        <w:tc>
          <w:tcPr>
            <w:tcW w:w="1219" w:type="pct"/>
            <w:tcBorders>
              <w:top w:val="single" w:sz="4" w:space="0" w:color="FFFFFF" w:themeColor="background1"/>
              <w:left w:val="nil"/>
              <w:bottom w:val="single" w:sz="4" w:space="0" w:color="FFFFFF" w:themeColor="background1"/>
              <w:right w:val="single" w:sz="4" w:space="0" w:color="FFFFFF" w:themeColor="background1"/>
            </w:tcBorders>
            <w:vAlign w:val="center"/>
            <w:hideMark/>
          </w:tcPr>
          <w:p w:rsidR="001079F3" w:rsidRPr="006C4DFA" w:rsidRDefault="001079F3" w:rsidP="008C3ABC">
            <w:pPr>
              <w:bidi/>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6C4DFA">
              <w:rPr>
                <w:rFonts w:ascii="Simplified Arabic" w:hAnsi="Simplified Arabic" w:cs="Simplified Arabic"/>
                <w:b/>
                <w:bCs/>
                <w:color w:val="000000" w:themeColor="text1"/>
                <w:sz w:val="16"/>
                <w:szCs w:val="16"/>
                <w:rtl/>
              </w:rPr>
              <w:t>كلا الجنسين</w:t>
            </w:r>
            <w:r w:rsidRPr="006C4DFA">
              <w:rPr>
                <w:rFonts w:ascii="Arial" w:hAnsi="Arial"/>
                <w:b/>
                <w:bCs/>
                <w:color w:val="000000" w:themeColor="text1"/>
                <w:sz w:val="16"/>
                <w:szCs w:val="16"/>
              </w:rPr>
              <w:t xml:space="preserve"> </w:t>
            </w:r>
            <w:r w:rsidR="00BF03AB">
              <w:rPr>
                <w:rFonts w:ascii="Arial" w:hAnsi="Arial"/>
                <w:b/>
                <w:bCs/>
                <w:color w:val="000000" w:themeColor="text1"/>
                <w:sz w:val="16"/>
                <w:szCs w:val="16"/>
              </w:rPr>
              <w:t>Both Sexes</w:t>
            </w:r>
          </w:p>
        </w:tc>
        <w:tc>
          <w:tcPr>
            <w:tcW w:w="1064" w:type="pct"/>
            <w:gridSpan w:val="3"/>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hideMark/>
          </w:tcPr>
          <w:p w:rsidR="001079F3" w:rsidRPr="006C4DFA" w:rsidRDefault="001079F3" w:rsidP="008C3ABC">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6C4DFA">
              <w:rPr>
                <w:rFonts w:ascii="Simplified Arabic" w:hAnsi="Simplified Arabic" w:cs="Simplified Arabic"/>
                <w:color w:val="000000" w:themeColor="text1"/>
                <w:sz w:val="16"/>
                <w:szCs w:val="16"/>
                <w:rtl/>
              </w:rPr>
              <w:t>ذكور</w:t>
            </w:r>
          </w:p>
          <w:p w:rsidR="001079F3" w:rsidRPr="006C4DFA" w:rsidRDefault="001079F3" w:rsidP="008C3ABC">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Males</w:t>
            </w:r>
          </w:p>
        </w:tc>
        <w:tc>
          <w:tcPr>
            <w:tcW w:w="981" w:type="pct"/>
            <w:tcBorders>
              <w:top w:val="single" w:sz="4" w:space="0" w:color="FFFFFF" w:themeColor="background1"/>
              <w:left w:val="single" w:sz="4" w:space="0" w:color="FFFFFF" w:themeColor="background1"/>
              <w:bottom w:val="single" w:sz="4" w:space="0" w:color="FFFFFF" w:themeColor="background1"/>
              <w:right w:val="nil"/>
            </w:tcBorders>
            <w:vAlign w:val="center"/>
            <w:hideMark/>
          </w:tcPr>
          <w:p w:rsidR="0008505E" w:rsidRDefault="001079F3" w:rsidP="008C3ABC">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6C4DFA">
              <w:rPr>
                <w:rFonts w:ascii="Simplified Arabic" w:hAnsi="Simplified Arabic" w:cs="Simplified Arabic" w:hint="cs"/>
                <w:color w:val="000000" w:themeColor="text1"/>
                <w:sz w:val="16"/>
                <w:szCs w:val="16"/>
                <w:rtl/>
              </w:rPr>
              <w:t>إناث</w:t>
            </w:r>
          </w:p>
          <w:p w:rsidR="001079F3" w:rsidRPr="006C4DFA" w:rsidRDefault="001079F3" w:rsidP="008C3ABC">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Females</w:t>
            </w:r>
          </w:p>
        </w:tc>
        <w:tc>
          <w:tcPr>
            <w:tcW w:w="862" w:type="pct"/>
            <w:vMerge/>
            <w:tcBorders>
              <w:left w:val="nil"/>
            </w:tcBorders>
            <w:hideMark/>
          </w:tcPr>
          <w:p w:rsidR="001079F3" w:rsidRPr="006C4DFA" w:rsidRDefault="001079F3" w:rsidP="0056167C">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1079F3" w:rsidRPr="006C4DFA" w:rsidTr="00B2662F">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874" w:type="pct"/>
            <w:vAlign w:val="center"/>
          </w:tcPr>
          <w:p w:rsidR="001079F3" w:rsidRPr="00BD4780" w:rsidRDefault="001079F3" w:rsidP="008C3ABC">
            <w:pPr>
              <w:ind w:right="15" w:firstLineChars="100" w:firstLine="160"/>
              <w:jc w:val="right"/>
              <w:rPr>
                <w:rFonts w:ascii="Arial" w:hAnsi="Arial"/>
                <w:b w:val="0"/>
                <w:bCs w:val="0"/>
                <w:color w:val="000000" w:themeColor="text1"/>
                <w:sz w:val="16"/>
                <w:szCs w:val="16"/>
              </w:rPr>
            </w:pPr>
            <w:r w:rsidRPr="00BD4780">
              <w:rPr>
                <w:rFonts w:ascii="Arial" w:hAnsi="Arial"/>
                <w:b w:val="0"/>
                <w:bCs w:val="0"/>
                <w:color w:val="000000" w:themeColor="text1"/>
                <w:sz w:val="16"/>
                <w:szCs w:val="16"/>
              </w:rPr>
              <w:t>19-15</w:t>
            </w:r>
          </w:p>
        </w:tc>
        <w:tc>
          <w:tcPr>
            <w:tcW w:w="1219" w:type="pct"/>
            <w:tcBorders>
              <w:top w:val="single" w:sz="4" w:space="0" w:color="FFFFFF" w:themeColor="background1"/>
            </w:tcBorders>
            <w:vAlign w:val="center"/>
          </w:tcPr>
          <w:p w:rsidR="001079F3" w:rsidRPr="00BD4780" w:rsidRDefault="001079F3" w:rsidP="00B2662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BD4780">
              <w:rPr>
                <w:rFonts w:ascii="Arial" w:hAnsi="Arial"/>
                <w:sz w:val="16"/>
                <w:szCs w:val="16"/>
              </w:rPr>
              <w:t>98.5</w:t>
            </w:r>
          </w:p>
        </w:tc>
        <w:tc>
          <w:tcPr>
            <w:tcW w:w="1064" w:type="pct"/>
            <w:gridSpan w:val="3"/>
            <w:tcBorders>
              <w:top w:val="single" w:sz="4" w:space="0" w:color="FFFFFF" w:themeColor="background1"/>
            </w:tcBorders>
            <w:vAlign w:val="center"/>
          </w:tcPr>
          <w:p w:rsidR="001079F3" w:rsidRPr="00BD4780" w:rsidRDefault="001079F3" w:rsidP="00B2662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D4780">
              <w:rPr>
                <w:rFonts w:ascii="Arial" w:hAnsi="Arial"/>
                <w:sz w:val="16"/>
                <w:szCs w:val="16"/>
              </w:rPr>
              <w:t>98.4</w:t>
            </w:r>
          </w:p>
        </w:tc>
        <w:tc>
          <w:tcPr>
            <w:tcW w:w="981" w:type="pct"/>
            <w:tcBorders>
              <w:top w:val="single" w:sz="4" w:space="0" w:color="FFFFFF" w:themeColor="background1"/>
            </w:tcBorders>
            <w:vAlign w:val="center"/>
          </w:tcPr>
          <w:p w:rsidR="001079F3" w:rsidRPr="00BD4780" w:rsidRDefault="001079F3" w:rsidP="00B2662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D4780">
              <w:rPr>
                <w:rFonts w:ascii="Arial" w:hAnsi="Arial"/>
                <w:sz w:val="16"/>
                <w:szCs w:val="16"/>
              </w:rPr>
              <w:t>98.7</w:t>
            </w:r>
          </w:p>
        </w:tc>
        <w:tc>
          <w:tcPr>
            <w:tcW w:w="862" w:type="pct"/>
            <w:vAlign w:val="center"/>
          </w:tcPr>
          <w:p w:rsidR="001079F3" w:rsidRPr="00BD4780" w:rsidRDefault="001079F3" w:rsidP="008C3ABC">
            <w:pPr>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D4780">
              <w:rPr>
                <w:rFonts w:ascii="Arial" w:hAnsi="Arial"/>
                <w:sz w:val="16"/>
                <w:szCs w:val="16"/>
              </w:rPr>
              <w:t>15-19</w:t>
            </w:r>
          </w:p>
        </w:tc>
      </w:tr>
      <w:tr w:rsidR="001079F3" w:rsidRPr="006C4DFA" w:rsidTr="00B2662F">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874" w:type="pct"/>
            <w:vAlign w:val="center"/>
          </w:tcPr>
          <w:p w:rsidR="001079F3" w:rsidRPr="00BD4780" w:rsidRDefault="001079F3" w:rsidP="008C3ABC">
            <w:pPr>
              <w:ind w:right="15" w:firstLineChars="100" w:firstLine="160"/>
              <w:jc w:val="right"/>
              <w:rPr>
                <w:rFonts w:ascii="Arial" w:hAnsi="Arial"/>
                <w:b w:val="0"/>
                <w:bCs w:val="0"/>
                <w:color w:val="000000" w:themeColor="text1"/>
                <w:sz w:val="16"/>
                <w:szCs w:val="16"/>
              </w:rPr>
            </w:pPr>
            <w:r w:rsidRPr="00BD4780">
              <w:rPr>
                <w:rFonts w:ascii="Arial" w:hAnsi="Arial"/>
                <w:b w:val="0"/>
                <w:bCs w:val="0"/>
                <w:color w:val="000000" w:themeColor="text1"/>
                <w:sz w:val="16"/>
                <w:szCs w:val="16"/>
              </w:rPr>
              <w:t>24-20</w:t>
            </w:r>
          </w:p>
        </w:tc>
        <w:tc>
          <w:tcPr>
            <w:tcW w:w="1219" w:type="pct"/>
            <w:vAlign w:val="center"/>
          </w:tcPr>
          <w:p w:rsidR="001079F3" w:rsidRPr="00BD4780" w:rsidRDefault="001079F3" w:rsidP="00B2662F">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D4780">
              <w:rPr>
                <w:rFonts w:ascii="Arial" w:hAnsi="Arial"/>
                <w:sz w:val="16"/>
                <w:szCs w:val="16"/>
              </w:rPr>
              <w:t>99.1</w:t>
            </w:r>
          </w:p>
        </w:tc>
        <w:tc>
          <w:tcPr>
            <w:tcW w:w="1064" w:type="pct"/>
            <w:gridSpan w:val="3"/>
            <w:vAlign w:val="center"/>
          </w:tcPr>
          <w:p w:rsidR="001079F3" w:rsidRPr="00BD4780" w:rsidRDefault="001079F3" w:rsidP="00B2662F">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tl/>
              </w:rPr>
            </w:pPr>
            <w:r w:rsidRPr="00BD4780">
              <w:rPr>
                <w:rFonts w:ascii="Arial" w:hAnsi="Arial"/>
                <w:sz w:val="16"/>
                <w:szCs w:val="16"/>
              </w:rPr>
              <w:t>98.8</w:t>
            </w:r>
          </w:p>
        </w:tc>
        <w:tc>
          <w:tcPr>
            <w:tcW w:w="981" w:type="pct"/>
            <w:vAlign w:val="center"/>
          </w:tcPr>
          <w:p w:rsidR="001079F3" w:rsidRPr="00BD4780" w:rsidRDefault="001079F3" w:rsidP="00B2662F">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D4780">
              <w:rPr>
                <w:rFonts w:ascii="Arial" w:hAnsi="Arial"/>
                <w:sz w:val="16"/>
                <w:szCs w:val="16"/>
              </w:rPr>
              <w:t>99.3</w:t>
            </w:r>
          </w:p>
        </w:tc>
        <w:tc>
          <w:tcPr>
            <w:tcW w:w="862" w:type="pct"/>
            <w:vAlign w:val="center"/>
          </w:tcPr>
          <w:p w:rsidR="001079F3" w:rsidRPr="00BD4780" w:rsidRDefault="001079F3" w:rsidP="008C3ABC">
            <w:pPr>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D4780">
              <w:rPr>
                <w:rFonts w:ascii="Arial" w:hAnsi="Arial"/>
                <w:sz w:val="16"/>
                <w:szCs w:val="16"/>
              </w:rPr>
              <w:t>20-24</w:t>
            </w:r>
          </w:p>
        </w:tc>
      </w:tr>
      <w:tr w:rsidR="001079F3" w:rsidRPr="006C4DFA" w:rsidTr="00B2662F">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874" w:type="pct"/>
            <w:vAlign w:val="center"/>
          </w:tcPr>
          <w:p w:rsidR="001079F3" w:rsidRPr="00BD4780" w:rsidRDefault="001079F3" w:rsidP="008C3ABC">
            <w:pPr>
              <w:ind w:right="15" w:firstLineChars="100" w:firstLine="160"/>
              <w:jc w:val="right"/>
              <w:rPr>
                <w:rFonts w:ascii="Arial" w:hAnsi="Arial"/>
                <w:b w:val="0"/>
                <w:bCs w:val="0"/>
                <w:color w:val="000000" w:themeColor="text1"/>
                <w:sz w:val="16"/>
                <w:szCs w:val="16"/>
              </w:rPr>
            </w:pPr>
            <w:r w:rsidRPr="00BD4780">
              <w:rPr>
                <w:rFonts w:ascii="Arial" w:hAnsi="Arial"/>
                <w:b w:val="0"/>
                <w:bCs w:val="0"/>
                <w:color w:val="000000" w:themeColor="text1"/>
                <w:sz w:val="16"/>
                <w:szCs w:val="16"/>
              </w:rPr>
              <w:t>34-25</w:t>
            </w:r>
          </w:p>
        </w:tc>
        <w:tc>
          <w:tcPr>
            <w:tcW w:w="1219" w:type="pct"/>
            <w:vAlign w:val="center"/>
          </w:tcPr>
          <w:p w:rsidR="001079F3" w:rsidRPr="00BD4780" w:rsidRDefault="001079F3" w:rsidP="00B2662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tl/>
              </w:rPr>
            </w:pPr>
            <w:r w:rsidRPr="00BD4780">
              <w:rPr>
                <w:rFonts w:ascii="Arial" w:hAnsi="Arial"/>
                <w:sz w:val="16"/>
                <w:szCs w:val="16"/>
              </w:rPr>
              <w:t>99.1</w:t>
            </w:r>
          </w:p>
        </w:tc>
        <w:tc>
          <w:tcPr>
            <w:tcW w:w="1064" w:type="pct"/>
            <w:gridSpan w:val="3"/>
            <w:vAlign w:val="center"/>
          </w:tcPr>
          <w:p w:rsidR="001079F3" w:rsidRPr="00BD4780" w:rsidRDefault="001079F3" w:rsidP="00B2662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D4780">
              <w:rPr>
                <w:rFonts w:ascii="Arial" w:hAnsi="Arial"/>
                <w:sz w:val="16"/>
                <w:szCs w:val="16"/>
              </w:rPr>
              <w:t>98.7</w:t>
            </w:r>
          </w:p>
        </w:tc>
        <w:tc>
          <w:tcPr>
            <w:tcW w:w="981" w:type="pct"/>
            <w:vAlign w:val="center"/>
          </w:tcPr>
          <w:p w:rsidR="001079F3" w:rsidRPr="00BD4780" w:rsidRDefault="001079F3" w:rsidP="00B2662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D4780">
              <w:rPr>
                <w:rFonts w:ascii="Arial" w:hAnsi="Arial"/>
                <w:sz w:val="16"/>
                <w:szCs w:val="16"/>
              </w:rPr>
              <w:t>99.4</w:t>
            </w:r>
          </w:p>
        </w:tc>
        <w:tc>
          <w:tcPr>
            <w:tcW w:w="862" w:type="pct"/>
            <w:vAlign w:val="center"/>
          </w:tcPr>
          <w:p w:rsidR="001079F3" w:rsidRPr="00BD4780" w:rsidRDefault="001079F3" w:rsidP="008C3ABC">
            <w:pPr>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D4780">
              <w:rPr>
                <w:rFonts w:ascii="Arial" w:hAnsi="Arial"/>
                <w:sz w:val="16"/>
                <w:szCs w:val="16"/>
              </w:rPr>
              <w:t>25-34</w:t>
            </w:r>
          </w:p>
        </w:tc>
      </w:tr>
      <w:tr w:rsidR="001079F3" w:rsidRPr="006C4DFA" w:rsidTr="00B2662F">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874" w:type="pct"/>
            <w:vAlign w:val="center"/>
          </w:tcPr>
          <w:p w:rsidR="001079F3" w:rsidRPr="00BD4780" w:rsidRDefault="001079F3" w:rsidP="008C3ABC">
            <w:pPr>
              <w:ind w:right="15" w:firstLineChars="100" w:firstLine="160"/>
              <w:jc w:val="right"/>
              <w:rPr>
                <w:rFonts w:ascii="Arial" w:hAnsi="Arial"/>
                <w:b w:val="0"/>
                <w:bCs w:val="0"/>
                <w:color w:val="000000" w:themeColor="text1"/>
                <w:sz w:val="16"/>
                <w:szCs w:val="16"/>
              </w:rPr>
            </w:pPr>
            <w:r w:rsidRPr="00BD4780">
              <w:rPr>
                <w:rFonts w:ascii="Arial" w:hAnsi="Arial"/>
                <w:b w:val="0"/>
                <w:bCs w:val="0"/>
                <w:color w:val="000000" w:themeColor="text1"/>
                <w:sz w:val="16"/>
                <w:szCs w:val="16"/>
              </w:rPr>
              <w:t>44-35</w:t>
            </w:r>
          </w:p>
        </w:tc>
        <w:tc>
          <w:tcPr>
            <w:tcW w:w="1219" w:type="pct"/>
            <w:vAlign w:val="center"/>
          </w:tcPr>
          <w:p w:rsidR="001079F3" w:rsidRPr="00BD4780" w:rsidRDefault="001079F3" w:rsidP="00B2662F">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D4780">
              <w:rPr>
                <w:rFonts w:ascii="Arial" w:hAnsi="Arial"/>
                <w:sz w:val="16"/>
                <w:szCs w:val="16"/>
              </w:rPr>
              <w:t>98.4</w:t>
            </w:r>
          </w:p>
        </w:tc>
        <w:tc>
          <w:tcPr>
            <w:tcW w:w="1064" w:type="pct"/>
            <w:gridSpan w:val="3"/>
            <w:vAlign w:val="center"/>
          </w:tcPr>
          <w:p w:rsidR="001079F3" w:rsidRPr="00BD4780" w:rsidRDefault="001079F3" w:rsidP="00B2662F">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D4780">
              <w:rPr>
                <w:rFonts w:ascii="Arial" w:hAnsi="Arial"/>
                <w:sz w:val="16"/>
                <w:szCs w:val="16"/>
              </w:rPr>
              <w:t>99.1</w:t>
            </w:r>
          </w:p>
        </w:tc>
        <w:tc>
          <w:tcPr>
            <w:tcW w:w="981" w:type="pct"/>
            <w:vAlign w:val="center"/>
          </w:tcPr>
          <w:p w:rsidR="001079F3" w:rsidRPr="00BD4780" w:rsidRDefault="001079F3" w:rsidP="00B2662F">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D4780">
              <w:rPr>
                <w:rFonts w:ascii="Arial" w:hAnsi="Arial"/>
                <w:sz w:val="16"/>
                <w:szCs w:val="16"/>
              </w:rPr>
              <w:t>97.7</w:t>
            </w:r>
          </w:p>
        </w:tc>
        <w:tc>
          <w:tcPr>
            <w:tcW w:w="862" w:type="pct"/>
            <w:vAlign w:val="center"/>
          </w:tcPr>
          <w:p w:rsidR="001079F3" w:rsidRPr="00BD4780" w:rsidRDefault="001079F3" w:rsidP="008C3ABC">
            <w:pPr>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D4780">
              <w:rPr>
                <w:rFonts w:ascii="Arial" w:hAnsi="Arial"/>
                <w:sz w:val="16"/>
                <w:szCs w:val="16"/>
              </w:rPr>
              <w:t>35-44</w:t>
            </w:r>
          </w:p>
        </w:tc>
      </w:tr>
      <w:tr w:rsidR="001079F3" w:rsidRPr="006C4DFA" w:rsidTr="00B2662F">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874" w:type="pct"/>
            <w:tcBorders>
              <w:bottom w:val="single" w:sz="4" w:space="0" w:color="B2A1C7" w:themeColor="accent4" w:themeTint="99"/>
            </w:tcBorders>
            <w:vAlign w:val="center"/>
          </w:tcPr>
          <w:p w:rsidR="001079F3" w:rsidRPr="00BD4780" w:rsidRDefault="001079F3" w:rsidP="008C3ABC">
            <w:pPr>
              <w:ind w:right="15" w:firstLineChars="100" w:firstLine="160"/>
              <w:jc w:val="right"/>
              <w:rPr>
                <w:rFonts w:ascii="Arial" w:hAnsi="Arial"/>
                <w:b w:val="0"/>
                <w:bCs w:val="0"/>
                <w:color w:val="000000" w:themeColor="text1"/>
                <w:sz w:val="16"/>
                <w:szCs w:val="16"/>
              </w:rPr>
            </w:pPr>
            <w:r w:rsidRPr="00BD4780">
              <w:rPr>
                <w:rFonts w:ascii="Arial" w:hAnsi="Arial"/>
                <w:b w:val="0"/>
                <w:bCs w:val="0"/>
                <w:color w:val="000000" w:themeColor="text1"/>
                <w:sz w:val="16"/>
                <w:szCs w:val="16"/>
              </w:rPr>
              <w:t>+45</w:t>
            </w:r>
          </w:p>
        </w:tc>
        <w:tc>
          <w:tcPr>
            <w:tcW w:w="1219" w:type="pct"/>
            <w:tcBorders>
              <w:bottom w:val="single" w:sz="4" w:space="0" w:color="B2A1C7" w:themeColor="accent4" w:themeTint="99"/>
            </w:tcBorders>
            <w:vAlign w:val="center"/>
          </w:tcPr>
          <w:p w:rsidR="001079F3" w:rsidRPr="00BD4780" w:rsidRDefault="001079F3" w:rsidP="00B2662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D4780">
              <w:rPr>
                <w:rFonts w:ascii="Arial" w:hAnsi="Arial"/>
                <w:sz w:val="16"/>
                <w:szCs w:val="16"/>
              </w:rPr>
              <w:t>94.0</w:t>
            </w:r>
          </w:p>
        </w:tc>
        <w:tc>
          <w:tcPr>
            <w:tcW w:w="1064" w:type="pct"/>
            <w:gridSpan w:val="3"/>
            <w:tcBorders>
              <w:bottom w:val="single" w:sz="4" w:space="0" w:color="B2A1C7" w:themeColor="accent4" w:themeTint="99"/>
            </w:tcBorders>
            <w:vAlign w:val="center"/>
          </w:tcPr>
          <w:p w:rsidR="001079F3" w:rsidRPr="00BD4780" w:rsidRDefault="001079F3" w:rsidP="00B2662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D4780">
              <w:rPr>
                <w:rFonts w:ascii="Arial" w:hAnsi="Arial"/>
                <w:sz w:val="16"/>
                <w:szCs w:val="16"/>
              </w:rPr>
              <w:t>97.5</w:t>
            </w:r>
          </w:p>
        </w:tc>
        <w:tc>
          <w:tcPr>
            <w:tcW w:w="981" w:type="pct"/>
            <w:tcBorders>
              <w:bottom w:val="single" w:sz="4" w:space="0" w:color="B2A1C7" w:themeColor="accent4" w:themeTint="99"/>
            </w:tcBorders>
            <w:vAlign w:val="center"/>
          </w:tcPr>
          <w:p w:rsidR="001079F3" w:rsidRPr="00BD4780" w:rsidRDefault="001079F3" w:rsidP="00B2662F">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D4780">
              <w:rPr>
                <w:rFonts w:ascii="Arial" w:hAnsi="Arial"/>
                <w:sz w:val="16"/>
                <w:szCs w:val="16"/>
              </w:rPr>
              <w:t>90.7</w:t>
            </w:r>
          </w:p>
        </w:tc>
        <w:tc>
          <w:tcPr>
            <w:tcW w:w="862" w:type="pct"/>
            <w:tcBorders>
              <w:bottom w:val="single" w:sz="4" w:space="0" w:color="B2A1C7" w:themeColor="accent4" w:themeTint="99"/>
            </w:tcBorders>
            <w:vAlign w:val="center"/>
          </w:tcPr>
          <w:p w:rsidR="001079F3" w:rsidRPr="00BD4780" w:rsidRDefault="001079F3" w:rsidP="008C3ABC">
            <w:pPr>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D4780">
              <w:rPr>
                <w:rFonts w:ascii="Arial" w:hAnsi="Arial"/>
                <w:sz w:val="16"/>
                <w:szCs w:val="16"/>
              </w:rPr>
              <w:t>45+</w:t>
            </w:r>
          </w:p>
        </w:tc>
      </w:tr>
      <w:tr w:rsidR="001079F3" w:rsidRPr="006C4DFA" w:rsidTr="00B2662F">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874" w:type="pct"/>
            <w:tcBorders>
              <w:bottom w:val="single" w:sz="4" w:space="0" w:color="B2A1C7" w:themeColor="accent4" w:themeTint="99"/>
            </w:tcBorders>
            <w:hideMark/>
          </w:tcPr>
          <w:p w:rsidR="001079F3" w:rsidRPr="006C4DFA" w:rsidRDefault="001079F3" w:rsidP="0056167C">
            <w:pPr>
              <w:jc w:val="right"/>
              <w:rPr>
                <w:rFonts w:ascii="Simplified Arabic" w:hAnsi="Simplified Arabic" w:cs="Simplified Arabic"/>
                <w:color w:val="000000" w:themeColor="text1"/>
                <w:sz w:val="16"/>
                <w:szCs w:val="16"/>
              </w:rPr>
            </w:pPr>
            <w:r w:rsidRPr="006C4DFA">
              <w:rPr>
                <w:rFonts w:ascii="Simplified Arabic" w:hAnsi="Simplified Arabic" w:cs="Simplified Arabic"/>
                <w:color w:val="000000" w:themeColor="text1"/>
                <w:sz w:val="16"/>
                <w:szCs w:val="16"/>
                <w:rtl/>
              </w:rPr>
              <w:t>المجموع</w:t>
            </w:r>
          </w:p>
        </w:tc>
        <w:tc>
          <w:tcPr>
            <w:tcW w:w="1219" w:type="pct"/>
            <w:tcBorders>
              <w:bottom w:val="single" w:sz="4" w:space="0" w:color="B2A1C7" w:themeColor="accent4" w:themeTint="99"/>
            </w:tcBorders>
            <w:vAlign w:val="center"/>
            <w:hideMark/>
          </w:tcPr>
          <w:p w:rsidR="001079F3" w:rsidRPr="00BD4780" w:rsidRDefault="001079F3" w:rsidP="00B2662F">
            <w:pPr>
              <w:bidi/>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BD4780">
              <w:rPr>
                <w:rFonts w:ascii="Arial" w:hAnsi="Arial"/>
                <w:b/>
                <w:bCs/>
                <w:sz w:val="16"/>
                <w:szCs w:val="16"/>
              </w:rPr>
              <w:t>97.4</w:t>
            </w:r>
          </w:p>
        </w:tc>
        <w:tc>
          <w:tcPr>
            <w:tcW w:w="1064" w:type="pct"/>
            <w:gridSpan w:val="3"/>
            <w:tcBorders>
              <w:bottom w:val="single" w:sz="4" w:space="0" w:color="B2A1C7" w:themeColor="accent4" w:themeTint="99"/>
            </w:tcBorders>
            <w:vAlign w:val="center"/>
            <w:hideMark/>
          </w:tcPr>
          <w:p w:rsidR="001079F3" w:rsidRPr="00BD4780" w:rsidRDefault="001079F3" w:rsidP="00B2662F">
            <w:pPr>
              <w:bidi/>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BD4780">
              <w:rPr>
                <w:rFonts w:ascii="Arial" w:hAnsi="Arial"/>
                <w:b/>
                <w:bCs/>
                <w:sz w:val="16"/>
                <w:szCs w:val="16"/>
              </w:rPr>
              <w:t>98.4</w:t>
            </w:r>
          </w:p>
        </w:tc>
        <w:tc>
          <w:tcPr>
            <w:tcW w:w="981" w:type="pct"/>
            <w:tcBorders>
              <w:bottom w:val="single" w:sz="4" w:space="0" w:color="B2A1C7" w:themeColor="accent4" w:themeTint="99"/>
            </w:tcBorders>
            <w:vAlign w:val="center"/>
            <w:hideMark/>
          </w:tcPr>
          <w:p w:rsidR="001079F3" w:rsidRPr="00BD4780" w:rsidRDefault="001079F3" w:rsidP="00B2662F">
            <w:pPr>
              <w:bidi/>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BD4780">
              <w:rPr>
                <w:rFonts w:ascii="Arial" w:hAnsi="Arial"/>
                <w:b/>
                <w:bCs/>
                <w:sz w:val="16"/>
                <w:szCs w:val="16"/>
              </w:rPr>
              <w:t>96.4</w:t>
            </w:r>
          </w:p>
        </w:tc>
        <w:tc>
          <w:tcPr>
            <w:tcW w:w="862" w:type="pct"/>
            <w:tcBorders>
              <w:bottom w:val="single" w:sz="4" w:space="0" w:color="B2A1C7" w:themeColor="accent4" w:themeTint="99"/>
            </w:tcBorders>
            <w:vAlign w:val="center"/>
            <w:hideMark/>
          </w:tcPr>
          <w:p w:rsidR="001079F3" w:rsidRPr="006C4DFA" w:rsidRDefault="001079F3" w:rsidP="008C3ABC">
            <w:pPr>
              <w:ind w:left="43"/>
              <w:cnfStyle w:val="000000100000" w:firstRow="0" w:lastRow="0" w:firstColumn="0" w:lastColumn="0" w:oddVBand="0" w:evenVBand="0" w:oddHBand="1" w:evenHBand="0" w:firstRowFirstColumn="0" w:firstRowLastColumn="0" w:lastRowFirstColumn="0" w:lastRowLastColumn="0"/>
              <w:rPr>
                <w:rFonts w:ascii="Arial" w:hAnsi="Arial"/>
                <w:b/>
                <w:bCs/>
                <w:snapToGrid w:val="0"/>
                <w:color w:val="000000" w:themeColor="text1"/>
                <w:sz w:val="16"/>
                <w:szCs w:val="16"/>
              </w:rPr>
            </w:pPr>
            <w:r w:rsidRPr="006C4DFA">
              <w:rPr>
                <w:rFonts w:ascii="Arial" w:hAnsi="Arial"/>
                <w:b/>
                <w:bCs/>
                <w:snapToGrid w:val="0"/>
                <w:color w:val="000000" w:themeColor="text1"/>
                <w:sz w:val="16"/>
                <w:szCs w:val="16"/>
              </w:rPr>
              <w:t>Total</w:t>
            </w:r>
          </w:p>
        </w:tc>
      </w:tr>
      <w:tr w:rsidR="001079F3" w:rsidRPr="006C4DFA" w:rsidTr="00B2662F">
        <w:trPr>
          <w:trHeight w:hRule="exact" w:val="589"/>
          <w:jc w:val="center"/>
        </w:trPr>
        <w:tc>
          <w:tcPr>
            <w:cnfStyle w:val="001000000000" w:firstRow="0" w:lastRow="0" w:firstColumn="1" w:lastColumn="0" w:oddVBand="0" w:evenVBand="0" w:oddHBand="0" w:evenHBand="0" w:firstRowFirstColumn="0" w:firstRowLastColumn="0" w:lastRowFirstColumn="0" w:lastRowLastColumn="0"/>
            <w:tcW w:w="2369" w:type="pct"/>
            <w:gridSpan w:val="3"/>
            <w:tcBorders>
              <w:top w:val="single" w:sz="4" w:space="0" w:color="B2A1C7" w:themeColor="accent4" w:themeTint="99"/>
              <w:left w:val="nil"/>
              <w:bottom w:val="single" w:sz="8" w:space="0" w:color="7030A0"/>
              <w:right w:val="nil"/>
            </w:tcBorders>
            <w:hideMark/>
          </w:tcPr>
          <w:p w:rsidR="001079F3" w:rsidRPr="006C4DFA" w:rsidRDefault="001079F3" w:rsidP="008C3ABC">
            <w:pPr>
              <w:bidi/>
              <w:jc w:val="both"/>
              <w:rPr>
                <w:rFonts w:ascii="Arial" w:hAnsi="Arial"/>
                <w:b w:val="0"/>
                <w:bCs w:val="0"/>
                <w:color w:val="000000" w:themeColor="text1"/>
                <w:sz w:val="14"/>
                <w:szCs w:val="14"/>
              </w:rPr>
            </w:pPr>
            <w:r w:rsidRPr="00F03035">
              <w:rPr>
                <w:rFonts w:cs="Simplified Arabic" w:hint="cs"/>
                <w:color w:val="000000" w:themeColor="text1"/>
                <w:sz w:val="14"/>
                <w:szCs w:val="14"/>
                <w:rtl/>
              </w:rPr>
              <w:t xml:space="preserve">المصدر: الجهاز المركزي للإحصاء الفلسطيني، </w:t>
            </w:r>
            <w:r>
              <w:rPr>
                <w:rFonts w:cs="Simplified Arabic" w:hint="cs"/>
                <w:color w:val="000000" w:themeColor="text1"/>
                <w:sz w:val="14"/>
                <w:szCs w:val="14"/>
                <w:rtl/>
              </w:rPr>
              <w:t>2023</w:t>
            </w:r>
            <w:r w:rsidRPr="00F03035">
              <w:rPr>
                <w:rFonts w:cs="Simplified Arabic" w:hint="cs"/>
                <w:b w:val="0"/>
                <w:bCs w:val="0"/>
                <w:color w:val="000000" w:themeColor="text1"/>
                <w:sz w:val="14"/>
                <w:szCs w:val="14"/>
                <w:rtl/>
              </w:rPr>
              <w:t xml:space="preserve">. قاعدة بيانات مسح القوى العاملة لعام </w:t>
            </w:r>
            <w:r>
              <w:rPr>
                <w:rFonts w:cs="Simplified Arabic" w:hint="cs"/>
                <w:b w:val="0"/>
                <w:bCs w:val="0"/>
                <w:color w:val="000000" w:themeColor="text1"/>
                <w:sz w:val="14"/>
                <w:szCs w:val="14"/>
                <w:rtl/>
              </w:rPr>
              <w:t>2022</w:t>
            </w:r>
            <w:r w:rsidRPr="00F03035">
              <w:rPr>
                <w:rFonts w:cs="Simplified Arabic" w:hint="cs"/>
                <w:b w:val="0"/>
                <w:bCs w:val="0"/>
                <w:color w:val="000000" w:themeColor="text1"/>
                <w:sz w:val="14"/>
                <w:szCs w:val="14"/>
                <w:rtl/>
              </w:rPr>
              <w:t xml:space="preserve">. رام الله </w:t>
            </w:r>
            <w:r w:rsidRPr="00F03035">
              <w:rPr>
                <w:rFonts w:cs="Simplified Arabic"/>
                <w:b w:val="0"/>
                <w:bCs w:val="0"/>
                <w:color w:val="000000" w:themeColor="text1"/>
                <w:sz w:val="14"/>
                <w:szCs w:val="14"/>
                <w:rtl/>
              </w:rPr>
              <w:t>–</w:t>
            </w:r>
            <w:r w:rsidRPr="00F03035">
              <w:rPr>
                <w:rFonts w:cs="Simplified Arabic" w:hint="cs"/>
                <w:b w:val="0"/>
                <w:bCs w:val="0"/>
                <w:color w:val="000000" w:themeColor="text1"/>
                <w:sz w:val="14"/>
                <w:szCs w:val="14"/>
                <w:rtl/>
              </w:rPr>
              <w:t xml:space="preserve"> فلسطين.</w:t>
            </w:r>
          </w:p>
        </w:tc>
        <w:tc>
          <w:tcPr>
            <w:tcW w:w="2631" w:type="pct"/>
            <w:gridSpan w:val="4"/>
            <w:tcBorders>
              <w:top w:val="single" w:sz="4" w:space="0" w:color="B2A1C7" w:themeColor="accent4" w:themeTint="99"/>
              <w:left w:val="nil"/>
              <w:bottom w:val="single" w:sz="8" w:space="0" w:color="7030A0"/>
              <w:right w:val="nil"/>
            </w:tcBorders>
          </w:tcPr>
          <w:p w:rsidR="001079F3" w:rsidRPr="006C4DFA" w:rsidRDefault="001079F3" w:rsidP="0056167C">
            <w:pPr>
              <w:ind w:left="43"/>
              <w:jc w:val="both"/>
              <w:cnfStyle w:val="000000000000" w:firstRow="0" w:lastRow="0" w:firstColumn="0" w:lastColumn="0" w:oddVBand="0" w:evenVBand="0" w:oddHBand="0" w:evenHBand="0" w:firstRowFirstColumn="0" w:firstRowLastColumn="0" w:lastRowFirstColumn="0" w:lastRowLastColumn="0"/>
              <w:rPr>
                <w:rFonts w:ascii="Arial" w:hAnsi="Arial"/>
                <w:b/>
                <w:bCs/>
                <w:snapToGrid w:val="0"/>
                <w:color w:val="000000" w:themeColor="text1"/>
                <w:sz w:val="14"/>
                <w:szCs w:val="14"/>
              </w:rPr>
            </w:pPr>
            <w:r w:rsidRPr="008E43C3">
              <w:rPr>
                <w:rFonts w:cs="Simplified Arabic"/>
                <w:b/>
                <w:bCs/>
                <w:snapToGrid w:val="0"/>
                <w:sz w:val="14"/>
                <w:szCs w:val="14"/>
              </w:rPr>
              <w:t xml:space="preserve">Source: Palestinian Central Bureau of Statistics, </w:t>
            </w:r>
            <w:r>
              <w:rPr>
                <w:rFonts w:ascii="Arial" w:hAnsi="Arial"/>
                <w:b/>
                <w:bCs/>
                <w:snapToGrid w:val="0"/>
                <w:sz w:val="14"/>
                <w:szCs w:val="14"/>
              </w:rPr>
              <w:t>2023</w:t>
            </w:r>
            <w:r w:rsidRPr="00F4677C">
              <w:rPr>
                <w:rFonts w:ascii="Arial" w:hAnsi="Arial"/>
                <w:b/>
                <w:bCs/>
                <w:snapToGrid w:val="0"/>
                <w:sz w:val="14"/>
                <w:szCs w:val="14"/>
              </w:rPr>
              <w:t xml:space="preserve">.  </w:t>
            </w:r>
            <w:r w:rsidRPr="00F4677C">
              <w:rPr>
                <w:rFonts w:ascii="Arial" w:hAnsi="Arial"/>
                <w:snapToGrid w:val="0"/>
                <w:sz w:val="14"/>
                <w:szCs w:val="14"/>
              </w:rPr>
              <w:t xml:space="preserve">Data base of </w:t>
            </w:r>
            <w:proofErr w:type="spellStart"/>
            <w:r w:rsidRPr="00F4677C">
              <w:rPr>
                <w:rFonts w:ascii="Arial" w:hAnsi="Arial"/>
                <w:snapToGrid w:val="0"/>
                <w:sz w:val="14"/>
                <w:szCs w:val="14"/>
              </w:rPr>
              <w:t>Labo</w:t>
            </w:r>
            <w:r>
              <w:rPr>
                <w:rFonts w:ascii="Arial" w:hAnsi="Arial"/>
                <w:snapToGrid w:val="0"/>
                <w:sz w:val="14"/>
                <w:szCs w:val="14"/>
              </w:rPr>
              <w:t>u</w:t>
            </w:r>
            <w:r w:rsidRPr="00F4677C">
              <w:rPr>
                <w:rFonts w:ascii="Arial" w:hAnsi="Arial"/>
                <w:snapToGrid w:val="0"/>
                <w:sz w:val="14"/>
                <w:szCs w:val="14"/>
              </w:rPr>
              <w:t>r</w:t>
            </w:r>
            <w:proofErr w:type="spellEnd"/>
            <w:r w:rsidRPr="00F4677C">
              <w:rPr>
                <w:rFonts w:ascii="Arial" w:hAnsi="Arial"/>
                <w:snapToGrid w:val="0"/>
                <w:sz w:val="14"/>
                <w:szCs w:val="14"/>
              </w:rPr>
              <w:t xml:space="preserve"> Force Survey, </w:t>
            </w:r>
            <w:r>
              <w:rPr>
                <w:rFonts w:ascii="Arial" w:hAnsi="Arial"/>
                <w:snapToGrid w:val="0"/>
                <w:sz w:val="14"/>
                <w:szCs w:val="14"/>
              </w:rPr>
              <w:t>2022</w:t>
            </w:r>
            <w:r w:rsidRPr="00F4677C">
              <w:rPr>
                <w:rFonts w:ascii="Arial" w:hAnsi="Arial"/>
                <w:snapToGrid w:val="0"/>
                <w:sz w:val="14"/>
                <w:szCs w:val="14"/>
              </w:rPr>
              <w:t>. Ramallah-Palestine</w:t>
            </w:r>
            <w:r>
              <w:rPr>
                <w:rFonts w:ascii="Arial" w:hAnsi="Arial"/>
                <w:snapToGrid w:val="0"/>
                <w:sz w:val="14"/>
                <w:szCs w:val="14"/>
              </w:rPr>
              <w:t>.</w:t>
            </w:r>
          </w:p>
        </w:tc>
      </w:tr>
    </w:tbl>
    <w:p w:rsidR="001079F3" w:rsidRPr="001079F3" w:rsidRDefault="001079F3" w:rsidP="001079F3">
      <w:pPr>
        <w:jc w:val="center"/>
        <w:rPr>
          <w:rFonts w:ascii="Simplified Arabic" w:hAnsi="Simplified Arabic" w:cs="Simplified Arabic"/>
          <w:b/>
          <w:bCs/>
          <w:color w:val="000000" w:themeColor="text1"/>
          <w:sz w:val="20"/>
          <w:szCs w:val="20"/>
          <w:rtl/>
        </w:rPr>
      </w:pPr>
    </w:p>
    <w:tbl>
      <w:tblPr>
        <w:tblStyle w:val="TableGrid"/>
        <w:bidiVisual/>
        <w:tblW w:w="5000" w:type="pct"/>
        <w:jc w:val="center"/>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3008"/>
        <w:gridCol w:w="3116"/>
      </w:tblGrid>
      <w:tr w:rsidR="001079F3" w:rsidRPr="00BA2D42" w:rsidTr="0056167C">
        <w:trPr>
          <w:jc w:val="center"/>
        </w:trPr>
        <w:tc>
          <w:tcPr>
            <w:tcW w:w="3008" w:type="dxa"/>
          </w:tcPr>
          <w:p w:rsidR="001079F3" w:rsidRDefault="001079F3" w:rsidP="00A73922">
            <w:pPr>
              <w:keepNext/>
              <w:keepLines/>
              <w:bidi/>
              <w:ind w:right="40"/>
              <w:jc w:val="lowKashida"/>
              <w:rPr>
                <w:rFonts w:ascii="Simplified Arabic" w:hAnsi="Simplified Arabic" w:cs="Simplified Arabic"/>
                <w:color w:val="000000" w:themeColor="text1"/>
                <w:sz w:val="20"/>
                <w:szCs w:val="20"/>
                <w:rtl/>
              </w:rPr>
            </w:pPr>
            <w:proofErr w:type="gramStart"/>
            <w:r>
              <w:rPr>
                <w:rFonts w:ascii="Simplified Arabic" w:hAnsi="Simplified Arabic" w:cs="Simplified Arabic"/>
                <w:color w:val="000000" w:themeColor="text1"/>
                <w:sz w:val="20"/>
                <w:szCs w:val="20"/>
              </w:rPr>
              <w:t>2</w:t>
            </w:r>
            <w:r>
              <w:rPr>
                <w:rFonts w:ascii="Simplified Arabic" w:hAnsi="Simplified Arabic" w:cs="Simplified Arabic" w:hint="cs"/>
                <w:color w:val="000000" w:themeColor="text1"/>
                <w:sz w:val="20"/>
                <w:szCs w:val="20"/>
                <w:rtl/>
              </w:rPr>
              <w:t xml:space="preserve"> نقطة</w:t>
            </w:r>
            <w:proofErr w:type="gramEnd"/>
            <w:r>
              <w:rPr>
                <w:rFonts w:ascii="Simplified Arabic" w:hAnsi="Simplified Arabic" w:cs="Simplified Arabic" w:hint="cs"/>
                <w:color w:val="000000" w:themeColor="text1"/>
                <w:sz w:val="20"/>
                <w:szCs w:val="20"/>
                <w:rtl/>
              </w:rPr>
              <w:t xml:space="preserve"> مئوية الفجوة بين الذكور والإناث الشباب في </w:t>
            </w:r>
            <w:r w:rsidRPr="00BA2D42">
              <w:rPr>
                <w:rFonts w:ascii="Simplified Arabic" w:hAnsi="Simplified Arabic" w:cs="Simplified Arabic"/>
                <w:color w:val="000000" w:themeColor="text1"/>
                <w:sz w:val="20"/>
                <w:szCs w:val="20"/>
                <w:rtl/>
              </w:rPr>
              <w:t xml:space="preserve">معدل </w:t>
            </w:r>
            <w:r w:rsidRPr="00BA2D42">
              <w:rPr>
                <w:rFonts w:ascii="Simplified Arabic" w:hAnsi="Simplified Arabic" w:cs="Simplified Arabic" w:hint="cs"/>
                <w:color w:val="000000" w:themeColor="text1"/>
                <w:sz w:val="20"/>
                <w:szCs w:val="20"/>
                <w:rtl/>
              </w:rPr>
              <w:t>معرفة</w:t>
            </w:r>
            <w:r w:rsidRPr="00BA2D42">
              <w:rPr>
                <w:rFonts w:ascii="Simplified Arabic" w:hAnsi="Simplified Arabic" w:cs="Simplified Arabic"/>
                <w:color w:val="000000" w:themeColor="text1"/>
                <w:sz w:val="20"/>
                <w:szCs w:val="20"/>
                <w:rtl/>
              </w:rPr>
              <w:t xml:space="preserve"> بالقراءة والكتابة </w:t>
            </w:r>
            <w:r>
              <w:rPr>
                <w:rFonts w:ascii="Simplified Arabic" w:hAnsi="Simplified Arabic" w:cs="Simplified Arabic" w:hint="cs"/>
                <w:color w:val="000000" w:themeColor="text1"/>
                <w:sz w:val="20"/>
                <w:szCs w:val="20"/>
                <w:rtl/>
              </w:rPr>
              <w:t xml:space="preserve">في فلسطين، حيث بلغت النسبة للذكور </w:t>
            </w:r>
            <w:r>
              <w:rPr>
                <w:rFonts w:ascii="Simplified Arabic" w:hAnsi="Simplified Arabic" w:cs="Simplified Arabic"/>
                <w:color w:val="000000" w:themeColor="text1"/>
                <w:sz w:val="20"/>
                <w:szCs w:val="20"/>
              </w:rPr>
              <w:t>98.4</w:t>
            </w:r>
            <w:r>
              <w:rPr>
                <w:rFonts w:ascii="Simplified Arabic" w:hAnsi="Simplified Arabic" w:cs="Simplified Arabic" w:hint="cs"/>
                <w:color w:val="000000" w:themeColor="text1"/>
                <w:sz w:val="20"/>
                <w:szCs w:val="20"/>
                <w:rtl/>
              </w:rPr>
              <w:t xml:space="preserve">% مقابل </w:t>
            </w:r>
            <w:r>
              <w:rPr>
                <w:rFonts w:ascii="Simplified Arabic" w:hAnsi="Simplified Arabic" w:cs="Simplified Arabic"/>
                <w:color w:val="000000" w:themeColor="text1"/>
                <w:sz w:val="20"/>
                <w:szCs w:val="20"/>
              </w:rPr>
              <w:t>96.4</w:t>
            </w:r>
            <w:r>
              <w:rPr>
                <w:rFonts w:ascii="Simplified Arabic" w:hAnsi="Simplified Arabic" w:cs="Simplified Arabic" w:hint="cs"/>
                <w:color w:val="000000" w:themeColor="text1"/>
                <w:sz w:val="20"/>
                <w:szCs w:val="20"/>
                <w:rtl/>
              </w:rPr>
              <w:t>% للإناث.</w:t>
            </w:r>
          </w:p>
        </w:tc>
        <w:tc>
          <w:tcPr>
            <w:tcW w:w="3116" w:type="dxa"/>
          </w:tcPr>
          <w:p w:rsidR="001079F3" w:rsidRPr="00BA2D42" w:rsidRDefault="001079F3" w:rsidP="0056167C">
            <w:pPr>
              <w:keepNext/>
              <w:keepLines/>
              <w:jc w:val="both"/>
              <w:rPr>
                <w:color w:val="000000" w:themeColor="text1"/>
                <w:sz w:val="20"/>
                <w:szCs w:val="20"/>
              </w:rPr>
            </w:pPr>
            <w:proofErr w:type="gramStart"/>
            <w:r>
              <w:rPr>
                <w:color w:val="000000" w:themeColor="text1"/>
                <w:sz w:val="20"/>
                <w:szCs w:val="20"/>
              </w:rPr>
              <w:t>2</w:t>
            </w:r>
            <w:r w:rsidRPr="001474BD">
              <w:rPr>
                <w:color w:val="000000" w:themeColor="text1"/>
                <w:sz w:val="20"/>
                <w:szCs w:val="20"/>
              </w:rPr>
              <w:t xml:space="preserve"> </w:t>
            </w:r>
            <w:r w:rsidRPr="00E92778">
              <w:rPr>
                <w:color w:val="000000" w:themeColor="text1"/>
                <w:sz w:val="20"/>
                <w:szCs w:val="20"/>
              </w:rPr>
              <w:t>percentage</w:t>
            </w:r>
            <w:proofErr w:type="gramEnd"/>
            <w:r w:rsidRPr="00E92778">
              <w:rPr>
                <w:color w:val="000000" w:themeColor="text1"/>
                <w:sz w:val="20"/>
                <w:szCs w:val="20"/>
              </w:rPr>
              <w:t xml:space="preserve"> point </w:t>
            </w:r>
            <w:r w:rsidR="00C23AB4">
              <w:rPr>
                <w:color w:val="000000" w:themeColor="text1"/>
                <w:sz w:val="20"/>
                <w:szCs w:val="20"/>
              </w:rPr>
              <w:t xml:space="preserve">is </w:t>
            </w:r>
            <w:r w:rsidRPr="00E92778">
              <w:rPr>
                <w:color w:val="000000" w:themeColor="text1"/>
                <w:sz w:val="20"/>
                <w:szCs w:val="20"/>
              </w:rPr>
              <w:t>the gap between young males and females in literacy rate in Palestine, where the percentage among males reached 9</w:t>
            </w:r>
            <w:r>
              <w:rPr>
                <w:color w:val="000000" w:themeColor="text1"/>
                <w:sz w:val="20"/>
                <w:szCs w:val="20"/>
              </w:rPr>
              <w:t>8</w:t>
            </w:r>
            <w:r w:rsidRPr="00E92778">
              <w:rPr>
                <w:color w:val="000000" w:themeColor="text1"/>
                <w:sz w:val="20"/>
                <w:szCs w:val="20"/>
              </w:rPr>
              <w:t>.4% compared to 9</w:t>
            </w:r>
            <w:r>
              <w:rPr>
                <w:color w:val="000000" w:themeColor="text1"/>
                <w:sz w:val="20"/>
                <w:szCs w:val="20"/>
              </w:rPr>
              <w:t>6</w:t>
            </w:r>
            <w:r w:rsidRPr="00E92778">
              <w:rPr>
                <w:color w:val="000000" w:themeColor="text1"/>
                <w:sz w:val="20"/>
                <w:szCs w:val="20"/>
              </w:rPr>
              <w:t>.</w:t>
            </w:r>
            <w:r>
              <w:rPr>
                <w:color w:val="000000" w:themeColor="text1"/>
                <w:sz w:val="20"/>
                <w:szCs w:val="20"/>
              </w:rPr>
              <w:t>4</w:t>
            </w:r>
            <w:r w:rsidRPr="00E92778">
              <w:rPr>
                <w:color w:val="000000" w:themeColor="text1"/>
                <w:sz w:val="20"/>
                <w:szCs w:val="20"/>
              </w:rPr>
              <w:t>% for females.</w:t>
            </w:r>
            <w:r w:rsidRPr="00122D8F">
              <w:rPr>
                <w:color w:val="000000" w:themeColor="text1"/>
                <w:sz w:val="20"/>
                <w:szCs w:val="20"/>
              </w:rPr>
              <w:t xml:space="preserve"> </w:t>
            </w:r>
          </w:p>
          <w:p w:rsidR="001079F3" w:rsidRPr="00BA2D42" w:rsidRDefault="001079F3" w:rsidP="0056167C">
            <w:pPr>
              <w:keepNext/>
              <w:keepLines/>
              <w:jc w:val="both"/>
              <w:rPr>
                <w:color w:val="000000" w:themeColor="text1"/>
                <w:sz w:val="20"/>
                <w:szCs w:val="20"/>
              </w:rPr>
            </w:pPr>
          </w:p>
        </w:tc>
      </w:tr>
    </w:tbl>
    <w:p w:rsidR="001079F3" w:rsidRDefault="001079F3" w:rsidP="001079F3">
      <w:pPr>
        <w:pStyle w:val="Title"/>
        <w:rPr>
          <w:sz w:val="24"/>
          <w:szCs w:val="24"/>
          <w:rtl/>
        </w:rPr>
      </w:pPr>
    </w:p>
    <w:p w:rsidR="001079F3" w:rsidRDefault="001079F3" w:rsidP="001079F3">
      <w:pPr>
        <w:pStyle w:val="Title"/>
        <w:rPr>
          <w:sz w:val="24"/>
          <w:szCs w:val="24"/>
          <w:rtl/>
        </w:rPr>
      </w:pPr>
    </w:p>
    <w:p w:rsidR="001079F3" w:rsidRDefault="001079F3" w:rsidP="001079F3">
      <w:pPr>
        <w:pStyle w:val="Title"/>
        <w:rPr>
          <w:sz w:val="24"/>
          <w:szCs w:val="24"/>
          <w:rtl/>
        </w:rPr>
      </w:pPr>
    </w:p>
    <w:p w:rsidR="001079F3" w:rsidRDefault="001079F3" w:rsidP="001079F3">
      <w:pPr>
        <w:pStyle w:val="Title"/>
        <w:rPr>
          <w:sz w:val="24"/>
          <w:szCs w:val="24"/>
          <w:rtl/>
        </w:rPr>
      </w:pPr>
    </w:p>
    <w:p w:rsidR="001079F3" w:rsidRDefault="001079F3" w:rsidP="001079F3">
      <w:pPr>
        <w:pStyle w:val="Title"/>
        <w:rPr>
          <w:sz w:val="24"/>
          <w:szCs w:val="24"/>
          <w:rtl/>
        </w:rPr>
      </w:pPr>
    </w:p>
    <w:p w:rsidR="001079F3" w:rsidRDefault="001079F3" w:rsidP="001079F3">
      <w:pPr>
        <w:pStyle w:val="Title"/>
        <w:rPr>
          <w:sz w:val="24"/>
          <w:szCs w:val="24"/>
          <w:rtl/>
        </w:rPr>
      </w:pPr>
    </w:p>
    <w:p w:rsidR="001079F3" w:rsidRPr="00E92778" w:rsidRDefault="001079F3" w:rsidP="001079F3">
      <w:pPr>
        <w:pStyle w:val="Title"/>
        <w:rPr>
          <w:sz w:val="24"/>
          <w:szCs w:val="24"/>
          <w:rtl/>
        </w:rPr>
      </w:pPr>
    </w:p>
    <w:p w:rsidR="001079F3" w:rsidRDefault="001079F3" w:rsidP="001079F3">
      <w:pPr>
        <w:jc w:val="center"/>
        <w:rPr>
          <w:rFonts w:ascii="Simplified Arabic" w:hAnsi="Simplified Arabic" w:cs="Simplified Arabic"/>
          <w:b/>
          <w:bCs/>
          <w:color w:val="000000" w:themeColor="text1"/>
          <w:sz w:val="18"/>
          <w:szCs w:val="18"/>
          <w:rtl/>
        </w:rPr>
      </w:pPr>
    </w:p>
    <w:p w:rsidR="001079F3" w:rsidRDefault="001079F3" w:rsidP="001079F3">
      <w:pPr>
        <w:jc w:val="center"/>
        <w:rPr>
          <w:rFonts w:ascii="Simplified Arabic" w:hAnsi="Simplified Arabic" w:cs="Simplified Arabic"/>
          <w:b/>
          <w:bCs/>
          <w:color w:val="000000" w:themeColor="text1"/>
          <w:sz w:val="18"/>
          <w:szCs w:val="18"/>
        </w:rPr>
      </w:pPr>
    </w:p>
    <w:p w:rsidR="008C3ABC" w:rsidRDefault="008C3ABC" w:rsidP="001079F3">
      <w:pPr>
        <w:jc w:val="center"/>
        <w:rPr>
          <w:rFonts w:ascii="Simplified Arabic" w:hAnsi="Simplified Arabic" w:cs="Simplified Arabic"/>
          <w:b/>
          <w:bCs/>
          <w:color w:val="000000" w:themeColor="text1"/>
          <w:sz w:val="18"/>
          <w:szCs w:val="18"/>
        </w:rPr>
      </w:pPr>
    </w:p>
    <w:p w:rsidR="00B01431" w:rsidRDefault="00B01431" w:rsidP="001079F3">
      <w:pPr>
        <w:jc w:val="center"/>
        <w:rPr>
          <w:rFonts w:ascii="Simplified Arabic" w:hAnsi="Simplified Arabic" w:cs="Simplified Arabic"/>
          <w:b/>
          <w:bCs/>
          <w:color w:val="000000" w:themeColor="text1"/>
          <w:sz w:val="18"/>
          <w:szCs w:val="18"/>
          <w:rtl/>
        </w:rPr>
      </w:pPr>
    </w:p>
    <w:p w:rsidR="001079F3" w:rsidRPr="008C3ABC" w:rsidRDefault="001079F3" w:rsidP="008C3ABC">
      <w:pPr>
        <w:jc w:val="center"/>
        <w:rPr>
          <w:rFonts w:ascii="Simplified Arabic" w:hAnsi="Simplified Arabic" w:cs="Simplified Arabic"/>
          <w:b/>
          <w:bCs/>
          <w:color w:val="000000" w:themeColor="text1"/>
          <w:sz w:val="18"/>
          <w:szCs w:val="18"/>
          <w:rtl/>
        </w:rPr>
      </w:pPr>
      <w:r w:rsidRPr="008C3ABC">
        <w:rPr>
          <w:rFonts w:ascii="Simplified Arabic" w:hAnsi="Simplified Arabic" w:cs="Simplified Arabic"/>
          <w:b/>
          <w:bCs/>
          <w:color w:val="000000" w:themeColor="text1"/>
          <w:sz w:val="18"/>
          <w:szCs w:val="18"/>
          <w:rtl/>
        </w:rPr>
        <w:lastRenderedPageBreak/>
        <w:t>التوزيع النسبي للأفراد (15 سنة فأكثر) في محافظة القدس حسب الجنس و</w:t>
      </w:r>
      <w:r w:rsidRPr="008C3ABC">
        <w:rPr>
          <w:rFonts w:ascii="Simplified Arabic" w:hAnsi="Simplified Arabic" w:cs="Simplified Arabic" w:hint="cs"/>
          <w:b/>
          <w:bCs/>
          <w:color w:val="000000" w:themeColor="text1"/>
          <w:sz w:val="18"/>
          <w:szCs w:val="18"/>
          <w:rtl/>
        </w:rPr>
        <w:t>الحالة التعليمية</w:t>
      </w:r>
      <w:r w:rsidRPr="008C3ABC">
        <w:rPr>
          <w:rFonts w:ascii="Simplified Arabic" w:hAnsi="Simplified Arabic" w:cs="Simplified Arabic"/>
          <w:b/>
          <w:bCs/>
          <w:color w:val="000000" w:themeColor="text1"/>
          <w:sz w:val="18"/>
          <w:szCs w:val="18"/>
          <w:rtl/>
        </w:rPr>
        <w:t>، 2022</w:t>
      </w:r>
    </w:p>
    <w:p w:rsidR="001079F3" w:rsidRPr="008C3ABC" w:rsidRDefault="001079F3" w:rsidP="008C3ABC">
      <w:pPr>
        <w:jc w:val="center"/>
        <w:rPr>
          <w:rFonts w:ascii="Arial" w:hAnsi="Arial"/>
          <w:b/>
          <w:bCs/>
          <w:color w:val="000000" w:themeColor="text1"/>
          <w:sz w:val="18"/>
          <w:szCs w:val="18"/>
        </w:rPr>
      </w:pPr>
      <w:r w:rsidRPr="008C3ABC">
        <w:rPr>
          <w:rFonts w:ascii="Arial" w:hAnsi="Arial"/>
          <w:b/>
          <w:bCs/>
          <w:color w:val="000000" w:themeColor="text1"/>
          <w:sz w:val="18"/>
          <w:szCs w:val="18"/>
        </w:rPr>
        <w:t>Percentage Distribution of Population (15 Years and Above) in Jerusalem Governorate by Sex and Educational</w:t>
      </w:r>
      <w:r w:rsidR="008C3ABC" w:rsidRPr="008C3ABC">
        <w:rPr>
          <w:rFonts w:ascii="Arial" w:hAnsi="Arial"/>
          <w:b/>
          <w:bCs/>
          <w:color w:val="000000" w:themeColor="text1"/>
          <w:sz w:val="18"/>
          <w:szCs w:val="18"/>
        </w:rPr>
        <w:t xml:space="preserve"> </w:t>
      </w:r>
      <w:r w:rsidRPr="008C3ABC">
        <w:rPr>
          <w:rFonts w:ascii="Arial" w:hAnsi="Arial"/>
          <w:b/>
          <w:bCs/>
          <w:color w:val="000000" w:themeColor="text1"/>
          <w:sz w:val="18"/>
          <w:szCs w:val="18"/>
        </w:rPr>
        <w:t xml:space="preserve">Attainment, </w:t>
      </w:r>
      <w:r w:rsidRPr="008C3ABC">
        <w:rPr>
          <w:rFonts w:ascii="Arial" w:hAnsi="Arial" w:hint="cs"/>
          <w:b/>
          <w:bCs/>
          <w:color w:val="000000" w:themeColor="text1"/>
          <w:sz w:val="18"/>
          <w:szCs w:val="18"/>
          <w:rtl/>
        </w:rPr>
        <w:t>2022</w:t>
      </w:r>
    </w:p>
    <w:tbl>
      <w:tblPr>
        <w:tblStyle w:val="GridTable4-Accent4"/>
        <w:bidiVisual/>
        <w:tblW w:w="5000" w:type="pct"/>
        <w:jc w:val="center"/>
        <w:tblLook w:val="04A0" w:firstRow="1" w:lastRow="0" w:firstColumn="1" w:lastColumn="0" w:noHBand="0" w:noVBand="1"/>
      </w:tblPr>
      <w:tblGrid>
        <w:gridCol w:w="1149"/>
        <w:gridCol w:w="1093"/>
        <w:gridCol w:w="470"/>
        <w:gridCol w:w="78"/>
        <w:gridCol w:w="544"/>
        <w:gridCol w:w="1097"/>
        <w:gridCol w:w="1683"/>
      </w:tblGrid>
      <w:tr w:rsidR="008C3ABC" w:rsidRPr="006C4DFA" w:rsidTr="00B2662F">
        <w:trPr>
          <w:cnfStyle w:val="100000000000" w:firstRow="1" w:lastRow="0" w:firstColumn="0" w:lastColumn="0" w:oddVBand="0" w:evenVBand="0" w:oddHBand="0" w:evenHBand="0" w:firstRowFirstColumn="0" w:firstRowLastColumn="0" w:lastRowFirstColumn="0" w:lastRowLastColumn="0"/>
          <w:trHeight w:val="119"/>
          <w:jc w:val="center"/>
        </w:trPr>
        <w:tc>
          <w:tcPr>
            <w:cnfStyle w:val="001000000000" w:firstRow="0" w:lastRow="0" w:firstColumn="1" w:lastColumn="0" w:oddVBand="0" w:evenVBand="0" w:oddHBand="0" w:evenHBand="0" w:firstRowFirstColumn="0" w:firstRowLastColumn="0" w:lastRowFirstColumn="0" w:lastRowLastColumn="0"/>
            <w:tcW w:w="940" w:type="pct"/>
            <w:vMerge w:val="restart"/>
            <w:tcBorders>
              <w:right w:val="single" w:sz="4" w:space="0" w:color="FFFFFF" w:themeColor="background1"/>
            </w:tcBorders>
            <w:shd w:val="clear" w:color="auto" w:fill="B2A1C7" w:themeFill="accent4" w:themeFillTint="99"/>
            <w:vAlign w:val="center"/>
            <w:hideMark/>
          </w:tcPr>
          <w:p w:rsidR="008C3ABC" w:rsidRPr="006C4DFA" w:rsidRDefault="008C3ABC" w:rsidP="008C3ABC">
            <w:pPr>
              <w:jc w:val="center"/>
              <w:rPr>
                <w:rFonts w:ascii="Simplified Arabic" w:hAnsi="Simplified Arabic" w:cs="Simplified Arabic"/>
                <w:color w:val="000000" w:themeColor="text1"/>
                <w:sz w:val="16"/>
                <w:szCs w:val="16"/>
              </w:rPr>
            </w:pPr>
            <w:r w:rsidRPr="006C4DFA">
              <w:rPr>
                <w:rFonts w:ascii="Simplified Arabic" w:hAnsi="Simplified Arabic" w:cs="Simplified Arabic"/>
                <w:color w:val="000000" w:themeColor="text1"/>
                <w:sz w:val="16"/>
                <w:szCs w:val="16"/>
                <w:rtl/>
              </w:rPr>
              <w:t>الحالة التعليمية</w:t>
            </w:r>
          </w:p>
        </w:tc>
        <w:tc>
          <w:tcPr>
            <w:tcW w:w="1342" w:type="pct"/>
            <w:gridSpan w:val="3"/>
            <w:tcBorders>
              <w:top w:val="single" w:sz="4" w:space="0" w:color="FFFFFF" w:themeColor="background1"/>
              <w:left w:val="single" w:sz="4" w:space="0" w:color="FFFFFF" w:themeColor="background1"/>
              <w:bottom w:val="single" w:sz="4" w:space="0" w:color="FFFFFF" w:themeColor="background1"/>
            </w:tcBorders>
            <w:shd w:val="clear" w:color="auto" w:fill="B2A1C7" w:themeFill="accent4" w:themeFillTint="99"/>
            <w:vAlign w:val="center"/>
            <w:hideMark/>
          </w:tcPr>
          <w:p w:rsidR="008C3ABC" w:rsidRPr="006C4DFA" w:rsidRDefault="008C3ABC" w:rsidP="008C3ABC">
            <w:pPr>
              <w:bidi/>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16"/>
                <w:szCs w:val="16"/>
                <w:lang w:val="en-IE"/>
              </w:rPr>
            </w:pPr>
            <w:r w:rsidRPr="006C4DFA">
              <w:rPr>
                <w:rFonts w:ascii="Simplified Arabic" w:hAnsi="Simplified Arabic" w:cs="Simplified Arabic" w:hint="cs"/>
                <w:color w:val="000000" w:themeColor="text1"/>
                <w:sz w:val="16"/>
                <w:szCs w:val="16"/>
                <w:rtl/>
              </w:rPr>
              <w:t>الجنس</w:t>
            </w:r>
          </w:p>
        </w:tc>
        <w:tc>
          <w:tcPr>
            <w:tcW w:w="1342" w:type="pct"/>
            <w:gridSpan w:val="2"/>
            <w:tcBorders>
              <w:top w:val="single" w:sz="4" w:space="0" w:color="FFFFFF" w:themeColor="background1"/>
              <w:bottom w:val="single" w:sz="4" w:space="0" w:color="FFFFFF" w:themeColor="background1"/>
              <w:right w:val="single" w:sz="4" w:space="0" w:color="FFFFFF" w:themeColor="background1"/>
            </w:tcBorders>
            <w:shd w:val="clear" w:color="auto" w:fill="B2A1C7" w:themeFill="accent4" w:themeFillTint="99"/>
            <w:vAlign w:val="center"/>
          </w:tcPr>
          <w:p w:rsidR="008C3ABC" w:rsidRPr="006C4DFA" w:rsidRDefault="008C3ABC" w:rsidP="00B01431">
            <w:pPr>
              <w:bidi/>
              <w:jc w:val="right"/>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lang w:val="en-IE"/>
              </w:rPr>
            </w:pPr>
            <w:r w:rsidRPr="006C4DFA">
              <w:rPr>
                <w:rFonts w:ascii="Arial" w:hAnsi="Arial"/>
                <w:color w:val="000000" w:themeColor="text1"/>
                <w:sz w:val="16"/>
                <w:szCs w:val="16"/>
                <w:lang w:val="en-IE"/>
              </w:rPr>
              <w:t>Sex</w:t>
            </w:r>
          </w:p>
        </w:tc>
        <w:tc>
          <w:tcPr>
            <w:tcW w:w="1376" w:type="pct"/>
            <w:vMerge w:val="restart"/>
            <w:tcBorders>
              <w:left w:val="single" w:sz="4" w:space="0" w:color="FFFFFF" w:themeColor="background1"/>
            </w:tcBorders>
            <w:shd w:val="clear" w:color="auto" w:fill="B2A1C7" w:themeFill="accent4" w:themeFillTint="99"/>
            <w:vAlign w:val="center"/>
            <w:hideMark/>
          </w:tcPr>
          <w:p w:rsidR="008C3ABC" w:rsidRPr="006C4DFA" w:rsidRDefault="008C3ABC" w:rsidP="008C3ABC">
            <w:pPr>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Educational Attainment</w:t>
            </w:r>
          </w:p>
        </w:tc>
      </w:tr>
      <w:tr w:rsidR="001079F3" w:rsidRPr="006C4DFA" w:rsidTr="00B2662F">
        <w:trPr>
          <w:cnfStyle w:val="000000100000" w:firstRow="0" w:lastRow="0" w:firstColumn="0" w:lastColumn="0" w:oddVBand="0" w:evenVBand="0" w:oddHBand="1" w:evenHBand="0" w:firstRowFirstColumn="0" w:firstRowLastColumn="0" w:lastRowFirstColumn="0" w:lastRowLastColumn="0"/>
          <w:trHeight w:val="480"/>
          <w:jc w:val="center"/>
        </w:trPr>
        <w:tc>
          <w:tcPr>
            <w:cnfStyle w:val="001000000000" w:firstRow="0" w:lastRow="0" w:firstColumn="1" w:lastColumn="0" w:oddVBand="0" w:evenVBand="0" w:oddHBand="0" w:evenHBand="0" w:firstRowFirstColumn="0" w:firstRowLastColumn="0" w:lastRowFirstColumn="0" w:lastRowLastColumn="0"/>
            <w:tcW w:w="940" w:type="pct"/>
            <w:vMerge/>
            <w:tcBorders>
              <w:right w:val="single" w:sz="4" w:space="0" w:color="FFFFFF" w:themeColor="background1"/>
            </w:tcBorders>
            <w:hideMark/>
          </w:tcPr>
          <w:p w:rsidR="001079F3" w:rsidRPr="006C4DFA" w:rsidRDefault="001079F3" w:rsidP="0056167C">
            <w:pPr>
              <w:jc w:val="center"/>
              <w:rPr>
                <w:rFonts w:ascii="Arial" w:hAnsi="Arial"/>
                <w:b w:val="0"/>
                <w:bCs w:val="0"/>
                <w:color w:val="000000" w:themeColor="text1"/>
                <w:sz w:val="16"/>
                <w:szCs w:val="16"/>
              </w:rPr>
            </w:pPr>
          </w:p>
        </w:tc>
        <w:tc>
          <w:tcPr>
            <w:tcW w:w="894" w:type="pct"/>
            <w:tcBorders>
              <w:top w:val="single" w:sz="4" w:space="0" w:color="FFFFFF" w:themeColor="background1"/>
              <w:left w:val="single" w:sz="4" w:space="0" w:color="FFFFFF" w:themeColor="background1"/>
              <w:right w:val="single" w:sz="4" w:space="0" w:color="FFFFFF" w:themeColor="background1"/>
            </w:tcBorders>
            <w:hideMark/>
          </w:tcPr>
          <w:p w:rsidR="001079F3" w:rsidRPr="006C4DFA" w:rsidRDefault="001079F3" w:rsidP="00553DFF">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6C4DFA">
              <w:rPr>
                <w:rFonts w:ascii="Simplified Arabic" w:hAnsi="Simplified Arabic" w:cs="Simplified Arabic"/>
                <w:b/>
                <w:bCs/>
                <w:color w:val="000000" w:themeColor="text1"/>
                <w:sz w:val="16"/>
                <w:szCs w:val="16"/>
                <w:rtl/>
              </w:rPr>
              <w:t>كلا الجنسين</w:t>
            </w:r>
            <w:r w:rsidRPr="006C4DFA">
              <w:rPr>
                <w:rFonts w:ascii="Arial" w:hAnsi="Arial"/>
                <w:b/>
                <w:bCs/>
                <w:color w:val="000000" w:themeColor="text1"/>
                <w:sz w:val="16"/>
                <w:szCs w:val="16"/>
              </w:rPr>
              <w:t xml:space="preserve"> </w:t>
            </w:r>
            <w:r w:rsidR="00BF03AB">
              <w:rPr>
                <w:rFonts w:ascii="Arial" w:hAnsi="Arial"/>
                <w:b/>
                <w:bCs/>
                <w:color w:val="000000" w:themeColor="text1"/>
                <w:sz w:val="16"/>
                <w:szCs w:val="16"/>
              </w:rPr>
              <w:t>Both Sexes</w:t>
            </w:r>
          </w:p>
        </w:tc>
        <w:tc>
          <w:tcPr>
            <w:tcW w:w="893" w:type="pct"/>
            <w:gridSpan w:val="3"/>
            <w:tcBorders>
              <w:top w:val="single" w:sz="4" w:space="0" w:color="FFFFFF" w:themeColor="background1"/>
              <w:left w:val="single" w:sz="4" w:space="0" w:color="FFFFFF" w:themeColor="background1"/>
              <w:right w:val="single" w:sz="4" w:space="0" w:color="FFFFFF" w:themeColor="background1"/>
            </w:tcBorders>
            <w:hideMark/>
          </w:tcPr>
          <w:p w:rsidR="001079F3" w:rsidRPr="006C4DFA" w:rsidRDefault="001079F3" w:rsidP="0056167C">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6C4DFA">
              <w:rPr>
                <w:rFonts w:ascii="Simplified Arabic" w:hAnsi="Simplified Arabic" w:cs="Simplified Arabic"/>
                <w:color w:val="000000" w:themeColor="text1"/>
                <w:sz w:val="16"/>
                <w:szCs w:val="16"/>
                <w:rtl/>
              </w:rPr>
              <w:t>ذكور</w:t>
            </w:r>
          </w:p>
          <w:p w:rsidR="001079F3" w:rsidRPr="006C4DFA" w:rsidRDefault="001079F3" w:rsidP="0056167C">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Males</w:t>
            </w:r>
          </w:p>
        </w:tc>
        <w:tc>
          <w:tcPr>
            <w:tcW w:w="897" w:type="pct"/>
            <w:tcBorders>
              <w:top w:val="single" w:sz="4" w:space="0" w:color="FFFFFF" w:themeColor="background1"/>
              <w:left w:val="single" w:sz="4" w:space="0" w:color="FFFFFF" w:themeColor="background1"/>
              <w:right w:val="single" w:sz="4" w:space="0" w:color="FFFFFF" w:themeColor="background1"/>
            </w:tcBorders>
            <w:hideMark/>
          </w:tcPr>
          <w:p w:rsidR="005919A3" w:rsidRDefault="001079F3" w:rsidP="005919A3">
            <w:pPr>
              <w:bidi/>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Pr>
            </w:pPr>
            <w:r w:rsidRPr="006C4DFA">
              <w:rPr>
                <w:rFonts w:ascii="Simplified Arabic" w:hAnsi="Simplified Arabic" w:cs="Simplified Arabic" w:hint="cs"/>
                <w:color w:val="000000" w:themeColor="text1"/>
                <w:sz w:val="16"/>
                <w:szCs w:val="16"/>
                <w:rtl/>
              </w:rPr>
              <w:t>إناث</w:t>
            </w:r>
          </w:p>
          <w:p w:rsidR="001079F3" w:rsidRPr="006C4DFA" w:rsidRDefault="001079F3" w:rsidP="005919A3">
            <w:pPr>
              <w:bidi/>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C4DFA">
              <w:rPr>
                <w:rFonts w:ascii="Arial" w:hAnsi="Arial"/>
                <w:color w:val="000000" w:themeColor="text1"/>
                <w:sz w:val="16"/>
                <w:szCs w:val="16"/>
              </w:rPr>
              <w:t xml:space="preserve"> Females</w:t>
            </w:r>
          </w:p>
        </w:tc>
        <w:tc>
          <w:tcPr>
            <w:tcW w:w="1376" w:type="pct"/>
            <w:vMerge/>
            <w:tcBorders>
              <w:left w:val="single" w:sz="4" w:space="0" w:color="FFFFFF" w:themeColor="background1"/>
            </w:tcBorders>
            <w:hideMark/>
          </w:tcPr>
          <w:p w:rsidR="001079F3" w:rsidRPr="006C4DFA" w:rsidRDefault="001079F3" w:rsidP="0056167C">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r>
      <w:tr w:rsidR="001079F3" w:rsidRPr="006C4DFA" w:rsidTr="00B2662F">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940" w:type="pct"/>
            <w:vAlign w:val="center"/>
            <w:hideMark/>
          </w:tcPr>
          <w:p w:rsidR="001079F3" w:rsidRPr="006C4DFA" w:rsidRDefault="001079F3" w:rsidP="00B01431">
            <w:pPr>
              <w:jc w:val="right"/>
              <w:rPr>
                <w:rFonts w:ascii="Simplified Arabic" w:hAnsi="Simplified Arabic" w:cs="Simplified Arabic"/>
                <w:b w:val="0"/>
                <w:bCs w:val="0"/>
                <w:color w:val="000000" w:themeColor="text1"/>
                <w:sz w:val="16"/>
                <w:szCs w:val="16"/>
                <w:rtl/>
              </w:rPr>
            </w:pPr>
            <w:r w:rsidRPr="00DF0C8B">
              <w:rPr>
                <w:rFonts w:ascii="Simplified Arabic" w:hAnsi="Simplified Arabic" w:cs="Simplified Arabic" w:hint="cs"/>
                <w:b w:val="0"/>
                <w:bCs w:val="0"/>
                <w:color w:val="000000" w:themeColor="text1"/>
                <w:sz w:val="16"/>
                <w:szCs w:val="16"/>
                <w:rtl/>
              </w:rPr>
              <w:t>لا</w:t>
            </w:r>
            <w:r w:rsidRPr="00DF0C8B">
              <w:rPr>
                <w:rFonts w:ascii="Simplified Arabic" w:hAnsi="Simplified Arabic" w:cs="Simplified Arabic"/>
                <w:b w:val="0"/>
                <w:bCs w:val="0"/>
                <w:color w:val="000000" w:themeColor="text1"/>
                <w:sz w:val="16"/>
                <w:szCs w:val="16"/>
                <w:rtl/>
              </w:rPr>
              <w:t xml:space="preserve"> </w:t>
            </w:r>
            <w:r w:rsidRPr="00DF0C8B">
              <w:rPr>
                <w:rFonts w:ascii="Simplified Arabic" w:hAnsi="Simplified Arabic" w:cs="Simplified Arabic" w:hint="cs"/>
                <w:b w:val="0"/>
                <w:bCs w:val="0"/>
                <w:color w:val="000000" w:themeColor="text1"/>
                <w:sz w:val="16"/>
                <w:szCs w:val="16"/>
                <w:rtl/>
              </w:rPr>
              <w:t>شيء</w:t>
            </w:r>
            <w:r w:rsidRPr="00DF0C8B">
              <w:rPr>
                <w:rFonts w:ascii="Simplified Arabic" w:hAnsi="Simplified Arabic" w:cs="Simplified Arabic"/>
                <w:b w:val="0"/>
                <w:bCs w:val="0"/>
                <w:color w:val="000000" w:themeColor="text1"/>
                <w:sz w:val="16"/>
                <w:szCs w:val="16"/>
                <w:rtl/>
              </w:rPr>
              <w:t xml:space="preserve">  </w:t>
            </w:r>
          </w:p>
        </w:tc>
        <w:tc>
          <w:tcPr>
            <w:tcW w:w="894" w:type="pct"/>
            <w:vAlign w:val="center"/>
          </w:tcPr>
          <w:p w:rsidR="001079F3" w:rsidRPr="00B04BFE" w:rsidRDefault="001079F3" w:rsidP="00B2662F">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04BFE">
              <w:rPr>
                <w:rFonts w:ascii="Arial" w:hAnsi="Arial"/>
                <w:sz w:val="16"/>
                <w:szCs w:val="16"/>
              </w:rPr>
              <w:t>7.4</w:t>
            </w:r>
          </w:p>
        </w:tc>
        <w:tc>
          <w:tcPr>
            <w:tcW w:w="893" w:type="pct"/>
            <w:gridSpan w:val="3"/>
            <w:vAlign w:val="center"/>
          </w:tcPr>
          <w:p w:rsidR="001079F3" w:rsidRPr="00B04BFE" w:rsidRDefault="001079F3" w:rsidP="00B2662F">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04BFE">
              <w:rPr>
                <w:rFonts w:ascii="Arial" w:hAnsi="Arial"/>
                <w:sz w:val="16"/>
                <w:szCs w:val="16"/>
              </w:rPr>
              <w:t>5.7</w:t>
            </w:r>
          </w:p>
        </w:tc>
        <w:tc>
          <w:tcPr>
            <w:tcW w:w="897" w:type="pct"/>
            <w:vAlign w:val="center"/>
          </w:tcPr>
          <w:p w:rsidR="001079F3" w:rsidRPr="00B04BFE" w:rsidRDefault="001079F3" w:rsidP="00B2662F">
            <w:pPr>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B04BFE">
              <w:rPr>
                <w:rFonts w:ascii="Arial" w:hAnsi="Arial"/>
                <w:color w:val="000000" w:themeColor="text1"/>
                <w:sz w:val="16"/>
                <w:szCs w:val="16"/>
              </w:rPr>
              <w:t>9.0</w:t>
            </w:r>
          </w:p>
        </w:tc>
        <w:tc>
          <w:tcPr>
            <w:tcW w:w="1376" w:type="pct"/>
            <w:vAlign w:val="center"/>
            <w:hideMark/>
          </w:tcPr>
          <w:p w:rsidR="001079F3" w:rsidRPr="006C4DFA" w:rsidRDefault="001079F3" w:rsidP="00B01431">
            <w:pPr>
              <w:ind w:left="43"/>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sidRPr="00DF0C8B">
              <w:rPr>
                <w:rFonts w:ascii="Arial" w:hAnsi="Arial"/>
                <w:snapToGrid w:val="0"/>
                <w:color w:val="000000" w:themeColor="text1"/>
                <w:sz w:val="16"/>
                <w:szCs w:val="16"/>
              </w:rPr>
              <w:t>None</w:t>
            </w:r>
          </w:p>
        </w:tc>
      </w:tr>
      <w:tr w:rsidR="001079F3" w:rsidRPr="006C4DFA" w:rsidTr="00B2662F">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940" w:type="pct"/>
            <w:vAlign w:val="center"/>
            <w:hideMark/>
          </w:tcPr>
          <w:p w:rsidR="001079F3" w:rsidRPr="006C4DFA" w:rsidRDefault="001079F3" w:rsidP="00B01431">
            <w:pPr>
              <w:jc w:val="right"/>
              <w:rPr>
                <w:rFonts w:ascii="Simplified Arabic" w:hAnsi="Simplified Arabic" w:cs="Simplified Arabic"/>
                <w:b w:val="0"/>
                <w:bCs w:val="0"/>
                <w:color w:val="000000" w:themeColor="text1"/>
                <w:sz w:val="16"/>
                <w:szCs w:val="16"/>
              </w:rPr>
            </w:pPr>
            <w:r w:rsidRPr="006C4DFA">
              <w:rPr>
                <w:rFonts w:ascii="Simplified Arabic" w:hAnsi="Simplified Arabic" w:cs="Simplified Arabic"/>
                <w:b w:val="0"/>
                <w:bCs w:val="0"/>
                <w:color w:val="000000" w:themeColor="text1"/>
                <w:sz w:val="16"/>
                <w:szCs w:val="16"/>
                <w:rtl/>
              </w:rPr>
              <w:t>ابتدائي</w:t>
            </w:r>
          </w:p>
        </w:tc>
        <w:tc>
          <w:tcPr>
            <w:tcW w:w="894" w:type="pct"/>
            <w:vAlign w:val="center"/>
          </w:tcPr>
          <w:p w:rsidR="001079F3" w:rsidRPr="00B04BFE" w:rsidRDefault="001079F3" w:rsidP="00B2662F">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04BFE">
              <w:rPr>
                <w:rFonts w:ascii="Arial" w:hAnsi="Arial"/>
                <w:sz w:val="16"/>
                <w:szCs w:val="16"/>
              </w:rPr>
              <w:t>13.7</w:t>
            </w:r>
          </w:p>
        </w:tc>
        <w:tc>
          <w:tcPr>
            <w:tcW w:w="893" w:type="pct"/>
            <w:gridSpan w:val="3"/>
            <w:vAlign w:val="center"/>
          </w:tcPr>
          <w:p w:rsidR="001079F3" w:rsidRPr="00B04BFE" w:rsidRDefault="001079F3" w:rsidP="00B2662F">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04BFE">
              <w:rPr>
                <w:rFonts w:ascii="Arial" w:hAnsi="Arial"/>
                <w:sz w:val="16"/>
                <w:szCs w:val="16"/>
              </w:rPr>
              <w:t>15.2</w:t>
            </w:r>
          </w:p>
        </w:tc>
        <w:tc>
          <w:tcPr>
            <w:tcW w:w="897" w:type="pct"/>
            <w:vAlign w:val="center"/>
          </w:tcPr>
          <w:p w:rsidR="001079F3" w:rsidRPr="00B04BFE" w:rsidRDefault="001079F3" w:rsidP="00B2662F">
            <w:pPr>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B04BFE">
              <w:rPr>
                <w:rFonts w:ascii="Arial" w:hAnsi="Arial"/>
                <w:color w:val="000000" w:themeColor="text1"/>
                <w:sz w:val="16"/>
                <w:szCs w:val="16"/>
              </w:rPr>
              <w:t>12.3</w:t>
            </w:r>
          </w:p>
        </w:tc>
        <w:tc>
          <w:tcPr>
            <w:tcW w:w="1376" w:type="pct"/>
            <w:vAlign w:val="center"/>
            <w:hideMark/>
          </w:tcPr>
          <w:p w:rsidR="001079F3" w:rsidRPr="006C4DFA" w:rsidRDefault="001079F3" w:rsidP="00B01431">
            <w:pPr>
              <w:ind w:left="43"/>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6"/>
                <w:szCs w:val="16"/>
              </w:rPr>
            </w:pPr>
            <w:r w:rsidRPr="006C4DFA">
              <w:rPr>
                <w:rFonts w:ascii="Arial" w:hAnsi="Arial"/>
                <w:snapToGrid w:val="0"/>
                <w:color w:val="000000" w:themeColor="text1"/>
                <w:sz w:val="16"/>
                <w:szCs w:val="16"/>
              </w:rPr>
              <w:t>Elementary</w:t>
            </w:r>
          </w:p>
        </w:tc>
      </w:tr>
      <w:tr w:rsidR="001079F3" w:rsidRPr="006C4DFA" w:rsidTr="00B2662F">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940" w:type="pct"/>
            <w:vAlign w:val="center"/>
            <w:hideMark/>
          </w:tcPr>
          <w:p w:rsidR="001079F3" w:rsidRPr="006C4DFA" w:rsidRDefault="001079F3" w:rsidP="00B01431">
            <w:pPr>
              <w:jc w:val="right"/>
              <w:rPr>
                <w:rFonts w:ascii="Simplified Arabic" w:hAnsi="Simplified Arabic" w:cs="Simplified Arabic"/>
                <w:b w:val="0"/>
                <w:bCs w:val="0"/>
                <w:color w:val="000000" w:themeColor="text1"/>
                <w:sz w:val="16"/>
                <w:szCs w:val="16"/>
              </w:rPr>
            </w:pPr>
            <w:r w:rsidRPr="006C4DFA">
              <w:rPr>
                <w:rFonts w:ascii="Simplified Arabic" w:hAnsi="Simplified Arabic" w:cs="Simplified Arabic"/>
                <w:b w:val="0"/>
                <w:bCs w:val="0"/>
                <w:color w:val="000000" w:themeColor="text1"/>
                <w:sz w:val="16"/>
                <w:szCs w:val="16"/>
                <w:rtl/>
              </w:rPr>
              <w:t>إعدادي</w:t>
            </w:r>
          </w:p>
        </w:tc>
        <w:tc>
          <w:tcPr>
            <w:tcW w:w="894" w:type="pct"/>
            <w:vAlign w:val="center"/>
          </w:tcPr>
          <w:p w:rsidR="001079F3" w:rsidRPr="00B04BFE" w:rsidRDefault="001079F3" w:rsidP="00B2662F">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04BFE">
              <w:rPr>
                <w:rFonts w:ascii="Arial" w:hAnsi="Arial"/>
                <w:sz w:val="16"/>
                <w:szCs w:val="16"/>
              </w:rPr>
              <w:t>38.6</w:t>
            </w:r>
          </w:p>
        </w:tc>
        <w:tc>
          <w:tcPr>
            <w:tcW w:w="893" w:type="pct"/>
            <w:gridSpan w:val="3"/>
            <w:vAlign w:val="center"/>
          </w:tcPr>
          <w:p w:rsidR="001079F3" w:rsidRPr="00B04BFE" w:rsidRDefault="001079F3" w:rsidP="00B2662F">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04BFE">
              <w:rPr>
                <w:rFonts w:ascii="Arial" w:hAnsi="Arial"/>
                <w:sz w:val="16"/>
                <w:szCs w:val="16"/>
              </w:rPr>
              <w:t>45.9</w:t>
            </w:r>
          </w:p>
        </w:tc>
        <w:tc>
          <w:tcPr>
            <w:tcW w:w="897" w:type="pct"/>
            <w:vAlign w:val="center"/>
          </w:tcPr>
          <w:p w:rsidR="001079F3" w:rsidRPr="00B04BFE" w:rsidRDefault="001079F3" w:rsidP="00B2662F">
            <w:pPr>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B04BFE">
              <w:rPr>
                <w:rFonts w:ascii="Arial" w:hAnsi="Arial"/>
                <w:color w:val="000000" w:themeColor="text1"/>
                <w:sz w:val="16"/>
                <w:szCs w:val="16"/>
              </w:rPr>
              <w:t>31.4</w:t>
            </w:r>
          </w:p>
        </w:tc>
        <w:tc>
          <w:tcPr>
            <w:tcW w:w="1376" w:type="pct"/>
            <w:vAlign w:val="center"/>
            <w:hideMark/>
          </w:tcPr>
          <w:p w:rsidR="001079F3" w:rsidRPr="006C4DFA" w:rsidRDefault="001079F3" w:rsidP="00B01431">
            <w:pPr>
              <w:ind w:left="43"/>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sidRPr="006C4DFA">
              <w:rPr>
                <w:rFonts w:ascii="Arial" w:hAnsi="Arial"/>
                <w:snapToGrid w:val="0"/>
                <w:color w:val="000000" w:themeColor="text1"/>
                <w:sz w:val="16"/>
                <w:szCs w:val="16"/>
              </w:rPr>
              <w:t>Preparatory</w:t>
            </w:r>
          </w:p>
        </w:tc>
      </w:tr>
      <w:tr w:rsidR="001079F3" w:rsidRPr="006C4DFA" w:rsidTr="00B2662F">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940" w:type="pct"/>
            <w:vAlign w:val="center"/>
            <w:hideMark/>
          </w:tcPr>
          <w:p w:rsidR="001079F3" w:rsidRPr="006C4DFA" w:rsidRDefault="001079F3" w:rsidP="00B01431">
            <w:pPr>
              <w:jc w:val="right"/>
              <w:rPr>
                <w:rFonts w:ascii="Simplified Arabic" w:hAnsi="Simplified Arabic" w:cs="Simplified Arabic"/>
                <w:b w:val="0"/>
                <w:bCs w:val="0"/>
                <w:color w:val="000000" w:themeColor="text1"/>
                <w:sz w:val="16"/>
                <w:szCs w:val="16"/>
              </w:rPr>
            </w:pPr>
            <w:r w:rsidRPr="006C4DFA">
              <w:rPr>
                <w:rFonts w:ascii="Simplified Arabic" w:hAnsi="Simplified Arabic" w:cs="Simplified Arabic"/>
                <w:b w:val="0"/>
                <w:bCs w:val="0"/>
                <w:color w:val="000000" w:themeColor="text1"/>
                <w:sz w:val="16"/>
                <w:szCs w:val="16"/>
                <w:rtl/>
              </w:rPr>
              <w:t>ثانوي</w:t>
            </w:r>
          </w:p>
        </w:tc>
        <w:tc>
          <w:tcPr>
            <w:tcW w:w="894" w:type="pct"/>
            <w:vAlign w:val="center"/>
          </w:tcPr>
          <w:p w:rsidR="001079F3" w:rsidRPr="00B04BFE" w:rsidRDefault="001079F3" w:rsidP="00B2662F">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04BFE">
              <w:rPr>
                <w:rFonts w:ascii="Arial" w:hAnsi="Arial"/>
                <w:sz w:val="16"/>
                <w:szCs w:val="16"/>
              </w:rPr>
              <w:t>22.2</w:t>
            </w:r>
          </w:p>
        </w:tc>
        <w:tc>
          <w:tcPr>
            <w:tcW w:w="893" w:type="pct"/>
            <w:gridSpan w:val="3"/>
            <w:vAlign w:val="center"/>
          </w:tcPr>
          <w:p w:rsidR="001079F3" w:rsidRPr="00B04BFE" w:rsidRDefault="001079F3" w:rsidP="00B2662F">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04BFE">
              <w:rPr>
                <w:rFonts w:ascii="Arial" w:hAnsi="Arial"/>
                <w:sz w:val="16"/>
                <w:szCs w:val="16"/>
              </w:rPr>
              <w:t>19.5</w:t>
            </w:r>
          </w:p>
        </w:tc>
        <w:tc>
          <w:tcPr>
            <w:tcW w:w="897" w:type="pct"/>
            <w:vAlign w:val="center"/>
          </w:tcPr>
          <w:p w:rsidR="001079F3" w:rsidRPr="00B04BFE" w:rsidRDefault="001079F3" w:rsidP="00B2662F">
            <w:pPr>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B04BFE">
              <w:rPr>
                <w:rFonts w:ascii="Arial" w:hAnsi="Arial"/>
                <w:color w:val="000000" w:themeColor="text1"/>
                <w:sz w:val="16"/>
                <w:szCs w:val="16"/>
              </w:rPr>
              <w:t>24.8</w:t>
            </w:r>
          </w:p>
        </w:tc>
        <w:tc>
          <w:tcPr>
            <w:tcW w:w="1376" w:type="pct"/>
            <w:vAlign w:val="center"/>
            <w:hideMark/>
          </w:tcPr>
          <w:p w:rsidR="001079F3" w:rsidRPr="006C4DFA" w:rsidRDefault="001079F3" w:rsidP="00B01431">
            <w:pPr>
              <w:ind w:left="43"/>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6"/>
                <w:szCs w:val="16"/>
              </w:rPr>
            </w:pPr>
            <w:r w:rsidRPr="006C4DFA">
              <w:rPr>
                <w:rFonts w:ascii="Arial" w:hAnsi="Arial"/>
                <w:snapToGrid w:val="0"/>
                <w:color w:val="000000" w:themeColor="text1"/>
                <w:sz w:val="16"/>
                <w:szCs w:val="16"/>
              </w:rPr>
              <w:t>Secondary</w:t>
            </w:r>
          </w:p>
        </w:tc>
      </w:tr>
      <w:tr w:rsidR="001079F3" w:rsidRPr="006C4DFA" w:rsidTr="00B2662F">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940" w:type="pct"/>
            <w:vAlign w:val="center"/>
            <w:hideMark/>
          </w:tcPr>
          <w:p w:rsidR="001079F3" w:rsidRPr="006C4DFA" w:rsidRDefault="001079F3" w:rsidP="00B01431">
            <w:pPr>
              <w:jc w:val="right"/>
              <w:rPr>
                <w:rFonts w:ascii="Simplified Arabic" w:hAnsi="Simplified Arabic" w:cs="Simplified Arabic"/>
                <w:b w:val="0"/>
                <w:bCs w:val="0"/>
                <w:color w:val="000000" w:themeColor="text1"/>
                <w:sz w:val="16"/>
                <w:szCs w:val="16"/>
              </w:rPr>
            </w:pPr>
            <w:r w:rsidRPr="006C4DFA">
              <w:rPr>
                <w:rFonts w:ascii="Simplified Arabic" w:hAnsi="Simplified Arabic" w:cs="Simplified Arabic"/>
                <w:b w:val="0"/>
                <w:bCs w:val="0"/>
                <w:color w:val="000000" w:themeColor="text1"/>
                <w:sz w:val="16"/>
                <w:szCs w:val="16"/>
                <w:rtl/>
              </w:rPr>
              <w:t>دبلوم متوسط</w:t>
            </w:r>
          </w:p>
        </w:tc>
        <w:tc>
          <w:tcPr>
            <w:tcW w:w="894" w:type="pct"/>
            <w:vAlign w:val="center"/>
          </w:tcPr>
          <w:p w:rsidR="001079F3" w:rsidRPr="00B04BFE" w:rsidRDefault="001079F3" w:rsidP="00B2662F">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04BFE">
              <w:rPr>
                <w:rFonts w:ascii="Arial" w:hAnsi="Arial"/>
                <w:sz w:val="16"/>
                <w:szCs w:val="16"/>
              </w:rPr>
              <w:t>5.5</w:t>
            </w:r>
          </w:p>
        </w:tc>
        <w:tc>
          <w:tcPr>
            <w:tcW w:w="893" w:type="pct"/>
            <w:gridSpan w:val="3"/>
            <w:vAlign w:val="center"/>
          </w:tcPr>
          <w:p w:rsidR="001079F3" w:rsidRPr="00B04BFE" w:rsidRDefault="001079F3" w:rsidP="00B2662F">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B04BFE">
              <w:rPr>
                <w:rFonts w:ascii="Arial" w:hAnsi="Arial"/>
                <w:sz w:val="16"/>
                <w:szCs w:val="16"/>
              </w:rPr>
              <w:t>3.5</w:t>
            </w:r>
          </w:p>
        </w:tc>
        <w:tc>
          <w:tcPr>
            <w:tcW w:w="897" w:type="pct"/>
            <w:vAlign w:val="center"/>
          </w:tcPr>
          <w:p w:rsidR="001079F3" w:rsidRPr="00B04BFE" w:rsidRDefault="001079F3" w:rsidP="00B2662F">
            <w:pPr>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B04BFE">
              <w:rPr>
                <w:rFonts w:ascii="Arial" w:hAnsi="Arial"/>
                <w:color w:val="000000" w:themeColor="text1"/>
                <w:sz w:val="16"/>
                <w:szCs w:val="16"/>
              </w:rPr>
              <w:t>7.4</w:t>
            </w:r>
          </w:p>
        </w:tc>
        <w:tc>
          <w:tcPr>
            <w:tcW w:w="1376" w:type="pct"/>
            <w:vAlign w:val="center"/>
            <w:hideMark/>
          </w:tcPr>
          <w:p w:rsidR="001079F3" w:rsidRPr="006C4DFA" w:rsidRDefault="001079F3" w:rsidP="00B01431">
            <w:pPr>
              <w:ind w:left="43"/>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sidRPr="006C4DFA">
              <w:rPr>
                <w:rFonts w:ascii="Arial" w:hAnsi="Arial"/>
                <w:snapToGrid w:val="0"/>
                <w:color w:val="000000" w:themeColor="text1"/>
                <w:sz w:val="16"/>
                <w:szCs w:val="16"/>
              </w:rPr>
              <w:t>Associate Diploma</w:t>
            </w:r>
          </w:p>
        </w:tc>
      </w:tr>
      <w:tr w:rsidR="001079F3" w:rsidRPr="006C4DFA" w:rsidTr="00B2662F">
        <w:trPr>
          <w:cnfStyle w:val="000000100000" w:firstRow="0" w:lastRow="0" w:firstColumn="0" w:lastColumn="0" w:oddVBand="0" w:evenVBand="0" w:oddHBand="1" w:evenHBand="0" w:firstRowFirstColumn="0" w:firstRowLastColumn="0" w:lastRowFirstColumn="0" w:lastRowLastColumn="0"/>
          <w:trHeight w:hRule="exact" w:val="284"/>
          <w:jc w:val="center"/>
        </w:trPr>
        <w:tc>
          <w:tcPr>
            <w:cnfStyle w:val="001000000000" w:firstRow="0" w:lastRow="0" w:firstColumn="1" w:lastColumn="0" w:oddVBand="0" w:evenVBand="0" w:oddHBand="0" w:evenHBand="0" w:firstRowFirstColumn="0" w:firstRowLastColumn="0" w:lastRowFirstColumn="0" w:lastRowLastColumn="0"/>
            <w:tcW w:w="940" w:type="pct"/>
            <w:tcBorders>
              <w:bottom w:val="single" w:sz="4" w:space="0" w:color="B2A1C7" w:themeColor="accent4" w:themeTint="99"/>
            </w:tcBorders>
            <w:vAlign w:val="center"/>
            <w:hideMark/>
          </w:tcPr>
          <w:p w:rsidR="001079F3" w:rsidRPr="006C4DFA" w:rsidRDefault="001079F3" w:rsidP="00B01431">
            <w:pPr>
              <w:jc w:val="right"/>
              <w:rPr>
                <w:rFonts w:ascii="Simplified Arabic" w:hAnsi="Simplified Arabic" w:cs="Simplified Arabic"/>
                <w:b w:val="0"/>
                <w:bCs w:val="0"/>
                <w:color w:val="000000" w:themeColor="text1"/>
                <w:sz w:val="16"/>
                <w:szCs w:val="16"/>
              </w:rPr>
            </w:pPr>
            <w:r w:rsidRPr="006C4DFA">
              <w:rPr>
                <w:rFonts w:ascii="Simplified Arabic" w:hAnsi="Simplified Arabic" w:cs="Simplified Arabic"/>
                <w:b w:val="0"/>
                <w:bCs w:val="0"/>
                <w:color w:val="000000" w:themeColor="text1"/>
                <w:sz w:val="16"/>
                <w:szCs w:val="16"/>
                <w:rtl/>
              </w:rPr>
              <w:t>بكالوريوس فأعلى</w:t>
            </w:r>
          </w:p>
        </w:tc>
        <w:tc>
          <w:tcPr>
            <w:tcW w:w="894" w:type="pct"/>
            <w:tcBorders>
              <w:bottom w:val="single" w:sz="4" w:space="0" w:color="B2A1C7" w:themeColor="accent4" w:themeTint="99"/>
            </w:tcBorders>
            <w:vAlign w:val="center"/>
          </w:tcPr>
          <w:p w:rsidR="001079F3" w:rsidRPr="00B04BFE" w:rsidRDefault="001079F3" w:rsidP="00B2662F">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04BFE">
              <w:rPr>
                <w:rFonts w:ascii="Arial" w:hAnsi="Arial"/>
                <w:sz w:val="16"/>
                <w:szCs w:val="16"/>
              </w:rPr>
              <w:t>12.6</w:t>
            </w:r>
          </w:p>
        </w:tc>
        <w:tc>
          <w:tcPr>
            <w:tcW w:w="893" w:type="pct"/>
            <w:gridSpan w:val="3"/>
            <w:tcBorders>
              <w:bottom w:val="single" w:sz="4" w:space="0" w:color="B2A1C7" w:themeColor="accent4" w:themeTint="99"/>
            </w:tcBorders>
            <w:vAlign w:val="center"/>
          </w:tcPr>
          <w:p w:rsidR="001079F3" w:rsidRPr="00B04BFE" w:rsidRDefault="001079F3" w:rsidP="00B2662F">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B04BFE">
              <w:rPr>
                <w:rFonts w:ascii="Arial" w:hAnsi="Arial"/>
                <w:sz w:val="16"/>
                <w:szCs w:val="16"/>
              </w:rPr>
              <w:t>10.2</w:t>
            </w:r>
          </w:p>
        </w:tc>
        <w:tc>
          <w:tcPr>
            <w:tcW w:w="897" w:type="pct"/>
            <w:tcBorders>
              <w:bottom w:val="single" w:sz="4" w:space="0" w:color="B2A1C7" w:themeColor="accent4" w:themeTint="99"/>
            </w:tcBorders>
            <w:vAlign w:val="center"/>
          </w:tcPr>
          <w:p w:rsidR="001079F3" w:rsidRPr="00B04BFE" w:rsidRDefault="001079F3" w:rsidP="00B2662F">
            <w:pPr>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B04BFE">
              <w:rPr>
                <w:rFonts w:ascii="Arial" w:hAnsi="Arial"/>
                <w:color w:val="000000" w:themeColor="text1"/>
                <w:sz w:val="16"/>
                <w:szCs w:val="16"/>
              </w:rPr>
              <w:t>15.1</w:t>
            </w:r>
          </w:p>
        </w:tc>
        <w:tc>
          <w:tcPr>
            <w:tcW w:w="1376" w:type="pct"/>
            <w:tcBorders>
              <w:bottom w:val="single" w:sz="4" w:space="0" w:color="B2A1C7" w:themeColor="accent4" w:themeTint="99"/>
            </w:tcBorders>
            <w:vAlign w:val="center"/>
            <w:hideMark/>
          </w:tcPr>
          <w:p w:rsidR="001079F3" w:rsidRPr="006C4DFA" w:rsidRDefault="001079F3" w:rsidP="00B01431">
            <w:pPr>
              <w:ind w:left="43"/>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6"/>
                <w:szCs w:val="16"/>
                <w:rtl/>
              </w:rPr>
            </w:pPr>
            <w:r w:rsidRPr="006C4DFA">
              <w:rPr>
                <w:rFonts w:ascii="Arial" w:hAnsi="Arial"/>
                <w:snapToGrid w:val="0"/>
                <w:color w:val="000000" w:themeColor="text1"/>
                <w:sz w:val="16"/>
                <w:szCs w:val="16"/>
              </w:rPr>
              <w:t xml:space="preserve">Bachelor and </w:t>
            </w:r>
            <w:r>
              <w:rPr>
                <w:rFonts w:ascii="Arial" w:hAnsi="Arial"/>
                <w:snapToGrid w:val="0"/>
                <w:color w:val="000000" w:themeColor="text1"/>
                <w:sz w:val="16"/>
                <w:szCs w:val="16"/>
              </w:rPr>
              <w:t>above</w:t>
            </w:r>
          </w:p>
        </w:tc>
      </w:tr>
      <w:tr w:rsidR="001079F3" w:rsidRPr="006C4DFA" w:rsidTr="00B2662F">
        <w:trPr>
          <w:trHeight w:hRule="exact" w:val="284"/>
          <w:jc w:val="center"/>
        </w:trPr>
        <w:tc>
          <w:tcPr>
            <w:cnfStyle w:val="001000000000" w:firstRow="0" w:lastRow="0" w:firstColumn="1" w:lastColumn="0" w:oddVBand="0" w:evenVBand="0" w:oddHBand="0" w:evenHBand="0" w:firstRowFirstColumn="0" w:firstRowLastColumn="0" w:lastRowFirstColumn="0" w:lastRowLastColumn="0"/>
            <w:tcW w:w="940" w:type="pct"/>
            <w:tcBorders>
              <w:bottom w:val="single" w:sz="4" w:space="0" w:color="B2A1C7" w:themeColor="accent4" w:themeTint="99"/>
            </w:tcBorders>
            <w:vAlign w:val="center"/>
            <w:hideMark/>
          </w:tcPr>
          <w:p w:rsidR="001079F3" w:rsidRPr="006C4DFA" w:rsidRDefault="001079F3" w:rsidP="00B01431">
            <w:pPr>
              <w:jc w:val="right"/>
              <w:rPr>
                <w:rFonts w:ascii="Simplified Arabic" w:hAnsi="Simplified Arabic" w:cs="Simplified Arabic"/>
                <w:color w:val="000000" w:themeColor="text1"/>
                <w:sz w:val="16"/>
                <w:szCs w:val="16"/>
              </w:rPr>
            </w:pPr>
            <w:r w:rsidRPr="006C4DFA">
              <w:rPr>
                <w:rFonts w:ascii="Simplified Arabic" w:hAnsi="Simplified Arabic" w:cs="Simplified Arabic"/>
                <w:color w:val="000000" w:themeColor="text1"/>
                <w:sz w:val="16"/>
                <w:szCs w:val="16"/>
                <w:rtl/>
              </w:rPr>
              <w:t>المجموع</w:t>
            </w:r>
          </w:p>
        </w:tc>
        <w:tc>
          <w:tcPr>
            <w:tcW w:w="894" w:type="pct"/>
            <w:tcBorders>
              <w:bottom w:val="single" w:sz="4" w:space="0" w:color="B2A1C7" w:themeColor="accent4" w:themeTint="99"/>
            </w:tcBorders>
            <w:vAlign w:val="center"/>
            <w:hideMark/>
          </w:tcPr>
          <w:p w:rsidR="001079F3" w:rsidRPr="00B04BFE" w:rsidRDefault="001079F3" w:rsidP="00B2662F">
            <w:pPr>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B04BFE">
              <w:rPr>
                <w:rFonts w:ascii="Arial" w:hAnsi="Arial"/>
                <w:b/>
                <w:bCs/>
                <w:color w:val="000000" w:themeColor="text1"/>
                <w:sz w:val="16"/>
                <w:szCs w:val="16"/>
              </w:rPr>
              <w:t>100</w:t>
            </w:r>
          </w:p>
        </w:tc>
        <w:tc>
          <w:tcPr>
            <w:tcW w:w="893" w:type="pct"/>
            <w:gridSpan w:val="3"/>
            <w:tcBorders>
              <w:bottom w:val="single" w:sz="4" w:space="0" w:color="B2A1C7" w:themeColor="accent4" w:themeTint="99"/>
            </w:tcBorders>
            <w:vAlign w:val="center"/>
            <w:hideMark/>
          </w:tcPr>
          <w:p w:rsidR="001079F3" w:rsidRPr="00B04BFE" w:rsidRDefault="001079F3" w:rsidP="00B2662F">
            <w:pPr>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B04BFE">
              <w:rPr>
                <w:rFonts w:ascii="Arial" w:hAnsi="Arial"/>
                <w:b/>
                <w:bCs/>
                <w:color w:val="000000" w:themeColor="text1"/>
                <w:sz w:val="16"/>
                <w:szCs w:val="16"/>
              </w:rPr>
              <w:t>100</w:t>
            </w:r>
          </w:p>
        </w:tc>
        <w:tc>
          <w:tcPr>
            <w:tcW w:w="897" w:type="pct"/>
            <w:tcBorders>
              <w:bottom w:val="single" w:sz="4" w:space="0" w:color="B2A1C7" w:themeColor="accent4" w:themeTint="99"/>
            </w:tcBorders>
            <w:vAlign w:val="center"/>
            <w:hideMark/>
          </w:tcPr>
          <w:p w:rsidR="001079F3" w:rsidRPr="00B04BFE" w:rsidRDefault="001079F3" w:rsidP="00B2662F">
            <w:pPr>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B04BFE">
              <w:rPr>
                <w:rFonts w:ascii="Arial" w:hAnsi="Arial"/>
                <w:b/>
                <w:bCs/>
                <w:color w:val="000000" w:themeColor="text1"/>
                <w:sz w:val="16"/>
                <w:szCs w:val="16"/>
              </w:rPr>
              <w:t>100</w:t>
            </w:r>
          </w:p>
        </w:tc>
        <w:tc>
          <w:tcPr>
            <w:tcW w:w="1376" w:type="pct"/>
            <w:tcBorders>
              <w:bottom w:val="single" w:sz="4" w:space="0" w:color="B2A1C7" w:themeColor="accent4" w:themeTint="99"/>
            </w:tcBorders>
            <w:vAlign w:val="center"/>
            <w:hideMark/>
          </w:tcPr>
          <w:p w:rsidR="001079F3" w:rsidRPr="006C4DFA" w:rsidRDefault="001079F3" w:rsidP="00B01431">
            <w:pPr>
              <w:ind w:left="43"/>
              <w:cnfStyle w:val="000000000000" w:firstRow="0" w:lastRow="0" w:firstColumn="0" w:lastColumn="0" w:oddVBand="0" w:evenVBand="0" w:oddHBand="0" w:evenHBand="0" w:firstRowFirstColumn="0" w:firstRowLastColumn="0" w:lastRowFirstColumn="0" w:lastRowLastColumn="0"/>
              <w:rPr>
                <w:rFonts w:ascii="Arial" w:hAnsi="Arial"/>
                <w:b/>
                <w:bCs/>
                <w:snapToGrid w:val="0"/>
                <w:color w:val="000000" w:themeColor="text1"/>
                <w:sz w:val="16"/>
                <w:szCs w:val="16"/>
              </w:rPr>
            </w:pPr>
            <w:r w:rsidRPr="006C4DFA">
              <w:rPr>
                <w:rFonts w:ascii="Arial" w:hAnsi="Arial"/>
                <w:b/>
                <w:bCs/>
                <w:snapToGrid w:val="0"/>
                <w:color w:val="000000" w:themeColor="text1"/>
                <w:sz w:val="16"/>
                <w:szCs w:val="16"/>
              </w:rPr>
              <w:t>Total</w:t>
            </w:r>
          </w:p>
        </w:tc>
      </w:tr>
      <w:tr w:rsidR="001079F3" w:rsidRPr="006C4DFA" w:rsidTr="00B2662F">
        <w:trPr>
          <w:cnfStyle w:val="000000100000" w:firstRow="0" w:lastRow="0" w:firstColumn="0" w:lastColumn="0" w:oddVBand="0" w:evenVBand="0" w:oddHBand="1" w:evenHBand="0" w:firstRowFirstColumn="0" w:firstRowLastColumn="0" w:lastRowFirstColumn="0" w:lastRowLastColumn="0"/>
          <w:trHeight w:hRule="exact" w:val="734"/>
          <w:jc w:val="center"/>
        </w:trPr>
        <w:tc>
          <w:tcPr>
            <w:cnfStyle w:val="001000000000" w:firstRow="0" w:lastRow="0" w:firstColumn="1" w:lastColumn="0" w:oddVBand="0" w:evenVBand="0" w:oddHBand="0" w:evenHBand="0" w:firstRowFirstColumn="0" w:firstRowLastColumn="0" w:lastRowFirstColumn="0" w:lastRowLastColumn="0"/>
            <w:tcW w:w="2218" w:type="pct"/>
            <w:gridSpan w:val="3"/>
            <w:tcBorders>
              <w:top w:val="single" w:sz="4" w:space="0" w:color="B2A1C7" w:themeColor="accent4" w:themeTint="99"/>
              <w:left w:val="nil"/>
              <w:bottom w:val="single" w:sz="8" w:space="0" w:color="7030A0"/>
              <w:right w:val="nil"/>
            </w:tcBorders>
            <w:shd w:val="clear" w:color="auto" w:fill="FFFFFF" w:themeFill="background1"/>
            <w:hideMark/>
          </w:tcPr>
          <w:p w:rsidR="001079F3" w:rsidRPr="006C4DFA" w:rsidRDefault="001079F3" w:rsidP="00AE24AC">
            <w:pPr>
              <w:bidi/>
              <w:jc w:val="both"/>
              <w:rPr>
                <w:rFonts w:ascii="Arial" w:hAnsi="Arial"/>
                <w:b w:val="0"/>
                <w:bCs w:val="0"/>
                <w:color w:val="000000" w:themeColor="text1"/>
                <w:sz w:val="14"/>
                <w:szCs w:val="14"/>
              </w:rPr>
            </w:pPr>
            <w:r w:rsidRPr="00F03035">
              <w:rPr>
                <w:rFonts w:cs="Simplified Arabic" w:hint="cs"/>
                <w:color w:val="000000" w:themeColor="text1"/>
                <w:sz w:val="14"/>
                <w:szCs w:val="14"/>
                <w:rtl/>
              </w:rPr>
              <w:t xml:space="preserve">المصدر: الجهاز المركزي للإحصاء الفلسطيني، </w:t>
            </w:r>
            <w:r>
              <w:rPr>
                <w:rFonts w:cs="Simplified Arabic" w:hint="cs"/>
                <w:color w:val="000000" w:themeColor="text1"/>
                <w:sz w:val="14"/>
                <w:szCs w:val="14"/>
                <w:rtl/>
              </w:rPr>
              <w:t>2023</w:t>
            </w:r>
            <w:r w:rsidRPr="00F03035">
              <w:rPr>
                <w:rFonts w:cs="Simplified Arabic" w:hint="cs"/>
                <w:b w:val="0"/>
                <w:bCs w:val="0"/>
                <w:color w:val="000000" w:themeColor="text1"/>
                <w:sz w:val="14"/>
                <w:szCs w:val="14"/>
                <w:rtl/>
              </w:rPr>
              <w:t xml:space="preserve">. قاعدة بيانات مسح القوى العاملة لعام </w:t>
            </w:r>
            <w:r>
              <w:rPr>
                <w:rFonts w:cs="Simplified Arabic" w:hint="cs"/>
                <w:b w:val="0"/>
                <w:bCs w:val="0"/>
                <w:color w:val="000000" w:themeColor="text1"/>
                <w:sz w:val="14"/>
                <w:szCs w:val="14"/>
                <w:rtl/>
              </w:rPr>
              <w:t>2022</w:t>
            </w:r>
            <w:r w:rsidRPr="00F03035">
              <w:rPr>
                <w:rFonts w:cs="Simplified Arabic" w:hint="cs"/>
                <w:b w:val="0"/>
                <w:bCs w:val="0"/>
                <w:color w:val="000000" w:themeColor="text1"/>
                <w:sz w:val="14"/>
                <w:szCs w:val="14"/>
                <w:rtl/>
              </w:rPr>
              <w:t xml:space="preserve">. </w:t>
            </w:r>
            <w:r>
              <w:rPr>
                <w:rFonts w:cs="Simplified Arabic"/>
                <w:b w:val="0"/>
                <w:bCs w:val="0"/>
                <w:color w:val="000000" w:themeColor="text1"/>
                <w:sz w:val="14"/>
                <w:szCs w:val="14"/>
              </w:rPr>
              <w:t xml:space="preserve">               </w:t>
            </w:r>
            <w:r w:rsidRPr="00F03035">
              <w:rPr>
                <w:rFonts w:cs="Simplified Arabic" w:hint="cs"/>
                <w:b w:val="0"/>
                <w:bCs w:val="0"/>
                <w:color w:val="000000" w:themeColor="text1"/>
                <w:sz w:val="14"/>
                <w:szCs w:val="14"/>
                <w:rtl/>
              </w:rPr>
              <w:t xml:space="preserve">رام الله </w:t>
            </w:r>
            <w:r w:rsidRPr="00F03035">
              <w:rPr>
                <w:rFonts w:cs="Simplified Arabic"/>
                <w:b w:val="0"/>
                <w:bCs w:val="0"/>
                <w:color w:val="000000" w:themeColor="text1"/>
                <w:sz w:val="14"/>
                <w:szCs w:val="14"/>
                <w:rtl/>
              </w:rPr>
              <w:t>–</w:t>
            </w:r>
            <w:r w:rsidRPr="00F03035">
              <w:rPr>
                <w:rFonts w:cs="Simplified Arabic" w:hint="cs"/>
                <w:b w:val="0"/>
                <w:bCs w:val="0"/>
                <w:color w:val="000000" w:themeColor="text1"/>
                <w:sz w:val="14"/>
                <w:szCs w:val="14"/>
                <w:rtl/>
              </w:rPr>
              <w:t xml:space="preserve"> فلسطين.</w:t>
            </w:r>
          </w:p>
        </w:tc>
        <w:tc>
          <w:tcPr>
            <w:tcW w:w="2782" w:type="pct"/>
            <w:gridSpan w:val="4"/>
            <w:tcBorders>
              <w:top w:val="single" w:sz="4" w:space="0" w:color="B2A1C7" w:themeColor="accent4" w:themeTint="99"/>
              <w:left w:val="nil"/>
              <w:bottom w:val="single" w:sz="8" w:space="0" w:color="7030A0"/>
              <w:right w:val="nil"/>
            </w:tcBorders>
            <w:shd w:val="clear" w:color="auto" w:fill="FFFFFF" w:themeFill="background1"/>
          </w:tcPr>
          <w:p w:rsidR="001079F3" w:rsidRPr="006C4DFA" w:rsidRDefault="001079F3" w:rsidP="0056167C">
            <w:pPr>
              <w:ind w:left="43"/>
              <w:jc w:val="both"/>
              <w:cnfStyle w:val="000000100000" w:firstRow="0" w:lastRow="0" w:firstColumn="0" w:lastColumn="0" w:oddVBand="0" w:evenVBand="0" w:oddHBand="1" w:evenHBand="0" w:firstRowFirstColumn="0" w:firstRowLastColumn="0" w:lastRowFirstColumn="0" w:lastRowLastColumn="0"/>
              <w:rPr>
                <w:rFonts w:ascii="Arial" w:hAnsi="Arial"/>
                <w:b/>
                <w:bCs/>
                <w:snapToGrid w:val="0"/>
                <w:color w:val="000000" w:themeColor="text1"/>
                <w:sz w:val="14"/>
                <w:szCs w:val="14"/>
              </w:rPr>
            </w:pPr>
            <w:r w:rsidRPr="008E43C3">
              <w:rPr>
                <w:rFonts w:cs="Simplified Arabic"/>
                <w:b/>
                <w:bCs/>
                <w:snapToGrid w:val="0"/>
                <w:sz w:val="14"/>
                <w:szCs w:val="14"/>
              </w:rPr>
              <w:t xml:space="preserve">Source: Palestinian Central Bureau of Statistics, </w:t>
            </w:r>
            <w:r>
              <w:rPr>
                <w:rFonts w:ascii="Arial" w:hAnsi="Arial"/>
                <w:b/>
                <w:bCs/>
                <w:snapToGrid w:val="0"/>
                <w:sz w:val="14"/>
                <w:szCs w:val="14"/>
              </w:rPr>
              <w:t>2023</w:t>
            </w:r>
            <w:r w:rsidRPr="00F4677C">
              <w:rPr>
                <w:rFonts w:ascii="Arial" w:hAnsi="Arial"/>
                <w:b/>
                <w:bCs/>
                <w:snapToGrid w:val="0"/>
                <w:sz w:val="14"/>
                <w:szCs w:val="14"/>
              </w:rPr>
              <w:t xml:space="preserve">.  </w:t>
            </w:r>
            <w:r w:rsidRPr="00F4677C">
              <w:rPr>
                <w:rFonts w:ascii="Arial" w:hAnsi="Arial"/>
                <w:snapToGrid w:val="0"/>
                <w:sz w:val="14"/>
                <w:szCs w:val="14"/>
              </w:rPr>
              <w:t xml:space="preserve">Data base of </w:t>
            </w:r>
            <w:proofErr w:type="spellStart"/>
            <w:r w:rsidRPr="00F4677C">
              <w:rPr>
                <w:rFonts w:ascii="Arial" w:hAnsi="Arial"/>
                <w:snapToGrid w:val="0"/>
                <w:sz w:val="14"/>
                <w:szCs w:val="14"/>
              </w:rPr>
              <w:t>Labo</w:t>
            </w:r>
            <w:r>
              <w:rPr>
                <w:rFonts w:ascii="Arial" w:hAnsi="Arial"/>
                <w:snapToGrid w:val="0"/>
                <w:sz w:val="14"/>
                <w:szCs w:val="14"/>
              </w:rPr>
              <w:t>u</w:t>
            </w:r>
            <w:r w:rsidRPr="00F4677C">
              <w:rPr>
                <w:rFonts w:ascii="Arial" w:hAnsi="Arial"/>
                <w:snapToGrid w:val="0"/>
                <w:sz w:val="14"/>
                <w:szCs w:val="14"/>
              </w:rPr>
              <w:t>r</w:t>
            </w:r>
            <w:proofErr w:type="spellEnd"/>
            <w:r w:rsidRPr="00F4677C">
              <w:rPr>
                <w:rFonts w:ascii="Arial" w:hAnsi="Arial"/>
                <w:snapToGrid w:val="0"/>
                <w:sz w:val="14"/>
                <w:szCs w:val="14"/>
              </w:rPr>
              <w:t xml:space="preserve"> Force Survey, </w:t>
            </w:r>
            <w:r>
              <w:rPr>
                <w:rFonts w:ascii="Arial" w:hAnsi="Arial"/>
                <w:snapToGrid w:val="0"/>
                <w:sz w:val="14"/>
                <w:szCs w:val="14"/>
              </w:rPr>
              <w:t>2022</w:t>
            </w:r>
            <w:r w:rsidRPr="00F4677C">
              <w:rPr>
                <w:rFonts w:ascii="Arial" w:hAnsi="Arial"/>
                <w:snapToGrid w:val="0"/>
                <w:sz w:val="14"/>
                <w:szCs w:val="14"/>
              </w:rPr>
              <w:t>. Ramallah-Palestine</w:t>
            </w:r>
            <w:r>
              <w:rPr>
                <w:rFonts w:ascii="Arial" w:hAnsi="Arial"/>
                <w:snapToGrid w:val="0"/>
                <w:sz w:val="14"/>
                <w:szCs w:val="14"/>
              </w:rPr>
              <w:t>.</w:t>
            </w:r>
          </w:p>
        </w:tc>
      </w:tr>
    </w:tbl>
    <w:p w:rsidR="001079F3" w:rsidRDefault="001079F3" w:rsidP="001079F3">
      <w:pPr>
        <w:jc w:val="both"/>
        <w:rPr>
          <w:rFonts w:ascii="Simplified Arabic" w:hAnsi="Simplified Arabic" w:cs="Simplified Arabic"/>
          <w:color w:val="000000" w:themeColor="text1"/>
          <w:sz w:val="20"/>
          <w:szCs w:val="20"/>
        </w:rPr>
        <w:sectPr w:rsidR="001079F3" w:rsidSect="0015062F">
          <w:type w:val="continuous"/>
          <w:pgSz w:w="8392" w:h="11907" w:code="11"/>
          <w:pgMar w:top="1134" w:right="1134" w:bottom="1134" w:left="1134" w:header="709" w:footer="709" w:gutter="0"/>
          <w:cols w:space="720"/>
          <w:bidi/>
          <w:docGrid w:linePitch="360"/>
        </w:sect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7"/>
        <w:gridCol w:w="3057"/>
      </w:tblGrid>
      <w:tr w:rsidR="001079F3" w:rsidRPr="001079F3" w:rsidTr="001079F3">
        <w:tc>
          <w:tcPr>
            <w:tcW w:w="3057" w:type="dxa"/>
          </w:tcPr>
          <w:p w:rsidR="001079F3" w:rsidRDefault="001079F3" w:rsidP="00A73922">
            <w:pPr>
              <w:bidi/>
              <w:jc w:val="both"/>
              <w:rPr>
                <w:rFonts w:cs="Simplified Arabic"/>
                <w:color w:val="000000" w:themeColor="text1"/>
                <w:sz w:val="20"/>
                <w:szCs w:val="20"/>
                <w:rtl/>
              </w:rPr>
            </w:pPr>
            <w:r w:rsidRPr="00B04BFE">
              <w:rPr>
                <w:rFonts w:cs="Simplified Arabic" w:hint="cs"/>
                <w:color w:val="000000" w:themeColor="text1"/>
                <w:sz w:val="20"/>
                <w:szCs w:val="20"/>
                <w:rtl/>
              </w:rPr>
              <w:t>تشير</w:t>
            </w:r>
            <w:r w:rsidRPr="00B04BFE">
              <w:rPr>
                <w:rFonts w:cs="Simplified Arabic"/>
                <w:color w:val="000000" w:themeColor="text1"/>
                <w:sz w:val="20"/>
                <w:szCs w:val="20"/>
                <w:rtl/>
              </w:rPr>
              <w:t xml:space="preserve"> </w:t>
            </w:r>
            <w:r w:rsidRPr="00B04BFE">
              <w:rPr>
                <w:rFonts w:cs="Simplified Arabic" w:hint="cs"/>
                <w:color w:val="000000" w:themeColor="text1"/>
                <w:sz w:val="20"/>
                <w:szCs w:val="20"/>
                <w:rtl/>
              </w:rPr>
              <w:t>البيانات</w:t>
            </w:r>
            <w:r w:rsidRPr="00B04BFE">
              <w:rPr>
                <w:rFonts w:cs="Simplified Arabic"/>
                <w:color w:val="000000" w:themeColor="text1"/>
                <w:sz w:val="20"/>
                <w:szCs w:val="20"/>
                <w:rtl/>
              </w:rPr>
              <w:t xml:space="preserve"> </w:t>
            </w:r>
            <w:r w:rsidRPr="00B04BFE">
              <w:rPr>
                <w:rFonts w:cs="Simplified Arabic" w:hint="cs"/>
                <w:color w:val="000000" w:themeColor="text1"/>
                <w:sz w:val="20"/>
                <w:szCs w:val="20"/>
                <w:rtl/>
              </w:rPr>
              <w:t>إلى</w:t>
            </w:r>
            <w:r w:rsidRPr="00B04BFE">
              <w:rPr>
                <w:rFonts w:cs="Simplified Arabic"/>
                <w:color w:val="000000" w:themeColor="text1"/>
                <w:sz w:val="20"/>
                <w:szCs w:val="20"/>
                <w:rtl/>
              </w:rPr>
              <w:t xml:space="preserve"> </w:t>
            </w:r>
            <w:r w:rsidRPr="00B04BFE">
              <w:rPr>
                <w:rFonts w:cs="Simplified Arabic" w:hint="cs"/>
                <w:color w:val="000000" w:themeColor="text1"/>
                <w:sz w:val="20"/>
                <w:szCs w:val="20"/>
                <w:rtl/>
              </w:rPr>
              <w:t>أن</w:t>
            </w:r>
            <w:r w:rsidRPr="00B04BFE">
              <w:rPr>
                <w:rFonts w:cs="Simplified Arabic"/>
                <w:color w:val="000000" w:themeColor="text1"/>
                <w:sz w:val="20"/>
                <w:szCs w:val="20"/>
                <w:rtl/>
              </w:rPr>
              <w:t xml:space="preserve"> </w:t>
            </w:r>
            <w:r w:rsidRPr="00B04BFE">
              <w:rPr>
                <w:rFonts w:cs="Simplified Arabic" w:hint="cs"/>
                <w:color w:val="000000" w:themeColor="text1"/>
                <w:sz w:val="20"/>
                <w:szCs w:val="20"/>
                <w:rtl/>
              </w:rPr>
              <w:t>نسبة</w:t>
            </w:r>
            <w:r w:rsidRPr="00B04BFE">
              <w:rPr>
                <w:rFonts w:cs="Simplified Arabic"/>
                <w:color w:val="000000" w:themeColor="text1"/>
                <w:sz w:val="20"/>
                <w:szCs w:val="20"/>
                <w:rtl/>
              </w:rPr>
              <w:t xml:space="preserve"> </w:t>
            </w:r>
            <w:r w:rsidRPr="00B04BFE">
              <w:rPr>
                <w:rFonts w:cs="Simplified Arabic" w:hint="cs"/>
                <w:color w:val="000000" w:themeColor="text1"/>
                <w:sz w:val="20"/>
                <w:szCs w:val="20"/>
                <w:rtl/>
              </w:rPr>
              <w:t>الإناث</w:t>
            </w:r>
            <w:r>
              <w:rPr>
                <w:rFonts w:cs="Simplified Arabic" w:hint="cs"/>
                <w:color w:val="000000" w:themeColor="text1"/>
                <w:sz w:val="20"/>
                <w:szCs w:val="20"/>
                <w:rtl/>
              </w:rPr>
              <w:t xml:space="preserve"> </w:t>
            </w:r>
            <w:r w:rsidRPr="00B04BFE">
              <w:rPr>
                <w:rFonts w:cs="Simplified Arabic" w:hint="cs"/>
                <w:color w:val="000000" w:themeColor="text1"/>
                <w:sz w:val="20"/>
                <w:szCs w:val="20"/>
                <w:rtl/>
              </w:rPr>
              <w:t>الحاصلات</w:t>
            </w:r>
            <w:r w:rsidRPr="00B04BFE">
              <w:rPr>
                <w:rFonts w:cs="Simplified Arabic"/>
                <w:color w:val="000000" w:themeColor="text1"/>
                <w:sz w:val="20"/>
                <w:szCs w:val="20"/>
                <w:rtl/>
              </w:rPr>
              <w:t xml:space="preserve"> </w:t>
            </w:r>
            <w:r w:rsidRPr="00B04BFE">
              <w:rPr>
                <w:rFonts w:cs="Simplified Arabic" w:hint="cs"/>
                <w:color w:val="000000" w:themeColor="text1"/>
                <w:sz w:val="20"/>
                <w:szCs w:val="20"/>
                <w:rtl/>
              </w:rPr>
              <w:t>على</w:t>
            </w:r>
            <w:r w:rsidRPr="00B04BFE">
              <w:rPr>
                <w:rFonts w:cs="Simplified Arabic"/>
                <w:color w:val="000000" w:themeColor="text1"/>
                <w:sz w:val="20"/>
                <w:szCs w:val="20"/>
                <w:rtl/>
              </w:rPr>
              <w:t xml:space="preserve"> </w:t>
            </w:r>
            <w:r w:rsidRPr="00B04BFE">
              <w:rPr>
                <w:rFonts w:cs="Simplified Arabic" w:hint="cs"/>
                <w:color w:val="000000" w:themeColor="text1"/>
                <w:sz w:val="20"/>
                <w:szCs w:val="20"/>
                <w:rtl/>
              </w:rPr>
              <w:t>تعليم</w:t>
            </w:r>
            <w:r w:rsidRPr="00B04BFE">
              <w:rPr>
                <w:rFonts w:cs="Simplified Arabic"/>
                <w:color w:val="000000" w:themeColor="text1"/>
                <w:sz w:val="20"/>
                <w:szCs w:val="20"/>
                <w:rtl/>
              </w:rPr>
              <w:t xml:space="preserve"> </w:t>
            </w:r>
            <w:r w:rsidRPr="00B04BFE">
              <w:rPr>
                <w:rFonts w:cs="Simplified Arabic" w:hint="cs"/>
                <w:color w:val="000000" w:themeColor="text1"/>
                <w:sz w:val="20"/>
                <w:szCs w:val="20"/>
                <w:rtl/>
              </w:rPr>
              <w:t>ثانوي</w:t>
            </w:r>
            <w:r w:rsidRPr="00B04BFE">
              <w:rPr>
                <w:rFonts w:cs="Simplified Arabic"/>
                <w:color w:val="000000" w:themeColor="text1"/>
                <w:sz w:val="20"/>
                <w:szCs w:val="20"/>
                <w:rtl/>
              </w:rPr>
              <w:t xml:space="preserve"> </w:t>
            </w:r>
            <w:r w:rsidRPr="00B04BFE">
              <w:rPr>
                <w:rFonts w:cs="Simplified Arabic" w:hint="cs"/>
                <w:color w:val="000000" w:themeColor="text1"/>
                <w:sz w:val="20"/>
                <w:szCs w:val="20"/>
                <w:rtl/>
              </w:rPr>
              <w:t>فأعلى</w:t>
            </w:r>
            <w:r w:rsidRPr="00B04BFE">
              <w:rPr>
                <w:rFonts w:cs="Simplified Arabic"/>
                <w:color w:val="000000" w:themeColor="text1"/>
                <w:sz w:val="20"/>
                <w:szCs w:val="20"/>
                <w:rtl/>
              </w:rPr>
              <w:t xml:space="preserve"> </w:t>
            </w:r>
            <w:r w:rsidRPr="00B04BFE">
              <w:rPr>
                <w:rFonts w:cs="Simplified Arabic" w:hint="cs"/>
                <w:color w:val="000000" w:themeColor="text1"/>
                <w:sz w:val="20"/>
                <w:szCs w:val="20"/>
                <w:rtl/>
              </w:rPr>
              <w:t>وصلت</w:t>
            </w:r>
            <w:r w:rsidRPr="00B04BFE">
              <w:rPr>
                <w:rFonts w:cs="Simplified Arabic"/>
                <w:color w:val="000000" w:themeColor="text1"/>
                <w:sz w:val="20"/>
                <w:szCs w:val="20"/>
                <w:rtl/>
              </w:rPr>
              <w:t xml:space="preserve"> 4</w:t>
            </w:r>
            <w:r>
              <w:rPr>
                <w:rFonts w:cs="Simplified Arabic" w:hint="cs"/>
                <w:color w:val="000000" w:themeColor="text1"/>
                <w:sz w:val="20"/>
                <w:szCs w:val="20"/>
                <w:rtl/>
              </w:rPr>
              <w:t>7</w:t>
            </w:r>
            <w:r w:rsidRPr="00B04BFE">
              <w:rPr>
                <w:rFonts w:cs="Simplified Arabic"/>
                <w:color w:val="000000" w:themeColor="text1"/>
                <w:sz w:val="20"/>
                <w:szCs w:val="20"/>
                <w:rtl/>
              </w:rPr>
              <w:t>.</w:t>
            </w:r>
            <w:r>
              <w:rPr>
                <w:rFonts w:cs="Simplified Arabic" w:hint="cs"/>
                <w:color w:val="000000" w:themeColor="text1"/>
                <w:sz w:val="20"/>
                <w:szCs w:val="20"/>
                <w:rtl/>
              </w:rPr>
              <w:t>3</w:t>
            </w:r>
            <w:r w:rsidRPr="00B04BFE">
              <w:rPr>
                <w:rFonts w:cs="Simplified Arabic"/>
                <w:color w:val="000000" w:themeColor="text1"/>
                <w:sz w:val="20"/>
                <w:szCs w:val="20"/>
                <w:rtl/>
              </w:rPr>
              <w:t xml:space="preserve">% </w:t>
            </w:r>
            <w:r w:rsidRPr="00B04BFE">
              <w:rPr>
                <w:rFonts w:cs="Simplified Arabic" w:hint="cs"/>
                <w:color w:val="000000" w:themeColor="text1"/>
                <w:sz w:val="20"/>
                <w:szCs w:val="20"/>
                <w:rtl/>
              </w:rPr>
              <w:t>مقابل</w:t>
            </w:r>
            <w:r w:rsidRPr="00B04BFE">
              <w:rPr>
                <w:rFonts w:cs="Simplified Arabic"/>
                <w:color w:val="000000" w:themeColor="text1"/>
                <w:sz w:val="20"/>
                <w:szCs w:val="20"/>
                <w:rtl/>
              </w:rPr>
              <w:t xml:space="preserve"> </w:t>
            </w:r>
            <w:r>
              <w:rPr>
                <w:rFonts w:cs="Simplified Arabic" w:hint="cs"/>
                <w:color w:val="000000" w:themeColor="text1"/>
                <w:sz w:val="20"/>
                <w:szCs w:val="20"/>
                <w:rtl/>
              </w:rPr>
              <w:t>33</w:t>
            </w:r>
            <w:r w:rsidRPr="00B04BFE">
              <w:rPr>
                <w:rFonts w:cs="Simplified Arabic"/>
                <w:color w:val="000000" w:themeColor="text1"/>
                <w:sz w:val="20"/>
                <w:szCs w:val="20"/>
                <w:rtl/>
              </w:rPr>
              <w:t>.</w:t>
            </w:r>
            <w:r>
              <w:rPr>
                <w:rFonts w:cs="Simplified Arabic" w:hint="cs"/>
                <w:color w:val="000000" w:themeColor="text1"/>
                <w:sz w:val="20"/>
                <w:szCs w:val="20"/>
                <w:rtl/>
              </w:rPr>
              <w:t>2</w:t>
            </w:r>
            <w:r w:rsidRPr="00B04BFE">
              <w:rPr>
                <w:rFonts w:cs="Simplified Arabic"/>
                <w:color w:val="000000" w:themeColor="text1"/>
                <w:sz w:val="20"/>
                <w:szCs w:val="20"/>
                <w:rtl/>
              </w:rPr>
              <w:t xml:space="preserve">% </w:t>
            </w:r>
            <w:r w:rsidRPr="00B04BFE">
              <w:rPr>
                <w:rFonts w:cs="Simplified Arabic" w:hint="cs"/>
                <w:color w:val="000000" w:themeColor="text1"/>
                <w:sz w:val="20"/>
                <w:szCs w:val="20"/>
                <w:rtl/>
              </w:rPr>
              <w:t>بين</w:t>
            </w:r>
            <w:r w:rsidRPr="00B04BFE">
              <w:rPr>
                <w:rFonts w:cs="Simplified Arabic"/>
                <w:color w:val="000000" w:themeColor="text1"/>
                <w:sz w:val="20"/>
                <w:szCs w:val="20"/>
                <w:rtl/>
              </w:rPr>
              <w:t xml:space="preserve"> </w:t>
            </w:r>
            <w:r w:rsidRPr="00B04BFE">
              <w:rPr>
                <w:rFonts w:cs="Simplified Arabic" w:hint="cs"/>
                <w:color w:val="000000" w:themeColor="text1"/>
                <w:sz w:val="20"/>
                <w:szCs w:val="20"/>
                <w:rtl/>
              </w:rPr>
              <w:t>الذكور</w:t>
            </w:r>
            <w:r w:rsidRPr="00B04BFE">
              <w:rPr>
                <w:rFonts w:cs="Simplified Arabic"/>
                <w:color w:val="000000" w:themeColor="text1"/>
                <w:sz w:val="20"/>
                <w:szCs w:val="20"/>
                <w:rtl/>
              </w:rPr>
              <w:t xml:space="preserve"> </w:t>
            </w:r>
            <w:r w:rsidRPr="00B04BFE">
              <w:rPr>
                <w:rFonts w:cs="Simplified Arabic" w:hint="cs"/>
                <w:color w:val="000000" w:themeColor="text1"/>
                <w:sz w:val="20"/>
                <w:szCs w:val="20"/>
                <w:rtl/>
              </w:rPr>
              <w:t>للعام</w:t>
            </w:r>
            <w:r w:rsidRPr="00B04BFE">
              <w:rPr>
                <w:rFonts w:cs="Simplified Arabic"/>
                <w:color w:val="000000" w:themeColor="text1"/>
                <w:sz w:val="20"/>
                <w:szCs w:val="20"/>
                <w:rtl/>
              </w:rPr>
              <w:t xml:space="preserve"> 2022.</w:t>
            </w:r>
          </w:p>
          <w:p w:rsidR="001079F3" w:rsidRPr="001079F3" w:rsidRDefault="001079F3" w:rsidP="0056167C">
            <w:pPr>
              <w:jc w:val="both"/>
              <w:rPr>
                <w:rFonts w:cs="Simplified Arabic"/>
                <w:color w:val="000000" w:themeColor="text1"/>
                <w:sz w:val="20"/>
                <w:szCs w:val="20"/>
                <w:rtl/>
              </w:rPr>
            </w:pPr>
          </w:p>
        </w:tc>
        <w:tc>
          <w:tcPr>
            <w:tcW w:w="3057" w:type="dxa"/>
          </w:tcPr>
          <w:p w:rsidR="001079F3" w:rsidRPr="001079F3" w:rsidRDefault="001079F3" w:rsidP="001079F3">
            <w:pPr>
              <w:jc w:val="both"/>
              <w:rPr>
                <w:color w:val="000000" w:themeColor="text1"/>
                <w:sz w:val="20"/>
                <w:szCs w:val="20"/>
                <w:rtl/>
              </w:rPr>
            </w:pPr>
            <w:r w:rsidRPr="001079F3">
              <w:rPr>
                <w:color w:val="000000" w:themeColor="text1"/>
                <w:sz w:val="20"/>
                <w:szCs w:val="20"/>
              </w:rPr>
              <w:t xml:space="preserve">Data showed that the percentage of females with educational attainment of a secondary degree and above is 47.3% compared to males with a percentage </w:t>
            </w:r>
            <w:proofErr w:type="gramStart"/>
            <w:r w:rsidRPr="001079F3">
              <w:rPr>
                <w:color w:val="000000" w:themeColor="text1"/>
                <w:sz w:val="20"/>
                <w:szCs w:val="20"/>
              </w:rPr>
              <w:t>of</w:t>
            </w:r>
            <w:r w:rsidR="00887E15">
              <w:rPr>
                <w:color w:val="000000" w:themeColor="text1"/>
                <w:sz w:val="20"/>
                <w:szCs w:val="20"/>
              </w:rPr>
              <w:t xml:space="preserve"> </w:t>
            </w:r>
            <w:r w:rsidRPr="001079F3">
              <w:rPr>
                <w:color w:val="000000" w:themeColor="text1"/>
                <w:sz w:val="20"/>
                <w:szCs w:val="20"/>
              </w:rPr>
              <w:t xml:space="preserve"> 33.2</w:t>
            </w:r>
            <w:proofErr w:type="gramEnd"/>
            <w:r w:rsidRPr="001079F3">
              <w:rPr>
                <w:color w:val="000000" w:themeColor="text1"/>
                <w:sz w:val="20"/>
                <w:szCs w:val="20"/>
              </w:rPr>
              <w:t>% in 2022.</w:t>
            </w:r>
          </w:p>
        </w:tc>
      </w:tr>
    </w:tbl>
    <w:p w:rsidR="001079F3" w:rsidRDefault="001079F3" w:rsidP="001079F3">
      <w:pPr>
        <w:jc w:val="both"/>
        <w:rPr>
          <w:rFonts w:cs="Simplified Arabic"/>
          <w:color w:val="000000" w:themeColor="text1"/>
          <w:sz w:val="20"/>
          <w:szCs w:val="20"/>
          <w:rtl/>
        </w:rPr>
        <w:sectPr w:rsidR="001079F3" w:rsidSect="001079F3">
          <w:type w:val="continuous"/>
          <w:pgSz w:w="8392" w:h="11907" w:code="11"/>
          <w:pgMar w:top="1134" w:right="1134" w:bottom="1134" w:left="1134" w:header="709" w:footer="709" w:gutter="0"/>
          <w:cols w:space="720"/>
          <w:bidi/>
          <w:docGrid w:linePitch="360"/>
        </w:sectPr>
      </w:pPr>
    </w:p>
    <w:p w:rsidR="001079F3" w:rsidRDefault="001079F3" w:rsidP="001079F3">
      <w:pPr>
        <w:jc w:val="both"/>
        <w:rPr>
          <w:rFonts w:cs="Simplified Arabic"/>
          <w:color w:val="000000" w:themeColor="text1"/>
          <w:sz w:val="20"/>
          <w:szCs w:val="20"/>
          <w:rtl/>
        </w:rPr>
      </w:pPr>
    </w:p>
    <w:p w:rsidR="001079F3" w:rsidRPr="00B04BFE" w:rsidRDefault="001079F3" w:rsidP="001079F3">
      <w:pPr>
        <w:jc w:val="both"/>
        <w:rPr>
          <w:rFonts w:cs="Simplified Arabic"/>
          <w:color w:val="000000" w:themeColor="text1"/>
          <w:sz w:val="20"/>
          <w:szCs w:val="20"/>
        </w:rPr>
      </w:pPr>
    </w:p>
    <w:p w:rsidR="001079F3" w:rsidRDefault="001079F3" w:rsidP="001079F3">
      <w:pPr>
        <w:jc w:val="both"/>
        <w:rPr>
          <w:color w:val="000000" w:themeColor="text1"/>
          <w:sz w:val="20"/>
          <w:szCs w:val="20"/>
        </w:rPr>
        <w:sectPr w:rsidR="001079F3" w:rsidSect="001079F3">
          <w:type w:val="continuous"/>
          <w:pgSz w:w="8392" w:h="11907" w:code="11"/>
          <w:pgMar w:top="1134" w:right="1134" w:bottom="1134" w:left="1134" w:header="709" w:footer="709" w:gutter="0"/>
          <w:cols w:num="2" w:space="720"/>
          <w:bidi/>
          <w:docGrid w:linePitch="360"/>
        </w:sectPr>
      </w:pPr>
    </w:p>
    <w:p w:rsidR="003A3FE6" w:rsidRDefault="003A3FE6" w:rsidP="00714459">
      <w:pPr>
        <w:jc w:val="center"/>
        <w:rPr>
          <w:rFonts w:ascii="Simplified Arabic" w:hAnsi="Simplified Arabic" w:cs="Simplified Arabic"/>
          <w:b/>
          <w:bCs/>
          <w:color w:val="000000" w:themeColor="text1"/>
          <w:sz w:val="20"/>
          <w:szCs w:val="20"/>
          <w:rtl/>
        </w:rPr>
      </w:pPr>
    </w:p>
    <w:p w:rsidR="003A3FE6" w:rsidRDefault="003A3FE6" w:rsidP="00714459">
      <w:pPr>
        <w:jc w:val="center"/>
        <w:rPr>
          <w:rFonts w:ascii="Simplified Arabic" w:hAnsi="Simplified Arabic" w:cs="Simplified Arabic"/>
          <w:b/>
          <w:bCs/>
          <w:color w:val="000000" w:themeColor="text1"/>
          <w:sz w:val="20"/>
          <w:szCs w:val="20"/>
          <w:rtl/>
        </w:rPr>
      </w:pPr>
    </w:p>
    <w:p w:rsidR="003A3FE6" w:rsidRDefault="003A3FE6" w:rsidP="00714459">
      <w:pPr>
        <w:jc w:val="center"/>
        <w:rPr>
          <w:rFonts w:ascii="Simplified Arabic" w:hAnsi="Simplified Arabic" w:cs="Simplified Arabic"/>
          <w:b/>
          <w:bCs/>
          <w:color w:val="000000" w:themeColor="text1"/>
          <w:sz w:val="20"/>
          <w:szCs w:val="20"/>
          <w:rtl/>
        </w:rPr>
      </w:pPr>
    </w:p>
    <w:p w:rsidR="003A3FE6" w:rsidRDefault="003A3FE6" w:rsidP="00714459">
      <w:pPr>
        <w:jc w:val="center"/>
        <w:rPr>
          <w:rFonts w:ascii="Simplified Arabic" w:hAnsi="Simplified Arabic" w:cs="Simplified Arabic"/>
          <w:b/>
          <w:bCs/>
          <w:color w:val="000000" w:themeColor="text1"/>
          <w:sz w:val="20"/>
          <w:szCs w:val="20"/>
          <w:rtl/>
        </w:rPr>
      </w:pPr>
    </w:p>
    <w:p w:rsidR="003A3FE6" w:rsidRDefault="003A3FE6" w:rsidP="00714459">
      <w:pPr>
        <w:jc w:val="center"/>
        <w:rPr>
          <w:rFonts w:ascii="Simplified Arabic" w:hAnsi="Simplified Arabic" w:cs="Simplified Arabic"/>
          <w:b/>
          <w:bCs/>
          <w:color w:val="000000" w:themeColor="text1"/>
          <w:sz w:val="20"/>
          <w:szCs w:val="20"/>
        </w:rPr>
      </w:pPr>
    </w:p>
    <w:p w:rsidR="00B01431" w:rsidRDefault="00B01431" w:rsidP="00714459">
      <w:pPr>
        <w:jc w:val="center"/>
        <w:rPr>
          <w:rFonts w:ascii="Simplified Arabic" w:hAnsi="Simplified Arabic" w:cs="Simplified Arabic"/>
          <w:b/>
          <w:bCs/>
          <w:color w:val="000000" w:themeColor="text1"/>
          <w:sz w:val="20"/>
          <w:szCs w:val="20"/>
          <w:rtl/>
        </w:rPr>
      </w:pPr>
    </w:p>
    <w:p w:rsidR="004D1D7B" w:rsidRDefault="004D1D7B" w:rsidP="00714459">
      <w:pPr>
        <w:jc w:val="center"/>
        <w:rPr>
          <w:rFonts w:ascii="Simplified Arabic" w:hAnsi="Simplified Arabic" w:cs="Simplified Arabic"/>
          <w:b/>
          <w:bCs/>
          <w:color w:val="000000" w:themeColor="text1"/>
          <w:sz w:val="20"/>
          <w:szCs w:val="20"/>
          <w:rtl/>
        </w:rPr>
      </w:pPr>
    </w:p>
    <w:p w:rsidR="004D1D7B" w:rsidRDefault="004D1D7B" w:rsidP="00714459">
      <w:pPr>
        <w:jc w:val="center"/>
        <w:rPr>
          <w:rFonts w:ascii="Simplified Arabic" w:hAnsi="Simplified Arabic" w:cs="Simplified Arabic"/>
          <w:b/>
          <w:bCs/>
          <w:color w:val="000000" w:themeColor="text1"/>
          <w:sz w:val="20"/>
          <w:szCs w:val="20"/>
        </w:rPr>
      </w:pPr>
    </w:p>
    <w:p w:rsidR="00C23AB4" w:rsidRDefault="00C23AB4" w:rsidP="00714459">
      <w:pPr>
        <w:jc w:val="center"/>
        <w:rPr>
          <w:rFonts w:ascii="Simplified Arabic" w:hAnsi="Simplified Arabic" w:cs="Simplified Arabic"/>
          <w:b/>
          <w:bCs/>
          <w:color w:val="000000" w:themeColor="text1"/>
          <w:sz w:val="20"/>
          <w:szCs w:val="20"/>
          <w:rtl/>
        </w:rPr>
      </w:pPr>
    </w:p>
    <w:p w:rsidR="00714459" w:rsidRPr="00B01431" w:rsidRDefault="00714459" w:rsidP="00A33358">
      <w:pPr>
        <w:bidi/>
        <w:jc w:val="center"/>
        <w:rPr>
          <w:rFonts w:ascii="Simplified Arabic" w:hAnsi="Simplified Arabic" w:cs="Simplified Arabic"/>
          <w:b/>
          <w:bCs/>
          <w:color w:val="000000" w:themeColor="text1"/>
          <w:sz w:val="18"/>
          <w:szCs w:val="18"/>
          <w:rtl/>
        </w:rPr>
      </w:pPr>
      <w:r w:rsidRPr="00B01431">
        <w:rPr>
          <w:rFonts w:ascii="Simplified Arabic" w:hAnsi="Simplified Arabic" w:cs="Simplified Arabic"/>
          <w:b/>
          <w:bCs/>
          <w:color w:val="000000" w:themeColor="text1"/>
          <w:sz w:val="18"/>
          <w:szCs w:val="18"/>
          <w:rtl/>
        </w:rPr>
        <w:lastRenderedPageBreak/>
        <w:t xml:space="preserve">التوزيع النسبي للفلسطينيين في منطقة </w:t>
      </w:r>
      <w:r w:rsidRPr="00B01431">
        <w:rPr>
          <w:rFonts w:ascii="Simplified Arabic" w:hAnsi="Simplified Arabic" w:cs="Simplified Arabic"/>
          <w:b/>
          <w:bCs/>
          <w:color w:val="000000" w:themeColor="text1"/>
          <w:sz w:val="18"/>
          <w:szCs w:val="18"/>
        </w:rPr>
        <w:t>J2</w:t>
      </w:r>
      <w:r w:rsidRPr="00B01431">
        <w:rPr>
          <w:rFonts w:ascii="Simplified Arabic" w:hAnsi="Simplified Arabic" w:cs="Simplified Arabic"/>
          <w:b/>
          <w:bCs/>
          <w:color w:val="000000" w:themeColor="text1"/>
          <w:sz w:val="18"/>
          <w:szCs w:val="18"/>
          <w:rtl/>
        </w:rPr>
        <w:t xml:space="preserve"> من محافظة القدس حسب </w:t>
      </w:r>
      <w:r w:rsidRPr="00B01431">
        <w:rPr>
          <w:rFonts w:ascii="Simplified Arabic" w:hAnsi="Simplified Arabic" w:cs="Simplified Arabic" w:hint="cs"/>
          <w:b/>
          <w:bCs/>
          <w:color w:val="000000" w:themeColor="text1"/>
          <w:sz w:val="18"/>
          <w:szCs w:val="18"/>
          <w:rtl/>
        </w:rPr>
        <w:t>الجنس و</w:t>
      </w:r>
      <w:r w:rsidRPr="00B01431">
        <w:rPr>
          <w:rFonts w:ascii="Simplified Arabic" w:hAnsi="Simplified Arabic" w:cs="Simplified Arabic"/>
          <w:b/>
          <w:bCs/>
          <w:color w:val="000000" w:themeColor="text1"/>
          <w:sz w:val="18"/>
          <w:szCs w:val="18"/>
          <w:rtl/>
        </w:rPr>
        <w:t xml:space="preserve">نوع </w:t>
      </w:r>
      <w:r w:rsidRPr="00B01431">
        <w:rPr>
          <w:rFonts w:ascii="Simplified Arabic" w:hAnsi="Simplified Arabic" w:cs="Simplified Arabic" w:hint="cs"/>
          <w:b/>
          <w:bCs/>
          <w:color w:val="000000" w:themeColor="text1"/>
          <w:sz w:val="18"/>
          <w:szCs w:val="18"/>
          <w:rtl/>
        </w:rPr>
        <w:t>التأمين،</w:t>
      </w:r>
      <w:r w:rsidRPr="00B01431">
        <w:rPr>
          <w:rFonts w:ascii="Simplified Arabic" w:hAnsi="Simplified Arabic" w:cs="Simplified Arabic"/>
          <w:b/>
          <w:bCs/>
          <w:color w:val="000000" w:themeColor="text1"/>
          <w:sz w:val="18"/>
          <w:szCs w:val="18"/>
          <w:rtl/>
        </w:rPr>
        <w:t xml:space="preserve"> 2017</w:t>
      </w:r>
    </w:p>
    <w:p w:rsidR="00666142" w:rsidRPr="00B01431" w:rsidRDefault="00714459" w:rsidP="008054B7">
      <w:pPr>
        <w:pStyle w:val="BodyText2"/>
        <w:jc w:val="center"/>
        <w:rPr>
          <w:rFonts w:ascii="Arial" w:hAnsi="Arial"/>
          <w:b/>
          <w:bCs/>
          <w:color w:val="000000" w:themeColor="text1"/>
          <w:sz w:val="18"/>
          <w:szCs w:val="18"/>
        </w:rPr>
      </w:pPr>
      <w:r w:rsidRPr="00B01431">
        <w:rPr>
          <w:rFonts w:ascii="Arial" w:hAnsi="Arial"/>
          <w:b/>
          <w:bCs/>
          <w:color w:val="000000" w:themeColor="text1"/>
          <w:sz w:val="18"/>
          <w:szCs w:val="18"/>
        </w:rPr>
        <w:t xml:space="preserve">Percentage Distribution of Palestinians in Area J2 in Jerusalem Governorate by Sex and Type of Insurance, </w:t>
      </w:r>
      <w:r w:rsidRPr="00B01431">
        <w:rPr>
          <w:rFonts w:ascii="Arial" w:hAnsi="Arial" w:hint="cs"/>
          <w:b/>
          <w:bCs/>
          <w:color w:val="000000" w:themeColor="text1"/>
          <w:sz w:val="18"/>
          <w:szCs w:val="18"/>
          <w:rtl/>
        </w:rPr>
        <w:t>2017</w:t>
      </w:r>
    </w:p>
    <w:tbl>
      <w:tblPr>
        <w:tblStyle w:val="TableGrid"/>
        <w:bidiVisual/>
        <w:tblW w:w="5000" w:type="pct"/>
        <w:jc w:val="center"/>
        <w:tblLook w:val="04A0" w:firstRow="1" w:lastRow="0" w:firstColumn="1" w:lastColumn="0" w:noHBand="0" w:noVBand="1"/>
      </w:tblPr>
      <w:tblGrid>
        <w:gridCol w:w="2979"/>
        <w:gridCol w:w="3135"/>
      </w:tblGrid>
      <w:tr w:rsidR="00714459" w:rsidTr="00AE5166">
        <w:trPr>
          <w:jc w:val="center"/>
        </w:trPr>
        <w:tc>
          <w:tcPr>
            <w:tcW w:w="6114" w:type="dxa"/>
            <w:gridSpan w:val="2"/>
            <w:tcBorders>
              <w:bottom w:val="single" w:sz="4" w:space="0" w:color="auto"/>
            </w:tcBorders>
            <w:shd w:val="clear" w:color="auto" w:fill="auto"/>
          </w:tcPr>
          <w:p w:rsidR="00714459" w:rsidRDefault="00714459" w:rsidP="00666142">
            <w:pPr>
              <w:pStyle w:val="Title"/>
              <w:rPr>
                <w:sz w:val="24"/>
                <w:szCs w:val="24"/>
                <w:rtl/>
              </w:rPr>
            </w:pPr>
            <w:r w:rsidRPr="00714459">
              <w:rPr>
                <w:noProof/>
                <w:rtl/>
              </w:rPr>
              <w:drawing>
                <wp:inline distT="0" distB="0" distL="0" distR="0" wp14:anchorId="3220C71F" wp14:editId="2E83C335">
                  <wp:extent cx="3691255" cy="2286000"/>
                  <wp:effectExtent l="0" t="0" r="4445" b="0"/>
                  <wp:docPr id="17" name="Chart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tc>
      </w:tr>
      <w:tr w:rsidR="00714459" w:rsidRPr="00E153F7" w:rsidTr="00B01431">
        <w:trPr>
          <w:trHeight w:val="465"/>
          <w:jc w:val="center"/>
        </w:trPr>
        <w:tc>
          <w:tcPr>
            <w:tcW w:w="2979" w:type="dxa"/>
            <w:tcBorders>
              <w:left w:val="nil"/>
              <w:bottom w:val="nil"/>
              <w:right w:val="nil"/>
            </w:tcBorders>
          </w:tcPr>
          <w:p w:rsidR="00714459" w:rsidRPr="00845698" w:rsidRDefault="00E65597" w:rsidP="00AE5166">
            <w:pPr>
              <w:bidi/>
              <w:jc w:val="both"/>
              <w:rPr>
                <w:rFonts w:ascii="Arial" w:hAnsi="Arial"/>
                <w:b/>
                <w:bCs/>
                <w:color w:val="000000" w:themeColor="text1"/>
                <w:sz w:val="14"/>
                <w:szCs w:val="14"/>
              </w:rPr>
            </w:pPr>
            <w:r>
              <w:rPr>
                <w:rFonts w:ascii="Arial" w:hAnsi="Arial" w:hint="cs"/>
                <w:b/>
                <w:bCs/>
                <w:color w:val="000000" w:themeColor="text1"/>
                <w:sz w:val="14"/>
                <w:szCs w:val="14"/>
                <w:rtl/>
              </w:rPr>
              <w:t>*</w:t>
            </w:r>
            <w:r w:rsidR="00714459" w:rsidRPr="00714459">
              <w:rPr>
                <w:rFonts w:ascii="Simplified Arabic" w:hAnsi="Simplified Arabic" w:cs="Simplified Arabic"/>
                <w:color w:val="000000" w:themeColor="text1"/>
                <w:sz w:val="14"/>
                <w:szCs w:val="14"/>
                <w:rtl/>
              </w:rPr>
              <w:t xml:space="preserve"> تشمل الت</w:t>
            </w:r>
            <w:r w:rsidR="00AE5166">
              <w:rPr>
                <w:rFonts w:ascii="Simplified Arabic" w:hAnsi="Simplified Arabic" w:cs="Simplified Arabic" w:hint="cs"/>
                <w:color w:val="000000" w:themeColor="text1"/>
                <w:sz w:val="14"/>
                <w:szCs w:val="14"/>
                <w:rtl/>
              </w:rPr>
              <w:t>أ</w:t>
            </w:r>
            <w:r w:rsidR="00714459" w:rsidRPr="00714459">
              <w:rPr>
                <w:rFonts w:ascii="Simplified Arabic" w:hAnsi="Simplified Arabic" w:cs="Simplified Arabic"/>
                <w:color w:val="000000" w:themeColor="text1"/>
                <w:sz w:val="14"/>
                <w:szCs w:val="14"/>
                <w:rtl/>
              </w:rPr>
              <w:t>مين الصادر عن وزارة الصحة الفلسطينية والخدمات الطبية العسكرية</w:t>
            </w:r>
            <w:r w:rsidR="00714459">
              <w:rPr>
                <w:rFonts w:ascii="Arial" w:hAnsi="Arial" w:hint="cs"/>
                <w:b/>
                <w:bCs/>
                <w:color w:val="000000" w:themeColor="text1"/>
                <w:sz w:val="14"/>
                <w:szCs w:val="14"/>
                <w:rtl/>
              </w:rPr>
              <w:t>.</w:t>
            </w:r>
          </w:p>
        </w:tc>
        <w:tc>
          <w:tcPr>
            <w:tcW w:w="3135" w:type="dxa"/>
            <w:tcBorders>
              <w:left w:val="nil"/>
              <w:bottom w:val="nil"/>
              <w:right w:val="nil"/>
            </w:tcBorders>
          </w:tcPr>
          <w:p w:rsidR="00714459" w:rsidRPr="00714459" w:rsidRDefault="00714459" w:rsidP="00E65597">
            <w:pPr>
              <w:pStyle w:val="Title"/>
              <w:jc w:val="lowKashida"/>
              <w:rPr>
                <w:rFonts w:ascii="Arial" w:hAnsi="Arial" w:cs="Arial"/>
                <w:noProof/>
                <w:color w:val="FF0000"/>
                <w:sz w:val="18"/>
                <w:szCs w:val="18"/>
              </w:rPr>
            </w:pPr>
            <w:r w:rsidRPr="00714459">
              <w:rPr>
                <w:rFonts w:ascii="Arial" w:hAnsi="Arial" w:cs="Arial"/>
                <w:b w:val="0"/>
                <w:bCs w:val="0"/>
                <w:snapToGrid w:val="0"/>
                <w:sz w:val="14"/>
                <w:szCs w:val="14"/>
              </w:rPr>
              <w:t xml:space="preserve">*Includes insurance issued by the Palestinian </w:t>
            </w:r>
            <w:r w:rsidRPr="00714459">
              <w:rPr>
                <w:rFonts w:ascii="Arial" w:hAnsi="Arial" w:cs="Arial"/>
                <w:b w:val="0"/>
                <w:bCs w:val="0"/>
                <w:snapToGrid w:val="0"/>
                <w:color w:val="000000" w:themeColor="text1"/>
                <w:sz w:val="14"/>
                <w:szCs w:val="14"/>
              </w:rPr>
              <w:t>Ministry</w:t>
            </w:r>
            <w:r w:rsidRPr="00714459">
              <w:rPr>
                <w:rFonts w:ascii="Arial" w:hAnsi="Arial" w:cs="Arial"/>
                <w:b w:val="0"/>
                <w:bCs w:val="0"/>
                <w:snapToGrid w:val="0"/>
                <w:sz w:val="14"/>
                <w:szCs w:val="14"/>
              </w:rPr>
              <w:t xml:space="preserve"> of Health and Military Medical </w:t>
            </w:r>
            <w:r w:rsidRPr="00714459">
              <w:rPr>
                <w:rFonts w:ascii="Arial" w:hAnsi="Arial" w:cs="Arial"/>
                <w:b w:val="0"/>
                <w:bCs w:val="0"/>
                <w:snapToGrid w:val="0"/>
                <w:color w:val="000000" w:themeColor="text1"/>
                <w:sz w:val="14"/>
                <w:szCs w:val="14"/>
              </w:rPr>
              <w:t>Service</w:t>
            </w:r>
            <w:r w:rsidRPr="00714459">
              <w:rPr>
                <w:rFonts w:ascii="Arial" w:hAnsi="Arial" w:cs="Arial"/>
                <w:b w:val="0"/>
                <w:bCs w:val="0"/>
                <w:noProof/>
                <w:color w:val="000000" w:themeColor="text1"/>
                <w:sz w:val="18"/>
                <w:szCs w:val="18"/>
              </w:rPr>
              <w:t>.</w:t>
            </w:r>
          </w:p>
        </w:tc>
      </w:tr>
      <w:tr w:rsidR="00714459" w:rsidRPr="00111ABF" w:rsidTr="00243E75">
        <w:trPr>
          <w:trHeight w:val="739"/>
          <w:jc w:val="center"/>
        </w:trPr>
        <w:tc>
          <w:tcPr>
            <w:tcW w:w="2979" w:type="dxa"/>
            <w:tcBorders>
              <w:top w:val="nil"/>
              <w:left w:val="nil"/>
              <w:bottom w:val="single" w:sz="8" w:space="0" w:color="7030A0"/>
              <w:right w:val="nil"/>
            </w:tcBorders>
          </w:tcPr>
          <w:p w:rsidR="00714459" w:rsidRDefault="00714459" w:rsidP="004D1D7B">
            <w:pPr>
              <w:bidi/>
              <w:rPr>
                <w:rFonts w:cs="Simplified Arabic"/>
                <w:b/>
                <w:bCs/>
                <w:color w:val="000000" w:themeColor="text1"/>
                <w:sz w:val="14"/>
                <w:szCs w:val="14"/>
                <w:rtl/>
              </w:rPr>
            </w:pPr>
            <w:r w:rsidRPr="00412A1E">
              <w:rPr>
                <w:rFonts w:cs="Simplified Arabic" w:hint="cs"/>
                <w:b/>
                <w:bCs/>
                <w:color w:val="000000" w:themeColor="text1"/>
                <w:sz w:val="14"/>
                <w:szCs w:val="14"/>
                <w:rtl/>
              </w:rPr>
              <w:t xml:space="preserve">المصدر: الجهاز المركزي للإحصاء الفلسطيني، </w:t>
            </w:r>
            <w:r w:rsidR="003B432B" w:rsidRPr="003B432B">
              <w:rPr>
                <w:rFonts w:ascii="Simplified Arabic" w:hAnsi="Simplified Arabic" w:cs="Simplified Arabic"/>
                <w:b/>
                <w:bCs/>
                <w:color w:val="000000" w:themeColor="text1"/>
                <w:sz w:val="14"/>
                <w:szCs w:val="14"/>
              </w:rPr>
              <w:t>2023</w:t>
            </w:r>
            <w:r w:rsidRPr="003B432B">
              <w:rPr>
                <w:rFonts w:ascii="Simplified Arabic" w:hAnsi="Simplified Arabic" w:cs="Simplified Arabic"/>
                <w:b/>
                <w:bCs/>
                <w:color w:val="000000" w:themeColor="text1"/>
                <w:sz w:val="14"/>
                <w:szCs w:val="14"/>
                <w:rtl/>
              </w:rPr>
              <w:t>.</w:t>
            </w:r>
            <w:r w:rsidRPr="00F03035">
              <w:rPr>
                <w:rFonts w:cs="Simplified Arabic" w:hint="cs"/>
                <w:b/>
                <w:bCs/>
                <w:color w:val="000000" w:themeColor="text1"/>
                <w:sz w:val="14"/>
                <w:szCs w:val="14"/>
                <w:rtl/>
              </w:rPr>
              <w:t xml:space="preserve"> </w:t>
            </w:r>
          </w:p>
          <w:p w:rsidR="00714459" w:rsidRPr="00412A1E" w:rsidRDefault="00714459" w:rsidP="004D1D7B">
            <w:pPr>
              <w:bidi/>
              <w:rPr>
                <w:rFonts w:cs="Simplified Arabic"/>
                <w:b/>
                <w:bCs/>
                <w:color w:val="000000" w:themeColor="text1"/>
                <w:sz w:val="14"/>
                <w:szCs w:val="14"/>
                <w:rtl/>
              </w:rPr>
            </w:pPr>
            <w:r w:rsidRPr="00412A1E">
              <w:rPr>
                <w:rFonts w:cs="Simplified Arabic" w:hint="cs"/>
                <w:color w:val="000000" w:themeColor="text1"/>
                <w:sz w:val="14"/>
                <w:szCs w:val="14"/>
                <w:rtl/>
              </w:rPr>
              <w:t xml:space="preserve">التعداد </w:t>
            </w:r>
            <w:r>
              <w:rPr>
                <w:rFonts w:cs="Simplified Arabic" w:hint="cs"/>
                <w:color w:val="000000" w:themeColor="text1"/>
                <w:sz w:val="14"/>
                <w:szCs w:val="14"/>
                <w:rtl/>
              </w:rPr>
              <w:t>العام للسكان والمساكن والمنشآت</w:t>
            </w:r>
            <w:r w:rsidRPr="00412A1E">
              <w:rPr>
                <w:rFonts w:cs="Simplified Arabic" w:hint="cs"/>
                <w:color w:val="000000" w:themeColor="text1"/>
                <w:sz w:val="14"/>
                <w:szCs w:val="14"/>
                <w:rtl/>
              </w:rPr>
              <w:t>،</w:t>
            </w:r>
            <w:r>
              <w:rPr>
                <w:rFonts w:cs="Simplified Arabic" w:hint="cs"/>
                <w:color w:val="000000" w:themeColor="text1"/>
                <w:sz w:val="14"/>
                <w:szCs w:val="14"/>
                <w:rtl/>
              </w:rPr>
              <w:t xml:space="preserve"> 2017</w:t>
            </w:r>
            <w:r w:rsidRPr="00412A1E">
              <w:rPr>
                <w:rFonts w:cs="Simplified Arabic" w:hint="cs"/>
                <w:color w:val="000000" w:themeColor="text1"/>
                <w:sz w:val="14"/>
                <w:szCs w:val="14"/>
                <w:rtl/>
              </w:rPr>
              <w:t>.</w:t>
            </w:r>
            <w:r>
              <w:rPr>
                <w:rFonts w:cs="Simplified Arabic" w:hint="cs"/>
                <w:color w:val="000000" w:themeColor="text1"/>
                <w:sz w:val="14"/>
                <w:szCs w:val="14"/>
                <w:rtl/>
              </w:rPr>
              <w:t xml:space="preserve"> </w:t>
            </w:r>
            <w:r w:rsidR="004D1D7B">
              <w:rPr>
                <w:rFonts w:cs="Simplified Arabic" w:hint="cs"/>
                <w:color w:val="000000" w:themeColor="text1"/>
                <w:sz w:val="14"/>
                <w:szCs w:val="14"/>
                <w:rtl/>
              </w:rPr>
              <w:t xml:space="preserve"> </w:t>
            </w:r>
            <w:r>
              <w:rPr>
                <w:rFonts w:cs="Simplified Arabic" w:hint="cs"/>
                <w:color w:val="000000" w:themeColor="text1"/>
                <w:sz w:val="14"/>
                <w:szCs w:val="14"/>
                <w:rtl/>
              </w:rPr>
              <w:t>النتائج النهائية.</w:t>
            </w:r>
            <w:r w:rsidRPr="00412A1E">
              <w:rPr>
                <w:rFonts w:cs="Simplified Arabic" w:hint="cs"/>
                <w:color w:val="000000" w:themeColor="text1"/>
                <w:sz w:val="14"/>
                <w:szCs w:val="14"/>
                <w:rtl/>
              </w:rPr>
              <w:t xml:space="preserve"> </w:t>
            </w:r>
            <w:r>
              <w:rPr>
                <w:rFonts w:cs="Simplified Arabic" w:hint="cs"/>
                <w:color w:val="000000" w:themeColor="text1"/>
                <w:sz w:val="14"/>
                <w:szCs w:val="14"/>
                <w:rtl/>
              </w:rPr>
              <w:t xml:space="preserve"> </w:t>
            </w:r>
            <w:r w:rsidRPr="00412A1E">
              <w:rPr>
                <w:rFonts w:cs="Simplified Arabic" w:hint="cs"/>
                <w:color w:val="000000" w:themeColor="text1"/>
                <w:sz w:val="14"/>
                <w:szCs w:val="14"/>
                <w:rtl/>
              </w:rPr>
              <w:t xml:space="preserve">رام الله </w:t>
            </w:r>
            <w:r w:rsidRPr="00412A1E">
              <w:rPr>
                <w:rFonts w:cs="Simplified Arabic"/>
                <w:color w:val="000000" w:themeColor="text1"/>
                <w:sz w:val="14"/>
                <w:szCs w:val="14"/>
                <w:rtl/>
              </w:rPr>
              <w:t>–</w:t>
            </w:r>
            <w:r w:rsidRPr="00412A1E">
              <w:rPr>
                <w:rFonts w:cs="Simplified Arabic" w:hint="cs"/>
                <w:color w:val="000000" w:themeColor="text1"/>
                <w:sz w:val="14"/>
                <w:szCs w:val="14"/>
                <w:rtl/>
              </w:rPr>
              <w:t xml:space="preserve"> فلسطين.</w:t>
            </w:r>
          </w:p>
        </w:tc>
        <w:tc>
          <w:tcPr>
            <w:tcW w:w="3135" w:type="dxa"/>
            <w:tcBorders>
              <w:top w:val="nil"/>
              <w:left w:val="nil"/>
              <w:bottom w:val="single" w:sz="8" w:space="0" w:color="7030A0"/>
              <w:right w:val="nil"/>
            </w:tcBorders>
          </w:tcPr>
          <w:p w:rsidR="00714459" w:rsidRPr="00111ABF" w:rsidRDefault="00714459" w:rsidP="003B432B">
            <w:pPr>
              <w:pStyle w:val="Title"/>
              <w:jc w:val="mediumKashida"/>
              <w:rPr>
                <w:rFonts w:ascii="Arial" w:hAnsi="Arial" w:cs="Arial"/>
                <w:snapToGrid w:val="0"/>
                <w:sz w:val="14"/>
                <w:szCs w:val="14"/>
              </w:rPr>
            </w:pPr>
            <w:r w:rsidRPr="00111ABF">
              <w:rPr>
                <w:rFonts w:ascii="Arial" w:hAnsi="Arial" w:cs="Arial"/>
                <w:snapToGrid w:val="0"/>
                <w:sz w:val="14"/>
                <w:szCs w:val="14"/>
              </w:rPr>
              <w:t xml:space="preserve">Source: </w:t>
            </w:r>
            <w:r w:rsidR="00A475CB" w:rsidRPr="00A475CB">
              <w:rPr>
                <w:rFonts w:ascii="Arial" w:hAnsi="Arial" w:cs="Arial"/>
                <w:snapToGrid w:val="0"/>
                <w:sz w:val="14"/>
                <w:szCs w:val="14"/>
              </w:rPr>
              <w:t>Palestinian Central Bureau of Statistics, 202</w:t>
            </w:r>
            <w:r w:rsidR="003B432B">
              <w:rPr>
                <w:rFonts w:ascii="Arial" w:hAnsi="Arial" w:cs="Arial"/>
                <w:snapToGrid w:val="0"/>
                <w:sz w:val="14"/>
                <w:szCs w:val="14"/>
              </w:rPr>
              <w:t>3</w:t>
            </w:r>
            <w:r w:rsidR="00A475CB" w:rsidRPr="00A475CB">
              <w:rPr>
                <w:rFonts w:ascii="Arial" w:hAnsi="Arial" w:cs="Arial"/>
                <w:snapToGrid w:val="0"/>
                <w:sz w:val="14"/>
                <w:szCs w:val="14"/>
              </w:rPr>
              <w:t xml:space="preserve">.  </w:t>
            </w:r>
            <w:r w:rsidR="00A475CB" w:rsidRPr="00055604">
              <w:rPr>
                <w:rFonts w:ascii="Arial" w:hAnsi="Arial" w:cs="Arial"/>
                <w:b w:val="0"/>
                <w:bCs w:val="0"/>
                <w:snapToGrid w:val="0"/>
                <w:sz w:val="14"/>
                <w:szCs w:val="14"/>
              </w:rPr>
              <w:t>Population, Housing and Establishments Census 2017</w:t>
            </w:r>
            <w:r w:rsidR="00A475CB">
              <w:rPr>
                <w:rFonts w:ascii="Arial" w:hAnsi="Arial" w:cs="Arial"/>
                <w:snapToGrid w:val="0"/>
                <w:sz w:val="14"/>
                <w:szCs w:val="14"/>
              </w:rPr>
              <w:t>.</w:t>
            </w:r>
            <w:r w:rsidR="00A475CB" w:rsidRPr="00A475CB">
              <w:rPr>
                <w:rFonts w:ascii="Arial" w:hAnsi="Arial" w:cs="Arial"/>
                <w:snapToGrid w:val="0"/>
                <w:sz w:val="14"/>
                <w:szCs w:val="14"/>
              </w:rPr>
              <w:t xml:space="preserve"> </w:t>
            </w:r>
            <w:r w:rsidR="00055604" w:rsidRPr="00A475CB">
              <w:rPr>
                <w:rFonts w:ascii="Arial" w:hAnsi="Arial" w:cs="Arial"/>
                <w:b w:val="0"/>
                <w:bCs w:val="0"/>
                <w:snapToGrid w:val="0"/>
                <w:sz w:val="14"/>
                <w:szCs w:val="14"/>
              </w:rPr>
              <w:t>Results</w:t>
            </w:r>
            <w:r w:rsidR="00A475CB" w:rsidRPr="00A475CB">
              <w:rPr>
                <w:rFonts w:ascii="Arial" w:hAnsi="Arial" w:cs="Arial"/>
                <w:b w:val="0"/>
                <w:bCs w:val="0"/>
                <w:snapToGrid w:val="0"/>
                <w:sz w:val="14"/>
                <w:szCs w:val="14"/>
              </w:rPr>
              <w:t>.  Ramallah - Palestine</w:t>
            </w:r>
          </w:p>
        </w:tc>
      </w:tr>
    </w:tbl>
    <w:p w:rsidR="00714459" w:rsidRPr="00714459" w:rsidRDefault="00714459" w:rsidP="00493C92">
      <w:pPr>
        <w:pStyle w:val="Title"/>
        <w:rPr>
          <w:sz w:val="24"/>
          <w:szCs w:val="24"/>
          <w:rtl/>
        </w:rPr>
      </w:pPr>
    </w:p>
    <w:p w:rsidR="003B432B" w:rsidRDefault="003B432B" w:rsidP="003B432B">
      <w:pPr>
        <w:shd w:val="clear" w:color="auto" w:fill="FFFFFF"/>
        <w:ind w:left="45"/>
        <w:jc w:val="both"/>
        <w:textAlignment w:val="center"/>
        <w:rPr>
          <w:rFonts w:ascii="Simplified Arabic" w:hAnsi="Simplified Arabic" w:cs="Simplified Arabic"/>
          <w:sz w:val="20"/>
          <w:szCs w:val="20"/>
        </w:rPr>
        <w:sectPr w:rsidR="003B432B" w:rsidSect="001079F3">
          <w:type w:val="continuous"/>
          <w:pgSz w:w="8392" w:h="11907" w:code="11"/>
          <w:pgMar w:top="1134" w:right="1134" w:bottom="1134" w:left="1134" w:header="709" w:footer="709" w:gutter="0"/>
          <w:cols w:space="720"/>
          <w:bidi/>
          <w:docGrid w:linePitch="360"/>
        </w:sectPr>
      </w:pPr>
    </w:p>
    <w:p w:rsidR="00CA33DD" w:rsidRPr="003B432B" w:rsidRDefault="003B432B" w:rsidP="00A73922">
      <w:pPr>
        <w:shd w:val="clear" w:color="auto" w:fill="FFFFFF"/>
        <w:bidi/>
        <w:ind w:left="45"/>
        <w:jc w:val="both"/>
        <w:textAlignment w:val="center"/>
        <w:rPr>
          <w:rFonts w:ascii="Simplified Arabic" w:hAnsi="Simplified Arabic" w:cs="Simplified Arabic"/>
          <w:sz w:val="20"/>
          <w:szCs w:val="20"/>
          <w:rtl/>
        </w:rPr>
      </w:pPr>
      <w:r w:rsidRPr="003B432B">
        <w:rPr>
          <w:rFonts w:ascii="Simplified Arabic" w:hAnsi="Simplified Arabic" w:cs="Simplified Arabic"/>
          <w:sz w:val="20"/>
          <w:szCs w:val="20"/>
        </w:rPr>
        <w:t>29.5%</w:t>
      </w:r>
      <w:r w:rsidRPr="003B432B">
        <w:rPr>
          <w:rFonts w:ascii="Simplified Arabic" w:hAnsi="Simplified Arabic" w:cs="Simplified Arabic"/>
          <w:sz w:val="20"/>
          <w:szCs w:val="20"/>
          <w:rtl/>
        </w:rPr>
        <w:t xml:space="preserve"> من الإناث في القدس </w:t>
      </w:r>
      <w:r w:rsidRPr="003B432B">
        <w:rPr>
          <w:rFonts w:ascii="Simplified Arabic" w:hAnsi="Simplified Arabic" w:cs="Simplified Arabic"/>
          <w:sz w:val="20"/>
          <w:szCs w:val="20"/>
        </w:rPr>
        <w:t>j2</w:t>
      </w:r>
      <w:r w:rsidRPr="003B432B">
        <w:rPr>
          <w:rFonts w:ascii="Simplified Arabic" w:hAnsi="Simplified Arabic" w:cs="Simplified Arabic"/>
          <w:sz w:val="20"/>
          <w:szCs w:val="20"/>
          <w:rtl/>
        </w:rPr>
        <w:t xml:space="preserve"> </w:t>
      </w:r>
      <w:r w:rsidRPr="003B432B">
        <w:rPr>
          <w:rFonts w:ascii="Simplified Arabic" w:hAnsi="Simplified Arabic" w:cs="Simplified Arabic" w:hint="cs"/>
          <w:sz w:val="20"/>
          <w:szCs w:val="20"/>
          <w:rtl/>
        </w:rPr>
        <w:t>يمتلك</w:t>
      </w:r>
      <w:r>
        <w:rPr>
          <w:rFonts w:ascii="Simplified Arabic" w:hAnsi="Simplified Arabic" w:cs="Simplified Arabic" w:hint="cs"/>
          <w:sz w:val="20"/>
          <w:szCs w:val="20"/>
          <w:rtl/>
        </w:rPr>
        <w:t>ّ</w:t>
      </w:r>
      <w:r w:rsidRPr="003B432B">
        <w:rPr>
          <w:rFonts w:ascii="Simplified Arabic" w:hAnsi="Simplified Arabic" w:cs="Simplified Arabic" w:hint="cs"/>
          <w:sz w:val="20"/>
          <w:szCs w:val="20"/>
          <w:rtl/>
        </w:rPr>
        <w:t>ن تأمين</w:t>
      </w:r>
      <w:r w:rsidRPr="003B432B">
        <w:rPr>
          <w:rFonts w:ascii="Simplified Arabic" w:hAnsi="Simplified Arabic" w:cs="Simplified Arabic"/>
          <w:sz w:val="20"/>
          <w:szCs w:val="20"/>
          <w:rtl/>
        </w:rPr>
        <w:t xml:space="preserve"> صحي حكومي، مقابل 28.9% من الذكور</w:t>
      </w:r>
      <w:r>
        <w:rPr>
          <w:rFonts w:ascii="Simplified Arabic" w:hAnsi="Simplified Arabic" w:cs="Simplified Arabic" w:hint="cs"/>
          <w:sz w:val="20"/>
          <w:szCs w:val="20"/>
          <w:rtl/>
        </w:rPr>
        <w:t>، في هناك 19.9% منهنّ بدون تأمين صحي، مقابل 20.8% من الذكور</w:t>
      </w:r>
      <w:r w:rsidR="00597B00">
        <w:rPr>
          <w:rFonts w:ascii="Simplified Arabic" w:hAnsi="Simplified Arabic" w:cs="Simplified Arabic"/>
          <w:sz w:val="20"/>
          <w:szCs w:val="20"/>
        </w:rPr>
        <w:t>.</w:t>
      </w:r>
      <w:r>
        <w:rPr>
          <w:rFonts w:ascii="Simplified Arabic" w:hAnsi="Simplified Arabic" w:cs="Simplified Arabic" w:hint="cs"/>
          <w:sz w:val="20"/>
          <w:szCs w:val="20"/>
          <w:rtl/>
        </w:rPr>
        <w:t xml:space="preserve"> </w:t>
      </w:r>
    </w:p>
    <w:p w:rsidR="003B432B" w:rsidRPr="003B432B" w:rsidRDefault="004D1D7B" w:rsidP="004D1D7B">
      <w:pPr>
        <w:pStyle w:val="Title"/>
        <w:jc w:val="both"/>
        <w:rPr>
          <w:b w:val="0"/>
          <w:bCs w:val="0"/>
          <w:rtl/>
        </w:rPr>
      </w:pPr>
      <w:r>
        <w:rPr>
          <w:b w:val="0"/>
          <w:bCs w:val="0"/>
        </w:rPr>
        <w:t>29.5% of</w:t>
      </w:r>
      <w:r w:rsidR="003B432B" w:rsidRPr="003B432B">
        <w:rPr>
          <w:b w:val="0"/>
          <w:bCs w:val="0"/>
        </w:rPr>
        <w:t xml:space="preserve"> females in Jerusalem J2 have government health insurance, compared to 28.9% of males, while 19.9% of them do not have health insurance, compared to 20.8% of males</w:t>
      </w:r>
      <w:r w:rsidR="003B432B" w:rsidRPr="003B432B">
        <w:rPr>
          <w:b w:val="0"/>
          <w:bCs w:val="0"/>
          <w:rtl/>
        </w:rPr>
        <w:t>.</w:t>
      </w:r>
    </w:p>
    <w:p w:rsidR="003B432B" w:rsidRDefault="003B432B" w:rsidP="00493C92">
      <w:pPr>
        <w:pStyle w:val="Title"/>
        <w:rPr>
          <w:sz w:val="24"/>
          <w:szCs w:val="24"/>
          <w:rtl/>
        </w:rPr>
        <w:sectPr w:rsidR="003B432B" w:rsidSect="0015062F">
          <w:type w:val="continuous"/>
          <w:pgSz w:w="8392" w:h="11907" w:code="11"/>
          <w:pgMar w:top="1134" w:right="1134" w:bottom="1134" w:left="1134" w:header="709" w:footer="709" w:gutter="0"/>
          <w:cols w:num="2" w:space="288"/>
          <w:bidi/>
          <w:docGrid w:linePitch="360"/>
        </w:sectPr>
      </w:pPr>
    </w:p>
    <w:p w:rsidR="00B01490" w:rsidRDefault="00B01490" w:rsidP="00A06325">
      <w:pPr>
        <w:jc w:val="center"/>
        <w:rPr>
          <w:rFonts w:ascii="Simplified Arabic" w:hAnsi="Simplified Arabic" w:cs="Simplified Arabic"/>
          <w:b/>
          <w:bCs/>
          <w:color w:val="000000" w:themeColor="text1"/>
          <w:sz w:val="20"/>
          <w:szCs w:val="20"/>
        </w:rPr>
      </w:pPr>
    </w:p>
    <w:p w:rsidR="00B01490" w:rsidRDefault="00B01490" w:rsidP="00A06325">
      <w:pPr>
        <w:jc w:val="center"/>
        <w:rPr>
          <w:rFonts w:ascii="Simplified Arabic" w:hAnsi="Simplified Arabic" w:cs="Simplified Arabic"/>
          <w:b/>
          <w:bCs/>
          <w:color w:val="000000" w:themeColor="text1"/>
          <w:sz w:val="20"/>
          <w:szCs w:val="20"/>
        </w:rPr>
      </w:pPr>
    </w:p>
    <w:p w:rsidR="004D1D7B" w:rsidRDefault="004D1D7B" w:rsidP="00A06325">
      <w:pPr>
        <w:jc w:val="center"/>
        <w:rPr>
          <w:rFonts w:ascii="Simplified Arabic" w:hAnsi="Simplified Arabic" w:cs="Simplified Arabic"/>
          <w:b/>
          <w:bCs/>
          <w:color w:val="000000" w:themeColor="text1"/>
          <w:sz w:val="20"/>
          <w:szCs w:val="20"/>
          <w:rtl/>
        </w:rPr>
      </w:pPr>
    </w:p>
    <w:p w:rsidR="004D1D7B" w:rsidRDefault="004D1D7B" w:rsidP="00A06325">
      <w:pPr>
        <w:jc w:val="center"/>
        <w:rPr>
          <w:rFonts w:ascii="Simplified Arabic" w:hAnsi="Simplified Arabic" w:cs="Simplified Arabic"/>
          <w:b/>
          <w:bCs/>
          <w:color w:val="000000" w:themeColor="text1"/>
          <w:sz w:val="20"/>
          <w:szCs w:val="20"/>
          <w:rtl/>
        </w:rPr>
      </w:pPr>
    </w:p>
    <w:p w:rsidR="009D59D0" w:rsidRDefault="009D59D0" w:rsidP="00A06325">
      <w:pPr>
        <w:jc w:val="center"/>
        <w:rPr>
          <w:rFonts w:ascii="Simplified Arabic" w:hAnsi="Simplified Arabic" w:cs="Simplified Arabic"/>
          <w:b/>
          <w:bCs/>
          <w:color w:val="000000" w:themeColor="text1"/>
          <w:sz w:val="20"/>
          <w:szCs w:val="20"/>
          <w:rtl/>
        </w:rPr>
      </w:pPr>
    </w:p>
    <w:p w:rsidR="004D1D7B" w:rsidRDefault="004D1D7B" w:rsidP="00A06325">
      <w:pPr>
        <w:jc w:val="center"/>
        <w:rPr>
          <w:rFonts w:ascii="Simplified Arabic" w:hAnsi="Simplified Arabic" w:cs="Simplified Arabic"/>
          <w:b/>
          <w:bCs/>
          <w:color w:val="000000" w:themeColor="text1"/>
          <w:sz w:val="20"/>
          <w:szCs w:val="20"/>
          <w:rtl/>
        </w:rPr>
      </w:pPr>
    </w:p>
    <w:p w:rsidR="00A06325" w:rsidRPr="00B01431" w:rsidRDefault="00A06325" w:rsidP="00A06325">
      <w:pPr>
        <w:jc w:val="center"/>
        <w:rPr>
          <w:rFonts w:ascii="Simplified Arabic" w:hAnsi="Simplified Arabic" w:cs="Simplified Arabic"/>
          <w:b/>
          <w:bCs/>
          <w:color w:val="000000" w:themeColor="text1"/>
          <w:sz w:val="18"/>
          <w:szCs w:val="18"/>
          <w:rtl/>
        </w:rPr>
      </w:pPr>
      <w:r w:rsidRPr="00B01431">
        <w:rPr>
          <w:rFonts w:ascii="Simplified Arabic" w:hAnsi="Simplified Arabic" w:cs="Simplified Arabic"/>
          <w:b/>
          <w:bCs/>
          <w:color w:val="000000" w:themeColor="text1"/>
          <w:sz w:val="18"/>
          <w:szCs w:val="18"/>
          <w:rtl/>
        </w:rPr>
        <w:lastRenderedPageBreak/>
        <w:t>مؤشرات صحية مختارة</w:t>
      </w:r>
      <w:r w:rsidRPr="00B01431">
        <w:rPr>
          <w:rFonts w:ascii="Simplified Arabic" w:hAnsi="Simplified Arabic" w:cs="Simplified Arabic" w:hint="cs"/>
          <w:b/>
          <w:bCs/>
          <w:color w:val="000000" w:themeColor="text1"/>
          <w:sz w:val="18"/>
          <w:szCs w:val="18"/>
          <w:rtl/>
        </w:rPr>
        <w:t xml:space="preserve"> في محافظة القدس، 2019-2020</w:t>
      </w:r>
    </w:p>
    <w:p w:rsidR="00A06325" w:rsidRPr="00B01431" w:rsidRDefault="00A06325" w:rsidP="00A06325">
      <w:pPr>
        <w:pStyle w:val="BodyText2"/>
        <w:jc w:val="center"/>
        <w:rPr>
          <w:rFonts w:ascii="Arial" w:hAnsi="Arial"/>
          <w:b/>
          <w:bCs/>
          <w:color w:val="000000" w:themeColor="text1"/>
          <w:sz w:val="16"/>
          <w:szCs w:val="16"/>
          <w:rtl/>
        </w:rPr>
      </w:pPr>
      <w:r w:rsidRPr="00B01431">
        <w:rPr>
          <w:rFonts w:ascii="Arial" w:hAnsi="Arial"/>
          <w:b/>
          <w:bCs/>
          <w:color w:val="000000" w:themeColor="text1"/>
          <w:sz w:val="16"/>
          <w:szCs w:val="16"/>
        </w:rPr>
        <w:t>Selected Health Indicators in Jerusalem Governorate, 2019-2020</w:t>
      </w:r>
    </w:p>
    <w:tbl>
      <w:tblPr>
        <w:tblStyle w:val="GridTable4-Accent4"/>
        <w:bidiVisual/>
        <w:tblW w:w="5000" w:type="pct"/>
        <w:jc w:val="center"/>
        <w:tblLook w:val="04A0" w:firstRow="1" w:lastRow="0" w:firstColumn="1" w:lastColumn="0" w:noHBand="0" w:noVBand="1"/>
      </w:tblPr>
      <w:tblGrid>
        <w:gridCol w:w="2136"/>
        <w:gridCol w:w="1524"/>
        <w:gridCol w:w="2464"/>
      </w:tblGrid>
      <w:tr w:rsidR="00A06325" w:rsidRPr="005C27EE" w:rsidTr="00B2662F">
        <w:trPr>
          <w:cnfStyle w:val="100000000000" w:firstRow="1" w:lastRow="0" w:firstColumn="0" w:lastColumn="0" w:oddVBand="0" w:evenVBand="0" w:oddHBand="0" w:evenHBand="0" w:firstRowFirstColumn="0" w:firstRowLastColumn="0" w:lastRowFirstColumn="0" w:lastRowLastColumn="0"/>
          <w:trHeight w:val="114"/>
          <w:jc w:val="center"/>
        </w:trPr>
        <w:tc>
          <w:tcPr>
            <w:cnfStyle w:val="001000000000" w:firstRow="0" w:lastRow="0" w:firstColumn="1" w:lastColumn="0" w:oddVBand="0" w:evenVBand="0" w:oddHBand="0" w:evenHBand="0" w:firstRowFirstColumn="0" w:firstRowLastColumn="0" w:lastRowFirstColumn="0" w:lastRowLastColumn="0"/>
            <w:tcW w:w="1744" w:type="pct"/>
            <w:vMerge w:val="restart"/>
            <w:tcBorders>
              <w:top w:val="nil"/>
              <w:left w:val="nil"/>
              <w:bottom w:val="nil"/>
              <w:right w:val="single" w:sz="4" w:space="0" w:color="FFFFFF" w:themeColor="background1"/>
            </w:tcBorders>
            <w:shd w:val="clear" w:color="auto" w:fill="B2A1C7" w:themeFill="accent4" w:themeFillTint="99"/>
            <w:vAlign w:val="center"/>
          </w:tcPr>
          <w:p w:rsidR="00A06325" w:rsidRPr="005C27EE" w:rsidRDefault="00A06325" w:rsidP="00B01431">
            <w:pPr>
              <w:jc w:val="center"/>
              <w:rPr>
                <w:rFonts w:ascii="Simplified Arabic" w:hAnsi="Simplified Arabic" w:cs="Simplified Arabic"/>
                <w:b w:val="0"/>
                <w:bCs w:val="0"/>
                <w:color w:val="000000" w:themeColor="text1"/>
                <w:sz w:val="16"/>
                <w:szCs w:val="16"/>
                <w:rtl/>
              </w:rPr>
            </w:pPr>
            <w:r w:rsidRPr="005C27EE">
              <w:rPr>
                <w:rFonts w:ascii="Simplified Arabic" w:hAnsi="Simplified Arabic" w:cs="Simplified Arabic" w:hint="cs"/>
                <w:color w:val="000000" w:themeColor="text1"/>
                <w:sz w:val="16"/>
                <w:szCs w:val="16"/>
                <w:rtl/>
              </w:rPr>
              <w:t>المؤشرات الصحية</w:t>
            </w:r>
          </w:p>
        </w:tc>
        <w:tc>
          <w:tcPr>
            <w:tcW w:w="1244" w:type="pct"/>
            <w:tcBorders>
              <w:top w:val="nil"/>
              <w:left w:val="single" w:sz="4" w:space="0" w:color="FFFFFF" w:themeColor="background1"/>
              <w:bottom w:val="single" w:sz="4" w:space="0" w:color="FFFFFF" w:themeColor="background1"/>
              <w:right w:val="single" w:sz="4" w:space="0" w:color="FFFFFF" w:themeColor="background1"/>
            </w:tcBorders>
            <w:shd w:val="clear" w:color="auto" w:fill="B2A1C7" w:themeFill="accent4" w:themeFillTint="99"/>
          </w:tcPr>
          <w:p w:rsidR="00A06325" w:rsidRPr="005C27EE" w:rsidRDefault="00A06325" w:rsidP="00A06325">
            <w:pPr>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themeColor="text1"/>
                <w:sz w:val="16"/>
                <w:szCs w:val="16"/>
                <w:rtl/>
              </w:rPr>
            </w:pPr>
            <w:r w:rsidRPr="005C27EE">
              <w:rPr>
                <w:rFonts w:ascii="Simplified Arabic" w:hAnsi="Simplified Arabic" w:cs="Simplified Arabic" w:hint="cs"/>
                <w:color w:val="000000" w:themeColor="text1"/>
                <w:sz w:val="16"/>
                <w:szCs w:val="16"/>
                <w:rtl/>
              </w:rPr>
              <w:t>النسبة</w:t>
            </w:r>
          </w:p>
        </w:tc>
        <w:tc>
          <w:tcPr>
            <w:tcW w:w="2012" w:type="pct"/>
            <w:vMerge w:val="restart"/>
            <w:tcBorders>
              <w:top w:val="nil"/>
              <w:left w:val="single" w:sz="4" w:space="0" w:color="FFFFFF" w:themeColor="background1"/>
              <w:bottom w:val="nil"/>
              <w:right w:val="nil"/>
            </w:tcBorders>
            <w:shd w:val="clear" w:color="auto" w:fill="B2A1C7" w:themeFill="accent4" w:themeFillTint="99"/>
            <w:vAlign w:val="center"/>
          </w:tcPr>
          <w:p w:rsidR="00A06325" w:rsidRPr="005C27EE" w:rsidRDefault="00A06325" w:rsidP="00B01431">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16"/>
                <w:szCs w:val="16"/>
                <w:rtl/>
              </w:rPr>
            </w:pPr>
            <w:r w:rsidRPr="005C27EE">
              <w:rPr>
                <w:rFonts w:ascii="Arial" w:hAnsi="Arial"/>
                <w:color w:val="000000" w:themeColor="text1"/>
                <w:sz w:val="16"/>
                <w:szCs w:val="16"/>
              </w:rPr>
              <w:t>Health indicators</w:t>
            </w:r>
          </w:p>
        </w:tc>
      </w:tr>
      <w:tr w:rsidR="00A06325" w:rsidRPr="005C27EE" w:rsidTr="00B2662F">
        <w:trPr>
          <w:cnfStyle w:val="000000100000" w:firstRow="0" w:lastRow="0" w:firstColumn="0" w:lastColumn="0" w:oddVBand="0" w:evenVBand="0" w:oddHBand="1" w:evenHBand="0" w:firstRowFirstColumn="0" w:firstRowLastColumn="0" w:lastRowFirstColumn="0" w:lastRowLastColumn="0"/>
          <w:trHeight w:val="273"/>
          <w:jc w:val="center"/>
        </w:trPr>
        <w:tc>
          <w:tcPr>
            <w:cnfStyle w:val="001000000000" w:firstRow="0" w:lastRow="0" w:firstColumn="1" w:lastColumn="0" w:oddVBand="0" w:evenVBand="0" w:oddHBand="0" w:evenHBand="0" w:firstRowFirstColumn="0" w:firstRowLastColumn="0" w:lastRowFirstColumn="0" w:lastRowLastColumn="0"/>
            <w:tcW w:w="1744" w:type="pct"/>
            <w:vMerge/>
            <w:tcBorders>
              <w:top w:val="nil"/>
              <w:right w:val="single" w:sz="4" w:space="0" w:color="FFFFFF" w:themeColor="background1"/>
            </w:tcBorders>
          </w:tcPr>
          <w:p w:rsidR="00A06325" w:rsidRPr="005C27EE" w:rsidRDefault="00A06325" w:rsidP="00666142">
            <w:pPr>
              <w:jc w:val="center"/>
              <w:rPr>
                <w:rFonts w:ascii="Simplified Arabic" w:hAnsi="Simplified Arabic" w:cs="Simplified Arabic"/>
                <w:b w:val="0"/>
                <w:bCs w:val="0"/>
                <w:color w:val="000000" w:themeColor="text1"/>
                <w:sz w:val="16"/>
                <w:szCs w:val="16"/>
                <w:rtl/>
              </w:rPr>
            </w:pPr>
          </w:p>
        </w:tc>
        <w:tc>
          <w:tcPr>
            <w:tcW w:w="1244" w:type="pct"/>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tcPr>
          <w:p w:rsidR="00A06325" w:rsidRPr="005C27EE" w:rsidRDefault="00A06325" w:rsidP="00666142">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sidRPr="005C27EE">
              <w:rPr>
                <w:rFonts w:ascii="Arial" w:hAnsi="Arial"/>
                <w:b/>
                <w:bCs/>
                <w:color w:val="000000" w:themeColor="text1"/>
                <w:sz w:val="16"/>
                <w:szCs w:val="16"/>
              </w:rPr>
              <w:t>Percentage</w:t>
            </w:r>
          </w:p>
        </w:tc>
        <w:tc>
          <w:tcPr>
            <w:tcW w:w="2012" w:type="pct"/>
            <w:vMerge/>
            <w:tcBorders>
              <w:top w:val="nil"/>
              <w:left w:val="single" w:sz="4" w:space="0" w:color="FFFFFF" w:themeColor="background1"/>
            </w:tcBorders>
          </w:tcPr>
          <w:p w:rsidR="00A06325" w:rsidRPr="005C27EE" w:rsidRDefault="00A06325" w:rsidP="00666142">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8"/>
                <w:szCs w:val="18"/>
                <w:rtl/>
              </w:rPr>
            </w:pPr>
          </w:p>
        </w:tc>
      </w:tr>
      <w:tr w:rsidR="00A06325" w:rsidRPr="005C27EE" w:rsidTr="00B2662F">
        <w:trPr>
          <w:jc w:val="center"/>
        </w:trPr>
        <w:tc>
          <w:tcPr>
            <w:cnfStyle w:val="001000000000" w:firstRow="0" w:lastRow="0" w:firstColumn="1" w:lastColumn="0" w:oddVBand="0" w:evenVBand="0" w:oddHBand="0" w:evenHBand="0" w:firstRowFirstColumn="0" w:firstRowLastColumn="0" w:lastRowFirstColumn="0" w:lastRowLastColumn="0"/>
            <w:tcW w:w="1744" w:type="pct"/>
          </w:tcPr>
          <w:p w:rsidR="00A06325" w:rsidRPr="00A06325" w:rsidRDefault="00A06325" w:rsidP="00AE24AC">
            <w:pPr>
              <w:bidi/>
              <w:jc w:val="both"/>
              <w:rPr>
                <w:rFonts w:ascii="Simplified Arabic" w:hAnsi="Simplified Arabic" w:cs="Simplified Arabic"/>
                <w:b w:val="0"/>
                <w:bCs w:val="0"/>
                <w:color w:val="000000" w:themeColor="text1"/>
                <w:sz w:val="16"/>
                <w:szCs w:val="16"/>
                <w:rtl/>
              </w:rPr>
            </w:pPr>
            <w:r w:rsidRPr="00A06325">
              <w:rPr>
                <w:rFonts w:ascii="Simplified Arabic" w:hAnsi="Simplified Arabic" w:cs="Simplified Arabic"/>
                <w:b w:val="0"/>
                <w:bCs w:val="0"/>
                <w:color w:val="000000" w:themeColor="text1"/>
                <w:sz w:val="16"/>
                <w:szCs w:val="16"/>
                <w:rtl/>
              </w:rPr>
              <w:t xml:space="preserve">الحاجة </w:t>
            </w:r>
            <w:proofErr w:type="spellStart"/>
            <w:r w:rsidRPr="00A06325">
              <w:rPr>
                <w:rFonts w:ascii="Simplified Arabic" w:hAnsi="Simplified Arabic" w:cs="Simplified Arabic"/>
                <w:b w:val="0"/>
                <w:bCs w:val="0"/>
                <w:color w:val="000000" w:themeColor="text1"/>
                <w:sz w:val="16"/>
                <w:szCs w:val="16"/>
                <w:rtl/>
              </w:rPr>
              <w:t>الملباة</w:t>
            </w:r>
            <w:proofErr w:type="spellEnd"/>
            <w:r w:rsidRPr="00A06325">
              <w:rPr>
                <w:rFonts w:ascii="Simplified Arabic" w:hAnsi="Simplified Arabic" w:cs="Simplified Arabic"/>
                <w:b w:val="0"/>
                <w:bCs w:val="0"/>
                <w:color w:val="000000" w:themeColor="text1"/>
                <w:sz w:val="16"/>
                <w:szCs w:val="16"/>
                <w:rtl/>
              </w:rPr>
              <w:t xml:space="preserve"> لوسائل تنظيم الأسرة باستخدام وسائل حديثة بين النساء المتزوجات</w:t>
            </w:r>
          </w:p>
        </w:tc>
        <w:tc>
          <w:tcPr>
            <w:tcW w:w="1244" w:type="pct"/>
            <w:tcBorders>
              <w:top w:val="single" w:sz="4" w:space="0" w:color="FFFFFF" w:themeColor="background1"/>
            </w:tcBorders>
            <w:vAlign w:val="center"/>
          </w:tcPr>
          <w:p w:rsidR="00A06325" w:rsidRPr="005C27EE" w:rsidRDefault="00A06325" w:rsidP="00B2662F">
            <w:pPr>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sidRPr="005C27EE">
              <w:rPr>
                <w:rFonts w:ascii="Arial" w:hAnsi="Arial"/>
                <w:color w:val="000000" w:themeColor="text1"/>
                <w:sz w:val="16"/>
                <w:szCs w:val="16"/>
              </w:rPr>
              <w:t>69.7</w:t>
            </w:r>
          </w:p>
        </w:tc>
        <w:tc>
          <w:tcPr>
            <w:tcW w:w="2012" w:type="pct"/>
          </w:tcPr>
          <w:p w:rsidR="00A06325" w:rsidRPr="005C27EE" w:rsidRDefault="00A06325" w:rsidP="005919A3">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5C27EE">
              <w:rPr>
                <w:rFonts w:ascii="Arial" w:hAnsi="Arial"/>
                <w:color w:val="000000" w:themeColor="text1"/>
                <w:sz w:val="16"/>
                <w:szCs w:val="16"/>
              </w:rPr>
              <w:t>Demand for family planning satisfied with modern methods among married females</w:t>
            </w:r>
          </w:p>
        </w:tc>
      </w:tr>
      <w:tr w:rsidR="00A06325" w:rsidRPr="005C27EE" w:rsidTr="00B2662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44" w:type="pct"/>
          </w:tcPr>
          <w:p w:rsidR="00A06325" w:rsidRPr="00A06325" w:rsidRDefault="00A06325" w:rsidP="00AE24AC">
            <w:pPr>
              <w:bidi/>
              <w:jc w:val="both"/>
              <w:rPr>
                <w:rFonts w:ascii="Simplified Arabic" w:hAnsi="Simplified Arabic" w:cs="Simplified Arabic"/>
                <w:b w:val="0"/>
                <w:bCs w:val="0"/>
                <w:color w:val="000000" w:themeColor="text1"/>
                <w:sz w:val="16"/>
                <w:szCs w:val="16"/>
                <w:rtl/>
              </w:rPr>
            </w:pPr>
            <w:r w:rsidRPr="00A06325">
              <w:rPr>
                <w:rFonts w:ascii="Simplified Arabic" w:hAnsi="Simplified Arabic" w:cs="Simplified Arabic"/>
                <w:b w:val="0"/>
                <w:bCs w:val="0"/>
                <w:color w:val="000000" w:themeColor="text1"/>
                <w:sz w:val="16"/>
                <w:szCs w:val="16"/>
                <w:rtl/>
              </w:rPr>
              <w:t>نسبة استخدام أية وسيلة لتنظيم الأسرة بين النساء المتزوجات 15-49</w:t>
            </w:r>
          </w:p>
        </w:tc>
        <w:tc>
          <w:tcPr>
            <w:tcW w:w="1244" w:type="pct"/>
            <w:vAlign w:val="center"/>
          </w:tcPr>
          <w:p w:rsidR="00A06325" w:rsidRPr="005C27EE" w:rsidRDefault="00A06325" w:rsidP="00B2662F">
            <w:pPr>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5C27EE">
              <w:rPr>
                <w:rFonts w:ascii="Arial" w:hAnsi="Arial"/>
                <w:color w:val="000000" w:themeColor="text1"/>
                <w:sz w:val="16"/>
                <w:szCs w:val="16"/>
              </w:rPr>
              <w:t>49.6</w:t>
            </w:r>
          </w:p>
        </w:tc>
        <w:tc>
          <w:tcPr>
            <w:tcW w:w="2012" w:type="pct"/>
          </w:tcPr>
          <w:p w:rsidR="00A06325" w:rsidRPr="005C27EE" w:rsidRDefault="00A06325" w:rsidP="005919A3">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5C27EE">
              <w:rPr>
                <w:rFonts w:ascii="Arial" w:hAnsi="Arial"/>
                <w:color w:val="000000" w:themeColor="text1"/>
                <w:sz w:val="16"/>
                <w:szCs w:val="16"/>
              </w:rPr>
              <w:t>Contraception Use of any method among married females 15-49</w:t>
            </w:r>
          </w:p>
        </w:tc>
      </w:tr>
      <w:tr w:rsidR="00A06325" w:rsidRPr="005C27EE" w:rsidTr="00B2662F">
        <w:trPr>
          <w:jc w:val="center"/>
        </w:trPr>
        <w:tc>
          <w:tcPr>
            <w:cnfStyle w:val="001000000000" w:firstRow="0" w:lastRow="0" w:firstColumn="1" w:lastColumn="0" w:oddVBand="0" w:evenVBand="0" w:oddHBand="0" w:evenHBand="0" w:firstRowFirstColumn="0" w:firstRowLastColumn="0" w:lastRowFirstColumn="0" w:lastRowLastColumn="0"/>
            <w:tcW w:w="1744" w:type="pct"/>
          </w:tcPr>
          <w:p w:rsidR="00A06325" w:rsidRPr="00A06325" w:rsidRDefault="00A06325" w:rsidP="00AE24AC">
            <w:pPr>
              <w:bidi/>
              <w:jc w:val="both"/>
              <w:rPr>
                <w:rFonts w:ascii="Simplified Arabic" w:hAnsi="Simplified Arabic" w:cs="Simplified Arabic"/>
                <w:b w:val="0"/>
                <w:bCs w:val="0"/>
                <w:color w:val="000000" w:themeColor="text1"/>
                <w:sz w:val="16"/>
                <w:szCs w:val="16"/>
                <w:rtl/>
              </w:rPr>
            </w:pPr>
            <w:r w:rsidRPr="00A06325">
              <w:rPr>
                <w:rFonts w:ascii="Simplified Arabic" w:hAnsi="Simplified Arabic" w:cs="Simplified Arabic"/>
                <w:b w:val="0"/>
                <w:bCs w:val="0"/>
                <w:color w:val="000000" w:themeColor="text1"/>
                <w:sz w:val="16"/>
                <w:szCs w:val="16"/>
                <w:rtl/>
              </w:rPr>
              <w:t>نسبة استخدام وسائل حديثة في تنظيم الأسرة بين النساء المتزوجات في الفئة العمرية 15-49</w:t>
            </w:r>
          </w:p>
        </w:tc>
        <w:tc>
          <w:tcPr>
            <w:tcW w:w="1244" w:type="pct"/>
            <w:vAlign w:val="center"/>
          </w:tcPr>
          <w:p w:rsidR="00A06325" w:rsidRPr="005C27EE" w:rsidRDefault="00A06325" w:rsidP="00B2662F">
            <w:pPr>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sidRPr="005C27EE">
              <w:rPr>
                <w:rFonts w:ascii="Arial" w:hAnsi="Arial"/>
                <w:color w:val="000000" w:themeColor="text1"/>
                <w:sz w:val="16"/>
                <w:szCs w:val="16"/>
              </w:rPr>
              <w:t>44.7</w:t>
            </w:r>
          </w:p>
        </w:tc>
        <w:tc>
          <w:tcPr>
            <w:tcW w:w="2012" w:type="pct"/>
          </w:tcPr>
          <w:p w:rsidR="00A06325" w:rsidRPr="005C27EE" w:rsidRDefault="00A06325" w:rsidP="005919A3">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5C27EE">
              <w:rPr>
                <w:rFonts w:ascii="Arial" w:hAnsi="Arial"/>
                <w:color w:val="000000" w:themeColor="text1"/>
                <w:sz w:val="16"/>
                <w:szCs w:val="16"/>
              </w:rPr>
              <w:t>Contraception Use of modern method among married females(15-49)</w:t>
            </w:r>
          </w:p>
        </w:tc>
      </w:tr>
      <w:tr w:rsidR="00A06325" w:rsidRPr="005C27EE" w:rsidTr="00B2662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44" w:type="pct"/>
          </w:tcPr>
          <w:p w:rsidR="00A06325" w:rsidRPr="00A06325" w:rsidRDefault="00A06325" w:rsidP="00AE24AC">
            <w:pPr>
              <w:bidi/>
              <w:jc w:val="both"/>
              <w:rPr>
                <w:rFonts w:ascii="Simplified Arabic" w:hAnsi="Simplified Arabic" w:cs="Simplified Arabic"/>
                <w:b w:val="0"/>
                <w:bCs w:val="0"/>
                <w:color w:val="000000" w:themeColor="text1"/>
                <w:sz w:val="16"/>
                <w:szCs w:val="16"/>
              </w:rPr>
            </w:pPr>
            <w:r w:rsidRPr="00A06325">
              <w:rPr>
                <w:rFonts w:ascii="Simplified Arabic" w:hAnsi="Simplified Arabic" w:cs="Simplified Arabic"/>
                <w:b w:val="0"/>
                <w:bCs w:val="0"/>
                <w:color w:val="000000" w:themeColor="text1"/>
                <w:sz w:val="16"/>
                <w:szCs w:val="16"/>
                <w:rtl/>
              </w:rPr>
              <w:t>نسبة الولادات التي تمت على يد كادر طبي مؤهل</w:t>
            </w:r>
          </w:p>
        </w:tc>
        <w:tc>
          <w:tcPr>
            <w:tcW w:w="1244" w:type="pct"/>
            <w:vAlign w:val="center"/>
          </w:tcPr>
          <w:p w:rsidR="00A06325" w:rsidRPr="005C27EE" w:rsidRDefault="00A06325" w:rsidP="00B2662F">
            <w:pPr>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5C27EE">
              <w:rPr>
                <w:rFonts w:ascii="Arial" w:hAnsi="Arial"/>
                <w:color w:val="000000" w:themeColor="text1"/>
                <w:sz w:val="16"/>
                <w:szCs w:val="16"/>
              </w:rPr>
              <w:t>97.2</w:t>
            </w:r>
          </w:p>
        </w:tc>
        <w:tc>
          <w:tcPr>
            <w:tcW w:w="2012" w:type="pct"/>
          </w:tcPr>
          <w:p w:rsidR="00A06325" w:rsidRPr="005C27EE" w:rsidRDefault="00A06325" w:rsidP="005919A3">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5C27EE">
              <w:rPr>
                <w:rFonts w:ascii="Arial" w:hAnsi="Arial"/>
                <w:color w:val="000000" w:themeColor="text1"/>
                <w:sz w:val="16"/>
                <w:szCs w:val="16"/>
              </w:rPr>
              <w:t>Delivery assisted by any skilled attendant</w:t>
            </w:r>
          </w:p>
        </w:tc>
      </w:tr>
      <w:tr w:rsidR="00A06325" w:rsidRPr="005C27EE" w:rsidTr="00B2662F">
        <w:trPr>
          <w:jc w:val="center"/>
        </w:trPr>
        <w:tc>
          <w:tcPr>
            <w:cnfStyle w:val="001000000000" w:firstRow="0" w:lastRow="0" w:firstColumn="1" w:lastColumn="0" w:oddVBand="0" w:evenVBand="0" w:oddHBand="0" w:evenHBand="0" w:firstRowFirstColumn="0" w:firstRowLastColumn="0" w:lastRowFirstColumn="0" w:lastRowLastColumn="0"/>
            <w:tcW w:w="1744" w:type="pct"/>
          </w:tcPr>
          <w:p w:rsidR="00A06325" w:rsidRPr="00A06325" w:rsidRDefault="00A06325" w:rsidP="00AE24AC">
            <w:pPr>
              <w:bidi/>
              <w:jc w:val="both"/>
              <w:rPr>
                <w:rFonts w:ascii="Simplified Arabic" w:hAnsi="Simplified Arabic" w:cs="Simplified Arabic"/>
                <w:b w:val="0"/>
                <w:bCs w:val="0"/>
                <w:color w:val="000000" w:themeColor="text1"/>
                <w:sz w:val="16"/>
                <w:szCs w:val="16"/>
              </w:rPr>
            </w:pPr>
            <w:r w:rsidRPr="00A06325">
              <w:rPr>
                <w:rFonts w:ascii="Simplified Arabic" w:hAnsi="Simplified Arabic" w:cs="Simplified Arabic"/>
                <w:b w:val="0"/>
                <w:bCs w:val="0"/>
                <w:color w:val="000000" w:themeColor="text1"/>
                <w:sz w:val="16"/>
                <w:szCs w:val="16"/>
                <w:rtl/>
              </w:rPr>
              <w:t>نسبة الولادة في مرفق صحي</w:t>
            </w:r>
          </w:p>
        </w:tc>
        <w:tc>
          <w:tcPr>
            <w:tcW w:w="1244" w:type="pct"/>
            <w:vAlign w:val="center"/>
          </w:tcPr>
          <w:p w:rsidR="00A06325" w:rsidRPr="005C27EE" w:rsidRDefault="00A06325" w:rsidP="00B2662F">
            <w:pPr>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sidRPr="005C27EE">
              <w:rPr>
                <w:rFonts w:ascii="Arial" w:hAnsi="Arial"/>
                <w:color w:val="000000" w:themeColor="text1"/>
                <w:sz w:val="16"/>
                <w:szCs w:val="16"/>
              </w:rPr>
              <w:t>96.4</w:t>
            </w:r>
          </w:p>
        </w:tc>
        <w:tc>
          <w:tcPr>
            <w:tcW w:w="2012" w:type="pct"/>
          </w:tcPr>
          <w:p w:rsidR="00A06325" w:rsidRPr="005C27EE" w:rsidRDefault="00A06325" w:rsidP="005919A3">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5C27EE">
              <w:rPr>
                <w:rFonts w:ascii="Arial" w:hAnsi="Arial"/>
                <w:color w:val="000000" w:themeColor="text1"/>
                <w:sz w:val="16"/>
                <w:szCs w:val="16"/>
              </w:rPr>
              <w:t>Delivered in health facility</w:t>
            </w:r>
          </w:p>
        </w:tc>
      </w:tr>
      <w:tr w:rsidR="00A06325" w:rsidRPr="005C27EE" w:rsidTr="00B2662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44" w:type="pct"/>
          </w:tcPr>
          <w:p w:rsidR="00A06325" w:rsidRPr="00A06325" w:rsidRDefault="00A06325" w:rsidP="00AE24AC">
            <w:pPr>
              <w:bidi/>
              <w:jc w:val="both"/>
              <w:rPr>
                <w:rFonts w:ascii="Simplified Arabic" w:hAnsi="Simplified Arabic" w:cs="Simplified Arabic"/>
                <w:b w:val="0"/>
                <w:bCs w:val="0"/>
                <w:color w:val="000000" w:themeColor="text1"/>
                <w:sz w:val="16"/>
                <w:szCs w:val="16"/>
              </w:rPr>
            </w:pPr>
            <w:r w:rsidRPr="00A06325">
              <w:rPr>
                <w:rFonts w:ascii="Simplified Arabic" w:hAnsi="Simplified Arabic" w:cs="Simplified Arabic"/>
                <w:b w:val="0"/>
                <w:bCs w:val="0"/>
                <w:color w:val="000000" w:themeColor="text1"/>
                <w:sz w:val="16"/>
                <w:szCs w:val="16"/>
                <w:rtl/>
              </w:rPr>
              <w:t>نسبة الأمهات اللواتي تلقين الرعاية الصحية بعد الولادة</w:t>
            </w:r>
          </w:p>
        </w:tc>
        <w:tc>
          <w:tcPr>
            <w:tcW w:w="1244" w:type="pct"/>
            <w:vAlign w:val="center"/>
          </w:tcPr>
          <w:p w:rsidR="00A06325" w:rsidRPr="005C27EE" w:rsidRDefault="00A06325" w:rsidP="00B2662F">
            <w:pPr>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5C27EE">
              <w:rPr>
                <w:rFonts w:ascii="Arial" w:hAnsi="Arial"/>
                <w:color w:val="000000" w:themeColor="text1"/>
                <w:sz w:val="16"/>
                <w:szCs w:val="16"/>
              </w:rPr>
              <w:t>91.2</w:t>
            </w:r>
          </w:p>
        </w:tc>
        <w:tc>
          <w:tcPr>
            <w:tcW w:w="2012" w:type="pct"/>
          </w:tcPr>
          <w:p w:rsidR="00A06325" w:rsidRPr="005C27EE" w:rsidRDefault="00A06325" w:rsidP="005919A3">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5C27EE">
              <w:rPr>
                <w:rFonts w:ascii="Arial" w:hAnsi="Arial"/>
                <w:color w:val="000000" w:themeColor="text1"/>
                <w:sz w:val="16"/>
                <w:szCs w:val="16"/>
              </w:rPr>
              <w:t>Post-natal health check for the mother</w:t>
            </w:r>
          </w:p>
        </w:tc>
      </w:tr>
      <w:tr w:rsidR="00A06325" w:rsidRPr="005C27EE" w:rsidTr="00B2662F">
        <w:trPr>
          <w:jc w:val="center"/>
        </w:trPr>
        <w:tc>
          <w:tcPr>
            <w:cnfStyle w:val="001000000000" w:firstRow="0" w:lastRow="0" w:firstColumn="1" w:lastColumn="0" w:oddVBand="0" w:evenVBand="0" w:oddHBand="0" w:evenHBand="0" w:firstRowFirstColumn="0" w:firstRowLastColumn="0" w:lastRowFirstColumn="0" w:lastRowLastColumn="0"/>
            <w:tcW w:w="1744" w:type="pct"/>
          </w:tcPr>
          <w:p w:rsidR="00A06325" w:rsidRPr="00A06325" w:rsidRDefault="00A06325" w:rsidP="00AE24AC">
            <w:pPr>
              <w:bidi/>
              <w:jc w:val="both"/>
              <w:rPr>
                <w:rFonts w:ascii="Simplified Arabic" w:hAnsi="Simplified Arabic" w:cs="Simplified Arabic"/>
                <w:b w:val="0"/>
                <w:bCs w:val="0"/>
                <w:color w:val="000000" w:themeColor="text1"/>
                <w:sz w:val="16"/>
                <w:szCs w:val="16"/>
              </w:rPr>
            </w:pPr>
            <w:r w:rsidRPr="00A06325">
              <w:rPr>
                <w:rFonts w:ascii="Simplified Arabic" w:hAnsi="Simplified Arabic" w:cs="Simplified Arabic"/>
                <w:b w:val="0"/>
                <w:bCs w:val="0"/>
                <w:color w:val="000000" w:themeColor="text1"/>
                <w:sz w:val="16"/>
                <w:szCs w:val="16"/>
                <w:rtl/>
              </w:rPr>
              <w:t>نسبة الأطفال الذين تلقوا الرعاية الصحية بعد الولادة</w:t>
            </w:r>
          </w:p>
        </w:tc>
        <w:tc>
          <w:tcPr>
            <w:tcW w:w="1244" w:type="pct"/>
            <w:vAlign w:val="center"/>
          </w:tcPr>
          <w:p w:rsidR="00A06325" w:rsidRPr="005C27EE" w:rsidRDefault="00A06325" w:rsidP="00B2662F">
            <w:pPr>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sidRPr="005C27EE">
              <w:rPr>
                <w:rFonts w:ascii="Arial" w:hAnsi="Arial"/>
                <w:color w:val="000000" w:themeColor="text1"/>
                <w:sz w:val="16"/>
                <w:szCs w:val="16"/>
              </w:rPr>
              <w:t>96.3</w:t>
            </w:r>
          </w:p>
        </w:tc>
        <w:tc>
          <w:tcPr>
            <w:tcW w:w="2012" w:type="pct"/>
          </w:tcPr>
          <w:p w:rsidR="00A06325" w:rsidRPr="005C27EE" w:rsidRDefault="00A06325" w:rsidP="005919A3">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5C27EE">
              <w:rPr>
                <w:rFonts w:ascii="Arial" w:hAnsi="Arial"/>
                <w:color w:val="000000" w:themeColor="text1"/>
                <w:sz w:val="16"/>
                <w:szCs w:val="16"/>
              </w:rPr>
              <w:t>Post-natal health check for the newborn</w:t>
            </w:r>
          </w:p>
        </w:tc>
      </w:tr>
      <w:tr w:rsidR="00A06325" w:rsidRPr="005C27EE" w:rsidTr="00B2662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744" w:type="pct"/>
          </w:tcPr>
          <w:p w:rsidR="00A06325" w:rsidRPr="00A06325" w:rsidRDefault="00A06325" w:rsidP="00AE24AC">
            <w:pPr>
              <w:bidi/>
              <w:jc w:val="both"/>
              <w:rPr>
                <w:rFonts w:ascii="Simplified Arabic" w:hAnsi="Simplified Arabic" w:cs="Simplified Arabic"/>
                <w:b w:val="0"/>
                <w:bCs w:val="0"/>
                <w:color w:val="000000" w:themeColor="text1"/>
                <w:sz w:val="16"/>
                <w:szCs w:val="16"/>
                <w:rtl/>
              </w:rPr>
            </w:pPr>
            <w:r w:rsidRPr="00A06325">
              <w:rPr>
                <w:rFonts w:ascii="Simplified Arabic" w:hAnsi="Simplified Arabic" w:cs="Simplified Arabic"/>
                <w:b w:val="0"/>
                <w:bCs w:val="0"/>
                <w:color w:val="000000" w:themeColor="text1"/>
                <w:sz w:val="16"/>
                <w:szCs w:val="16"/>
                <w:rtl/>
              </w:rPr>
              <w:t>نسبة الاسر التي تستخدم مصادر مياه الشرب الامنة</w:t>
            </w:r>
          </w:p>
        </w:tc>
        <w:tc>
          <w:tcPr>
            <w:tcW w:w="1244" w:type="pct"/>
            <w:vAlign w:val="center"/>
          </w:tcPr>
          <w:p w:rsidR="00A06325" w:rsidRPr="005C27EE" w:rsidRDefault="009D5674" w:rsidP="00B2662F">
            <w:pPr>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Pr>
                <w:rFonts w:ascii="Arial" w:hAnsi="Arial"/>
                <w:color w:val="000000" w:themeColor="text1"/>
                <w:sz w:val="16"/>
                <w:szCs w:val="16"/>
              </w:rPr>
              <w:t>99.7</w:t>
            </w:r>
          </w:p>
        </w:tc>
        <w:tc>
          <w:tcPr>
            <w:tcW w:w="2012" w:type="pct"/>
          </w:tcPr>
          <w:p w:rsidR="00A06325" w:rsidRPr="005C27EE" w:rsidRDefault="00A06325" w:rsidP="005919A3">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5C27EE">
              <w:rPr>
                <w:rFonts w:ascii="Arial" w:hAnsi="Arial"/>
                <w:color w:val="000000" w:themeColor="text1"/>
                <w:sz w:val="16"/>
                <w:szCs w:val="16"/>
              </w:rPr>
              <w:t>Percentage of household using improved sources of drinking water</w:t>
            </w:r>
          </w:p>
        </w:tc>
      </w:tr>
      <w:tr w:rsidR="00A06325" w:rsidRPr="005C27EE" w:rsidTr="00B2662F">
        <w:trPr>
          <w:jc w:val="center"/>
        </w:trPr>
        <w:tc>
          <w:tcPr>
            <w:cnfStyle w:val="001000000000" w:firstRow="0" w:lastRow="0" w:firstColumn="1" w:lastColumn="0" w:oddVBand="0" w:evenVBand="0" w:oddHBand="0" w:evenHBand="0" w:firstRowFirstColumn="0" w:firstRowLastColumn="0" w:lastRowFirstColumn="0" w:lastRowLastColumn="0"/>
            <w:tcW w:w="1744" w:type="pct"/>
          </w:tcPr>
          <w:p w:rsidR="00A06325" w:rsidRPr="00A06325" w:rsidRDefault="00A06325" w:rsidP="00AE24AC">
            <w:pPr>
              <w:bidi/>
              <w:jc w:val="both"/>
              <w:rPr>
                <w:rFonts w:ascii="Simplified Arabic" w:eastAsiaTheme="minorHAnsi" w:hAnsi="Simplified Arabic" w:cs="Simplified Arabic"/>
                <w:b w:val="0"/>
                <w:bCs w:val="0"/>
                <w:color w:val="000000" w:themeColor="text1"/>
                <w:sz w:val="16"/>
                <w:szCs w:val="16"/>
                <w:rtl/>
              </w:rPr>
            </w:pPr>
            <w:r w:rsidRPr="00A06325">
              <w:rPr>
                <w:rFonts w:ascii="Simplified Arabic" w:eastAsiaTheme="minorHAnsi" w:hAnsi="Simplified Arabic" w:cs="Simplified Arabic"/>
                <w:b w:val="0"/>
                <w:bCs w:val="0"/>
                <w:color w:val="000000" w:themeColor="text1"/>
                <w:sz w:val="16"/>
                <w:szCs w:val="16"/>
                <w:rtl/>
              </w:rPr>
              <w:t>نسبة السكان الذين يستخدمون خدمات مياه الشرب المُحسنة ومتوفرة في المسكن وخالية من التلوث، ومتوفرة عند الحاجة (المُدارة بشكل آمن)</w:t>
            </w:r>
          </w:p>
        </w:tc>
        <w:tc>
          <w:tcPr>
            <w:tcW w:w="1244" w:type="pct"/>
            <w:vAlign w:val="center"/>
          </w:tcPr>
          <w:p w:rsidR="00A06325" w:rsidRPr="005C27EE" w:rsidRDefault="00BE51BB" w:rsidP="00B2662F">
            <w:pPr>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Pr>
                <w:rFonts w:ascii="Arial" w:hAnsi="Arial"/>
                <w:color w:val="000000" w:themeColor="text1"/>
                <w:sz w:val="16"/>
                <w:szCs w:val="16"/>
              </w:rPr>
              <w:t>85</w:t>
            </w:r>
            <w:r w:rsidR="005919A3">
              <w:rPr>
                <w:rFonts w:ascii="Arial" w:hAnsi="Arial"/>
                <w:color w:val="000000" w:themeColor="text1"/>
                <w:sz w:val="16"/>
                <w:szCs w:val="16"/>
              </w:rPr>
              <w:t>.</w:t>
            </w:r>
            <w:r>
              <w:rPr>
                <w:rFonts w:ascii="Arial" w:hAnsi="Arial"/>
                <w:color w:val="000000" w:themeColor="text1"/>
                <w:sz w:val="16"/>
                <w:szCs w:val="16"/>
              </w:rPr>
              <w:t>4</w:t>
            </w:r>
          </w:p>
        </w:tc>
        <w:tc>
          <w:tcPr>
            <w:tcW w:w="2012" w:type="pct"/>
          </w:tcPr>
          <w:p w:rsidR="00A06325" w:rsidRPr="005C27EE" w:rsidRDefault="00A06325" w:rsidP="005919A3">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5C27EE">
              <w:rPr>
                <w:rFonts w:ascii="Arial" w:hAnsi="Arial"/>
                <w:color w:val="000000" w:themeColor="text1"/>
                <w:sz w:val="16"/>
                <w:szCs w:val="16"/>
              </w:rPr>
              <w:t>Percentage of household members with an improved drinking water source located on premises, free of E. coli and available when needed (safely managed)</w:t>
            </w:r>
          </w:p>
        </w:tc>
      </w:tr>
    </w:tbl>
    <w:tbl>
      <w:tblPr>
        <w:tblStyle w:val="LightGrid-Accent4"/>
        <w:tblW w:w="5000" w:type="pct"/>
        <w:jc w:val="center"/>
        <w:tblBorders>
          <w:top w:val="none" w:sz="0" w:space="0" w:color="auto"/>
          <w:left w:val="none" w:sz="0" w:space="0" w:color="auto"/>
          <w:bottom w:val="single" w:sz="8" w:space="0" w:color="7030A0"/>
          <w:right w:val="none" w:sz="0" w:space="0" w:color="auto"/>
          <w:insideH w:val="none" w:sz="0" w:space="0" w:color="auto"/>
          <w:insideV w:val="none" w:sz="0" w:space="0" w:color="auto"/>
        </w:tblBorders>
        <w:tblLayout w:type="fixed"/>
        <w:tblLook w:val="04A0" w:firstRow="1" w:lastRow="0" w:firstColumn="1" w:lastColumn="0" w:noHBand="0" w:noVBand="1"/>
      </w:tblPr>
      <w:tblGrid>
        <w:gridCol w:w="2834"/>
        <w:gridCol w:w="3290"/>
      </w:tblGrid>
      <w:tr w:rsidR="00A06325" w:rsidRPr="00E12DED" w:rsidTr="00B01431">
        <w:trPr>
          <w:cnfStyle w:val="100000000000" w:firstRow="1" w:lastRow="0" w:firstColumn="0" w:lastColumn="0" w:oddVBand="0" w:evenVBand="0" w:oddHBand="0" w:evenHBand="0" w:firstRowFirstColumn="0" w:firstRowLastColumn="0" w:lastRowFirstColumn="0" w:lastRowLastColumn="0"/>
          <w:trHeight w:val="805"/>
          <w:jc w:val="center"/>
        </w:trPr>
        <w:tc>
          <w:tcPr>
            <w:cnfStyle w:val="001000000000" w:firstRow="0" w:lastRow="0" w:firstColumn="1" w:lastColumn="0" w:oddVBand="0" w:evenVBand="0" w:oddHBand="0" w:evenHBand="0" w:firstRowFirstColumn="0" w:firstRowLastColumn="0" w:lastRowFirstColumn="0" w:lastRowLastColumn="0"/>
            <w:tcW w:w="2849" w:type="dxa"/>
            <w:tcBorders>
              <w:top w:val="none" w:sz="0" w:space="0" w:color="auto"/>
              <w:left w:val="none" w:sz="0" w:space="0" w:color="auto"/>
              <w:bottom w:val="none" w:sz="0" w:space="0" w:color="auto"/>
              <w:right w:val="none" w:sz="0" w:space="0" w:color="auto"/>
            </w:tcBorders>
            <w:shd w:val="clear" w:color="auto" w:fill="auto"/>
          </w:tcPr>
          <w:p w:rsidR="00A06325" w:rsidRPr="00F4677C" w:rsidRDefault="00A06325" w:rsidP="00666142">
            <w:pPr>
              <w:pStyle w:val="Title"/>
              <w:jc w:val="both"/>
              <w:rPr>
                <w:rFonts w:ascii="Arial" w:hAnsi="Arial" w:cs="Arial"/>
                <w:b/>
                <w:bCs/>
                <w:snapToGrid w:val="0"/>
                <w:sz w:val="14"/>
                <w:szCs w:val="14"/>
              </w:rPr>
            </w:pPr>
            <w:r w:rsidRPr="00F4677C">
              <w:rPr>
                <w:rFonts w:ascii="Arial" w:hAnsi="Arial" w:cs="Arial"/>
                <w:b/>
                <w:bCs/>
                <w:snapToGrid w:val="0"/>
                <w:sz w:val="14"/>
                <w:szCs w:val="14"/>
              </w:rPr>
              <w:t xml:space="preserve">Source: Palestinian Central Bureau of Statistics, 2022. </w:t>
            </w:r>
            <w:r w:rsidRPr="00F4677C">
              <w:rPr>
                <w:rFonts w:ascii="Arial" w:hAnsi="Arial" w:cs="Arial"/>
                <w:snapToGrid w:val="0"/>
                <w:sz w:val="14"/>
                <w:szCs w:val="14"/>
              </w:rPr>
              <w:t>Palestinian Multiple Indicator Cluster Survey 2019-2020, Survey Findings Report, Ramallah-Palestine</w:t>
            </w:r>
            <w:r>
              <w:rPr>
                <w:rFonts w:ascii="Arial" w:hAnsi="Arial" w:cs="Arial"/>
                <w:b/>
                <w:bCs/>
                <w:snapToGrid w:val="0"/>
                <w:sz w:val="14"/>
                <w:szCs w:val="14"/>
              </w:rPr>
              <w:t>.</w:t>
            </w:r>
          </w:p>
        </w:tc>
        <w:tc>
          <w:tcPr>
            <w:tcW w:w="3307" w:type="dxa"/>
            <w:tcBorders>
              <w:top w:val="none" w:sz="0" w:space="0" w:color="auto"/>
              <w:left w:val="none" w:sz="0" w:space="0" w:color="auto"/>
              <w:bottom w:val="none" w:sz="0" w:space="0" w:color="auto"/>
              <w:right w:val="none" w:sz="0" w:space="0" w:color="auto"/>
            </w:tcBorders>
            <w:shd w:val="clear" w:color="auto" w:fill="auto"/>
          </w:tcPr>
          <w:p w:rsidR="00A06325" w:rsidRPr="00E12DED" w:rsidRDefault="00A06325" w:rsidP="00AE24AC">
            <w:pPr>
              <w:bidi/>
              <w:ind w:firstLine="27"/>
              <w:jc w:val="both"/>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4"/>
                <w:szCs w:val="14"/>
              </w:rPr>
            </w:pPr>
            <w:r w:rsidRPr="00E1474A">
              <w:rPr>
                <w:rFonts w:cs="Simplified Arabic" w:hint="cs"/>
                <w:color w:val="000000" w:themeColor="text1"/>
                <w:sz w:val="14"/>
                <w:szCs w:val="14"/>
                <w:rtl/>
              </w:rPr>
              <w:t>المصدر: الجهاز المركزي للإحصاء الفلسطيني، 2022.</w:t>
            </w:r>
            <w:r w:rsidRPr="008E43C3">
              <w:rPr>
                <w:rFonts w:cs="Simplified Arabic" w:hint="cs"/>
                <w:color w:val="000000" w:themeColor="text1"/>
                <w:sz w:val="14"/>
                <w:szCs w:val="14"/>
                <w:rtl/>
              </w:rPr>
              <w:t xml:space="preserve"> </w:t>
            </w:r>
            <w:r w:rsidRPr="00C356F3">
              <w:rPr>
                <w:rFonts w:cs="Simplified Arabic"/>
                <w:b w:val="0"/>
                <w:bCs w:val="0"/>
                <w:color w:val="000000" w:themeColor="text1"/>
                <w:sz w:val="14"/>
                <w:szCs w:val="14"/>
                <w:rtl/>
              </w:rPr>
              <w:t xml:space="preserve">المسح </w:t>
            </w:r>
            <w:r>
              <w:rPr>
                <w:rFonts w:cs="Simplified Arabic" w:hint="cs"/>
                <w:b w:val="0"/>
                <w:bCs w:val="0"/>
                <w:color w:val="000000" w:themeColor="text1"/>
                <w:sz w:val="14"/>
                <w:szCs w:val="14"/>
                <w:rtl/>
              </w:rPr>
              <w:t xml:space="preserve">الفلسطيني </w:t>
            </w:r>
            <w:r w:rsidRPr="00C356F3">
              <w:rPr>
                <w:rFonts w:cs="Simplified Arabic"/>
                <w:b w:val="0"/>
                <w:bCs w:val="0"/>
                <w:color w:val="000000" w:themeColor="text1"/>
                <w:sz w:val="14"/>
                <w:szCs w:val="14"/>
                <w:rtl/>
              </w:rPr>
              <w:t xml:space="preserve">العنقودي متعدد المؤشرات 2019-2020، </w:t>
            </w:r>
            <w:r w:rsidRPr="00C356F3">
              <w:rPr>
                <w:rFonts w:cs="Simplified Arabic" w:hint="cs"/>
                <w:b w:val="0"/>
                <w:bCs w:val="0"/>
                <w:color w:val="000000" w:themeColor="text1"/>
                <w:sz w:val="14"/>
                <w:szCs w:val="14"/>
                <w:rtl/>
              </w:rPr>
              <w:t xml:space="preserve">تقرير </w:t>
            </w:r>
            <w:r>
              <w:rPr>
                <w:rFonts w:cs="Simplified Arabic" w:hint="cs"/>
                <w:b w:val="0"/>
                <w:bCs w:val="0"/>
                <w:color w:val="000000" w:themeColor="text1"/>
                <w:sz w:val="14"/>
                <w:szCs w:val="14"/>
                <w:rtl/>
              </w:rPr>
              <w:t>النتائج</w:t>
            </w:r>
            <w:r w:rsidRPr="00C356F3">
              <w:rPr>
                <w:rFonts w:cs="Simplified Arabic"/>
                <w:b w:val="0"/>
                <w:bCs w:val="0"/>
                <w:color w:val="000000" w:themeColor="text1"/>
                <w:sz w:val="14"/>
                <w:szCs w:val="14"/>
                <w:rtl/>
              </w:rPr>
              <w:t xml:space="preserve"> النهائية</w:t>
            </w:r>
            <w:r w:rsidRPr="00C356F3">
              <w:rPr>
                <w:rFonts w:cs="Simplified Arabic" w:hint="cs"/>
                <w:b w:val="0"/>
                <w:bCs w:val="0"/>
                <w:color w:val="000000" w:themeColor="text1"/>
                <w:sz w:val="14"/>
                <w:szCs w:val="14"/>
                <w:rtl/>
              </w:rPr>
              <w:t>.</w:t>
            </w:r>
            <w:r>
              <w:rPr>
                <w:rFonts w:cs="Simplified Arabic" w:hint="cs"/>
                <w:b w:val="0"/>
                <w:bCs w:val="0"/>
                <w:color w:val="000000" w:themeColor="text1"/>
                <w:sz w:val="14"/>
                <w:szCs w:val="14"/>
                <w:rtl/>
              </w:rPr>
              <w:t xml:space="preserve"> </w:t>
            </w:r>
            <w:r w:rsidRPr="00E1474A">
              <w:rPr>
                <w:rFonts w:cs="Simplified Arabic" w:hint="cs"/>
                <w:b w:val="0"/>
                <w:bCs w:val="0"/>
                <w:color w:val="000000" w:themeColor="text1"/>
                <w:sz w:val="14"/>
                <w:szCs w:val="14"/>
                <w:rtl/>
              </w:rPr>
              <w:t xml:space="preserve">رام الله </w:t>
            </w:r>
            <w:r w:rsidRPr="00E1474A">
              <w:rPr>
                <w:rFonts w:cs="Simplified Arabic"/>
                <w:b w:val="0"/>
                <w:bCs w:val="0"/>
                <w:color w:val="000000" w:themeColor="text1"/>
                <w:sz w:val="14"/>
                <w:szCs w:val="14"/>
                <w:rtl/>
              </w:rPr>
              <w:t>–</w:t>
            </w:r>
            <w:r w:rsidRPr="00E1474A">
              <w:rPr>
                <w:rFonts w:cs="Simplified Arabic" w:hint="cs"/>
                <w:b w:val="0"/>
                <w:bCs w:val="0"/>
                <w:color w:val="000000" w:themeColor="text1"/>
                <w:sz w:val="14"/>
                <w:szCs w:val="14"/>
                <w:rtl/>
              </w:rPr>
              <w:t xml:space="preserve"> فلسطين.</w:t>
            </w:r>
          </w:p>
        </w:tc>
      </w:tr>
    </w:tbl>
    <w:p w:rsidR="00A06325" w:rsidRPr="00BF6053" w:rsidRDefault="00A06325" w:rsidP="00493C92">
      <w:pPr>
        <w:pStyle w:val="Title"/>
        <w:rPr>
          <w:rtl/>
        </w:rPr>
      </w:pPr>
    </w:p>
    <w:p w:rsidR="00A06325" w:rsidRPr="00BF6053" w:rsidRDefault="00A06325" w:rsidP="00A06325">
      <w:pPr>
        <w:jc w:val="both"/>
        <w:rPr>
          <w:rFonts w:ascii="Simplified Arabic" w:hAnsi="Simplified Arabic" w:cs="Simplified Arabic"/>
          <w:color w:val="000000" w:themeColor="text1"/>
          <w:sz w:val="16"/>
          <w:szCs w:val="16"/>
          <w:rtl/>
        </w:rPr>
        <w:sectPr w:rsidR="00A06325" w:rsidRPr="00BF6053" w:rsidSect="0044713E">
          <w:type w:val="continuous"/>
          <w:pgSz w:w="8392" w:h="11907" w:code="11"/>
          <w:pgMar w:top="1134" w:right="1134" w:bottom="1134" w:left="1134" w:header="709" w:footer="709" w:gutter="0"/>
          <w:cols w:space="720"/>
          <w:bidi/>
          <w:docGrid w:linePitch="360"/>
        </w:sectPr>
      </w:pPr>
    </w:p>
    <w:p w:rsidR="00A06325" w:rsidRDefault="00A06325" w:rsidP="00B2662F">
      <w:pPr>
        <w:bidi/>
        <w:jc w:val="both"/>
        <w:rPr>
          <w:rFonts w:ascii="Simplified Arabic" w:hAnsi="Simplified Arabic" w:cs="Simplified Arabic"/>
          <w:color w:val="000000" w:themeColor="text1"/>
          <w:sz w:val="20"/>
          <w:szCs w:val="20"/>
          <w:rtl/>
        </w:rPr>
      </w:pPr>
      <w:r>
        <w:rPr>
          <w:rFonts w:ascii="Simplified Arabic" w:hAnsi="Simplified Arabic" w:cs="Simplified Arabic"/>
          <w:color w:val="000000" w:themeColor="text1"/>
          <w:sz w:val="20"/>
          <w:szCs w:val="20"/>
        </w:rPr>
        <w:t>97.2</w:t>
      </w:r>
      <w:r>
        <w:rPr>
          <w:rFonts w:ascii="Simplified Arabic" w:hAnsi="Simplified Arabic" w:cs="Simplified Arabic" w:hint="cs"/>
          <w:color w:val="000000" w:themeColor="text1"/>
          <w:sz w:val="20"/>
          <w:szCs w:val="20"/>
          <w:rtl/>
        </w:rPr>
        <w:t xml:space="preserve">% من النساء في القدس </w:t>
      </w:r>
      <w:r w:rsidR="00B2662F">
        <w:rPr>
          <w:rFonts w:ascii="Simplified Arabic" w:hAnsi="Simplified Arabic" w:cs="Simplified Arabic" w:hint="cs"/>
          <w:color w:val="000000" w:themeColor="text1"/>
          <w:sz w:val="20"/>
          <w:szCs w:val="20"/>
          <w:rtl/>
        </w:rPr>
        <w:t>أنجبن</w:t>
      </w:r>
      <w:r>
        <w:rPr>
          <w:rFonts w:ascii="Simplified Arabic" w:hAnsi="Simplified Arabic" w:cs="Simplified Arabic" w:hint="cs"/>
          <w:color w:val="000000" w:themeColor="text1"/>
          <w:sz w:val="20"/>
          <w:szCs w:val="20"/>
          <w:rtl/>
        </w:rPr>
        <w:t xml:space="preserve">َ على يد كادر </w:t>
      </w:r>
      <w:r w:rsidR="00B2662F">
        <w:rPr>
          <w:rFonts w:ascii="Simplified Arabic" w:hAnsi="Simplified Arabic" w:cs="Simplified Arabic" w:hint="cs"/>
          <w:color w:val="000000" w:themeColor="text1"/>
          <w:sz w:val="20"/>
          <w:szCs w:val="20"/>
          <w:rtl/>
        </w:rPr>
        <w:t xml:space="preserve">صحي </w:t>
      </w:r>
      <w:r>
        <w:rPr>
          <w:rFonts w:ascii="Simplified Arabic" w:hAnsi="Simplified Arabic" w:cs="Simplified Arabic" w:hint="cs"/>
          <w:color w:val="000000" w:themeColor="text1"/>
          <w:sz w:val="20"/>
          <w:szCs w:val="20"/>
          <w:rtl/>
        </w:rPr>
        <w:t xml:space="preserve">مؤهل، </w:t>
      </w:r>
      <w:proofErr w:type="gramStart"/>
      <w:r>
        <w:rPr>
          <w:rFonts w:ascii="Simplified Arabic" w:hAnsi="Simplified Arabic" w:cs="Simplified Arabic" w:hint="cs"/>
          <w:color w:val="000000" w:themeColor="text1"/>
          <w:sz w:val="20"/>
          <w:szCs w:val="20"/>
          <w:rtl/>
        </w:rPr>
        <w:t>و96.4%</w:t>
      </w:r>
      <w:proofErr w:type="gramEnd"/>
      <w:r>
        <w:rPr>
          <w:rFonts w:ascii="Simplified Arabic" w:hAnsi="Simplified Arabic" w:cs="Simplified Arabic" w:hint="cs"/>
          <w:color w:val="000000" w:themeColor="text1"/>
          <w:sz w:val="20"/>
          <w:szCs w:val="20"/>
          <w:rtl/>
        </w:rPr>
        <w:t xml:space="preserve"> منهنَ </w:t>
      </w:r>
      <w:r w:rsidR="00B2662F">
        <w:rPr>
          <w:rFonts w:ascii="Simplified Arabic" w:hAnsi="Simplified Arabic" w:cs="Simplified Arabic" w:hint="cs"/>
          <w:color w:val="000000" w:themeColor="text1"/>
          <w:sz w:val="20"/>
          <w:szCs w:val="20"/>
          <w:rtl/>
        </w:rPr>
        <w:t xml:space="preserve">أنجبنَ </w:t>
      </w:r>
      <w:r>
        <w:rPr>
          <w:rFonts w:ascii="Simplified Arabic" w:hAnsi="Simplified Arabic" w:cs="Simplified Arabic" w:hint="cs"/>
          <w:color w:val="000000" w:themeColor="text1"/>
          <w:sz w:val="20"/>
          <w:szCs w:val="20"/>
          <w:rtl/>
        </w:rPr>
        <w:t xml:space="preserve">في </w:t>
      </w:r>
      <w:r w:rsidRPr="00A06325">
        <w:rPr>
          <w:rFonts w:ascii="Simplified Arabic" w:hAnsi="Simplified Arabic" w:cs="Simplified Arabic"/>
          <w:color w:val="000000" w:themeColor="text1"/>
          <w:sz w:val="20"/>
          <w:szCs w:val="20"/>
          <w:rtl/>
        </w:rPr>
        <w:t>مرفق صحي</w:t>
      </w:r>
      <w:r>
        <w:rPr>
          <w:rFonts w:ascii="Simplified Arabic" w:hAnsi="Simplified Arabic" w:cs="Simplified Arabic" w:hint="cs"/>
          <w:color w:val="000000" w:themeColor="text1"/>
          <w:sz w:val="20"/>
          <w:szCs w:val="20"/>
          <w:rtl/>
        </w:rPr>
        <w:t xml:space="preserve">. </w:t>
      </w:r>
    </w:p>
    <w:p w:rsidR="00A06325" w:rsidRPr="00A06325" w:rsidRDefault="00A06325" w:rsidP="00C23AB4">
      <w:pPr>
        <w:jc w:val="both"/>
        <w:rPr>
          <w:color w:val="000000" w:themeColor="text1"/>
          <w:sz w:val="20"/>
          <w:szCs w:val="20"/>
          <w:rtl/>
        </w:rPr>
      </w:pPr>
      <w:r w:rsidRPr="00A06325">
        <w:rPr>
          <w:color w:val="000000" w:themeColor="text1"/>
          <w:sz w:val="20"/>
          <w:szCs w:val="20"/>
        </w:rPr>
        <w:t>9</w:t>
      </w:r>
      <w:r w:rsidR="00143EEA">
        <w:rPr>
          <w:color w:val="000000" w:themeColor="text1"/>
          <w:sz w:val="20"/>
          <w:szCs w:val="20"/>
        </w:rPr>
        <w:t>7</w:t>
      </w:r>
      <w:r w:rsidRPr="00A06325">
        <w:rPr>
          <w:color w:val="000000" w:themeColor="text1"/>
          <w:sz w:val="20"/>
          <w:szCs w:val="20"/>
        </w:rPr>
        <w:t>.</w:t>
      </w:r>
      <w:r w:rsidR="00143EEA">
        <w:rPr>
          <w:color w:val="000000" w:themeColor="text1"/>
          <w:sz w:val="20"/>
          <w:szCs w:val="20"/>
        </w:rPr>
        <w:t>2</w:t>
      </w:r>
      <w:r w:rsidRPr="00A06325">
        <w:rPr>
          <w:color w:val="000000" w:themeColor="text1"/>
          <w:sz w:val="20"/>
          <w:szCs w:val="20"/>
        </w:rPr>
        <w:t xml:space="preserve">% of women in Jerusalem </w:t>
      </w:r>
      <w:r w:rsidR="00C23AB4" w:rsidRPr="00A06325">
        <w:rPr>
          <w:color w:val="000000" w:themeColor="text1"/>
          <w:sz w:val="20"/>
          <w:szCs w:val="20"/>
        </w:rPr>
        <w:t xml:space="preserve">delivered </w:t>
      </w:r>
      <w:proofErr w:type="gramStart"/>
      <w:r w:rsidRPr="00A06325">
        <w:rPr>
          <w:color w:val="000000" w:themeColor="text1"/>
          <w:sz w:val="20"/>
          <w:szCs w:val="20"/>
        </w:rPr>
        <w:t>by a</w:t>
      </w:r>
      <w:proofErr w:type="gramEnd"/>
      <w:r w:rsidRPr="00A06325">
        <w:rPr>
          <w:color w:val="000000" w:themeColor="text1"/>
          <w:sz w:val="20"/>
          <w:szCs w:val="20"/>
        </w:rPr>
        <w:t xml:space="preserve"> skilled </w:t>
      </w:r>
      <w:r w:rsidR="00B2662F" w:rsidRPr="00A06325">
        <w:rPr>
          <w:color w:val="000000" w:themeColor="text1"/>
          <w:sz w:val="20"/>
          <w:szCs w:val="20"/>
        </w:rPr>
        <w:t xml:space="preserve">health </w:t>
      </w:r>
      <w:r w:rsidRPr="00A06325">
        <w:rPr>
          <w:color w:val="000000" w:themeColor="text1"/>
          <w:sz w:val="20"/>
          <w:szCs w:val="20"/>
        </w:rPr>
        <w:t xml:space="preserve">personnel, and </w:t>
      </w:r>
      <w:r w:rsidR="00143EEA">
        <w:rPr>
          <w:color w:val="000000" w:themeColor="text1"/>
          <w:sz w:val="20"/>
          <w:szCs w:val="20"/>
        </w:rPr>
        <w:t>96</w:t>
      </w:r>
      <w:r w:rsidRPr="00A06325">
        <w:rPr>
          <w:color w:val="000000" w:themeColor="text1"/>
          <w:sz w:val="20"/>
          <w:szCs w:val="20"/>
        </w:rPr>
        <w:t xml:space="preserve">.4% of them </w:t>
      </w:r>
      <w:r w:rsidR="00C23AB4" w:rsidRPr="00A06325">
        <w:rPr>
          <w:color w:val="000000" w:themeColor="text1"/>
          <w:sz w:val="20"/>
          <w:szCs w:val="20"/>
        </w:rPr>
        <w:t xml:space="preserve">delivered </w:t>
      </w:r>
      <w:r w:rsidRPr="00A06325">
        <w:rPr>
          <w:color w:val="000000" w:themeColor="text1"/>
          <w:sz w:val="20"/>
          <w:szCs w:val="20"/>
        </w:rPr>
        <w:t>in a health facility.</w:t>
      </w:r>
    </w:p>
    <w:p w:rsidR="00A06325" w:rsidRDefault="00A06325" w:rsidP="00493C92">
      <w:pPr>
        <w:pStyle w:val="Title"/>
        <w:rPr>
          <w:sz w:val="24"/>
          <w:szCs w:val="24"/>
          <w:rtl/>
        </w:rPr>
        <w:sectPr w:rsidR="00A06325" w:rsidSect="0015062F">
          <w:type w:val="continuous"/>
          <w:pgSz w:w="8392" w:h="11907" w:code="11"/>
          <w:pgMar w:top="1134" w:right="1134" w:bottom="1134" w:left="1134" w:header="709" w:footer="709" w:gutter="0"/>
          <w:cols w:num="2" w:space="288"/>
          <w:bidi/>
          <w:docGrid w:linePitch="360"/>
        </w:sectPr>
      </w:pPr>
    </w:p>
    <w:p w:rsidR="00D020A3" w:rsidRDefault="00D020A3" w:rsidP="00901B86">
      <w:pPr>
        <w:jc w:val="center"/>
        <w:rPr>
          <w:rFonts w:ascii="Simplified Arabic" w:hAnsi="Simplified Arabic" w:cs="Simplified Arabic"/>
          <w:b/>
          <w:bCs/>
          <w:color w:val="000000" w:themeColor="text1"/>
          <w:sz w:val="18"/>
          <w:szCs w:val="18"/>
          <w:rtl/>
        </w:rPr>
      </w:pPr>
    </w:p>
    <w:p w:rsidR="00901B86" w:rsidRPr="004F1C43" w:rsidRDefault="00901B86" w:rsidP="00901B86">
      <w:pPr>
        <w:jc w:val="center"/>
        <w:rPr>
          <w:rFonts w:ascii="Simplified Arabic" w:hAnsi="Simplified Arabic" w:cs="Simplified Arabic"/>
          <w:b/>
          <w:bCs/>
          <w:color w:val="000000" w:themeColor="text1"/>
          <w:sz w:val="18"/>
          <w:szCs w:val="18"/>
          <w:rtl/>
        </w:rPr>
      </w:pPr>
      <w:r w:rsidRPr="004F1C43">
        <w:rPr>
          <w:rFonts w:ascii="Simplified Arabic" w:hAnsi="Simplified Arabic" w:cs="Simplified Arabic"/>
          <w:b/>
          <w:bCs/>
          <w:color w:val="000000" w:themeColor="text1"/>
          <w:sz w:val="18"/>
          <w:szCs w:val="18"/>
          <w:rtl/>
        </w:rPr>
        <w:lastRenderedPageBreak/>
        <w:t>نسبة الأفراد 18 سنة فأكثر الذين يدخنون حالياً منتجاً أو أكثر من منتجات التبغ المدخن في محافظة القدس حسب</w:t>
      </w:r>
      <w:r w:rsidRPr="004F1C43">
        <w:rPr>
          <w:rFonts w:ascii="Simplified Arabic" w:hAnsi="Simplified Arabic" w:cs="Simplified Arabic" w:hint="cs"/>
          <w:b/>
          <w:bCs/>
          <w:color w:val="000000" w:themeColor="text1"/>
          <w:sz w:val="18"/>
          <w:szCs w:val="18"/>
          <w:rtl/>
        </w:rPr>
        <w:t xml:space="preserve"> </w:t>
      </w:r>
      <w:r w:rsidRPr="004F1C43">
        <w:rPr>
          <w:rFonts w:ascii="Simplified Arabic" w:hAnsi="Simplified Arabic" w:cs="Simplified Arabic"/>
          <w:b/>
          <w:bCs/>
          <w:color w:val="000000" w:themeColor="text1"/>
          <w:sz w:val="18"/>
          <w:szCs w:val="18"/>
          <w:rtl/>
        </w:rPr>
        <w:t>الجنس، 2021</w:t>
      </w:r>
    </w:p>
    <w:p w:rsidR="00901B86" w:rsidRPr="004F1C43" w:rsidRDefault="00901B86" w:rsidP="00901B86">
      <w:pPr>
        <w:pStyle w:val="BodyText2"/>
        <w:jc w:val="center"/>
        <w:rPr>
          <w:rFonts w:ascii="Arial" w:hAnsi="Arial"/>
          <w:b/>
          <w:bCs/>
          <w:color w:val="000000" w:themeColor="text1"/>
          <w:sz w:val="18"/>
          <w:szCs w:val="18"/>
          <w:rtl/>
        </w:rPr>
      </w:pPr>
      <w:r w:rsidRPr="004F1C43">
        <w:rPr>
          <w:rFonts w:ascii="Arial" w:hAnsi="Arial"/>
          <w:b/>
          <w:bCs/>
          <w:color w:val="000000" w:themeColor="text1"/>
          <w:sz w:val="18"/>
          <w:szCs w:val="18"/>
        </w:rPr>
        <w:t>Percentage of Individuals Aged 18 Years and above who Currently Smoke One or more Smoked Tobacco Products in Jerusalem governorate by sex, 2021</w:t>
      </w:r>
    </w:p>
    <w:tbl>
      <w:tblPr>
        <w:tblStyle w:val="TableGrid"/>
        <w:bidiVisual/>
        <w:tblW w:w="5000" w:type="pct"/>
        <w:jc w:val="center"/>
        <w:tblLook w:val="04A0" w:firstRow="1" w:lastRow="0" w:firstColumn="1" w:lastColumn="0" w:noHBand="0" w:noVBand="1"/>
      </w:tblPr>
      <w:tblGrid>
        <w:gridCol w:w="6124"/>
      </w:tblGrid>
      <w:tr w:rsidR="00C46C10" w:rsidTr="0044713E">
        <w:trPr>
          <w:jc w:val="center"/>
        </w:trPr>
        <w:tc>
          <w:tcPr>
            <w:tcW w:w="6114" w:type="dxa"/>
            <w:tcBorders>
              <w:top w:val="nil"/>
              <w:left w:val="nil"/>
              <w:bottom w:val="nil"/>
              <w:right w:val="nil"/>
            </w:tcBorders>
            <w:shd w:val="clear" w:color="auto" w:fill="FFFFFF" w:themeFill="background1"/>
          </w:tcPr>
          <w:tbl>
            <w:tblPr>
              <w:tblStyle w:val="TableGrid"/>
              <w:bidiVisual/>
              <w:tblW w:w="5000" w:type="pct"/>
              <w:jc w:val="center"/>
              <w:tblLook w:val="04A0" w:firstRow="1" w:lastRow="0" w:firstColumn="1" w:lastColumn="0" w:noHBand="0" w:noVBand="1"/>
            </w:tblPr>
            <w:tblGrid>
              <w:gridCol w:w="5898"/>
            </w:tblGrid>
            <w:tr w:rsidR="0044713E" w:rsidTr="00742DD9">
              <w:trPr>
                <w:trHeight w:val="3725"/>
                <w:jc w:val="center"/>
              </w:trPr>
              <w:tc>
                <w:tcPr>
                  <w:tcW w:w="5898" w:type="dxa"/>
                </w:tcPr>
                <w:p w:rsidR="0044713E" w:rsidRDefault="0044713E" w:rsidP="008612B4">
                  <w:pPr>
                    <w:jc w:val="center"/>
                    <w:rPr>
                      <w:rFonts w:ascii="Simplified Arabic" w:hAnsi="Simplified Arabic" w:cs="Simplified Arabic"/>
                      <w:b/>
                      <w:bCs/>
                      <w:color w:val="000000" w:themeColor="text1"/>
                      <w:sz w:val="18"/>
                      <w:szCs w:val="18"/>
                      <w:rtl/>
                    </w:rPr>
                  </w:pPr>
                  <w:r w:rsidRPr="0044713E">
                    <w:rPr>
                      <w:rFonts w:ascii="Simplified Arabic" w:hAnsi="Simplified Arabic" w:cs="Simplified Arabic"/>
                      <w:b/>
                      <w:bCs/>
                      <w:noProof/>
                      <w:color w:val="000000" w:themeColor="text1"/>
                      <w:rtl/>
                    </w:rPr>
                    <w:drawing>
                      <wp:inline distT="0" distB="0" distL="0" distR="0" wp14:anchorId="49699CEB" wp14:editId="73B5B185">
                        <wp:extent cx="3400425" cy="2333501"/>
                        <wp:effectExtent l="0" t="0" r="0" b="0"/>
                        <wp:docPr id="238" name="Chart 23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tc>
            </w:tr>
          </w:tbl>
          <w:p w:rsidR="00C46C10" w:rsidRDefault="00C46C10" w:rsidP="00901B86">
            <w:pPr>
              <w:jc w:val="center"/>
              <w:rPr>
                <w:rFonts w:ascii="Simplified Arabic" w:hAnsi="Simplified Arabic" w:cs="Simplified Arabic"/>
                <w:b/>
                <w:bCs/>
                <w:color w:val="000000" w:themeColor="text1"/>
                <w:sz w:val="18"/>
                <w:szCs w:val="18"/>
                <w:rtl/>
              </w:rPr>
            </w:pPr>
          </w:p>
        </w:tc>
      </w:tr>
    </w:tbl>
    <w:tbl>
      <w:tblPr>
        <w:tblStyle w:val="GridTable6Colorful-Accent3"/>
        <w:bidiVisual/>
        <w:tblW w:w="4992" w:type="pct"/>
        <w:tblBorders>
          <w:top w:val="none" w:sz="0" w:space="0" w:color="auto"/>
          <w:left w:val="none" w:sz="0" w:space="0" w:color="auto"/>
          <w:bottom w:val="single" w:sz="8" w:space="0" w:color="98387F"/>
          <w:right w:val="none" w:sz="0" w:space="0" w:color="auto"/>
          <w:insideH w:val="none" w:sz="0" w:space="0" w:color="auto"/>
          <w:insideV w:val="none" w:sz="0" w:space="0" w:color="auto"/>
        </w:tblBorders>
        <w:tblLook w:val="04A0" w:firstRow="1" w:lastRow="0" w:firstColumn="1" w:lastColumn="0" w:noHBand="0" w:noVBand="1"/>
      </w:tblPr>
      <w:tblGrid>
        <w:gridCol w:w="2907"/>
        <w:gridCol w:w="3207"/>
      </w:tblGrid>
      <w:tr w:rsidR="0044713E" w:rsidRPr="00F4677C" w:rsidTr="00F20B4D">
        <w:trPr>
          <w:cnfStyle w:val="100000000000" w:firstRow="1" w:lastRow="0" w:firstColumn="0" w:lastColumn="0" w:oddVBand="0" w:evenVBand="0" w:oddHBand="0" w:evenHBand="0" w:firstRowFirstColumn="0" w:firstRowLastColumn="0" w:lastRowFirstColumn="0" w:lastRowLastColumn="0"/>
          <w:trHeight w:val="393"/>
        </w:trPr>
        <w:tc>
          <w:tcPr>
            <w:cnfStyle w:val="001000000000" w:firstRow="0" w:lastRow="0" w:firstColumn="1" w:lastColumn="0" w:oddVBand="0" w:evenVBand="0" w:oddHBand="0" w:evenHBand="0" w:firstRowFirstColumn="0" w:firstRowLastColumn="0" w:lastRowFirstColumn="0" w:lastRowLastColumn="0"/>
            <w:tcW w:w="2377" w:type="pct"/>
            <w:tcBorders>
              <w:bottom w:val="none" w:sz="0" w:space="0" w:color="auto"/>
            </w:tcBorders>
          </w:tcPr>
          <w:p w:rsidR="0044713E" w:rsidRPr="009B59EA" w:rsidRDefault="0044713E" w:rsidP="00AE24AC">
            <w:pPr>
              <w:bidi/>
              <w:rPr>
                <w:rFonts w:ascii="Arial" w:hAnsi="Arial"/>
                <w:b w:val="0"/>
                <w:bCs w:val="0"/>
                <w:snapToGrid w:val="0"/>
                <w:color w:val="000000" w:themeColor="text1"/>
                <w:sz w:val="16"/>
                <w:szCs w:val="16"/>
              </w:rPr>
            </w:pPr>
            <w:r w:rsidRPr="00F95D88">
              <w:rPr>
                <w:rFonts w:cs="Simplified Arabic" w:hint="cs"/>
                <w:color w:val="000000" w:themeColor="text1"/>
                <w:sz w:val="14"/>
                <w:szCs w:val="14"/>
                <w:rtl/>
              </w:rPr>
              <w:t xml:space="preserve">المصدر: الجهاز المركزي للإحصاء الفلسطيني، </w:t>
            </w:r>
            <w:r>
              <w:rPr>
                <w:rFonts w:cs="Simplified Arabic" w:hint="cs"/>
                <w:color w:val="000000" w:themeColor="text1"/>
                <w:sz w:val="14"/>
                <w:szCs w:val="14"/>
                <w:rtl/>
              </w:rPr>
              <w:t>2023</w:t>
            </w:r>
            <w:r w:rsidR="004D1D7B">
              <w:rPr>
                <w:rFonts w:cs="Simplified Arabic" w:hint="cs"/>
                <w:color w:val="000000" w:themeColor="text1"/>
                <w:sz w:val="14"/>
                <w:szCs w:val="14"/>
                <w:rtl/>
              </w:rPr>
              <w:t>.</w:t>
            </w:r>
            <w:r w:rsidRPr="008E43C3">
              <w:rPr>
                <w:rFonts w:cs="Simplified Arabic" w:hint="cs"/>
                <w:color w:val="000000" w:themeColor="text1"/>
                <w:sz w:val="14"/>
                <w:szCs w:val="14"/>
                <w:rtl/>
              </w:rPr>
              <w:t xml:space="preserve"> </w:t>
            </w:r>
            <w:r w:rsidRPr="00EC45D4">
              <w:rPr>
                <w:rFonts w:cs="Simplified Arabic" w:hint="cs"/>
                <w:b w:val="0"/>
                <w:bCs w:val="0"/>
                <w:color w:val="000000" w:themeColor="text1"/>
                <w:sz w:val="14"/>
                <w:szCs w:val="14"/>
                <w:rtl/>
              </w:rPr>
              <w:t>مسح التدخين واستهلاك التبغ، 2021.</w:t>
            </w:r>
            <w:r w:rsidRPr="007D3F8D">
              <w:rPr>
                <w:rFonts w:cs="Simplified Arabic" w:hint="cs"/>
                <w:color w:val="000000" w:themeColor="text1"/>
                <w:sz w:val="14"/>
                <w:szCs w:val="14"/>
                <w:rtl/>
              </w:rPr>
              <w:t xml:space="preserve"> </w:t>
            </w:r>
            <w:r w:rsidRPr="00EC45D4">
              <w:rPr>
                <w:rFonts w:cs="Simplified Arabic" w:hint="cs"/>
                <w:b w:val="0"/>
                <w:bCs w:val="0"/>
                <w:color w:val="000000" w:themeColor="text1"/>
                <w:sz w:val="14"/>
                <w:szCs w:val="14"/>
                <w:rtl/>
              </w:rPr>
              <w:t xml:space="preserve">رام الله </w:t>
            </w:r>
            <w:r w:rsidRPr="00EC45D4">
              <w:rPr>
                <w:rFonts w:cs="Simplified Arabic"/>
                <w:b w:val="0"/>
                <w:bCs w:val="0"/>
                <w:color w:val="000000" w:themeColor="text1"/>
                <w:sz w:val="14"/>
                <w:szCs w:val="14"/>
                <w:rtl/>
              </w:rPr>
              <w:t>–</w:t>
            </w:r>
            <w:r w:rsidRPr="00EC45D4">
              <w:rPr>
                <w:rFonts w:cs="Simplified Arabic" w:hint="cs"/>
                <w:b w:val="0"/>
                <w:bCs w:val="0"/>
                <w:color w:val="000000" w:themeColor="text1"/>
                <w:sz w:val="14"/>
                <w:szCs w:val="14"/>
                <w:rtl/>
              </w:rPr>
              <w:t xml:space="preserve"> فلسطين.</w:t>
            </w:r>
          </w:p>
        </w:tc>
        <w:tc>
          <w:tcPr>
            <w:tcW w:w="2623" w:type="pct"/>
            <w:tcBorders>
              <w:bottom w:val="none" w:sz="0" w:space="0" w:color="auto"/>
            </w:tcBorders>
          </w:tcPr>
          <w:p w:rsidR="0044713E" w:rsidRPr="00F4677C" w:rsidRDefault="0044713E" w:rsidP="008612B4">
            <w:pPr>
              <w:pStyle w:val="Heading3"/>
              <w:jc w:val="both"/>
              <w:outlineLvl w:val="2"/>
              <w:cnfStyle w:val="100000000000" w:firstRow="1"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44713E">
              <w:rPr>
                <w:rFonts w:ascii="Arial" w:hAnsi="Arial" w:cs="Arial"/>
                <w:b/>
                <w:bCs/>
                <w:snapToGrid w:val="0"/>
                <w:color w:val="000000" w:themeColor="text1"/>
                <w:sz w:val="14"/>
                <w:szCs w:val="14"/>
              </w:rPr>
              <w:t>Source: Palestinian Central Bureau of Statistics, 2022.</w:t>
            </w:r>
            <w:r w:rsidRPr="00F4677C">
              <w:rPr>
                <w:rFonts w:ascii="Arial" w:hAnsi="Arial" w:cs="Arial"/>
                <w:snapToGrid w:val="0"/>
                <w:color w:val="000000" w:themeColor="text1"/>
                <w:sz w:val="14"/>
                <w:szCs w:val="14"/>
              </w:rPr>
              <w:t xml:space="preserve"> The Smoking and Tobacco Consumption Survey, 2021. Ramallah-Palestine.</w:t>
            </w:r>
          </w:p>
        </w:tc>
      </w:tr>
    </w:tbl>
    <w:p w:rsidR="00901B86" w:rsidRPr="0044713E" w:rsidRDefault="00901B86" w:rsidP="00901B86">
      <w:pPr>
        <w:jc w:val="center"/>
        <w:rPr>
          <w:rFonts w:ascii="Simplified Arabic" w:hAnsi="Simplified Arabic" w:cs="Simplified Arabic"/>
          <w:b/>
          <w:bCs/>
          <w:color w:val="000000" w:themeColor="text1"/>
          <w:sz w:val="18"/>
          <w:szCs w:val="18"/>
          <w:rtl/>
        </w:rPr>
      </w:pPr>
    </w:p>
    <w:tbl>
      <w:tblPr>
        <w:tblStyle w:val="TableGrid"/>
        <w:bidiVisua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57"/>
        <w:gridCol w:w="3057"/>
      </w:tblGrid>
      <w:tr w:rsidR="008612B4" w:rsidTr="005328BB">
        <w:tc>
          <w:tcPr>
            <w:tcW w:w="3057" w:type="dxa"/>
          </w:tcPr>
          <w:p w:rsidR="008612B4" w:rsidRPr="008612B4" w:rsidRDefault="008612B4" w:rsidP="00C42CA5">
            <w:pPr>
              <w:bidi/>
              <w:jc w:val="both"/>
              <w:rPr>
                <w:rFonts w:cs="Simplified Arabic"/>
                <w:color w:val="000000"/>
                <w:sz w:val="20"/>
                <w:szCs w:val="20"/>
                <w:rtl/>
              </w:rPr>
            </w:pPr>
            <w:r>
              <w:rPr>
                <w:rFonts w:cs="Simplified Arabic" w:hint="cs"/>
                <w:color w:val="000000"/>
                <w:sz w:val="20"/>
                <w:szCs w:val="20"/>
                <w:rtl/>
              </w:rPr>
              <w:t xml:space="preserve">45.1% </w:t>
            </w:r>
            <w:r w:rsidR="007F297A">
              <w:rPr>
                <w:rFonts w:cs="Simplified Arabic" w:hint="cs"/>
                <w:color w:val="000000"/>
                <w:sz w:val="20"/>
                <w:szCs w:val="20"/>
                <w:rtl/>
              </w:rPr>
              <w:t>من</w:t>
            </w:r>
            <w:r>
              <w:rPr>
                <w:rFonts w:cs="Simplified Arabic" w:hint="cs"/>
                <w:color w:val="000000"/>
                <w:sz w:val="20"/>
                <w:szCs w:val="20"/>
                <w:rtl/>
              </w:rPr>
              <w:t xml:space="preserve"> الأفراد 18 سنة فأكثر </w:t>
            </w:r>
            <w:r w:rsidR="007F297A">
              <w:rPr>
                <w:rFonts w:cs="Simplified Arabic" w:hint="cs"/>
                <w:color w:val="000000"/>
                <w:sz w:val="20"/>
                <w:szCs w:val="20"/>
                <w:rtl/>
              </w:rPr>
              <w:t xml:space="preserve">في محافظة القدس </w:t>
            </w:r>
            <w:r>
              <w:rPr>
                <w:rFonts w:cs="Simplified Arabic" w:hint="cs"/>
                <w:color w:val="000000"/>
                <w:sz w:val="20"/>
                <w:szCs w:val="20"/>
                <w:rtl/>
              </w:rPr>
              <w:t>مدخنون؛ وتشكل هذه النسبة بين الذكور 71.5% مقارنة بنسبة بلغت 23.</w:t>
            </w:r>
            <w:r w:rsidR="002E6FB6">
              <w:rPr>
                <w:rFonts w:cs="Simplified Arabic" w:hint="cs"/>
                <w:color w:val="000000"/>
                <w:sz w:val="20"/>
                <w:szCs w:val="20"/>
                <w:rtl/>
              </w:rPr>
              <w:t>0</w:t>
            </w:r>
            <w:r>
              <w:rPr>
                <w:rFonts w:cs="Simplified Arabic" w:hint="cs"/>
                <w:color w:val="000000"/>
                <w:sz w:val="20"/>
                <w:szCs w:val="20"/>
                <w:rtl/>
              </w:rPr>
              <w:t xml:space="preserve">% بين الإناث. </w:t>
            </w:r>
          </w:p>
        </w:tc>
        <w:tc>
          <w:tcPr>
            <w:tcW w:w="3057" w:type="dxa"/>
          </w:tcPr>
          <w:p w:rsidR="008612B4" w:rsidRPr="008612B4" w:rsidRDefault="002E6FB6" w:rsidP="004D1D7B">
            <w:pPr>
              <w:jc w:val="both"/>
              <w:rPr>
                <w:color w:val="000000" w:themeColor="text1"/>
                <w:sz w:val="20"/>
                <w:szCs w:val="20"/>
              </w:rPr>
            </w:pPr>
            <w:r>
              <w:rPr>
                <w:color w:val="000000" w:themeColor="text1"/>
                <w:sz w:val="20"/>
                <w:szCs w:val="20"/>
              </w:rPr>
              <w:t>45.1</w:t>
            </w:r>
            <w:r w:rsidRPr="002E6FB6">
              <w:rPr>
                <w:color w:val="000000" w:themeColor="text1"/>
                <w:sz w:val="20"/>
                <w:szCs w:val="20"/>
                <w:rtl/>
              </w:rPr>
              <w:t>%</w:t>
            </w:r>
            <w:r w:rsidRPr="002E6FB6">
              <w:rPr>
                <w:color w:val="000000" w:themeColor="text1"/>
                <w:sz w:val="20"/>
                <w:szCs w:val="20"/>
              </w:rPr>
              <w:t xml:space="preserve"> of individuals aged</w:t>
            </w:r>
            <w:r w:rsidR="00C23AB4">
              <w:rPr>
                <w:color w:val="000000" w:themeColor="text1"/>
                <w:sz w:val="20"/>
                <w:szCs w:val="20"/>
              </w:rPr>
              <w:t xml:space="preserve"> 18</w:t>
            </w:r>
            <w:r w:rsidRPr="002E6FB6">
              <w:rPr>
                <w:color w:val="000000" w:themeColor="text1"/>
                <w:sz w:val="20"/>
                <w:szCs w:val="20"/>
              </w:rPr>
              <w:t xml:space="preserve"> </w:t>
            </w:r>
            <w:r w:rsidR="008612B4" w:rsidRPr="008612B4">
              <w:rPr>
                <w:color w:val="000000" w:themeColor="text1"/>
                <w:sz w:val="20"/>
                <w:szCs w:val="20"/>
              </w:rPr>
              <w:t xml:space="preserve">years and above </w:t>
            </w:r>
            <w:r w:rsidR="007F297A">
              <w:rPr>
                <w:color w:val="000000" w:themeColor="text1"/>
                <w:sz w:val="20"/>
                <w:szCs w:val="20"/>
              </w:rPr>
              <w:t xml:space="preserve">in </w:t>
            </w:r>
            <w:r w:rsidR="007F297A" w:rsidRPr="007F297A">
              <w:rPr>
                <w:color w:val="000000" w:themeColor="text1"/>
                <w:sz w:val="20"/>
                <w:szCs w:val="20"/>
              </w:rPr>
              <w:t xml:space="preserve">Jerusalem governorate </w:t>
            </w:r>
            <w:r w:rsidR="008612B4" w:rsidRPr="008612B4">
              <w:rPr>
                <w:color w:val="000000" w:themeColor="text1"/>
                <w:sz w:val="20"/>
                <w:szCs w:val="20"/>
              </w:rPr>
              <w:t xml:space="preserve">smoke; </w:t>
            </w:r>
            <w:r w:rsidR="004D1D7B">
              <w:rPr>
                <w:rFonts w:hint="cs"/>
                <w:color w:val="000000" w:themeColor="text1"/>
                <w:sz w:val="20"/>
                <w:szCs w:val="20"/>
                <w:rtl/>
              </w:rPr>
              <w:t>71.5</w:t>
            </w:r>
            <w:r w:rsidR="008612B4" w:rsidRPr="008612B4">
              <w:rPr>
                <w:color w:val="000000" w:themeColor="text1"/>
                <w:sz w:val="20"/>
                <w:szCs w:val="20"/>
              </w:rPr>
              <w:t xml:space="preserve">% among males, compared to </w:t>
            </w:r>
            <w:r w:rsidR="004D1D7B">
              <w:rPr>
                <w:rFonts w:hint="cs"/>
                <w:color w:val="000000" w:themeColor="text1"/>
                <w:sz w:val="20"/>
                <w:szCs w:val="20"/>
                <w:rtl/>
              </w:rPr>
              <w:t>23.0</w:t>
            </w:r>
            <w:r w:rsidR="008612B4" w:rsidRPr="008612B4">
              <w:rPr>
                <w:color w:val="000000" w:themeColor="text1"/>
                <w:sz w:val="20"/>
                <w:szCs w:val="20"/>
              </w:rPr>
              <w:t>% among females</w:t>
            </w:r>
          </w:p>
        </w:tc>
      </w:tr>
    </w:tbl>
    <w:p w:rsidR="00CA33DD" w:rsidRDefault="00CA33DD" w:rsidP="008612B4">
      <w:pPr>
        <w:pStyle w:val="Title"/>
        <w:jc w:val="left"/>
        <w:rPr>
          <w:sz w:val="24"/>
          <w:szCs w:val="24"/>
        </w:rPr>
      </w:pPr>
    </w:p>
    <w:p w:rsidR="00CE1BEE" w:rsidRDefault="00CE1BEE" w:rsidP="00CE1BEE">
      <w:pPr>
        <w:jc w:val="center"/>
        <w:rPr>
          <w:rFonts w:ascii="Simplified Arabic" w:hAnsi="Simplified Arabic" w:cs="Simplified Arabic"/>
          <w:b/>
          <w:bCs/>
          <w:color w:val="000000" w:themeColor="text1"/>
          <w:sz w:val="18"/>
          <w:szCs w:val="18"/>
          <w:rtl/>
        </w:rPr>
      </w:pPr>
    </w:p>
    <w:p w:rsidR="00CE1BEE" w:rsidRDefault="00CE1BEE" w:rsidP="00CE1BEE">
      <w:pPr>
        <w:jc w:val="center"/>
        <w:rPr>
          <w:rFonts w:ascii="Simplified Arabic" w:hAnsi="Simplified Arabic" w:cs="Simplified Arabic"/>
          <w:b/>
          <w:bCs/>
          <w:color w:val="000000" w:themeColor="text1"/>
          <w:sz w:val="18"/>
          <w:szCs w:val="18"/>
          <w:rtl/>
        </w:rPr>
      </w:pPr>
    </w:p>
    <w:p w:rsidR="00CE1BEE" w:rsidRDefault="00CE1BEE" w:rsidP="00CE1BEE">
      <w:pPr>
        <w:jc w:val="center"/>
        <w:rPr>
          <w:rFonts w:ascii="Simplified Arabic" w:hAnsi="Simplified Arabic" w:cs="Simplified Arabic"/>
          <w:b/>
          <w:bCs/>
          <w:color w:val="000000" w:themeColor="text1"/>
          <w:sz w:val="18"/>
          <w:szCs w:val="18"/>
          <w:rtl/>
        </w:rPr>
      </w:pPr>
    </w:p>
    <w:p w:rsidR="00CE1BEE" w:rsidRDefault="00CE1BEE" w:rsidP="00CE1BEE">
      <w:pPr>
        <w:jc w:val="center"/>
        <w:rPr>
          <w:rFonts w:ascii="Simplified Arabic" w:hAnsi="Simplified Arabic" w:cs="Simplified Arabic"/>
          <w:b/>
          <w:bCs/>
          <w:color w:val="000000" w:themeColor="text1"/>
          <w:sz w:val="18"/>
          <w:szCs w:val="18"/>
          <w:rtl/>
        </w:rPr>
      </w:pPr>
    </w:p>
    <w:p w:rsidR="00CE1BEE" w:rsidRDefault="00CE1BEE" w:rsidP="00CE1BEE">
      <w:pPr>
        <w:jc w:val="center"/>
        <w:rPr>
          <w:rFonts w:ascii="Simplified Arabic" w:hAnsi="Simplified Arabic" w:cs="Simplified Arabic"/>
          <w:b/>
          <w:bCs/>
          <w:color w:val="000000" w:themeColor="text1"/>
          <w:sz w:val="18"/>
          <w:szCs w:val="18"/>
          <w:rtl/>
        </w:rPr>
      </w:pPr>
    </w:p>
    <w:p w:rsidR="00CE1BEE" w:rsidRDefault="00CE1BEE" w:rsidP="00CE1BEE">
      <w:pPr>
        <w:jc w:val="center"/>
        <w:rPr>
          <w:rFonts w:ascii="Simplified Arabic" w:hAnsi="Simplified Arabic" w:cs="Simplified Arabic"/>
          <w:b/>
          <w:bCs/>
          <w:color w:val="000000" w:themeColor="text1"/>
          <w:sz w:val="18"/>
          <w:szCs w:val="18"/>
          <w:rtl/>
        </w:rPr>
      </w:pPr>
    </w:p>
    <w:p w:rsidR="00AE1E76" w:rsidRDefault="00AE1E76" w:rsidP="00CE1BEE">
      <w:pPr>
        <w:jc w:val="center"/>
        <w:rPr>
          <w:rFonts w:ascii="Simplified Arabic" w:hAnsi="Simplified Arabic" w:cs="Simplified Arabic"/>
          <w:b/>
          <w:bCs/>
          <w:color w:val="000000" w:themeColor="text1"/>
          <w:sz w:val="18"/>
          <w:szCs w:val="18"/>
          <w:rtl/>
        </w:rPr>
      </w:pPr>
    </w:p>
    <w:p w:rsidR="00CE1BEE" w:rsidRPr="00B5544B" w:rsidRDefault="00CE1BEE" w:rsidP="00B5544B">
      <w:pPr>
        <w:jc w:val="center"/>
        <w:rPr>
          <w:rFonts w:ascii="Simplified Arabic" w:hAnsi="Simplified Arabic" w:cs="Simplified Arabic"/>
          <w:b/>
          <w:bCs/>
          <w:color w:val="000000" w:themeColor="text1"/>
          <w:sz w:val="18"/>
          <w:szCs w:val="18"/>
          <w:rtl/>
        </w:rPr>
      </w:pPr>
      <w:r w:rsidRPr="00B5544B">
        <w:rPr>
          <w:rFonts w:ascii="Simplified Arabic" w:hAnsi="Simplified Arabic" w:cs="Simplified Arabic"/>
          <w:b/>
          <w:bCs/>
          <w:color w:val="000000" w:themeColor="text1"/>
          <w:sz w:val="18"/>
          <w:szCs w:val="18"/>
          <w:rtl/>
        </w:rPr>
        <w:lastRenderedPageBreak/>
        <w:t>التوزيع النسبي للأفراد (15 سنة فأكثر) من محافظة القدس حسب العلاقة بقوة العمل</w:t>
      </w:r>
      <w:r w:rsidR="00AE1E76" w:rsidRPr="00B5544B">
        <w:rPr>
          <w:rFonts w:ascii="Simplified Arabic" w:hAnsi="Simplified Arabic" w:cs="Simplified Arabic" w:hint="cs"/>
          <w:b/>
          <w:bCs/>
          <w:color w:val="000000" w:themeColor="text1"/>
          <w:sz w:val="18"/>
          <w:szCs w:val="18"/>
          <w:rtl/>
        </w:rPr>
        <w:t xml:space="preserve"> </w:t>
      </w:r>
      <w:r w:rsidRPr="00B5544B">
        <w:rPr>
          <w:rFonts w:ascii="Simplified Arabic" w:hAnsi="Simplified Arabic" w:cs="Simplified Arabic"/>
          <w:b/>
          <w:bCs/>
          <w:color w:val="000000" w:themeColor="text1"/>
          <w:sz w:val="18"/>
          <w:szCs w:val="18"/>
          <w:rtl/>
        </w:rPr>
        <w:t xml:space="preserve">والجنس، </w:t>
      </w:r>
      <w:r w:rsidRPr="00B5544B">
        <w:rPr>
          <w:rFonts w:ascii="Simplified Arabic" w:hAnsi="Simplified Arabic" w:cs="Simplified Arabic" w:hint="cs"/>
          <w:b/>
          <w:bCs/>
          <w:color w:val="000000" w:themeColor="text1"/>
          <w:sz w:val="18"/>
          <w:szCs w:val="18"/>
          <w:rtl/>
        </w:rPr>
        <w:t>2022</w:t>
      </w:r>
    </w:p>
    <w:p w:rsidR="00CE1BEE" w:rsidRPr="00B5544B" w:rsidRDefault="00CE1BEE" w:rsidP="00B5544B">
      <w:pPr>
        <w:pStyle w:val="xl42"/>
        <w:pBdr>
          <w:bottom w:val="none" w:sz="0" w:space="0" w:color="auto"/>
          <w:right w:val="none" w:sz="0" w:space="0" w:color="auto"/>
        </w:pBdr>
        <w:spacing w:before="0" w:beforeAutospacing="0" w:after="0" w:afterAutospacing="0"/>
        <w:textAlignment w:val="auto"/>
        <w:rPr>
          <w:rFonts w:ascii="Arial" w:hAnsi="Arial" w:cs="Arial"/>
          <w:color w:val="000000" w:themeColor="text1"/>
          <w:rtl/>
        </w:rPr>
      </w:pPr>
      <w:r w:rsidRPr="00B5544B">
        <w:rPr>
          <w:rFonts w:ascii="Arial" w:hAnsi="Arial" w:cs="Arial"/>
          <w:color w:val="000000" w:themeColor="text1"/>
        </w:rPr>
        <w:t>Percentage Distribution of Individuals (15 Years and Above) from Jerusalem Governorate by Labor Force Status</w:t>
      </w:r>
      <w:r w:rsidR="00AE1E76" w:rsidRPr="00B5544B">
        <w:rPr>
          <w:rFonts w:ascii="Arial" w:hAnsi="Arial" w:cs="Arial"/>
          <w:color w:val="000000" w:themeColor="text1"/>
        </w:rPr>
        <w:t xml:space="preserve"> </w:t>
      </w:r>
      <w:r w:rsidRPr="00B5544B">
        <w:rPr>
          <w:rFonts w:ascii="Arial" w:hAnsi="Arial" w:cs="Arial"/>
          <w:color w:val="000000" w:themeColor="text1"/>
        </w:rPr>
        <w:t>and Sex, 2022</w:t>
      </w:r>
    </w:p>
    <w:tbl>
      <w:tblPr>
        <w:tblStyle w:val="TableGrid"/>
        <w:tblW w:w="4966" w:type="pct"/>
        <w:jc w:val="center"/>
        <w:tblLook w:val="04A0" w:firstRow="1" w:lastRow="0" w:firstColumn="1" w:lastColumn="0" w:noHBand="0" w:noVBand="1"/>
      </w:tblPr>
      <w:tblGrid>
        <w:gridCol w:w="6114"/>
      </w:tblGrid>
      <w:tr w:rsidR="00CE1BEE" w:rsidRPr="004F1C43" w:rsidTr="00D019F2">
        <w:trPr>
          <w:trHeight w:val="3059"/>
          <w:jc w:val="center"/>
        </w:trPr>
        <w:tc>
          <w:tcPr>
            <w:tcW w:w="6073" w:type="dxa"/>
          </w:tcPr>
          <w:p w:rsidR="00CE1BEE" w:rsidRPr="007A7F30" w:rsidRDefault="00CE1BEE" w:rsidP="00215F09">
            <w:r w:rsidRPr="007A7F30">
              <w:rPr>
                <w:noProof/>
                <w:rtl/>
              </w:rPr>
              <w:drawing>
                <wp:inline distT="0" distB="0" distL="0" distR="0" wp14:anchorId="28F2B47D" wp14:editId="0202F4AF">
                  <wp:extent cx="3806825" cy="2085033"/>
                  <wp:effectExtent l="0" t="0" r="3175" b="10795"/>
                  <wp:docPr id="137" name="Chart 1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8"/>
                    </a:graphicData>
                  </a:graphic>
                </wp:inline>
              </w:drawing>
            </w:r>
          </w:p>
        </w:tc>
      </w:tr>
    </w:tbl>
    <w:tbl>
      <w:tblPr>
        <w:tblStyle w:val="GridTable5Dark-Accent61"/>
        <w:tblW w:w="5000" w:type="pct"/>
        <w:jc w:val="center"/>
        <w:tblBorders>
          <w:bottom w:val="single" w:sz="8" w:space="0" w:color="7030A0"/>
          <w:insideH w:val="none" w:sz="0" w:space="0" w:color="auto"/>
          <w:insideV w:val="none" w:sz="0" w:space="0" w:color="auto"/>
        </w:tblBorders>
        <w:tblLook w:val="04A0" w:firstRow="1" w:lastRow="0" w:firstColumn="1" w:lastColumn="0" w:noHBand="0" w:noVBand="1"/>
      </w:tblPr>
      <w:tblGrid>
        <w:gridCol w:w="3002"/>
        <w:gridCol w:w="3112"/>
      </w:tblGrid>
      <w:tr w:rsidR="00D019F2" w:rsidRPr="00E12DED" w:rsidTr="008E28E9">
        <w:trPr>
          <w:cnfStyle w:val="100000000000" w:firstRow="1" w:lastRow="0" w:firstColumn="0" w:lastColumn="0" w:oddVBand="0" w:evenVBand="0" w:oddHBand="0" w:evenHBand="0" w:firstRowFirstColumn="0" w:firstRowLastColumn="0" w:lastRowFirstColumn="0" w:lastRowLastColumn="0"/>
          <w:trHeight w:val="265"/>
          <w:jc w:val="center"/>
        </w:trPr>
        <w:tc>
          <w:tcPr>
            <w:cnfStyle w:val="001000000000" w:firstRow="0" w:lastRow="0" w:firstColumn="1" w:lastColumn="0" w:oddVBand="0" w:evenVBand="0" w:oddHBand="0" w:evenHBand="0" w:firstRowFirstColumn="0" w:firstRowLastColumn="0" w:lastRowFirstColumn="0" w:lastRowLastColumn="0"/>
            <w:tcW w:w="2455" w:type="pct"/>
            <w:tcBorders>
              <w:top w:val="none" w:sz="0" w:space="0" w:color="auto"/>
              <w:left w:val="none" w:sz="0" w:space="0" w:color="auto"/>
              <w:bottom w:val="none" w:sz="0" w:space="0" w:color="auto"/>
              <w:right w:val="none" w:sz="0" w:space="0" w:color="auto"/>
            </w:tcBorders>
            <w:shd w:val="clear" w:color="auto" w:fill="auto"/>
          </w:tcPr>
          <w:p w:rsidR="00D019F2" w:rsidRPr="00CD7AE0" w:rsidRDefault="00D019F2" w:rsidP="00215F09">
            <w:pPr>
              <w:pStyle w:val="Title"/>
              <w:jc w:val="both"/>
              <w:rPr>
                <w:rFonts w:ascii="Arial" w:eastAsiaTheme="majorEastAsia" w:hAnsi="Arial" w:cs="Arial"/>
                <w:b/>
                <w:bCs/>
                <w:snapToGrid w:val="0"/>
                <w:color w:val="000000" w:themeColor="text1"/>
                <w:sz w:val="14"/>
                <w:szCs w:val="14"/>
              </w:rPr>
            </w:pPr>
            <w:r w:rsidRPr="00CD7AE0">
              <w:rPr>
                <w:rFonts w:ascii="Arial" w:hAnsi="Arial" w:cs="Arial"/>
                <w:b/>
                <w:bCs/>
                <w:snapToGrid w:val="0"/>
                <w:color w:val="000000" w:themeColor="text1"/>
                <w:sz w:val="14"/>
                <w:szCs w:val="14"/>
              </w:rPr>
              <w:t xml:space="preserve">Source: Palestinian Central Bureau of Statistics, </w:t>
            </w:r>
            <w:r>
              <w:rPr>
                <w:rFonts w:ascii="Arial" w:hAnsi="Arial" w:cs="Arial"/>
                <w:b/>
                <w:bCs/>
                <w:snapToGrid w:val="0"/>
                <w:color w:val="000000" w:themeColor="text1"/>
                <w:sz w:val="14"/>
                <w:szCs w:val="14"/>
              </w:rPr>
              <w:t>2023</w:t>
            </w:r>
            <w:r w:rsidRPr="00CD7AE0">
              <w:rPr>
                <w:rFonts w:ascii="Arial" w:hAnsi="Arial" w:cs="Arial"/>
                <w:b/>
                <w:bCs/>
                <w:snapToGrid w:val="0"/>
                <w:color w:val="000000" w:themeColor="text1"/>
                <w:sz w:val="14"/>
                <w:szCs w:val="14"/>
              </w:rPr>
              <w:t xml:space="preserve">.  </w:t>
            </w:r>
            <w:r w:rsidRPr="00CD7AE0">
              <w:rPr>
                <w:rFonts w:ascii="Arial" w:hAnsi="Arial" w:cs="Arial"/>
                <w:snapToGrid w:val="0"/>
                <w:color w:val="000000" w:themeColor="text1"/>
                <w:sz w:val="14"/>
                <w:szCs w:val="14"/>
              </w:rPr>
              <w:t xml:space="preserve">Data base of </w:t>
            </w:r>
            <w:proofErr w:type="spellStart"/>
            <w:r w:rsidRPr="00CD7AE0">
              <w:rPr>
                <w:rFonts w:ascii="Arial" w:hAnsi="Arial" w:cs="Arial"/>
                <w:snapToGrid w:val="0"/>
                <w:color w:val="000000" w:themeColor="text1"/>
                <w:sz w:val="14"/>
                <w:szCs w:val="14"/>
              </w:rPr>
              <w:t>Labo</w:t>
            </w:r>
            <w:r>
              <w:rPr>
                <w:rFonts w:ascii="Arial" w:hAnsi="Arial" w:cs="Arial"/>
                <w:snapToGrid w:val="0"/>
                <w:color w:val="000000" w:themeColor="text1"/>
                <w:sz w:val="14"/>
                <w:szCs w:val="14"/>
              </w:rPr>
              <w:t>u</w:t>
            </w:r>
            <w:r w:rsidRPr="00CD7AE0">
              <w:rPr>
                <w:rFonts w:ascii="Arial" w:hAnsi="Arial" w:cs="Arial"/>
                <w:snapToGrid w:val="0"/>
                <w:color w:val="000000" w:themeColor="text1"/>
                <w:sz w:val="14"/>
                <w:szCs w:val="14"/>
              </w:rPr>
              <w:t>r</w:t>
            </w:r>
            <w:proofErr w:type="spellEnd"/>
            <w:r w:rsidRPr="00CD7AE0">
              <w:rPr>
                <w:rFonts w:ascii="Arial" w:hAnsi="Arial" w:cs="Arial"/>
                <w:snapToGrid w:val="0"/>
                <w:color w:val="000000" w:themeColor="text1"/>
                <w:sz w:val="14"/>
                <w:szCs w:val="14"/>
              </w:rPr>
              <w:t xml:space="preserve"> Force Survey, </w:t>
            </w:r>
            <w:r>
              <w:rPr>
                <w:rFonts w:ascii="Arial" w:hAnsi="Arial" w:cs="Arial"/>
                <w:snapToGrid w:val="0"/>
                <w:color w:val="000000" w:themeColor="text1"/>
                <w:sz w:val="14"/>
                <w:szCs w:val="14"/>
              </w:rPr>
              <w:t>2022</w:t>
            </w:r>
            <w:r w:rsidRPr="00CD7AE0">
              <w:rPr>
                <w:rFonts w:ascii="Arial" w:hAnsi="Arial" w:cs="Arial"/>
                <w:snapToGrid w:val="0"/>
                <w:color w:val="000000" w:themeColor="text1"/>
                <w:sz w:val="14"/>
                <w:szCs w:val="14"/>
              </w:rPr>
              <w:t>. Ramallah-Palestine</w:t>
            </w:r>
          </w:p>
        </w:tc>
        <w:tc>
          <w:tcPr>
            <w:tcW w:w="2545" w:type="pct"/>
            <w:tcBorders>
              <w:top w:val="none" w:sz="0" w:space="0" w:color="auto"/>
              <w:left w:val="none" w:sz="0" w:space="0" w:color="auto"/>
              <w:right w:val="none" w:sz="0" w:space="0" w:color="auto"/>
            </w:tcBorders>
            <w:shd w:val="clear" w:color="auto" w:fill="auto"/>
          </w:tcPr>
          <w:p w:rsidR="00D019F2" w:rsidRPr="00FE1539" w:rsidRDefault="00D019F2" w:rsidP="004D1D7B">
            <w:pPr>
              <w:bidi/>
              <w:ind w:left="27"/>
              <w:jc w:val="both"/>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4"/>
                <w:szCs w:val="14"/>
                <w:rtl/>
              </w:rPr>
            </w:pPr>
            <w:r w:rsidRPr="00FE1539">
              <w:rPr>
                <w:rFonts w:cs="Simplified Arabic" w:hint="cs"/>
                <w:color w:val="000000" w:themeColor="text1"/>
                <w:sz w:val="14"/>
                <w:szCs w:val="14"/>
                <w:rtl/>
              </w:rPr>
              <w:t xml:space="preserve">المصدر: الجهاز المركزي للإحصاء الفلسطيني، 2023.  </w:t>
            </w:r>
          </w:p>
          <w:p w:rsidR="00D019F2" w:rsidRPr="00FE1539" w:rsidRDefault="00D019F2" w:rsidP="00215F09">
            <w:pPr>
              <w:ind w:left="27"/>
              <w:jc w:val="lowKashida"/>
              <w:cnfStyle w:val="100000000000" w:firstRow="1" w:lastRow="0" w:firstColumn="0" w:lastColumn="0" w:oddVBand="0" w:evenVBand="0" w:oddHBand="0" w:evenHBand="0" w:firstRowFirstColumn="0" w:firstRowLastColumn="0" w:lastRowFirstColumn="0" w:lastRowLastColumn="0"/>
              <w:rPr>
                <w:rFonts w:cs="Simplified Arabic"/>
                <w:b w:val="0"/>
                <w:bCs w:val="0"/>
                <w:color w:val="000000" w:themeColor="text1"/>
                <w:sz w:val="14"/>
                <w:szCs w:val="14"/>
                <w:rtl/>
              </w:rPr>
            </w:pPr>
            <w:r w:rsidRPr="00FE1539">
              <w:rPr>
                <w:rFonts w:cs="Simplified Arabic" w:hint="cs"/>
                <w:b w:val="0"/>
                <w:bCs w:val="0"/>
                <w:color w:val="000000" w:themeColor="text1"/>
                <w:sz w:val="14"/>
                <w:szCs w:val="14"/>
                <w:rtl/>
              </w:rPr>
              <w:t xml:space="preserve">قاعدة بيانات مسح القوى العاملة لعام 2022. رام الله </w:t>
            </w:r>
            <w:r w:rsidRPr="00FE1539">
              <w:rPr>
                <w:rFonts w:cs="Simplified Arabic"/>
                <w:b w:val="0"/>
                <w:bCs w:val="0"/>
                <w:color w:val="000000" w:themeColor="text1"/>
                <w:sz w:val="14"/>
                <w:szCs w:val="14"/>
                <w:rtl/>
              </w:rPr>
              <w:t>–</w:t>
            </w:r>
            <w:r w:rsidRPr="00FE1539">
              <w:rPr>
                <w:rFonts w:cs="Simplified Arabic" w:hint="cs"/>
                <w:b w:val="0"/>
                <w:bCs w:val="0"/>
                <w:color w:val="000000" w:themeColor="text1"/>
                <w:sz w:val="14"/>
                <w:szCs w:val="14"/>
                <w:rtl/>
              </w:rPr>
              <w:t xml:space="preserve"> فلسطين.</w:t>
            </w:r>
          </w:p>
        </w:tc>
      </w:tr>
    </w:tbl>
    <w:p w:rsidR="00CE1BEE" w:rsidRDefault="00CE1BEE" w:rsidP="008612B4">
      <w:pPr>
        <w:pStyle w:val="Title"/>
        <w:jc w:val="left"/>
        <w:rPr>
          <w:sz w:val="24"/>
          <w:szCs w:val="24"/>
          <w:rtl/>
        </w:rPr>
      </w:pPr>
    </w:p>
    <w:p w:rsidR="00D019F2" w:rsidRDefault="00D019F2" w:rsidP="00D019F2">
      <w:pPr>
        <w:jc w:val="lowKashida"/>
        <w:rPr>
          <w:rFonts w:ascii="Simplified Arabic" w:hAnsi="Simplified Arabic" w:cs="Simplified Arabic"/>
          <w:color w:val="000000" w:themeColor="text1"/>
          <w:sz w:val="20"/>
          <w:szCs w:val="20"/>
          <w:rtl/>
        </w:rPr>
        <w:sectPr w:rsidR="00D019F2" w:rsidSect="0044713E">
          <w:type w:val="continuous"/>
          <w:pgSz w:w="8392" w:h="11907" w:code="11"/>
          <w:pgMar w:top="1134" w:right="1134" w:bottom="1134" w:left="1134" w:header="709" w:footer="709" w:gutter="0"/>
          <w:cols w:space="720"/>
          <w:bidi/>
          <w:docGrid w:linePitch="360"/>
        </w:sectPr>
      </w:pPr>
    </w:p>
    <w:p w:rsidR="00D019F2" w:rsidRDefault="00D019F2" w:rsidP="002A3861">
      <w:pPr>
        <w:bidi/>
        <w:jc w:val="lowKashida"/>
        <w:rPr>
          <w:rFonts w:ascii="Simplified Arabic" w:hAnsi="Simplified Arabic" w:cs="Simplified Arabic"/>
          <w:color w:val="000000" w:themeColor="text1"/>
          <w:sz w:val="20"/>
          <w:szCs w:val="20"/>
          <w:rtl/>
        </w:rPr>
      </w:pPr>
      <w:r w:rsidRPr="00D019F2">
        <w:rPr>
          <w:rFonts w:ascii="Simplified Arabic" w:hAnsi="Simplified Arabic" w:cs="Simplified Arabic"/>
          <w:color w:val="000000" w:themeColor="text1"/>
          <w:sz w:val="20"/>
          <w:szCs w:val="20"/>
          <w:rtl/>
        </w:rPr>
        <w:t xml:space="preserve">بلغت نسبة المشاركة في القوى العاملة بين الأفراد (15 سنة فأكثر) في محافظة القدس </w:t>
      </w:r>
      <w:r w:rsidRPr="00D019F2">
        <w:rPr>
          <w:rFonts w:ascii="Simplified Arabic" w:hAnsi="Simplified Arabic" w:cs="Simplified Arabic"/>
          <w:color w:val="000000" w:themeColor="text1"/>
          <w:sz w:val="20"/>
          <w:szCs w:val="20"/>
        </w:rPr>
        <w:t>37.1</w:t>
      </w:r>
      <w:r w:rsidRPr="00D019F2">
        <w:rPr>
          <w:rFonts w:ascii="Simplified Arabic" w:hAnsi="Simplified Arabic" w:cs="Simplified Arabic"/>
          <w:color w:val="000000" w:themeColor="text1"/>
          <w:sz w:val="20"/>
          <w:szCs w:val="20"/>
          <w:rtl/>
        </w:rPr>
        <w:t xml:space="preserve">% في العام </w:t>
      </w:r>
      <w:r w:rsidRPr="00D019F2">
        <w:rPr>
          <w:rFonts w:ascii="Simplified Arabic" w:hAnsi="Simplified Arabic" w:cs="Simplified Arabic"/>
          <w:color w:val="000000" w:themeColor="text1"/>
          <w:sz w:val="20"/>
          <w:szCs w:val="20"/>
        </w:rPr>
        <w:t>2022</w:t>
      </w:r>
      <w:r w:rsidRPr="00D019F2">
        <w:rPr>
          <w:rFonts w:ascii="Simplified Arabic" w:hAnsi="Simplified Arabic" w:cs="Simplified Arabic"/>
          <w:color w:val="000000" w:themeColor="text1"/>
          <w:sz w:val="20"/>
          <w:szCs w:val="20"/>
          <w:rtl/>
        </w:rPr>
        <w:t xml:space="preserve">.  في حين كانت نسبة المشاركة في فلسطين 45.0% لنفس العام.  من جهة أخرى، بلغت نسبة المشاركة للإناث في القوى العاملة في محافظة القدس </w:t>
      </w:r>
      <w:r w:rsidRPr="00D019F2">
        <w:rPr>
          <w:rFonts w:ascii="Simplified Arabic" w:hAnsi="Simplified Arabic" w:cs="Simplified Arabic"/>
          <w:color w:val="000000" w:themeColor="text1"/>
          <w:sz w:val="20"/>
          <w:szCs w:val="20"/>
        </w:rPr>
        <w:t>10.2</w:t>
      </w:r>
      <w:r w:rsidRPr="00D019F2">
        <w:rPr>
          <w:rFonts w:ascii="Simplified Arabic" w:hAnsi="Simplified Arabic" w:cs="Simplified Arabic"/>
          <w:color w:val="000000" w:themeColor="text1"/>
          <w:sz w:val="20"/>
          <w:szCs w:val="20"/>
          <w:rtl/>
        </w:rPr>
        <w:t>% من مجموع الإناث</w:t>
      </w:r>
      <w:r w:rsidR="00E12722">
        <w:rPr>
          <w:rFonts w:ascii="Simplified Arabic" w:hAnsi="Simplified Arabic" w:cs="Simplified Arabic" w:hint="cs"/>
          <w:color w:val="000000" w:themeColor="text1"/>
          <w:sz w:val="20"/>
          <w:szCs w:val="20"/>
          <w:rtl/>
        </w:rPr>
        <w:t xml:space="preserve"> (</w:t>
      </w:r>
      <w:r w:rsidR="00E12722" w:rsidRPr="00D019F2">
        <w:rPr>
          <w:rFonts w:ascii="Simplified Arabic" w:hAnsi="Simplified Arabic" w:cs="Simplified Arabic" w:hint="cs"/>
          <w:color w:val="000000" w:themeColor="text1"/>
          <w:sz w:val="20"/>
          <w:szCs w:val="20"/>
          <w:rtl/>
        </w:rPr>
        <w:t>15</w:t>
      </w:r>
      <w:r w:rsidRPr="00D019F2">
        <w:rPr>
          <w:rFonts w:ascii="Simplified Arabic" w:hAnsi="Simplified Arabic" w:cs="Simplified Arabic"/>
          <w:color w:val="000000" w:themeColor="text1"/>
          <w:sz w:val="20"/>
          <w:szCs w:val="20"/>
          <w:rtl/>
        </w:rPr>
        <w:t xml:space="preserve"> سنة فأكثر</w:t>
      </w:r>
      <w:r w:rsidR="00E12722">
        <w:rPr>
          <w:rFonts w:ascii="Simplified Arabic" w:hAnsi="Simplified Arabic" w:cs="Simplified Arabic" w:hint="cs"/>
          <w:color w:val="000000" w:themeColor="text1"/>
          <w:sz w:val="20"/>
          <w:szCs w:val="20"/>
          <w:rtl/>
        </w:rPr>
        <w:t>)</w:t>
      </w:r>
      <w:r w:rsidRPr="00D019F2">
        <w:rPr>
          <w:rFonts w:ascii="Simplified Arabic" w:hAnsi="Simplified Arabic" w:cs="Simplified Arabic"/>
          <w:color w:val="000000" w:themeColor="text1"/>
          <w:sz w:val="20"/>
          <w:szCs w:val="20"/>
          <w:rtl/>
        </w:rPr>
        <w:t xml:space="preserve"> في العام </w:t>
      </w:r>
      <w:r w:rsidRPr="00D019F2">
        <w:rPr>
          <w:rFonts w:ascii="Simplified Arabic" w:hAnsi="Simplified Arabic" w:cs="Simplified Arabic"/>
          <w:color w:val="000000" w:themeColor="text1"/>
          <w:sz w:val="20"/>
          <w:szCs w:val="20"/>
        </w:rPr>
        <w:t>2022</w:t>
      </w:r>
      <w:r w:rsidRPr="00D019F2">
        <w:rPr>
          <w:rFonts w:ascii="Simplified Arabic" w:hAnsi="Simplified Arabic" w:cs="Simplified Arabic"/>
          <w:color w:val="000000" w:themeColor="text1"/>
          <w:sz w:val="20"/>
          <w:szCs w:val="20"/>
          <w:rtl/>
        </w:rPr>
        <w:t xml:space="preserve">، بينما بلغت نسبة مشاركة الذكور </w:t>
      </w:r>
      <w:r w:rsidRPr="00D019F2">
        <w:rPr>
          <w:rFonts w:ascii="Simplified Arabic" w:hAnsi="Simplified Arabic" w:cs="Simplified Arabic"/>
          <w:color w:val="000000" w:themeColor="text1"/>
          <w:sz w:val="20"/>
          <w:szCs w:val="20"/>
        </w:rPr>
        <w:t>64.9</w:t>
      </w:r>
      <w:r w:rsidRPr="00D019F2">
        <w:rPr>
          <w:rFonts w:ascii="Simplified Arabic" w:hAnsi="Simplified Arabic" w:cs="Simplified Arabic"/>
          <w:color w:val="000000" w:themeColor="text1"/>
          <w:sz w:val="20"/>
          <w:szCs w:val="20"/>
          <w:rtl/>
        </w:rPr>
        <w:t>%.</w:t>
      </w:r>
    </w:p>
    <w:p w:rsidR="00D019F2" w:rsidRPr="00D019F2" w:rsidRDefault="00D019F2" w:rsidP="00D019F2">
      <w:pPr>
        <w:jc w:val="lowKashida"/>
        <w:rPr>
          <w:rFonts w:ascii="Simplified Arabic" w:hAnsi="Simplified Arabic" w:cs="Simplified Arabic"/>
          <w:color w:val="000000" w:themeColor="text1"/>
          <w:sz w:val="20"/>
          <w:szCs w:val="20"/>
          <w:rtl/>
        </w:rPr>
      </w:pPr>
    </w:p>
    <w:p w:rsidR="00D019F2" w:rsidRPr="002A3861" w:rsidRDefault="00D019F2" w:rsidP="00C23AB4">
      <w:pPr>
        <w:keepNext/>
        <w:keepLines/>
        <w:overflowPunct w:val="0"/>
        <w:autoSpaceDE w:val="0"/>
        <w:autoSpaceDN w:val="0"/>
        <w:adjustRightInd w:val="0"/>
        <w:jc w:val="lowKashida"/>
        <w:textAlignment w:val="baseline"/>
        <w:rPr>
          <w:sz w:val="20"/>
          <w:szCs w:val="20"/>
        </w:rPr>
      </w:pPr>
      <w:r w:rsidRPr="002A3861">
        <w:rPr>
          <w:sz w:val="20"/>
          <w:szCs w:val="20"/>
        </w:rPr>
        <w:t xml:space="preserve">The labor force participation rate among individuals (15 years and above) in the Jerusalem Governorate was 37.1% in 2022. However, the </w:t>
      </w:r>
      <w:proofErr w:type="gramStart"/>
      <w:r w:rsidRPr="002A3861">
        <w:rPr>
          <w:sz w:val="20"/>
          <w:szCs w:val="20"/>
        </w:rPr>
        <w:t>labor force participation rate</w:t>
      </w:r>
      <w:proofErr w:type="gramEnd"/>
      <w:r w:rsidRPr="002A3861">
        <w:rPr>
          <w:sz w:val="20"/>
          <w:szCs w:val="20"/>
        </w:rPr>
        <w:t xml:space="preserve"> for Palestine in the same year was 45.0%.</w:t>
      </w:r>
      <w:r w:rsidRPr="002A3861">
        <w:rPr>
          <w:sz w:val="20"/>
          <w:szCs w:val="20"/>
          <w:rtl/>
        </w:rPr>
        <w:t xml:space="preserve"> </w:t>
      </w:r>
      <w:r w:rsidRPr="002A3861">
        <w:rPr>
          <w:sz w:val="20"/>
          <w:szCs w:val="20"/>
        </w:rPr>
        <w:t>On the other hand, the participation rate for females in the labor force in the Jerusalem Governorate was 10.2% of the total females (15 years and above)</w:t>
      </w:r>
      <w:r w:rsidRPr="002A3861">
        <w:rPr>
          <w:sz w:val="20"/>
          <w:szCs w:val="20"/>
          <w:rtl/>
        </w:rPr>
        <w:t xml:space="preserve"> </w:t>
      </w:r>
      <w:r w:rsidRPr="002A3861">
        <w:rPr>
          <w:sz w:val="20"/>
          <w:szCs w:val="20"/>
        </w:rPr>
        <w:t>in 2022, while the participation rate for males was 64.9%.</w:t>
      </w:r>
    </w:p>
    <w:p w:rsidR="004D1D7B" w:rsidRDefault="004D1D7B" w:rsidP="00D019F2">
      <w:pPr>
        <w:keepNext/>
        <w:keepLines/>
        <w:overflowPunct w:val="0"/>
        <w:autoSpaceDE w:val="0"/>
        <w:autoSpaceDN w:val="0"/>
        <w:adjustRightInd w:val="0"/>
        <w:jc w:val="lowKashida"/>
        <w:textAlignment w:val="baseline"/>
        <w:rPr>
          <w:rFonts w:asciiTheme="majorBidi" w:hAnsiTheme="majorBidi" w:cstheme="majorBidi"/>
        </w:rPr>
        <w:sectPr w:rsidR="004D1D7B" w:rsidSect="0015062F">
          <w:type w:val="continuous"/>
          <w:pgSz w:w="8392" w:h="11907" w:code="11"/>
          <w:pgMar w:top="1134" w:right="1134" w:bottom="1134" w:left="1134" w:header="709" w:footer="709" w:gutter="0"/>
          <w:cols w:num="2" w:space="288"/>
          <w:bidi/>
          <w:docGrid w:linePitch="360"/>
        </w:sectPr>
      </w:pPr>
    </w:p>
    <w:p w:rsidR="00D019F2" w:rsidRDefault="00D019F2" w:rsidP="00D019F2">
      <w:pPr>
        <w:keepNext/>
        <w:keepLines/>
        <w:overflowPunct w:val="0"/>
        <w:autoSpaceDE w:val="0"/>
        <w:autoSpaceDN w:val="0"/>
        <w:adjustRightInd w:val="0"/>
        <w:jc w:val="lowKashida"/>
        <w:textAlignment w:val="baseline"/>
        <w:rPr>
          <w:rFonts w:asciiTheme="majorBidi" w:hAnsiTheme="majorBidi" w:cstheme="majorBidi"/>
        </w:rPr>
      </w:pPr>
    </w:p>
    <w:p w:rsidR="008E28E9" w:rsidRPr="005E335B" w:rsidRDefault="008E28E9" w:rsidP="00D019F2">
      <w:pPr>
        <w:keepNext/>
        <w:keepLines/>
        <w:overflowPunct w:val="0"/>
        <w:autoSpaceDE w:val="0"/>
        <w:autoSpaceDN w:val="0"/>
        <w:adjustRightInd w:val="0"/>
        <w:jc w:val="lowKashida"/>
        <w:textAlignment w:val="baseline"/>
        <w:rPr>
          <w:rFonts w:asciiTheme="majorBidi" w:hAnsiTheme="majorBidi" w:cstheme="majorBidi"/>
        </w:rPr>
      </w:pPr>
    </w:p>
    <w:p w:rsidR="004D1D7B" w:rsidRDefault="004D1D7B" w:rsidP="002E76B5">
      <w:pPr>
        <w:jc w:val="center"/>
        <w:rPr>
          <w:rFonts w:asciiTheme="majorBidi" w:hAnsiTheme="majorBidi" w:cstheme="majorBidi"/>
          <w:rtl/>
        </w:rPr>
      </w:pPr>
    </w:p>
    <w:p w:rsidR="002E76B5" w:rsidRPr="008E28E9" w:rsidRDefault="002E76B5" w:rsidP="004D1D7B">
      <w:pPr>
        <w:bidi/>
        <w:jc w:val="center"/>
        <w:rPr>
          <w:rFonts w:ascii="Simplified Arabic" w:hAnsi="Simplified Arabic" w:cs="Simplified Arabic"/>
          <w:b/>
          <w:bCs/>
          <w:color w:val="000000" w:themeColor="text1"/>
          <w:sz w:val="18"/>
          <w:szCs w:val="18"/>
          <w:rtl/>
        </w:rPr>
      </w:pPr>
      <w:r w:rsidRPr="008E28E9">
        <w:rPr>
          <w:rFonts w:ascii="Simplified Arabic" w:hAnsi="Simplified Arabic" w:cs="Simplified Arabic" w:hint="eastAsia"/>
          <w:b/>
          <w:bCs/>
          <w:color w:val="000000" w:themeColor="text1"/>
          <w:sz w:val="18"/>
          <w:szCs w:val="18"/>
          <w:rtl/>
        </w:rPr>
        <w:lastRenderedPageBreak/>
        <w:t>التوزيع</w:t>
      </w:r>
      <w:r w:rsidRPr="008E28E9">
        <w:rPr>
          <w:rFonts w:ascii="Simplified Arabic" w:hAnsi="Simplified Arabic" w:cs="Simplified Arabic"/>
          <w:b/>
          <w:bCs/>
          <w:color w:val="000000" w:themeColor="text1"/>
          <w:sz w:val="18"/>
          <w:szCs w:val="18"/>
          <w:rtl/>
        </w:rPr>
        <w:t xml:space="preserve"> </w:t>
      </w:r>
      <w:r w:rsidRPr="008E28E9">
        <w:rPr>
          <w:rFonts w:ascii="Simplified Arabic" w:hAnsi="Simplified Arabic" w:cs="Simplified Arabic" w:hint="cs"/>
          <w:b/>
          <w:bCs/>
          <w:color w:val="000000" w:themeColor="text1"/>
          <w:sz w:val="18"/>
          <w:szCs w:val="18"/>
          <w:rtl/>
        </w:rPr>
        <w:t>النسبي للقوى</w:t>
      </w:r>
      <w:r w:rsidRPr="008E28E9">
        <w:rPr>
          <w:rFonts w:ascii="Simplified Arabic" w:hAnsi="Simplified Arabic" w:cs="Simplified Arabic"/>
          <w:b/>
          <w:bCs/>
          <w:color w:val="000000" w:themeColor="text1"/>
          <w:sz w:val="18"/>
          <w:szCs w:val="18"/>
          <w:rtl/>
        </w:rPr>
        <w:t xml:space="preserve"> العاملة</w:t>
      </w:r>
      <w:r w:rsidRPr="008E28E9">
        <w:rPr>
          <w:rFonts w:ascii="Simplified Arabic" w:hAnsi="Simplified Arabic" w:cs="Simplified Arabic" w:hint="cs"/>
          <w:b/>
          <w:bCs/>
          <w:color w:val="000000" w:themeColor="text1"/>
          <w:sz w:val="18"/>
          <w:szCs w:val="18"/>
          <w:rtl/>
        </w:rPr>
        <w:t xml:space="preserve"> للأفراد (15 سنة فأكثر)</w:t>
      </w:r>
      <w:r w:rsidRPr="008E28E9">
        <w:rPr>
          <w:rFonts w:ascii="Simplified Arabic" w:hAnsi="Simplified Arabic" w:cs="Simplified Arabic"/>
          <w:b/>
          <w:bCs/>
          <w:color w:val="000000" w:themeColor="text1"/>
          <w:sz w:val="18"/>
          <w:szCs w:val="18"/>
          <w:rtl/>
        </w:rPr>
        <w:t xml:space="preserve"> </w:t>
      </w:r>
      <w:r w:rsidRPr="008E28E9">
        <w:rPr>
          <w:rFonts w:ascii="Simplified Arabic" w:hAnsi="Simplified Arabic" w:cs="Simplified Arabic" w:hint="cs"/>
          <w:b/>
          <w:bCs/>
          <w:color w:val="000000" w:themeColor="text1"/>
          <w:sz w:val="18"/>
          <w:szCs w:val="18"/>
          <w:rtl/>
        </w:rPr>
        <w:t>من</w:t>
      </w:r>
      <w:r w:rsidRPr="008E28E9">
        <w:rPr>
          <w:rFonts w:ascii="Simplified Arabic" w:hAnsi="Simplified Arabic" w:cs="Simplified Arabic"/>
          <w:b/>
          <w:bCs/>
          <w:color w:val="000000" w:themeColor="text1"/>
          <w:sz w:val="18"/>
          <w:szCs w:val="18"/>
          <w:rtl/>
        </w:rPr>
        <w:t xml:space="preserve"> محافظة القدس </w:t>
      </w:r>
      <w:r w:rsidRPr="008E28E9">
        <w:rPr>
          <w:rFonts w:ascii="Simplified Arabic" w:hAnsi="Simplified Arabic" w:cs="Simplified Arabic" w:hint="eastAsia"/>
          <w:b/>
          <w:bCs/>
          <w:color w:val="000000" w:themeColor="text1"/>
          <w:sz w:val="18"/>
          <w:szCs w:val="18"/>
          <w:rtl/>
        </w:rPr>
        <w:t>حسب</w:t>
      </w:r>
      <w:r w:rsidRPr="008E28E9">
        <w:rPr>
          <w:rFonts w:ascii="Simplified Arabic" w:hAnsi="Simplified Arabic" w:cs="Simplified Arabic" w:hint="cs"/>
          <w:b/>
          <w:bCs/>
          <w:color w:val="000000" w:themeColor="text1"/>
          <w:sz w:val="18"/>
          <w:szCs w:val="18"/>
          <w:rtl/>
        </w:rPr>
        <w:t xml:space="preserve"> </w:t>
      </w:r>
      <w:r w:rsidRPr="008E28E9">
        <w:rPr>
          <w:rFonts w:ascii="Simplified Arabic" w:hAnsi="Simplified Arabic" w:cs="Simplified Arabic"/>
          <w:b/>
          <w:bCs/>
          <w:color w:val="000000" w:themeColor="text1"/>
          <w:sz w:val="18"/>
          <w:szCs w:val="18"/>
          <w:rtl/>
        </w:rPr>
        <w:t>أهم سمات القوى</w:t>
      </w:r>
      <w:r w:rsidRPr="008E28E9">
        <w:rPr>
          <w:rFonts w:ascii="Simplified Arabic" w:hAnsi="Simplified Arabic" w:cs="Simplified Arabic"/>
          <w:b/>
          <w:bCs/>
          <w:color w:val="000000" w:themeColor="text1"/>
          <w:sz w:val="18"/>
          <w:szCs w:val="18"/>
        </w:rPr>
        <w:t xml:space="preserve"> </w:t>
      </w:r>
      <w:r w:rsidRPr="008E28E9">
        <w:rPr>
          <w:rFonts w:ascii="Simplified Arabic" w:hAnsi="Simplified Arabic" w:cs="Simplified Arabic"/>
          <w:b/>
          <w:bCs/>
          <w:color w:val="000000" w:themeColor="text1"/>
          <w:sz w:val="18"/>
          <w:szCs w:val="18"/>
          <w:rtl/>
        </w:rPr>
        <w:t xml:space="preserve">العاملة </w:t>
      </w:r>
      <w:r w:rsidRPr="008E28E9">
        <w:rPr>
          <w:rFonts w:ascii="Simplified Arabic" w:hAnsi="Simplified Arabic" w:cs="Simplified Arabic" w:hint="cs"/>
          <w:b/>
          <w:bCs/>
          <w:color w:val="000000" w:themeColor="text1"/>
          <w:sz w:val="18"/>
          <w:szCs w:val="18"/>
          <w:rtl/>
        </w:rPr>
        <w:t>و</w:t>
      </w:r>
      <w:r w:rsidRPr="008E28E9">
        <w:rPr>
          <w:rFonts w:ascii="Simplified Arabic" w:hAnsi="Simplified Arabic" w:cs="Simplified Arabic"/>
          <w:b/>
          <w:bCs/>
          <w:color w:val="000000" w:themeColor="text1"/>
          <w:sz w:val="18"/>
          <w:szCs w:val="18"/>
          <w:rtl/>
        </w:rPr>
        <w:t>الجنس،</w:t>
      </w:r>
      <w:r w:rsidRPr="008E28E9">
        <w:rPr>
          <w:rFonts w:ascii="Simplified Arabic" w:hAnsi="Simplified Arabic" w:cs="Simplified Arabic" w:hint="cs"/>
          <w:b/>
          <w:bCs/>
          <w:color w:val="000000" w:themeColor="text1"/>
          <w:sz w:val="18"/>
          <w:szCs w:val="18"/>
          <w:rtl/>
        </w:rPr>
        <w:t xml:space="preserve"> </w:t>
      </w:r>
      <w:r w:rsidRPr="008E28E9">
        <w:rPr>
          <w:rFonts w:ascii="Simplified Arabic" w:hAnsi="Simplified Arabic" w:cs="Simplified Arabic"/>
          <w:b/>
          <w:bCs/>
          <w:color w:val="000000" w:themeColor="text1"/>
          <w:sz w:val="18"/>
          <w:szCs w:val="18"/>
        </w:rPr>
        <w:t>2022</w:t>
      </w:r>
    </w:p>
    <w:p w:rsidR="002E76B5" w:rsidRPr="008E28E9" w:rsidRDefault="002E76B5" w:rsidP="002E76B5">
      <w:pPr>
        <w:jc w:val="center"/>
        <w:rPr>
          <w:rFonts w:ascii="Arial" w:hAnsi="Arial"/>
          <w:b/>
          <w:bCs/>
          <w:color w:val="000000" w:themeColor="text1"/>
          <w:sz w:val="18"/>
          <w:szCs w:val="18"/>
          <w:rtl/>
        </w:rPr>
      </w:pPr>
      <w:r w:rsidRPr="008E28E9">
        <w:rPr>
          <w:rFonts w:ascii="Arial" w:hAnsi="Arial"/>
          <w:b/>
          <w:bCs/>
          <w:color w:val="000000" w:themeColor="text1"/>
          <w:sz w:val="18"/>
          <w:szCs w:val="18"/>
        </w:rPr>
        <w:t>Percentage Distribution of Labor Force Participants (15 Years and Above) from Jerusalem Governorate by Labor Force Characteristics and Sex, 2022</w:t>
      </w:r>
    </w:p>
    <w:tbl>
      <w:tblPr>
        <w:tblStyle w:val="GridTable4-Accent4"/>
        <w:bidiVisual/>
        <w:tblW w:w="5000" w:type="pct"/>
        <w:tblLook w:val="04A0" w:firstRow="1" w:lastRow="0" w:firstColumn="1" w:lastColumn="0" w:noHBand="0" w:noVBand="1"/>
      </w:tblPr>
      <w:tblGrid>
        <w:gridCol w:w="1315"/>
        <w:gridCol w:w="1045"/>
        <w:gridCol w:w="1237"/>
        <w:gridCol w:w="1124"/>
        <w:gridCol w:w="1393"/>
      </w:tblGrid>
      <w:tr w:rsidR="00A5131D" w:rsidRPr="00EA7013" w:rsidTr="007A7F30">
        <w:trPr>
          <w:cnfStyle w:val="100000000000" w:firstRow="1" w:lastRow="0" w:firstColumn="0" w:lastColumn="0" w:oddVBand="0" w:evenVBand="0" w:oddHBand="0"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075" w:type="pct"/>
            <w:vMerge w:val="restart"/>
            <w:tcBorders>
              <w:left w:val="single" w:sz="4" w:space="0" w:color="FFFFFF" w:themeColor="background1"/>
              <w:right w:val="single" w:sz="4" w:space="0" w:color="8064A2" w:themeColor="accent4"/>
            </w:tcBorders>
            <w:shd w:val="clear" w:color="auto" w:fill="B2A1C7" w:themeFill="accent4" w:themeFillTint="99"/>
            <w:vAlign w:val="center"/>
          </w:tcPr>
          <w:p w:rsidR="00EB02B9" w:rsidRPr="00EA7013" w:rsidRDefault="00EB02B9" w:rsidP="008E28E9">
            <w:pPr>
              <w:jc w:val="center"/>
              <w:rPr>
                <w:rFonts w:ascii="Simplified Arabic" w:hAnsi="Simplified Arabic" w:cs="Simplified Arabic"/>
                <w:b w:val="0"/>
                <w:bCs w:val="0"/>
                <w:sz w:val="16"/>
                <w:szCs w:val="16"/>
                <w:rtl/>
              </w:rPr>
            </w:pPr>
            <w:r w:rsidRPr="002E76B5">
              <w:rPr>
                <w:rFonts w:ascii="Arial" w:hAnsi="Arial" w:cs="Simplified Arabic" w:hint="eastAsia"/>
                <w:color w:val="000000" w:themeColor="text1"/>
                <w:sz w:val="16"/>
                <w:szCs w:val="16"/>
                <w:rtl/>
              </w:rPr>
              <w:t>سمات</w:t>
            </w:r>
            <w:r w:rsidRPr="002E76B5">
              <w:rPr>
                <w:rFonts w:ascii="Arial" w:hAnsi="Arial" w:cs="Simplified Arabic"/>
                <w:color w:val="000000" w:themeColor="text1"/>
                <w:sz w:val="16"/>
                <w:szCs w:val="16"/>
                <w:rtl/>
              </w:rPr>
              <w:t xml:space="preserve"> القوى العاملة</w:t>
            </w:r>
          </w:p>
        </w:tc>
        <w:tc>
          <w:tcPr>
            <w:tcW w:w="855" w:type="pct"/>
            <w:tcBorders>
              <w:left w:val="single" w:sz="4" w:space="0" w:color="8064A2" w:themeColor="accent4"/>
            </w:tcBorders>
            <w:shd w:val="clear" w:color="auto" w:fill="B2A1C7" w:themeFill="accent4" w:themeFillTint="99"/>
            <w:vAlign w:val="center"/>
          </w:tcPr>
          <w:p w:rsidR="00EB02B9" w:rsidRPr="00EB02B9" w:rsidRDefault="00EB02B9" w:rsidP="008E28E9">
            <w:pPr>
              <w:pStyle w:val="Heading1"/>
              <w:outlineLvl w:val="0"/>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bCs/>
                <w:color w:val="000000" w:themeColor="text1"/>
                <w:sz w:val="16"/>
                <w:szCs w:val="16"/>
              </w:rPr>
            </w:pPr>
            <w:r w:rsidRPr="00EB02B9">
              <w:rPr>
                <w:rFonts w:ascii="Simplified Arabic" w:hAnsi="Simplified Arabic" w:cs="Simplified Arabic"/>
                <w:b/>
                <w:bCs/>
                <w:color w:val="000000" w:themeColor="text1"/>
                <w:sz w:val="16"/>
                <w:szCs w:val="16"/>
                <w:rtl/>
              </w:rPr>
              <w:t>الجنس</w:t>
            </w:r>
          </w:p>
        </w:tc>
        <w:tc>
          <w:tcPr>
            <w:tcW w:w="1012" w:type="pct"/>
            <w:tcBorders>
              <w:right w:val="single" w:sz="4" w:space="0" w:color="8064A2" w:themeColor="accent4"/>
            </w:tcBorders>
            <w:shd w:val="clear" w:color="auto" w:fill="B2A1C7" w:themeFill="accent4" w:themeFillTint="99"/>
            <w:vAlign w:val="center"/>
          </w:tcPr>
          <w:p w:rsidR="00EB02B9" w:rsidRPr="00EB02B9" w:rsidRDefault="00EB02B9" w:rsidP="008E28E9">
            <w:pPr>
              <w:pStyle w:val="Heading9"/>
              <w:outlineLvl w:val="8"/>
              <w:cnfStyle w:val="100000000000" w:firstRow="1" w:lastRow="0" w:firstColumn="0" w:lastColumn="0" w:oddVBand="0" w:evenVBand="0" w:oddHBand="0" w:evenHBand="0" w:firstRowFirstColumn="0" w:firstRowLastColumn="0" w:lastRowFirstColumn="0" w:lastRowLastColumn="0"/>
              <w:rPr>
                <w:b/>
                <w:bCs/>
                <w:color w:val="000000" w:themeColor="text1"/>
                <w:sz w:val="16"/>
                <w:szCs w:val="16"/>
              </w:rPr>
            </w:pPr>
            <w:r w:rsidRPr="002E76B5">
              <w:rPr>
                <w:rFonts w:ascii="Arial" w:hAnsi="Arial" w:cs="Arial"/>
                <w:b/>
                <w:bCs/>
                <w:color w:val="000000" w:themeColor="text1"/>
                <w:sz w:val="16"/>
                <w:szCs w:val="16"/>
              </w:rPr>
              <w:t>Sex</w:t>
            </w:r>
          </w:p>
        </w:tc>
        <w:tc>
          <w:tcPr>
            <w:tcW w:w="919" w:type="pct"/>
            <w:vMerge w:val="restart"/>
            <w:tcBorders>
              <w:left w:val="single" w:sz="4" w:space="0" w:color="8064A2" w:themeColor="accent4"/>
              <w:right w:val="single" w:sz="4" w:space="0" w:color="8064A2" w:themeColor="accent4"/>
            </w:tcBorders>
            <w:shd w:val="clear" w:color="auto" w:fill="B2A1C7" w:themeFill="accent4" w:themeFillTint="99"/>
            <w:vAlign w:val="center"/>
          </w:tcPr>
          <w:p w:rsidR="00EB02B9" w:rsidRPr="00EB02B9" w:rsidRDefault="00EB02B9" w:rsidP="008E28E9">
            <w:pPr>
              <w:pStyle w:val="Heading1"/>
              <w:outlineLvl w:val="0"/>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bCs/>
                <w:color w:val="000000" w:themeColor="text1"/>
                <w:sz w:val="16"/>
                <w:szCs w:val="16"/>
              </w:rPr>
            </w:pPr>
            <w:r w:rsidRPr="00EB02B9">
              <w:rPr>
                <w:rFonts w:ascii="Simplified Arabic" w:hAnsi="Simplified Arabic" w:cs="Simplified Arabic"/>
                <w:b/>
                <w:bCs/>
                <w:color w:val="000000" w:themeColor="text1"/>
                <w:sz w:val="16"/>
                <w:szCs w:val="16"/>
                <w:rtl/>
              </w:rPr>
              <w:t>كلا الجنسين</w:t>
            </w:r>
          </w:p>
          <w:p w:rsidR="00EB02B9" w:rsidRPr="00EB02B9" w:rsidRDefault="00EB02B9" w:rsidP="008E28E9">
            <w:pPr>
              <w:pStyle w:val="Heading9"/>
              <w:outlineLvl w:val="8"/>
              <w:cnfStyle w:val="100000000000" w:firstRow="1" w:lastRow="0" w:firstColumn="0" w:lastColumn="0" w:oddVBand="0" w:evenVBand="0" w:oddHBand="0" w:evenHBand="0" w:firstRowFirstColumn="0" w:firstRowLastColumn="0" w:lastRowFirstColumn="0" w:lastRowLastColumn="0"/>
              <w:rPr>
                <w:b/>
                <w:bCs/>
                <w:color w:val="000000" w:themeColor="text1"/>
                <w:sz w:val="16"/>
                <w:szCs w:val="16"/>
              </w:rPr>
            </w:pPr>
            <w:r w:rsidRPr="00EB02B9">
              <w:rPr>
                <w:rFonts w:ascii="Arial" w:hAnsi="Arial" w:cs="Arial"/>
                <w:b/>
                <w:bCs/>
                <w:color w:val="000000" w:themeColor="text1"/>
                <w:sz w:val="16"/>
                <w:szCs w:val="16"/>
              </w:rPr>
              <w:t>Both Sexes</w:t>
            </w:r>
          </w:p>
        </w:tc>
        <w:tc>
          <w:tcPr>
            <w:tcW w:w="1139" w:type="pct"/>
            <w:vMerge w:val="restart"/>
            <w:tcBorders>
              <w:left w:val="single" w:sz="4" w:space="0" w:color="8064A2" w:themeColor="accent4"/>
            </w:tcBorders>
            <w:shd w:val="clear" w:color="auto" w:fill="B2A1C7" w:themeFill="accent4" w:themeFillTint="99"/>
            <w:vAlign w:val="center"/>
          </w:tcPr>
          <w:p w:rsidR="00EB02B9" w:rsidRPr="00E12722" w:rsidRDefault="00076F8B" w:rsidP="008E28E9">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16"/>
                <w:szCs w:val="16"/>
              </w:rPr>
            </w:pPr>
            <w:r w:rsidRPr="00E12722">
              <w:rPr>
                <w:rFonts w:ascii="Arial" w:hAnsi="Arial"/>
                <w:color w:val="000000" w:themeColor="text1"/>
                <w:sz w:val="16"/>
                <w:szCs w:val="16"/>
              </w:rPr>
              <w:t>Labor Force Characteristics</w:t>
            </w:r>
          </w:p>
        </w:tc>
      </w:tr>
      <w:tr w:rsidR="00A5131D" w:rsidRPr="00EA7013" w:rsidTr="007A7F30">
        <w:trPr>
          <w:cnfStyle w:val="000000100000" w:firstRow="0" w:lastRow="0" w:firstColumn="0" w:lastColumn="0" w:oddVBand="0" w:evenVBand="0" w:oddHBand="1" w:evenHBand="0" w:firstRowFirstColumn="0" w:firstRowLastColumn="0" w:lastRowFirstColumn="0" w:lastRowLastColumn="0"/>
          <w:trHeight w:val="312"/>
        </w:trPr>
        <w:tc>
          <w:tcPr>
            <w:cnfStyle w:val="001000000000" w:firstRow="0" w:lastRow="0" w:firstColumn="1" w:lastColumn="0" w:oddVBand="0" w:evenVBand="0" w:oddHBand="0" w:evenHBand="0" w:firstRowFirstColumn="0" w:firstRowLastColumn="0" w:lastRowFirstColumn="0" w:lastRowLastColumn="0"/>
            <w:tcW w:w="1075" w:type="pct"/>
            <w:vMerge/>
          </w:tcPr>
          <w:p w:rsidR="00EB02B9" w:rsidRPr="00EA7013" w:rsidRDefault="00EB02B9" w:rsidP="00EB02B9">
            <w:pPr>
              <w:jc w:val="center"/>
              <w:rPr>
                <w:rFonts w:ascii="Simplified Arabic" w:hAnsi="Simplified Arabic" w:cs="Simplified Arabic"/>
                <w:sz w:val="16"/>
                <w:szCs w:val="16"/>
                <w:rtl/>
              </w:rPr>
            </w:pPr>
          </w:p>
        </w:tc>
        <w:tc>
          <w:tcPr>
            <w:tcW w:w="855" w:type="pct"/>
            <w:vAlign w:val="center"/>
          </w:tcPr>
          <w:p w:rsidR="00EB02B9" w:rsidRDefault="00EB02B9" w:rsidP="008E28E9">
            <w:pPr>
              <w:pStyle w:val="Heading1"/>
              <w:outlineLvl w:val="0"/>
              <w:cnfStyle w:val="000000100000" w:firstRow="0" w:lastRow="0" w:firstColumn="0" w:lastColumn="0" w:oddVBand="0" w:evenVBand="0" w:oddHBand="1" w:evenHBand="0" w:firstRowFirstColumn="0" w:firstRowLastColumn="0" w:lastRowFirstColumn="0" w:lastRowLastColumn="0"/>
              <w:rPr>
                <w:rFonts w:ascii="Arial" w:hAnsi="Arial"/>
                <w:b w:val="0"/>
                <w:bCs w:val="0"/>
                <w:color w:val="000000" w:themeColor="text1"/>
                <w:sz w:val="16"/>
                <w:szCs w:val="16"/>
              </w:rPr>
            </w:pPr>
            <w:r w:rsidRPr="00EB02B9">
              <w:rPr>
                <w:rFonts w:ascii="Arial" w:hAnsi="Arial"/>
                <w:b w:val="0"/>
                <w:bCs w:val="0"/>
                <w:color w:val="000000" w:themeColor="text1"/>
                <w:sz w:val="16"/>
                <w:szCs w:val="16"/>
                <w:rtl/>
              </w:rPr>
              <w:t>ذكور</w:t>
            </w:r>
          </w:p>
          <w:p w:rsidR="00EB02B9" w:rsidRPr="00EB02B9" w:rsidRDefault="00EB02B9" w:rsidP="008E28E9">
            <w:pPr>
              <w:jc w:val="center"/>
              <w:cnfStyle w:val="000000100000" w:firstRow="0" w:lastRow="0" w:firstColumn="0" w:lastColumn="0" w:oddVBand="0" w:evenVBand="0" w:oddHBand="1" w:evenHBand="0" w:firstRowFirstColumn="0" w:firstRowLastColumn="0" w:lastRowFirstColumn="0" w:lastRowLastColumn="0"/>
              <w:rPr>
                <w:sz w:val="4"/>
                <w:szCs w:val="4"/>
                <w:lang w:eastAsia="ar-SA"/>
              </w:rPr>
            </w:pPr>
          </w:p>
          <w:p w:rsidR="00EB02B9" w:rsidRPr="00EB02B9" w:rsidRDefault="00EB02B9" w:rsidP="008E28E9">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B02B9">
              <w:rPr>
                <w:rFonts w:ascii="Arial" w:hAnsi="Arial"/>
                <w:color w:val="000000" w:themeColor="text1"/>
                <w:sz w:val="16"/>
                <w:szCs w:val="16"/>
              </w:rPr>
              <w:t>Males</w:t>
            </w:r>
          </w:p>
        </w:tc>
        <w:tc>
          <w:tcPr>
            <w:tcW w:w="1012" w:type="pct"/>
            <w:tcBorders>
              <w:right w:val="single" w:sz="4" w:space="0" w:color="8064A2" w:themeColor="accent4"/>
            </w:tcBorders>
            <w:vAlign w:val="center"/>
          </w:tcPr>
          <w:p w:rsidR="00EB02B9" w:rsidRPr="00EB02B9" w:rsidRDefault="00EB02B9" w:rsidP="008E28E9">
            <w:pPr>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tl/>
              </w:rPr>
            </w:pPr>
            <w:r w:rsidRPr="00EB02B9">
              <w:rPr>
                <w:rFonts w:ascii="Arial" w:hAnsi="Arial" w:cs="Simplified Arabic"/>
                <w:color w:val="000000" w:themeColor="text1"/>
                <w:sz w:val="16"/>
                <w:szCs w:val="16"/>
                <w:rtl/>
              </w:rPr>
              <w:t>إناث</w:t>
            </w:r>
          </w:p>
          <w:p w:rsidR="00EB02B9" w:rsidRPr="00EB02B9" w:rsidRDefault="00EB02B9" w:rsidP="008E28E9">
            <w:pPr>
              <w:pStyle w:val="Heading1"/>
              <w:outlineLvl w:val="0"/>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Pr>
            </w:pPr>
            <w:r w:rsidRPr="00EB02B9">
              <w:rPr>
                <w:rFonts w:ascii="Arial" w:hAnsi="Arial" w:cs="Arial"/>
                <w:b w:val="0"/>
                <w:bCs w:val="0"/>
                <w:color w:val="000000" w:themeColor="text1"/>
                <w:sz w:val="16"/>
                <w:szCs w:val="16"/>
              </w:rPr>
              <w:t>Females</w:t>
            </w:r>
          </w:p>
        </w:tc>
        <w:tc>
          <w:tcPr>
            <w:tcW w:w="919" w:type="pct"/>
            <w:vMerge/>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EB02B9" w:rsidRPr="00EA7013" w:rsidRDefault="00EB02B9" w:rsidP="00EB02B9">
            <w:pPr>
              <w:ind w:left="-113" w:right="-113"/>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6"/>
                <w:szCs w:val="16"/>
                <w:rtl/>
              </w:rPr>
            </w:pPr>
          </w:p>
        </w:tc>
        <w:tc>
          <w:tcPr>
            <w:tcW w:w="1139" w:type="pct"/>
            <w:vMerge/>
            <w:tcBorders>
              <w:top w:val="single" w:sz="4" w:space="0" w:color="8064A2" w:themeColor="accent4"/>
              <w:left w:val="single" w:sz="4" w:space="0" w:color="8064A2" w:themeColor="accent4"/>
              <w:bottom w:val="single" w:sz="4" w:space="0" w:color="8064A2" w:themeColor="accent4"/>
              <w:right w:val="single" w:sz="4" w:space="0" w:color="8064A2" w:themeColor="accent4"/>
            </w:tcBorders>
          </w:tcPr>
          <w:p w:rsidR="00EB02B9" w:rsidRPr="00E12722" w:rsidRDefault="00EB02B9" w:rsidP="00E12722">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p>
        </w:tc>
      </w:tr>
      <w:tr w:rsidR="00076F8B" w:rsidRPr="00EA7013" w:rsidTr="007A7F30">
        <w:trPr>
          <w:trHeight w:val="312"/>
        </w:trPr>
        <w:tc>
          <w:tcPr>
            <w:cnfStyle w:val="001000000000" w:firstRow="0" w:lastRow="0" w:firstColumn="1" w:lastColumn="0" w:oddVBand="0" w:evenVBand="0" w:oddHBand="0" w:evenHBand="0" w:firstRowFirstColumn="0" w:firstRowLastColumn="0" w:lastRowFirstColumn="0" w:lastRowLastColumn="0"/>
            <w:tcW w:w="1075" w:type="pct"/>
            <w:vAlign w:val="center"/>
          </w:tcPr>
          <w:p w:rsidR="00076F8B" w:rsidRPr="008E28E9" w:rsidRDefault="00076F8B" w:rsidP="008E28E9">
            <w:pPr>
              <w:jc w:val="right"/>
              <w:rPr>
                <w:rFonts w:ascii="Simplified Arabic" w:hAnsi="Simplified Arabic" w:cs="Simplified Arabic"/>
                <w:b w:val="0"/>
                <w:bCs w:val="0"/>
                <w:color w:val="000000" w:themeColor="text1"/>
                <w:sz w:val="16"/>
                <w:szCs w:val="16"/>
              </w:rPr>
            </w:pPr>
            <w:r w:rsidRPr="008E28E9">
              <w:rPr>
                <w:rFonts w:ascii="Simplified Arabic" w:hAnsi="Simplified Arabic" w:cs="Simplified Arabic"/>
                <w:b w:val="0"/>
                <w:bCs w:val="0"/>
                <w:color w:val="000000" w:themeColor="text1"/>
                <w:sz w:val="16"/>
                <w:szCs w:val="16"/>
                <w:rtl/>
              </w:rPr>
              <w:t>عمالة</w:t>
            </w:r>
          </w:p>
        </w:tc>
        <w:tc>
          <w:tcPr>
            <w:tcW w:w="855" w:type="pct"/>
            <w:vAlign w:val="center"/>
          </w:tcPr>
          <w:p w:rsidR="00076F8B" w:rsidRPr="00076F8B" w:rsidRDefault="00076F8B" w:rsidP="007A7F30">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076F8B">
              <w:rPr>
                <w:rFonts w:ascii="Arial" w:hAnsi="Arial"/>
                <w:sz w:val="16"/>
                <w:szCs w:val="16"/>
              </w:rPr>
              <w:t>97.2</w:t>
            </w:r>
          </w:p>
        </w:tc>
        <w:tc>
          <w:tcPr>
            <w:tcW w:w="1012" w:type="pct"/>
            <w:vAlign w:val="center"/>
          </w:tcPr>
          <w:p w:rsidR="00076F8B" w:rsidRPr="00076F8B" w:rsidRDefault="00076F8B" w:rsidP="007A7F30">
            <w:pPr>
              <w:autoSpaceDE w:val="0"/>
              <w:autoSpaceDN w:val="0"/>
              <w:adjustRightInd w:val="0"/>
              <w:ind w:left="60" w:right="90"/>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076F8B">
              <w:rPr>
                <w:rFonts w:ascii="Arial" w:hAnsi="Arial"/>
                <w:color w:val="000000" w:themeColor="text1"/>
                <w:sz w:val="16"/>
                <w:szCs w:val="16"/>
              </w:rPr>
              <w:t>94.1</w:t>
            </w:r>
          </w:p>
        </w:tc>
        <w:tc>
          <w:tcPr>
            <w:tcW w:w="919" w:type="pct"/>
            <w:tcBorders>
              <w:top w:val="single" w:sz="4" w:space="0" w:color="8064A2" w:themeColor="accent4"/>
            </w:tcBorders>
            <w:vAlign w:val="center"/>
          </w:tcPr>
          <w:p w:rsidR="00076F8B" w:rsidRPr="00076F8B" w:rsidRDefault="00076F8B" w:rsidP="007A7F30">
            <w:pPr>
              <w:autoSpaceDE w:val="0"/>
              <w:autoSpaceDN w:val="0"/>
              <w:adjustRightInd w:val="0"/>
              <w:ind w:left="60" w:right="90"/>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076F8B">
              <w:rPr>
                <w:rFonts w:ascii="Arial" w:hAnsi="Arial"/>
                <w:b/>
                <w:bCs/>
                <w:color w:val="000000" w:themeColor="text1"/>
                <w:sz w:val="16"/>
                <w:szCs w:val="16"/>
              </w:rPr>
              <w:t>96.8</w:t>
            </w:r>
          </w:p>
        </w:tc>
        <w:tc>
          <w:tcPr>
            <w:tcW w:w="1139" w:type="pct"/>
            <w:tcBorders>
              <w:top w:val="single" w:sz="4" w:space="0" w:color="8064A2" w:themeColor="accent4"/>
            </w:tcBorders>
            <w:vAlign w:val="center"/>
          </w:tcPr>
          <w:p w:rsidR="00076F8B" w:rsidRPr="00E12722" w:rsidRDefault="00076F8B" w:rsidP="008E28E9">
            <w:pPr>
              <w:ind w:right="90"/>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E12722">
              <w:rPr>
                <w:rFonts w:ascii="Arial" w:hAnsi="Arial"/>
                <w:color w:val="000000" w:themeColor="text1"/>
                <w:sz w:val="16"/>
                <w:szCs w:val="16"/>
              </w:rPr>
              <w:t>Employment</w:t>
            </w:r>
          </w:p>
        </w:tc>
      </w:tr>
      <w:tr w:rsidR="00076F8B" w:rsidRPr="00EA7013" w:rsidTr="007A7F30">
        <w:trPr>
          <w:cnfStyle w:val="000000100000" w:firstRow="0" w:lastRow="0" w:firstColumn="0" w:lastColumn="0" w:oddVBand="0" w:evenVBand="0" w:oddHBand="1" w:evenHBand="0" w:firstRowFirstColumn="0" w:firstRowLastColumn="0" w:lastRowFirstColumn="0" w:lastRowLastColumn="0"/>
          <w:trHeight w:val="332"/>
        </w:trPr>
        <w:tc>
          <w:tcPr>
            <w:cnfStyle w:val="001000000000" w:firstRow="0" w:lastRow="0" w:firstColumn="1" w:lastColumn="0" w:oddVBand="0" w:evenVBand="0" w:oddHBand="0" w:evenHBand="0" w:firstRowFirstColumn="0" w:firstRowLastColumn="0" w:lastRowFirstColumn="0" w:lastRowLastColumn="0"/>
            <w:tcW w:w="1075" w:type="pct"/>
            <w:vAlign w:val="center"/>
          </w:tcPr>
          <w:p w:rsidR="00076F8B" w:rsidRPr="008E28E9" w:rsidRDefault="00076F8B" w:rsidP="008E28E9">
            <w:pPr>
              <w:jc w:val="right"/>
              <w:rPr>
                <w:rFonts w:ascii="Simplified Arabic" w:hAnsi="Simplified Arabic" w:cs="Simplified Arabic"/>
                <w:b w:val="0"/>
                <w:bCs w:val="0"/>
                <w:color w:val="000000" w:themeColor="text1"/>
                <w:sz w:val="16"/>
                <w:szCs w:val="16"/>
              </w:rPr>
            </w:pPr>
            <w:r w:rsidRPr="008E28E9">
              <w:rPr>
                <w:rFonts w:ascii="Simplified Arabic" w:hAnsi="Simplified Arabic" w:cs="Simplified Arabic"/>
                <w:b w:val="0"/>
                <w:bCs w:val="0"/>
                <w:color w:val="000000" w:themeColor="text1"/>
                <w:sz w:val="16"/>
                <w:szCs w:val="16"/>
                <w:rtl/>
              </w:rPr>
              <w:t>بطالة</w:t>
            </w:r>
          </w:p>
        </w:tc>
        <w:tc>
          <w:tcPr>
            <w:tcW w:w="855" w:type="pct"/>
            <w:vAlign w:val="center"/>
          </w:tcPr>
          <w:p w:rsidR="00076F8B" w:rsidRPr="00076F8B" w:rsidRDefault="00076F8B" w:rsidP="007A7F30">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076F8B">
              <w:rPr>
                <w:rFonts w:ascii="Arial" w:hAnsi="Arial"/>
                <w:sz w:val="16"/>
                <w:szCs w:val="16"/>
              </w:rPr>
              <w:t>2.8</w:t>
            </w:r>
          </w:p>
        </w:tc>
        <w:tc>
          <w:tcPr>
            <w:tcW w:w="1012" w:type="pct"/>
            <w:vAlign w:val="center"/>
          </w:tcPr>
          <w:p w:rsidR="00076F8B" w:rsidRPr="00076F8B" w:rsidRDefault="00076F8B" w:rsidP="007A7F30">
            <w:pPr>
              <w:autoSpaceDE w:val="0"/>
              <w:autoSpaceDN w:val="0"/>
              <w:adjustRightInd w:val="0"/>
              <w:ind w:left="60" w:right="90"/>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076F8B">
              <w:rPr>
                <w:rFonts w:ascii="Arial" w:hAnsi="Arial"/>
                <w:color w:val="000000" w:themeColor="text1"/>
                <w:sz w:val="16"/>
                <w:szCs w:val="16"/>
              </w:rPr>
              <w:t>5.9</w:t>
            </w:r>
          </w:p>
        </w:tc>
        <w:tc>
          <w:tcPr>
            <w:tcW w:w="919" w:type="pct"/>
            <w:vAlign w:val="center"/>
          </w:tcPr>
          <w:p w:rsidR="00076F8B" w:rsidRPr="00076F8B" w:rsidRDefault="00076F8B" w:rsidP="007A7F30">
            <w:pPr>
              <w:autoSpaceDE w:val="0"/>
              <w:autoSpaceDN w:val="0"/>
              <w:adjustRightInd w:val="0"/>
              <w:ind w:left="60" w:right="90"/>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r w:rsidRPr="00076F8B">
              <w:rPr>
                <w:rFonts w:ascii="Arial" w:hAnsi="Arial"/>
                <w:b/>
                <w:bCs/>
                <w:color w:val="000000" w:themeColor="text1"/>
                <w:sz w:val="16"/>
                <w:szCs w:val="16"/>
              </w:rPr>
              <w:t>3.2</w:t>
            </w:r>
          </w:p>
        </w:tc>
        <w:tc>
          <w:tcPr>
            <w:tcW w:w="1139" w:type="pct"/>
            <w:vAlign w:val="center"/>
          </w:tcPr>
          <w:p w:rsidR="00076F8B" w:rsidRPr="00E12722" w:rsidRDefault="00076F8B" w:rsidP="008E28E9">
            <w:pPr>
              <w:ind w:right="90"/>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12722">
              <w:rPr>
                <w:rFonts w:ascii="Arial" w:hAnsi="Arial"/>
                <w:color w:val="000000" w:themeColor="text1"/>
                <w:sz w:val="16"/>
                <w:szCs w:val="16"/>
              </w:rPr>
              <w:t>Unemployment</w:t>
            </w:r>
          </w:p>
        </w:tc>
      </w:tr>
      <w:tr w:rsidR="00076F8B" w:rsidRPr="00EA7013" w:rsidTr="007A7F30">
        <w:trPr>
          <w:trHeight w:val="312"/>
        </w:trPr>
        <w:tc>
          <w:tcPr>
            <w:cnfStyle w:val="001000000000" w:firstRow="0" w:lastRow="0" w:firstColumn="1" w:lastColumn="0" w:oddVBand="0" w:evenVBand="0" w:oddHBand="0" w:evenHBand="0" w:firstRowFirstColumn="0" w:firstRowLastColumn="0" w:lastRowFirstColumn="0" w:lastRowLastColumn="0"/>
            <w:tcW w:w="1075" w:type="pct"/>
            <w:vAlign w:val="center"/>
          </w:tcPr>
          <w:p w:rsidR="00076F8B" w:rsidRPr="0099627B" w:rsidRDefault="00076F8B" w:rsidP="008E28E9">
            <w:pPr>
              <w:jc w:val="right"/>
              <w:rPr>
                <w:rFonts w:ascii="Simplified Arabic" w:hAnsi="Simplified Arabic" w:cs="Simplified Arabic"/>
                <w:color w:val="000000" w:themeColor="text1"/>
                <w:sz w:val="16"/>
                <w:szCs w:val="16"/>
              </w:rPr>
            </w:pPr>
            <w:r w:rsidRPr="0099627B">
              <w:rPr>
                <w:rFonts w:ascii="Simplified Arabic" w:hAnsi="Simplified Arabic" w:cs="Simplified Arabic"/>
                <w:color w:val="000000" w:themeColor="text1"/>
                <w:sz w:val="16"/>
                <w:szCs w:val="16"/>
                <w:rtl/>
              </w:rPr>
              <w:t>المجموع</w:t>
            </w:r>
          </w:p>
        </w:tc>
        <w:tc>
          <w:tcPr>
            <w:tcW w:w="855" w:type="pct"/>
            <w:vAlign w:val="center"/>
          </w:tcPr>
          <w:p w:rsidR="00076F8B" w:rsidRPr="00E12722" w:rsidRDefault="00E12722" w:rsidP="007A7F30">
            <w:pPr>
              <w:jc w:val="right"/>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E12722">
              <w:rPr>
                <w:rFonts w:ascii="Arial" w:hAnsi="Arial"/>
                <w:b/>
                <w:bCs/>
                <w:sz w:val="16"/>
                <w:szCs w:val="16"/>
              </w:rPr>
              <w:t>100</w:t>
            </w:r>
          </w:p>
        </w:tc>
        <w:tc>
          <w:tcPr>
            <w:tcW w:w="1012" w:type="pct"/>
            <w:vAlign w:val="center"/>
          </w:tcPr>
          <w:p w:rsidR="00076F8B" w:rsidRPr="00076F8B" w:rsidRDefault="00076F8B" w:rsidP="007A7F30">
            <w:pPr>
              <w:ind w:right="90" w:firstLineChars="100" w:firstLine="161"/>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076F8B">
              <w:rPr>
                <w:rFonts w:ascii="Arial" w:hAnsi="Arial"/>
                <w:b/>
                <w:bCs/>
                <w:color w:val="000000" w:themeColor="text1"/>
                <w:sz w:val="16"/>
                <w:szCs w:val="16"/>
              </w:rPr>
              <w:t>100</w:t>
            </w:r>
          </w:p>
        </w:tc>
        <w:tc>
          <w:tcPr>
            <w:tcW w:w="919" w:type="pct"/>
            <w:vAlign w:val="center"/>
          </w:tcPr>
          <w:p w:rsidR="00076F8B" w:rsidRPr="00076F8B" w:rsidRDefault="00076F8B" w:rsidP="007A7F30">
            <w:pPr>
              <w:autoSpaceDE w:val="0"/>
              <w:autoSpaceDN w:val="0"/>
              <w:adjustRightInd w:val="0"/>
              <w:ind w:left="60" w:right="90"/>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tl/>
              </w:rPr>
            </w:pPr>
            <w:r w:rsidRPr="00076F8B">
              <w:rPr>
                <w:rFonts w:ascii="Arial" w:hAnsi="Arial"/>
                <w:b/>
                <w:bCs/>
                <w:color w:val="000000" w:themeColor="text1"/>
                <w:sz w:val="16"/>
                <w:szCs w:val="16"/>
              </w:rPr>
              <w:t>100</w:t>
            </w:r>
          </w:p>
        </w:tc>
        <w:tc>
          <w:tcPr>
            <w:tcW w:w="1139" w:type="pct"/>
            <w:vAlign w:val="center"/>
          </w:tcPr>
          <w:p w:rsidR="00076F8B" w:rsidRPr="00EB02B9" w:rsidRDefault="00076F8B" w:rsidP="008E28E9">
            <w:pPr>
              <w:ind w:right="90"/>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EB02B9">
              <w:rPr>
                <w:rFonts w:ascii="Arial" w:hAnsi="Arial"/>
                <w:b/>
                <w:bCs/>
                <w:color w:val="000000" w:themeColor="text1"/>
                <w:sz w:val="16"/>
                <w:szCs w:val="16"/>
              </w:rPr>
              <w:t>Total</w:t>
            </w:r>
          </w:p>
        </w:tc>
      </w:tr>
    </w:tbl>
    <w:tbl>
      <w:tblPr>
        <w:tblStyle w:val="GridTable5Dark-Accent61"/>
        <w:tblW w:w="5096" w:type="pct"/>
        <w:tblBorders>
          <w:bottom w:val="single" w:sz="8" w:space="0" w:color="7030A0"/>
          <w:insideH w:val="none" w:sz="0" w:space="0" w:color="auto"/>
          <w:insideV w:val="none" w:sz="0" w:space="0" w:color="auto"/>
        </w:tblBorders>
        <w:tblLook w:val="04A0" w:firstRow="1" w:lastRow="0" w:firstColumn="1" w:lastColumn="0" w:noHBand="0" w:noVBand="1"/>
      </w:tblPr>
      <w:tblGrid>
        <w:gridCol w:w="3059"/>
        <w:gridCol w:w="3172"/>
      </w:tblGrid>
      <w:tr w:rsidR="00C620C3" w:rsidRPr="00FE1539" w:rsidTr="00111D34">
        <w:trPr>
          <w:cnfStyle w:val="100000000000" w:firstRow="1" w:lastRow="0" w:firstColumn="0" w:lastColumn="0" w:oddVBand="0" w:evenVBand="0" w:oddHBand="0" w:evenHBand="0" w:firstRowFirstColumn="0" w:firstRowLastColumn="0" w:lastRowFirstColumn="0" w:lastRowLastColumn="0"/>
          <w:trHeight w:val="265"/>
        </w:trPr>
        <w:tc>
          <w:tcPr>
            <w:cnfStyle w:val="001000000000" w:firstRow="0" w:lastRow="0" w:firstColumn="1" w:lastColumn="0" w:oddVBand="0" w:evenVBand="0" w:oddHBand="0" w:evenHBand="0" w:firstRowFirstColumn="0" w:firstRowLastColumn="0" w:lastRowFirstColumn="0" w:lastRowLastColumn="0"/>
            <w:tcW w:w="2455" w:type="pct"/>
            <w:tcBorders>
              <w:top w:val="none" w:sz="0" w:space="0" w:color="auto"/>
              <w:left w:val="none" w:sz="0" w:space="0" w:color="auto"/>
              <w:bottom w:val="none" w:sz="0" w:space="0" w:color="auto"/>
              <w:right w:val="none" w:sz="0" w:space="0" w:color="auto"/>
            </w:tcBorders>
            <w:shd w:val="clear" w:color="auto" w:fill="auto"/>
          </w:tcPr>
          <w:p w:rsidR="00C620C3" w:rsidRPr="00CD7AE0" w:rsidRDefault="00C620C3" w:rsidP="00B93BB0">
            <w:pPr>
              <w:pStyle w:val="Title"/>
              <w:jc w:val="both"/>
              <w:rPr>
                <w:rFonts w:ascii="Arial" w:eastAsiaTheme="majorEastAsia" w:hAnsi="Arial" w:cs="Arial"/>
                <w:b/>
                <w:bCs/>
                <w:snapToGrid w:val="0"/>
                <w:color w:val="000000" w:themeColor="text1"/>
                <w:sz w:val="14"/>
                <w:szCs w:val="14"/>
              </w:rPr>
            </w:pPr>
            <w:r w:rsidRPr="00CD7AE0">
              <w:rPr>
                <w:rFonts w:ascii="Arial" w:hAnsi="Arial" w:cs="Arial"/>
                <w:b/>
                <w:bCs/>
                <w:snapToGrid w:val="0"/>
                <w:color w:val="000000" w:themeColor="text1"/>
                <w:sz w:val="14"/>
                <w:szCs w:val="14"/>
              </w:rPr>
              <w:t xml:space="preserve">Source: Palestinian Central Bureau of Statistics, </w:t>
            </w:r>
            <w:r>
              <w:rPr>
                <w:rFonts w:ascii="Arial" w:hAnsi="Arial" w:cs="Arial"/>
                <w:b/>
                <w:bCs/>
                <w:snapToGrid w:val="0"/>
                <w:color w:val="000000" w:themeColor="text1"/>
                <w:sz w:val="14"/>
                <w:szCs w:val="14"/>
              </w:rPr>
              <w:t>2023</w:t>
            </w:r>
            <w:r w:rsidRPr="00CD7AE0">
              <w:rPr>
                <w:rFonts w:ascii="Arial" w:hAnsi="Arial" w:cs="Arial"/>
                <w:b/>
                <w:bCs/>
                <w:snapToGrid w:val="0"/>
                <w:color w:val="000000" w:themeColor="text1"/>
                <w:sz w:val="14"/>
                <w:szCs w:val="14"/>
              </w:rPr>
              <w:t xml:space="preserve">.  </w:t>
            </w:r>
            <w:r w:rsidRPr="00CD7AE0">
              <w:rPr>
                <w:rFonts w:ascii="Arial" w:hAnsi="Arial" w:cs="Arial"/>
                <w:snapToGrid w:val="0"/>
                <w:color w:val="000000" w:themeColor="text1"/>
                <w:sz w:val="14"/>
                <w:szCs w:val="14"/>
              </w:rPr>
              <w:t xml:space="preserve">Data base of </w:t>
            </w:r>
            <w:proofErr w:type="spellStart"/>
            <w:r w:rsidRPr="00CD7AE0">
              <w:rPr>
                <w:rFonts w:ascii="Arial" w:hAnsi="Arial" w:cs="Arial"/>
                <w:snapToGrid w:val="0"/>
                <w:color w:val="000000" w:themeColor="text1"/>
                <w:sz w:val="14"/>
                <w:szCs w:val="14"/>
              </w:rPr>
              <w:t>Labo</w:t>
            </w:r>
            <w:r>
              <w:rPr>
                <w:rFonts w:ascii="Arial" w:hAnsi="Arial" w:cs="Arial"/>
                <w:snapToGrid w:val="0"/>
                <w:color w:val="000000" w:themeColor="text1"/>
                <w:sz w:val="14"/>
                <w:szCs w:val="14"/>
              </w:rPr>
              <w:t>u</w:t>
            </w:r>
            <w:r w:rsidRPr="00CD7AE0">
              <w:rPr>
                <w:rFonts w:ascii="Arial" w:hAnsi="Arial" w:cs="Arial"/>
                <w:snapToGrid w:val="0"/>
                <w:color w:val="000000" w:themeColor="text1"/>
                <w:sz w:val="14"/>
                <w:szCs w:val="14"/>
              </w:rPr>
              <w:t>r</w:t>
            </w:r>
            <w:proofErr w:type="spellEnd"/>
            <w:r w:rsidRPr="00CD7AE0">
              <w:rPr>
                <w:rFonts w:ascii="Arial" w:hAnsi="Arial" w:cs="Arial"/>
                <w:snapToGrid w:val="0"/>
                <w:color w:val="000000" w:themeColor="text1"/>
                <w:sz w:val="14"/>
                <w:szCs w:val="14"/>
              </w:rPr>
              <w:t xml:space="preserve"> Force Survey, </w:t>
            </w:r>
            <w:r>
              <w:rPr>
                <w:rFonts w:ascii="Arial" w:hAnsi="Arial" w:cs="Arial"/>
                <w:snapToGrid w:val="0"/>
                <w:color w:val="000000" w:themeColor="text1"/>
                <w:sz w:val="14"/>
                <w:szCs w:val="14"/>
              </w:rPr>
              <w:t>2022</w:t>
            </w:r>
            <w:r w:rsidRPr="00CD7AE0">
              <w:rPr>
                <w:rFonts w:ascii="Arial" w:hAnsi="Arial" w:cs="Arial"/>
                <w:snapToGrid w:val="0"/>
                <w:color w:val="000000" w:themeColor="text1"/>
                <w:sz w:val="14"/>
                <w:szCs w:val="14"/>
              </w:rPr>
              <w:t>. Ramallah-Palestine</w:t>
            </w:r>
          </w:p>
        </w:tc>
        <w:tc>
          <w:tcPr>
            <w:tcW w:w="2545" w:type="pct"/>
            <w:tcBorders>
              <w:top w:val="none" w:sz="0" w:space="0" w:color="auto"/>
              <w:left w:val="none" w:sz="0" w:space="0" w:color="auto"/>
              <w:right w:val="none" w:sz="0" w:space="0" w:color="auto"/>
            </w:tcBorders>
            <w:shd w:val="clear" w:color="auto" w:fill="auto"/>
          </w:tcPr>
          <w:p w:rsidR="00C620C3" w:rsidRPr="00FE1539" w:rsidRDefault="00C620C3" w:rsidP="00E12722">
            <w:pPr>
              <w:bidi/>
              <w:ind w:left="27"/>
              <w:jc w:val="both"/>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4"/>
                <w:szCs w:val="14"/>
                <w:rtl/>
              </w:rPr>
            </w:pPr>
            <w:r w:rsidRPr="00FE1539">
              <w:rPr>
                <w:rFonts w:cs="Simplified Arabic" w:hint="cs"/>
                <w:color w:val="000000" w:themeColor="text1"/>
                <w:sz w:val="14"/>
                <w:szCs w:val="14"/>
                <w:rtl/>
              </w:rPr>
              <w:t xml:space="preserve">المصدر: الجهاز المركزي للإحصاء الفلسطيني، 2023.  </w:t>
            </w:r>
          </w:p>
          <w:p w:rsidR="00C620C3" w:rsidRPr="00FE1539" w:rsidRDefault="00C620C3" w:rsidP="00E12722">
            <w:pPr>
              <w:bidi/>
              <w:ind w:left="27"/>
              <w:jc w:val="lowKashida"/>
              <w:cnfStyle w:val="100000000000" w:firstRow="1" w:lastRow="0" w:firstColumn="0" w:lastColumn="0" w:oddVBand="0" w:evenVBand="0" w:oddHBand="0" w:evenHBand="0" w:firstRowFirstColumn="0" w:firstRowLastColumn="0" w:lastRowFirstColumn="0" w:lastRowLastColumn="0"/>
              <w:rPr>
                <w:rFonts w:cs="Simplified Arabic"/>
                <w:b w:val="0"/>
                <w:bCs w:val="0"/>
                <w:color w:val="000000" w:themeColor="text1"/>
                <w:sz w:val="14"/>
                <w:szCs w:val="14"/>
                <w:rtl/>
              </w:rPr>
            </w:pPr>
            <w:r w:rsidRPr="00FE1539">
              <w:rPr>
                <w:rFonts w:cs="Simplified Arabic" w:hint="cs"/>
                <w:b w:val="0"/>
                <w:bCs w:val="0"/>
                <w:color w:val="000000" w:themeColor="text1"/>
                <w:sz w:val="14"/>
                <w:szCs w:val="14"/>
                <w:rtl/>
              </w:rPr>
              <w:t xml:space="preserve">قاعدة بيانات مسح القوى العاملة لعام 2022. رام الله </w:t>
            </w:r>
            <w:r w:rsidRPr="00FE1539">
              <w:rPr>
                <w:rFonts w:cs="Simplified Arabic"/>
                <w:b w:val="0"/>
                <w:bCs w:val="0"/>
                <w:color w:val="000000" w:themeColor="text1"/>
                <w:sz w:val="14"/>
                <w:szCs w:val="14"/>
                <w:rtl/>
              </w:rPr>
              <w:t>–</w:t>
            </w:r>
            <w:r w:rsidRPr="00FE1539">
              <w:rPr>
                <w:rFonts w:cs="Simplified Arabic" w:hint="cs"/>
                <w:b w:val="0"/>
                <w:bCs w:val="0"/>
                <w:color w:val="000000" w:themeColor="text1"/>
                <w:sz w:val="14"/>
                <w:szCs w:val="14"/>
                <w:rtl/>
              </w:rPr>
              <w:t xml:space="preserve"> فلسطين.</w:t>
            </w:r>
          </w:p>
        </w:tc>
      </w:tr>
    </w:tbl>
    <w:p w:rsidR="001D3E58" w:rsidRDefault="001D3E58" w:rsidP="001D3E58">
      <w:pPr>
        <w:jc w:val="lowKashida"/>
        <w:rPr>
          <w:rFonts w:ascii="Simplified Arabic" w:hAnsi="Simplified Arabic" w:cs="Simplified Arabic"/>
          <w:color w:val="000000" w:themeColor="text1"/>
          <w:sz w:val="20"/>
          <w:szCs w:val="20"/>
          <w:rtl/>
        </w:rPr>
        <w:sectPr w:rsidR="001D3E58" w:rsidSect="0044713E">
          <w:type w:val="continuous"/>
          <w:pgSz w:w="8392" w:h="11907" w:code="11"/>
          <w:pgMar w:top="1134" w:right="1134" w:bottom="1134" w:left="1134" w:header="709" w:footer="709" w:gutter="0"/>
          <w:cols w:space="720"/>
          <w:bidi/>
          <w:docGrid w:linePitch="360"/>
        </w:sectPr>
      </w:pPr>
    </w:p>
    <w:p w:rsidR="001D3E58" w:rsidRDefault="001D3E58" w:rsidP="00E12722">
      <w:pPr>
        <w:bidi/>
        <w:jc w:val="both"/>
        <w:rPr>
          <w:rFonts w:ascii="Simplified Arabic" w:hAnsi="Simplified Arabic" w:cs="Simplified Arabic"/>
          <w:color w:val="000000" w:themeColor="text1"/>
          <w:sz w:val="20"/>
          <w:szCs w:val="20"/>
        </w:rPr>
      </w:pPr>
      <w:r w:rsidRPr="001D3E58">
        <w:rPr>
          <w:rFonts w:ascii="Simplified Arabic" w:hAnsi="Simplified Arabic" w:cs="Simplified Arabic"/>
          <w:color w:val="000000" w:themeColor="text1"/>
          <w:sz w:val="20"/>
          <w:szCs w:val="20"/>
          <w:rtl/>
        </w:rPr>
        <w:t xml:space="preserve">بلغت نسبة العاملين (عمالة تامة، وعمالة ناقصة متصلة بالوقت) في محافظة القدس </w:t>
      </w:r>
      <w:r w:rsidRPr="001D3E58">
        <w:rPr>
          <w:rFonts w:ascii="Simplified Arabic" w:hAnsi="Simplified Arabic" w:cs="Simplified Arabic"/>
          <w:color w:val="000000" w:themeColor="text1"/>
          <w:sz w:val="20"/>
          <w:szCs w:val="20"/>
        </w:rPr>
        <w:t>96.8</w:t>
      </w:r>
      <w:r w:rsidRPr="001D3E58">
        <w:rPr>
          <w:rFonts w:ascii="Simplified Arabic" w:hAnsi="Simplified Arabic" w:cs="Simplified Arabic"/>
          <w:color w:val="000000" w:themeColor="text1"/>
          <w:sz w:val="20"/>
          <w:szCs w:val="20"/>
          <w:rtl/>
        </w:rPr>
        <w:t xml:space="preserve">% في العام </w:t>
      </w:r>
      <w:r w:rsidRPr="001D3E58">
        <w:rPr>
          <w:rFonts w:ascii="Simplified Arabic" w:hAnsi="Simplified Arabic" w:cs="Simplified Arabic"/>
          <w:color w:val="000000" w:themeColor="text1"/>
          <w:sz w:val="20"/>
          <w:szCs w:val="20"/>
        </w:rPr>
        <w:t>2022</w:t>
      </w:r>
      <w:r>
        <w:rPr>
          <w:rFonts w:ascii="Simplified Arabic" w:hAnsi="Simplified Arabic" w:cs="Simplified Arabic" w:hint="cs"/>
          <w:color w:val="000000" w:themeColor="text1"/>
          <w:sz w:val="20"/>
          <w:szCs w:val="20"/>
          <w:rtl/>
        </w:rPr>
        <w:t>، بواقع 97.2% للذكور و94.1% للإناث.</w:t>
      </w:r>
    </w:p>
    <w:p w:rsidR="001D3E58" w:rsidRPr="002A3861" w:rsidRDefault="005861CA" w:rsidP="001D3E58">
      <w:pPr>
        <w:keepNext/>
        <w:keepLines/>
        <w:overflowPunct w:val="0"/>
        <w:autoSpaceDE w:val="0"/>
        <w:autoSpaceDN w:val="0"/>
        <w:adjustRightInd w:val="0"/>
        <w:jc w:val="lowKashida"/>
        <w:textAlignment w:val="baseline"/>
        <w:rPr>
          <w:sz w:val="20"/>
          <w:szCs w:val="20"/>
        </w:rPr>
      </w:pPr>
      <w:r w:rsidRPr="002A3861">
        <w:rPr>
          <w:sz w:val="20"/>
          <w:szCs w:val="20"/>
        </w:rPr>
        <w:t xml:space="preserve">The </w:t>
      </w:r>
      <w:r w:rsidR="001D3E58" w:rsidRPr="002A3861">
        <w:rPr>
          <w:sz w:val="20"/>
          <w:szCs w:val="20"/>
        </w:rPr>
        <w:t>Employment rate</w:t>
      </w:r>
      <w:r w:rsidR="001D3E58" w:rsidRPr="002A3861">
        <w:rPr>
          <w:sz w:val="20"/>
          <w:szCs w:val="20"/>
          <w:rtl/>
        </w:rPr>
        <w:t xml:space="preserve"> </w:t>
      </w:r>
      <w:r w:rsidR="001D3E58" w:rsidRPr="002A3861">
        <w:rPr>
          <w:sz w:val="20"/>
          <w:szCs w:val="20"/>
        </w:rPr>
        <w:t xml:space="preserve">(full-time and part-time) in Jerusalem Governorate was </w:t>
      </w:r>
      <w:r w:rsidR="001D3E58" w:rsidRPr="002A3861">
        <w:rPr>
          <w:sz w:val="20"/>
          <w:szCs w:val="20"/>
          <w:rtl/>
        </w:rPr>
        <w:t>96.8</w:t>
      </w:r>
      <w:r w:rsidR="001D3E58" w:rsidRPr="002A3861">
        <w:rPr>
          <w:sz w:val="20"/>
          <w:szCs w:val="20"/>
        </w:rPr>
        <w:t>% in 2022, with 97.2% for males and 94.1% for females</w:t>
      </w:r>
      <w:r w:rsidR="004D7C9E" w:rsidRPr="002A3861">
        <w:rPr>
          <w:sz w:val="20"/>
          <w:szCs w:val="20"/>
        </w:rPr>
        <w:t>.</w:t>
      </w:r>
    </w:p>
    <w:p w:rsidR="001D3E58" w:rsidRDefault="001D3E58" w:rsidP="00D019F2">
      <w:pPr>
        <w:overflowPunct w:val="0"/>
        <w:autoSpaceDE w:val="0"/>
        <w:autoSpaceDN w:val="0"/>
        <w:adjustRightInd w:val="0"/>
        <w:jc w:val="lowKashida"/>
        <w:textAlignment w:val="baseline"/>
        <w:rPr>
          <w:rFonts w:asciiTheme="majorBidi" w:hAnsiTheme="majorBidi" w:cstheme="majorBidi"/>
        </w:rPr>
        <w:sectPr w:rsidR="001D3E58" w:rsidSect="0015062F">
          <w:type w:val="continuous"/>
          <w:pgSz w:w="8392" w:h="11907" w:code="11"/>
          <w:pgMar w:top="1134" w:right="1134" w:bottom="1134" w:left="1134" w:header="709" w:footer="709" w:gutter="0"/>
          <w:cols w:num="2" w:space="288"/>
          <w:bidi/>
          <w:docGrid w:linePitch="360"/>
        </w:sectPr>
      </w:pPr>
    </w:p>
    <w:p w:rsidR="0007378F" w:rsidRPr="00D019F2" w:rsidRDefault="0007378F" w:rsidP="00D019F2">
      <w:pPr>
        <w:overflowPunct w:val="0"/>
        <w:autoSpaceDE w:val="0"/>
        <w:autoSpaceDN w:val="0"/>
        <w:adjustRightInd w:val="0"/>
        <w:jc w:val="lowKashida"/>
        <w:textAlignment w:val="baseline"/>
        <w:rPr>
          <w:rFonts w:asciiTheme="majorBidi" w:hAnsiTheme="majorBidi" w:cstheme="majorBidi"/>
          <w:rtl/>
        </w:rPr>
      </w:pPr>
    </w:p>
    <w:p w:rsidR="005861CA" w:rsidRDefault="005861CA" w:rsidP="005861CA">
      <w:pPr>
        <w:overflowPunct w:val="0"/>
        <w:autoSpaceDE w:val="0"/>
        <w:autoSpaceDN w:val="0"/>
        <w:adjustRightInd w:val="0"/>
        <w:jc w:val="both"/>
        <w:textAlignment w:val="baseline"/>
        <w:rPr>
          <w:rFonts w:ascii="Simplified Arabic" w:hAnsi="Simplified Arabic" w:cs="Simplified Arabic"/>
          <w:color w:val="000000" w:themeColor="text1"/>
          <w:sz w:val="20"/>
          <w:szCs w:val="20"/>
          <w:rtl/>
        </w:rPr>
        <w:sectPr w:rsidR="005861CA" w:rsidSect="0015062F">
          <w:type w:val="continuous"/>
          <w:pgSz w:w="8392" w:h="11907" w:code="11"/>
          <w:pgMar w:top="1134" w:right="1134" w:bottom="1134" w:left="1134" w:header="709" w:footer="709" w:gutter="0"/>
          <w:cols w:num="2" w:space="288"/>
          <w:bidi/>
          <w:docGrid w:linePitch="360"/>
        </w:sectPr>
      </w:pPr>
    </w:p>
    <w:p w:rsidR="0007378F" w:rsidRPr="005861CA" w:rsidRDefault="00C545E6" w:rsidP="00C545E6">
      <w:pPr>
        <w:overflowPunct w:val="0"/>
        <w:autoSpaceDE w:val="0"/>
        <w:autoSpaceDN w:val="0"/>
        <w:bidi/>
        <w:adjustRightInd w:val="0"/>
        <w:jc w:val="both"/>
        <w:textAlignment w:val="baseline"/>
        <w:rPr>
          <w:rFonts w:ascii="Simplified Arabic" w:hAnsi="Simplified Arabic" w:cs="Simplified Arabic"/>
          <w:rtl/>
        </w:rPr>
      </w:pPr>
      <w:r>
        <w:rPr>
          <w:rFonts w:ascii="Simplified Arabic" w:hAnsi="Simplified Arabic" w:cs="Simplified Arabic" w:hint="cs"/>
          <w:color w:val="000000" w:themeColor="text1"/>
          <w:sz w:val="20"/>
          <w:szCs w:val="20"/>
          <w:rtl/>
        </w:rPr>
        <w:t xml:space="preserve">بلغ </w:t>
      </w:r>
      <w:r w:rsidR="004D7C9E" w:rsidRPr="005861CA">
        <w:rPr>
          <w:rFonts w:ascii="Simplified Arabic" w:hAnsi="Simplified Arabic" w:cs="Simplified Arabic"/>
          <w:color w:val="000000" w:themeColor="text1"/>
          <w:sz w:val="20"/>
          <w:szCs w:val="20"/>
          <w:rtl/>
        </w:rPr>
        <w:t xml:space="preserve">معدل البطالة عام 2022 في محافظة القدس بين الأفراد (15 سنة فأكثر) المشاركين في القوى العاملة </w:t>
      </w:r>
      <w:r w:rsidR="004D7C9E" w:rsidRPr="005861CA">
        <w:rPr>
          <w:rFonts w:ascii="Simplified Arabic" w:hAnsi="Simplified Arabic" w:cs="Simplified Arabic"/>
          <w:color w:val="000000" w:themeColor="text1"/>
          <w:sz w:val="20"/>
          <w:szCs w:val="20"/>
        </w:rPr>
        <w:t>3.2</w:t>
      </w:r>
      <w:r w:rsidR="004D7C9E" w:rsidRPr="005861CA">
        <w:rPr>
          <w:rFonts w:ascii="Simplified Arabic" w:hAnsi="Simplified Arabic" w:cs="Simplified Arabic"/>
          <w:color w:val="000000" w:themeColor="text1"/>
          <w:sz w:val="20"/>
          <w:szCs w:val="20"/>
          <w:rtl/>
        </w:rPr>
        <w:t>%</w:t>
      </w:r>
      <w:r w:rsidR="005861CA" w:rsidRPr="005861CA">
        <w:rPr>
          <w:rFonts w:ascii="Simplified Arabic" w:hAnsi="Simplified Arabic" w:cs="Simplified Arabic"/>
          <w:color w:val="000000" w:themeColor="text1"/>
          <w:sz w:val="20"/>
          <w:szCs w:val="20"/>
          <w:rtl/>
        </w:rPr>
        <w:t xml:space="preserve">، حيث بلغ 2.8% </w:t>
      </w:r>
      <w:r>
        <w:rPr>
          <w:rFonts w:ascii="Simplified Arabic" w:hAnsi="Simplified Arabic" w:cs="Simplified Arabic" w:hint="cs"/>
          <w:color w:val="000000" w:themeColor="text1"/>
          <w:sz w:val="20"/>
          <w:szCs w:val="20"/>
          <w:rtl/>
        </w:rPr>
        <w:t>بين ا</w:t>
      </w:r>
      <w:r w:rsidR="005861CA" w:rsidRPr="005861CA">
        <w:rPr>
          <w:rFonts w:ascii="Simplified Arabic" w:hAnsi="Simplified Arabic" w:cs="Simplified Arabic"/>
          <w:color w:val="000000" w:themeColor="text1"/>
          <w:sz w:val="20"/>
          <w:szCs w:val="20"/>
          <w:rtl/>
        </w:rPr>
        <w:t xml:space="preserve">لذكور و5.9% </w:t>
      </w:r>
      <w:r>
        <w:rPr>
          <w:rFonts w:ascii="Simplified Arabic" w:hAnsi="Simplified Arabic" w:cs="Simplified Arabic" w:hint="cs"/>
          <w:color w:val="000000" w:themeColor="text1"/>
          <w:sz w:val="20"/>
          <w:szCs w:val="20"/>
          <w:rtl/>
        </w:rPr>
        <w:t>بين ا</w:t>
      </w:r>
      <w:r w:rsidR="005861CA" w:rsidRPr="005861CA">
        <w:rPr>
          <w:rFonts w:ascii="Simplified Arabic" w:hAnsi="Simplified Arabic" w:cs="Simplified Arabic"/>
          <w:color w:val="000000" w:themeColor="text1"/>
          <w:sz w:val="20"/>
          <w:szCs w:val="20"/>
          <w:rtl/>
        </w:rPr>
        <w:t>لإناث، أما</w:t>
      </w:r>
      <w:r w:rsidR="004D7C9E" w:rsidRPr="005861CA">
        <w:rPr>
          <w:rFonts w:ascii="Simplified Arabic" w:hAnsi="Simplified Arabic" w:cs="Simplified Arabic"/>
          <w:color w:val="000000" w:themeColor="text1"/>
          <w:sz w:val="20"/>
          <w:szCs w:val="20"/>
          <w:rtl/>
        </w:rPr>
        <w:t xml:space="preserve"> في فلسطين فبلغ معدل البطالة </w:t>
      </w:r>
      <w:r w:rsidR="004D7C9E" w:rsidRPr="005861CA">
        <w:rPr>
          <w:rFonts w:ascii="Simplified Arabic" w:hAnsi="Simplified Arabic" w:cs="Simplified Arabic"/>
          <w:color w:val="000000" w:themeColor="text1"/>
          <w:sz w:val="20"/>
          <w:szCs w:val="20"/>
        </w:rPr>
        <w:t>24.4</w:t>
      </w:r>
      <w:r w:rsidR="004D7C9E" w:rsidRPr="005861CA">
        <w:rPr>
          <w:rFonts w:ascii="Simplified Arabic" w:hAnsi="Simplified Arabic" w:cs="Simplified Arabic"/>
          <w:color w:val="000000" w:themeColor="text1"/>
          <w:sz w:val="20"/>
          <w:szCs w:val="20"/>
          <w:rtl/>
        </w:rPr>
        <w:t>%</w:t>
      </w:r>
      <w:r w:rsidR="005861CA">
        <w:rPr>
          <w:rFonts w:ascii="Simplified Arabic" w:hAnsi="Simplified Arabic" w:cs="Simplified Arabic" w:hint="cs"/>
          <w:color w:val="000000" w:themeColor="text1"/>
          <w:sz w:val="20"/>
          <w:szCs w:val="20"/>
          <w:rtl/>
        </w:rPr>
        <w:t>.</w:t>
      </w:r>
    </w:p>
    <w:p w:rsidR="005861CA" w:rsidRPr="002A3861" w:rsidRDefault="005861CA" w:rsidP="006C33FD">
      <w:pPr>
        <w:keepNext/>
        <w:keepLines/>
        <w:overflowPunct w:val="0"/>
        <w:autoSpaceDE w:val="0"/>
        <w:autoSpaceDN w:val="0"/>
        <w:adjustRightInd w:val="0"/>
        <w:jc w:val="lowKashida"/>
        <w:textAlignment w:val="baseline"/>
        <w:rPr>
          <w:sz w:val="20"/>
          <w:szCs w:val="20"/>
        </w:rPr>
      </w:pPr>
      <w:r w:rsidRPr="002A3861">
        <w:rPr>
          <w:sz w:val="20"/>
          <w:szCs w:val="20"/>
        </w:rPr>
        <w:t xml:space="preserve">The unemployment rate in Jerusalem Governorate of individuals (15 years and above) was </w:t>
      </w:r>
      <w:r w:rsidRPr="002A3861">
        <w:rPr>
          <w:sz w:val="20"/>
          <w:szCs w:val="20"/>
          <w:rtl/>
        </w:rPr>
        <w:t>3.2</w:t>
      </w:r>
      <w:r w:rsidRPr="002A3861">
        <w:rPr>
          <w:sz w:val="20"/>
          <w:szCs w:val="20"/>
        </w:rPr>
        <w:t xml:space="preserve">% in 2022, reaching 2.8% </w:t>
      </w:r>
      <w:r w:rsidR="006C33FD">
        <w:rPr>
          <w:sz w:val="20"/>
          <w:szCs w:val="20"/>
        </w:rPr>
        <w:t>among</w:t>
      </w:r>
      <w:r w:rsidR="006C33FD" w:rsidRPr="002A3861">
        <w:rPr>
          <w:sz w:val="20"/>
          <w:szCs w:val="20"/>
        </w:rPr>
        <w:t xml:space="preserve"> </w:t>
      </w:r>
      <w:r w:rsidRPr="002A3861">
        <w:rPr>
          <w:sz w:val="20"/>
          <w:szCs w:val="20"/>
        </w:rPr>
        <w:t xml:space="preserve">males and 5.9% </w:t>
      </w:r>
      <w:r w:rsidR="006C33FD">
        <w:rPr>
          <w:sz w:val="20"/>
          <w:szCs w:val="20"/>
        </w:rPr>
        <w:t>among</w:t>
      </w:r>
      <w:r w:rsidRPr="002A3861">
        <w:rPr>
          <w:sz w:val="20"/>
          <w:szCs w:val="20"/>
        </w:rPr>
        <w:t xml:space="preserve"> females, while in Palestine the unemployment rate reached 24.4%.</w:t>
      </w:r>
    </w:p>
    <w:p w:rsidR="005861CA" w:rsidRDefault="005861CA" w:rsidP="005861CA">
      <w:pPr>
        <w:overflowPunct w:val="0"/>
        <w:autoSpaceDE w:val="0"/>
        <w:autoSpaceDN w:val="0"/>
        <w:adjustRightInd w:val="0"/>
        <w:jc w:val="lowKashida"/>
        <w:textAlignment w:val="baseline"/>
        <w:rPr>
          <w:rFonts w:asciiTheme="majorBidi" w:hAnsiTheme="majorBidi" w:cstheme="majorBidi"/>
        </w:rPr>
        <w:sectPr w:rsidR="005861CA" w:rsidSect="0015062F">
          <w:type w:val="continuous"/>
          <w:pgSz w:w="8392" w:h="11907" w:code="11"/>
          <w:pgMar w:top="1134" w:right="1134" w:bottom="1134" w:left="1134" w:header="709" w:footer="709" w:gutter="0"/>
          <w:cols w:num="2" w:space="288"/>
          <w:bidi/>
          <w:docGrid w:linePitch="360"/>
        </w:sectPr>
      </w:pPr>
    </w:p>
    <w:p w:rsidR="005861CA" w:rsidRPr="00D019F2" w:rsidRDefault="005861CA" w:rsidP="005861CA">
      <w:pPr>
        <w:overflowPunct w:val="0"/>
        <w:autoSpaceDE w:val="0"/>
        <w:autoSpaceDN w:val="0"/>
        <w:adjustRightInd w:val="0"/>
        <w:jc w:val="lowKashida"/>
        <w:textAlignment w:val="baseline"/>
        <w:rPr>
          <w:rFonts w:asciiTheme="majorBidi" w:hAnsiTheme="majorBidi" w:cstheme="majorBidi"/>
          <w:rtl/>
        </w:rPr>
      </w:pPr>
    </w:p>
    <w:p w:rsidR="0007378F" w:rsidRPr="00D019F2" w:rsidRDefault="0007378F" w:rsidP="00D019F2">
      <w:pPr>
        <w:overflowPunct w:val="0"/>
        <w:autoSpaceDE w:val="0"/>
        <w:autoSpaceDN w:val="0"/>
        <w:adjustRightInd w:val="0"/>
        <w:jc w:val="lowKashida"/>
        <w:textAlignment w:val="baseline"/>
        <w:rPr>
          <w:rFonts w:asciiTheme="majorBidi" w:hAnsiTheme="majorBidi" w:cstheme="majorBidi"/>
          <w:rtl/>
        </w:rPr>
      </w:pPr>
    </w:p>
    <w:p w:rsidR="0007378F" w:rsidRPr="00D019F2" w:rsidRDefault="0007378F" w:rsidP="00D019F2">
      <w:pPr>
        <w:overflowPunct w:val="0"/>
        <w:autoSpaceDE w:val="0"/>
        <w:autoSpaceDN w:val="0"/>
        <w:adjustRightInd w:val="0"/>
        <w:jc w:val="lowKashida"/>
        <w:textAlignment w:val="baseline"/>
        <w:rPr>
          <w:rFonts w:asciiTheme="majorBidi" w:hAnsiTheme="majorBidi" w:cstheme="majorBidi"/>
          <w:rtl/>
        </w:rPr>
      </w:pPr>
    </w:p>
    <w:p w:rsidR="0007378F" w:rsidRPr="00D019F2" w:rsidRDefault="0007378F" w:rsidP="00D019F2">
      <w:pPr>
        <w:overflowPunct w:val="0"/>
        <w:autoSpaceDE w:val="0"/>
        <w:autoSpaceDN w:val="0"/>
        <w:adjustRightInd w:val="0"/>
        <w:jc w:val="lowKashida"/>
        <w:textAlignment w:val="baseline"/>
        <w:rPr>
          <w:rFonts w:asciiTheme="majorBidi" w:hAnsiTheme="majorBidi" w:cstheme="majorBidi"/>
          <w:rtl/>
        </w:rPr>
      </w:pPr>
    </w:p>
    <w:p w:rsidR="00714459" w:rsidRDefault="00714459" w:rsidP="00D019F2">
      <w:pPr>
        <w:overflowPunct w:val="0"/>
        <w:autoSpaceDE w:val="0"/>
        <w:autoSpaceDN w:val="0"/>
        <w:adjustRightInd w:val="0"/>
        <w:jc w:val="lowKashida"/>
        <w:textAlignment w:val="baseline"/>
        <w:rPr>
          <w:rFonts w:asciiTheme="majorBidi" w:hAnsiTheme="majorBidi" w:cstheme="majorBidi"/>
        </w:rPr>
      </w:pPr>
    </w:p>
    <w:p w:rsidR="00FD1D90" w:rsidRDefault="00FD1D90" w:rsidP="00D019F2">
      <w:pPr>
        <w:overflowPunct w:val="0"/>
        <w:autoSpaceDE w:val="0"/>
        <w:autoSpaceDN w:val="0"/>
        <w:adjustRightInd w:val="0"/>
        <w:jc w:val="lowKashida"/>
        <w:textAlignment w:val="baseline"/>
        <w:rPr>
          <w:rFonts w:asciiTheme="majorBidi" w:hAnsiTheme="majorBidi" w:cstheme="majorBidi"/>
          <w:rtl/>
        </w:rPr>
      </w:pPr>
    </w:p>
    <w:p w:rsidR="00E12722" w:rsidRDefault="00E12722" w:rsidP="00D019F2">
      <w:pPr>
        <w:overflowPunct w:val="0"/>
        <w:autoSpaceDE w:val="0"/>
        <w:autoSpaceDN w:val="0"/>
        <w:adjustRightInd w:val="0"/>
        <w:jc w:val="lowKashida"/>
        <w:textAlignment w:val="baseline"/>
        <w:rPr>
          <w:rFonts w:asciiTheme="majorBidi" w:hAnsiTheme="majorBidi" w:cstheme="majorBidi"/>
        </w:rPr>
      </w:pPr>
    </w:p>
    <w:p w:rsidR="0015062F" w:rsidRDefault="0015062F" w:rsidP="00D019F2">
      <w:pPr>
        <w:overflowPunct w:val="0"/>
        <w:autoSpaceDE w:val="0"/>
        <w:autoSpaceDN w:val="0"/>
        <w:adjustRightInd w:val="0"/>
        <w:jc w:val="lowKashida"/>
        <w:textAlignment w:val="baseline"/>
        <w:rPr>
          <w:rFonts w:asciiTheme="majorBidi" w:hAnsiTheme="majorBidi" w:cstheme="majorBidi"/>
          <w:rtl/>
        </w:rPr>
      </w:pPr>
    </w:p>
    <w:p w:rsidR="00E12722" w:rsidRPr="00D019F2" w:rsidRDefault="00E12722" w:rsidP="00D019F2">
      <w:pPr>
        <w:overflowPunct w:val="0"/>
        <w:autoSpaceDE w:val="0"/>
        <w:autoSpaceDN w:val="0"/>
        <w:adjustRightInd w:val="0"/>
        <w:jc w:val="lowKashida"/>
        <w:textAlignment w:val="baseline"/>
        <w:rPr>
          <w:rFonts w:asciiTheme="majorBidi" w:hAnsiTheme="majorBidi" w:cstheme="majorBidi"/>
          <w:rtl/>
        </w:rPr>
      </w:pPr>
    </w:p>
    <w:p w:rsidR="0004717B" w:rsidRPr="00FD1D90" w:rsidRDefault="0004717B" w:rsidP="00FD1D90">
      <w:pPr>
        <w:jc w:val="center"/>
        <w:rPr>
          <w:rFonts w:ascii="Arial" w:hAnsi="Arial" w:cs="Simplified Arabic"/>
          <w:b/>
          <w:bCs/>
          <w:color w:val="000000" w:themeColor="text1"/>
          <w:sz w:val="16"/>
          <w:szCs w:val="16"/>
        </w:rPr>
      </w:pPr>
      <w:r w:rsidRPr="00FD1D90">
        <w:rPr>
          <w:rFonts w:ascii="Simplified Arabic" w:hAnsi="Simplified Arabic" w:cs="Simplified Arabic" w:hint="eastAsia"/>
          <w:b/>
          <w:bCs/>
          <w:color w:val="000000" w:themeColor="text1"/>
          <w:sz w:val="18"/>
          <w:szCs w:val="18"/>
          <w:rtl/>
        </w:rPr>
        <w:lastRenderedPageBreak/>
        <w:t>التوزيع</w:t>
      </w:r>
      <w:r w:rsidRPr="00FD1D90">
        <w:rPr>
          <w:rFonts w:ascii="Simplified Arabic" w:hAnsi="Simplified Arabic" w:cs="Simplified Arabic"/>
          <w:b/>
          <w:bCs/>
          <w:color w:val="000000" w:themeColor="text1"/>
          <w:sz w:val="18"/>
          <w:szCs w:val="18"/>
          <w:rtl/>
        </w:rPr>
        <w:t xml:space="preserve"> النسبي للعاملين </w:t>
      </w:r>
      <w:r w:rsidRPr="00FD1D90">
        <w:rPr>
          <w:rFonts w:ascii="Simplified Arabic" w:hAnsi="Simplified Arabic" w:cs="Simplified Arabic" w:hint="cs"/>
          <w:b/>
          <w:bCs/>
          <w:color w:val="000000" w:themeColor="text1"/>
          <w:sz w:val="18"/>
          <w:szCs w:val="18"/>
          <w:rtl/>
        </w:rPr>
        <w:t>(15 سنة فأكثر)</w:t>
      </w:r>
      <w:r w:rsidRPr="00FD1D90">
        <w:rPr>
          <w:rFonts w:ascii="Simplified Arabic" w:hAnsi="Simplified Arabic" w:cs="Simplified Arabic"/>
          <w:b/>
          <w:bCs/>
          <w:color w:val="000000" w:themeColor="text1"/>
          <w:sz w:val="18"/>
          <w:szCs w:val="18"/>
          <w:rtl/>
        </w:rPr>
        <w:t xml:space="preserve"> من محافظة القدس حسب </w:t>
      </w:r>
      <w:r w:rsidR="00DB7C60" w:rsidRPr="00FD1D90">
        <w:rPr>
          <w:rFonts w:ascii="Simplified Arabic" w:hAnsi="Simplified Arabic" w:cs="Simplified Arabic" w:hint="cs"/>
          <w:b/>
          <w:bCs/>
          <w:color w:val="000000" w:themeColor="text1"/>
          <w:sz w:val="18"/>
          <w:szCs w:val="18"/>
          <w:rtl/>
        </w:rPr>
        <w:t>الخصائص الخلفية</w:t>
      </w:r>
      <w:r w:rsidRPr="00FD1D90">
        <w:rPr>
          <w:rFonts w:ascii="Simplified Arabic" w:hAnsi="Simplified Arabic" w:cs="Simplified Arabic"/>
          <w:b/>
          <w:bCs/>
          <w:color w:val="000000" w:themeColor="text1"/>
          <w:sz w:val="18"/>
          <w:szCs w:val="18"/>
          <w:rtl/>
        </w:rPr>
        <w:t xml:space="preserve">، </w:t>
      </w:r>
      <w:r w:rsidRPr="00FD1D90">
        <w:rPr>
          <w:rFonts w:ascii="Simplified Arabic" w:hAnsi="Simplified Arabic" w:cs="Simplified Arabic" w:hint="cs"/>
          <w:b/>
          <w:bCs/>
          <w:color w:val="000000" w:themeColor="text1"/>
          <w:sz w:val="18"/>
          <w:szCs w:val="18"/>
          <w:rtl/>
        </w:rPr>
        <w:t>2022</w:t>
      </w:r>
    </w:p>
    <w:p w:rsidR="0004717B" w:rsidRPr="00FD1D90" w:rsidRDefault="0004717B" w:rsidP="00DB7C60">
      <w:pPr>
        <w:jc w:val="center"/>
        <w:rPr>
          <w:rFonts w:ascii="Arial" w:hAnsi="Arial"/>
          <w:b/>
          <w:bCs/>
          <w:color w:val="000000" w:themeColor="text1"/>
          <w:sz w:val="18"/>
          <w:szCs w:val="18"/>
          <w:rtl/>
        </w:rPr>
      </w:pPr>
      <w:r w:rsidRPr="00FD1D90">
        <w:rPr>
          <w:rFonts w:ascii="Arial" w:hAnsi="Arial"/>
          <w:b/>
          <w:bCs/>
          <w:color w:val="000000" w:themeColor="text1"/>
          <w:sz w:val="18"/>
          <w:szCs w:val="18"/>
        </w:rPr>
        <w:t xml:space="preserve">Percentage Distribution of Employed Individuals (15 Years and Above) from Jerusalem Governorate by </w:t>
      </w:r>
      <w:r w:rsidR="00DB7C60" w:rsidRPr="00FD1D90">
        <w:rPr>
          <w:rFonts w:ascii="Arial" w:hAnsi="Arial"/>
          <w:b/>
          <w:bCs/>
          <w:color w:val="000000" w:themeColor="text1"/>
          <w:sz w:val="18"/>
          <w:szCs w:val="18"/>
        </w:rPr>
        <w:t>Background Characteristics</w:t>
      </w:r>
      <w:r w:rsidRPr="00FD1D90">
        <w:rPr>
          <w:rFonts w:ascii="Arial" w:hAnsi="Arial"/>
          <w:b/>
          <w:bCs/>
          <w:color w:val="000000" w:themeColor="text1"/>
          <w:sz w:val="18"/>
          <w:szCs w:val="18"/>
        </w:rPr>
        <w:t xml:space="preserve">, </w:t>
      </w:r>
      <w:r w:rsidRPr="00FD1D90">
        <w:rPr>
          <w:rFonts w:ascii="Arial" w:hAnsi="Arial" w:hint="cs"/>
          <w:b/>
          <w:bCs/>
          <w:color w:val="000000" w:themeColor="text1"/>
          <w:sz w:val="18"/>
          <w:szCs w:val="18"/>
          <w:rtl/>
        </w:rPr>
        <w:t>2022</w:t>
      </w:r>
    </w:p>
    <w:tbl>
      <w:tblPr>
        <w:tblStyle w:val="GridTable4-Accent4"/>
        <w:tblW w:w="5000" w:type="pct"/>
        <w:jc w:val="center"/>
        <w:tblLook w:val="04A0" w:firstRow="1" w:lastRow="0" w:firstColumn="1" w:lastColumn="0" w:noHBand="0" w:noVBand="1"/>
      </w:tblPr>
      <w:tblGrid>
        <w:gridCol w:w="1942"/>
        <w:gridCol w:w="832"/>
        <w:gridCol w:w="248"/>
        <w:gridCol w:w="593"/>
        <w:gridCol w:w="119"/>
        <w:gridCol w:w="713"/>
        <w:gridCol w:w="1559"/>
        <w:gridCol w:w="108"/>
      </w:tblGrid>
      <w:tr w:rsidR="0099627B" w:rsidRPr="00622646" w:rsidTr="00594D83">
        <w:trPr>
          <w:gridAfter w:val="1"/>
          <w:cnfStyle w:val="100000000000" w:firstRow="1" w:lastRow="0" w:firstColumn="0" w:lastColumn="0" w:oddVBand="0" w:evenVBand="0" w:oddHBand="0" w:evenHBand="0" w:firstRowFirstColumn="0" w:firstRowLastColumn="0" w:lastRowFirstColumn="0" w:lastRowLastColumn="0"/>
          <w:wAfter w:w="89" w:type="pct"/>
          <w:trHeight w:val="314"/>
          <w:jc w:val="center"/>
        </w:trPr>
        <w:tc>
          <w:tcPr>
            <w:cnfStyle w:val="001000000000" w:firstRow="0" w:lastRow="0" w:firstColumn="1" w:lastColumn="0" w:oddVBand="0" w:evenVBand="0" w:oddHBand="0" w:evenHBand="0" w:firstRowFirstColumn="0" w:firstRowLastColumn="0" w:lastRowFirstColumn="0" w:lastRowLastColumn="0"/>
            <w:tcW w:w="1589" w:type="pct"/>
            <w:vMerge w:val="restart"/>
            <w:tcBorders>
              <w:right w:val="single" w:sz="4" w:space="0" w:color="8064A2" w:themeColor="accent4"/>
            </w:tcBorders>
            <w:shd w:val="clear" w:color="auto" w:fill="B2A1C7" w:themeFill="accent4" w:themeFillTint="99"/>
            <w:vAlign w:val="center"/>
          </w:tcPr>
          <w:p w:rsidR="005E524B" w:rsidRPr="00622646" w:rsidRDefault="00DB7C60" w:rsidP="00FD1D90">
            <w:pPr>
              <w:jc w:val="center"/>
              <w:rPr>
                <w:rFonts w:ascii="Arial" w:hAnsi="Arial"/>
                <w:b w:val="0"/>
                <w:bCs w:val="0"/>
                <w:color w:val="000000" w:themeColor="text1"/>
                <w:sz w:val="16"/>
                <w:szCs w:val="16"/>
              </w:rPr>
            </w:pPr>
            <w:r w:rsidRPr="00DB7C60">
              <w:rPr>
                <w:rFonts w:ascii="Arial" w:hAnsi="Arial"/>
                <w:color w:val="000000" w:themeColor="text1"/>
                <w:sz w:val="16"/>
                <w:szCs w:val="16"/>
              </w:rPr>
              <w:t>Background Characteristics</w:t>
            </w:r>
          </w:p>
        </w:tc>
        <w:tc>
          <w:tcPr>
            <w:tcW w:w="680" w:type="pct"/>
            <w:vMerge w:val="restart"/>
            <w:tcBorders>
              <w:left w:val="single" w:sz="4" w:space="0" w:color="8064A2" w:themeColor="accent4"/>
              <w:bottom w:val="single" w:sz="4" w:space="0" w:color="B2A1C7" w:themeColor="accent4" w:themeTint="99"/>
              <w:right w:val="single" w:sz="4" w:space="0" w:color="8064A2" w:themeColor="accent4"/>
            </w:tcBorders>
            <w:shd w:val="clear" w:color="auto" w:fill="B2A1C7" w:themeFill="accent4" w:themeFillTint="99"/>
            <w:vAlign w:val="center"/>
          </w:tcPr>
          <w:p w:rsidR="005E524B" w:rsidRPr="00622646" w:rsidRDefault="005E524B" w:rsidP="00FD1D90">
            <w:pPr>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622646">
              <w:rPr>
                <w:rFonts w:ascii="Arial" w:hAnsi="Arial"/>
                <w:color w:val="000000" w:themeColor="text1"/>
                <w:sz w:val="16"/>
                <w:szCs w:val="16"/>
                <w:rtl/>
              </w:rPr>
              <w:t>كلا الجنسين</w:t>
            </w:r>
          </w:p>
          <w:p w:rsidR="005E524B" w:rsidRPr="00622646" w:rsidRDefault="005E524B" w:rsidP="00FD1D90">
            <w:pPr>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622646">
              <w:rPr>
                <w:rFonts w:ascii="Arial" w:hAnsi="Arial"/>
                <w:color w:val="000000" w:themeColor="text1"/>
                <w:sz w:val="16"/>
                <w:szCs w:val="16"/>
              </w:rPr>
              <w:t>Both Sexes</w:t>
            </w:r>
          </w:p>
        </w:tc>
        <w:tc>
          <w:tcPr>
            <w:tcW w:w="785" w:type="pct"/>
            <w:gridSpan w:val="3"/>
            <w:tcBorders>
              <w:left w:val="single" w:sz="4" w:space="0" w:color="8064A2" w:themeColor="accent4"/>
            </w:tcBorders>
            <w:shd w:val="clear" w:color="auto" w:fill="B2A1C7" w:themeFill="accent4" w:themeFillTint="99"/>
            <w:vAlign w:val="center"/>
          </w:tcPr>
          <w:p w:rsidR="005E524B" w:rsidRPr="00C931FD" w:rsidRDefault="005E524B" w:rsidP="00FD1D90">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C931FD">
              <w:rPr>
                <w:rFonts w:ascii="Arial" w:hAnsi="Arial"/>
                <w:color w:val="000000" w:themeColor="text1"/>
                <w:sz w:val="16"/>
                <w:szCs w:val="16"/>
              </w:rPr>
              <w:t>Sex</w:t>
            </w:r>
          </w:p>
        </w:tc>
        <w:tc>
          <w:tcPr>
            <w:tcW w:w="582" w:type="pct"/>
            <w:tcBorders>
              <w:right w:val="single" w:sz="4" w:space="0" w:color="8064A2" w:themeColor="accent4"/>
            </w:tcBorders>
            <w:shd w:val="clear" w:color="auto" w:fill="B2A1C7" w:themeFill="accent4" w:themeFillTint="99"/>
            <w:vAlign w:val="center"/>
          </w:tcPr>
          <w:p w:rsidR="005E524B" w:rsidRPr="00C931FD" w:rsidRDefault="005E524B" w:rsidP="00FD1D90">
            <w:pPr>
              <w:pStyle w:val="Heading3"/>
              <w:ind w:left="42"/>
              <w:jc w:val="right"/>
              <w:outlineLvl w:val="2"/>
              <w:cnfStyle w:val="100000000000" w:firstRow="1" w:lastRow="0" w:firstColumn="0" w:lastColumn="0" w:oddVBand="0" w:evenVBand="0" w:oddHBand="0" w:evenHBand="0" w:firstRowFirstColumn="0" w:firstRowLastColumn="0" w:lastRowFirstColumn="0" w:lastRowLastColumn="0"/>
              <w:rPr>
                <w:rFonts w:ascii="Arial" w:hAnsi="Arial" w:cs="Arial"/>
                <w:b/>
                <w:bCs/>
                <w:color w:val="000000" w:themeColor="text1"/>
                <w:sz w:val="16"/>
                <w:szCs w:val="16"/>
              </w:rPr>
            </w:pPr>
            <w:r w:rsidRPr="00C931FD">
              <w:rPr>
                <w:rFonts w:ascii="Arial" w:hAnsi="Arial" w:cs="Arial"/>
                <w:b/>
                <w:bCs/>
                <w:color w:val="000000" w:themeColor="text1"/>
                <w:sz w:val="16"/>
                <w:szCs w:val="16"/>
                <w:rtl/>
              </w:rPr>
              <w:t>الجنس</w:t>
            </w:r>
          </w:p>
        </w:tc>
        <w:tc>
          <w:tcPr>
            <w:tcW w:w="1275" w:type="pct"/>
            <w:vMerge w:val="restart"/>
            <w:tcBorders>
              <w:left w:val="single" w:sz="4" w:space="0" w:color="8064A2" w:themeColor="accent4"/>
            </w:tcBorders>
            <w:shd w:val="clear" w:color="auto" w:fill="B2A1C7" w:themeFill="accent4" w:themeFillTint="99"/>
            <w:vAlign w:val="center"/>
          </w:tcPr>
          <w:p w:rsidR="005E524B" w:rsidRPr="00622646" w:rsidRDefault="00DB7C60" w:rsidP="00FD1D90">
            <w:pPr>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5"/>
                <w:szCs w:val="15"/>
              </w:rPr>
            </w:pPr>
            <w:r>
              <w:rPr>
                <w:rFonts w:ascii="Arial" w:hAnsi="Arial" w:hint="cs"/>
                <w:color w:val="000000" w:themeColor="text1"/>
                <w:sz w:val="15"/>
                <w:szCs w:val="15"/>
                <w:rtl/>
              </w:rPr>
              <w:t>الخصائص الخلفية</w:t>
            </w:r>
          </w:p>
        </w:tc>
      </w:tr>
      <w:tr w:rsidR="0099627B" w:rsidRPr="00622646" w:rsidTr="00594D83">
        <w:trPr>
          <w:gridAfter w:val="1"/>
          <w:cnfStyle w:val="000000100000" w:firstRow="0" w:lastRow="0" w:firstColumn="0" w:lastColumn="0" w:oddVBand="0" w:evenVBand="0" w:oddHBand="1" w:evenHBand="0" w:firstRowFirstColumn="0" w:firstRowLastColumn="0" w:lastRowFirstColumn="0" w:lastRowLastColumn="0"/>
          <w:wAfter w:w="89" w:type="pct"/>
          <w:jc w:val="center"/>
        </w:trPr>
        <w:tc>
          <w:tcPr>
            <w:cnfStyle w:val="001000000000" w:firstRow="0" w:lastRow="0" w:firstColumn="1" w:lastColumn="0" w:oddVBand="0" w:evenVBand="0" w:oddHBand="0" w:evenHBand="0" w:firstRowFirstColumn="0" w:firstRowLastColumn="0" w:lastRowFirstColumn="0" w:lastRowLastColumn="0"/>
            <w:tcW w:w="1589" w:type="pct"/>
            <w:vMerge/>
            <w:tcBorders>
              <w:right w:val="single" w:sz="4" w:space="0" w:color="8064A2" w:themeColor="accent4"/>
            </w:tcBorders>
          </w:tcPr>
          <w:p w:rsidR="005E524B" w:rsidRPr="00622646" w:rsidRDefault="005E524B" w:rsidP="005E524B">
            <w:pPr>
              <w:jc w:val="center"/>
              <w:rPr>
                <w:rFonts w:ascii="Arial" w:hAnsi="Arial"/>
                <w:b w:val="0"/>
                <w:bCs w:val="0"/>
                <w:color w:val="000000" w:themeColor="text1"/>
                <w:sz w:val="16"/>
                <w:szCs w:val="16"/>
              </w:rPr>
            </w:pPr>
          </w:p>
        </w:tc>
        <w:tc>
          <w:tcPr>
            <w:tcW w:w="680" w:type="pct"/>
            <w:vMerge/>
            <w:tcBorders>
              <w:top w:val="single" w:sz="4" w:space="0" w:color="8064A2" w:themeColor="accent4"/>
              <w:left w:val="single" w:sz="4" w:space="0" w:color="8064A2" w:themeColor="accent4"/>
              <w:right w:val="single" w:sz="4" w:space="0" w:color="8064A2" w:themeColor="accent4"/>
            </w:tcBorders>
          </w:tcPr>
          <w:p w:rsidR="005E524B" w:rsidRPr="00622646" w:rsidRDefault="005E524B" w:rsidP="005E524B">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Pr>
            </w:pPr>
          </w:p>
        </w:tc>
        <w:tc>
          <w:tcPr>
            <w:tcW w:w="688" w:type="pct"/>
            <w:gridSpan w:val="2"/>
            <w:tcBorders>
              <w:left w:val="single" w:sz="4" w:space="0" w:color="8064A2" w:themeColor="accent4"/>
            </w:tcBorders>
          </w:tcPr>
          <w:p w:rsidR="005E524B" w:rsidRPr="00622646" w:rsidRDefault="005E524B" w:rsidP="005E524B">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622646">
              <w:rPr>
                <w:rFonts w:ascii="Arial" w:hAnsi="Arial"/>
                <w:color w:val="000000" w:themeColor="text1"/>
                <w:sz w:val="16"/>
                <w:szCs w:val="16"/>
                <w:rtl/>
              </w:rPr>
              <w:t>إناث</w:t>
            </w:r>
          </w:p>
          <w:p w:rsidR="005E524B" w:rsidRPr="00622646" w:rsidRDefault="005E524B" w:rsidP="005E524B">
            <w:pPr>
              <w:pStyle w:val="Heading1"/>
              <w:outlineLvl w:val="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622646">
              <w:rPr>
                <w:rFonts w:ascii="Arial" w:hAnsi="Arial" w:cs="Arial"/>
                <w:b w:val="0"/>
                <w:bCs w:val="0"/>
                <w:color w:val="000000" w:themeColor="text1"/>
                <w:sz w:val="16"/>
                <w:szCs w:val="16"/>
              </w:rPr>
              <w:t>Females</w:t>
            </w:r>
          </w:p>
        </w:tc>
        <w:tc>
          <w:tcPr>
            <w:tcW w:w="680" w:type="pct"/>
            <w:gridSpan w:val="2"/>
          </w:tcPr>
          <w:p w:rsidR="005E524B" w:rsidRPr="00622646" w:rsidRDefault="005E524B" w:rsidP="005E524B">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22646">
              <w:rPr>
                <w:rFonts w:ascii="Arial" w:hAnsi="Arial"/>
                <w:color w:val="000000" w:themeColor="text1"/>
                <w:sz w:val="16"/>
                <w:szCs w:val="16"/>
                <w:rtl/>
              </w:rPr>
              <w:t>ذكور</w:t>
            </w:r>
          </w:p>
          <w:p w:rsidR="005E524B" w:rsidRPr="00622646" w:rsidRDefault="005E524B" w:rsidP="005E524B">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22646">
              <w:rPr>
                <w:rFonts w:ascii="Arial" w:hAnsi="Arial"/>
                <w:color w:val="000000" w:themeColor="text1"/>
                <w:sz w:val="16"/>
                <w:szCs w:val="16"/>
              </w:rPr>
              <w:t>Males</w:t>
            </w:r>
          </w:p>
        </w:tc>
        <w:tc>
          <w:tcPr>
            <w:tcW w:w="1275" w:type="pct"/>
            <w:vMerge/>
          </w:tcPr>
          <w:p w:rsidR="005E524B" w:rsidRPr="00622646" w:rsidRDefault="005E524B" w:rsidP="005E524B">
            <w:pPr>
              <w:jc w:val="center"/>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5"/>
                <w:szCs w:val="15"/>
              </w:rPr>
            </w:pPr>
          </w:p>
        </w:tc>
      </w:tr>
      <w:tr w:rsidR="0099627B" w:rsidRPr="00622646" w:rsidTr="00594D83">
        <w:trPr>
          <w:gridAfter w:val="1"/>
          <w:wAfter w:w="89" w:type="pct"/>
          <w:trHeight w:val="144"/>
          <w:jc w:val="center"/>
        </w:trPr>
        <w:tc>
          <w:tcPr>
            <w:cnfStyle w:val="001000000000" w:firstRow="0" w:lastRow="0" w:firstColumn="1" w:lastColumn="0" w:oddVBand="0" w:evenVBand="0" w:oddHBand="0" w:evenHBand="0" w:firstRowFirstColumn="0" w:firstRowLastColumn="0" w:lastRowFirstColumn="0" w:lastRowLastColumn="0"/>
            <w:tcW w:w="1589" w:type="pct"/>
            <w:vAlign w:val="center"/>
          </w:tcPr>
          <w:p w:rsidR="0099627B" w:rsidRPr="00622646" w:rsidRDefault="0099627B" w:rsidP="00FD1D90">
            <w:pPr>
              <w:rPr>
                <w:rFonts w:ascii="Arial" w:hAnsi="Arial"/>
                <w:color w:val="000000" w:themeColor="text1"/>
                <w:sz w:val="16"/>
                <w:szCs w:val="16"/>
              </w:rPr>
            </w:pPr>
            <w:r w:rsidRPr="00622646">
              <w:rPr>
                <w:rFonts w:ascii="Arial" w:hAnsi="Arial"/>
                <w:color w:val="000000" w:themeColor="text1"/>
                <w:sz w:val="16"/>
                <w:szCs w:val="16"/>
              </w:rPr>
              <w:t>Years of schooling</w:t>
            </w:r>
          </w:p>
        </w:tc>
        <w:tc>
          <w:tcPr>
            <w:tcW w:w="2047" w:type="pct"/>
            <w:gridSpan w:val="5"/>
          </w:tcPr>
          <w:p w:rsidR="0099627B" w:rsidRPr="00622646" w:rsidRDefault="0099627B" w:rsidP="0099627B">
            <w:pPr>
              <w:cnfStyle w:val="000000000000" w:firstRow="0" w:lastRow="0" w:firstColumn="0" w:lastColumn="0" w:oddVBand="0" w:evenVBand="0" w:oddHBand="0" w:evenHBand="0" w:firstRowFirstColumn="0" w:firstRowLastColumn="0" w:lastRowFirstColumn="0" w:lastRowLastColumn="0"/>
              <w:rPr>
                <w:rFonts w:ascii="Arial" w:hAnsi="Arial"/>
                <w:sz w:val="16"/>
                <w:szCs w:val="16"/>
              </w:rPr>
            </w:pPr>
          </w:p>
        </w:tc>
        <w:tc>
          <w:tcPr>
            <w:tcW w:w="1275" w:type="pct"/>
            <w:vAlign w:val="center"/>
          </w:tcPr>
          <w:p w:rsidR="0099627B" w:rsidRPr="00622646" w:rsidRDefault="0099627B" w:rsidP="00FD1D90">
            <w:pPr>
              <w:ind w:left="57"/>
              <w:jc w:val="right"/>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color w:val="000000" w:themeColor="text1"/>
                <w:sz w:val="16"/>
                <w:szCs w:val="16"/>
              </w:rPr>
            </w:pPr>
            <w:r w:rsidRPr="00622646">
              <w:rPr>
                <w:rFonts w:ascii="Simplified Arabic" w:hAnsi="Simplified Arabic" w:cs="Simplified Arabic"/>
                <w:b/>
                <w:bCs/>
                <w:color w:val="000000" w:themeColor="text1"/>
                <w:sz w:val="16"/>
                <w:szCs w:val="16"/>
                <w:rtl/>
              </w:rPr>
              <w:t>عدد سنوات الدراسة</w:t>
            </w:r>
          </w:p>
        </w:tc>
      </w:tr>
      <w:tr w:rsidR="0099627B" w:rsidRPr="00622646" w:rsidTr="00594D83">
        <w:trPr>
          <w:gridAfter w:val="1"/>
          <w:cnfStyle w:val="000000100000" w:firstRow="0" w:lastRow="0" w:firstColumn="0" w:lastColumn="0" w:oddVBand="0" w:evenVBand="0" w:oddHBand="1" w:evenHBand="0" w:firstRowFirstColumn="0" w:firstRowLastColumn="0" w:lastRowFirstColumn="0" w:lastRowLastColumn="0"/>
          <w:wAfter w:w="89" w:type="pct"/>
          <w:trHeight w:val="188"/>
          <w:jc w:val="center"/>
        </w:trPr>
        <w:tc>
          <w:tcPr>
            <w:cnfStyle w:val="001000000000" w:firstRow="0" w:lastRow="0" w:firstColumn="1" w:lastColumn="0" w:oddVBand="0" w:evenVBand="0" w:oddHBand="0" w:evenHBand="0" w:firstRowFirstColumn="0" w:firstRowLastColumn="0" w:lastRowFirstColumn="0" w:lastRowLastColumn="0"/>
            <w:tcW w:w="1589" w:type="pct"/>
            <w:vAlign w:val="center"/>
          </w:tcPr>
          <w:p w:rsidR="0099627B" w:rsidRPr="00622646" w:rsidRDefault="0099627B" w:rsidP="00FD1D90">
            <w:pPr>
              <w:rPr>
                <w:rFonts w:ascii="Arial" w:hAnsi="Arial"/>
                <w:b w:val="0"/>
                <w:bCs w:val="0"/>
                <w:color w:val="000000" w:themeColor="text1"/>
                <w:sz w:val="16"/>
                <w:szCs w:val="16"/>
              </w:rPr>
            </w:pPr>
            <w:r w:rsidRPr="00622646">
              <w:rPr>
                <w:rFonts w:ascii="Arial" w:hAnsi="Arial"/>
                <w:b w:val="0"/>
                <w:bCs w:val="0"/>
                <w:color w:val="000000" w:themeColor="text1"/>
                <w:sz w:val="16"/>
                <w:szCs w:val="16"/>
              </w:rPr>
              <w:t>0</w:t>
            </w:r>
          </w:p>
        </w:tc>
        <w:tc>
          <w:tcPr>
            <w:tcW w:w="680" w:type="pct"/>
            <w:vAlign w:val="center"/>
          </w:tcPr>
          <w:p w:rsidR="0099627B" w:rsidRPr="00BA3536" w:rsidRDefault="0099627B" w:rsidP="00594D83">
            <w:pPr>
              <w:bidi/>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BA3536">
              <w:rPr>
                <w:rFonts w:ascii="Arial" w:hAnsi="Arial"/>
                <w:b/>
                <w:bCs/>
                <w:sz w:val="16"/>
                <w:szCs w:val="16"/>
              </w:rPr>
              <w:t>0.1</w:t>
            </w:r>
          </w:p>
        </w:tc>
        <w:tc>
          <w:tcPr>
            <w:tcW w:w="688" w:type="pct"/>
            <w:gridSpan w:val="2"/>
            <w:vAlign w:val="center"/>
          </w:tcPr>
          <w:p w:rsidR="0099627B" w:rsidRPr="00622646" w:rsidRDefault="0099627B" w:rsidP="00594D83">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622646">
              <w:rPr>
                <w:rFonts w:ascii="Arial" w:hAnsi="Arial"/>
                <w:sz w:val="16"/>
                <w:szCs w:val="16"/>
              </w:rPr>
              <w:t>0.3</w:t>
            </w:r>
          </w:p>
        </w:tc>
        <w:tc>
          <w:tcPr>
            <w:tcW w:w="680" w:type="pct"/>
            <w:gridSpan w:val="2"/>
            <w:vAlign w:val="center"/>
          </w:tcPr>
          <w:p w:rsidR="0099627B" w:rsidRPr="00622646" w:rsidRDefault="0099627B" w:rsidP="00594D83">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622646">
              <w:rPr>
                <w:rFonts w:ascii="Arial" w:hAnsi="Arial"/>
                <w:sz w:val="16"/>
                <w:szCs w:val="16"/>
              </w:rPr>
              <w:t>0.1</w:t>
            </w:r>
          </w:p>
        </w:tc>
        <w:tc>
          <w:tcPr>
            <w:tcW w:w="1275" w:type="pct"/>
            <w:vAlign w:val="center"/>
          </w:tcPr>
          <w:p w:rsidR="0099627B" w:rsidRPr="00622646" w:rsidRDefault="0099627B" w:rsidP="00FD1D90">
            <w:pPr>
              <w:ind w:left="70" w:firstLineChars="4" w:firstLine="6"/>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22646">
              <w:rPr>
                <w:rFonts w:ascii="Arial" w:hAnsi="Arial"/>
                <w:color w:val="000000" w:themeColor="text1"/>
                <w:sz w:val="16"/>
                <w:szCs w:val="16"/>
              </w:rPr>
              <w:t>0</w:t>
            </w:r>
          </w:p>
        </w:tc>
      </w:tr>
      <w:tr w:rsidR="0099627B" w:rsidRPr="00622646" w:rsidTr="00594D83">
        <w:trPr>
          <w:gridAfter w:val="1"/>
          <w:wAfter w:w="89" w:type="pct"/>
          <w:trHeight w:val="251"/>
          <w:jc w:val="center"/>
        </w:trPr>
        <w:tc>
          <w:tcPr>
            <w:cnfStyle w:val="001000000000" w:firstRow="0" w:lastRow="0" w:firstColumn="1" w:lastColumn="0" w:oddVBand="0" w:evenVBand="0" w:oddHBand="0" w:evenHBand="0" w:firstRowFirstColumn="0" w:firstRowLastColumn="0" w:lastRowFirstColumn="0" w:lastRowLastColumn="0"/>
            <w:tcW w:w="1589" w:type="pct"/>
            <w:vAlign w:val="center"/>
          </w:tcPr>
          <w:p w:rsidR="0099627B" w:rsidRPr="00622646" w:rsidRDefault="0099627B" w:rsidP="00FD1D90">
            <w:pPr>
              <w:rPr>
                <w:rFonts w:ascii="Arial" w:hAnsi="Arial"/>
                <w:b w:val="0"/>
                <w:bCs w:val="0"/>
                <w:color w:val="000000" w:themeColor="text1"/>
                <w:sz w:val="16"/>
                <w:szCs w:val="16"/>
              </w:rPr>
            </w:pPr>
            <w:r w:rsidRPr="00622646">
              <w:rPr>
                <w:rFonts w:ascii="Arial" w:hAnsi="Arial"/>
                <w:b w:val="0"/>
                <w:bCs w:val="0"/>
                <w:color w:val="000000" w:themeColor="text1"/>
                <w:sz w:val="16"/>
                <w:szCs w:val="16"/>
              </w:rPr>
              <w:t>1-6</w:t>
            </w:r>
          </w:p>
        </w:tc>
        <w:tc>
          <w:tcPr>
            <w:tcW w:w="680" w:type="pct"/>
            <w:vAlign w:val="center"/>
          </w:tcPr>
          <w:p w:rsidR="0099627B" w:rsidRPr="00BA3536" w:rsidRDefault="0099627B" w:rsidP="00594D83">
            <w:pPr>
              <w:bidi/>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BA3536">
              <w:rPr>
                <w:rFonts w:ascii="Arial" w:hAnsi="Arial"/>
                <w:b/>
                <w:bCs/>
                <w:sz w:val="16"/>
                <w:szCs w:val="16"/>
              </w:rPr>
              <w:t>7.8</w:t>
            </w:r>
          </w:p>
        </w:tc>
        <w:tc>
          <w:tcPr>
            <w:tcW w:w="688" w:type="pct"/>
            <w:gridSpan w:val="2"/>
            <w:vAlign w:val="center"/>
          </w:tcPr>
          <w:p w:rsidR="0099627B" w:rsidRPr="00622646" w:rsidRDefault="0099627B" w:rsidP="00594D83">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622646">
              <w:rPr>
                <w:rFonts w:ascii="Arial" w:hAnsi="Arial"/>
                <w:sz w:val="16"/>
                <w:szCs w:val="16"/>
              </w:rPr>
              <w:t>4.0</w:t>
            </w:r>
          </w:p>
        </w:tc>
        <w:tc>
          <w:tcPr>
            <w:tcW w:w="680" w:type="pct"/>
            <w:gridSpan w:val="2"/>
            <w:vAlign w:val="center"/>
          </w:tcPr>
          <w:p w:rsidR="0099627B" w:rsidRPr="00622646" w:rsidRDefault="0099627B" w:rsidP="00594D83">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622646">
              <w:rPr>
                <w:rFonts w:ascii="Arial" w:hAnsi="Arial"/>
                <w:sz w:val="16"/>
                <w:szCs w:val="16"/>
              </w:rPr>
              <w:t>8.4</w:t>
            </w:r>
          </w:p>
        </w:tc>
        <w:tc>
          <w:tcPr>
            <w:tcW w:w="1275" w:type="pct"/>
            <w:vAlign w:val="center"/>
          </w:tcPr>
          <w:p w:rsidR="0099627B" w:rsidRPr="00622646" w:rsidRDefault="0099627B" w:rsidP="00FD1D90">
            <w:pPr>
              <w:ind w:left="70" w:firstLineChars="4" w:firstLine="6"/>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622646">
              <w:rPr>
                <w:rFonts w:ascii="Arial" w:hAnsi="Arial"/>
                <w:color w:val="000000" w:themeColor="text1"/>
                <w:sz w:val="16"/>
                <w:szCs w:val="16"/>
              </w:rPr>
              <w:t>6-1</w:t>
            </w:r>
          </w:p>
        </w:tc>
      </w:tr>
      <w:tr w:rsidR="0099627B" w:rsidRPr="00622646" w:rsidTr="00594D83">
        <w:trPr>
          <w:gridAfter w:val="1"/>
          <w:cnfStyle w:val="000000100000" w:firstRow="0" w:lastRow="0" w:firstColumn="0" w:lastColumn="0" w:oddVBand="0" w:evenVBand="0" w:oddHBand="1" w:evenHBand="0" w:firstRowFirstColumn="0" w:firstRowLastColumn="0" w:lastRowFirstColumn="0" w:lastRowLastColumn="0"/>
          <w:wAfter w:w="89" w:type="pct"/>
          <w:trHeight w:val="224"/>
          <w:jc w:val="center"/>
        </w:trPr>
        <w:tc>
          <w:tcPr>
            <w:cnfStyle w:val="001000000000" w:firstRow="0" w:lastRow="0" w:firstColumn="1" w:lastColumn="0" w:oddVBand="0" w:evenVBand="0" w:oddHBand="0" w:evenHBand="0" w:firstRowFirstColumn="0" w:firstRowLastColumn="0" w:lastRowFirstColumn="0" w:lastRowLastColumn="0"/>
            <w:tcW w:w="1589" w:type="pct"/>
            <w:vAlign w:val="center"/>
          </w:tcPr>
          <w:p w:rsidR="0099627B" w:rsidRPr="00622646" w:rsidRDefault="0099627B" w:rsidP="00FD1D90">
            <w:pPr>
              <w:rPr>
                <w:rFonts w:ascii="Arial" w:hAnsi="Arial"/>
                <w:b w:val="0"/>
                <w:bCs w:val="0"/>
                <w:color w:val="000000" w:themeColor="text1"/>
                <w:sz w:val="16"/>
                <w:szCs w:val="16"/>
              </w:rPr>
            </w:pPr>
            <w:r w:rsidRPr="00622646">
              <w:rPr>
                <w:rFonts w:ascii="Arial" w:hAnsi="Arial"/>
                <w:b w:val="0"/>
                <w:bCs w:val="0"/>
                <w:color w:val="000000" w:themeColor="text1"/>
                <w:sz w:val="16"/>
                <w:szCs w:val="16"/>
              </w:rPr>
              <w:t>7-9</w:t>
            </w:r>
          </w:p>
        </w:tc>
        <w:tc>
          <w:tcPr>
            <w:tcW w:w="680" w:type="pct"/>
            <w:vAlign w:val="center"/>
          </w:tcPr>
          <w:p w:rsidR="0099627B" w:rsidRPr="00BA3536" w:rsidRDefault="0099627B" w:rsidP="00594D83">
            <w:pPr>
              <w:bidi/>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BA3536">
              <w:rPr>
                <w:rFonts w:ascii="Arial" w:hAnsi="Arial"/>
                <w:b/>
                <w:bCs/>
                <w:sz w:val="16"/>
                <w:szCs w:val="16"/>
              </w:rPr>
              <w:t>21.4</w:t>
            </w:r>
          </w:p>
        </w:tc>
        <w:tc>
          <w:tcPr>
            <w:tcW w:w="688" w:type="pct"/>
            <w:gridSpan w:val="2"/>
            <w:vAlign w:val="center"/>
          </w:tcPr>
          <w:p w:rsidR="0099627B" w:rsidRPr="00622646" w:rsidRDefault="0099627B" w:rsidP="00594D83">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622646">
              <w:rPr>
                <w:rFonts w:ascii="Arial" w:hAnsi="Arial"/>
                <w:sz w:val="16"/>
                <w:szCs w:val="16"/>
              </w:rPr>
              <w:t>6.1</w:t>
            </w:r>
          </w:p>
        </w:tc>
        <w:tc>
          <w:tcPr>
            <w:tcW w:w="680" w:type="pct"/>
            <w:gridSpan w:val="2"/>
            <w:vAlign w:val="center"/>
          </w:tcPr>
          <w:p w:rsidR="0099627B" w:rsidRPr="00622646" w:rsidRDefault="0099627B" w:rsidP="00594D83">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622646">
              <w:rPr>
                <w:rFonts w:ascii="Arial" w:hAnsi="Arial"/>
                <w:sz w:val="16"/>
                <w:szCs w:val="16"/>
              </w:rPr>
              <w:t>23.8</w:t>
            </w:r>
          </w:p>
        </w:tc>
        <w:tc>
          <w:tcPr>
            <w:tcW w:w="1275" w:type="pct"/>
            <w:vAlign w:val="center"/>
          </w:tcPr>
          <w:p w:rsidR="0099627B" w:rsidRPr="00622646" w:rsidRDefault="0099627B" w:rsidP="00FD1D90">
            <w:pPr>
              <w:ind w:left="70" w:firstLineChars="4" w:firstLine="6"/>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22646">
              <w:rPr>
                <w:rFonts w:ascii="Arial" w:hAnsi="Arial"/>
                <w:color w:val="000000" w:themeColor="text1"/>
                <w:sz w:val="16"/>
                <w:szCs w:val="16"/>
              </w:rPr>
              <w:t>9-7</w:t>
            </w:r>
          </w:p>
        </w:tc>
      </w:tr>
      <w:tr w:rsidR="0099627B" w:rsidRPr="00622646" w:rsidTr="00594D83">
        <w:trPr>
          <w:gridAfter w:val="1"/>
          <w:wAfter w:w="89" w:type="pct"/>
          <w:trHeight w:val="197"/>
          <w:jc w:val="center"/>
        </w:trPr>
        <w:tc>
          <w:tcPr>
            <w:cnfStyle w:val="001000000000" w:firstRow="0" w:lastRow="0" w:firstColumn="1" w:lastColumn="0" w:oddVBand="0" w:evenVBand="0" w:oddHBand="0" w:evenHBand="0" w:firstRowFirstColumn="0" w:firstRowLastColumn="0" w:lastRowFirstColumn="0" w:lastRowLastColumn="0"/>
            <w:tcW w:w="1589" w:type="pct"/>
            <w:vAlign w:val="center"/>
          </w:tcPr>
          <w:p w:rsidR="0099627B" w:rsidRPr="00622646" w:rsidRDefault="0099627B" w:rsidP="00FD1D90">
            <w:pPr>
              <w:rPr>
                <w:rFonts w:ascii="Arial" w:hAnsi="Arial"/>
                <w:b w:val="0"/>
                <w:bCs w:val="0"/>
                <w:color w:val="000000" w:themeColor="text1"/>
                <w:sz w:val="16"/>
                <w:szCs w:val="16"/>
              </w:rPr>
            </w:pPr>
            <w:r w:rsidRPr="00622646">
              <w:rPr>
                <w:rFonts w:ascii="Arial" w:hAnsi="Arial"/>
                <w:b w:val="0"/>
                <w:bCs w:val="0"/>
                <w:color w:val="000000" w:themeColor="text1"/>
                <w:sz w:val="16"/>
                <w:szCs w:val="16"/>
              </w:rPr>
              <w:t>10-12</w:t>
            </w:r>
          </w:p>
        </w:tc>
        <w:tc>
          <w:tcPr>
            <w:tcW w:w="680" w:type="pct"/>
            <w:vAlign w:val="center"/>
          </w:tcPr>
          <w:p w:rsidR="0099627B" w:rsidRPr="00BA3536" w:rsidRDefault="0099627B" w:rsidP="00594D83">
            <w:pPr>
              <w:bidi/>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BA3536">
              <w:rPr>
                <w:rFonts w:ascii="Arial" w:hAnsi="Arial"/>
                <w:b/>
                <w:bCs/>
                <w:sz w:val="16"/>
                <w:szCs w:val="16"/>
              </w:rPr>
              <w:t>43.9</w:t>
            </w:r>
          </w:p>
        </w:tc>
        <w:tc>
          <w:tcPr>
            <w:tcW w:w="688" w:type="pct"/>
            <w:gridSpan w:val="2"/>
            <w:vAlign w:val="center"/>
          </w:tcPr>
          <w:p w:rsidR="0099627B" w:rsidRPr="00622646" w:rsidRDefault="0099627B" w:rsidP="00594D83">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622646">
              <w:rPr>
                <w:rFonts w:ascii="Arial" w:hAnsi="Arial"/>
                <w:sz w:val="16"/>
                <w:szCs w:val="16"/>
              </w:rPr>
              <w:t>13.7</w:t>
            </w:r>
          </w:p>
        </w:tc>
        <w:tc>
          <w:tcPr>
            <w:tcW w:w="680" w:type="pct"/>
            <w:gridSpan w:val="2"/>
            <w:vAlign w:val="center"/>
          </w:tcPr>
          <w:p w:rsidR="0099627B" w:rsidRPr="00622646" w:rsidRDefault="0099627B" w:rsidP="00594D83">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622646">
              <w:rPr>
                <w:rFonts w:ascii="Arial" w:hAnsi="Arial"/>
                <w:sz w:val="16"/>
                <w:szCs w:val="16"/>
              </w:rPr>
              <w:t>48.6</w:t>
            </w:r>
          </w:p>
        </w:tc>
        <w:tc>
          <w:tcPr>
            <w:tcW w:w="1275" w:type="pct"/>
            <w:vAlign w:val="center"/>
          </w:tcPr>
          <w:p w:rsidR="0099627B" w:rsidRPr="00622646" w:rsidRDefault="0099627B" w:rsidP="00FD1D90">
            <w:pPr>
              <w:ind w:left="70" w:firstLineChars="4" w:firstLine="6"/>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622646">
              <w:rPr>
                <w:rFonts w:ascii="Arial" w:hAnsi="Arial"/>
                <w:color w:val="000000" w:themeColor="text1"/>
                <w:sz w:val="16"/>
                <w:szCs w:val="16"/>
              </w:rPr>
              <w:t>12-10</w:t>
            </w:r>
          </w:p>
        </w:tc>
      </w:tr>
      <w:tr w:rsidR="0099627B" w:rsidRPr="00622646" w:rsidTr="00594D83">
        <w:trPr>
          <w:gridAfter w:val="1"/>
          <w:cnfStyle w:val="000000100000" w:firstRow="0" w:lastRow="0" w:firstColumn="0" w:lastColumn="0" w:oddVBand="0" w:evenVBand="0" w:oddHBand="1" w:evenHBand="0" w:firstRowFirstColumn="0" w:firstRowLastColumn="0" w:lastRowFirstColumn="0" w:lastRowLastColumn="0"/>
          <w:wAfter w:w="89" w:type="pct"/>
          <w:trHeight w:val="170"/>
          <w:jc w:val="center"/>
        </w:trPr>
        <w:tc>
          <w:tcPr>
            <w:cnfStyle w:val="001000000000" w:firstRow="0" w:lastRow="0" w:firstColumn="1" w:lastColumn="0" w:oddVBand="0" w:evenVBand="0" w:oddHBand="0" w:evenHBand="0" w:firstRowFirstColumn="0" w:firstRowLastColumn="0" w:lastRowFirstColumn="0" w:lastRowLastColumn="0"/>
            <w:tcW w:w="1589" w:type="pct"/>
            <w:vAlign w:val="center"/>
          </w:tcPr>
          <w:p w:rsidR="0099627B" w:rsidRPr="00622646" w:rsidRDefault="0099627B" w:rsidP="00FD1D90">
            <w:pPr>
              <w:rPr>
                <w:rFonts w:ascii="Arial" w:hAnsi="Arial"/>
                <w:b w:val="0"/>
                <w:bCs w:val="0"/>
                <w:color w:val="000000" w:themeColor="text1"/>
                <w:sz w:val="16"/>
                <w:szCs w:val="16"/>
              </w:rPr>
            </w:pPr>
            <w:r w:rsidRPr="00622646">
              <w:rPr>
                <w:rFonts w:ascii="Arial" w:hAnsi="Arial"/>
                <w:b w:val="0"/>
                <w:bCs w:val="0"/>
                <w:color w:val="000000" w:themeColor="text1"/>
                <w:sz w:val="16"/>
                <w:szCs w:val="16"/>
              </w:rPr>
              <w:t>13+</w:t>
            </w:r>
          </w:p>
        </w:tc>
        <w:tc>
          <w:tcPr>
            <w:tcW w:w="680" w:type="pct"/>
            <w:vAlign w:val="center"/>
          </w:tcPr>
          <w:p w:rsidR="0099627B" w:rsidRPr="00BA3536" w:rsidRDefault="0099627B" w:rsidP="00594D83">
            <w:pPr>
              <w:bidi/>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BA3536">
              <w:rPr>
                <w:rFonts w:ascii="Arial" w:hAnsi="Arial"/>
                <w:b/>
                <w:bCs/>
                <w:sz w:val="16"/>
                <w:szCs w:val="16"/>
              </w:rPr>
              <w:t>26.8</w:t>
            </w:r>
          </w:p>
        </w:tc>
        <w:tc>
          <w:tcPr>
            <w:tcW w:w="688" w:type="pct"/>
            <w:gridSpan w:val="2"/>
            <w:vAlign w:val="center"/>
          </w:tcPr>
          <w:p w:rsidR="0099627B" w:rsidRPr="00622646" w:rsidRDefault="0099627B" w:rsidP="00594D83">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622646">
              <w:rPr>
                <w:rFonts w:ascii="Arial" w:hAnsi="Arial"/>
                <w:sz w:val="16"/>
                <w:szCs w:val="16"/>
              </w:rPr>
              <w:t>75.9</w:t>
            </w:r>
          </w:p>
        </w:tc>
        <w:tc>
          <w:tcPr>
            <w:tcW w:w="680" w:type="pct"/>
            <w:gridSpan w:val="2"/>
            <w:vAlign w:val="center"/>
          </w:tcPr>
          <w:p w:rsidR="0099627B" w:rsidRPr="00622646" w:rsidRDefault="0099627B" w:rsidP="00594D83">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622646">
              <w:rPr>
                <w:rFonts w:ascii="Arial" w:hAnsi="Arial"/>
                <w:sz w:val="16"/>
                <w:szCs w:val="16"/>
              </w:rPr>
              <w:t>19.1</w:t>
            </w:r>
          </w:p>
        </w:tc>
        <w:tc>
          <w:tcPr>
            <w:tcW w:w="1275" w:type="pct"/>
            <w:vAlign w:val="center"/>
          </w:tcPr>
          <w:p w:rsidR="0099627B" w:rsidRPr="00622646" w:rsidRDefault="0099627B" w:rsidP="00FD1D90">
            <w:pPr>
              <w:ind w:left="70" w:firstLineChars="4" w:firstLine="6"/>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622646">
              <w:rPr>
                <w:rFonts w:ascii="Arial" w:hAnsi="Arial"/>
                <w:color w:val="000000" w:themeColor="text1"/>
                <w:sz w:val="16"/>
                <w:szCs w:val="16"/>
              </w:rPr>
              <w:t>+13</w:t>
            </w:r>
          </w:p>
        </w:tc>
      </w:tr>
      <w:tr w:rsidR="0099627B" w:rsidRPr="00622646" w:rsidTr="00594D83">
        <w:trPr>
          <w:gridAfter w:val="1"/>
          <w:wAfter w:w="89" w:type="pct"/>
          <w:trHeight w:val="144"/>
          <w:jc w:val="center"/>
        </w:trPr>
        <w:tc>
          <w:tcPr>
            <w:cnfStyle w:val="001000000000" w:firstRow="0" w:lastRow="0" w:firstColumn="1" w:lastColumn="0" w:oddVBand="0" w:evenVBand="0" w:oddHBand="0" w:evenHBand="0" w:firstRowFirstColumn="0" w:firstRowLastColumn="0" w:lastRowFirstColumn="0" w:lastRowLastColumn="0"/>
            <w:tcW w:w="1589" w:type="pct"/>
            <w:vAlign w:val="center"/>
          </w:tcPr>
          <w:p w:rsidR="0099627B" w:rsidRPr="00622646" w:rsidRDefault="0099627B" w:rsidP="00FD1D90">
            <w:pPr>
              <w:rPr>
                <w:rFonts w:ascii="Arial" w:hAnsi="Arial"/>
                <w:color w:val="000000" w:themeColor="text1"/>
                <w:sz w:val="16"/>
                <w:szCs w:val="16"/>
              </w:rPr>
            </w:pPr>
            <w:r w:rsidRPr="00622646">
              <w:rPr>
                <w:rFonts w:ascii="Arial" w:hAnsi="Arial"/>
                <w:color w:val="000000" w:themeColor="text1"/>
                <w:sz w:val="16"/>
                <w:szCs w:val="16"/>
              </w:rPr>
              <w:t>Total</w:t>
            </w:r>
          </w:p>
        </w:tc>
        <w:tc>
          <w:tcPr>
            <w:tcW w:w="680" w:type="pct"/>
            <w:vAlign w:val="center"/>
          </w:tcPr>
          <w:p w:rsidR="0099627B" w:rsidRPr="00BA3536" w:rsidRDefault="0099627B" w:rsidP="00594D83">
            <w:pPr>
              <w:bidi/>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BA3536">
              <w:rPr>
                <w:rFonts w:ascii="Arial" w:hAnsi="Arial"/>
                <w:b/>
                <w:bCs/>
                <w:sz w:val="16"/>
                <w:szCs w:val="16"/>
              </w:rPr>
              <w:t>100</w:t>
            </w:r>
          </w:p>
        </w:tc>
        <w:tc>
          <w:tcPr>
            <w:tcW w:w="688" w:type="pct"/>
            <w:gridSpan w:val="2"/>
            <w:vAlign w:val="center"/>
          </w:tcPr>
          <w:p w:rsidR="0099627B" w:rsidRPr="00BA3536" w:rsidRDefault="0099627B" w:rsidP="00594D83">
            <w:pPr>
              <w:bidi/>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BA3536">
              <w:rPr>
                <w:rFonts w:ascii="Arial" w:hAnsi="Arial"/>
                <w:b/>
                <w:bCs/>
                <w:sz w:val="16"/>
                <w:szCs w:val="16"/>
              </w:rPr>
              <w:t>100</w:t>
            </w:r>
          </w:p>
        </w:tc>
        <w:tc>
          <w:tcPr>
            <w:tcW w:w="680" w:type="pct"/>
            <w:gridSpan w:val="2"/>
            <w:vAlign w:val="center"/>
          </w:tcPr>
          <w:p w:rsidR="0099627B" w:rsidRPr="00BA3536" w:rsidRDefault="0099627B" w:rsidP="00594D83">
            <w:pPr>
              <w:bidi/>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BA3536">
              <w:rPr>
                <w:rFonts w:ascii="Arial" w:hAnsi="Arial"/>
                <w:b/>
                <w:bCs/>
                <w:sz w:val="16"/>
                <w:szCs w:val="16"/>
              </w:rPr>
              <w:t>100</w:t>
            </w:r>
          </w:p>
        </w:tc>
        <w:tc>
          <w:tcPr>
            <w:tcW w:w="1275" w:type="pct"/>
            <w:vAlign w:val="center"/>
          </w:tcPr>
          <w:p w:rsidR="0099627B" w:rsidRPr="00622646" w:rsidRDefault="0099627B" w:rsidP="00FD1D90">
            <w:pPr>
              <w:pStyle w:val="xl25"/>
              <w:pBdr>
                <w:left w:val="none" w:sz="0" w:space="0" w:color="auto"/>
                <w:right w:val="none" w:sz="0" w:space="0" w:color="auto"/>
              </w:pBdr>
              <w:bidi/>
              <w:spacing w:before="0" w:beforeAutospacing="0" w:after="0" w:afterAutospacing="0"/>
              <w:ind w:left="70"/>
              <w:textAlignment w:val="auto"/>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Pr>
            </w:pPr>
            <w:r w:rsidRPr="00622646">
              <w:rPr>
                <w:rFonts w:ascii="Simplified Arabic" w:hAnsi="Simplified Arabic" w:cs="Simplified Arabic"/>
                <w:color w:val="000000" w:themeColor="text1"/>
                <w:sz w:val="16"/>
                <w:szCs w:val="16"/>
                <w:rtl/>
              </w:rPr>
              <w:t>المجموع</w:t>
            </w:r>
          </w:p>
        </w:tc>
      </w:tr>
      <w:tr w:rsidR="0099627B" w:rsidRPr="00622646" w:rsidTr="00594D83">
        <w:trPr>
          <w:gridAfter w:val="1"/>
          <w:cnfStyle w:val="000000100000" w:firstRow="0" w:lastRow="0" w:firstColumn="0" w:lastColumn="0" w:oddVBand="0" w:evenVBand="0" w:oddHBand="1" w:evenHBand="0" w:firstRowFirstColumn="0" w:firstRowLastColumn="0" w:lastRowFirstColumn="0" w:lastRowLastColumn="0"/>
          <w:wAfter w:w="89" w:type="pct"/>
          <w:trHeight w:val="197"/>
          <w:jc w:val="center"/>
        </w:trPr>
        <w:tc>
          <w:tcPr>
            <w:cnfStyle w:val="001000000000" w:firstRow="0" w:lastRow="0" w:firstColumn="1" w:lastColumn="0" w:oddVBand="0" w:evenVBand="0" w:oddHBand="0" w:evenHBand="0" w:firstRowFirstColumn="0" w:firstRowLastColumn="0" w:lastRowFirstColumn="0" w:lastRowLastColumn="0"/>
            <w:tcW w:w="1589" w:type="pct"/>
            <w:vAlign w:val="center"/>
          </w:tcPr>
          <w:p w:rsidR="0099627B" w:rsidRPr="00622646" w:rsidRDefault="0099627B" w:rsidP="00FD1D90">
            <w:pPr>
              <w:rPr>
                <w:rFonts w:ascii="Arial" w:hAnsi="Arial"/>
                <w:color w:val="000000" w:themeColor="text1"/>
                <w:sz w:val="16"/>
                <w:szCs w:val="16"/>
              </w:rPr>
            </w:pPr>
            <w:r w:rsidRPr="00622646">
              <w:rPr>
                <w:rFonts w:ascii="Arial" w:hAnsi="Arial"/>
                <w:color w:val="000000" w:themeColor="text1"/>
                <w:sz w:val="16"/>
                <w:szCs w:val="16"/>
              </w:rPr>
              <w:t>Employment status</w:t>
            </w:r>
          </w:p>
        </w:tc>
        <w:tc>
          <w:tcPr>
            <w:tcW w:w="680" w:type="pct"/>
            <w:vAlign w:val="center"/>
          </w:tcPr>
          <w:p w:rsidR="0099627B" w:rsidRPr="00622646" w:rsidRDefault="0099627B" w:rsidP="00594D83">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p>
        </w:tc>
        <w:tc>
          <w:tcPr>
            <w:tcW w:w="688" w:type="pct"/>
            <w:gridSpan w:val="2"/>
            <w:vAlign w:val="center"/>
          </w:tcPr>
          <w:p w:rsidR="0099627B" w:rsidRPr="00622646" w:rsidRDefault="0099627B" w:rsidP="00594D83">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p>
        </w:tc>
        <w:tc>
          <w:tcPr>
            <w:tcW w:w="680" w:type="pct"/>
            <w:gridSpan w:val="2"/>
            <w:vAlign w:val="center"/>
          </w:tcPr>
          <w:p w:rsidR="0099627B" w:rsidRPr="00622646" w:rsidRDefault="0099627B" w:rsidP="00594D83">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p>
        </w:tc>
        <w:tc>
          <w:tcPr>
            <w:tcW w:w="1275" w:type="pct"/>
            <w:vAlign w:val="center"/>
          </w:tcPr>
          <w:p w:rsidR="0099627B" w:rsidRPr="00622646" w:rsidRDefault="0099627B" w:rsidP="00FD1D90">
            <w:pPr>
              <w:jc w:val="right"/>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6"/>
                <w:szCs w:val="16"/>
              </w:rPr>
            </w:pPr>
            <w:r w:rsidRPr="00622646">
              <w:rPr>
                <w:rFonts w:ascii="Simplified Arabic" w:hAnsi="Simplified Arabic" w:cs="Simplified Arabic"/>
                <w:sz w:val="16"/>
                <w:szCs w:val="16"/>
                <w:rtl/>
              </w:rPr>
              <w:t>الحالة العملية</w:t>
            </w:r>
          </w:p>
        </w:tc>
      </w:tr>
      <w:tr w:rsidR="00622646" w:rsidRPr="00622646" w:rsidTr="00594D83">
        <w:trPr>
          <w:gridAfter w:val="1"/>
          <w:wAfter w:w="89" w:type="pct"/>
          <w:trHeight w:val="206"/>
          <w:jc w:val="center"/>
        </w:trPr>
        <w:tc>
          <w:tcPr>
            <w:cnfStyle w:val="001000000000" w:firstRow="0" w:lastRow="0" w:firstColumn="1" w:lastColumn="0" w:oddVBand="0" w:evenVBand="0" w:oddHBand="0" w:evenHBand="0" w:firstRowFirstColumn="0" w:firstRowLastColumn="0" w:lastRowFirstColumn="0" w:lastRowLastColumn="0"/>
            <w:tcW w:w="1589" w:type="pct"/>
            <w:vAlign w:val="center"/>
          </w:tcPr>
          <w:p w:rsidR="0099627B" w:rsidRPr="00622646" w:rsidRDefault="0099627B" w:rsidP="00FD1D90">
            <w:pPr>
              <w:rPr>
                <w:rFonts w:ascii="Arial" w:hAnsi="Arial"/>
                <w:b w:val="0"/>
                <w:bCs w:val="0"/>
                <w:color w:val="000000" w:themeColor="text1"/>
                <w:sz w:val="16"/>
                <w:szCs w:val="16"/>
              </w:rPr>
            </w:pPr>
            <w:r w:rsidRPr="00622646">
              <w:rPr>
                <w:rFonts w:ascii="Arial" w:hAnsi="Arial"/>
                <w:b w:val="0"/>
                <w:bCs w:val="0"/>
                <w:color w:val="000000" w:themeColor="text1"/>
                <w:sz w:val="16"/>
                <w:szCs w:val="16"/>
              </w:rPr>
              <w:t>Employer</w:t>
            </w:r>
          </w:p>
        </w:tc>
        <w:tc>
          <w:tcPr>
            <w:tcW w:w="680" w:type="pct"/>
            <w:vAlign w:val="center"/>
          </w:tcPr>
          <w:p w:rsidR="0099627B" w:rsidRPr="00BA3536" w:rsidRDefault="0099627B" w:rsidP="00594D83">
            <w:pPr>
              <w:bidi/>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BA3536">
              <w:rPr>
                <w:rFonts w:ascii="Arial" w:hAnsi="Arial"/>
                <w:b/>
                <w:bCs/>
                <w:sz w:val="16"/>
                <w:szCs w:val="16"/>
              </w:rPr>
              <w:t>4.7</w:t>
            </w:r>
          </w:p>
        </w:tc>
        <w:tc>
          <w:tcPr>
            <w:tcW w:w="688" w:type="pct"/>
            <w:gridSpan w:val="2"/>
            <w:vAlign w:val="center"/>
          </w:tcPr>
          <w:p w:rsidR="0099627B" w:rsidRPr="00622646" w:rsidRDefault="0099627B" w:rsidP="00594D83">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622646">
              <w:rPr>
                <w:rFonts w:ascii="Arial" w:hAnsi="Arial"/>
                <w:sz w:val="16"/>
                <w:szCs w:val="16"/>
              </w:rPr>
              <w:t>1.9</w:t>
            </w:r>
          </w:p>
        </w:tc>
        <w:tc>
          <w:tcPr>
            <w:tcW w:w="680" w:type="pct"/>
            <w:gridSpan w:val="2"/>
            <w:vAlign w:val="center"/>
          </w:tcPr>
          <w:p w:rsidR="0099627B" w:rsidRPr="00622646" w:rsidRDefault="0099627B" w:rsidP="00594D83">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622646">
              <w:rPr>
                <w:rFonts w:ascii="Arial" w:hAnsi="Arial"/>
                <w:sz w:val="16"/>
                <w:szCs w:val="16"/>
              </w:rPr>
              <w:t>5.1</w:t>
            </w:r>
          </w:p>
        </w:tc>
        <w:tc>
          <w:tcPr>
            <w:tcW w:w="1275" w:type="pct"/>
            <w:vAlign w:val="center"/>
          </w:tcPr>
          <w:p w:rsidR="0099627B" w:rsidRPr="00622646" w:rsidRDefault="0099627B" w:rsidP="00FD1D90">
            <w:pPr>
              <w:jc w:val="right"/>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6"/>
                <w:szCs w:val="16"/>
              </w:rPr>
            </w:pPr>
            <w:r w:rsidRPr="00622646">
              <w:rPr>
                <w:rFonts w:ascii="Simplified Arabic" w:hAnsi="Simplified Arabic" w:cs="Simplified Arabic"/>
                <w:sz w:val="16"/>
                <w:szCs w:val="16"/>
                <w:rtl/>
              </w:rPr>
              <w:t>صاحب عمل</w:t>
            </w:r>
          </w:p>
        </w:tc>
      </w:tr>
      <w:tr w:rsidR="0099627B" w:rsidRPr="00622646" w:rsidTr="00594D83">
        <w:trPr>
          <w:gridAfter w:val="1"/>
          <w:cnfStyle w:val="000000100000" w:firstRow="0" w:lastRow="0" w:firstColumn="0" w:lastColumn="0" w:oddVBand="0" w:evenVBand="0" w:oddHBand="1" w:evenHBand="0" w:firstRowFirstColumn="0" w:firstRowLastColumn="0" w:lastRowFirstColumn="0" w:lastRowLastColumn="0"/>
          <w:wAfter w:w="89" w:type="pct"/>
          <w:trHeight w:val="144"/>
          <w:jc w:val="center"/>
        </w:trPr>
        <w:tc>
          <w:tcPr>
            <w:cnfStyle w:val="001000000000" w:firstRow="0" w:lastRow="0" w:firstColumn="1" w:lastColumn="0" w:oddVBand="0" w:evenVBand="0" w:oddHBand="0" w:evenHBand="0" w:firstRowFirstColumn="0" w:firstRowLastColumn="0" w:lastRowFirstColumn="0" w:lastRowLastColumn="0"/>
            <w:tcW w:w="1589" w:type="pct"/>
            <w:vAlign w:val="center"/>
          </w:tcPr>
          <w:p w:rsidR="0099627B" w:rsidRPr="00622646" w:rsidRDefault="0099627B" w:rsidP="00FD1D90">
            <w:pPr>
              <w:rPr>
                <w:rFonts w:ascii="Arial" w:hAnsi="Arial"/>
                <w:b w:val="0"/>
                <w:bCs w:val="0"/>
                <w:color w:val="000000" w:themeColor="text1"/>
                <w:sz w:val="16"/>
                <w:szCs w:val="16"/>
              </w:rPr>
            </w:pPr>
            <w:r w:rsidRPr="00622646">
              <w:rPr>
                <w:rFonts w:ascii="Arial" w:hAnsi="Arial"/>
                <w:b w:val="0"/>
                <w:bCs w:val="0"/>
                <w:color w:val="000000" w:themeColor="text1"/>
                <w:sz w:val="16"/>
                <w:szCs w:val="16"/>
              </w:rPr>
              <w:t>Self Employed</w:t>
            </w:r>
          </w:p>
        </w:tc>
        <w:tc>
          <w:tcPr>
            <w:tcW w:w="680" w:type="pct"/>
            <w:vAlign w:val="center"/>
          </w:tcPr>
          <w:p w:rsidR="0099627B" w:rsidRPr="00BA3536" w:rsidRDefault="0099627B" w:rsidP="00594D83">
            <w:pPr>
              <w:bidi/>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BA3536">
              <w:rPr>
                <w:rFonts w:ascii="Arial" w:hAnsi="Arial"/>
                <w:b/>
                <w:bCs/>
                <w:sz w:val="16"/>
                <w:szCs w:val="16"/>
              </w:rPr>
              <w:t>5.9</w:t>
            </w:r>
          </w:p>
        </w:tc>
        <w:tc>
          <w:tcPr>
            <w:tcW w:w="688" w:type="pct"/>
            <w:gridSpan w:val="2"/>
            <w:vAlign w:val="center"/>
          </w:tcPr>
          <w:p w:rsidR="0099627B" w:rsidRPr="00622646" w:rsidRDefault="0099627B" w:rsidP="00594D83">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622646">
              <w:rPr>
                <w:rFonts w:ascii="Arial" w:hAnsi="Arial"/>
                <w:sz w:val="16"/>
                <w:szCs w:val="16"/>
              </w:rPr>
              <w:t>3.5</w:t>
            </w:r>
          </w:p>
        </w:tc>
        <w:tc>
          <w:tcPr>
            <w:tcW w:w="680" w:type="pct"/>
            <w:gridSpan w:val="2"/>
            <w:vAlign w:val="center"/>
          </w:tcPr>
          <w:p w:rsidR="0099627B" w:rsidRPr="00622646" w:rsidRDefault="0099627B" w:rsidP="00594D83">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622646">
              <w:rPr>
                <w:rFonts w:ascii="Arial" w:hAnsi="Arial"/>
                <w:sz w:val="16"/>
                <w:szCs w:val="16"/>
              </w:rPr>
              <w:t>6.2</w:t>
            </w:r>
          </w:p>
        </w:tc>
        <w:tc>
          <w:tcPr>
            <w:tcW w:w="1275" w:type="pct"/>
            <w:vAlign w:val="center"/>
          </w:tcPr>
          <w:p w:rsidR="0099627B" w:rsidRPr="00622646" w:rsidRDefault="0099627B" w:rsidP="00FD1D90">
            <w:pPr>
              <w:jc w:val="right"/>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6"/>
                <w:szCs w:val="16"/>
              </w:rPr>
            </w:pPr>
            <w:r w:rsidRPr="00622646">
              <w:rPr>
                <w:rFonts w:ascii="Simplified Arabic" w:hAnsi="Simplified Arabic" w:cs="Simplified Arabic"/>
                <w:sz w:val="16"/>
                <w:szCs w:val="16"/>
                <w:rtl/>
              </w:rPr>
              <w:t>يعمل لحسابه</w:t>
            </w:r>
          </w:p>
        </w:tc>
      </w:tr>
      <w:tr w:rsidR="00622646" w:rsidRPr="00622646" w:rsidTr="00594D83">
        <w:trPr>
          <w:gridAfter w:val="1"/>
          <w:wAfter w:w="89" w:type="pct"/>
          <w:trHeight w:val="144"/>
          <w:jc w:val="center"/>
        </w:trPr>
        <w:tc>
          <w:tcPr>
            <w:cnfStyle w:val="001000000000" w:firstRow="0" w:lastRow="0" w:firstColumn="1" w:lastColumn="0" w:oddVBand="0" w:evenVBand="0" w:oddHBand="0" w:evenHBand="0" w:firstRowFirstColumn="0" w:firstRowLastColumn="0" w:lastRowFirstColumn="0" w:lastRowLastColumn="0"/>
            <w:tcW w:w="1589" w:type="pct"/>
            <w:vAlign w:val="center"/>
          </w:tcPr>
          <w:p w:rsidR="0099627B" w:rsidRPr="00622646" w:rsidRDefault="0099627B" w:rsidP="00FD1D90">
            <w:pPr>
              <w:rPr>
                <w:rFonts w:ascii="Arial" w:hAnsi="Arial"/>
                <w:b w:val="0"/>
                <w:bCs w:val="0"/>
                <w:color w:val="000000" w:themeColor="text1"/>
                <w:sz w:val="16"/>
                <w:szCs w:val="16"/>
              </w:rPr>
            </w:pPr>
            <w:r w:rsidRPr="00622646">
              <w:rPr>
                <w:rFonts w:ascii="Arial" w:hAnsi="Arial"/>
                <w:b w:val="0"/>
                <w:bCs w:val="0"/>
                <w:color w:val="000000" w:themeColor="text1"/>
                <w:sz w:val="16"/>
                <w:szCs w:val="16"/>
              </w:rPr>
              <w:t>Wage Employee</w:t>
            </w:r>
          </w:p>
        </w:tc>
        <w:tc>
          <w:tcPr>
            <w:tcW w:w="680" w:type="pct"/>
            <w:vAlign w:val="center"/>
          </w:tcPr>
          <w:p w:rsidR="0099627B" w:rsidRPr="00BA3536" w:rsidRDefault="0099627B" w:rsidP="00594D83">
            <w:pPr>
              <w:bidi/>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BA3536">
              <w:rPr>
                <w:rFonts w:ascii="Arial" w:hAnsi="Arial"/>
                <w:b/>
                <w:bCs/>
                <w:sz w:val="16"/>
                <w:szCs w:val="16"/>
              </w:rPr>
              <w:t>88.9</w:t>
            </w:r>
          </w:p>
        </w:tc>
        <w:tc>
          <w:tcPr>
            <w:tcW w:w="688" w:type="pct"/>
            <w:gridSpan w:val="2"/>
            <w:vAlign w:val="center"/>
          </w:tcPr>
          <w:p w:rsidR="0099627B" w:rsidRPr="00622646" w:rsidRDefault="0099627B" w:rsidP="00594D83">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622646">
              <w:rPr>
                <w:rFonts w:ascii="Arial" w:hAnsi="Arial"/>
                <w:sz w:val="16"/>
                <w:szCs w:val="16"/>
              </w:rPr>
              <w:t>93.7</w:t>
            </w:r>
          </w:p>
        </w:tc>
        <w:tc>
          <w:tcPr>
            <w:tcW w:w="680" w:type="pct"/>
            <w:gridSpan w:val="2"/>
            <w:vAlign w:val="center"/>
          </w:tcPr>
          <w:p w:rsidR="0099627B" w:rsidRPr="00622646" w:rsidRDefault="0099627B" w:rsidP="00594D83">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622646">
              <w:rPr>
                <w:rFonts w:ascii="Arial" w:hAnsi="Arial"/>
                <w:sz w:val="16"/>
                <w:szCs w:val="16"/>
              </w:rPr>
              <w:t>88.3</w:t>
            </w:r>
          </w:p>
        </w:tc>
        <w:tc>
          <w:tcPr>
            <w:tcW w:w="1275" w:type="pct"/>
            <w:vAlign w:val="center"/>
          </w:tcPr>
          <w:p w:rsidR="0099627B" w:rsidRPr="00622646" w:rsidRDefault="0099627B" w:rsidP="00FD1D90">
            <w:pPr>
              <w:jc w:val="right"/>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6"/>
                <w:szCs w:val="16"/>
              </w:rPr>
            </w:pPr>
            <w:r w:rsidRPr="00622646">
              <w:rPr>
                <w:rFonts w:ascii="Simplified Arabic" w:hAnsi="Simplified Arabic" w:cs="Simplified Arabic"/>
                <w:sz w:val="16"/>
                <w:szCs w:val="16"/>
                <w:rtl/>
              </w:rPr>
              <w:t>مستخدم بأجر</w:t>
            </w:r>
          </w:p>
        </w:tc>
      </w:tr>
      <w:tr w:rsidR="0099627B" w:rsidRPr="00622646" w:rsidTr="00594D83">
        <w:trPr>
          <w:gridAfter w:val="1"/>
          <w:cnfStyle w:val="000000100000" w:firstRow="0" w:lastRow="0" w:firstColumn="0" w:lastColumn="0" w:oddVBand="0" w:evenVBand="0" w:oddHBand="1" w:evenHBand="0" w:firstRowFirstColumn="0" w:firstRowLastColumn="0" w:lastRowFirstColumn="0" w:lastRowLastColumn="0"/>
          <w:wAfter w:w="89" w:type="pct"/>
          <w:trHeight w:val="144"/>
          <w:jc w:val="center"/>
        </w:trPr>
        <w:tc>
          <w:tcPr>
            <w:cnfStyle w:val="001000000000" w:firstRow="0" w:lastRow="0" w:firstColumn="1" w:lastColumn="0" w:oddVBand="0" w:evenVBand="0" w:oddHBand="0" w:evenHBand="0" w:firstRowFirstColumn="0" w:firstRowLastColumn="0" w:lastRowFirstColumn="0" w:lastRowLastColumn="0"/>
            <w:tcW w:w="1589" w:type="pct"/>
            <w:vAlign w:val="center"/>
          </w:tcPr>
          <w:p w:rsidR="0099627B" w:rsidRPr="00622646" w:rsidRDefault="0099627B" w:rsidP="00FD1D90">
            <w:pPr>
              <w:rPr>
                <w:rFonts w:ascii="Arial" w:hAnsi="Arial"/>
                <w:b w:val="0"/>
                <w:bCs w:val="0"/>
                <w:color w:val="000000" w:themeColor="text1"/>
                <w:sz w:val="16"/>
                <w:szCs w:val="16"/>
              </w:rPr>
            </w:pPr>
            <w:r w:rsidRPr="00622646">
              <w:rPr>
                <w:rFonts w:ascii="Arial" w:hAnsi="Arial"/>
                <w:b w:val="0"/>
                <w:bCs w:val="0"/>
                <w:color w:val="000000" w:themeColor="text1"/>
                <w:sz w:val="16"/>
                <w:szCs w:val="16"/>
              </w:rPr>
              <w:t>Unpaid Family Member</w:t>
            </w:r>
          </w:p>
        </w:tc>
        <w:tc>
          <w:tcPr>
            <w:tcW w:w="680" w:type="pct"/>
            <w:vAlign w:val="center"/>
          </w:tcPr>
          <w:p w:rsidR="0099627B" w:rsidRPr="00BA3536" w:rsidRDefault="0099627B" w:rsidP="00594D83">
            <w:pPr>
              <w:bidi/>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BA3536">
              <w:rPr>
                <w:rFonts w:ascii="Arial" w:hAnsi="Arial"/>
                <w:b/>
                <w:bCs/>
                <w:sz w:val="16"/>
                <w:szCs w:val="16"/>
              </w:rPr>
              <w:t>0.5</w:t>
            </w:r>
          </w:p>
        </w:tc>
        <w:tc>
          <w:tcPr>
            <w:tcW w:w="688" w:type="pct"/>
            <w:gridSpan w:val="2"/>
            <w:vAlign w:val="center"/>
          </w:tcPr>
          <w:p w:rsidR="0099627B" w:rsidRPr="00622646" w:rsidRDefault="0099627B" w:rsidP="00594D83">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622646">
              <w:rPr>
                <w:rFonts w:ascii="Arial" w:hAnsi="Arial"/>
                <w:sz w:val="16"/>
                <w:szCs w:val="16"/>
              </w:rPr>
              <w:t>0.9</w:t>
            </w:r>
          </w:p>
        </w:tc>
        <w:tc>
          <w:tcPr>
            <w:tcW w:w="680" w:type="pct"/>
            <w:gridSpan w:val="2"/>
            <w:vAlign w:val="center"/>
          </w:tcPr>
          <w:p w:rsidR="0099627B" w:rsidRPr="00622646" w:rsidRDefault="0099627B" w:rsidP="00594D83">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622646">
              <w:rPr>
                <w:rFonts w:ascii="Arial" w:hAnsi="Arial"/>
                <w:sz w:val="16"/>
                <w:szCs w:val="16"/>
              </w:rPr>
              <w:t>0.4</w:t>
            </w:r>
          </w:p>
        </w:tc>
        <w:tc>
          <w:tcPr>
            <w:tcW w:w="1275" w:type="pct"/>
            <w:vAlign w:val="center"/>
          </w:tcPr>
          <w:p w:rsidR="0099627B" w:rsidRPr="00622646" w:rsidRDefault="0099627B" w:rsidP="00FD1D90">
            <w:pPr>
              <w:bidi/>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6"/>
                <w:szCs w:val="16"/>
              </w:rPr>
            </w:pPr>
            <w:r w:rsidRPr="00622646">
              <w:rPr>
                <w:rFonts w:ascii="Simplified Arabic" w:hAnsi="Simplified Arabic" w:cs="Simplified Arabic"/>
                <w:sz w:val="16"/>
                <w:szCs w:val="16"/>
                <w:rtl/>
              </w:rPr>
              <w:t>عضو أسرة غير مدفوع الأجر</w:t>
            </w:r>
          </w:p>
        </w:tc>
      </w:tr>
      <w:tr w:rsidR="00622646" w:rsidRPr="00622646" w:rsidTr="00594D83">
        <w:trPr>
          <w:gridAfter w:val="1"/>
          <w:wAfter w:w="89" w:type="pct"/>
          <w:trHeight w:val="144"/>
          <w:jc w:val="center"/>
        </w:trPr>
        <w:tc>
          <w:tcPr>
            <w:cnfStyle w:val="001000000000" w:firstRow="0" w:lastRow="0" w:firstColumn="1" w:lastColumn="0" w:oddVBand="0" w:evenVBand="0" w:oddHBand="0" w:evenHBand="0" w:firstRowFirstColumn="0" w:firstRowLastColumn="0" w:lastRowFirstColumn="0" w:lastRowLastColumn="0"/>
            <w:tcW w:w="1589" w:type="pct"/>
            <w:vAlign w:val="center"/>
          </w:tcPr>
          <w:p w:rsidR="0099627B" w:rsidRPr="00622646" w:rsidRDefault="0099627B" w:rsidP="00FD1D90">
            <w:pPr>
              <w:rPr>
                <w:rFonts w:ascii="Arial" w:hAnsi="Arial"/>
                <w:color w:val="000000" w:themeColor="text1"/>
                <w:sz w:val="16"/>
                <w:szCs w:val="16"/>
              </w:rPr>
            </w:pPr>
            <w:r w:rsidRPr="00622646">
              <w:rPr>
                <w:rFonts w:ascii="Arial" w:hAnsi="Arial"/>
                <w:color w:val="000000" w:themeColor="text1"/>
                <w:sz w:val="16"/>
                <w:szCs w:val="16"/>
              </w:rPr>
              <w:t>Total</w:t>
            </w:r>
          </w:p>
        </w:tc>
        <w:tc>
          <w:tcPr>
            <w:tcW w:w="680" w:type="pct"/>
            <w:vAlign w:val="center"/>
          </w:tcPr>
          <w:p w:rsidR="0099627B" w:rsidRPr="00BA3536" w:rsidRDefault="0099627B" w:rsidP="00594D83">
            <w:pPr>
              <w:bidi/>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BA3536">
              <w:rPr>
                <w:rFonts w:ascii="Arial" w:hAnsi="Arial"/>
                <w:b/>
                <w:bCs/>
                <w:sz w:val="16"/>
                <w:szCs w:val="16"/>
              </w:rPr>
              <w:t>100</w:t>
            </w:r>
          </w:p>
        </w:tc>
        <w:tc>
          <w:tcPr>
            <w:tcW w:w="688" w:type="pct"/>
            <w:gridSpan w:val="2"/>
            <w:vAlign w:val="center"/>
          </w:tcPr>
          <w:p w:rsidR="0099627B" w:rsidRPr="00BA3536" w:rsidRDefault="0099627B" w:rsidP="00594D83">
            <w:pPr>
              <w:bidi/>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BA3536">
              <w:rPr>
                <w:rFonts w:ascii="Arial" w:hAnsi="Arial"/>
                <w:b/>
                <w:bCs/>
                <w:sz w:val="16"/>
                <w:szCs w:val="16"/>
              </w:rPr>
              <w:t>100</w:t>
            </w:r>
          </w:p>
        </w:tc>
        <w:tc>
          <w:tcPr>
            <w:tcW w:w="680" w:type="pct"/>
            <w:gridSpan w:val="2"/>
            <w:vAlign w:val="center"/>
          </w:tcPr>
          <w:p w:rsidR="0099627B" w:rsidRPr="00BA3536" w:rsidRDefault="0099627B" w:rsidP="00594D83">
            <w:pPr>
              <w:bidi/>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BA3536">
              <w:rPr>
                <w:rFonts w:ascii="Arial" w:hAnsi="Arial"/>
                <w:b/>
                <w:bCs/>
                <w:sz w:val="16"/>
                <w:szCs w:val="16"/>
              </w:rPr>
              <w:t>100</w:t>
            </w:r>
          </w:p>
        </w:tc>
        <w:tc>
          <w:tcPr>
            <w:tcW w:w="1275" w:type="pct"/>
            <w:vAlign w:val="center"/>
          </w:tcPr>
          <w:p w:rsidR="0099627B" w:rsidRPr="00622646" w:rsidRDefault="0099627B" w:rsidP="00FD1D90">
            <w:pPr>
              <w:jc w:val="right"/>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sz w:val="16"/>
                <w:szCs w:val="16"/>
              </w:rPr>
            </w:pPr>
            <w:r w:rsidRPr="00622646">
              <w:rPr>
                <w:rFonts w:ascii="Simplified Arabic" w:hAnsi="Simplified Arabic" w:cs="Simplified Arabic"/>
                <w:b/>
                <w:bCs/>
                <w:sz w:val="16"/>
                <w:szCs w:val="16"/>
                <w:rtl/>
              </w:rPr>
              <w:t>المجموع</w:t>
            </w:r>
          </w:p>
        </w:tc>
      </w:tr>
      <w:tr w:rsidR="0099627B" w:rsidRPr="00622646" w:rsidTr="00594D83">
        <w:trPr>
          <w:gridAfter w:val="1"/>
          <w:cnfStyle w:val="000000100000" w:firstRow="0" w:lastRow="0" w:firstColumn="0" w:lastColumn="0" w:oddVBand="0" w:evenVBand="0" w:oddHBand="1" w:evenHBand="0" w:firstRowFirstColumn="0" w:firstRowLastColumn="0" w:lastRowFirstColumn="0" w:lastRowLastColumn="0"/>
          <w:wAfter w:w="89" w:type="pct"/>
          <w:trHeight w:val="144"/>
          <w:jc w:val="center"/>
        </w:trPr>
        <w:tc>
          <w:tcPr>
            <w:cnfStyle w:val="001000000000" w:firstRow="0" w:lastRow="0" w:firstColumn="1" w:lastColumn="0" w:oddVBand="0" w:evenVBand="0" w:oddHBand="0" w:evenHBand="0" w:firstRowFirstColumn="0" w:firstRowLastColumn="0" w:lastRowFirstColumn="0" w:lastRowLastColumn="0"/>
            <w:tcW w:w="1589" w:type="pct"/>
            <w:vAlign w:val="center"/>
          </w:tcPr>
          <w:p w:rsidR="0099627B" w:rsidRPr="00622646" w:rsidRDefault="0099627B" w:rsidP="00FD1D90">
            <w:pPr>
              <w:rPr>
                <w:rFonts w:ascii="Arial" w:hAnsi="Arial"/>
                <w:color w:val="000000" w:themeColor="text1"/>
                <w:sz w:val="16"/>
                <w:szCs w:val="16"/>
              </w:rPr>
            </w:pPr>
            <w:r w:rsidRPr="00622646">
              <w:rPr>
                <w:rFonts w:ascii="Arial" w:hAnsi="Arial"/>
                <w:color w:val="000000" w:themeColor="text1"/>
                <w:sz w:val="16"/>
                <w:szCs w:val="16"/>
              </w:rPr>
              <w:t>Age groups</w:t>
            </w:r>
          </w:p>
        </w:tc>
        <w:tc>
          <w:tcPr>
            <w:tcW w:w="2047" w:type="pct"/>
            <w:gridSpan w:val="5"/>
            <w:vAlign w:val="center"/>
          </w:tcPr>
          <w:p w:rsidR="0099627B" w:rsidRPr="00622646" w:rsidRDefault="0099627B" w:rsidP="00594D83">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p>
        </w:tc>
        <w:tc>
          <w:tcPr>
            <w:tcW w:w="1275" w:type="pct"/>
            <w:vAlign w:val="center"/>
          </w:tcPr>
          <w:p w:rsidR="0099627B" w:rsidRPr="00622646" w:rsidRDefault="0099627B" w:rsidP="00FD1D90">
            <w:pPr>
              <w:jc w:val="right"/>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16"/>
                <w:szCs w:val="16"/>
              </w:rPr>
            </w:pPr>
            <w:r w:rsidRPr="00622646">
              <w:rPr>
                <w:rFonts w:ascii="Simplified Arabic" w:hAnsi="Simplified Arabic" w:cs="Simplified Arabic"/>
                <w:b/>
                <w:bCs/>
                <w:sz w:val="16"/>
                <w:szCs w:val="16"/>
                <w:rtl/>
              </w:rPr>
              <w:t>فئات العمر</w:t>
            </w:r>
          </w:p>
        </w:tc>
      </w:tr>
      <w:tr w:rsidR="00622646" w:rsidRPr="00622646" w:rsidTr="00594D83">
        <w:trPr>
          <w:gridAfter w:val="1"/>
          <w:wAfter w:w="89" w:type="pct"/>
          <w:trHeight w:val="224"/>
          <w:jc w:val="center"/>
        </w:trPr>
        <w:tc>
          <w:tcPr>
            <w:cnfStyle w:val="001000000000" w:firstRow="0" w:lastRow="0" w:firstColumn="1" w:lastColumn="0" w:oddVBand="0" w:evenVBand="0" w:oddHBand="0" w:evenHBand="0" w:firstRowFirstColumn="0" w:firstRowLastColumn="0" w:lastRowFirstColumn="0" w:lastRowLastColumn="0"/>
            <w:tcW w:w="1589" w:type="pct"/>
            <w:vAlign w:val="center"/>
          </w:tcPr>
          <w:p w:rsidR="0099627B" w:rsidRPr="00622646" w:rsidRDefault="0099627B" w:rsidP="00FD1D90">
            <w:pPr>
              <w:rPr>
                <w:rFonts w:ascii="Arial" w:hAnsi="Arial"/>
                <w:b w:val="0"/>
                <w:bCs w:val="0"/>
                <w:color w:val="000000" w:themeColor="text1"/>
                <w:sz w:val="16"/>
                <w:szCs w:val="16"/>
              </w:rPr>
            </w:pPr>
            <w:r w:rsidRPr="00622646">
              <w:rPr>
                <w:rFonts w:ascii="Arial" w:hAnsi="Arial"/>
                <w:b w:val="0"/>
                <w:bCs w:val="0"/>
                <w:color w:val="000000" w:themeColor="text1"/>
                <w:sz w:val="16"/>
                <w:szCs w:val="16"/>
              </w:rPr>
              <w:t>15 - 24</w:t>
            </w:r>
          </w:p>
        </w:tc>
        <w:tc>
          <w:tcPr>
            <w:tcW w:w="680" w:type="pct"/>
            <w:vAlign w:val="center"/>
          </w:tcPr>
          <w:p w:rsidR="0099627B" w:rsidRPr="00BA3536" w:rsidRDefault="0099627B" w:rsidP="00594D83">
            <w:pPr>
              <w:bidi/>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BA3536">
              <w:rPr>
                <w:rFonts w:ascii="Arial" w:hAnsi="Arial"/>
                <w:b/>
                <w:bCs/>
                <w:sz w:val="16"/>
                <w:szCs w:val="16"/>
              </w:rPr>
              <w:t>16.8</w:t>
            </w:r>
          </w:p>
        </w:tc>
        <w:tc>
          <w:tcPr>
            <w:tcW w:w="688" w:type="pct"/>
            <w:gridSpan w:val="2"/>
            <w:vAlign w:val="center"/>
          </w:tcPr>
          <w:p w:rsidR="0099627B" w:rsidRPr="00622646" w:rsidRDefault="0099627B" w:rsidP="00594D83">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622646">
              <w:rPr>
                <w:rFonts w:ascii="Arial" w:hAnsi="Arial"/>
                <w:sz w:val="16"/>
                <w:szCs w:val="16"/>
              </w:rPr>
              <w:t>14.9</w:t>
            </w:r>
          </w:p>
        </w:tc>
        <w:tc>
          <w:tcPr>
            <w:tcW w:w="680" w:type="pct"/>
            <w:gridSpan w:val="2"/>
            <w:vAlign w:val="center"/>
          </w:tcPr>
          <w:p w:rsidR="0099627B" w:rsidRPr="00622646" w:rsidRDefault="0099627B" w:rsidP="00594D83">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622646">
              <w:rPr>
                <w:rFonts w:ascii="Arial" w:hAnsi="Arial"/>
                <w:sz w:val="16"/>
                <w:szCs w:val="16"/>
              </w:rPr>
              <w:t>17.1</w:t>
            </w:r>
          </w:p>
        </w:tc>
        <w:tc>
          <w:tcPr>
            <w:tcW w:w="1275" w:type="pct"/>
            <w:vAlign w:val="center"/>
          </w:tcPr>
          <w:p w:rsidR="0099627B" w:rsidRPr="00622646" w:rsidRDefault="0099627B" w:rsidP="00FD1D90">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622646">
              <w:rPr>
                <w:rFonts w:ascii="Arial" w:hAnsi="Arial"/>
                <w:sz w:val="16"/>
                <w:szCs w:val="16"/>
              </w:rPr>
              <w:t>24 -15</w:t>
            </w:r>
          </w:p>
        </w:tc>
      </w:tr>
      <w:tr w:rsidR="0099627B" w:rsidRPr="00622646" w:rsidTr="00594D83">
        <w:trPr>
          <w:gridAfter w:val="1"/>
          <w:cnfStyle w:val="000000100000" w:firstRow="0" w:lastRow="0" w:firstColumn="0" w:lastColumn="0" w:oddVBand="0" w:evenVBand="0" w:oddHBand="1" w:evenHBand="0" w:firstRowFirstColumn="0" w:firstRowLastColumn="0" w:lastRowFirstColumn="0" w:lastRowLastColumn="0"/>
          <w:wAfter w:w="89" w:type="pct"/>
          <w:trHeight w:val="206"/>
          <w:jc w:val="center"/>
        </w:trPr>
        <w:tc>
          <w:tcPr>
            <w:cnfStyle w:val="001000000000" w:firstRow="0" w:lastRow="0" w:firstColumn="1" w:lastColumn="0" w:oddVBand="0" w:evenVBand="0" w:oddHBand="0" w:evenHBand="0" w:firstRowFirstColumn="0" w:firstRowLastColumn="0" w:lastRowFirstColumn="0" w:lastRowLastColumn="0"/>
            <w:tcW w:w="1589" w:type="pct"/>
            <w:vAlign w:val="center"/>
          </w:tcPr>
          <w:p w:rsidR="0099627B" w:rsidRPr="00622646" w:rsidRDefault="0099627B" w:rsidP="00FD1D90">
            <w:pPr>
              <w:rPr>
                <w:rFonts w:ascii="Arial" w:hAnsi="Arial"/>
                <w:b w:val="0"/>
                <w:bCs w:val="0"/>
                <w:color w:val="000000" w:themeColor="text1"/>
                <w:sz w:val="16"/>
                <w:szCs w:val="16"/>
              </w:rPr>
            </w:pPr>
            <w:r w:rsidRPr="00622646">
              <w:rPr>
                <w:rFonts w:ascii="Arial" w:hAnsi="Arial"/>
                <w:b w:val="0"/>
                <w:bCs w:val="0"/>
                <w:color w:val="000000" w:themeColor="text1"/>
                <w:sz w:val="16"/>
                <w:szCs w:val="16"/>
              </w:rPr>
              <w:t>25 - 34</w:t>
            </w:r>
          </w:p>
        </w:tc>
        <w:tc>
          <w:tcPr>
            <w:tcW w:w="680" w:type="pct"/>
            <w:vAlign w:val="center"/>
          </w:tcPr>
          <w:p w:rsidR="0099627B" w:rsidRPr="00BA3536" w:rsidRDefault="0099627B" w:rsidP="00594D83">
            <w:pPr>
              <w:bidi/>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BA3536">
              <w:rPr>
                <w:rFonts w:ascii="Arial" w:hAnsi="Arial"/>
                <w:b/>
                <w:bCs/>
                <w:sz w:val="16"/>
                <w:szCs w:val="16"/>
              </w:rPr>
              <w:t>34.1</w:t>
            </w:r>
          </w:p>
        </w:tc>
        <w:tc>
          <w:tcPr>
            <w:tcW w:w="688" w:type="pct"/>
            <w:gridSpan w:val="2"/>
            <w:vAlign w:val="center"/>
          </w:tcPr>
          <w:p w:rsidR="0099627B" w:rsidRPr="00622646" w:rsidRDefault="0099627B" w:rsidP="00594D83">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622646">
              <w:rPr>
                <w:rFonts w:ascii="Arial" w:hAnsi="Arial"/>
                <w:sz w:val="16"/>
                <w:szCs w:val="16"/>
              </w:rPr>
              <w:t>40.6</w:t>
            </w:r>
          </w:p>
        </w:tc>
        <w:tc>
          <w:tcPr>
            <w:tcW w:w="680" w:type="pct"/>
            <w:gridSpan w:val="2"/>
            <w:vAlign w:val="center"/>
          </w:tcPr>
          <w:p w:rsidR="0099627B" w:rsidRPr="00622646" w:rsidRDefault="0099627B" w:rsidP="00594D83">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622646">
              <w:rPr>
                <w:rFonts w:ascii="Arial" w:hAnsi="Arial"/>
                <w:sz w:val="16"/>
                <w:szCs w:val="16"/>
              </w:rPr>
              <w:t>33.1</w:t>
            </w:r>
          </w:p>
        </w:tc>
        <w:tc>
          <w:tcPr>
            <w:tcW w:w="1275" w:type="pct"/>
            <w:vAlign w:val="center"/>
          </w:tcPr>
          <w:p w:rsidR="0099627B" w:rsidRPr="00622646" w:rsidRDefault="0099627B" w:rsidP="00FD1D90">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622646">
              <w:rPr>
                <w:rFonts w:ascii="Arial" w:hAnsi="Arial"/>
                <w:sz w:val="16"/>
                <w:szCs w:val="16"/>
              </w:rPr>
              <w:t>34 - 25</w:t>
            </w:r>
          </w:p>
        </w:tc>
      </w:tr>
      <w:tr w:rsidR="00622646" w:rsidRPr="00622646" w:rsidTr="00594D83">
        <w:trPr>
          <w:gridAfter w:val="1"/>
          <w:wAfter w:w="89" w:type="pct"/>
          <w:trHeight w:val="170"/>
          <w:jc w:val="center"/>
        </w:trPr>
        <w:tc>
          <w:tcPr>
            <w:cnfStyle w:val="001000000000" w:firstRow="0" w:lastRow="0" w:firstColumn="1" w:lastColumn="0" w:oddVBand="0" w:evenVBand="0" w:oddHBand="0" w:evenHBand="0" w:firstRowFirstColumn="0" w:firstRowLastColumn="0" w:lastRowFirstColumn="0" w:lastRowLastColumn="0"/>
            <w:tcW w:w="1589" w:type="pct"/>
            <w:vAlign w:val="center"/>
          </w:tcPr>
          <w:p w:rsidR="0099627B" w:rsidRPr="00622646" w:rsidRDefault="0099627B" w:rsidP="00FD1D90">
            <w:pPr>
              <w:rPr>
                <w:rFonts w:ascii="Arial" w:hAnsi="Arial"/>
                <w:b w:val="0"/>
                <w:bCs w:val="0"/>
                <w:color w:val="000000" w:themeColor="text1"/>
                <w:sz w:val="16"/>
                <w:szCs w:val="16"/>
              </w:rPr>
            </w:pPr>
            <w:r w:rsidRPr="00622646">
              <w:rPr>
                <w:rFonts w:ascii="Arial" w:hAnsi="Arial"/>
                <w:b w:val="0"/>
                <w:bCs w:val="0"/>
                <w:color w:val="000000" w:themeColor="text1"/>
                <w:sz w:val="16"/>
                <w:szCs w:val="16"/>
              </w:rPr>
              <w:t>35 - 44</w:t>
            </w:r>
          </w:p>
        </w:tc>
        <w:tc>
          <w:tcPr>
            <w:tcW w:w="680" w:type="pct"/>
            <w:vAlign w:val="center"/>
          </w:tcPr>
          <w:p w:rsidR="0099627B" w:rsidRPr="00BA3536" w:rsidRDefault="0099627B" w:rsidP="00594D83">
            <w:pPr>
              <w:bidi/>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BA3536">
              <w:rPr>
                <w:rFonts w:ascii="Arial" w:hAnsi="Arial"/>
                <w:b/>
                <w:bCs/>
                <w:sz w:val="16"/>
                <w:szCs w:val="16"/>
              </w:rPr>
              <w:t>24.2</w:t>
            </w:r>
          </w:p>
        </w:tc>
        <w:tc>
          <w:tcPr>
            <w:tcW w:w="688" w:type="pct"/>
            <w:gridSpan w:val="2"/>
            <w:vAlign w:val="center"/>
          </w:tcPr>
          <w:p w:rsidR="0099627B" w:rsidRPr="00622646" w:rsidRDefault="0099627B" w:rsidP="00594D83">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622646">
              <w:rPr>
                <w:rFonts w:ascii="Arial" w:hAnsi="Arial"/>
                <w:sz w:val="16"/>
                <w:szCs w:val="16"/>
              </w:rPr>
              <w:t>26.3</w:t>
            </w:r>
          </w:p>
        </w:tc>
        <w:tc>
          <w:tcPr>
            <w:tcW w:w="680" w:type="pct"/>
            <w:gridSpan w:val="2"/>
            <w:vAlign w:val="center"/>
          </w:tcPr>
          <w:p w:rsidR="0099627B" w:rsidRPr="00622646" w:rsidRDefault="0099627B" w:rsidP="00594D83">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622646">
              <w:rPr>
                <w:rFonts w:ascii="Arial" w:hAnsi="Arial"/>
                <w:sz w:val="16"/>
                <w:szCs w:val="16"/>
              </w:rPr>
              <w:t>23.9</w:t>
            </w:r>
          </w:p>
        </w:tc>
        <w:tc>
          <w:tcPr>
            <w:tcW w:w="1275" w:type="pct"/>
            <w:vAlign w:val="center"/>
          </w:tcPr>
          <w:p w:rsidR="0099627B" w:rsidRPr="00622646" w:rsidRDefault="0099627B" w:rsidP="00FD1D90">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622646">
              <w:rPr>
                <w:rFonts w:ascii="Arial" w:hAnsi="Arial"/>
                <w:sz w:val="16"/>
                <w:szCs w:val="16"/>
              </w:rPr>
              <w:t>44 - 35</w:t>
            </w:r>
          </w:p>
        </w:tc>
      </w:tr>
      <w:tr w:rsidR="0099627B" w:rsidRPr="00622646" w:rsidTr="00594D83">
        <w:trPr>
          <w:gridAfter w:val="1"/>
          <w:cnfStyle w:val="000000100000" w:firstRow="0" w:lastRow="0" w:firstColumn="0" w:lastColumn="0" w:oddVBand="0" w:evenVBand="0" w:oddHBand="1" w:evenHBand="0" w:firstRowFirstColumn="0" w:firstRowLastColumn="0" w:lastRowFirstColumn="0" w:lastRowLastColumn="0"/>
          <w:wAfter w:w="89" w:type="pct"/>
          <w:trHeight w:val="224"/>
          <w:jc w:val="center"/>
        </w:trPr>
        <w:tc>
          <w:tcPr>
            <w:cnfStyle w:val="001000000000" w:firstRow="0" w:lastRow="0" w:firstColumn="1" w:lastColumn="0" w:oddVBand="0" w:evenVBand="0" w:oddHBand="0" w:evenHBand="0" w:firstRowFirstColumn="0" w:firstRowLastColumn="0" w:lastRowFirstColumn="0" w:lastRowLastColumn="0"/>
            <w:tcW w:w="1589" w:type="pct"/>
            <w:vAlign w:val="center"/>
          </w:tcPr>
          <w:p w:rsidR="0099627B" w:rsidRPr="00622646" w:rsidRDefault="0099627B" w:rsidP="00FD1D90">
            <w:pPr>
              <w:rPr>
                <w:rFonts w:ascii="Arial" w:hAnsi="Arial"/>
                <w:b w:val="0"/>
                <w:bCs w:val="0"/>
                <w:color w:val="000000" w:themeColor="text1"/>
                <w:sz w:val="16"/>
                <w:szCs w:val="16"/>
              </w:rPr>
            </w:pPr>
            <w:r w:rsidRPr="00622646">
              <w:rPr>
                <w:rFonts w:ascii="Arial" w:hAnsi="Arial"/>
                <w:b w:val="0"/>
                <w:bCs w:val="0"/>
                <w:color w:val="000000" w:themeColor="text1"/>
                <w:sz w:val="16"/>
                <w:szCs w:val="16"/>
              </w:rPr>
              <w:t>45 - 54</w:t>
            </w:r>
          </w:p>
        </w:tc>
        <w:tc>
          <w:tcPr>
            <w:tcW w:w="680" w:type="pct"/>
            <w:vAlign w:val="center"/>
          </w:tcPr>
          <w:p w:rsidR="0099627B" w:rsidRPr="00BA3536" w:rsidRDefault="0099627B" w:rsidP="00594D83">
            <w:pPr>
              <w:bidi/>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BA3536">
              <w:rPr>
                <w:rFonts w:ascii="Arial" w:hAnsi="Arial"/>
                <w:b/>
                <w:bCs/>
                <w:sz w:val="16"/>
                <w:szCs w:val="16"/>
              </w:rPr>
              <w:t>16.3</w:t>
            </w:r>
          </w:p>
        </w:tc>
        <w:tc>
          <w:tcPr>
            <w:tcW w:w="688" w:type="pct"/>
            <w:gridSpan w:val="2"/>
            <w:vAlign w:val="center"/>
          </w:tcPr>
          <w:p w:rsidR="0099627B" w:rsidRPr="00622646" w:rsidRDefault="0099627B" w:rsidP="00594D83">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622646">
              <w:rPr>
                <w:rFonts w:ascii="Arial" w:hAnsi="Arial"/>
                <w:sz w:val="16"/>
                <w:szCs w:val="16"/>
              </w:rPr>
              <w:t>13.9</w:t>
            </w:r>
          </w:p>
        </w:tc>
        <w:tc>
          <w:tcPr>
            <w:tcW w:w="680" w:type="pct"/>
            <w:gridSpan w:val="2"/>
            <w:vAlign w:val="center"/>
          </w:tcPr>
          <w:p w:rsidR="0099627B" w:rsidRPr="00622646" w:rsidRDefault="0099627B" w:rsidP="00594D83">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622646">
              <w:rPr>
                <w:rFonts w:ascii="Arial" w:hAnsi="Arial"/>
                <w:sz w:val="16"/>
                <w:szCs w:val="16"/>
              </w:rPr>
              <w:t>16.7</w:t>
            </w:r>
          </w:p>
        </w:tc>
        <w:tc>
          <w:tcPr>
            <w:tcW w:w="1275" w:type="pct"/>
            <w:vAlign w:val="center"/>
          </w:tcPr>
          <w:p w:rsidR="0099627B" w:rsidRPr="00622646" w:rsidRDefault="0099627B" w:rsidP="00FD1D90">
            <w:pPr>
              <w:jc w:val="right"/>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622646">
              <w:rPr>
                <w:rFonts w:ascii="Arial" w:hAnsi="Arial"/>
                <w:sz w:val="16"/>
                <w:szCs w:val="16"/>
              </w:rPr>
              <w:t>54 - 45</w:t>
            </w:r>
          </w:p>
        </w:tc>
      </w:tr>
      <w:tr w:rsidR="00622646" w:rsidRPr="00622646" w:rsidTr="00594D83">
        <w:trPr>
          <w:gridAfter w:val="1"/>
          <w:wAfter w:w="89" w:type="pct"/>
          <w:trHeight w:val="206"/>
          <w:jc w:val="center"/>
        </w:trPr>
        <w:tc>
          <w:tcPr>
            <w:cnfStyle w:val="001000000000" w:firstRow="0" w:lastRow="0" w:firstColumn="1" w:lastColumn="0" w:oddVBand="0" w:evenVBand="0" w:oddHBand="0" w:evenHBand="0" w:firstRowFirstColumn="0" w:firstRowLastColumn="0" w:lastRowFirstColumn="0" w:lastRowLastColumn="0"/>
            <w:tcW w:w="1589" w:type="pct"/>
            <w:vAlign w:val="center"/>
          </w:tcPr>
          <w:p w:rsidR="0099627B" w:rsidRPr="00622646" w:rsidRDefault="0099627B" w:rsidP="00FD1D90">
            <w:pPr>
              <w:rPr>
                <w:rFonts w:ascii="Arial" w:hAnsi="Arial"/>
                <w:b w:val="0"/>
                <w:bCs w:val="0"/>
                <w:color w:val="000000" w:themeColor="text1"/>
                <w:sz w:val="16"/>
                <w:szCs w:val="16"/>
              </w:rPr>
            </w:pPr>
            <w:r w:rsidRPr="00622646">
              <w:rPr>
                <w:rFonts w:ascii="Arial" w:hAnsi="Arial"/>
                <w:b w:val="0"/>
                <w:bCs w:val="0"/>
                <w:color w:val="000000" w:themeColor="text1"/>
                <w:sz w:val="16"/>
                <w:szCs w:val="16"/>
              </w:rPr>
              <w:t>55+</w:t>
            </w:r>
          </w:p>
        </w:tc>
        <w:tc>
          <w:tcPr>
            <w:tcW w:w="680" w:type="pct"/>
            <w:vAlign w:val="center"/>
          </w:tcPr>
          <w:p w:rsidR="0099627B" w:rsidRPr="00BA3536" w:rsidRDefault="0099627B" w:rsidP="00594D83">
            <w:pPr>
              <w:bidi/>
              <w:cnfStyle w:val="000000000000" w:firstRow="0" w:lastRow="0" w:firstColumn="0" w:lastColumn="0" w:oddVBand="0" w:evenVBand="0" w:oddHBand="0" w:evenHBand="0" w:firstRowFirstColumn="0" w:firstRowLastColumn="0" w:lastRowFirstColumn="0" w:lastRowLastColumn="0"/>
              <w:rPr>
                <w:rFonts w:ascii="Arial" w:hAnsi="Arial"/>
                <w:b/>
                <w:bCs/>
                <w:sz w:val="16"/>
                <w:szCs w:val="16"/>
              </w:rPr>
            </w:pPr>
            <w:r w:rsidRPr="00BA3536">
              <w:rPr>
                <w:rFonts w:ascii="Arial" w:hAnsi="Arial"/>
                <w:b/>
                <w:bCs/>
                <w:sz w:val="16"/>
                <w:szCs w:val="16"/>
              </w:rPr>
              <w:t>8.6</w:t>
            </w:r>
          </w:p>
        </w:tc>
        <w:tc>
          <w:tcPr>
            <w:tcW w:w="688" w:type="pct"/>
            <w:gridSpan w:val="2"/>
            <w:vAlign w:val="center"/>
          </w:tcPr>
          <w:p w:rsidR="0099627B" w:rsidRPr="00622646" w:rsidRDefault="0099627B" w:rsidP="00594D83">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622646">
              <w:rPr>
                <w:rFonts w:ascii="Arial" w:hAnsi="Arial"/>
                <w:sz w:val="16"/>
                <w:szCs w:val="16"/>
              </w:rPr>
              <w:t>4.3</w:t>
            </w:r>
          </w:p>
        </w:tc>
        <w:tc>
          <w:tcPr>
            <w:tcW w:w="680" w:type="pct"/>
            <w:gridSpan w:val="2"/>
            <w:vAlign w:val="center"/>
          </w:tcPr>
          <w:p w:rsidR="0099627B" w:rsidRPr="00622646" w:rsidRDefault="0099627B" w:rsidP="00594D83">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622646">
              <w:rPr>
                <w:rFonts w:ascii="Arial" w:hAnsi="Arial"/>
                <w:sz w:val="16"/>
                <w:szCs w:val="16"/>
              </w:rPr>
              <w:t>9.2</w:t>
            </w:r>
          </w:p>
        </w:tc>
        <w:tc>
          <w:tcPr>
            <w:tcW w:w="1275" w:type="pct"/>
            <w:vAlign w:val="center"/>
          </w:tcPr>
          <w:p w:rsidR="0099627B" w:rsidRPr="00622646" w:rsidRDefault="0099627B" w:rsidP="00FD1D90">
            <w:pPr>
              <w:jc w:val="right"/>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622646">
              <w:rPr>
                <w:rFonts w:ascii="Arial" w:hAnsi="Arial"/>
                <w:sz w:val="16"/>
                <w:szCs w:val="16"/>
              </w:rPr>
              <w:t>+55</w:t>
            </w:r>
          </w:p>
        </w:tc>
      </w:tr>
      <w:tr w:rsidR="0099627B" w:rsidRPr="00622646" w:rsidTr="00594D83">
        <w:trPr>
          <w:gridAfter w:val="1"/>
          <w:cnfStyle w:val="000000100000" w:firstRow="0" w:lastRow="0" w:firstColumn="0" w:lastColumn="0" w:oddVBand="0" w:evenVBand="0" w:oddHBand="1" w:evenHBand="0" w:firstRowFirstColumn="0" w:firstRowLastColumn="0" w:lastRowFirstColumn="0" w:lastRowLastColumn="0"/>
          <w:wAfter w:w="89" w:type="pct"/>
          <w:trHeight w:val="144"/>
          <w:jc w:val="center"/>
        </w:trPr>
        <w:tc>
          <w:tcPr>
            <w:cnfStyle w:val="001000000000" w:firstRow="0" w:lastRow="0" w:firstColumn="1" w:lastColumn="0" w:oddVBand="0" w:evenVBand="0" w:oddHBand="0" w:evenHBand="0" w:firstRowFirstColumn="0" w:firstRowLastColumn="0" w:lastRowFirstColumn="0" w:lastRowLastColumn="0"/>
            <w:tcW w:w="1589" w:type="pct"/>
            <w:vAlign w:val="center"/>
          </w:tcPr>
          <w:p w:rsidR="0099627B" w:rsidRPr="00622646" w:rsidRDefault="0099627B" w:rsidP="00FD1D90">
            <w:pPr>
              <w:rPr>
                <w:rFonts w:ascii="Arial" w:hAnsi="Arial"/>
                <w:color w:val="000000" w:themeColor="text1"/>
                <w:sz w:val="16"/>
                <w:szCs w:val="16"/>
              </w:rPr>
            </w:pPr>
            <w:r w:rsidRPr="00622646">
              <w:rPr>
                <w:rFonts w:ascii="Arial" w:hAnsi="Arial"/>
                <w:color w:val="000000" w:themeColor="text1"/>
                <w:sz w:val="16"/>
                <w:szCs w:val="16"/>
              </w:rPr>
              <w:t>Total</w:t>
            </w:r>
          </w:p>
        </w:tc>
        <w:tc>
          <w:tcPr>
            <w:tcW w:w="680" w:type="pct"/>
            <w:vAlign w:val="center"/>
          </w:tcPr>
          <w:p w:rsidR="0099627B" w:rsidRPr="00BA3536" w:rsidRDefault="0099627B" w:rsidP="00594D83">
            <w:pPr>
              <w:bidi/>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BA3536">
              <w:rPr>
                <w:rFonts w:ascii="Arial" w:hAnsi="Arial"/>
                <w:b/>
                <w:bCs/>
                <w:sz w:val="16"/>
                <w:szCs w:val="16"/>
              </w:rPr>
              <w:t>100</w:t>
            </w:r>
          </w:p>
        </w:tc>
        <w:tc>
          <w:tcPr>
            <w:tcW w:w="688" w:type="pct"/>
            <w:gridSpan w:val="2"/>
            <w:vAlign w:val="center"/>
          </w:tcPr>
          <w:p w:rsidR="0099627B" w:rsidRPr="00622646" w:rsidRDefault="0099627B" w:rsidP="00594D83">
            <w:pPr>
              <w:bidi/>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622646">
              <w:rPr>
                <w:rFonts w:ascii="Arial" w:hAnsi="Arial"/>
                <w:b/>
                <w:bCs/>
                <w:sz w:val="16"/>
                <w:szCs w:val="16"/>
              </w:rPr>
              <w:t>100</w:t>
            </w:r>
          </w:p>
        </w:tc>
        <w:tc>
          <w:tcPr>
            <w:tcW w:w="680" w:type="pct"/>
            <w:gridSpan w:val="2"/>
            <w:vAlign w:val="center"/>
          </w:tcPr>
          <w:p w:rsidR="0099627B" w:rsidRPr="00622646" w:rsidRDefault="0099627B" w:rsidP="00594D83">
            <w:pPr>
              <w:bidi/>
              <w:cnfStyle w:val="000000100000" w:firstRow="0" w:lastRow="0" w:firstColumn="0" w:lastColumn="0" w:oddVBand="0" w:evenVBand="0" w:oddHBand="1" w:evenHBand="0" w:firstRowFirstColumn="0" w:firstRowLastColumn="0" w:lastRowFirstColumn="0" w:lastRowLastColumn="0"/>
              <w:rPr>
                <w:rFonts w:ascii="Arial" w:hAnsi="Arial"/>
                <w:b/>
                <w:bCs/>
                <w:sz w:val="16"/>
                <w:szCs w:val="16"/>
              </w:rPr>
            </w:pPr>
            <w:r w:rsidRPr="00622646">
              <w:rPr>
                <w:rFonts w:ascii="Arial" w:hAnsi="Arial"/>
                <w:b/>
                <w:bCs/>
                <w:sz w:val="16"/>
                <w:szCs w:val="16"/>
              </w:rPr>
              <w:t>100</w:t>
            </w:r>
          </w:p>
        </w:tc>
        <w:tc>
          <w:tcPr>
            <w:tcW w:w="1275" w:type="pct"/>
            <w:vAlign w:val="center"/>
          </w:tcPr>
          <w:p w:rsidR="0099627B" w:rsidRPr="00622646" w:rsidRDefault="0099627B" w:rsidP="00FD1D90">
            <w:pPr>
              <w:jc w:val="right"/>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sz w:val="16"/>
                <w:szCs w:val="16"/>
              </w:rPr>
            </w:pPr>
            <w:r w:rsidRPr="00622646">
              <w:rPr>
                <w:rFonts w:ascii="Simplified Arabic" w:hAnsi="Simplified Arabic" w:cs="Simplified Arabic"/>
                <w:b/>
                <w:bCs/>
                <w:sz w:val="16"/>
                <w:szCs w:val="16"/>
                <w:rtl/>
              </w:rPr>
              <w:t>المجموع</w:t>
            </w:r>
          </w:p>
        </w:tc>
      </w:tr>
      <w:tr w:rsidR="0099627B" w:rsidRPr="00622646" w:rsidTr="00594D83">
        <w:trPr>
          <w:gridAfter w:val="1"/>
          <w:wAfter w:w="89" w:type="pct"/>
          <w:trHeight w:hRule="exact" w:val="811"/>
          <w:jc w:val="center"/>
        </w:trPr>
        <w:tc>
          <w:tcPr>
            <w:cnfStyle w:val="001000000000" w:firstRow="0" w:lastRow="0" w:firstColumn="1" w:lastColumn="0" w:oddVBand="0" w:evenVBand="0" w:oddHBand="0" w:evenHBand="0" w:firstRowFirstColumn="0" w:firstRowLastColumn="0" w:lastRowFirstColumn="0" w:lastRowLastColumn="0"/>
            <w:tcW w:w="1589" w:type="pct"/>
            <w:vAlign w:val="center"/>
          </w:tcPr>
          <w:p w:rsidR="0099627B" w:rsidRPr="00622646" w:rsidRDefault="0099627B" w:rsidP="00FD1D90">
            <w:pPr>
              <w:jc w:val="both"/>
              <w:rPr>
                <w:rFonts w:ascii="Arial" w:hAnsi="Arial"/>
                <w:color w:val="000000" w:themeColor="text1"/>
                <w:sz w:val="15"/>
                <w:szCs w:val="15"/>
              </w:rPr>
            </w:pPr>
            <w:r w:rsidRPr="00622646">
              <w:rPr>
                <w:rFonts w:ascii="Arial" w:hAnsi="Arial"/>
                <w:color w:val="000000" w:themeColor="text1"/>
                <w:sz w:val="15"/>
                <w:szCs w:val="15"/>
              </w:rPr>
              <w:t>Work days, Work hours &amp; Average of daily wage for Wage Employees</w:t>
            </w:r>
          </w:p>
        </w:tc>
        <w:tc>
          <w:tcPr>
            <w:tcW w:w="2047" w:type="pct"/>
            <w:gridSpan w:val="5"/>
            <w:vAlign w:val="center"/>
          </w:tcPr>
          <w:p w:rsidR="0099627B" w:rsidRPr="00BA3536" w:rsidRDefault="0099627B" w:rsidP="00594D83">
            <w:pPr>
              <w:cnfStyle w:val="000000000000" w:firstRow="0" w:lastRow="0" w:firstColumn="0" w:lastColumn="0" w:oddVBand="0" w:evenVBand="0" w:oddHBand="0" w:evenHBand="0" w:firstRowFirstColumn="0" w:firstRowLastColumn="0" w:lastRowFirstColumn="0" w:lastRowLastColumn="0"/>
              <w:rPr>
                <w:rFonts w:ascii="Arial" w:hAnsi="Arial"/>
                <w:b/>
                <w:bCs/>
                <w:sz w:val="15"/>
                <w:szCs w:val="15"/>
              </w:rPr>
            </w:pPr>
          </w:p>
        </w:tc>
        <w:tc>
          <w:tcPr>
            <w:tcW w:w="1275" w:type="pct"/>
            <w:vAlign w:val="center"/>
          </w:tcPr>
          <w:p w:rsidR="0099627B" w:rsidRPr="00622646" w:rsidRDefault="0099627B" w:rsidP="00FD1D90">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b/>
                <w:bCs/>
                <w:sz w:val="15"/>
                <w:szCs w:val="15"/>
              </w:rPr>
            </w:pPr>
            <w:r w:rsidRPr="00622646">
              <w:rPr>
                <w:rFonts w:ascii="Simplified Arabic" w:hAnsi="Simplified Arabic" w:cs="Simplified Arabic"/>
                <w:b/>
                <w:bCs/>
                <w:sz w:val="15"/>
                <w:szCs w:val="15"/>
                <w:rtl/>
              </w:rPr>
              <w:t>أيام العمل وساعات العمل ومعدل الأجر اليومي للمستخدمين بأجر</w:t>
            </w:r>
          </w:p>
        </w:tc>
      </w:tr>
      <w:tr w:rsidR="0099627B" w:rsidRPr="00622646" w:rsidTr="00594D83">
        <w:trPr>
          <w:gridAfter w:val="1"/>
          <w:cnfStyle w:val="000000100000" w:firstRow="0" w:lastRow="0" w:firstColumn="0" w:lastColumn="0" w:oddVBand="0" w:evenVBand="0" w:oddHBand="1" w:evenHBand="0" w:firstRowFirstColumn="0" w:firstRowLastColumn="0" w:lastRowFirstColumn="0" w:lastRowLastColumn="0"/>
          <w:wAfter w:w="89" w:type="pct"/>
          <w:trHeight w:hRule="exact" w:val="289"/>
          <w:jc w:val="center"/>
        </w:trPr>
        <w:tc>
          <w:tcPr>
            <w:cnfStyle w:val="001000000000" w:firstRow="0" w:lastRow="0" w:firstColumn="1" w:lastColumn="0" w:oddVBand="0" w:evenVBand="0" w:oddHBand="0" w:evenHBand="0" w:firstRowFirstColumn="0" w:firstRowLastColumn="0" w:lastRowFirstColumn="0" w:lastRowLastColumn="0"/>
            <w:tcW w:w="1589" w:type="pct"/>
            <w:vAlign w:val="center"/>
          </w:tcPr>
          <w:p w:rsidR="0099627B" w:rsidRPr="00FD1D90" w:rsidRDefault="0099627B" w:rsidP="00FD1D90">
            <w:pPr>
              <w:jc w:val="both"/>
              <w:rPr>
                <w:rFonts w:ascii="Arial" w:hAnsi="Arial"/>
                <w:b w:val="0"/>
                <w:bCs w:val="0"/>
                <w:color w:val="000000" w:themeColor="text1"/>
                <w:sz w:val="15"/>
                <w:szCs w:val="15"/>
              </w:rPr>
            </w:pPr>
            <w:r w:rsidRPr="00FD1D90">
              <w:rPr>
                <w:rFonts w:ascii="Arial" w:hAnsi="Arial"/>
                <w:b w:val="0"/>
                <w:bCs w:val="0"/>
                <w:color w:val="000000" w:themeColor="text1"/>
                <w:sz w:val="15"/>
                <w:szCs w:val="15"/>
              </w:rPr>
              <w:t>Work Days  (Monthly)</w:t>
            </w:r>
          </w:p>
        </w:tc>
        <w:tc>
          <w:tcPr>
            <w:tcW w:w="680" w:type="pct"/>
            <w:vAlign w:val="center"/>
          </w:tcPr>
          <w:p w:rsidR="0099627B" w:rsidRPr="00BA3536" w:rsidRDefault="0099627B" w:rsidP="00594D83">
            <w:pPr>
              <w:bidi/>
              <w:cnfStyle w:val="000000100000" w:firstRow="0" w:lastRow="0" w:firstColumn="0" w:lastColumn="0" w:oddVBand="0" w:evenVBand="0" w:oddHBand="1" w:evenHBand="0" w:firstRowFirstColumn="0" w:firstRowLastColumn="0" w:lastRowFirstColumn="0" w:lastRowLastColumn="0"/>
              <w:rPr>
                <w:rFonts w:ascii="Arial" w:hAnsi="Arial"/>
                <w:b/>
                <w:bCs/>
                <w:sz w:val="15"/>
                <w:szCs w:val="15"/>
              </w:rPr>
            </w:pPr>
            <w:r w:rsidRPr="00BA3536">
              <w:rPr>
                <w:rFonts w:ascii="Arial" w:hAnsi="Arial"/>
                <w:b/>
                <w:bCs/>
                <w:sz w:val="15"/>
                <w:szCs w:val="15"/>
              </w:rPr>
              <w:t>24.3</w:t>
            </w:r>
          </w:p>
        </w:tc>
        <w:tc>
          <w:tcPr>
            <w:tcW w:w="688" w:type="pct"/>
            <w:gridSpan w:val="2"/>
            <w:vAlign w:val="center"/>
          </w:tcPr>
          <w:p w:rsidR="0099627B" w:rsidRPr="00A2022D" w:rsidRDefault="00A2022D" w:rsidP="00594D83">
            <w:pPr>
              <w:bidi/>
              <w:cnfStyle w:val="000000100000" w:firstRow="0" w:lastRow="0" w:firstColumn="0" w:lastColumn="0" w:oddVBand="0" w:evenVBand="0" w:oddHBand="1" w:evenHBand="0" w:firstRowFirstColumn="0" w:firstRowLastColumn="0" w:lastRowFirstColumn="0" w:lastRowLastColumn="0"/>
              <w:rPr>
                <w:rFonts w:ascii="Arial" w:hAnsi="Arial"/>
                <w:sz w:val="15"/>
                <w:szCs w:val="15"/>
              </w:rPr>
            </w:pPr>
            <w:r w:rsidRPr="00A2022D">
              <w:rPr>
                <w:rFonts w:ascii="Arial" w:hAnsi="Arial" w:hint="cs"/>
                <w:sz w:val="15"/>
                <w:szCs w:val="15"/>
                <w:rtl/>
              </w:rPr>
              <w:t>23.2</w:t>
            </w:r>
          </w:p>
        </w:tc>
        <w:tc>
          <w:tcPr>
            <w:tcW w:w="680" w:type="pct"/>
            <w:gridSpan w:val="2"/>
            <w:vAlign w:val="center"/>
          </w:tcPr>
          <w:p w:rsidR="0099627B" w:rsidRPr="00622646" w:rsidRDefault="0099627B" w:rsidP="00594D83">
            <w:pPr>
              <w:bidi/>
              <w:cnfStyle w:val="000000100000" w:firstRow="0" w:lastRow="0" w:firstColumn="0" w:lastColumn="0" w:oddVBand="0" w:evenVBand="0" w:oddHBand="1" w:evenHBand="0" w:firstRowFirstColumn="0" w:firstRowLastColumn="0" w:lastRowFirstColumn="0" w:lastRowLastColumn="0"/>
              <w:rPr>
                <w:rFonts w:ascii="Arial" w:hAnsi="Arial"/>
                <w:sz w:val="15"/>
                <w:szCs w:val="15"/>
              </w:rPr>
            </w:pPr>
            <w:r w:rsidRPr="00622646">
              <w:rPr>
                <w:rFonts w:ascii="Arial" w:hAnsi="Arial"/>
                <w:sz w:val="15"/>
                <w:szCs w:val="15"/>
              </w:rPr>
              <w:t>24.4</w:t>
            </w:r>
          </w:p>
        </w:tc>
        <w:tc>
          <w:tcPr>
            <w:tcW w:w="1275" w:type="pct"/>
            <w:vAlign w:val="center"/>
          </w:tcPr>
          <w:p w:rsidR="0099627B" w:rsidRPr="00622646" w:rsidRDefault="0099627B" w:rsidP="00FD1D90">
            <w:pPr>
              <w:bidi/>
              <w:jc w:val="both"/>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5"/>
                <w:szCs w:val="15"/>
              </w:rPr>
            </w:pPr>
            <w:r w:rsidRPr="00622646">
              <w:rPr>
                <w:rFonts w:ascii="Simplified Arabic" w:hAnsi="Simplified Arabic" w:cs="Simplified Arabic"/>
                <w:sz w:val="15"/>
                <w:szCs w:val="15"/>
                <w:rtl/>
              </w:rPr>
              <w:t>أيام العمل (شهري)</w:t>
            </w:r>
            <w:r w:rsidRPr="00622646">
              <w:rPr>
                <w:rFonts w:ascii="Simplified Arabic" w:hAnsi="Simplified Arabic" w:cs="Simplified Arabic"/>
                <w:sz w:val="15"/>
                <w:szCs w:val="15"/>
              </w:rPr>
              <w:t xml:space="preserve"> </w:t>
            </w:r>
          </w:p>
        </w:tc>
      </w:tr>
      <w:tr w:rsidR="00622646" w:rsidRPr="00622646" w:rsidTr="00594D83">
        <w:trPr>
          <w:gridAfter w:val="1"/>
          <w:wAfter w:w="89" w:type="pct"/>
          <w:trHeight w:hRule="exact" w:val="262"/>
          <w:jc w:val="center"/>
        </w:trPr>
        <w:tc>
          <w:tcPr>
            <w:cnfStyle w:val="001000000000" w:firstRow="0" w:lastRow="0" w:firstColumn="1" w:lastColumn="0" w:oddVBand="0" w:evenVBand="0" w:oddHBand="0" w:evenHBand="0" w:firstRowFirstColumn="0" w:firstRowLastColumn="0" w:lastRowFirstColumn="0" w:lastRowLastColumn="0"/>
            <w:tcW w:w="1589" w:type="pct"/>
            <w:vAlign w:val="center"/>
          </w:tcPr>
          <w:p w:rsidR="0099627B" w:rsidRPr="00FD1D90" w:rsidRDefault="0099627B" w:rsidP="00FD1D90">
            <w:pPr>
              <w:jc w:val="both"/>
              <w:rPr>
                <w:rFonts w:ascii="Arial" w:hAnsi="Arial"/>
                <w:b w:val="0"/>
                <w:bCs w:val="0"/>
                <w:color w:val="000000" w:themeColor="text1"/>
                <w:sz w:val="15"/>
                <w:szCs w:val="15"/>
              </w:rPr>
            </w:pPr>
            <w:r w:rsidRPr="00FD1D90">
              <w:rPr>
                <w:rFonts w:ascii="Arial" w:hAnsi="Arial"/>
                <w:b w:val="0"/>
                <w:bCs w:val="0"/>
                <w:color w:val="000000" w:themeColor="text1"/>
                <w:sz w:val="15"/>
                <w:szCs w:val="15"/>
              </w:rPr>
              <w:t>Work Hours (Weekly)</w:t>
            </w:r>
          </w:p>
        </w:tc>
        <w:tc>
          <w:tcPr>
            <w:tcW w:w="680" w:type="pct"/>
            <w:vAlign w:val="center"/>
          </w:tcPr>
          <w:p w:rsidR="0099627B" w:rsidRPr="00BA3536" w:rsidRDefault="0099627B" w:rsidP="00594D83">
            <w:pPr>
              <w:bidi/>
              <w:cnfStyle w:val="000000000000" w:firstRow="0" w:lastRow="0" w:firstColumn="0" w:lastColumn="0" w:oddVBand="0" w:evenVBand="0" w:oddHBand="0" w:evenHBand="0" w:firstRowFirstColumn="0" w:firstRowLastColumn="0" w:lastRowFirstColumn="0" w:lastRowLastColumn="0"/>
              <w:rPr>
                <w:rFonts w:ascii="Arial" w:hAnsi="Arial"/>
                <w:b/>
                <w:bCs/>
                <w:sz w:val="15"/>
                <w:szCs w:val="15"/>
              </w:rPr>
            </w:pPr>
            <w:r w:rsidRPr="00BA3536">
              <w:rPr>
                <w:rFonts w:ascii="Arial" w:hAnsi="Arial"/>
                <w:b/>
                <w:bCs/>
                <w:sz w:val="15"/>
                <w:szCs w:val="15"/>
              </w:rPr>
              <w:t>46.5</w:t>
            </w:r>
          </w:p>
        </w:tc>
        <w:tc>
          <w:tcPr>
            <w:tcW w:w="688" w:type="pct"/>
            <w:gridSpan w:val="2"/>
            <w:vAlign w:val="center"/>
          </w:tcPr>
          <w:p w:rsidR="0099627B" w:rsidRPr="00622646" w:rsidRDefault="0099627B" w:rsidP="00594D83">
            <w:pPr>
              <w:bidi/>
              <w:cnfStyle w:val="000000000000" w:firstRow="0" w:lastRow="0" w:firstColumn="0" w:lastColumn="0" w:oddVBand="0" w:evenVBand="0" w:oddHBand="0" w:evenHBand="0" w:firstRowFirstColumn="0" w:firstRowLastColumn="0" w:lastRowFirstColumn="0" w:lastRowLastColumn="0"/>
              <w:rPr>
                <w:rFonts w:ascii="Arial" w:hAnsi="Arial"/>
                <w:sz w:val="15"/>
                <w:szCs w:val="15"/>
                <w:rtl/>
              </w:rPr>
            </w:pPr>
            <w:r w:rsidRPr="00622646">
              <w:rPr>
                <w:rFonts w:ascii="Arial" w:hAnsi="Arial"/>
                <w:sz w:val="15"/>
                <w:szCs w:val="15"/>
              </w:rPr>
              <w:t>41.9</w:t>
            </w:r>
          </w:p>
        </w:tc>
        <w:tc>
          <w:tcPr>
            <w:tcW w:w="680" w:type="pct"/>
            <w:gridSpan w:val="2"/>
            <w:vAlign w:val="center"/>
          </w:tcPr>
          <w:p w:rsidR="0099627B" w:rsidRPr="00622646" w:rsidRDefault="0099627B" w:rsidP="00594D83">
            <w:pPr>
              <w:bidi/>
              <w:cnfStyle w:val="000000000000" w:firstRow="0" w:lastRow="0" w:firstColumn="0" w:lastColumn="0" w:oddVBand="0" w:evenVBand="0" w:oddHBand="0" w:evenHBand="0" w:firstRowFirstColumn="0" w:firstRowLastColumn="0" w:lastRowFirstColumn="0" w:lastRowLastColumn="0"/>
              <w:rPr>
                <w:rFonts w:ascii="Arial" w:hAnsi="Arial"/>
                <w:sz w:val="15"/>
                <w:szCs w:val="15"/>
                <w:rtl/>
              </w:rPr>
            </w:pPr>
            <w:r w:rsidRPr="00622646">
              <w:rPr>
                <w:rFonts w:ascii="Arial" w:hAnsi="Arial"/>
                <w:sz w:val="15"/>
                <w:szCs w:val="15"/>
              </w:rPr>
              <w:t>47.3</w:t>
            </w:r>
          </w:p>
        </w:tc>
        <w:tc>
          <w:tcPr>
            <w:tcW w:w="1275" w:type="pct"/>
            <w:vAlign w:val="center"/>
          </w:tcPr>
          <w:p w:rsidR="0099627B" w:rsidRPr="00622646" w:rsidRDefault="0099627B" w:rsidP="00FD1D90">
            <w:pPr>
              <w:bidi/>
              <w:jc w:val="both"/>
              <w:cnfStyle w:val="000000000000" w:firstRow="0" w:lastRow="0" w:firstColumn="0" w:lastColumn="0" w:oddVBand="0" w:evenVBand="0" w:oddHBand="0" w:evenHBand="0" w:firstRowFirstColumn="0" w:firstRowLastColumn="0" w:lastRowFirstColumn="0" w:lastRowLastColumn="0"/>
              <w:rPr>
                <w:rFonts w:ascii="Simplified Arabic" w:hAnsi="Simplified Arabic" w:cs="Simplified Arabic"/>
                <w:sz w:val="15"/>
                <w:szCs w:val="15"/>
              </w:rPr>
            </w:pPr>
            <w:r w:rsidRPr="00622646">
              <w:rPr>
                <w:rFonts w:ascii="Simplified Arabic" w:hAnsi="Simplified Arabic" w:cs="Simplified Arabic"/>
                <w:sz w:val="15"/>
                <w:szCs w:val="15"/>
                <w:rtl/>
              </w:rPr>
              <w:t>ساعات العمل (اسبوعي)</w:t>
            </w:r>
            <w:r w:rsidRPr="00622646">
              <w:rPr>
                <w:rFonts w:ascii="Simplified Arabic" w:hAnsi="Simplified Arabic" w:cs="Simplified Arabic"/>
                <w:sz w:val="15"/>
                <w:szCs w:val="15"/>
              </w:rPr>
              <w:t xml:space="preserve"> </w:t>
            </w:r>
          </w:p>
        </w:tc>
      </w:tr>
      <w:tr w:rsidR="00622646" w:rsidRPr="00622646" w:rsidTr="0015062F">
        <w:trPr>
          <w:gridAfter w:val="1"/>
          <w:cnfStyle w:val="000000100000" w:firstRow="0" w:lastRow="0" w:firstColumn="0" w:lastColumn="0" w:oddVBand="0" w:evenVBand="0" w:oddHBand="1" w:evenHBand="0" w:firstRowFirstColumn="0" w:firstRowLastColumn="0" w:lastRowFirstColumn="0" w:lastRowLastColumn="0"/>
          <w:wAfter w:w="89" w:type="pct"/>
          <w:trHeight w:hRule="exact" w:val="478"/>
          <w:jc w:val="center"/>
        </w:trPr>
        <w:tc>
          <w:tcPr>
            <w:cnfStyle w:val="001000000000" w:firstRow="0" w:lastRow="0" w:firstColumn="1" w:lastColumn="0" w:oddVBand="0" w:evenVBand="0" w:oddHBand="0" w:evenHBand="0" w:firstRowFirstColumn="0" w:firstRowLastColumn="0" w:lastRowFirstColumn="0" w:lastRowLastColumn="0"/>
            <w:tcW w:w="1589" w:type="pct"/>
            <w:vAlign w:val="center"/>
          </w:tcPr>
          <w:p w:rsidR="0099627B" w:rsidRPr="00FD1D90" w:rsidRDefault="0099627B" w:rsidP="00FD1D90">
            <w:pPr>
              <w:jc w:val="both"/>
              <w:rPr>
                <w:rFonts w:ascii="Arial" w:hAnsi="Arial"/>
                <w:b w:val="0"/>
                <w:bCs w:val="0"/>
                <w:color w:val="000000" w:themeColor="text1"/>
                <w:sz w:val="15"/>
                <w:szCs w:val="15"/>
              </w:rPr>
            </w:pPr>
            <w:r w:rsidRPr="00FD1D90">
              <w:rPr>
                <w:rFonts w:ascii="Arial" w:hAnsi="Arial"/>
                <w:b w:val="0"/>
                <w:bCs w:val="0"/>
                <w:color w:val="000000" w:themeColor="text1"/>
                <w:sz w:val="15"/>
                <w:szCs w:val="15"/>
              </w:rPr>
              <w:t>Average of Daily Wage (NIS)</w:t>
            </w:r>
          </w:p>
        </w:tc>
        <w:tc>
          <w:tcPr>
            <w:tcW w:w="680" w:type="pct"/>
            <w:vAlign w:val="center"/>
          </w:tcPr>
          <w:p w:rsidR="0099627B" w:rsidRPr="00BA3536" w:rsidRDefault="0099627B" w:rsidP="00594D83">
            <w:pPr>
              <w:bidi/>
              <w:cnfStyle w:val="000000100000" w:firstRow="0" w:lastRow="0" w:firstColumn="0" w:lastColumn="0" w:oddVBand="0" w:evenVBand="0" w:oddHBand="1" w:evenHBand="0" w:firstRowFirstColumn="0" w:firstRowLastColumn="0" w:lastRowFirstColumn="0" w:lastRowLastColumn="0"/>
              <w:rPr>
                <w:rFonts w:ascii="Arial" w:hAnsi="Arial"/>
                <w:b/>
                <w:bCs/>
                <w:sz w:val="15"/>
                <w:szCs w:val="15"/>
              </w:rPr>
            </w:pPr>
            <w:r w:rsidRPr="00BA3536">
              <w:rPr>
                <w:rFonts w:ascii="Arial" w:hAnsi="Arial"/>
                <w:b/>
                <w:bCs/>
                <w:sz w:val="15"/>
                <w:szCs w:val="15"/>
              </w:rPr>
              <w:t>211.0</w:t>
            </w:r>
          </w:p>
        </w:tc>
        <w:tc>
          <w:tcPr>
            <w:tcW w:w="688" w:type="pct"/>
            <w:gridSpan w:val="2"/>
            <w:vAlign w:val="center"/>
          </w:tcPr>
          <w:p w:rsidR="0099627B" w:rsidRPr="00622646" w:rsidRDefault="0099627B" w:rsidP="00594D83">
            <w:pPr>
              <w:bidi/>
              <w:cnfStyle w:val="000000100000" w:firstRow="0" w:lastRow="0" w:firstColumn="0" w:lastColumn="0" w:oddVBand="0" w:evenVBand="0" w:oddHBand="1" w:evenHBand="0" w:firstRowFirstColumn="0" w:firstRowLastColumn="0" w:lastRowFirstColumn="0" w:lastRowLastColumn="0"/>
              <w:rPr>
                <w:rFonts w:ascii="Arial" w:hAnsi="Arial"/>
                <w:sz w:val="15"/>
                <w:szCs w:val="15"/>
              </w:rPr>
            </w:pPr>
            <w:r w:rsidRPr="00622646">
              <w:rPr>
                <w:rFonts w:ascii="Arial" w:hAnsi="Arial"/>
                <w:sz w:val="15"/>
                <w:szCs w:val="15"/>
              </w:rPr>
              <w:t>188.7</w:t>
            </w:r>
          </w:p>
        </w:tc>
        <w:tc>
          <w:tcPr>
            <w:tcW w:w="680" w:type="pct"/>
            <w:gridSpan w:val="2"/>
            <w:vAlign w:val="center"/>
          </w:tcPr>
          <w:p w:rsidR="0099627B" w:rsidRPr="00622646" w:rsidRDefault="0099627B" w:rsidP="00594D83">
            <w:pPr>
              <w:bidi/>
              <w:cnfStyle w:val="000000100000" w:firstRow="0" w:lastRow="0" w:firstColumn="0" w:lastColumn="0" w:oddVBand="0" w:evenVBand="0" w:oddHBand="1" w:evenHBand="0" w:firstRowFirstColumn="0" w:firstRowLastColumn="0" w:lastRowFirstColumn="0" w:lastRowLastColumn="0"/>
              <w:rPr>
                <w:rFonts w:ascii="Arial" w:hAnsi="Arial"/>
                <w:sz w:val="15"/>
                <w:szCs w:val="15"/>
              </w:rPr>
            </w:pPr>
            <w:r w:rsidRPr="00622646">
              <w:rPr>
                <w:rFonts w:ascii="Arial" w:hAnsi="Arial"/>
                <w:sz w:val="15"/>
                <w:szCs w:val="15"/>
              </w:rPr>
              <w:t>214.7</w:t>
            </w:r>
          </w:p>
        </w:tc>
        <w:tc>
          <w:tcPr>
            <w:tcW w:w="1275" w:type="pct"/>
            <w:vAlign w:val="center"/>
          </w:tcPr>
          <w:p w:rsidR="0099627B" w:rsidRPr="00622646" w:rsidRDefault="0099627B" w:rsidP="00FD1D90">
            <w:pPr>
              <w:jc w:val="right"/>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sz w:val="15"/>
                <w:szCs w:val="15"/>
              </w:rPr>
            </w:pPr>
            <w:r w:rsidRPr="00622646">
              <w:rPr>
                <w:rFonts w:ascii="Simplified Arabic" w:hAnsi="Simplified Arabic" w:cs="Simplified Arabic"/>
                <w:sz w:val="15"/>
                <w:szCs w:val="15"/>
                <w:rtl/>
              </w:rPr>
              <w:t>معدل الأجر اليومي (</w:t>
            </w:r>
            <w:proofErr w:type="spellStart"/>
            <w:r w:rsidRPr="00622646">
              <w:rPr>
                <w:rFonts w:ascii="Simplified Arabic" w:hAnsi="Simplified Arabic" w:cs="Simplified Arabic"/>
                <w:sz w:val="15"/>
                <w:szCs w:val="15"/>
                <w:rtl/>
              </w:rPr>
              <w:t>بالشيقل</w:t>
            </w:r>
            <w:proofErr w:type="spellEnd"/>
            <w:r w:rsidRPr="00622646">
              <w:rPr>
                <w:rFonts w:ascii="Simplified Arabic" w:hAnsi="Simplified Arabic" w:cs="Simplified Arabic"/>
                <w:sz w:val="15"/>
                <w:szCs w:val="15"/>
                <w:rtl/>
              </w:rPr>
              <w:t>)</w:t>
            </w:r>
            <w:r w:rsidRPr="00622646">
              <w:rPr>
                <w:rFonts w:ascii="Simplified Arabic" w:hAnsi="Simplified Arabic" w:cs="Simplified Arabic"/>
                <w:sz w:val="15"/>
                <w:szCs w:val="15"/>
              </w:rPr>
              <w:t xml:space="preserve"> </w:t>
            </w:r>
          </w:p>
        </w:tc>
      </w:tr>
      <w:tr w:rsidR="0099627B" w:rsidRPr="00AF5563" w:rsidTr="00594D83">
        <w:trPr>
          <w:trHeight w:val="265"/>
          <w:jc w:val="center"/>
        </w:trPr>
        <w:tc>
          <w:tcPr>
            <w:cnfStyle w:val="001000000000" w:firstRow="0" w:lastRow="0" w:firstColumn="1" w:lastColumn="0" w:oddVBand="0" w:evenVBand="0" w:oddHBand="0" w:evenHBand="0" w:firstRowFirstColumn="0" w:firstRowLastColumn="0" w:lastRowFirstColumn="0" w:lastRowLastColumn="0"/>
            <w:tcW w:w="2472" w:type="pct"/>
            <w:gridSpan w:val="3"/>
            <w:tcBorders>
              <w:top w:val="nil"/>
              <w:left w:val="nil"/>
              <w:bottom w:val="single" w:sz="8" w:space="0" w:color="7030A0"/>
              <w:right w:val="nil"/>
            </w:tcBorders>
          </w:tcPr>
          <w:p w:rsidR="0099627B" w:rsidRPr="00AF5563" w:rsidRDefault="0099627B" w:rsidP="0056167C">
            <w:pPr>
              <w:pStyle w:val="Title"/>
              <w:jc w:val="both"/>
              <w:rPr>
                <w:rFonts w:ascii="Arial" w:eastAsiaTheme="majorEastAsia" w:hAnsi="Arial" w:cs="Arial"/>
                <w:b/>
                <w:bCs/>
                <w:snapToGrid w:val="0"/>
                <w:color w:val="000000" w:themeColor="text1"/>
                <w:sz w:val="14"/>
                <w:szCs w:val="14"/>
              </w:rPr>
            </w:pPr>
            <w:r w:rsidRPr="00AF5563">
              <w:rPr>
                <w:rFonts w:ascii="Arial" w:hAnsi="Arial" w:cs="Arial"/>
                <w:b/>
                <w:bCs/>
                <w:snapToGrid w:val="0"/>
                <w:color w:val="000000" w:themeColor="text1"/>
                <w:sz w:val="14"/>
                <w:szCs w:val="14"/>
              </w:rPr>
              <w:t xml:space="preserve">Source: Palestinian Central Bureau of Statistics, 2023.  </w:t>
            </w:r>
            <w:r w:rsidRPr="00AF5563">
              <w:rPr>
                <w:rFonts w:ascii="Arial" w:hAnsi="Arial" w:cs="Arial"/>
                <w:snapToGrid w:val="0"/>
                <w:color w:val="000000" w:themeColor="text1"/>
                <w:sz w:val="14"/>
                <w:szCs w:val="14"/>
              </w:rPr>
              <w:t xml:space="preserve">Data base of </w:t>
            </w:r>
            <w:proofErr w:type="spellStart"/>
            <w:r w:rsidRPr="00AF5563">
              <w:rPr>
                <w:rFonts w:ascii="Arial" w:hAnsi="Arial" w:cs="Arial"/>
                <w:snapToGrid w:val="0"/>
                <w:color w:val="000000" w:themeColor="text1"/>
                <w:sz w:val="14"/>
                <w:szCs w:val="14"/>
              </w:rPr>
              <w:t>Labour</w:t>
            </w:r>
            <w:proofErr w:type="spellEnd"/>
            <w:r w:rsidRPr="00AF5563">
              <w:rPr>
                <w:rFonts w:ascii="Arial" w:hAnsi="Arial" w:cs="Arial"/>
                <w:snapToGrid w:val="0"/>
                <w:color w:val="000000" w:themeColor="text1"/>
                <w:sz w:val="14"/>
                <w:szCs w:val="14"/>
              </w:rPr>
              <w:t xml:space="preserve"> Force Survey, 2022. Ramallah-Palestine</w:t>
            </w:r>
          </w:p>
        </w:tc>
        <w:tc>
          <w:tcPr>
            <w:tcW w:w="2528" w:type="pct"/>
            <w:gridSpan w:val="5"/>
            <w:tcBorders>
              <w:top w:val="nil"/>
              <w:left w:val="nil"/>
              <w:bottom w:val="single" w:sz="8" w:space="0" w:color="7030A0"/>
              <w:right w:val="nil"/>
            </w:tcBorders>
          </w:tcPr>
          <w:p w:rsidR="0099627B" w:rsidRPr="00AF5563" w:rsidRDefault="0099627B" w:rsidP="005F1567">
            <w:pPr>
              <w:bidi/>
              <w:ind w:left="27"/>
              <w:jc w:val="both"/>
              <w:cnfStyle w:val="000000000000" w:firstRow="0" w:lastRow="0" w:firstColumn="0" w:lastColumn="0" w:oddVBand="0" w:evenVBand="0" w:oddHBand="0" w:evenHBand="0" w:firstRowFirstColumn="0" w:firstRowLastColumn="0" w:lastRowFirstColumn="0" w:lastRowLastColumn="0"/>
              <w:rPr>
                <w:rFonts w:cs="Simplified Arabic"/>
                <w:color w:val="000000" w:themeColor="text1"/>
                <w:sz w:val="14"/>
                <w:szCs w:val="14"/>
                <w:rtl/>
              </w:rPr>
            </w:pPr>
            <w:r w:rsidRPr="00AF5563">
              <w:rPr>
                <w:rFonts w:cs="Simplified Arabic" w:hint="cs"/>
                <w:b/>
                <w:bCs/>
                <w:color w:val="000000" w:themeColor="text1"/>
                <w:sz w:val="14"/>
                <w:szCs w:val="14"/>
                <w:rtl/>
              </w:rPr>
              <w:t>المصدر: الجهاز المركزي للإحصاء الفلسطيني، 2023</w:t>
            </w:r>
            <w:r w:rsidRPr="00AF5563">
              <w:rPr>
                <w:rFonts w:cs="Simplified Arabic" w:hint="cs"/>
                <w:color w:val="000000" w:themeColor="text1"/>
                <w:sz w:val="14"/>
                <w:szCs w:val="14"/>
                <w:rtl/>
              </w:rPr>
              <w:t>.  قاعدة بيانات مسح القوى العاملة لعام 2022.</w:t>
            </w:r>
            <w:r w:rsidR="00D264DD" w:rsidRPr="00AF5563">
              <w:rPr>
                <w:rFonts w:cs="Simplified Arabic" w:hint="cs"/>
                <w:color w:val="000000" w:themeColor="text1"/>
                <w:sz w:val="14"/>
                <w:szCs w:val="14"/>
                <w:rtl/>
              </w:rPr>
              <w:t xml:space="preserve">  </w:t>
            </w:r>
            <w:r w:rsidRPr="00AF5563">
              <w:rPr>
                <w:rFonts w:cs="Simplified Arabic" w:hint="cs"/>
                <w:color w:val="000000" w:themeColor="text1"/>
                <w:sz w:val="14"/>
                <w:szCs w:val="14"/>
                <w:rtl/>
              </w:rPr>
              <w:t xml:space="preserve">رام الله </w:t>
            </w:r>
            <w:r w:rsidRPr="00AF5563">
              <w:rPr>
                <w:rFonts w:cs="Simplified Arabic"/>
                <w:color w:val="000000" w:themeColor="text1"/>
                <w:sz w:val="14"/>
                <w:szCs w:val="14"/>
                <w:rtl/>
              </w:rPr>
              <w:t>–</w:t>
            </w:r>
            <w:r w:rsidRPr="00AF5563">
              <w:rPr>
                <w:rFonts w:cs="Simplified Arabic" w:hint="cs"/>
                <w:color w:val="000000" w:themeColor="text1"/>
                <w:sz w:val="14"/>
                <w:szCs w:val="14"/>
                <w:rtl/>
              </w:rPr>
              <w:t xml:space="preserve"> فلسطين.</w:t>
            </w:r>
          </w:p>
        </w:tc>
      </w:tr>
    </w:tbl>
    <w:p w:rsidR="00D36D30" w:rsidRDefault="00D36D30" w:rsidP="00CB49C3">
      <w:pPr>
        <w:pStyle w:val="Title"/>
        <w:rPr>
          <w:color w:val="000000" w:themeColor="text1"/>
          <w:sz w:val="24"/>
          <w:szCs w:val="24"/>
        </w:rPr>
      </w:pPr>
    </w:p>
    <w:p w:rsidR="00D36D30" w:rsidRDefault="00D36D30" w:rsidP="00CB49C3">
      <w:pPr>
        <w:pStyle w:val="Title"/>
        <w:rPr>
          <w:color w:val="000000" w:themeColor="text1"/>
          <w:sz w:val="24"/>
          <w:szCs w:val="24"/>
        </w:rPr>
      </w:pPr>
    </w:p>
    <w:p w:rsidR="00CB49C3" w:rsidRDefault="00CB49C3" w:rsidP="00CB49C3">
      <w:pPr>
        <w:pStyle w:val="Title"/>
        <w:rPr>
          <w:color w:val="000000" w:themeColor="text1"/>
          <w:sz w:val="24"/>
          <w:szCs w:val="24"/>
          <w:rtl/>
        </w:rPr>
      </w:pPr>
      <w:r w:rsidRPr="00B27B0A">
        <w:rPr>
          <w:rFonts w:hint="cs"/>
          <w:color w:val="000000" w:themeColor="text1"/>
          <w:sz w:val="24"/>
          <w:szCs w:val="24"/>
          <w:rtl/>
        </w:rPr>
        <w:lastRenderedPageBreak/>
        <w:t>المرأة</w:t>
      </w:r>
      <w:r>
        <w:rPr>
          <w:rFonts w:hint="cs"/>
          <w:color w:val="000000" w:themeColor="text1"/>
          <w:sz w:val="24"/>
          <w:szCs w:val="24"/>
          <w:rtl/>
        </w:rPr>
        <w:t xml:space="preserve"> الريفية</w:t>
      </w:r>
    </w:p>
    <w:p w:rsidR="00CB49C3" w:rsidRDefault="00CB49C3" w:rsidP="00CB49C3">
      <w:pPr>
        <w:pStyle w:val="Title"/>
        <w:rPr>
          <w:color w:val="000000" w:themeColor="text1"/>
          <w:sz w:val="24"/>
          <w:szCs w:val="24"/>
        </w:rPr>
      </w:pPr>
      <w:r w:rsidRPr="00996F31">
        <w:rPr>
          <w:color w:val="000000" w:themeColor="text1"/>
          <w:sz w:val="24"/>
          <w:szCs w:val="24"/>
        </w:rPr>
        <w:t>Rural Women</w:t>
      </w:r>
    </w:p>
    <w:p w:rsidR="00D36D30" w:rsidRDefault="00D36D30" w:rsidP="00C931FD">
      <w:pPr>
        <w:pStyle w:val="Title"/>
        <w:bidi/>
        <w:rPr>
          <w:color w:val="000000" w:themeColor="text1"/>
        </w:rPr>
      </w:pPr>
    </w:p>
    <w:p w:rsidR="00996F31" w:rsidRPr="00D4338E" w:rsidRDefault="00996F31" w:rsidP="00D36D30">
      <w:pPr>
        <w:pStyle w:val="Title"/>
        <w:bidi/>
        <w:rPr>
          <w:color w:val="000000" w:themeColor="text1"/>
          <w:rtl/>
        </w:rPr>
      </w:pPr>
      <w:r>
        <w:rPr>
          <w:rFonts w:hint="cs"/>
          <w:color w:val="000000" w:themeColor="text1"/>
          <w:rtl/>
        </w:rPr>
        <w:t xml:space="preserve">توزيع </w:t>
      </w:r>
      <w:r w:rsidRPr="00D4338E">
        <w:rPr>
          <w:color w:val="000000" w:themeColor="text1"/>
          <w:rtl/>
        </w:rPr>
        <w:t>السكان في</w:t>
      </w:r>
      <w:r w:rsidR="00C931FD">
        <w:rPr>
          <w:rFonts w:hint="cs"/>
          <w:color w:val="000000" w:themeColor="text1"/>
          <w:rtl/>
        </w:rPr>
        <w:t xml:space="preserve"> الريف ال</w:t>
      </w:r>
      <w:r w:rsidRPr="00D4338E">
        <w:rPr>
          <w:color w:val="000000" w:themeColor="text1"/>
          <w:rtl/>
        </w:rPr>
        <w:t>فلسطين</w:t>
      </w:r>
      <w:r w:rsidR="00C931FD">
        <w:rPr>
          <w:rFonts w:hint="cs"/>
          <w:color w:val="000000" w:themeColor="text1"/>
          <w:rtl/>
        </w:rPr>
        <w:t>ي</w:t>
      </w:r>
      <w:r w:rsidRPr="00D4338E">
        <w:rPr>
          <w:color w:val="000000" w:themeColor="text1"/>
          <w:rtl/>
        </w:rPr>
        <w:t xml:space="preserve"> حسب الم</w:t>
      </w:r>
      <w:r w:rsidRPr="00D4338E">
        <w:rPr>
          <w:rFonts w:hint="cs"/>
          <w:color w:val="000000" w:themeColor="text1"/>
          <w:rtl/>
        </w:rPr>
        <w:t>نطقة</w:t>
      </w:r>
      <w:r w:rsidRPr="00D4338E">
        <w:rPr>
          <w:color w:val="000000" w:themeColor="text1"/>
          <w:rtl/>
        </w:rPr>
        <w:t xml:space="preserve"> والجنس، 2017</w:t>
      </w:r>
    </w:p>
    <w:p w:rsidR="00996F31" w:rsidRPr="00C931FD" w:rsidRDefault="00996F31" w:rsidP="00C931FD">
      <w:pPr>
        <w:pStyle w:val="xl42"/>
        <w:pBdr>
          <w:bottom w:val="none" w:sz="0" w:space="0" w:color="auto"/>
          <w:right w:val="none" w:sz="0" w:space="0" w:color="auto"/>
        </w:pBdr>
        <w:spacing w:before="0" w:beforeAutospacing="0" w:after="0" w:afterAutospacing="0"/>
        <w:textAlignment w:val="auto"/>
        <w:rPr>
          <w:rFonts w:ascii="Arial" w:hAnsi="Arial" w:cs="Arial"/>
          <w:color w:val="000000" w:themeColor="text1"/>
          <w:rtl/>
        </w:rPr>
      </w:pPr>
      <w:r w:rsidRPr="00994097">
        <w:rPr>
          <w:rFonts w:ascii="Arial" w:hAnsi="Arial" w:cs="Arial"/>
          <w:color w:val="000000" w:themeColor="text1"/>
          <w:sz w:val="20"/>
          <w:szCs w:val="20"/>
        </w:rPr>
        <w:t xml:space="preserve">Population </w:t>
      </w:r>
      <w:r w:rsidR="00C931FD" w:rsidRPr="00994097">
        <w:rPr>
          <w:rFonts w:ascii="Arial" w:hAnsi="Arial" w:cs="Arial"/>
          <w:color w:val="000000" w:themeColor="text1"/>
          <w:sz w:val="20"/>
          <w:szCs w:val="20"/>
        </w:rPr>
        <w:t>D</w:t>
      </w:r>
      <w:r w:rsidRPr="00994097">
        <w:rPr>
          <w:rFonts w:ascii="Arial" w:hAnsi="Arial" w:cs="Arial"/>
          <w:color w:val="000000" w:themeColor="text1"/>
          <w:sz w:val="20"/>
          <w:szCs w:val="20"/>
        </w:rPr>
        <w:t xml:space="preserve">istribution in </w:t>
      </w:r>
      <w:r w:rsidR="00C931FD" w:rsidRPr="00994097">
        <w:rPr>
          <w:rFonts w:ascii="Arial" w:hAnsi="Arial" w:cs="Arial"/>
          <w:color w:val="000000" w:themeColor="text1"/>
          <w:sz w:val="20"/>
          <w:szCs w:val="20"/>
        </w:rPr>
        <w:t xml:space="preserve">Palestinian Rural </w:t>
      </w:r>
      <w:r w:rsidR="00A33358">
        <w:rPr>
          <w:rFonts w:ascii="Arial" w:hAnsi="Arial" w:cs="Arial"/>
          <w:color w:val="000000" w:themeColor="text1"/>
          <w:sz w:val="20"/>
          <w:szCs w:val="20"/>
        </w:rPr>
        <w:t xml:space="preserve">Areas </w:t>
      </w:r>
      <w:r w:rsidRPr="00994097">
        <w:rPr>
          <w:rFonts w:ascii="Arial" w:hAnsi="Arial" w:cs="Arial"/>
          <w:color w:val="000000" w:themeColor="text1"/>
          <w:sz w:val="20"/>
          <w:szCs w:val="20"/>
        </w:rPr>
        <w:t xml:space="preserve">by </w:t>
      </w:r>
      <w:r w:rsidR="00484660" w:rsidRPr="00994097">
        <w:rPr>
          <w:rFonts w:ascii="Arial" w:hAnsi="Arial" w:cs="Arial"/>
          <w:color w:val="000000" w:themeColor="text1"/>
          <w:sz w:val="20"/>
          <w:szCs w:val="20"/>
        </w:rPr>
        <w:t>R</w:t>
      </w:r>
      <w:r w:rsidRPr="00994097">
        <w:rPr>
          <w:rFonts w:ascii="Arial" w:hAnsi="Arial" w:cs="Arial"/>
          <w:color w:val="000000" w:themeColor="text1"/>
          <w:sz w:val="20"/>
          <w:szCs w:val="20"/>
        </w:rPr>
        <w:t>egion</w:t>
      </w:r>
      <w:r w:rsidR="00C931FD" w:rsidRPr="00994097">
        <w:rPr>
          <w:rFonts w:ascii="Arial" w:hAnsi="Arial" w:cs="Arial"/>
          <w:color w:val="000000" w:themeColor="text1"/>
          <w:sz w:val="20"/>
          <w:szCs w:val="20"/>
        </w:rPr>
        <w:t xml:space="preserve"> </w:t>
      </w:r>
      <w:r w:rsidR="00994097">
        <w:rPr>
          <w:rFonts w:ascii="Arial" w:hAnsi="Arial" w:cs="Arial"/>
          <w:color w:val="000000" w:themeColor="text1"/>
          <w:sz w:val="20"/>
          <w:szCs w:val="20"/>
        </w:rPr>
        <w:t xml:space="preserve">                 </w:t>
      </w:r>
      <w:r w:rsidRPr="00994097">
        <w:rPr>
          <w:rFonts w:ascii="Arial" w:hAnsi="Arial" w:cs="Arial"/>
          <w:color w:val="000000" w:themeColor="text1"/>
          <w:sz w:val="20"/>
          <w:szCs w:val="20"/>
        </w:rPr>
        <w:t>and</w:t>
      </w:r>
      <w:r w:rsidR="00C931FD" w:rsidRPr="00994097">
        <w:rPr>
          <w:rFonts w:ascii="Arial" w:hAnsi="Arial" w:cs="Arial"/>
          <w:color w:val="000000" w:themeColor="text1"/>
          <w:sz w:val="20"/>
          <w:szCs w:val="20"/>
        </w:rPr>
        <w:t xml:space="preserve"> </w:t>
      </w:r>
      <w:r w:rsidR="00484660" w:rsidRPr="00994097">
        <w:rPr>
          <w:rFonts w:ascii="Arial" w:hAnsi="Arial" w:cs="Arial"/>
          <w:color w:val="000000" w:themeColor="text1"/>
          <w:sz w:val="20"/>
          <w:szCs w:val="20"/>
        </w:rPr>
        <w:t>S</w:t>
      </w:r>
      <w:r w:rsidRPr="00994097">
        <w:rPr>
          <w:rFonts w:ascii="Arial" w:hAnsi="Arial" w:cs="Arial"/>
          <w:color w:val="000000" w:themeColor="text1"/>
          <w:sz w:val="20"/>
          <w:szCs w:val="20"/>
        </w:rPr>
        <w:t xml:space="preserve">ex, 2017 </w:t>
      </w:r>
    </w:p>
    <w:tbl>
      <w:tblPr>
        <w:tblStyle w:val="GridTable4-Accent31"/>
        <w:bidiVisual/>
        <w:tblW w:w="5000" w:type="pct"/>
        <w:jc w:val="center"/>
        <w:tblLook w:val="04A0" w:firstRow="1" w:lastRow="0" w:firstColumn="1" w:lastColumn="0" w:noHBand="0" w:noVBand="1"/>
      </w:tblPr>
      <w:tblGrid>
        <w:gridCol w:w="1271"/>
        <w:gridCol w:w="1186"/>
        <w:gridCol w:w="521"/>
        <w:gridCol w:w="631"/>
        <w:gridCol w:w="1079"/>
        <w:gridCol w:w="1426"/>
      </w:tblGrid>
      <w:tr w:rsidR="003F235B" w:rsidRPr="00104F4E" w:rsidTr="00594D83">
        <w:trPr>
          <w:cnfStyle w:val="100000000000" w:firstRow="1" w:lastRow="0" w:firstColumn="0" w:lastColumn="0" w:oddVBand="0" w:evenVBand="0" w:oddHBand="0" w:evenHBand="0" w:firstRowFirstColumn="0" w:firstRowLastColumn="0" w:lastRowFirstColumn="0" w:lastRowLastColumn="0"/>
          <w:trHeight w:hRule="exact" w:val="315"/>
          <w:jc w:val="center"/>
        </w:trPr>
        <w:tc>
          <w:tcPr>
            <w:cnfStyle w:val="001000000000" w:firstRow="0" w:lastRow="0" w:firstColumn="1" w:lastColumn="0" w:oddVBand="0" w:evenVBand="0" w:oddHBand="0" w:evenHBand="0" w:firstRowFirstColumn="0" w:firstRowLastColumn="0" w:lastRowFirstColumn="0" w:lastRowLastColumn="0"/>
            <w:tcW w:w="902" w:type="pct"/>
            <w:vMerge w:val="restart"/>
            <w:tcBorders>
              <w:top w:val="nil"/>
              <w:left w:val="nil"/>
              <w:bottom w:val="nil"/>
              <w:right w:val="single" w:sz="4" w:space="0" w:color="FFFFFF" w:themeColor="background1"/>
            </w:tcBorders>
            <w:noWrap/>
            <w:vAlign w:val="center"/>
            <w:hideMark/>
          </w:tcPr>
          <w:p w:rsidR="003F235B" w:rsidRPr="00F94AF6" w:rsidRDefault="003F235B" w:rsidP="003F235B">
            <w:pPr>
              <w:jc w:val="center"/>
              <w:rPr>
                <w:rFonts w:ascii="Simplified Arabic" w:hAnsi="Simplified Arabic" w:cs="Simplified Arabic"/>
                <w:color w:val="000000" w:themeColor="text1"/>
                <w:sz w:val="16"/>
                <w:szCs w:val="16"/>
              </w:rPr>
            </w:pPr>
            <w:r w:rsidRPr="00F94AF6">
              <w:rPr>
                <w:rFonts w:ascii="Simplified Arabic" w:hAnsi="Simplified Arabic" w:cs="Simplified Arabic"/>
                <w:color w:val="000000" w:themeColor="text1"/>
                <w:sz w:val="16"/>
                <w:szCs w:val="16"/>
                <w:rtl/>
              </w:rPr>
              <w:t>المنطقة ونوع التجمع</w:t>
            </w:r>
          </w:p>
        </w:tc>
        <w:tc>
          <w:tcPr>
            <w:tcW w:w="1452" w:type="pct"/>
            <w:gridSpan w:val="2"/>
            <w:tcBorders>
              <w:top w:val="nil"/>
              <w:left w:val="single" w:sz="4" w:space="0" w:color="FFFFFF" w:themeColor="background1"/>
              <w:bottom w:val="nil"/>
            </w:tcBorders>
            <w:noWrap/>
            <w:vAlign w:val="center"/>
            <w:hideMark/>
          </w:tcPr>
          <w:p w:rsidR="003F235B" w:rsidRPr="00F94AF6" w:rsidRDefault="003F235B" w:rsidP="003F235B">
            <w:pPr>
              <w:bidi/>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b w:val="0"/>
                <w:bCs w:val="0"/>
                <w:color w:val="000000" w:themeColor="text1"/>
                <w:sz w:val="16"/>
                <w:szCs w:val="16"/>
              </w:rPr>
            </w:pPr>
            <w:r w:rsidRPr="00F94AF6">
              <w:rPr>
                <w:rFonts w:ascii="Simplified Arabic" w:hAnsi="Simplified Arabic" w:cs="Simplified Arabic" w:hint="cs"/>
                <w:color w:val="000000" w:themeColor="text1"/>
                <w:sz w:val="16"/>
                <w:szCs w:val="16"/>
                <w:rtl/>
              </w:rPr>
              <w:t>الجن</w:t>
            </w:r>
            <w:r w:rsidRPr="00384B07">
              <w:rPr>
                <w:rFonts w:ascii="Simplified Arabic" w:hAnsi="Simplified Arabic" w:cs="Simplified Arabic" w:hint="cs"/>
                <w:color w:val="000000" w:themeColor="text1"/>
                <w:sz w:val="16"/>
                <w:szCs w:val="16"/>
                <w:rtl/>
              </w:rPr>
              <w:t>س</w:t>
            </w:r>
          </w:p>
        </w:tc>
        <w:tc>
          <w:tcPr>
            <w:tcW w:w="1453" w:type="pct"/>
            <w:gridSpan w:val="2"/>
            <w:tcBorders>
              <w:top w:val="nil"/>
              <w:bottom w:val="nil"/>
              <w:right w:val="single" w:sz="4" w:space="0" w:color="FFFFFF" w:themeColor="background1"/>
            </w:tcBorders>
            <w:vAlign w:val="center"/>
          </w:tcPr>
          <w:p w:rsidR="003F235B" w:rsidRPr="00F94AF6" w:rsidRDefault="003F235B" w:rsidP="003F235B">
            <w:pPr>
              <w:bidi/>
              <w:jc w:val="right"/>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Pr>
            </w:pPr>
            <w:r w:rsidRPr="00384B07">
              <w:rPr>
                <w:rFonts w:ascii="Simplified Arabic" w:hAnsi="Simplified Arabic" w:cs="Simplified Arabic"/>
                <w:color w:val="000000" w:themeColor="text1"/>
                <w:sz w:val="16"/>
                <w:szCs w:val="16"/>
              </w:rPr>
              <w:t>Sex</w:t>
            </w:r>
          </w:p>
        </w:tc>
        <w:tc>
          <w:tcPr>
            <w:tcW w:w="1193" w:type="pct"/>
            <w:vMerge w:val="restart"/>
            <w:tcBorders>
              <w:top w:val="single" w:sz="8" w:space="0" w:color="9BBB59" w:themeColor="accent3"/>
              <w:left w:val="single" w:sz="4" w:space="0" w:color="FFFFFF" w:themeColor="background1"/>
              <w:bottom w:val="single" w:sz="4" w:space="0" w:color="C2D69B" w:themeColor="accent3" w:themeTint="99"/>
              <w:right w:val="single" w:sz="8" w:space="0" w:color="9BBB59" w:themeColor="accent3"/>
            </w:tcBorders>
            <w:vAlign w:val="center"/>
          </w:tcPr>
          <w:p w:rsidR="003F235B" w:rsidRPr="00F94AF6" w:rsidRDefault="003F235B" w:rsidP="003F235B">
            <w:pPr>
              <w:bidi/>
              <w:jc w:val="cente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F94AF6">
              <w:rPr>
                <w:rFonts w:ascii="Arial" w:hAnsi="Arial"/>
                <w:color w:val="000000" w:themeColor="text1"/>
                <w:sz w:val="16"/>
                <w:szCs w:val="16"/>
              </w:rPr>
              <w:t>Region and Type of Locality</w:t>
            </w:r>
          </w:p>
        </w:tc>
      </w:tr>
      <w:tr w:rsidR="00C931FD" w:rsidRPr="00104F4E" w:rsidTr="00594D83">
        <w:trPr>
          <w:cnfStyle w:val="000000100000" w:firstRow="0" w:lastRow="0" w:firstColumn="0" w:lastColumn="0" w:oddVBand="0" w:evenVBand="0" w:oddHBand="1" w:evenHBand="0" w:firstRowFirstColumn="0" w:firstRowLastColumn="0" w:lastRowFirstColumn="0" w:lastRowLastColumn="0"/>
          <w:trHeight w:val="408"/>
          <w:jc w:val="center"/>
        </w:trPr>
        <w:tc>
          <w:tcPr>
            <w:cnfStyle w:val="001000000000" w:firstRow="0" w:lastRow="0" w:firstColumn="1" w:lastColumn="0" w:oddVBand="0" w:evenVBand="0" w:oddHBand="0" w:evenHBand="0" w:firstRowFirstColumn="0" w:firstRowLastColumn="0" w:lastRowFirstColumn="0" w:lastRowLastColumn="0"/>
            <w:tcW w:w="902" w:type="pct"/>
            <w:vMerge/>
            <w:tcBorders>
              <w:top w:val="nil"/>
              <w:left w:val="single" w:sz="8" w:space="0" w:color="9BBB59" w:themeColor="accent3"/>
              <w:right w:val="single" w:sz="8" w:space="0" w:color="FFFFFF" w:themeColor="background1"/>
            </w:tcBorders>
            <w:hideMark/>
          </w:tcPr>
          <w:p w:rsidR="005E6DB1" w:rsidRPr="00F94AF6" w:rsidRDefault="005E6DB1" w:rsidP="005E6DB1">
            <w:pPr>
              <w:rPr>
                <w:rFonts w:ascii="Simplified Arabic" w:hAnsi="Simplified Arabic" w:cs="Simplified Arabic"/>
                <w:color w:val="000000" w:themeColor="text1"/>
                <w:sz w:val="16"/>
                <w:szCs w:val="16"/>
              </w:rPr>
            </w:pPr>
          </w:p>
        </w:tc>
        <w:tc>
          <w:tcPr>
            <w:tcW w:w="998" w:type="pct"/>
            <w:tcBorders>
              <w:top w:val="nil"/>
              <w:left w:val="single" w:sz="8" w:space="0" w:color="FFFFFF" w:themeColor="background1"/>
            </w:tcBorders>
            <w:noWrap/>
            <w:vAlign w:val="center"/>
            <w:hideMark/>
          </w:tcPr>
          <w:p w:rsidR="005E6DB1" w:rsidRPr="005E6DB1" w:rsidRDefault="005E6DB1" w:rsidP="003F235B">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Pr>
            </w:pPr>
            <w:r w:rsidRPr="005E6DB1">
              <w:rPr>
                <w:rFonts w:ascii="Simplified Arabic" w:hAnsi="Simplified Arabic" w:cs="Simplified Arabic"/>
                <w:b/>
                <w:bCs/>
                <w:color w:val="000000" w:themeColor="text1"/>
                <w:sz w:val="16"/>
                <w:szCs w:val="16"/>
                <w:rtl/>
              </w:rPr>
              <w:t>كلا الجنسين</w:t>
            </w:r>
          </w:p>
          <w:p w:rsidR="005E6DB1" w:rsidRPr="005E6DB1" w:rsidRDefault="005E6DB1" w:rsidP="003F235B">
            <w:pPr>
              <w:jc w:val="cente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b/>
                <w:bCs/>
                <w:color w:val="000000" w:themeColor="text1"/>
                <w:sz w:val="16"/>
                <w:szCs w:val="16"/>
                <w:rtl/>
              </w:rPr>
            </w:pPr>
            <w:r w:rsidRPr="005E6DB1">
              <w:rPr>
                <w:rFonts w:ascii="Arial" w:hAnsi="Arial"/>
                <w:b/>
                <w:bCs/>
                <w:color w:val="000000" w:themeColor="text1"/>
                <w:sz w:val="16"/>
                <w:szCs w:val="16"/>
              </w:rPr>
              <w:t>Both Sexes</w:t>
            </w:r>
          </w:p>
        </w:tc>
        <w:tc>
          <w:tcPr>
            <w:tcW w:w="998" w:type="pct"/>
            <w:gridSpan w:val="2"/>
            <w:tcBorders>
              <w:top w:val="nil"/>
            </w:tcBorders>
            <w:noWrap/>
            <w:vAlign w:val="center"/>
            <w:hideMark/>
          </w:tcPr>
          <w:p w:rsidR="005E6DB1" w:rsidRDefault="005E6DB1" w:rsidP="003F235B">
            <w:pPr>
              <w:pStyle w:val="Heading1"/>
              <w:outlineLvl w:val="0"/>
              <w:cnfStyle w:val="000000100000" w:firstRow="0" w:lastRow="0" w:firstColumn="0" w:lastColumn="0" w:oddVBand="0" w:evenVBand="0" w:oddHBand="1" w:evenHBand="0" w:firstRowFirstColumn="0" w:firstRowLastColumn="0" w:lastRowFirstColumn="0" w:lastRowLastColumn="0"/>
              <w:rPr>
                <w:rFonts w:ascii="Arial" w:hAnsi="Arial"/>
                <w:b w:val="0"/>
                <w:bCs w:val="0"/>
                <w:color w:val="000000" w:themeColor="text1"/>
                <w:sz w:val="16"/>
                <w:szCs w:val="16"/>
              </w:rPr>
            </w:pPr>
            <w:r w:rsidRPr="00EB02B9">
              <w:rPr>
                <w:rFonts w:ascii="Arial" w:hAnsi="Arial"/>
                <w:b w:val="0"/>
                <w:bCs w:val="0"/>
                <w:color w:val="000000" w:themeColor="text1"/>
                <w:sz w:val="16"/>
                <w:szCs w:val="16"/>
                <w:rtl/>
              </w:rPr>
              <w:t>ذكور</w:t>
            </w:r>
          </w:p>
          <w:p w:rsidR="005E6DB1" w:rsidRPr="00EB02B9" w:rsidRDefault="005E6DB1" w:rsidP="003F235B">
            <w:pPr>
              <w:jc w:val="center"/>
              <w:cnfStyle w:val="000000100000" w:firstRow="0" w:lastRow="0" w:firstColumn="0" w:lastColumn="0" w:oddVBand="0" w:evenVBand="0" w:oddHBand="1" w:evenHBand="0" w:firstRowFirstColumn="0" w:firstRowLastColumn="0" w:lastRowFirstColumn="0" w:lastRowLastColumn="0"/>
              <w:rPr>
                <w:sz w:val="4"/>
                <w:szCs w:val="4"/>
                <w:lang w:eastAsia="ar-SA"/>
              </w:rPr>
            </w:pPr>
          </w:p>
          <w:p w:rsidR="005E6DB1" w:rsidRPr="00EB02B9" w:rsidRDefault="005E6DB1" w:rsidP="003F235B">
            <w:pPr>
              <w:jc w:val="cente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EB02B9">
              <w:rPr>
                <w:rFonts w:ascii="Arial" w:hAnsi="Arial"/>
                <w:color w:val="000000" w:themeColor="text1"/>
                <w:sz w:val="16"/>
                <w:szCs w:val="16"/>
              </w:rPr>
              <w:t>Males</w:t>
            </w:r>
          </w:p>
        </w:tc>
        <w:tc>
          <w:tcPr>
            <w:tcW w:w="909" w:type="pct"/>
            <w:tcBorders>
              <w:top w:val="nil"/>
              <w:right w:val="single" w:sz="8" w:space="0" w:color="FFFFFF" w:themeColor="background1"/>
            </w:tcBorders>
            <w:noWrap/>
            <w:vAlign w:val="center"/>
            <w:hideMark/>
          </w:tcPr>
          <w:p w:rsidR="005E6DB1" w:rsidRPr="00EB02B9" w:rsidRDefault="005E6DB1" w:rsidP="003F235B">
            <w:pPr>
              <w:jc w:val="center"/>
              <w:cnfStyle w:val="000000100000" w:firstRow="0" w:lastRow="0" w:firstColumn="0" w:lastColumn="0" w:oddVBand="0" w:evenVBand="0" w:oddHBand="1" w:evenHBand="0" w:firstRowFirstColumn="0" w:firstRowLastColumn="0" w:lastRowFirstColumn="0" w:lastRowLastColumn="0"/>
              <w:rPr>
                <w:rFonts w:ascii="Arial" w:hAnsi="Arial" w:cs="Simplified Arabic"/>
                <w:color w:val="000000" w:themeColor="text1"/>
                <w:sz w:val="16"/>
                <w:szCs w:val="16"/>
                <w:rtl/>
              </w:rPr>
            </w:pPr>
            <w:r w:rsidRPr="00EB02B9">
              <w:rPr>
                <w:rFonts w:ascii="Arial" w:hAnsi="Arial" w:cs="Simplified Arabic"/>
                <w:color w:val="000000" w:themeColor="text1"/>
                <w:sz w:val="16"/>
                <w:szCs w:val="16"/>
                <w:rtl/>
              </w:rPr>
              <w:t>إناث</w:t>
            </w:r>
          </w:p>
          <w:p w:rsidR="005E6DB1" w:rsidRPr="00EB02B9" w:rsidRDefault="005E6DB1" w:rsidP="003F235B">
            <w:pPr>
              <w:pStyle w:val="Heading1"/>
              <w:outlineLvl w:val="0"/>
              <w:cnfStyle w:val="000000100000" w:firstRow="0" w:lastRow="0" w:firstColumn="0" w:lastColumn="0" w:oddVBand="0" w:evenVBand="0" w:oddHBand="1" w:evenHBand="0" w:firstRowFirstColumn="0" w:firstRowLastColumn="0" w:lastRowFirstColumn="0" w:lastRowLastColumn="0"/>
              <w:rPr>
                <w:rFonts w:ascii="Arial" w:hAnsi="Arial" w:cs="Arial"/>
                <w:b w:val="0"/>
                <w:bCs w:val="0"/>
                <w:color w:val="000000" w:themeColor="text1"/>
                <w:sz w:val="16"/>
                <w:szCs w:val="16"/>
              </w:rPr>
            </w:pPr>
            <w:r w:rsidRPr="00EB02B9">
              <w:rPr>
                <w:rFonts w:ascii="Arial" w:hAnsi="Arial" w:cs="Arial"/>
                <w:b w:val="0"/>
                <w:bCs w:val="0"/>
                <w:color w:val="000000" w:themeColor="text1"/>
                <w:sz w:val="16"/>
                <w:szCs w:val="16"/>
              </w:rPr>
              <w:t>Females</w:t>
            </w:r>
          </w:p>
        </w:tc>
        <w:tc>
          <w:tcPr>
            <w:tcW w:w="1193" w:type="pct"/>
            <w:vMerge/>
            <w:tcBorders>
              <w:top w:val="single" w:sz="8" w:space="0" w:color="9BBB59" w:themeColor="accent3"/>
              <w:left w:val="single" w:sz="8" w:space="0" w:color="FFFFFF" w:themeColor="background1"/>
              <w:right w:val="single" w:sz="8" w:space="0" w:color="9BBB59" w:themeColor="accent3"/>
            </w:tcBorders>
          </w:tcPr>
          <w:p w:rsidR="005E6DB1" w:rsidRPr="00F94AF6" w:rsidRDefault="005E6DB1" w:rsidP="005E6DB1">
            <w:pPr>
              <w:cnfStyle w:val="000000100000" w:firstRow="0" w:lastRow="0" w:firstColumn="0" w:lastColumn="0" w:oddVBand="0" w:evenVBand="0" w:oddHBand="1" w:evenHBand="0" w:firstRowFirstColumn="0" w:firstRowLastColumn="0" w:lastRowFirstColumn="0" w:lastRowLastColumn="0"/>
              <w:rPr>
                <w:rFonts w:ascii="Simplified Arabic" w:hAnsi="Simplified Arabic" w:cs="Simplified Arabic"/>
                <w:color w:val="000000" w:themeColor="text1"/>
                <w:sz w:val="16"/>
                <w:szCs w:val="16"/>
                <w:rtl/>
              </w:rPr>
            </w:pPr>
          </w:p>
        </w:tc>
      </w:tr>
      <w:tr w:rsidR="00C931FD" w:rsidRPr="00104F4E" w:rsidTr="00594D83">
        <w:trPr>
          <w:trHeight w:hRule="exact" w:val="288"/>
          <w:jc w:val="center"/>
        </w:trPr>
        <w:tc>
          <w:tcPr>
            <w:cnfStyle w:val="001000000000" w:firstRow="0" w:lastRow="0" w:firstColumn="1" w:lastColumn="0" w:oddVBand="0" w:evenVBand="0" w:oddHBand="0" w:evenHBand="0" w:firstRowFirstColumn="0" w:firstRowLastColumn="0" w:lastRowFirstColumn="0" w:lastRowLastColumn="0"/>
            <w:tcW w:w="902" w:type="pct"/>
            <w:tcBorders>
              <w:left w:val="single" w:sz="8" w:space="0" w:color="9BBB59" w:themeColor="accent3"/>
            </w:tcBorders>
            <w:noWrap/>
            <w:vAlign w:val="center"/>
            <w:hideMark/>
          </w:tcPr>
          <w:p w:rsidR="00C931FD" w:rsidRPr="00F94AF6" w:rsidRDefault="00C931FD" w:rsidP="003F235B">
            <w:pPr>
              <w:ind w:firstLine="1"/>
              <w:jc w:val="right"/>
              <w:rPr>
                <w:rFonts w:ascii="Simplified Arabic" w:hAnsi="Simplified Arabic" w:cs="Simplified Arabic"/>
                <w:color w:val="000000" w:themeColor="text1"/>
                <w:sz w:val="16"/>
                <w:szCs w:val="16"/>
                <w:rtl/>
              </w:rPr>
            </w:pPr>
            <w:r w:rsidRPr="00F94AF6">
              <w:rPr>
                <w:rFonts w:ascii="Simplified Arabic" w:hAnsi="Simplified Arabic" w:cs="Simplified Arabic"/>
                <w:color w:val="000000" w:themeColor="text1"/>
                <w:sz w:val="16"/>
                <w:szCs w:val="16"/>
                <w:rtl/>
              </w:rPr>
              <w:t>فلسطين</w:t>
            </w:r>
          </w:p>
        </w:tc>
        <w:tc>
          <w:tcPr>
            <w:tcW w:w="998" w:type="pct"/>
            <w:noWrap/>
            <w:vAlign w:val="center"/>
            <w:hideMark/>
          </w:tcPr>
          <w:p w:rsidR="00C931FD" w:rsidRPr="00F94AF6" w:rsidRDefault="00C931FD" w:rsidP="00594D83">
            <w:pPr>
              <w:ind w:right="-19" w:firstLineChars="100" w:firstLine="161"/>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tl/>
              </w:rPr>
            </w:pPr>
            <w:r w:rsidRPr="00F94AF6">
              <w:rPr>
                <w:rFonts w:ascii="Arial" w:hAnsi="Arial"/>
                <w:b/>
                <w:bCs/>
                <w:color w:val="000000" w:themeColor="text1"/>
                <w:sz w:val="16"/>
                <w:szCs w:val="16"/>
              </w:rPr>
              <w:t>686,913</w:t>
            </w:r>
          </w:p>
        </w:tc>
        <w:tc>
          <w:tcPr>
            <w:tcW w:w="998" w:type="pct"/>
            <w:gridSpan w:val="2"/>
            <w:noWrap/>
            <w:vAlign w:val="center"/>
            <w:hideMark/>
          </w:tcPr>
          <w:p w:rsidR="00C931FD" w:rsidRPr="00026347" w:rsidRDefault="00C931FD" w:rsidP="00594D83">
            <w:pPr>
              <w:ind w:firstLineChars="100" w:firstLine="161"/>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026347">
              <w:rPr>
                <w:rFonts w:ascii="Arial" w:hAnsi="Arial"/>
                <w:b/>
                <w:bCs/>
                <w:color w:val="000000" w:themeColor="text1"/>
                <w:sz w:val="16"/>
                <w:szCs w:val="16"/>
              </w:rPr>
              <w:t>350,416</w:t>
            </w:r>
          </w:p>
        </w:tc>
        <w:tc>
          <w:tcPr>
            <w:tcW w:w="909" w:type="pct"/>
            <w:noWrap/>
            <w:vAlign w:val="center"/>
            <w:hideMark/>
          </w:tcPr>
          <w:p w:rsidR="00C931FD" w:rsidRPr="00026347" w:rsidRDefault="00C931FD" w:rsidP="00594D83">
            <w:pPr>
              <w:ind w:firstLineChars="100" w:firstLine="161"/>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026347">
              <w:rPr>
                <w:rFonts w:ascii="Arial" w:hAnsi="Arial"/>
                <w:b/>
                <w:bCs/>
                <w:color w:val="000000" w:themeColor="text1"/>
                <w:sz w:val="16"/>
                <w:szCs w:val="16"/>
              </w:rPr>
              <w:t>336,497</w:t>
            </w:r>
          </w:p>
        </w:tc>
        <w:tc>
          <w:tcPr>
            <w:tcW w:w="1193" w:type="pct"/>
            <w:tcBorders>
              <w:right w:val="single" w:sz="8" w:space="0" w:color="9BBB59" w:themeColor="accent3"/>
            </w:tcBorders>
            <w:vAlign w:val="center"/>
          </w:tcPr>
          <w:p w:rsidR="00C931FD" w:rsidRPr="00F94AF6" w:rsidRDefault="00C931FD" w:rsidP="003F235B">
            <w:pPr>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Pr>
            </w:pPr>
            <w:r w:rsidRPr="00F94AF6">
              <w:rPr>
                <w:rFonts w:ascii="Arial" w:hAnsi="Arial"/>
                <w:b/>
                <w:bCs/>
                <w:color w:val="000000" w:themeColor="text1"/>
                <w:sz w:val="16"/>
                <w:szCs w:val="16"/>
              </w:rPr>
              <w:t>Palestine</w:t>
            </w:r>
          </w:p>
        </w:tc>
      </w:tr>
      <w:tr w:rsidR="00C931FD" w:rsidRPr="00104F4E" w:rsidTr="00594D83">
        <w:trPr>
          <w:cnfStyle w:val="000000100000" w:firstRow="0" w:lastRow="0" w:firstColumn="0" w:lastColumn="0" w:oddVBand="0" w:evenVBand="0" w:oddHBand="1" w:evenHBand="0" w:firstRowFirstColumn="0" w:firstRowLastColumn="0" w:lastRowFirstColumn="0" w:lastRowLastColumn="0"/>
          <w:trHeight w:hRule="exact" w:val="288"/>
          <w:jc w:val="center"/>
        </w:trPr>
        <w:tc>
          <w:tcPr>
            <w:cnfStyle w:val="001000000000" w:firstRow="0" w:lastRow="0" w:firstColumn="1" w:lastColumn="0" w:oddVBand="0" w:evenVBand="0" w:oddHBand="0" w:evenHBand="0" w:firstRowFirstColumn="0" w:firstRowLastColumn="0" w:lastRowFirstColumn="0" w:lastRowLastColumn="0"/>
            <w:tcW w:w="902" w:type="pct"/>
            <w:tcBorders>
              <w:left w:val="single" w:sz="8" w:space="0" w:color="9BBB59" w:themeColor="accent3"/>
            </w:tcBorders>
            <w:noWrap/>
            <w:vAlign w:val="center"/>
            <w:hideMark/>
          </w:tcPr>
          <w:p w:rsidR="00C931FD" w:rsidRPr="00020C39" w:rsidRDefault="00C931FD" w:rsidP="003F235B">
            <w:pPr>
              <w:ind w:firstLine="1"/>
              <w:jc w:val="right"/>
              <w:rPr>
                <w:rFonts w:ascii="Simplified Arabic" w:hAnsi="Simplified Arabic" w:cs="Simplified Arabic"/>
                <w:b w:val="0"/>
                <w:bCs w:val="0"/>
                <w:color w:val="000000" w:themeColor="text1"/>
                <w:sz w:val="16"/>
                <w:szCs w:val="16"/>
                <w:rtl/>
              </w:rPr>
            </w:pPr>
            <w:r w:rsidRPr="00020C39">
              <w:rPr>
                <w:rFonts w:ascii="Simplified Arabic" w:hAnsi="Simplified Arabic" w:cs="Simplified Arabic"/>
                <w:b w:val="0"/>
                <w:bCs w:val="0"/>
                <w:color w:val="000000" w:themeColor="text1"/>
                <w:sz w:val="16"/>
                <w:szCs w:val="16"/>
                <w:rtl/>
              </w:rPr>
              <w:t>الضفة الغربية</w:t>
            </w:r>
          </w:p>
        </w:tc>
        <w:tc>
          <w:tcPr>
            <w:tcW w:w="998" w:type="pct"/>
            <w:noWrap/>
            <w:vAlign w:val="center"/>
            <w:hideMark/>
          </w:tcPr>
          <w:p w:rsidR="00C931FD" w:rsidRPr="001D261D" w:rsidRDefault="00C931FD" w:rsidP="00594D83">
            <w:pPr>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tl/>
              </w:rPr>
            </w:pPr>
            <w:r w:rsidRPr="001D261D">
              <w:rPr>
                <w:rFonts w:ascii="Arial" w:hAnsi="Arial"/>
                <w:color w:val="000000" w:themeColor="text1"/>
                <w:sz w:val="16"/>
                <w:szCs w:val="16"/>
              </w:rPr>
              <w:t>686,913</w:t>
            </w:r>
          </w:p>
        </w:tc>
        <w:tc>
          <w:tcPr>
            <w:tcW w:w="998" w:type="pct"/>
            <w:gridSpan w:val="2"/>
            <w:noWrap/>
            <w:vAlign w:val="center"/>
            <w:hideMark/>
          </w:tcPr>
          <w:p w:rsidR="00C931FD" w:rsidRPr="00F94AF6" w:rsidRDefault="00C931FD" w:rsidP="00594D83">
            <w:pPr>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F94AF6">
              <w:rPr>
                <w:rFonts w:ascii="Arial" w:hAnsi="Arial"/>
                <w:color w:val="000000" w:themeColor="text1"/>
                <w:sz w:val="16"/>
                <w:szCs w:val="16"/>
              </w:rPr>
              <w:t>350,416</w:t>
            </w:r>
          </w:p>
        </w:tc>
        <w:tc>
          <w:tcPr>
            <w:tcW w:w="909" w:type="pct"/>
            <w:noWrap/>
            <w:vAlign w:val="center"/>
            <w:hideMark/>
          </w:tcPr>
          <w:p w:rsidR="00C931FD" w:rsidRPr="00F94AF6" w:rsidRDefault="00C931FD" w:rsidP="00594D83">
            <w:pPr>
              <w:ind w:firstLineChars="100" w:firstLine="160"/>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F94AF6">
              <w:rPr>
                <w:rFonts w:ascii="Arial" w:hAnsi="Arial"/>
                <w:color w:val="000000" w:themeColor="text1"/>
                <w:sz w:val="16"/>
                <w:szCs w:val="16"/>
              </w:rPr>
              <w:t>336,497</w:t>
            </w:r>
          </w:p>
        </w:tc>
        <w:tc>
          <w:tcPr>
            <w:tcW w:w="1193" w:type="pct"/>
            <w:tcBorders>
              <w:right w:val="single" w:sz="8" w:space="0" w:color="9BBB59" w:themeColor="accent3"/>
            </w:tcBorders>
            <w:vAlign w:val="center"/>
          </w:tcPr>
          <w:p w:rsidR="00C931FD" w:rsidRPr="00020C39" w:rsidRDefault="00C931FD" w:rsidP="003F235B">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020C39">
              <w:rPr>
                <w:rFonts w:ascii="Arial" w:hAnsi="Arial"/>
                <w:color w:val="000000" w:themeColor="text1"/>
                <w:sz w:val="16"/>
                <w:szCs w:val="16"/>
              </w:rPr>
              <w:t>West Bank</w:t>
            </w:r>
          </w:p>
          <w:p w:rsidR="00C931FD" w:rsidRPr="00020C39" w:rsidRDefault="00C931FD" w:rsidP="003F235B">
            <w:pPr>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p>
        </w:tc>
      </w:tr>
      <w:tr w:rsidR="00C931FD" w:rsidRPr="00104F4E" w:rsidTr="00594D83">
        <w:trPr>
          <w:trHeight w:hRule="exact" w:val="288"/>
          <w:jc w:val="center"/>
        </w:trPr>
        <w:tc>
          <w:tcPr>
            <w:cnfStyle w:val="001000000000" w:firstRow="0" w:lastRow="0" w:firstColumn="1" w:lastColumn="0" w:oddVBand="0" w:evenVBand="0" w:oddHBand="0" w:evenHBand="0" w:firstRowFirstColumn="0" w:firstRowLastColumn="0" w:lastRowFirstColumn="0" w:lastRowLastColumn="0"/>
            <w:tcW w:w="902" w:type="pct"/>
            <w:tcBorders>
              <w:left w:val="single" w:sz="8" w:space="0" w:color="9BBB59" w:themeColor="accent3"/>
              <w:bottom w:val="single" w:sz="8" w:space="0" w:color="C2D69B" w:themeColor="accent3" w:themeTint="99"/>
            </w:tcBorders>
            <w:noWrap/>
            <w:vAlign w:val="center"/>
            <w:hideMark/>
          </w:tcPr>
          <w:p w:rsidR="00C931FD" w:rsidRPr="00020C39" w:rsidRDefault="00C931FD" w:rsidP="003F235B">
            <w:pPr>
              <w:ind w:firstLine="1"/>
              <w:jc w:val="right"/>
              <w:rPr>
                <w:rFonts w:ascii="Simplified Arabic" w:hAnsi="Simplified Arabic" w:cs="Simplified Arabic"/>
                <w:b w:val="0"/>
                <w:bCs w:val="0"/>
                <w:color w:val="000000" w:themeColor="text1"/>
                <w:sz w:val="16"/>
                <w:szCs w:val="16"/>
              </w:rPr>
            </w:pPr>
            <w:r w:rsidRPr="00020C39">
              <w:rPr>
                <w:rFonts w:ascii="Simplified Arabic" w:hAnsi="Simplified Arabic" w:cs="Simplified Arabic"/>
                <w:b w:val="0"/>
                <w:bCs w:val="0"/>
                <w:color w:val="000000" w:themeColor="text1"/>
                <w:sz w:val="16"/>
                <w:szCs w:val="16"/>
                <w:rtl/>
              </w:rPr>
              <w:t>قطاع غزة</w:t>
            </w:r>
          </w:p>
        </w:tc>
        <w:tc>
          <w:tcPr>
            <w:tcW w:w="998" w:type="pct"/>
            <w:tcBorders>
              <w:bottom w:val="single" w:sz="8" w:space="0" w:color="C2D69B" w:themeColor="accent3" w:themeTint="99"/>
            </w:tcBorders>
            <w:noWrap/>
            <w:vAlign w:val="center"/>
          </w:tcPr>
          <w:p w:rsidR="00C931FD" w:rsidRPr="001D261D" w:rsidRDefault="00C931FD" w:rsidP="00594D83">
            <w:pPr>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Pr>
                <w:rFonts w:ascii="Arial" w:hAnsi="Arial"/>
                <w:color w:val="000000" w:themeColor="text1"/>
                <w:sz w:val="16"/>
                <w:szCs w:val="16"/>
              </w:rPr>
              <w:t>-</w:t>
            </w:r>
          </w:p>
        </w:tc>
        <w:tc>
          <w:tcPr>
            <w:tcW w:w="998" w:type="pct"/>
            <w:gridSpan w:val="2"/>
            <w:tcBorders>
              <w:bottom w:val="single" w:sz="8" w:space="0" w:color="C2D69B" w:themeColor="accent3" w:themeTint="99"/>
            </w:tcBorders>
            <w:noWrap/>
            <w:vAlign w:val="center"/>
          </w:tcPr>
          <w:p w:rsidR="00C931FD" w:rsidRPr="00F94AF6" w:rsidRDefault="00C931FD" w:rsidP="00594D83">
            <w:pPr>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Pr>
                <w:rFonts w:ascii="Arial" w:hAnsi="Arial"/>
                <w:color w:val="000000" w:themeColor="text1"/>
                <w:sz w:val="16"/>
                <w:szCs w:val="16"/>
              </w:rPr>
              <w:t>-</w:t>
            </w:r>
          </w:p>
        </w:tc>
        <w:tc>
          <w:tcPr>
            <w:tcW w:w="909" w:type="pct"/>
            <w:tcBorders>
              <w:bottom w:val="single" w:sz="8" w:space="0" w:color="C2D69B" w:themeColor="accent3" w:themeTint="99"/>
            </w:tcBorders>
            <w:noWrap/>
            <w:vAlign w:val="center"/>
          </w:tcPr>
          <w:p w:rsidR="00C931FD" w:rsidRPr="00F94AF6" w:rsidRDefault="00C931FD" w:rsidP="00594D83">
            <w:pPr>
              <w:ind w:firstLineChars="100" w:firstLine="160"/>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Pr>
                <w:rFonts w:ascii="Arial" w:hAnsi="Arial"/>
                <w:color w:val="000000" w:themeColor="text1"/>
                <w:sz w:val="16"/>
                <w:szCs w:val="16"/>
              </w:rPr>
              <w:t>-</w:t>
            </w:r>
          </w:p>
        </w:tc>
        <w:tc>
          <w:tcPr>
            <w:tcW w:w="1193" w:type="pct"/>
            <w:tcBorders>
              <w:bottom w:val="single" w:sz="8" w:space="0" w:color="C2D69B" w:themeColor="accent3" w:themeTint="99"/>
              <w:right w:val="single" w:sz="8" w:space="0" w:color="9BBB59" w:themeColor="accent3"/>
            </w:tcBorders>
            <w:vAlign w:val="center"/>
          </w:tcPr>
          <w:p w:rsidR="00C931FD" w:rsidRPr="00020C39" w:rsidRDefault="00C931FD" w:rsidP="003F235B">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020C39">
              <w:rPr>
                <w:rFonts w:ascii="Arial" w:hAnsi="Arial"/>
                <w:color w:val="000000" w:themeColor="text1"/>
                <w:sz w:val="16"/>
                <w:szCs w:val="16"/>
              </w:rPr>
              <w:t>Gaza Strip</w:t>
            </w:r>
          </w:p>
          <w:p w:rsidR="00C931FD" w:rsidRPr="00020C39" w:rsidRDefault="00C931FD" w:rsidP="003F235B">
            <w:pPr>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p>
        </w:tc>
      </w:tr>
    </w:tbl>
    <w:tbl>
      <w:tblPr>
        <w:tblStyle w:val="TableGrid"/>
        <w:bidiVisual/>
        <w:tblW w:w="612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73"/>
        <w:gridCol w:w="2951"/>
      </w:tblGrid>
      <w:tr w:rsidR="00C931FD" w:rsidRPr="00AF5563" w:rsidTr="003F235B">
        <w:trPr>
          <w:trHeight w:val="1188"/>
          <w:jc w:val="center"/>
        </w:trPr>
        <w:tc>
          <w:tcPr>
            <w:tcW w:w="3173" w:type="dxa"/>
          </w:tcPr>
          <w:p w:rsidR="00C931FD" w:rsidRPr="00AF5563" w:rsidRDefault="00C931FD" w:rsidP="00C931FD">
            <w:pPr>
              <w:bidi/>
              <w:jc w:val="both"/>
              <w:rPr>
                <w:rFonts w:ascii="Simplified Arabic" w:hAnsi="Simplified Arabic" w:cs="Simplified Arabic"/>
                <w:sz w:val="14"/>
                <w:szCs w:val="14"/>
                <w:rtl/>
              </w:rPr>
            </w:pPr>
            <w:r w:rsidRPr="00AF5563">
              <w:rPr>
                <w:rFonts w:ascii="Simplified Arabic" w:hAnsi="Simplified Arabic" w:cs="Simplified Arabic" w:hint="cs"/>
                <w:sz w:val="14"/>
                <w:szCs w:val="14"/>
                <w:rtl/>
              </w:rPr>
              <w:t>*</w:t>
            </w:r>
            <w:r w:rsidRPr="00AF5563">
              <w:rPr>
                <w:rFonts w:ascii="Simplified Arabic" w:hAnsi="Simplified Arabic" w:cs="Simplified Arabic"/>
                <w:sz w:val="14"/>
                <w:szCs w:val="14"/>
                <w:rtl/>
              </w:rPr>
              <w:t>تم تقسيم التجمعات الفلسطينية الى تجمعات حضرية وريفية اضافة للمخيمات استناداً الى معايير محددة معتمدة لدى وزارة الحكم المحلي، وعليه لا يوجد تجمعات في قطاع غزة مصنفة على انها تجمعات ريفية.</w:t>
            </w:r>
          </w:p>
        </w:tc>
        <w:tc>
          <w:tcPr>
            <w:tcW w:w="2951" w:type="dxa"/>
          </w:tcPr>
          <w:p w:rsidR="00C931FD" w:rsidRPr="00AF5563" w:rsidRDefault="00C931FD" w:rsidP="00C931FD">
            <w:pPr>
              <w:jc w:val="both"/>
              <w:rPr>
                <w:rFonts w:ascii="Arial" w:hAnsi="Arial"/>
                <w:sz w:val="14"/>
                <w:szCs w:val="14"/>
              </w:rPr>
            </w:pPr>
            <w:r w:rsidRPr="00AF5563">
              <w:rPr>
                <w:rFonts w:ascii="Arial" w:hAnsi="Arial"/>
                <w:sz w:val="14"/>
                <w:szCs w:val="14"/>
              </w:rPr>
              <w:t xml:space="preserve">* The Palestinian communities </w:t>
            </w:r>
            <w:proofErr w:type="gramStart"/>
            <w:r w:rsidRPr="00AF5563">
              <w:rPr>
                <w:rFonts w:ascii="Arial" w:hAnsi="Arial"/>
                <w:sz w:val="14"/>
                <w:szCs w:val="14"/>
              </w:rPr>
              <w:t>were divided</w:t>
            </w:r>
            <w:proofErr w:type="gramEnd"/>
            <w:r w:rsidRPr="00AF5563">
              <w:rPr>
                <w:rFonts w:ascii="Arial" w:hAnsi="Arial"/>
                <w:sz w:val="14"/>
                <w:szCs w:val="14"/>
              </w:rPr>
              <w:t xml:space="preserve"> into urban and rural communities in addition to the camps based on specific criteria approved by the Ministry of local government, and therefore there are no communities in the Gaza Strip classified as rural communities</w:t>
            </w:r>
            <w:r w:rsidRPr="00AF5563">
              <w:rPr>
                <w:rFonts w:ascii="Arial" w:hAnsi="Arial"/>
                <w:sz w:val="14"/>
                <w:szCs w:val="14"/>
                <w:rtl/>
              </w:rPr>
              <w:t>.</w:t>
            </w:r>
          </w:p>
          <w:p w:rsidR="00C931FD" w:rsidRPr="00AF5563" w:rsidRDefault="00C931FD" w:rsidP="00C931FD">
            <w:pPr>
              <w:jc w:val="both"/>
              <w:rPr>
                <w:sz w:val="14"/>
                <w:szCs w:val="14"/>
              </w:rPr>
            </w:pPr>
          </w:p>
        </w:tc>
      </w:tr>
      <w:tr w:rsidR="00C931FD" w:rsidRPr="00CF0976" w:rsidTr="003F235B">
        <w:trPr>
          <w:trHeight w:val="353"/>
          <w:jc w:val="center"/>
        </w:trPr>
        <w:tc>
          <w:tcPr>
            <w:tcW w:w="3173" w:type="dxa"/>
            <w:tcBorders>
              <w:bottom w:val="single" w:sz="8" w:space="0" w:color="4F6228" w:themeColor="accent3" w:themeShade="80"/>
            </w:tcBorders>
            <w:vAlign w:val="center"/>
          </w:tcPr>
          <w:p w:rsidR="00C931FD" w:rsidRPr="00CF0976" w:rsidRDefault="00C931FD" w:rsidP="00C931FD">
            <w:pPr>
              <w:bidi/>
              <w:jc w:val="both"/>
              <w:rPr>
                <w:rFonts w:ascii="Simplified Arabic" w:hAnsi="Simplified Arabic" w:cs="Simplified Arabic"/>
                <w:color w:val="E36C0A" w:themeColor="accent6" w:themeShade="BF"/>
                <w:sz w:val="16"/>
                <w:szCs w:val="16"/>
                <w:rtl/>
              </w:rPr>
            </w:pPr>
            <w:r w:rsidRPr="00F94AF6">
              <w:rPr>
                <w:rFonts w:ascii="Simplified Arabic" w:hAnsi="Simplified Arabic" w:cs="Simplified Arabic" w:hint="cs"/>
                <w:b/>
                <w:bCs/>
                <w:color w:val="000000" w:themeColor="text1"/>
                <w:sz w:val="14"/>
                <w:szCs w:val="14"/>
                <w:rtl/>
              </w:rPr>
              <w:t xml:space="preserve">المصدر: </w:t>
            </w:r>
            <w:r w:rsidRPr="00F94AF6">
              <w:rPr>
                <w:rFonts w:ascii="Simplified Arabic" w:hAnsi="Simplified Arabic" w:cs="Simplified Arabic" w:hint="eastAsia"/>
                <w:b/>
                <w:bCs/>
                <w:color w:val="000000" w:themeColor="text1"/>
                <w:sz w:val="14"/>
                <w:szCs w:val="14"/>
                <w:rtl/>
              </w:rPr>
              <w:t>الجهاز</w:t>
            </w:r>
            <w:r w:rsidRPr="00F94AF6">
              <w:rPr>
                <w:rFonts w:ascii="Simplified Arabic" w:hAnsi="Simplified Arabic" w:cs="Simplified Arabic"/>
                <w:b/>
                <w:bCs/>
                <w:color w:val="000000" w:themeColor="text1"/>
                <w:sz w:val="14"/>
                <w:szCs w:val="14"/>
                <w:rtl/>
              </w:rPr>
              <w:t xml:space="preserve"> المركزي للإحصاء الفلسطيني،</w:t>
            </w:r>
            <w:r w:rsidRPr="00F94AF6">
              <w:rPr>
                <w:rFonts w:ascii="Simplified Arabic" w:hAnsi="Simplified Arabic" w:cs="Simplified Arabic"/>
                <w:b/>
                <w:bCs/>
                <w:color w:val="000000" w:themeColor="text1"/>
                <w:sz w:val="14"/>
                <w:szCs w:val="14"/>
              </w:rPr>
              <w:t xml:space="preserve"> </w:t>
            </w:r>
            <w:r w:rsidRPr="00F94AF6">
              <w:rPr>
                <w:rFonts w:ascii="Simplified Arabic" w:hAnsi="Simplified Arabic" w:cs="Simplified Arabic" w:hint="cs"/>
                <w:b/>
                <w:bCs/>
                <w:color w:val="000000" w:themeColor="text1"/>
                <w:sz w:val="14"/>
                <w:szCs w:val="14"/>
                <w:rtl/>
              </w:rPr>
              <w:t>2019</w:t>
            </w:r>
            <w:r w:rsidRPr="00F94AF6">
              <w:rPr>
                <w:rFonts w:ascii="Simplified Arabic" w:hAnsi="Simplified Arabic" w:cs="Simplified Arabic"/>
                <w:b/>
                <w:bCs/>
                <w:color w:val="000000" w:themeColor="text1"/>
                <w:sz w:val="14"/>
                <w:szCs w:val="14"/>
                <w:rtl/>
              </w:rPr>
              <w:t>.</w:t>
            </w:r>
            <w:r w:rsidRPr="00F94AF6">
              <w:rPr>
                <w:rFonts w:ascii="Simplified Arabic" w:hAnsi="Simplified Arabic" w:cs="Simplified Arabic" w:hint="cs"/>
                <w:color w:val="000000" w:themeColor="text1"/>
                <w:sz w:val="14"/>
                <w:szCs w:val="14"/>
                <w:rtl/>
              </w:rPr>
              <w:t xml:space="preserve"> التعداد العام للسكان والمساكن والمنشآت 2017: النتائج النهائية للسكان </w:t>
            </w:r>
            <w:r w:rsidRPr="00F94AF6">
              <w:rPr>
                <w:rFonts w:ascii="Simplified Arabic" w:hAnsi="Simplified Arabic" w:cs="Simplified Arabic"/>
                <w:color w:val="000000" w:themeColor="text1"/>
                <w:sz w:val="14"/>
                <w:szCs w:val="14"/>
                <w:rtl/>
              </w:rPr>
              <w:t>–</w:t>
            </w:r>
            <w:r w:rsidRPr="00F94AF6">
              <w:rPr>
                <w:rFonts w:ascii="Simplified Arabic" w:hAnsi="Simplified Arabic" w:cs="Simplified Arabic" w:hint="cs"/>
                <w:color w:val="000000" w:themeColor="text1"/>
                <w:sz w:val="14"/>
                <w:szCs w:val="14"/>
                <w:rtl/>
              </w:rPr>
              <w:t xml:space="preserve"> التقرير التفصيلي -  فلسطين.  </w:t>
            </w:r>
          </w:p>
        </w:tc>
        <w:tc>
          <w:tcPr>
            <w:tcW w:w="2951" w:type="dxa"/>
            <w:tcBorders>
              <w:bottom w:val="single" w:sz="8" w:space="0" w:color="4F6228" w:themeColor="accent3" w:themeShade="80"/>
            </w:tcBorders>
          </w:tcPr>
          <w:p w:rsidR="00C931FD" w:rsidRPr="00AF5563" w:rsidRDefault="00C931FD" w:rsidP="00C931FD">
            <w:pPr>
              <w:pStyle w:val="Title"/>
              <w:jc w:val="both"/>
              <w:rPr>
                <w:rFonts w:ascii="Arial" w:hAnsi="Arial"/>
                <w:color w:val="000000" w:themeColor="text1"/>
                <w:sz w:val="14"/>
                <w:szCs w:val="14"/>
              </w:rPr>
            </w:pPr>
            <w:r w:rsidRPr="00EC3CF6">
              <w:rPr>
                <w:rFonts w:ascii="Arial" w:hAnsi="Arial" w:cs="Arial"/>
                <w:snapToGrid w:val="0"/>
                <w:color w:val="000000" w:themeColor="text1"/>
                <w:sz w:val="14"/>
                <w:szCs w:val="14"/>
              </w:rPr>
              <w:t>Source Palestinian Central Bureau of Statistics, 2019.</w:t>
            </w:r>
            <w:r w:rsidRPr="00EC3CF6">
              <w:rPr>
                <w:rFonts w:ascii="Arial" w:hAnsi="Arial" w:cs="Arial"/>
                <w:b w:val="0"/>
                <w:bCs w:val="0"/>
                <w:snapToGrid w:val="0"/>
                <w:color w:val="000000" w:themeColor="text1"/>
                <w:sz w:val="14"/>
                <w:szCs w:val="14"/>
              </w:rPr>
              <w:t xml:space="preserve"> Population, Housing and Establishments Census 2017: Census Final Results – Detailed Report -Palestine.</w:t>
            </w:r>
          </w:p>
        </w:tc>
      </w:tr>
    </w:tbl>
    <w:p w:rsidR="00996F31" w:rsidRPr="00996F31" w:rsidRDefault="00996F31" w:rsidP="00493C92">
      <w:pPr>
        <w:pStyle w:val="Title"/>
        <w:rPr>
          <w:sz w:val="24"/>
          <w:szCs w:val="24"/>
        </w:rPr>
      </w:pPr>
    </w:p>
    <w:p w:rsidR="002D340B" w:rsidRDefault="002D340B" w:rsidP="00EC3CF6">
      <w:pPr>
        <w:pStyle w:val="Title"/>
        <w:jc w:val="left"/>
        <w:rPr>
          <w:b w:val="0"/>
          <w:bCs w:val="0"/>
          <w:rtl/>
        </w:rPr>
        <w:sectPr w:rsidR="002D340B" w:rsidSect="0044713E">
          <w:type w:val="continuous"/>
          <w:pgSz w:w="8392" w:h="11907" w:code="11"/>
          <w:pgMar w:top="1134" w:right="1134" w:bottom="1134" w:left="1134" w:header="709" w:footer="709" w:gutter="0"/>
          <w:cols w:space="720"/>
          <w:bidi/>
          <w:docGrid w:linePitch="360"/>
        </w:sectPr>
      </w:pPr>
    </w:p>
    <w:p w:rsidR="00996F31" w:rsidRPr="002D340B" w:rsidRDefault="001D261D" w:rsidP="001D261D">
      <w:pPr>
        <w:pStyle w:val="Title"/>
        <w:bidi/>
        <w:jc w:val="both"/>
        <w:rPr>
          <w:b w:val="0"/>
          <w:bCs w:val="0"/>
          <w:rtl/>
        </w:rPr>
      </w:pPr>
      <w:r>
        <w:rPr>
          <w:rFonts w:hint="cs"/>
          <w:b w:val="0"/>
          <w:bCs w:val="0"/>
          <w:rtl/>
        </w:rPr>
        <w:t xml:space="preserve">تشكل </w:t>
      </w:r>
      <w:r w:rsidRPr="002D340B">
        <w:rPr>
          <w:rFonts w:hint="cs"/>
          <w:b w:val="0"/>
          <w:bCs w:val="0"/>
          <w:rtl/>
        </w:rPr>
        <w:t>الإناث</w:t>
      </w:r>
      <w:r w:rsidR="00EC3CF6" w:rsidRPr="002D340B">
        <w:rPr>
          <w:rFonts w:hint="cs"/>
          <w:b w:val="0"/>
          <w:bCs w:val="0"/>
          <w:rtl/>
        </w:rPr>
        <w:t xml:space="preserve"> </w:t>
      </w:r>
      <w:r>
        <w:rPr>
          <w:rFonts w:hint="cs"/>
          <w:b w:val="0"/>
          <w:bCs w:val="0"/>
          <w:rtl/>
        </w:rPr>
        <w:t>ما نسبته 49.0% من مجمل السكان</w:t>
      </w:r>
      <w:r w:rsidRPr="001D261D">
        <w:rPr>
          <w:rFonts w:hint="cs"/>
          <w:b w:val="0"/>
          <w:bCs w:val="0"/>
          <w:rtl/>
        </w:rPr>
        <w:t xml:space="preserve"> </w:t>
      </w:r>
      <w:r w:rsidRPr="002D340B">
        <w:rPr>
          <w:rFonts w:hint="cs"/>
          <w:b w:val="0"/>
          <w:bCs w:val="0"/>
          <w:rtl/>
        </w:rPr>
        <w:t>في الريف الفلسطيني</w:t>
      </w:r>
      <w:r>
        <w:rPr>
          <w:rFonts w:hint="cs"/>
          <w:b w:val="0"/>
          <w:bCs w:val="0"/>
          <w:rtl/>
        </w:rPr>
        <w:t>،</w:t>
      </w:r>
      <w:r w:rsidR="00EC3CF6" w:rsidRPr="002D340B">
        <w:rPr>
          <w:rFonts w:hint="cs"/>
          <w:b w:val="0"/>
          <w:bCs w:val="0"/>
          <w:rtl/>
        </w:rPr>
        <w:t xml:space="preserve"> فيما يشكل</w:t>
      </w:r>
      <w:r w:rsidR="002D340B" w:rsidRPr="002D340B">
        <w:rPr>
          <w:rFonts w:hint="cs"/>
          <w:b w:val="0"/>
          <w:bCs w:val="0"/>
          <w:rtl/>
        </w:rPr>
        <w:t>ّ</w:t>
      </w:r>
      <w:r w:rsidR="00EC3CF6" w:rsidRPr="002D340B">
        <w:rPr>
          <w:rFonts w:hint="cs"/>
          <w:b w:val="0"/>
          <w:bCs w:val="0"/>
          <w:rtl/>
        </w:rPr>
        <w:t xml:space="preserve">ن </w:t>
      </w:r>
      <w:r w:rsidR="002D340B" w:rsidRPr="002D340B">
        <w:rPr>
          <w:rFonts w:hint="cs"/>
          <w:b w:val="0"/>
          <w:bCs w:val="0"/>
          <w:rtl/>
        </w:rPr>
        <w:t xml:space="preserve">14.6% من </w:t>
      </w:r>
      <w:r>
        <w:rPr>
          <w:rFonts w:hint="cs"/>
          <w:b w:val="0"/>
          <w:bCs w:val="0"/>
          <w:rtl/>
        </w:rPr>
        <w:t xml:space="preserve">مجمل </w:t>
      </w:r>
      <w:r w:rsidR="002D340B" w:rsidRPr="002D340B">
        <w:rPr>
          <w:rFonts w:hint="cs"/>
          <w:b w:val="0"/>
          <w:bCs w:val="0"/>
          <w:rtl/>
        </w:rPr>
        <w:t>الإناث الفلسطينيا</w:t>
      </w:r>
      <w:r w:rsidR="002D340B" w:rsidRPr="002D340B">
        <w:rPr>
          <w:rFonts w:hint="eastAsia"/>
          <w:b w:val="0"/>
          <w:bCs w:val="0"/>
          <w:rtl/>
        </w:rPr>
        <w:t>ت</w:t>
      </w:r>
      <w:r w:rsidR="002D340B" w:rsidRPr="002D340B">
        <w:rPr>
          <w:rFonts w:hint="cs"/>
          <w:b w:val="0"/>
          <w:bCs w:val="0"/>
          <w:rtl/>
        </w:rPr>
        <w:t>.</w:t>
      </w:r>
    </w:p>
    <w:p w:rsidR="002D340B" w:rsidRPr="001D261D" w:rsidRDefault="001D261D" w:rsidP="0020116F">
      <w:pPr>
        <w:pStyle w:val="Title"/>
        <w:jc w:val="both"/>
        <w:rPr>
          <w:sz w:val="24"/>
          <w:szCs w:val="24"/>
          <w:rtl/>
        </w:rPr>
        <w:sectPr w:rsidR="002D340B" w:rsidRPr="001D261D" w:rsidSect="0015062F">
          <w:type w:val="continuous"/>
          <w:pgSz w:w="8392" w:h="11907" w:code="11"/>
          <w:pgMar w:top="1134" w:right="1134" w:bottom="1134" w:left="1134" w:header="709" w:footer="709" w:gutter="0"/>
          <w:cols w:num="2" w:space="288"/>
          <w:bidi/>
          <w:docGrid w:linePitch="360"/>
        </w:sectPr>
      </w:pPr>
      <w:r w:rsidRPr="001D261D">
        <w:rPr>
          <w:b w:val="0"/>
          <w:bCs w:val="0"/>
        </w:rPr>
        <w:t xml:space="preserve">Females constitute 49.0% of the total population in the Palestinian </w:t>
      </w:r>
      <w:r w:rsidR="0020116F" w:rsidRPr="00BC44F8">
        <w:rPr>
          <w:b w:val="0"/>
          <w:bCs w:val="0"/>
        </w:rPr>
        <w:t>rural areas</w:t>
      </w:r>
      <w:r w:rsidRPr="001D261D">
        <w:rPr>
          <w:b w:val="0"/>
          <w:bCs w:val="0"/>
        </w:rPr>
        <w:t>, while they constitute 14.6% of the total Palestinian females.</w:t>
      </w:r>
    </w:p>
    <w:p w:rsidR="00C931FD" w:rsidRDefault="00C931FD" w:rsidP="00C931FD">
      <w:pPr>
        <w:pStyle w:val="Title"/>
        <w:tabs>
          <w:tab w:val="right" w:pos="4"/>
        </w:tabs>
        <w:bidi/>
        <w:rPr>
          <w:rFonts w:ascii="Simplified Arabic" w:hAnsi="Simplified Arabic"/>
          <w:b w:val="0"/>
        </w:rPr>
      </w:pPr>
    </w:p>
    <w:p w:rsidR="00C931FD" w:rsidRDefault="00C931FD" w:rsidP="00C931FD">
      <w:pPr>
        <w:pStyle w:val="Title"/>
        <w:tabs>
          <w:tab w:val="right" w:pos="4"/>
        </w:tabs>
        <w:bidi/>
        <w:rPr>
          <w:rFonts w:ascii="Simplified Arabic" w:hAnsi="Simplified Arabic"/>
          <w:b w:val="0"/>
        </w:rPr>
      </w:pPr>
    </w:p>
    <w:p w:rsidR="00C931FD" w:rsidRDefault="00C931FD" w:rsidP="00C931FD">
      <w:pPr>
        <w:pStyle w:val="Title"/>
        <w:tabs>
          <w:tab w:val="right" w:pos="4"/>
        </w:tabs>
        <w:bidi/>
        <w:rPr>
          <w:rFonts w:ascii="Simplified Arabic" w:hAnsi="Simplified Arabic"/>
          <w:b w:val="0"/>
          <w:rtl/>
        </w:rPr>
      </w:pPr>
    </w:p>
    <w:p w:rsidR="00D222EC" w:rsidRDefault="00D222EC" w:rsidP="00D222EC">
      <w:pPr>
        <w:pStyle w:val="Title"/>
        <w:tabs>
          <w:tab w:val="right" w:pos="4"/>
        </w:tabs>
        <w:bidi/>
        <w:rPr>
          <w:rFonts w:ascii="Simplified Arabic" w:hAnsi="Simplified Arabic"/>
          <w:b w:val="0"/>
          <w:rtl/>
        </w:rPr>
      </w:pPr>
    </w:p>
    <w:p w:rsidR="00D222EC" w:rsidRDefault="00D222EC" w:rsidP="00D222EC">
      <w:pPr>
        <w:pStyle w:val="Title"/>
        <w:tabs>
          <w:tab w:val="right" w:pos="4"/>
        </w:tabs>
        <w:bidi/>
        <w:rPr>
          <w:rFonts w:ascii="Simplified Arabic" w:hAnsi="Simplified Arabic"/>
          <w:b w:val="0"/>
        </w:rPr>
      </w:pPr>
    </w:p>
    <w:p w:rsidR="00C931FD" w:rsidRDefault="00C931FD" w:rsidP="00C931FD">
      <w:pPr>
        <w:pStyle w:val="Title"/>
        <w:tabs>
          <w:tab w:val="right" w:pos="4"/>
        </w:tabs>
        <w:bidi/>
        <w:rPr>
          <w:rFonts w:ascii="Simplified Arabic" w:hAnsi="Simplified Arabic"/>
          <w:b w:val="0"/>
        </w:rPr>
      </w:pPr>
    </w:p>
    <w:p w:rsidR="00C931FD" w:rsidRDefault="00C931FD" w:rsidP="00C931FD">
      <w:pPr>
        <w:pStyle w:val="Title"/>
        <w:tabs>
          <w:tab w:val="right" w:pos="4"/>
        </w:tabs>
        <w:bidi/>
        <w:rPr>
          <w:rFonts w:ascii="Simplified Arabic" w:hAnsi="Simplified Arabic"/>
          <w:b w:val="0"/>
        </w:rPr>
      </w:pPr>
    </w:p>
    <w:p w:rsidR="00C931FD" w:rsidRDefault="00C931FD" w:rsidP="00C931FD">
      <w:pPr>
        <w:pStyle w:val="Title"/>
        <w:tabs>
          <w:tab w:val="right" w:pos="4"/>
        </w:tabs>
        <w:bidi/>
        <w:rPr>
          <w:rFonts w:ascii="Simplified Arabic" w:hAnsi="Simplified Arabic"/>
          <w:b w:val="0"/>
        </w:rPr>
      </w:pPr>
    </w:p>
    <w:p w:rsidR="0015062F" w:rsidRDefault="0015062F" w:rsidP="0015062F">
      <w:pPr>
        <w:pStyle w:val="Title"/>
        <w:tabs>
          <w:tab w:val="right" w:pos="4"/>
        </w:tabs>
        <w:bidi/>
        <w:rPr>
          <w:rFonts w:ascii="Simplified Arabic" w:hAnsi="Simplified Arabic"/>
          <w:b w:val="0"/>
        </w:rPr>
      </w:pPr>
    </w:p>
    <w:p w:rsidR="00A21454" w:rsidRPr="002F0868" w:rsidRDefault="00A21454" w:rsidP="00C931FD">
      <w:pPr>
        <w:pStyle w:val="Title"/>
        <w:tabs>
          <w:tab w:val="right" w:pos="4"/>
        </w:tabs>
        <w:bidi/>
        <w:rPr>
          <w:rFonts w:ascii="Simplified Arabic" w:hAnsi="Simplified Arabic"/>
          <w:b w:val="0"/>
          <w:sz w:val="18"/>
          <w:szCs w:val="18"/>
          <w:rtl/>
        </w:rPr>
      </w:pPr>
      <w:r w:rsidRPr="002F0868">
        <w:rPr>
          <w:rFonts w:ascii="Simplified Arabic" w:hAnsi="Simplified Arabic" w:hint="cs"/>
          <w:b w:val="0"/>
          <w:sz w:val="18"/>
          <w:szCs w:val="18"/>
          <w:rtl/>
        </w:rPr>
        <w:lastRenderedPageBreak/>
        <w:t xml:space="preserve">نسبة </w:t>
      </w:r>
      <w:r w:rsidR="00AD2FB9" w:rsidRPr="002F0868">
        <w:rPr>
          <w:rFonts w:ascii="Simplified Arabic" w:hAnsi="Simplified Arabic" w:hint="cs"/>
          <w:b w:val="0"/>
          <w:sz w:val="18"/>
          <w:szCs w:val="18"/>
          <w:rtl/>
        </w:rPr>
        <w:t>الإناث</w:t>
      </w:r>
      <w:r w:rsidRPr="002F0868">
        <w:rPr>
          <w:rFonts w:ascii="Simplified Arabic" w:hAnsi="Simplified Arabic" w:hint="cs"/>
          <w:b w:val="0"/>
          <w:sz w:val="18"/>
          <w:szCs w:val="18"/>
          <w:rtl/>
        </w:rPr>
        <w:t xml:space="preserve"> (15 </w:t>
      </w:r>
      <w:r w:rsidRPr="002F0868">
        <w:rPr>
          <w:rFonts w:ascii="Simplified Arabic" w:hAnsi="Simplified Arabic"/>
          <w:b w:val="0"/>
          <w:sz w:val="18"/>
          <w:szCs w:val="18"/>
          <w:rtl/>
        </w:rPr>
        <w:t xml:space="preserve">سنة </w:t>
      </w:r>
      <w:r w:rsidRPr="002F0868">
        <w:rPr>
          <w:rFonts w:ascii="Simplified Arabic" w:hAnsi="Simplified Arabic" w:hint="cs"/>
          <w:b w:val="0"/>
          <w:sz w:val="18"/>
          <w:szCs w:val="18"/>
          <w:rtl/>
        </w:rPr>
        <w:t xml:space="preserve">فأكثر) في </w:t>
      </w:r>
      <w:r w:rsidR="00C931FD" w:rsidRPr="002F0868">
        <w:rPr>
          <w:rFonts w:hint="cs"/>
          <w:color w:val="000000" w:themeColor="text1"/>
          <w:sz w:val="18"/>
          <w:szCs w:val="18"/>
          <w:rtl/>
        </w:rPr>
        <w:t>الريف ال</w:t>
      </w:r>
      <w:r w:rsidR="00C931FD" w:rsidRPr="002F0868">
        <w:rPr>
          <w:color w:val="000000" w:themeColor="text1"/>
          <w:sz w:val="18"/>
          <w:szCs w:val="18"/>
          <w:rtl/>
        </w:rPr>
        <w:t>فلسطين</w:t>
      </w:r>
      <w:r w:rsidR="00C931FD" w:rsidRPr="002F0868">
        <w:rPr>
          <w:rFonts w:hint="cs"/>
          <w:color w:val="000000" w:themeColor="text1"/>
          <w:sz w:val="18"/>
          <w:szCs w:val="18"/>
          <w:rtl/>
        </w:rPr>
        <w:t>ي</w:t>
      </w:r>
      <w:r w:rsidR="00C931FD" w:rsidRPr="002F0868">
        <w:rPr>
          <w:color w:val="000000" w:themeColor="text1"/>
          <w:sz w:val="18"/>
          <w:szCs w:val="18"/>
          <w:rtl/>
        </w:rPr>
        <w:t xml:space="preserve"> </w:t>
      </w:r>
      <w:r w:rsidRPr="002F0868">
        <w:rPr>
          <w:rFonts w:ascii="Simplified Arabic" w:hAnsi="Simplified Arabic" w:hint="cs"/>
          <w:b w:val="0"/>
          <w:sz w:val="18"/>
          <w:szCs w:val="18"/>
          <w:rtl/>
        </w:rPr>
        <w:t xml:space="preserve">حسب </w:t>
      </w:r>
      <w:r w:rsidRPr="002F0868">
        <w:rPr>
          <w:rFonts w:ascii="Simplified Arabic" w:hAnsi="Simplified Arabic"/>
          <w:b w:val="0"/>
          <w:sz w:val="18"/>
          <w:szCs w:val="18"/>
          <w:rtl/>
        </w:rPr>
        <w:t>الحالة الزواجية، 2017</w:t>
      </w:r>
    </w:p>
    <w:p w:rsidR="00A21454" w:rsidRPr="002F0868" w:rsidRDefault="00A21454" w:rsidP="00C23AB4">
      <w:pPr>
        <w:pStyle w:val="xl42"/>
        <w:pBdr>
          <w:bottom w:val="none" w:sz="0" w:space="0" w:color="auto"/>
          <w:right w:val="none" w:sz="0" w:space="0" w:color="auto"/>
        </w:pBdr>
        <w:spacing w:before="0" w:beforeAutospacing="0" w:after="0" w:afterAutospacing="0"/>
        <w:textAlignment w:val="auto"/>
        <w:rPr>
          <w:rFonts w:ascii="Arial" w:hAnsi="Arial" w:cs="Arial"/>
          <w:color w:val="000000" w:themeColor="text1"/>
        </w:rPr>
      </w:pPr>
      <w:r w:rsidRPr="002F0868">
        <w:rPr>
          <w:rFonts w:ascii="Arial" w:hAnsi="Arial" w:cs="Arial"/>
          <w:color w:val="000000" w:themeColor="text1"/>
        </w:rPr>
        <w:t xml:space="preserve">Percentage of </w:t>
      </w:r>
      <w:r w:rsidR="00AD2FB9" w:rsidRPr="002F0868">
        <w:rPr>
          <w:rFonts w:ascii="Arial" w:hAnsi="Arial" w:cs="Arial"/>
          <w:color w:val="000000" w:themeColor="text1"/>
        </w:rPr>
        <w:t>Females</w:t>
      </w:r>
      <w:r w:rsidRPr="002F0868">
        <w:rPr>
          <w:rFonts w:ascii="Arial" w:hAnsi="Arial" w:cs="Arial"/>
          <w:color w:val="000000" w:themeColor="text1"/>
        </w:rPr>
        <w:t xml:space="preserve"> (15 years and </w:t>
      </w:r>
      <w:r w:rsidR="00C23AB4">
        <w:rPr>
          <w:rFonts w:ascii="Arial" w:hAnsi="Arial" w:cs="Arial"/>
          <w:color w:val="000000" w:themeColor="text1"/>
        </w:rPr>
        <w:t>above</w:t>
      </w:r>
      <w:r w:rsidRPr="002F0868">
        <w:rPr>
          <w:rFonts w:ascii="Arial" w:hAnsi="Arial" w:cs="Arial"/>
          <w:color w:val="000000" w:themeColor="text1"/>
        </w:rPr>
        <w:t xml:space="preserve">) in </w:t>
      </w:r>
      <w:r w:rsidR="00C931FD" w:rsidRPr="002F0868">
        <w:rPr>
          <w:rFonts w:ascii="Arial" w:hAnsi="Arial" w:cs="Arial"/>
          <w:color w:val="000000" w:themeColor="text1"/>
        </w:rPr>
        <w:t>Palestinian Rural</w:t>
      </w:r>
      <w:r w:rsidR="00A33358">
        <w:rPr>
          <w:rFonts w:ascii="Arial" w:hAnsi="Arial" w:cs="Arial"/>
          <w:color w:val="000000" w:themeColor="text1"/>
        </w:rPr>
        <w:t xml:space="preserve"> </w:t>
      </w:r>
      <w:r w:rsidR="00A33358">
        <w:rPr>
          <w:rFonts w:ascii="Arial" w:hAnsi="Arial" w:cs="Arial"/>
          <w:color w:val="000000" w:themeColor="text1"/>
          <w:sz w:val="20"/>
          <w:szCs w:val="20"/>
        </w:rPr>
        <w:t>Areas</w:t>
      </w:r>
      <w:r w:rsidR="00C931FD" w:rsidRPr="002F0868">
        <w:rPr>
          <w:rFonts w:ascii="Arial" w:hAnsi="Arial" w:cs="Arial"/>
          <w:color w:val="000000" w:themeColor="text1"/>
        </w:rPr>
        <w:t xml:space="preserve"> </w:t>
      </w:r>
      <w:r w:rsidRPr="002F0868">
        <w:rPr>
          <w:rFonts w:ascii="Arial" w:hAnsi="Arial" w:cs="Arial"/>
          <w:color w:val="000000" w:themeColor="text1"/>
        </w:rPr>
        <w:t xml:space="preserve">by </w:t>
      </w:r>
      <w:r w:rsidR="00AD2FB9" w:rsidRPr="002F0868">
        <w:rPr>
          <w:rFonts w:ascii="Arial" w:hAnsi="Arial" w:cs="Arial"/>
          <w:color w:val="000000" w:themeColor="text1"/>
        </w:rPr>
        <w:t>M</w:t>
      </w:r>
      <w:r w:rsidRPr="002F0868">
        <w:rPr>
          <w:rFonts w:ascii="Arial" w:hAnsi="Arial" w:cs="Arial"/>
          <w:color w:val="000000" w:themeColor="text1"/>
        </w:rPr>
        <w:t xml:space="preserve">arital </w:t>
      </w:r>
      <w:r w:rsidR="00AD2FB9" w:rsidRPr="002F0868">
        <w:rPr>
          <w:rFonts w:ascii="Arial" w:hAnsi="Arial" w:cs="Arial"/>
          <w:color w:val="000000" w:themeColor="text1"/>
        </w:rPr>
        <w:t>S</w:t>
      </w:r>
      <w:r w:rsidRPr="002F0868">
        <w:rPr>
          <w:rFonts w:ascii="Arial" w:hAnsi="Arial" w:cs="Arial"/>
          <w:color w:val="000000" w:themeColor="text1"/>
        </w:rPr>
        <w:t>tatus, 2017</w:t>
      </w:r>
    </w:p>
    <w:tbl>
      <w:tblPr>
        <w:tblStyle w:val="TableGrid"/>
        <w:bidiVisual/>
        <w:tblW w:w="5008" w:type="pct"/>
        <w:jc w:val="center"/>
        <w:tblLook w:val="04A0" w:firstRow="1" w:lastRow="0" w:firstColumn="1" w:lastColumn="0" w:noHBand="0" w:noVBand="1"/>
      </w:tblPr>
      <w:tblGrid>
        <w:gridCol w:w="3175"/>
        <w:gridCol w:w="2949"/>
      </w:tblGrid>
      <w:tr w:rsidR="00154476" w:rsidTr="0063368C">
        <w:trPr>
          <w:trHeight w:val="4521"/>
          <w:jc w:val="center"/>
        </w:trPr>
        <w:tc>
          <w:tcPr>
            <w:tcW w:w="6124" w:type="dxa"/>
            <w:gridSpan w:val="2"/>
            <w:tcBorders>
              <w:bottom w:val="single" w:sz="4" w:space="0" w:color="000000" w:themeColor="text1"/>
            </w:tcBorders>
          </w:tcPr>
          <w:p w:rsidR="00154476" w:rsidRDefault="00154476" w:rsidP="009C7D01">
            <w:pPr>
              <w:pStyle w:val="Title"/>
              <w:rPr>
                <w:sz w:val="24"/>
                <w:szCs w:val="24"/>
                <w:rtl/>
              </w:rPr>
            </w:pPr>
            <w:r w:rsidRPr="00154476">
              <w:rPr>
                <w:b w:val="0"/>
                <w:bCs w:val="0"/>
                <w:noProof/>
              </w:rPr>
              <w:drawing>
                <wp:inline distT="0" distB="0" distL="0" distR="0" wp14:anchorId="70D8B668" wp14:editId="44DAAE84">
                  <wp:extent cx="3690620" cy="2784763"/>
                  <wp:effectExtent l="0" t="0" r="0" b="0"/>
                  <wp:docPr id="237" name="Chart 2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p>
        </w:tc>
      </w:tr>
      <w:tr w:rsidR="00154476" w:rsidRPr="00CF0976" w:rsidTr="0063368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353"/>
          <w:jc w:val="center"/>
        </w:trPr>
        <w:tc>
          <w:tcPr>
            <w:tcW w:w="3175" w:type="dxa"/>
            <w:tcBorders>
              <w:top w:val="single" w:sz="4" w:space="0" w:color="000000" w:themeColor="text1"/>
              <w:bottom w:val="single" w:sz="8" w:space="0" w:color="76923C" w:themeColor="accent3" w:themeShade="BF"/>
            </w:tcBorders>
          </w:tcPr>
          <w:p w:rsidR="00154476" w:rsidRPr="00CF0976" w:rsidRDefault="00154476" w:rsidP="00522B4A">
            <w:pPr>
              <w:bidi/>
              <w:jc w:val="both"/>
              <w:rPr>
                <w:rFonts w:ascii="Simplified Arabic" w:hAnsi="Simplified Arabic" w:cs="Simplified Arabic"/>
                <w:color w:val="E36C0A" w:themeColor="accent6" w:themeShade="BF"/>
                <w:sz w:val="16"/>
                <w:szCs w:val="16"/>
                <w:rtl/>
              </w:rPr>
            </w:pPr>
            <w:r w:rsidRPr="00F03FD3">
              <w:rPr>
                <w:rFonts w:ascii="Simplified Arabic" w:hAnsi="Simplified Arabic" w:cs="Simplified Arabic" w:hint="cs"/>
                <w:b/>
                <w:bCs/>
                <w:color w:val="000000" w:themeColor="text1"/>
                <w:sz w:val="14"/>
                <w:szCs w:val="14"/>
                <w:rtl/>
              </w:rPr>
              <w:t xml:space="preserve">المصدر: </w:t>
            </w:r>
            <w:r w:rsidRPr="00F03FD3">
              <w:rPr>
                <w:rFonts w:ascii="Simplified Arabic" w:hAnsi="Simplified Arabic" w:cs="Simplified Arabic" w:hint="eastAsia"/>
                <w:b/>
                <w:bCs/>
                <w:color w:val="000000" w:themeColor="text1"/>
                <w:sz w:val="14"/>
                <w:szCs w:val="14"/>
                <w:rtl/>
              </w:rPr>
              <w:t>الجهاز</w:t>
            </w:r>
            <w:r w:rsidRPr="00F03FD3">
              <w:rPr>
                <w:rFonts w:ascii="Simplified Arabic" w:hAnsi="Simplified Arabic" w:cs="Simplified Arabic"/>
                <w:b/>
                <w:bCs/>
                <w:color w:val="000000" w:themeColor="text1"/>
                <w:sz w:val="14"/>
                <w:szCs w:val="14"/>
                <w:rtl/>
              </w:rPr>
              <w:t xml:space="preserve"> المركزي للإحصاء الفلسطيني،</w:t>
            </w:r>
            <w:r w:rsidRPr="00F03FD3">
              <w:rPr>
                <w:rFonts w:ascii="Simplified Arabic" w:hAnsi="Simplified Arabic" w:cs="Simplified Arabic"/>
                <w:b/>
                <w:bCs/>
                <w:color w:val="000000" w:themeColor="text1"/>
                <w:sz w:val="14"/>
                <w:szCs w:val="14"/>
              </w:rPr>
              <w:t xml:space="preserve"> </w:t>
            </w:r>
            <w:r w:rsidRPr="00F03FD3">
              <w:rPr>
                <w:rFonts w:ascii="Simplified Arabic" w:hAnsi="Simplified Arabic" w:cs="Simplified Arabic" w:hint="cs"/>
                <w:b/>
                <w:bCs/>
                <w:color w:val="000000" w:themeColor="text1"/>
                <w:sz w:val="14"/>
                <w:szCs w:val="14"/>
                <w:rtl/>
              </w:rPr>
              <w:t>2019</w:t>
            </w:r>
            <w:r w:rsidRPr="00F03FD3">
              <w:rPr>
                <w:rFonts w:ascii="Simplified Arabic" w:hAnsi="Simplified Arabic" w:cs="Simplified Arabic"/>
                <w:b/>
                <w:bCs/>
                <w:color w:val="000000" w:themeColor="text1"/>
                <w:sz w:val="14"/>
                <w:szCs w:val="14"/>
                <w:rtl/>
              </w:rPr>
              <w:t>.</w:t>
            </w:r>
            <w:r w:rsidRPr="00F03FD3">
              <w:rPr>
                <w:rFonts w:ascii="Simplified Arabic" w:hAnsi="Simplified Arabic" w:cs="Simplified Arabic" w:hint="cs"/>
                <w:color w:val="000000" w:themeColor="text1"/>
                <w:sz w:val="14"/>
                <w:szCs w:val="14"/>
                <w:rtl/>
              </w:rPr>
              <w:t xml:space="preserve"> التعداد العام للسكان والمساكن والمنشآت 2017: النتائج النهائية للسكان </w:t>
            </w:r>
            <w:r w:rsidRPr="00F03FD3">
              <w:rPr>
                <w:rFonts w:ascii="Simplified Arabic" w:hAnsi="Simplified Arabic" w:cs="Simplified Arabic"/>
                <w:color w:val="000000" w:themeColor="text1"/>
                <w:sz w:val="14"/>
                <w:szCs w:val="14"/>
                <w:rtl/>
              </w:rPr>
              <w:t>–</w:t>
            </w:r>
            <w:r w:rsidRPr="00F03FD3">
              <w:rPr>
                <w:rFonts w:ascii="Simplified Arabic" w:hAnsi="Simplified Arabic" w:cs="Simplified Arabic" w:hint="cs"/>
                <w:color w:val="000000" w:themeColor="text1"/>
                <w:sz w:val="14"/>
                <w:szCs w:val="14"/>
                <w:rtl/>
              </w:rPr>
              <w:t xml:space="preserve"> التقرير التفصيلي -  فلسطين.  </w:t>
            </w:r>
          </w:p>
        </w:tc>
        <w:tc>
          <w:tcPr>
            <w:tcW w:w="2949" w:type="dxa"/>
            <w:tcBorders>
              <w:top w:val="single" w:sz="4" w:space="0" w:color="000000" w:themeColor="text1"/>
              <w:bottom w:val="single" w:sz="8" w:space="0" w:color="76923C" w:themeColor="accent3" w:themeShade="BF"/>
            </w:tcBorders>
          </w:tcPr>
          <w:p w:rsidR="00154476" w:rsidRPr="00AF5563" w:rsidRDefault="00154476" w:rsidP="00154476">
            <w:pPr>
              <w:pStyle w:val="Title"/>
              <w:jc w:val="both"/>
              <w:rPr>
                <w:rFonts w:ascii="Arial" w:hAnsi="Arial"/>
                <w:color w:val="000000" w:themeColor="text1"/>
                <w:sz w:val="14"/>
                <w:szCs w:val="14"/>
              </w:rPr>
            </w:pPr>
            <w:r w:rsidRPr="00EC3CF6">
              <w:rPr>
                <w:rFonts w:ascii="Arial" w:hAnsi="Arial" w:cs="Arial"/>
                <w:snapToGrid w:val="0"/>
                <w:color w:val="000000" w:themeColor="text1"/>
                <w:sz w:val="14"/>
                <w:szCs w:val="14"/>
              </w:rPr>
              <w:t>Source Palestinian Central Bureau of Statistics, 2019.</w:t>
            </w:r>
            <w:r w:rsidRPr="00EC3CF6">
              <w:rPr>
                <w:rFonts w:ascii="Arial" w:hAnsi="Arial" w:cs="Arial"/>
                <w:b w:val="0"/>
                <w:bCs w:val="0"/>
                <w:snapToGrid w:val="0"/>
                <w:color w:val="000000" w:themeColor="text1"/>
                <w:sz w:val="14"/>
                <w:szCs w:val="14"/>
              </w:rPr>
              <w:t xml:space="preserve"> Population, Housing and Establishments Census 2017: Census Final Results – Detailed Report -Palestine.</w:t>
            </w:r>
          </w:p>
        </w:tc>
      </w:tr>
    </w:tbl>
    <w:p w:rsidR="00996F31" w:rsidRDefault="00996F31" w:rsidP="00493C92">
      <w:pPr>
        <w:pStyle w:val="Title"/>
        <w:rPr>
          <w:sz w:val="24"/>
          <w:szCs w:val="24"/>
        </w:rPr>
      </w:pPr>
    </w:p>
    <w:p w:rsidR="00077B39" w:rsidRDefault="00077B39" w:rsidP="00077B39">
      <w:pPr>
        <w:pStyle w:val="Title"/>
        <w:jc w:val="left"/>
        <w:rPr>
          <w:rtl/>
        </w:rPr>
        <w:sectPr w:rsidR="00077B39" w:rsidSect="0044713E">
          <w:type w:val="continuous"/>
          <w:pgSz w:w="8392" w:h="11907" w:code="11"/>
          <w:pgMar w:top="1134" w:right="1134" w:bottom="1134" w:left="1134" w:header="709" w:footer="709" w:gutter="0"/>
          <w:cols w:space="720"/>
          <w:bidi/>
          <w:docGrid w:linePitch="360"/>
        </w:sectPr>
      </w:pPr>
    </w:p>
    <w:p w:rsidR="00AD2FB9" w:rsidRDefault="00B30395" w:rsidP="00931CC9">
      <w:pPr>
        <w:pStyle w:val="Title"/>
        <w:bidi/>
        <w:jc w:val="both"/>
        <w:rPr>
          <w:b w:val="0"/>
          <w:bCs w:val="0"/>
          <w:rtl/>
        </w:rPr>
      </w:pPr>
      <w:r>
        <w:rPr>
          <w:rFonts w:hint="cs"/>
          <w:b w:val="0"/>
          <w:bCs w:val="0"/>
          <w:rtl/>
        </w:rPr>
        <w:t>62.</w:t>
      </w:r>
      <w:r w:rsidR="00931CC9">
        <w:rPr>
          <w:rFonts w:hint="cs"/>
          <w:b w:val="0"/>
          <w:bCs w:val="0"/>
          <w:rtl/>
        </w:rPr>
        <w:t>7</w:t>
      </w:r>
      <w:r w:rsidR="00AD2FB9" w:rsidRPr="00BC44F8">
        <w:rPr>
          <w:rFonts w:hint="cs"/>
          <w:b w:val="0"/>
          <w:bCs w:val="0"/>
          <w:rtl/>
        </w:rPr>
        <w:t xml:space="preserve">% </w:t>
      </w:r>
      <w:r>
        <w:rPr>
          <w:rFonts w:ascii="Simplified Arabic" w:hAnsi="Simplified Arabic" w:hint="cs"/>
          <w:b w:val="0"/>
          <w:bCs w:val="0"/>
          <w:rtl/>
        </w:rPr>
        <w:t xml:space="preserve">من </w:t>
      </w:r>
      <w:r w:rsidR="00C46D5A" w:rsidRPr="00BC44F8">
        <w:rPr>
          <w:rFonts w:ascii="Simplified Arabic" w:hAnsi="Simplified Arabic"/>
          <w:b w:val="0"/>
          <w:bCs w:val="0"/>
          <w:rtl/>
        </w:rPr>
        <w:t xml:space="preserve">النساء </w:t>
      </w:r>
      <w:r>
        <w:rPr>
          <w:rFonts w:ascii="Simplified Arabic" w:hAnsi="Simplified Arabic" w:hint="cs"/>
          <w:b w:val="0"/>
          <w:bCs w:val="0"/>
          <w:rtl/>
        </w:rPr>
        <w:t>في الريف</w:t>
      </w:r>
      <w:r w:rsidR="00A524FE">
        <w:rPr>
          <w:rFonts w:ascii="Simplified Arabic" w:hAnsi="Simplified Arabic" w:hint="cs"/>
          <w:b w:val="0"/>
          <w:bCs w:val="0"/>
          <w:rtl/>
        </w:rPr>
        <w:t xml:space="preserve"> </w:t>
      </w:r>
      <w:r w:rsidR="00C46D5A" w:rsidRPr="00BC44F8">
        <w:rPr>
          <w:rFonts w:ascii="Simplified Arabic" w:hAnsi="Simplified Arabic"/>
          <w:b w:val="0"/>
          <w:bCs w:val="0"/>
          <w:rtl/>
        </w:rPr>
        <w:t>متزوجات</w:t>
      </w:r>
      <w:r w:rsidR="00077B39" w:rsidRPr="00BC44F8">
        <w:rPr>
          <w:rFonts w:hint="cs"/>
          <w:b w:val="0"/>
          <w:bCs w:val="0"/>
          <w:rtl/>
        </w:rPr>
        <w:t>،</w:t>
      </w:r>
      <w:r w:rsidR="00AD2FB9" w:rsidRPr="00BC44F8">
        <w:rPr>
          <w:rFonts w:hint="cs"/>
          <w:b w:val="0"/>
          <w:bCs w:val="0"/>
          <w:rtl/>
        </w:rPr>
        <w:t xml:space="preserve"> </w:t>
      </w:r>
      <w:r w:rsidR="00077B39" w:rsidRPr="00BC44F8">
        <w:rPr>
          <w:rFonts w:hint="cs"/>
          <w:b w:val="0"/>
          <w:bCs w:val="0"/>
          <w:rtl/>
        </w:rPr>
        <w:t>و</w:t>
      </w:r>
      <w:r w:rsidR="00931CC9">
        <w:rPr>
          <w:rFonts w:hint="cs"/>
          <w:b w:val="0"/>
          <w:bCs w:val="0"/>
          <w:rtl/>
        </w:rPr>
        <w:t>4.9</w:t>
      </w:r>
      <w:r w:rsidR="00077B39" w:rsidRPr="00BC44F8">
        <w:rPr>
          <w:rFonts w:hint="cs"/>
          <w:b w:val="0"/>
          <w:bCs w:val="0"/>
          <w:rtl/>
        </w:rPr>
        <w:t xml:space="preserve">% </w:t>
      </w:r>
      <w:r>
        <w:rPr>
          <w:rFonts w:hint="cs"/>
          <w:b w:val="0"/>
          <w:bCs w:val="0"/>
          <w:rtl/>
        </w:rPr>
        <w:t xml:space="preserve">منهنّ </w:t>
      </w:r>
      <w:r w:rsidR="00931CC9">
        <w:rPr>
          <w:rFonts w:hint="cs"/>
          <w:b w:val="0"/>
          <w:bCs w:val="0"/>
          <w:rtl/>
        </w:rPr>
        <w:t>أرامل</w:t>
      </w:r>
      <w:r w:rsidR="00A524FE">
        <w:rPr>
          <w:rFonts w:hint="cs"/>
          <w:b w:val="0"/>
          <w:bCs w:val="0"/>
          <w:rtl/>
        </w:rPr>
        <w:t xml:space="preserve">. </w:t>
      </w:r>
    </w:p>
    <w:p w:rsidR="00931CC9" w:rsidRPr="00BC44F8" w:rsidRDefault="00931CC9" w:rsidP="00931CC9">
      <w:pPr>
        <w:pStyle w:val="Title"/>
        <w:bidi/>
        <w:jc w:val="both"/>
        <w:rPr>
          <w:b w:val="0"/>
          <w:bCs w:val="0"/>
        </w:rPr>
      </w:pPr>
    </w:p>
    <w:p w:rsidR="0015062F" w:rsidRDefault="00931CC9" w:rsidP="00931CC9">
      <w:pPr>
        <w:pStyle w:val="Title"/>
        <w:jc w:val="both"/>
        <w:rPr>
          <w:b w:val="0"/>
          <w:bCs w:val="0"/>
        </w:rPr>
        <w:sectPr w:rsidR="0015062F" w:rsidSect="00F042A8">
          <w:footerReference w:type="first" r:id="rId120"/>
          <w:type w:val="continuous"/>
          <w:pgSz w:w="8392" w:h="11907" w:code="11"/>
          <w:pgMar w:top="1134" w:right="1134" w:bottom="1134" w:left="1134" w:header="709" w:footer="709" w:gutter="0"/>
          <w:pgNumType w:start="133"/>
          <w:cols w:num="2" w:space="288"/>
          <w:bidi/>
          <w:docGrid w:linePitch="360"/>
        </w:sectPr>
      </w:pPr>
      <w:r w:rsidRPr="00931CC9">
        <w:rPr>
          <w:b w:val="0"/>
          <w:bCs w:val="0"/>
        </w:rPr>
        <w:t>62.7% of the women in the rural areas are married, and 4.9% of them are widows.</w:t>
      </w:r>
    </w:p>
    <w:p w:rsidR="004F3E17" w:rsidRPr="00931CC9" w:rsidRDefault="004F3E17" w:rsidP="00931CC9">
      <w:pPr>
        <w:pStyle w:val="Title"/>
        <w:jc w:val="both"/>
        <w:rPr>
          <w:b w:val="0"/>
          <w:bCs w:val="0"/>
          <w:rtl/>
        </w:rPr>
      </w:pPr>
    </w:p>
    <w:p w:rsidR="00931CC9" w:rsidRDefault="00931CC9" w:rsidP="00C931FD">
      <w:pPr>
        <w:jc w:val="center"/>
        <w:rPr>
          <w:rFonts w:ascii="Simplified Arabic" w:hAnsi="Simplified Arabic" w:cs="Simplified Arabic"/>
          <w:b/>
          <w:bCs/>
          <w:color w:val="000000" w:themeColor="text1"/>
          <w:sz w:val="20"/>
          <w:szCs w:val="20"/>
        </w:rPr>
        <w:sectPr w:rsidR="00931CC9" w:rsidSect="00931CC9">
          <w:type w:val="continuous"/>
          <w:pgSz w:w="8392" w:h="11907" w:code="11"/>
          <w:pgMar w:top="1134" w:right="1134" w:bottom="1134" w:left="1134" w:header="709" w:footer="709" w:gutter="0"/>
          <w:pgNumType w:start="133"/>
          <w:cols w:num="2" w:space="720"/>
          <w:bidi/>
          <w:docGrid w:linePitch="360"/>
        </w:sectPr>
      </w:pPr>
    </w:p>
    <w:p w:rsidR="00B30395" w:rsidRDefault="00B30395" w:rsidP="00C931FD">
      <w:pPr>
        <w:jc w:val="center"/>
        <w:rPr>
          <w:rFonts w:ascii="Simplified Arabic" w:hAnsi="Simplified Arabic" w:cs="Simplified Arabic"/>
          <w:b/>
          <w:bCs/>
          <w:color w:val="000000" w:themeColor="text1"/>
          <w:sz w:val="20"/>
          <w:szCs w:val="20"/>
          <w:rtl/>
        </w:rPr>
      </w:pPr>
    </w:p>
    <w:p w:rsidR="00B30395" w:rsidRDefault="00B30395" w:rsidP="00C931FD">
      <w:pPr>
        <w:jc w:val="center"/>
        <w:rPr>
          <w:rFonts w:ascii="Simplified Arabic" w:hAnsi="Simplified Arabic" w:cs="Simplified Arabic"/>
          <w:b/>
          <w:bCs/>
          <w:color w:val="000000" w:themeColor="text1"/>
          <w:sz w:val="20"/>
          <w:szCs w:val="20"/>
          <w:rtl/>
        </w:rPr>
      </w:pPr>
    </w:p>
    <w:p w:rsidR="00B30395" w:rsidRDefault="00B30395" w:rsidP="00C931FD">
      <w:pPr>
        <w:jc w:val="center"/>
        <w:rPr>
          <w:rFonts w:ascii="Simplified Arabic" w:hAnsi="Simplified Arabic" w:cs="Simplified Arabic"/>
          <w:b/>
          <w:bCs/>
          <w:color w:val="000000" w:themeColor="text1"/>
          <w:sz w:val="20"/>
          <w:szCs w:val="20"/>
          <w:rtl/>
        </w:rPr>
      </w:pPr>
    </w:p>
    <w:p w:rsidR="00931CC9" w:rsidRDefault="00931CC9" w:rsidP="00C931FD">
      <w:pPr>
        <w:jc w:val="center"/>
        <w:rPr>
          <w:rFonts w:ascii="Simplified Arabic" w:hAnsi="Simplified Arabic" w:cs="Simplified Arabic"/>
          <w:b/>
          <w:bCs/>
          <w:color w:val="000000" w:themeColor="text1"/>
          <w:sz w:val="20"/>
          <w:szCs w:val="20"/>
          <w:rtl/>
        </w:rPr>
      </w:pPr>
    </w:p>
    <w:p w:rsidR="00386B15" w:rsidRDefault="00386B15" w:rsidP="00C931FD">
      <w:pPr>
        <w:jc w:val="center"/>
        <w:rPr>
          <w:rFonts w:ascii="Simplified Arabic" w:hAnsi="Simplified Arabic" w:cs="Simplified Arabic"/>
          <w:b/>
          <w:bCs/>
          <w:color w:val="000000" w:themeColor="text1"/>
          <w:sz w:val="20"/>
          <w:szCs w:val="20"/>
          <w:rtl/>
        </w:rPr>
      </w:pPr>
    </w:p>
    <w:p w:rsidR="00386B15" w:rsidRDefault="00386B15" w:rsidP="00C931FD">
      <w:pPr>
        <w:jc w:val="center"/>
        <w:rPr>
          <w:rFonts w:ascii="Simplified Arabic" w:hAnsi="Simplified Arabic" w:cs="Simplified Arabic"/>
          <w:b/>
          <w:bCs/>
          <w:color w:val="000000" w:themeColor="text1"/>
          <w:sz w:val="20"/>
          <w:szCs w:val="20"/>
          <w:rtl/>
        </w:rPr>
      </w:pPr>
    </w:p>
    <w:p w:rsidR="00931CC9" w:rsidRDefault="00931CC9" w:rsidP="00C931FD">
      <w:pPr>
        <w:jc w:val="center"/>
        <w:rPr>
          <w:rFonts w:ascii="Simplified Arabic" w:hAnsi="Simplified Arabic" w:cs="Simplified Arabic"/>
          <w:b/>
          <w:bCs/>
          <w:color w:val="000000" w:themeColor="text1"/>
          <w:sz w:val="20"/>
          <w:szCs w:val="20"/>
          <w:rtl/>
        </w:rPr>
      </w:pPr>
    </w:p>
    <w:p w:rsidR="003B5D93" w:rsidRPr="00B34D2D" w:rsidRDefault="003B5D93" w:rsidP="00386B15">
      <w:pPr>
        <w:jc w:val="center"/>
        <w:rPr>
          <w:rFonts w:ascii="Simplified Arabic" w:hAnsi="Simplified Arabic" w:cs="Simplified Arabic"/>
          <w:b/>
          <w:bCs/>
          <w:color w:val="000000" w:themeColor="text1"/>
          <w:sz w:val="18"/>
          <w:szCs w:val="18"/>
          <w:rtl/>
        </w:rPr>
      </w:pPr>
      <w:r w:rsidRPr="00B34D2D">
        <w:rPr>
          <w:rFonts w:ascii="Simplified Arabic" w:hAnsi="Simplified Arabic" w:cs="Simplified Arabic" w:hint="cs"/>
          <w:b/>
          <w:bCs/>
          <w:color w:val="000000" w:themeColor="text1"/>
          <w:sz w:val="18"/>
          <w:szCs w:val="18"/>
          <w:rtl/>
        </w:rPr>
        <w:t xml:space="preserve">التوزيع النسبي للنساء (15 سنة فأكثر) في </w:t>
      </w:r>
      <w:r w:rsidR="00C931FD" w:rsidRPr="00B34D2D">
        <w:rPr>
          <w:rFonts w:ascii="Simplified Arabic" w:hAnsi="Simplified Arabic" w:cs="Simplified Arabic" w:hint="cs"/>
          <w:b/>
          <w:bCs/>
          <w:color w:val="000000" w:themeColor="text1"/>
          <w:sz w:val="18"/>
          <w:szCs w:val="18"/>
          <w:rtl/>
        </w:rPr>
        <w:t>الريف ال</w:t>
      </w:r>
      <w:r w:rsidR="00C931FD" w:rsidRPr="00B34D2D">
        <w:rPr>
          <w:rFonts w:ascii="Simplified Arabic" w:hAnsi="Simplified Arabic" w:cs="Simplified Arabic"/>
          <w:b/>
          <w:bCs/>
          <w:color w:val="000000" w:themeColor="text1"/>
          <w:sz w:val="18"/>
          <w:szCs w:val="18"/>
          <w:rtl/>
        </w:rPr>
        <w:t>فلسطين</w:t>
      </w:r>
      <w:r w:rsidR="00C931FD" w:rsidRPr="00B34D2D">
        <w:rPr>
          <w:rFonts w:ascii="Simplified Arabic" w:hAnsi="Simplified Arabic" w:cs="Simplified Arabic" w:hint="cs"/>
          <w:b/>
          <w:bCs/>
          <w:color w:val="000000" w:themeColor="text1"/>
          <w:sz w:val="18"/>
          <w:szCs w:val="18"/>
          <w:rtl/>
        </w:rPr>
        <w:t>ي</w:t>
      </w:r>
      <w:r w:rsidR="00C931FD" w:rsidRPr="00B34D2D">
        <w:rPr>
          <w:rFonts w:ascii="Simplified Arabic" w:hAnsi="Simplified Arabic" w:cs="Simplified Arabic"/>
          <w:b/>
          <w:bCs/>
          <w:color w:val="000000" w:themeColor="text1"/>
          <w:sz w:val="18"/>
          <w:szCs w:val="18"/>
          <w:rtl/>
        </w:rPr>
        <w:t xml:space="preserve"> </w:t>
      </w:r>
      <w:r w:rsidRPr="00B34D2D">
        <w:rPr>
          <w:rFonts w:ascii="Simplified Arabic" w:hAnsi="Simplified Arabic" w:cs="Simplified Arabic" w:hint="cs"/>
          <w:b/>
          <w:bCs/>
          <w:color w:val="000000" w:themeColor="text1"/>
          <w:sz w:val="18"/>
          <w:szCs w:val="18"/>
          <w:rtl/>
        </w:rPr>
        <w:t>حسب الحالة التعليمية، 2022</w:t>
      </w:r>
    </w:p>
    <w:p w:rsidR="003B5D93" w:rsidRPr="00B34D2D" w:rsidRDefault="003B5D93" w:rsidP="00C23AB4">
      <w:pPr>
        <w:jc w:val="center"/>
        <w:rPr>
          <w:rFonts w:ascii="Arial" w:hAnsi="Arial" w:cs="Arial"/>
          <w:b/>
          <w:bCs/>
          <w:color w:val="000000" w:themeColor="text1"/>
          <w:sz w:val="18"/>
          <w:szCs w:val="18"/>
        </w:rPr>
      </w:pPr>
      <w:r w:rsidRPr="00B34D2D">
        <w:rPr>
          <w:rFonts w:ascii="Arial" w:hAnsi="Arial" w:cs="Arial"/>
          <w:b/>
          <w:bCs/>
          <w:color w:val="000000" w:themeColor="text1"/>
          <w:sz w:val="18"/>
          <w:szCs w:val="18"/>
        </w:rPr>
        <w:t xml:space="preserve">Percentage Distribution of </w:t>
      </w:r>
      <w:r w:rsidRPr="00B34D2D">
        <w:rPr>
          <w:rFonts w:ascii="Arial" w:hAnsi="Arial" w:cs="Arial"/>
          <w:b/>
          <w:bCs/>
          <w:sz w:val="18"/>
          <w:szCs w:val="18"/>
        </w:rPr>
        <w:t>Women</w:t>
      </w:r>
      <w:r w:rsidRPr="00B34D2D">
        <w:rPr>
          <w:rFonts w:ascii="Arial" w:hAnsi="Arial" w:cs="Arial"/>
          <w:b/>
          <w:bCs/>
          <w:color w:val="000000" w:themeColor="text1"/>
          <w:sz w:val="18"/>
          <w:szCs w:val="18"/>
          <w:rtl/>
        </w:rPr>
        <w:t xml:space="preserve"> </w:t>
      </w:r>
      <w:r w:rsidRPr="00B34D2D">
        <w:rPr>
          <w:rFonts w:ascii="Arial" w:hAnsi="Arial" w:cs="Arial"/>
          <w:b/>
          <w:bCs/>
          <w:color w:val="000000" w:themeColor="text1"/>
          <w:sz w:val="18"/>
          <w:szCs w:val="18"/>
        </w:rPr>
        <w:t xml:space="preserve">(15 Years and Above) Who Live </w:t>
      </w:r>
      <w:r w:rsidR="00395A1A" w:rsidRPr="00B34D2D">
        <w:rPr>
          <w:rFonts w:ascii="Arial" w:hAnsi="Arial"/>
          <w:b/>
          <w:bCs/>
          <w:color w:val="000000" w:themeColor="text1"/>
          <w:sz w:val="18"/>
          <w:szCs w:val="18"/>
        </w:rPr>
        <w:t xml:space="preserve">in Palestinian Rural </w:t>
      </w:r>
      <w:r w:rsidR="00A33358" w:rsidRPr="00A33358">
        <w:rPr>
          <w:rFonts w:ascii="Arial" w:hAnsi="Arial"/>
          <w:b/>
          <w:bCs/>
          <w:color w:val="000000" w:themeColor="text1"/>
          <w:sz w:val="18"/>
          <w:szCs w:val="18"/>
        </w:rPr>
        <w:t>Areas</w:t>
      </w:r>
      <w:r w:rsidR="00A33358">
        <w:rPr>
          <w:rFonts w:ascii="Arial" w:hAnsi="Arial" w:cs="Arial"/>
          <w:color w:val="000000" w:themeColor="text1"/>
          <w:sz w:val="20"/>
          <w:szCs w:val="20"/>
        </w:rPr>
        <w:t xml:space="preserve"> </w:t>
      </w:r>
      <w:r w:rsidRPr="00B34D2D">
        <w:rPr>
          <w:rFonts w:ascii="Arial" w:hAnsi="Arial" w:cs="Arial"/>
          <w:b/>
          <w:bCs/>
          <w:color w:val="000000" w:themeColor="text1"/>
          <w:sz w:val="18"/>
          <w:szCs w:val="18"/>
        </w:rPr>
        <w:t xml:space="preserve">by Educational </w:t>
      </w:r>
    </w:p>
    <w:p w:rsidR="003B5D93" w:rsidRPr="00B34D2D" w:rsidRDefault="003B5D93" w:rsidP="003B5D93">
      <w:pPr>
        <w:jc w:val="center"/>
        <w:rPr>
          <w:rFonts w:ascii="Arial" w:hAnsi="Arial"/>
          <w:b/>
          <w:bCs/>
          <w:color w:val="000000" w:themeColor="text1"/>
          <w:sz w:val="18"/>
          <w:szCs w:val="18"/>
        </w:rPr>
      </w:pPr>
      <w:r w:rsidRPr="00B34D2D">
        <w:rPr>
          <w:rFonts w:ascii="Arial" w:hAnsi="Arial" w:cs="Arial"/>
          <w:b/>
          <w:bCs/>
          <w:color w:val="000000" w:themeColor="text1"/>
          <w:sz w:val="18"/>
          <w:szCs w:val="18"/>
        </w:rPr>
        <w:t>Attainment, 2022</w:t>
      </w:r>
    </w:p>
    <w:tbl>
      <w:tblPr>
        <w:tblStyle w:val="TableGrid"/>
        <w:tblW w:w="0" w:type="auto"/>
        <w:tblLook w:val="04A0" w:firstRow="1" w:lastRow="0" w:firstColumn="1" w:lastColumn="0" w:noHBand="0" w:noVBand="1"/>
      </w:tblPr>
      <w:tblGrid>
        <w:gridCol w:w="6114"/>
      </w:tblGrid>
      <w:tr w:rsidR="00B92DD4" w:rsidTr="00B92DD4">
        <w:tc>
          <w:tcPr>
            <w:tcW w:w="6114" w:type="dxa"/>
          </w:tcPr>
          <w:p w:rsidR="00B92DD4" w:rsidRDefault="00B92DD4" w:rsidP="00295625">
            <w:pPr>
              <w:jc w:val="center"/>
              <w:rPr>
                <w:rFonts w:ascii="Arial" w:hAnsi="Arial"/>
                <w:b/>
                <w:bCs/>
                <w:color w:val="000000" w:themeColor="text1"/>
                <w:sz w:val="20"/>
                <w:szCs w:val="20"/>
              </w:rPr>
            </w:pPr>
            <w:r w:rsidRPr="00B92DD4">
              <w:rPr>
                <w:rFonts w:ascii="Arial" w:hAnsi="Arial" w:cs="Arial"/>
                <w:b/>
                <w:bCs/>
                <w:noProof/>
                <w:sz w:val="18"/>
                <w:szCs w:val="18"/>
              </w:rPr>
              <w:drawing>
                <wp:inline distT="0" distB="0" distL="0" distR="0" wp14:anchorId="7FC21710" wp14:editId="53FBC18A">
                  <wp:extent cx="3722914" cy="2357120"/>
                  <wp:effectExtent l="0" t="0" r="0" b="5080"/>
                  <wp:docPr id="236" name="Chart 23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1"/>
                    </a:graphicData>
                  </a:graphic>
                </wp:inline>
              </w:drawing>
            </w:r>
          </w:p>
        </w:tc>
      </w:tr>
    </w:tbl>
    <w:tbl>
      <w:tblPr>
        <w:tblStyle w:val="GridTable5Dark-Accent2"/>
        <w:bidiVisual/>
        <w:tblW w:w="5061" w:type="pct"/>
        <w:jc w:val="center"/>
        <w:tblBorders>
          <w:top w:val="none" w:sz="0" w:space="0" w:color="auto"/>
          <w:left w:val="none" w:sz="0" w:space="0" w:color="auto"/>
          <w:bottom w:val="single" w:sz="8" w:space="0" w:color="76923C" w:themeColor="accent3" w:themeShade="BF"/>
          <w:right w:val="none" w:sz="0" w:space="0" w:color="auto"/>
          <w:insideH w:val="none" w:sz="0" w:space="0" w:color="auto"/>
          <w:insideV w:val="none" w:sz="0" w:space="0" w:color="auto"/>
        </w:tblBorders>
        <w:tblLook w:val="04A0" w:firstRow="1" w:lastRow="0" w:firstColumn="1" w:lastColumn="0" w:noHBand="0" w:noVBand="1"/>
      </w:tblPr>
      <w:tblGrid>
        <w:gridCol w:w="2659"/>
        <w:gridCol w:w="3540"/>
      </w:tblGrid>
      <w:tr w:rsidR="003B5D93" w:rsidRPr="006C4DFA" w:rsidTr="00B34D2D">
        <w:trPr>
          <w:cnfStyle w:val="100000000000" w:firstRow="1" w:lastRow="0" w:firstColumn="0" w:lastColumn="0" w:oddVBand="0" w:evenVBand="0" w:oddHBand="0" w:evenHBand="0" w:firstRowFirstColumn="0" w:firstRowLastColumn="0" w:lastRowFirstColumn="0" w:lastRowLastColumn="0"/>
          <w:trHeight w:hRule="exact" w:val="812"/>
          <w:jc w:val="center"/>
        </w:trPr>
        <w:tc>
          <w:tcPr>
            <w:cnfStyle w:val="001000000000" w:firstRow="0" w:lastRow="0" w:firstColumn="1" w:lastColumn="0" w:oddVBand="0" w:evenVBand="0" w:oddHBand="0" w:evenHBand="0" w:firstRowFirstColumn="0" w:firstRowLastColumn="0" w:lastRowFirstColumn="0" w:lastRowLastColumn="0"/>
            <w:tcW w:w="2145" w:type="pct"/>
            <w:tcBorders>
              <w:top w:val="none" w:sz="0" w:space="0" w:color="auto"/>
              <w:left w:val="none" w:sz="0" w:space="0" w:color="auto"/>
              <w:bottom w:val="none" w:sz="0" w:space="0" w:color="auto"/>
              <w:right w:val="none" w:sz="0" w:space="0" w:color="auto"/>
            </w:tcBorders>
            <w:shd w:val="clear" w:color="auto" w:fill="auto"/>
            <w:hideMark/>
          </w:tcPr>
          <w:p w:rsidR="003B5D93" w:rsidRPr="006C4DFA" w:rsidRDefault="003B5D93" w:rsidP="00E35B7C">
            <w:pPr>
              <w:bidi/>
              <w:jc w:val="both"/>
              <w:rPr>
                <w:rFonts w:ascii="Arial" w:hAnsi="Arial"/>
                <w:b w:val="0"/>
                <w:bCs w:val="0"/>
                <w:color w:val="000000" w:themeColor="text1"/>
                <w:sz w:val="14"/>
                <w:szCs w:val="14"/>
              </w:rPr>
            </w:pPr>
            <w:r w:rsidRPr="00F03035">
              <w:rPr>
                <w:rFonts w:cs="Simplified Arabic" w:hint="cs"/>
                <w:color w:val="000000" w:themeColor="text1"/>
                <w:sz w:val="14"/>
                <w:szCs w:val="14"/>
                <w:rtl/>
              </w:rPr>
              <w:t xml:space="preserve">المصدر: الجهاز المركزي للإحصاء الفلسطيني، </w:t>
            </w:r>
            <w:r>
              <w:rPr>
                <w:rFonts w:cs="Simplified Arabic" w:hint="cs"/>
                <w:color w:val="000000" w:themeColor="text1"/>
                <w:sz w:val="14"/>
                <w:szCs w:val="14"/>
                <w:rtl/>
              </w:rPr>
              <w:t>2023</w:t>
            </w:r>
            <w:r w:rsidRPr="00F03035">
              <w:rPr>
                <w:rFonts w:cs="Simplified Arabic" w:hint="cs"/>
                <w:b w:val="0"/>
                <w:bCs w:val="0"/>
                <w:color w:val="000000" w:themeColor="text1"/>
                <w:sz w:val="14"/>
                <w:szCs w:val="14"/>
                <w:rtl/>
              </w:rPr>
              <w:t xml:space="preserve">. قاعدة بيانات مسح القوى العاملة لعام </w:t>
            </w:r>
            <w:r>
              <w:rPr>
                <w:rFonts w:cs="Simplified Arabic" w:hint="cs"/>
                <w:b w:val="0"/>
                <w:bCs w:val="0"/>
                <w:color w:val="000000" w:themeColor="text1"/>
                <w:sz w:val="14"/>
                <w:szCs w:val="14"/>
                <w:rtl/>
              </w:rPr>
              <w:t>2022</w:t>
            </w:r>
            <w:r w:rsidRPr="00F03035">
              <w:rPr>
                <w:rFonts w:cs="Simplified Arabic" w:hint="cs"/>
                <w:b w:val="0"/>
                <w:bCs w:val="0"/>
                <w:color w:val="000000" w:themeColor="text1"/>
                <w:sz w:val="14"/>
                <w:szCs w:val="14"/>
                <w:rtl/>
              </w:rPr>
              <w:t>.</w:t>
            </w:r>
            <w:r w:rsidR="00E35B7C">
              <w:rPr>
                <w:rFonts w:cs="Simplified Arabic"/>
                <w:b w:val="0"/>
                <w:bCs w:val="0"/>
                <w:color w:val="000000" w:themeColor="text1"/>
                <w:sz w:val="14"/>
                <w:szCs w:val="14"/>
              </w:rPr>
              <w:t xml:space="preserve">               </w:t>
            </w:r>
            <w:r w:rsidR="000F10DC">
              <w:rPr>
                <w:rFonts w:cs="Simplified Arabic"/>
                <w:b w:val="0"/>
                <w:bCs w:val="0"/>
                <w:color w:val="000000" w:themeColor="text1"/>
                <w:sz w:val="14"/>
                <w:szCs w:val="14"/>
              </w:rPr>
              <w:t xml:space="preserve"> </w:t>
            </w:r>
            <w:r w:rsidRPr="00F03035">
              <w:rPr>
                <w:rFonts w:cs="Simplified Arabic" w:hint="cs"/>
                <w:b w:val="0"/>
                <w:bCs w:val="0"/>
                <w:color w:val="000000" w:themeColor="text1"/>
                <w:sz w:val="14"/>
                <w:szCs w:val="14"/>
                <w:rtl/>
              </w:rPr>
              <w:t xml:space="preserve">رام الله </w:t>
            </w:r>
            <w:r w:rsidRPr="00F03035">
              <w:rPr>
                <w:rFonts w:cs="Simplified Arabic"/>
                <w:b w:val="0"/>
                <w:bCs w:val="0"/>
                <w:color w:val="000000" w:themeColor="text1"/>
                <w:sz w:val="14"/>
                <w:szCs w:val="14"/>
                <w:rtl/>
              </w:rPr>
              <w:t>–</w:t>
            </w:r>
            <w:r w:rsidRPr="00F03035">
              <w:rPr>
                <w:rFonts w:cs="Simplified Arabic" w:hint="cs"/>
                <w:b w:val="0"/>
                <w:bCs w:val="0"/>
                <w:color w:val="000000" w:themeColor="text1"/>
                <w:sz w:val="14"/>
                <w:szCs w:val="14"/>
                <w:rtl/>
              </w:rPr>
              <w:t xml:space="preserve"> فلسطين.</w:t>
            </w:r>
          </w:p>
        </w:tc>
        <w:tc>
          <w:tcPr>
            <w:tcW w:w="2855" w:type="pct"/>
            <w:tcBorders>
              <w:top w:val="none" w:sz="0" w:space="0" w:color="auto"/>
              <w:left w:val="none" w:sz="0" w:space="0" w:color="auto"/>
              <w:right w:val="none" w:sz="0" w:space="0" w:color="auto"/>
            </w:tcBorders>
            <w:shd w:val="clear" w:color="auto" w:fill="auto"/>
          </w:tcPr>
          <w:p w:rsidR="003B5D93" w:rsidRPr="00E35B7C" w:rsidRDefault="003B5D93" w:rsidP="00E35B7C">
            <w:pPr>
              <w:ind w:left="43" w:right="327"/>
              <w:jc w:val="both"/>
              <w:cnfStyle w:val="100000000000" w:firstRow="1" w:lastRow="0" w:firstColumn="0" w:lastColumn="0" w:oddVBand="0" w:evenVBand="0" w:oddHBand="0" w:evenHBand="0" w:firstRowFirstColumn="0" w:firstRowLastColumn="0" w:lastRowFirstColumn="0" w:lastRowLastColumn="0"/>
              <w:rPr>
                <w:rFonts w:ascii="Arial" w:hAnsi="Arial" w:cs="Arial"/>
                <w:b w:val="0"/>
                <w:bCs w:val="0"/>
                <w:snapToGrid w:val="0"/>
                <w:color w:val="000000" w:themeColor="text1"/>
                <w:sz w:val="14"/>
                <w:szCs w:val="14"/>
              </w:rPr>
            </w:pPr>
            <w:r w:rsidRPr="00E35B7C">
              <w:rPr>
                <w:rFonts w:ascii="Arial" w:hAnsi="Arial" w:cs="Arial"/>
                <w:snapToGrid w:val="0"/>
                <w:color w:val="000000" w:themeColor="text1"/>
                <w:sz w:val="14"/>
                <w:szCs w:val="14"/>
              </w:rPr>
              <w:t>Source: Palestinian Central Bureau of Statistics, 2023</w:t>
            </w:r>
            <w:r w:rsidRPr="00E35B7C">
              <w:rPr>
                <w:rFonts w:ascii="Arial" w:hAnsi="Arial" w:cs="Arial"/>
                <w:b w:val="0"/>
                <w:bCs w:val="0"/>
                <w:snapToGrid w:val="0"/>
                <w:color w:val="000000" w:themeColor="text1"/>
                <w:sz w:val="14"/>
                <w:szCs w:val="14"/>
              </w:rPr>
              <w:t xml:space="preserve">.  Data base of </w:t>
            </w:r>
            <w:proofErr w:type="spellStart"/>
            <w:r w:rsidRPr="00E35B7C">
              <w:rPr>
                <w:rFonts w:ascii="Arial" w:hAnsi="Arial" w:cs="Arial"/>
                <w:b w:val="0"/>
                <w:bCs w:val="0"/>
                <w:snapToGrid w:val="0"/>
                <w:color w:val="000000" w:themeColor="text1"/>
                <w:sz w:val="14"/>
                <w:szCs w:val="14"/>
              </w:rPr>
              <w:t>Labour</w:t>
            </w:r>
            <w:proofErr w:type="spellEnd"/>
            <w:r w:rsidRPr="00E35B7C">
              <w:rPr>
                <w:rFonts w:ascii="Arial" w:hAnsi="Arial" w:cs="Arial"/>
                <w:b w:val="0"/>
                <w:bCs w:val="0"/>
                <w:snapToGrid w:val="0"/>
                <w:color w:val="000000" w:themeColor="text1"/>
                <w:sz w:val="14"/>
                <w:szCs w:val="14"/>
              </w:rPr>
              <w:t xml:space="preserve"> Force Survey, 2022. Ramallah-Palestine.</w:t>
            </w:r>
          </w:p>
        </w:tc>
      </w:tr>
    </w:tbl>
    <w:p w:rsidR="003B5D93" w:rsidRPr="00815164" w:rsidRDefault="003B5D93" w:rsidP="003B5D93">
      <w:pPr>
        <w:ind w:right="284"/>
        <w:jc w:val="both"/>
        <w:rPr>
          <w:rFonts w:cs="Simplified Arabic"/>
          <w:color w:val="000000" w:themeColor="text1"/>
          <w:sz w:val="20"/>
          <w:szCs w:val="20"/>
        </w:rPr>
      </w:pPr>
    </w:p>
    <w:p w:rsidR="003B5D93" w:rsidRPr="00974650" w:rsidRDefault="003B5D93" w:rsidP="003B5D93">
      <w:pPr>
        <w:jc w:val="both"/>
        <w:rPr>
          <w:rFonts w:cs="Simplified Arabic"/>
          <w:color w:val="000000" w:themeColor="text1"/>
          <w:sz w:val="2"/>
          <w:szCs w:val="2"/>
        </w:rPr>
        <w:sectPr w:rsidR="003B5D93" w:rsidRPr="00974650" w:rsidSect="00C223A3">
          <w:type w:val="continuous"/>
          <w:pgSz w:w="8392" w:h="11907" w:code="11"/>
          <w:pgMar w:top="1134" w:right="1134" w:bottom="1134" w:left="1134" w:header="709" w:footer="709" w:gutter="0"/>
          <w:pgNumType w:start="130"/>
          <w:cols w:space="720"/>
          <w:bidi/>
          <w:docGrid w:linePitch="360"/>
        </w:sectPr>
      </w:pPr>
    </w:p>
    <w:p w:rsidR="003B5D93" w:rsidRDefault="00EA2920" w:rsidP="00281FE9">
      <w:pPr>
        <w:bidi/>
        <w:jc w:val="both"/>
        <w:rPr>
          <w:rFonts w:cs="Simplified Arabic"/>
          <w:color w:val="000000" w:themeColor="text1"/>
          <w:sz w:val="20"/>
          <w:szCs w:val="20"/>
        </w:rPr>
      </w:pPr>
      <w:r>
        <w:rPr>
          <w:rFonts w:ascii="Simplified Arabic" w:hAnsi="Simplified Arabic" w:cs="Simplified Arabic" w:hint="cs"/>
          <w:color w:val="000000" w:themeColor="text1"/>
          <w:sz w:val="20"/>
          <w:szCs w:val="20"/>
          <w:rtl/>
        </w:rPr>
        <w:t>48.2</w:t>
      </w:r>
      <w:r w:rsidR="00BC44F8">
        <w:rPr>
          <w:rFonts w:ascii="Simplified Arabic" w:hAnsi="Simplified Arabic" w:cs="Simplified Arabic" w:hint="cs"/>
          <w:color w:val="000000" w:themeColor="text1"/>
          <w:sz w:val="20"/>
          <w:szCs w:val="20"/>
          <w:rtl/>
        </w:rPr>
        <w:t xml:space="preserve">% </w:t>
      </w:r>
      <w:r w:rsidR="003B5D93" w:rsidRPr="00E92778">
        <w:rPr>
          <w:rFonts w:ascii="Simplified Arabic" w:hAnsi="Simplified Arabic" w:cs="Simplified Arabic"/>
          <w:color w:val="000000" w:themeColor="text1"/>
          <w:sz w:val="20"/>
          <w:szCs w:val="20"/>
          <w:rtl/>
        </w:rPr>
        <w:t xml:space="preserve">من الإناث </w:t>
      </w:r>
      <w:r w:rsidR="00BC44F8">
        <w:rPr>
          <w:rFonts w:ascii="Simplified Arabic" w:hAnsi="Simplified Arabic" w:cs="Simplified Arabic" w:hint="cs"/>
          <w:color w:val="000000" w:themeColor="text1"/>
          <w:sz w:val="20"/>
          <w:szCs w:val="20"/>
          <w:rtl/>
        </w:rPr>
        <w:t>في الريف</w:t>
      </w:r>
      <w:r w:rsidR="003B5D93" w:rsidRPr="006838AF">
        <w:rPr>
          <w:rFonts w:cs="Simplified Arabic" w:hint="cs"/>
          <w:color w:val="000000" w:themeColor="text1"/>
          <w:sz w:val="20"/>
          <w:szCs w:val="20"/>
          <w:rtl/>
        </w:rPr>
        <w:t xml:space="preserve"> </w:t>
      </w:r>
      <w:r w:rsidR="003B5D93" w:rsidRPr="00660250">
        <w:rPr>
          <w:rFonts w:cs="Simplified Arabic" w:hint="cs"/>
          <w:color w:val="000000" w:themeColor="text1"/>
          <w:sz w:val="20"/>
          <w:szCs w:val="20"/>
          <w:rtl/>
        </w:rPr>
        <w:t xml:space="preserve">حاصلات على </w:t>
      </w:r>
      <w:r w:rsidR="00BC44F8">
        <w:rPr>
          <w:rFonts w:cs="Simplified Arabic" w:hint="cs"/>
          <w:color w:val="000000" w:themeColor="text1"/>
          <w:sz w:val="20"/>
          <w:szCs w:val="20"/>
          <w:rtl/>
        </w:rPr>
        <w:t>ثانوي</w:t>
      </w:r>
      <w:r w:rsidR="003B5D93">
        <w:rPr>
          <w:rFonts w:cs="Simplified Arabic" w:hint="cs"/>
          <w:color w:val="000000" w:themeColor="text1"/>
          <w:sz w:val="20"/>
          <w:szCs w:val="20"/>
          <w:rtl/>
        </w:rPr>
        <w:t xml:space="preserve"> فأعلى</w:t>
      </w:r>
      <w:r>
        <w:rPr>
          <w:rFonts w:cs="Simplified Arabic" w:hint="cs"/>
          <w:color w:val="000000" w:themeColor="text1"/>
          <w:sz w:val="20"/>
          <w:szCs w:val="20"/>
          <w:rtl/>
        </w:rPr>
        <w:t>،</w:t>
      </w:r>
      <w:r w:rsidR="003B5D93" w:rsidRPr="00660250">
        <w:rPr>
          <w:rFonts w:cs="Simplified Arabic" w:hint="cs"/>
          <w:color w:val="000000" w:themeColor="text1"/>
          <w:sz w:val="20"/>
          <w:szCs w:val="20"/>
          <w:rtl/>
        </w:rPr>
        <w:t xml:space="preserve"> </w:t>
      </w:r>
      <w:r>
        <w:rPr>
          <w:rFonts w:cs="Simplified Arabic" w:hint="cs"/>
          <w:color w:val="000000" w:themeColor="text1"/>
          <w:sz w:val="20"/>
          <w:szCs w:val="20"/>
          <w:rtl/>
        </w:rPr>
        <w:t>و9.9%</w:t>
      </w:r>
      <w:r w:rsidR="003B5D93" w:rsidRPr="00660250">
        <w:rPr>
          <w:rFonts w:cs="Simplified Arabic" w:hint="cs"/>
          <w:color w:val="000000" w:themeColor="text1"/>
          <w:sz w:val="20"/>
          <w:szCs w:val="20"/>
          <w:rtl/>
        </w:rPr>
        <w:t xml:space="preserve"> </w:t>
      </w:r>
      <w:r>
        <w:rPr>
          <w:rFonts w:cs="Simplified Arabic" w:hint="cs"/>
          <w:color w:val="000000" w:themeColor="text1"/>
          <w:sz w:val="20"/>
          <w:szCs w:val="20"/>
          <w:rtl/>
        </w:rPr>
        <w:t>منهنّ</w:t>
      </w:r>
      <w:r w:rsidR="003B5D93" w:rsidRPr="00660250">
        <w:rPr>
          <w:rFonts w:cs="Simplified Arabic" w:hint="cs"/>
          <w:color w:val="000000" w:themeColor="text1"/>
          <w:sz w:val="20"/>
          <w:szCs w:val="20"/>
          <w:rtl/>
        </w:rPr>
        <w:t xml:space="preserve"> </w:t>
      </w:r>
      <w:r w:rsidR="00281FE9">
        <w:rPr>
          <w:rFonts w:cs="Simplified Arabic" w:hint="cs"/>
          <w:color w:val="000000" w:themeColor="text1"/>
          <w:sz w:val="20"/>
          <w:szCs w:val="20"/>
          <w:rtl/>
        </w:rPr>
        <w:t>أميات وملمات</w:t>
      </w:r>
      <w:r w:rsidR="003B5D93" w:rsidRPr="00660250">
        <w:rPr>
          <w:rFonts w:cs="Simplified Arabic" w:hint="cs"/>
          <w:color w:val="000000" w:themeColor="text1"/>
          <w:sz w:val="20"/>
          <w:szCs w:val="20"/>
          <w:rtl/>
        </w:rPr>
        <w:t>.</w:t>
      </w:r>
    </w:p>
    <w:p w:rsidR="003B5D93" w:rsidRPr="00195208" w:rsidRDefault="00281FE9" w:rsidP="00281FE9">
      <w:pPr>
        <w:jc w:val="both"/>
        <w:rPr>
          <w:color w:val="000000" w:themeColor="text1"/>
          <w:sz w:val="20"/>
          <w:szCs w:val="20"/>
        </w:rPr>
      </w:pPr>
      <w:r>
        <w:rPr>
          <w:rFonts w:hint="cs"/>
          <w:color w:val="000000" w:themeColor="text1"/>
          <w:sz w:val="20"/>
          <w:szCs w:val="20"/>
          <w:rtl/>
        </w:rPr>
        <w:t>48.2</w:t>
      </w:r>
      <w:r w:rsidR="003B5D93" w:rsidRPr="00195208">
        <w:rPr>
          <w:color w:val="000000" w:themeColor="text1"/>
          <w:sz w:val="20"/>
          <w:szCs w:val="20"/>
        </w:rPr>
        <w:t xml:space="preserve">% of females hold a </w:t>
      </w:r>
      <w:r w:rsidR="00BC44F8" w:rsidRPr="00195208">
        <w:rPr>
          <w:color w:val="000000" w:themeColor="text1"/>
          <w:sz w:val="20"/>
          <w:szCs w:val="20"/>
        </w:rPr>
        <w:t>secondary</w:t>
      </w:r>
      <w:r w:rsidR="003B5D93" w:rsidRPr="00195208">
        <w:rPr>
          <w:color w:val="000000" w:themeColor="text1"/>
          <w:sz w:val="20"/>
          <w:szCs w:val="20"/>
        </w:rPr>
        <w:t xml:space="preserve">’s degree and above, </w:t>
      </w:r>
      <w:r w:rsidRPr="00281FE9">
        <w:rPr>
          <w:color w:val="000000" w:themeColor="text1"/>
          <w:sz w:val="20"/>
          <w:szCs w:val="20"/>
        </w:rPr>
        <w:t xml:space="preserve">and 9.9% of them are illiterate or </w:t>
      </w:r>
      <w:r>
        <w:rPr>
          <w:color w:val="000000" w:themeColor="text1"/>
          <w:sz w:val="20"/>
          <w:szCs w:val="20"/>
        </w:rPr>
        <w:t>can</w:t>
      </w:r>
      <w:r w:rsidRPr="00281FE9">
        <w:rPr>
          <w:color w:val="000000" w:themeColor="text1"/>
          <w:sz w:val="20"/>
          <w:szCs w:val="20"/>
        </w:rPr>
        <w:t xml:space="preserve"> </w:t>
      </w:r>
      <w:r>
        <w:rPr>
          <w:color w:val="000000" w:themeColor="text1"/>
          <w:sz w:val="20"/>
          <w:szCs w:val="20"/>
        </w:rPr>
        <w:t>read and write</w:t>
      </w:r>
      <w:r w:rsidR="003B5D93" w:rsidRPr="00195208">
        <w:rPr>
          <w:color w:val="000000" w:themeColor="text1"/>
          <w:sz w:val="20"/>
          <w:szCs w:val="20"/>
        </w:rPr>
        <w:t>.</w:t>
      </w:r>
    </w:p>
    <w:p w:rsidR="00195208" w:rsidRDefault="00195208" w:rsidP="00493C92">
      <w:pPr>
        <w:pStyle w:val="Title"/>
        <w:rPr>
          <w:sz w:val="24"/>
          <w:szCs w:val="24"/>
          <w:rtl/>
        </w:rPr>
        <w:sectPr w:rsidR="00195208" w:rsidSect="0015062F">
          <w:type w:val="continuous"/>
          <w:pgSz w:w="8392" w:h="11907" w:code="11"/>
          <w:pgMar w:top="1134" w:right="1134" w:bottom="1134" w:left="1134" w:header="709" w:footer="709" w:gutter="0"/>
          <w:cols w:num="2" w:space="288"/>
          <w:bidi/>
          <w:docGrid w:linePitch="360"/>
        </w:sectPr>
      </w:pPr>
    </w:p>
    <w:p w:rsidR="00996F31" w:rsidRPr="003B5D93" w:rsidRDefault="00996F31" w:rsidP="00493C92">
      <w:pPr>
        <w:pStyle w:val="Title"/>
        <w:rPr>
          <w:sz w:val="24"/>
          <w:szCs w:val="24"/>
        </w:rPr>
      </w:pPr>
    </w:p>
    <w:p w:rsidR="00996F31" w:rsidRDefault="00996F31" w:rsidP="00493C92">
      <w:pPr>
        <w:pStyle w:val="Title"/>
        <w:rPr>
          <w:sz w:val="24"/>
          <w:szCs w:val="24"/>
        </w:rPr>
      </w:pPr>
    </w:p>
    <w:p w:rsidR="00996F31" w:rsidRDefault="00996F31" w:rsidP="00493C92">
      <w:pPr>
        <w:pStyle w:val="Title"/>
        <w:rPr>
          <w:sz w:val="24"/>
          <w:szCs w:val="24"/>
        </w:rPr>
      </w:pPr>
    </w:p>
    <w:p w:rsidR="00996F31" w:rsidRDefault="00996F31" w:rsidP="00493C92">
      <w:pPr>
        <w:pStyle w:val="Title"/>
        <w:rPr>
          <w:sz w:val="24"/>
          <w:szCs w:val="24"/>
        </w:rPr>
      </w:pPr>
    </w:p>
    <w:p w:rsidR="00996F31" w:rsidRDefault="00996F31" w:rsidP="00493C92">
      <w:pPr>
        <w:pStyle w:val="Title"/>
        <w:rPr>
          <w:sz w:val="24"/>
          <w:szCs w:val="24"/>
        </w:rPr>
      </w:pPr>
    </w:p>
    <w:p w:rsidR="00996F31" w:rsidRDefault="00996F31" w:rsidP="00493C92">
      <w:pPr>
        <w:pStyle w:val="Title"/>
        <w:rPr>
          <w:sz w:val="24"/>
          <w:szCs w:val="24"/>
        </w:rPr>
      </w:pPr>
    </w:p>
    <w:p w:rsidR="00996F31" w:rsidRDefault="00996F31" w:rsidP="00493C92">
      <w:pPr>
        <w:pStyle w:val="Title"/>
        <w:rPr>
          <w:sz w:val="24"/>
          <w:szCs w:val="24"/>
        </w:rPr>
      </w:pPr>
    </w:p>
    <w:p w:rsidR="00996F31" w:rsidRDefault="00996F31" w:rsidP="00493C92">
      <w:pPr>
        <w:pStyle w:val="Title"/>
        <w:rPr>
          <w:sz w:val="24"/>
          <w:szCs w:val="24"/>
        </w:rPr>
      </w:pPr>
    </w:p>
    <w:p w:rsidR="00996F31" w:rsidRDefault="00996F31" w:rsidP="00493C92">
      <w:pPr>
        <w:pStyle w:val="Title"/>
        <w:rPr>
          <w:sz w:val="24"/>
          <w:szCs w:val="24"/>
        </w:rPr>
      </w:pPr>
    </w:p>
    <w:p w:rsidR="00B27B0A" w:rsidRDefault="00B27B0A" w:rsidP="00493C92">
      <w:pPr>
        <w:pStyle w:val="Title"/>
        <w:rPr>
          <w:sz w:val="24"/>
          <w:szCs w:val="24"/>
        </w:rPr>
      </w:pPr>
    </w:p>
    <w:p w:rsidR="0091758B" w:rsidRPr="0060123E" w:rsidRDefault="007E7538" w:rsidP="008F49D5">
      <w:pPr>
        <w:pStyle w:val="BodyText2"/>
        <w:jc w:val="center"/>
        <w:rPr>
          <w:rFonts w:ascii="Simplified Arabic" w:eastAsia="Calibri" w:hAnsi="Simplified Arabic"/>
          <w:b/>
          <w:bCs/>
          <w:color w:val="000000" w:themeColor="text1"/>
          <w:sz w:val="18"/>
          <w:szCs w:val="18"/>
          <w:rtl/>
        </w:rPr>
      </w:pPr>
      <w:r w:rsidRPr="0060123E">
        <w:rPr>
          <w:rFonts w:ascii="Simplified Arabic" w:eastAsia="Calibri" w:hAnsi="Simplified Arabic" w:hint="cs"/>
          <w:b/>
          <w:bCs/>
          <w:color w:val="000000" w:themeColor="text1"/>
          <w:sz w:val="18"/>
          <w:szCs w:val="18"/>
          <w:rtl/>
        </w:rPr>
        <w:lastRenderedPageBreak/>
        <w:t>النسبة</w:t>
      </w:r>
      <w:r w:rsidRPr="0060123E">
        <w:rPr>
          <w:rFonts w:ascii="Simplified Arabic" w:eastAsia="Calibri" w:hAnsi="Simplified Arabic"/>
          <w:b/>
          <w:bCs/>
          <w:color w:val="000000" w:themeColor="text1"/>
          <w:sz w:val="18"/>
          <w:szCs w:val="18"/>
          <w:rtl/>
        </w:rPr>
        <w:t xml:space="preserve"> </w:t>
      </w:r>
      <w:r w:rsidRPr="0060123E">
        <w:rPr>
          <w:rFonts w:ascii="Simplified Arabic" w:eastAsia="Calibri" w:hAnsi="Simplified Arabic" w:hint="cs"/>
          <w:b/>
          <w:bCs/>
          <w:color w:val="000000" w:themeColor="text1"/>
          <w:sz w:val="18"/>
          <w:szCs w:val="18"/>
          <w:rtl/>
        </w:rPr>
        <w:t>المئوية</w:t>
      </w:r>
      <w:r w:rsidRPr="0060123E">
        <w:rPr>
          <w:rFonts w:ascii="Simplified Arabic" w:eastAsia="Calibri" w:hAnsi="Simplified Arabic"/>
          <w:b/>
          <w:bCs/>
          <w:color w:val="000000" w:themeColor="text1"/>
          <w:sz w:val="18"/>
          <w:szCs w:val="18"/>
          <w:rtl/>
        </w:rPr>
        <w:t xml:space="preserve"> </w:t>
      </w:r>
      <w:r w:rsidRPr="0060123E">
        <w:rPr>
          <w:rFonts w:ascii="Simplified Arabic" w:eastAsia="Calibri" w:hAnsi="Simplified Arabic" w:hint="cs"/>
          <w:b/>
          <w:bCs/>
          <w:color w:val="000000" w:themeColor="text1"/>
          <w:sz w:val="18"/>
          <w:szCs w:val="18"/>
          <w:rtl/>
        </w:rPr>
        <w:t>لرعاية</w:t>
      </w:r>
      <w:r w:rsidRPr="0060123E">
        <w:rPr>
          <w:rFonts w:ascii="Simplified Arabic" w:eastAsia="Calibri" w:hAnsi="Simplified Arabic"/>
          <w:b/>
          <w:bCs/>
          <w:color w:val="000000" w:themeColor="text1"/>
          <w:sz w:val="18"/>
          <w:szCs w:val="18"/>
          <w:rtl/>
        </w:rPr>
        <w:t xml:space="preserve"> </w:t>
      </w:r>
      <w:r w:rsidRPr="0060123E">
        <w:rPr>
          <w:rFonts w:ascii="Simplified Arabic" w:eastAsia="Calibri" w:hAnsi="Simplified Arabic" w:hint="cs"/>
          <w:b/>
          <w:bCs/>
          <w:color w:val="000000" w:themeColor="text1"/>
          <w:sz w:val="18"/>
          <w:szCs w:val="18"/>
          <w:rtl/>
        </w:rPr>
        <w:t>الأمومة</w:t>
      </w:r>
      <w:r w:rsidRPr="0060123E">
        <w:rPr>
          <w:rFonts w:ascii="Simplified Arabic" w:eastAsia="Calibri" w:hAnsi="Simplified Arabic"/>
          <w:b/>
          <w:bCs/>
          <w:color w:val="000000" w:themeColor="text1"/>
          <w:sz w:val="18"/>
          <w:szCs w:val="18"/>
          <w:rtl/>
        </w:rPr>
        <w:t xml:space="preserve"> </w:t>
      </w:r>
      <w:r w:rsidRPr="0060123E">
        <w:rPr>
          <w:rFonts w:ascii="Simplified Arabic" w:eastAsia="Calibri" w:hAnsi="Simplified Arabic" w:hint="cs"/>
          <w:b/>
          <w:bCs/>
          <w:color w:val="000000" w:themeColor="text1"/>
          <w:sz w:val="18"/>
          <w:szCs w:val="18"/>
          <w:rtl/>
        </w:rPr>
        <w:t>والصحة</w:t>
      </w:r>
      <w:r w:rsidRPr="0060123E">
        <w:rPr>
          <w:rFonts w:ascii="Simplified Arabic" w:eastAsia="Calibri" w:hAnsi="Simplified Arabic"/>
          <w:b/>
          <w:bCs/>
          <w:color w:val="000000" w:themeColor="text1"/>
          <w:sz w:val="18"/>
          <w:szCs w:val="18"/>
          <w:rtl/>
        </w:rPr>
        <w:t xml:space="preserve"> </w:t>
      </w:r>
      <w:r w:rsidRPr="0060123E">
        <w:rPr>
          <w:rFonts w:ascii="Simplified Arabic" w:eastAsia="Calibri" w:hAnsi="Simplified Arabic" w:hint="cs"/>
          <w:b/>
          <w:bCs/>
          <w:color w:val="000000" w:themeColor="text1"/>
          <w:sz w:val="18"/>
          <w:szCs w:val="18"/>
          <w:rtl/>
        </w:rPr>
        <w:t>الإنجابية</w:t>
      </w:r>
      <w:r w:rsidRPr="0060123E">
        <w:rPr>
          <w:rFonts w:ascii="Simplified Arabic" w:eastAsia="Calibri" w:hAnsi="Simplified Arabic"/>
          <w:b/>
          <w:bCs/>
          <w:color w:val="000000" w:themeColor="text1"/>
          <w:sz w:val="18"/>
          <w:szCs w:val="18"/>
          <w:rtl/>
        </w:rPr>
        <w:t xml:space="preserve"> </w:t>
      </w:r>
      <w:r w:rsidRPr="0060123E">
        <w:rPr>
          <w:rFonts w:ascii="Simplified Arabic" w:eastAsia="Calibri" w:hAnsi="Simplified Arabic" w:hint="cs"/>
          <w:b/>
          <w:bCs/>
          <w:color w:val="000000" w:themeColor="text1"/>
          <w:sz w:val="18"/>
          <w:szCs w:val="18"/>
          <w:rtl/>
        </w:rPr>
        <w:t>في</w:t>
      </w:r>
      <w:r w:rsidRPr="0060123E">
        <w:rPr>
          <w:rFonts w:ascii="Simplified Arabic" w:eastAsia="Calibri" w:hAnsi="Simplified Arabic"/>
          <w:b/>
          <w:bCs/>
          <w:color w:val="000000" w:themeColor="text1"/>
          <w:sz w:val="18"/>
          <w:szCs w:val="18"/>
          <w:rtl/>
        </w:rPr>
        <w:t xml:space="preserve"> </w:t>
      </w:r>
      <w:r w:rsidR="00395A1A" w:rsidRPr="0060123E">
        <w:rPr>
          <w:rFonts w:ascii="Simplified Arabic" w:hAnsi="Simplified Arabic" w:hint="cs"/>
          <w:b/>
          <w:bCs/>
          <w:color w:val="000000" w:themeColor="text1"/>
          <w:sz w:val="18"/>
          <w:szCs w:val="18"/>
          <w:rtl/>
        </w:rPr>
        <w:t>الريف ال</w:t>
      </w:r>
      <w:r w:rsidR="00395A1A" w:rsidRPr="0060123E">
        <w:rPr>
          <w:rFonts w:ascii="Simplified Arabic" w:hAnsi="Simplified Arabic"/>
          <w:b/>
          <w:bCs/>
          <w:color w:val="000000" w:themeColor="text1"/>
          <w:sz w:val="18"/>
          <w:szCs w:val="18"/>
          <w:rtl/>
        </w:rPr>
        <w:t>فلسطين</w:t>
      </w:r>
      <w:r w:rsidR="00395A1A" w:rsidRPr="0060123E">
        <w:rPr>
          <w:rFonts w:ascii="Simplified Arabic" w:hAnsi="Simplified Arabic" w:hint="cs"/>
          <w:b/>
          <w:bCs/>
          <w:color w:val="000000" w:themeColor="text1"/>
          <w:sz w:val="18"/>
          <w:szCs w:val="18"/>
          <w:rtl/>
        </w:rPr>
        <w:t>ي</w:t>
      </w:r>
      <w:r w:rsidR="00395A1A" w:rsidRPr="0060123E">
        <w:rPr>
          <w:rFonts w:ascii="Simplified Arabic" w:hAnsi="Simplified Arabic"/>
          <w:b/>
          <w:bCs/>
          <w:color w:val="000000" w:themeColor="text1"/>
          <w:sz w:val="18"/>
          <w:szCs w:val="18"/>
          <w:rtl/>
        </w:rPr>
        <w:t xml:space="preserve"> </w:t>
      </w:r>
      <w:r w:rsidRPr="0060123E">
        <w:rPr>
          <w:rFonts w:ascii="Simplified Arabic" w:eastAsia="Calibri" w:hAnsi="Simplified Arabic" w:hint="cs"/>
          <w:b/>
          <w:bCs/>
          <w:color w:val="000000" w:themeColor="text1"/>
          <w:sz w:val="18"/>
          <w:szCs w:val="18"/>
          <w:rtl/>
        </w:rPr>
        <w:t>حسب</w:t>
      </w:r>
      <w:r w:rsidRPr="0060123E">
        <w:rPr>
          <w:rFonts w:ascii="Simplified Arabic" w:eastAsia="Calibri" w:hAnsi="Simplified Arabic"/>
          <w:b/>
          <w:bCs/>
          <w:color w:val="000000" w:themeColor="text1"/>
          <w:sz w:val="18"/>
          <w:szCs w:val="18"/>
          <w:rtl/>
        </w:rPr>
        <w:t xml:space="preserve"> </w:t>
      </w:r>
      <w:r w:rsidRPr="0060123E">
        <w:rPr>
          <w:rFonts w:ascii="Simplified Arabic" w:eastAsia="Calibri" w:hAnsi="Simplified Arabic" w:hint="cs"/>
          <w:b/>
          <w:bCs/>
          <w:color w:val="000000" w:themeColor="text1"/>
          <w:sz w:val="18"/>
          <w:szCs w:val="18"/>
          <w:rtl/>
        </w:rPr>
        <w:t>مؤشرات</w:t>
      </w:r>
    </w:p>
    <w:p w:rsidR="007E7538" w:rsidRPr="0060123E" w:rsidRDefault="007E7538" w:rsidP="008F49D5">
      <w:pPr>
        <w:pStyle w:val="BodyText2"/>
        <w:jc w:val="center"/>
        <w:rPr>
          <w:rFonts w:ascii="Simplified Arabic" w:eastAsia="Calibri" w:hAnsi="Simplified Arabic"/>
          <w:b/>
          <w:bCs/>
          <w:color w:val="000000" w:themeColor="text1"/>
          <w:sz w:val="18"/>
          <w:szCs w:val="18"/>
        </w:rPr>
      </w:pPr>
      <w:r w:rsidRPr="0060123E">
        <w:rPr>
          <w:rFonts w:ascii="Simplified Arabic" w:eastAsia="Calibri" w:hAnsi="Simplified Arabic" w:hint="cs"/>
          <w:b/>
          <w:bCs/>
          <w:color w:val="000000" w:themeColor="text1"/>
          <w:sz w:val="18"/>
          <w:szCs w:val="18"/>
          <w:rtl/>
        </w:rPr>
        <w:t xml:space="preserve"> مختارة،</w:t>
      </w:r>
      <w:r w:rsidRPr="0060123E">
        <w:rPr>
          <w:rFonts w:ascii="Simplified Arabic" w:eastAsia="Calibri" w:hAnsi="Simplified Arabic"/>
          <w:b/>
          <w:bCs/>
          <w:color w:val="000000" w:themeColor="text1"/>
          <w:sz w:val="18"/>
          <w:szCs w:val="18"/>
          <w:rtl/>
        </w:rPr>
        <w:t xml:space="preserve"> 2019-2020 </w:t>
      </w:r>
    </w:p>
    <w:p w:rsidR="0060123E" w:rsidRDefault="007E7538" w:rsidP="0060123E">
      <w:pPr>
        <w:autoSpaceDE w:val="0"/>
        <w:autoSpaceDN w:val="0"/>
        <w:adjustRightInd w:val="0"/>
        <w:ind w:right="-363"/>
        <w:jc w:val="center"/>
        <w:rPr>
          <w:rFonts w:ascii="Arial" w:hAnsi="Arial" w:cs="Arial"/>
          <w:b/>
          <w:bCs/>
          <w:sz w:val="18"/>
          <w:szCs w:val="18"/>
        </w:rPr>
      </w:pPr>
      <w:r w:rsidRPr="0060123E">
        <w:rPr>
          <w:rFonts w:ascii="Arial" w:hAnsi="Arial" w:cs="Arial"/>
          <w:b/>
          <w:bCs/>
          <w:sz w:val="18"/>
          <w:szCs w:val="18"/>
        </w:rPr>
        <w:t xml:space="preserve">Percentage of Maternal and Reproductive Health Care </w:t>
      </w:r>
      <w:r w:rsidR="00395A1A" w:rsidRPr="0060123E">
        <w:rPr>
          <w:rFonts w:ascii="Arial" w:hAnsi="Arial" w:cs="Arial"/>
          <w:b/>
          <w:bCs/>
          <w:sz w:val="18"/>
          <w:szCs w:val="18"/>
        </w:rPr>
        <w:t xml:space="preserve">in Palestinian </w:t>
      </w:r>
    </w:p>
    <w:p w:rsidR="007E7538" w:rsidRDefault="00395A1A" w:rsidP="0060123E">
      <w:pPr>
        <w:autoSpaceDE w:val="0"/>
        <w:autoSpaceDN w:val="0"/>
        <w:adjustRightInd w:val="0"/>
        <w:ind w:right="-363"/>
        <w:jc w:val="center"/>
        <w:rPr>
          <w:rFonts w:ascii="Arial" w:hAnsi="Arial" w:cs="Arial"/>
          <w:b/>
          <w:bCs/>
          <w:sz w:val="20"/>
          <w:szCs w:val="20"/>
        </w:rPr>
      </w:pPr>
      <w:r w:rsidRPr="0060123E">
        <w:rPr>
          <w:rFonts w:ascii="Arial" w:hAnsi="Arial" w:cs="Arial"/>
          <w:b/>
          <w:bCs/>
          <w:sz w:val="18"/>
          <w:szCs w:val="18"/>
        </w:rPr>
        <w:t xml:space="preserve">Rural </w:t>
      </w:r>
      <w:r w:rsidR="00A33358" w:rsidRPr="00A33358">
        <w:rPr>
          <w:rFonts w:ascii="Arial" w:hAnsi="Arial" w:cs="Arial"/>
          <w:b/>
          <w:bCs/>
          <w:sz w:val="18"/>
          <w:szCs w:val="18"/>
        </w:rPr>
        <w:t>Areas</w:t>
      </w:r>
      <w:r w:rsidR="00A33358">
        <w:rPr>
          <w:rFonts w:ascii="Arial" w:hAnsi="Arial" w:cs="Arial"/>
          <w:color w:val="000000" w:themeColor="text1"/>
          <w:sz w:val="20"/>
          <w:szCs w:val="20"/>
        </w:rPr>
        <w:t xml:space="preserve"> </w:t>
      </w:r>
      <w:r w:rsidR="007E7538" w:rsidRPr="0060123E">
        <w:rPr>
          <w:rFonts w:ascii="Arial" w:hAnsi="Arial" w:cs="Arial"/>
          <w:b/>
          <w:bCs/>
          <w:sz w:val="18"/>
          <w:szCs w:val="18"/>
        </w:rPr>
        <w:t xml:space="preserve">by Selected Indicators, </w:t>
      </w:r>
      <w:r w:rsidR="007E7538" w:rsidRPr="0060123E">
        <w:rPr>
          <w:rFonts w:ascii="Arial" w:hAnsi="Arial" w:cs="Arial" w:hint="cs"/>
          <w:b/>
          <w:bCs/>
          <w:sz w:val="18"/>
          <w:szCs w:val="18"/>
          <w:rtl/>
        </w:rPr>
        <w:t>2020-2019</w:t>
      </w:r>
      <w:r w:rsidR="007E7538" w:rsidRPr="0060123E">
        <w:rPr>
          <w:rFonts w:ascii="Arial" w:hAnsi="Arial" w:cs="Arial"/>
          <w:b/>
          <w:bCs/>
          <w:sz w:val="18"/>
          <w:szCs w:val="18"/>
        </w:rPr>
        <w:t xml:space="preserve"> </w:t>
      </w:r>
    </w:p>
    <w:tbl>
      <w:tblPr>
        <w:tblStyle w:val="GridTable4-Accent31"/>
        <w:bidiVisual/>
        <w:tblW w:w="5000" w:type="pct"/>
        <w:jc w:val="center"/>
        <w:tblLook w:val="04A0" w:firstRow="1" w:lastRow="0" w:firstColumn="1" w:lastColumn="0" w:noHBand="0" w:noVBand="1"/>
      </w:tblPr>
      <w:tblGrid>
        <w:gridCol w:w="2584"/>
        <w:gridCol w:w="845"/>
        <w:gridCol w:w="2685"/>
      </w:tblGrid>
      <w:tr w:rsidR="00395A1A" w:rsidRPr="005C27EE" w:rsidTr="00594D83">
        <w:trPr>
          <w:cnfStyle w:val="100000000000" w:firstRow="1" w:lastRow="0" w:firstColumn="0" w:lastColumn="0" w:oddVBand="0" w:evenVBand="0" w:oddHBand="0" w:evenHBand="0" w:firstRowFirstColumn="0" w:firstRowLastColumn="0" w:lastRowFirstColumn="0" w:lastRowLastColumn="0"/>
          <w:trHeight w:val="430"/>
          <w:jc w:val="center"/>
        </w:trPr>
        <w:tc>
          <w:tcPr>
            <w:cnfStyle w:val="001000000000" w:firstRow="0" w:lastRow="0" w:firstColumn="1" w:lastColumn="0" w:oddVBand="0" w:evenVBand="0" w:oddHBand="0" w:evenHBand="0" w:firstRowFirstColumn="0" w:firstRowLastColumn="0" w:lastRowFirstColumn="0" w:lastRowLastColumn="0"/>
            <w:tcW w:w="2113" w:type="pct"/>
            <w:tcBorders>
              <w:right w:val="single" w:sz="4" w:space="0" w:color="FFFFFF" w:themeColor="background1"/>
            </w:tcBorders>
            <w:vAlign w:val="center"/>
          </w:tcPr>
          <w:p w:rsidR="00395A1A" w:rsidRPr="005C27EE" w:rsidRDefault="00395A1A" w:rsidP="0060123E">
            <w:pPr>
              <w:bidi/>
              <w:jc w:val="center"/>
              <w:rPr>
                <w:rFonts w:ascii="Simplified Arabic" w:hAnsi="Simplified Arabic" w:cs="Simplified Arabic"/>
                <w:b w:val="0"/>
                <w:bCs w:val="0"/>
                <w:color w:val="000000" w:themeColor="text1"/>
                <w:sz w:val="16"/>
                <w:szCs w:val="16"/>
                <w:rtl/>
              </w:rPr>
            </w:pPr>
            <w:r w:rsidRPr="005C27EE">
              <w:rPr>
                <w:rFonts w:ascii="Simplified Arabic" w:hAnsi="Simplified Arabic" w:cs="Simplified Arabic" w:hint="cs"/>
                <w:color w:val="000000" w:themeColor="text1"/>
                <w:sz w:val="16"/>
                <w:szCs w:val="16"/>
                <w:rtl/>
              </w:rPr>
              <w:t xml:space="preserve">مؤشرات </w:t>
            </w:r>
            <w:r>
              <w:rPr>
                <w:rFonts w:ascii="Simplified Arabic" w:hAnsi="Simplified Arabic" w:cs="Simplified Arabic" w:hint="cs"/>
                <w:color w:val="000000" w:themeColor="text1"/>
                <w:sz w:val="16"/>
                <w:szCs w:val="16"/>
                <w:rtl/>
              </w:rPr>
              <w:t>مختارة</w:t>
            </w:r>
          </w:p>
        </w:tc>
        <w:tc>
          <w:tcPr>
            <w:tcW w:w="691" w:type="pct"/>
            <w:tcBorders>
              <w:left w:val="single" w:sz="4" w:space="0" w:color="FFFFFF" w:themeColor="background1"/>
              <w:right w:val="single" w:sz="4" w:space="0" w:color="FFFFFF" w:themeColor="background1"/>
            </w:tcBorders>
            <w:vAlign w:val="center"/>
          </w:tcPr>
          <w:p w:rsidR="00395A1A" w:rsidRPr="00CA7437" w:rsidRDefault="00395A1A" w:rsidP="0060123E">
            <w:pPr>
              <w:bidi/>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tl/>
              </w:rPr>
            </w:pPr>
            <w:r>
              <w:rPr>
                <w:rFonts w:ascii="Simplified Arabic" w:hAnsi="Simplified Arabic" w:cs="Simplified Arabic" w:hint="cs"/>
                <w:color w:val="000000"/>
                <w:sz w:val="16"/>
                <w:szCs w:val="16"/>
                <w:rtl/>
              </w:rPr>
              <w:t>ال</w:t>
            </w:r>
            <w:r w:rsidRPr="00CA7437">
              <w:rPr>
                <w:rFonts w:ascii="Simplified Arabic" w:hAnsi="Simplified Arabic" w:cs="Simplified Arabic"/>
                <w:color w:val="000000"/>
                <w:sz w:val="16"/>
                <w:szCs w:val="16"/>
                <w:rtl/>
              </w:rPr>
              <w:t>ريف</w:t>
            </w:r>
            <w:r>
              <w:rPr>
                <w:rFonts w:ascii="Calibri" w:hAnsi="Calibri"/>
                <w:color w:val="000000"/>
                <w:sz w:val="22"/>
                <w:szCs w:val="22"/>
                <w:rtl/>
              </w:rPr>
              <w:br/>
            </w:r>
            <w:r w:rsidRPr="005919A3">
              <w:rPr>
                <w:rFonts w:asciiTheme="minorBidi" w:hAnsiTheme="minorBidi" w:cstheme="minorBidi"/>
                <w:color w:val="000000"/>
                <w:sz w:val="16"/>
                <w:szCs w:val="16"/>
              </w:rPr>
              <w:t>Rural</w:t>
            </w:r>
          </w:p>
        </w:tc>
        <w:tc>
          <w:tcPr>
            <w:tcW w:w="2196" w:type="pct"/>
            <w:tcBorders>
              <w:left w:val="single" w:sz="4" w:space="0" w:color="FFFFFF" w:themeColor="background1"/>
            </w:tcBorders>
            <w:vAlign w:val="center"/>
          </w:tcPr>
          <w:p w:rsidR="00395A1A" w:rsidRPr="005C27EE" w:rsidRDefault="00395A1A" w:rsidP="0060123E">
            <w:pPr>
              <w:jc w:val="center"/>
              <w:cnfStyle w:val="100000000000" w:firstRow="1" w:lastRow="0" w:firstColumn="0" w:lastColumn="0" w:oddVBand="0" w:evenVBand="0" w:oddHBand="0" w:evenHBand="0" w:firstRowFirstColumn="0" w:firstRowLastColumn="0" w:lastRowFirstColumn="0" w:lastRowLastColumn="0"/>
              <w:rPr>
                <w:rFonts w:ascii="Arial" w:hAnsi="Arial"/>
                <w:b w:val="0"/>
                <w:bCs w:val="0"/>
                <w:color w:val="000000" w:themeColor="text1"/>
                <w:sz w:val="16"/>
                <w:szCs w:val="16"/>
                <w:rtl/>
              </w:rPr>
            </w:pPr>
            <w:r w:rsidRPr="007E7538">
              <w:rPr>
                <w:rFonts w:ascii="Arial" w:hAnsi="Arial"/>
                <w:color w:val="000000" w:themeColor="text1"/>
                <w:sz w:val="16"/>
                <w:szCs w:val="16"/>
              </w:rPr>
              <w:t>Selected Indicators</w:t>
            </w:r>
          </w:p>
        </w:tc>
      </w:tr>
      <w:tr w:rsidR="00395A1A" w:rsidRPr="005C27EE" w:rsidTr="00594D8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13" w:type="pct"/>
            <w:vAlign w:val="center"/>
          </w:tcPr>
          <w:p w:rsidR="00395A1A" w:rsidRPr="00A06325" w:rsidRDefault="00395A1A" w:rsidP="0060123E">
            <w:pPr>
              <w:bidi/>
              <w:rPr>
                <w:rFonts w:ascii="Simplified Arabic" w:hAnsi="Simplified Arabic" w:cs="Simplified Arabic"/>
                <w:b w:val="0"/>
                <w:bCs w:val="0"/>
                <w:color w:val="000000" w:themeColor="text1"/>
                <w:sz w:val="16"/>
                <w:szCs w:val="16"/>
                <w:rtl/>
              </w:rPr>
            </w:pPr>
            <w:r w:rsidRPr="00CA7437">
              <w:rPr>
                <w:rFonts w:ascii="Simplified Arabic" w:hAnsi="Simplified Arabic" w:cs="Simplified Arabic" w:hint="cs"/>
                <w:b w:val="0"/>
                <w:bCs w:val="0"/>
                <w:color w:val="000000" w:themeColor="text1"/>
                <w:sz w:val="16"/>
                <w:szCs w:val="16"/>
                <w:rtl/>
              </w:rPr>
              <w:t>الرضا</w:t>
            </w:r>
            <w:r w:rsidRPr="00CA7437">
              <w:rPr>
                <w:rFonts w:ascii="Simplified Arabic" w:hAnsi="Simplified Arabic" w:cs="Simplified Arabic"/>
                <w:b w:val="0"/>
                <w:bCs w:val="0"/>
                <w:color w:val="000000" w:themeColor="text1"/>
                <w:sz w:val="16"/>
                <w:szCs w:val="16"/>
                <w:rtl/>
              </w:rPr>
              <w:t xml:space="preserve"> </w:t>
            </w:r>
            <w:r w:rsidRPr="00CA7437">
              <w:rPr>
                <w:rFonts w:ascii="Simplified Arabic" w:hAnsi="Simplified Arabic" w:cs="Simplified Arabic" w:hint="cs"/>
                <w:b w:val="0"/>
                <w:bCs w:val="0"/>
                <w:color w:val="000000" w:themeColor="text1"/>
                <w:sz w:val="16"/>
                <w:szCs w:val="16"/>
                <w:rtl/>
              </w:rPr>
              <w:t>عن</w:t>
            </w:r>
            <w:r w:rsidRPr="00CA7437">
              <w:rPr>
                <w:rFonts w:ascii="Simplified Arabic" w:hAnsi="Simplified Arabic" w:cs="Simplified Arabic"/>
                <w:b w:val="0"/>
                <w:bCs w:val="0"/>
                <w:color w:val="000000" w:themeColor="text1"/>
                <w:sz w:val="16"/>
                <w:szCs w:val="16"/>
                <w:rtl/>
              </w:rPr>
              <w:t xml:space="preserve"> </w:t>
            </w:r>
            <w:r w:rsidRPr="00CA7437">
              <w:rPr>
                <w:rFonts w:ascii="Simplified Arabic" w:hAnsi="Simplified Arabic" w:cs="Simplified Arabic" w:hint="cs"/>
                <w:b w:val="0"/>
                <w:bCs w:val="0"/>
                <w:color w:val="000000" w:themeColor="text1"/>
                <w:sz w:val="16"/>
                <w:szCs w:val="16"/>
                <w:rtl/>
              </w:rPr>
              <w:t>الحاجة</w:t>
            </w:r>
            <w:r w:rsidRPr="00CA7437">
              <w:rPr>
                <w:rFonts w:ascii="Simplified Arabic" w:hAnsi="Simplified Arabic" w:cs="Simplified Arabic"/>
                <w:b w:val="0"/>
                <w:bCs w:val="0"/>
                <w:color w:val="000000" w:themeColor="text1"/>
                <w:sz w:val="16"/>
                <w:szCs w:val="16"/>
                <w:rtl/>
              </w:rPr>
              <w:t xml:space="preserve"> </w:t>
            </w:r>
            <w:r w:rsidRPr="00CA7437">
              <w:rPr>
                <w:rFonts w:ascii="Simplified Arabic" w:hAnsi="Simplified Arabic" w:cs="Simplified Arabic" w:hint="cs"/>
                <w:b w:val="0"/>
                <w:bCs w:val="0"/>
                <w:color w:val="000000" w:themeColor="text1"/>
                <w:sz w:val="16"/>
                <w:szCs w:val="16"/>
                <w:rtl/>
              </w:rPr>
              <w:t>لاستخدام</w:t>
            </w:r>
            <w:r w:rsidRPr="00CA7437">
              <w:rPr>
                <w:rFonts w:ascii="Simplified Arabic" w:hAnsi="Simplified Arabic" w:cs="Simplified Arabic"/>
                <w:b w:val="0"/>
                <w:bCs w:val="0"/>
                <w:color w:val="000000" w:themeColor="text1"/>
                <w:sz w:val="16"/>
                <w:szCs w:val="16"/>
                <w:rtl/>
              </w:rPr>
              <w:t xml:space="preserve"> </w:t>
            </w:r>
            <w:r w:rsidRPr="00CA7437">
              <w:rPr>
                <w:rFonts w:ascii="Simplified Arabic" w:hAnsi="Simplified Arabic" w:cs="Simplified Arabic" w:hint="cs"/>
                <w:b w:val="0"/>
                <w:bCs w:val="0"/>
                <w:color w:val="000000" w:themeColor="text1"/>
                <w:sz w:val="16"/>
                <w:szCs w:val="16"/>
                <w:rtl/>
              </w:rPr>
              <w:t>وسائل</w:t>
            </w:r>
            <w:r w:rsidRPr="00CA7437">
              <w:rPr>
                <w:rFonts w:ascii="Simplified Arabic" w:hAnsi="Simplified Arabic" w:cs="Simplified Arabic"/>
                <w:b w:val="0"/>
                <w:bCs w:val="0"/>
                <w:color w:val="000000" w:themeColor="text1"/>
                <w:sz w:val="16"/>
                <w:szCs w:val="16"/>
                <w:rtl/>
              </w:rPr>
              <w:t xml:space="preserve"> </w:t>
            </w:r>
            <w:r w:rsidRPr="00CA7437">
              <w:rPr>
                <w:rFonts w:ascii="Simplified Arabic" w:hAnsi="Simplified Arabic" w:cs="Simplified Arabic" w:hint="cs"/>
                <w:b w:val="0"/>
                <w:bCs w:val="0"/>
                <w:color w:val="000000" w:themeColor="text1"/>
                <w:sz w:val="16"/>
                <w:szCs w:val="16"/>
                <w:rtl/>
              </w:rPr>
              <w:t>تنظيم</w:t>
            </w:r>
            <w:r w:rsidRPr="00CA7437">
              <w:rPr>
                <w:rFonts w:ascii="Simplified Arabic" w:hAnsi="Simplified Arabic" w:cs="Simplified Arabic"/>
                <w:b w:val="0"/>
                <w:bCs w:val="0"/>
                <w:color w:val="000000" w:themeColor="text1"/>
                <w:sz w:val="16"/>
                <w:szCs w:val="16"/>
                <w:rtl/>
              </w:rPr>
              <w:t xml:space="preserve"> </w:t>
            </w:r>
            <w:r w:rsidRPr="00CA7437">
              <w:rPr>
                <w:rFonts w:ascii="Simplified Arabic" w:hAnsi="Simplified Arabic" w:cs="Simplified Arabic" w:hint="cs"/>
                <w:b w:val="0"/>
                <w:bCs w:val="0"/>
                <w:color w:val="000000" w:themeColor="text1"/>
                <w:sz w:val="16"/>
                <w:szCs w:val="16"/>
                <w:rtl/>
              </w:rPr>
              <w:t>الاسرة</w:t>
            </w:r>
          </w:p>
        </w:tc>
        <w:tc>
          <w:tcPr>
            <w:tcW w:w="691" w:type="pct"/>
            <w:vAlign w:val="center"/>
          </w:tcPr>
          <w:p w:rsidR="00395A1A" w:rsidRPr="00CA7437" w:rsidRDefault="00395A1A" w:rsidP="00594D83">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CA7437">
              <w:rPr>
                <w:rFonts w:ascii="Arial" w:hAnsi="Arial" w:cs="Arial"/>
                <w:sz w:val="16"/>
                <w:szCs w:val="16"/>
              </w:rPr>
              <w:t>79.3</w:t>
            </w:r>
          </w:p>
        </w:tc>
        <w:tc>
          <w:tcPr>
            <w:tcW w:w="2196" w:type="pct"/>
            <w:vAlign w:val="center"/>
          </w:tcPr>
          <w:p w:rsidR="00395A1A" w:rsidRPr="005C27EE" w:rsidRDefault="00395A1A" w:rsidP="0060123E">
            <w:pPr>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CA7437">
              <w:rPr>
                <w:rFonts w:ascii="Arial" w:hAnsi="Arial"/>
                <w:color w:val="000000" w:themeColor="text1"/>
                <w:sz w:val="16"/>
                <w:szCs w:val="16"/>
              </w:rPr>
              <w:t>Satisfaction with the methods of family planning demand</w:t>
            </w:r>
          </w:p>
        </w:tc>
      </w:tr>
      <w:tr w:rsidR="00395A1A" w:rsidRPr="005C27EE" w:rsidTr="00594D83">
        <w:trPr>
          <w:jc w:val="center"/>
        </w:trPr>
        <w:tc>
          <w:tcPr>
            <w:cnfStyle w:val="001000000000" w:firstRow="0" w:lastRow="0" w:firstColumn="1" w:lastColumn="0" w:oddVBand="0" w:evenVBand="0" w:oddHBand="0" w:evenHBand="0" w:firstRowFirstColumn="0" w:firstRowLastColumn="0" w:lastRowFirstColumn="0" w:lastRowLastColumn="0"/>
            <w:tcW w:w="2113" w:type="pct"/>
            <w:vAlign w:val="center"/>
          </w:tcPr>
          <w:p w:rsidR="00395A1A" w:rsidRPr="00A06325" w:rsidRDefault="00395A1A" w:rsidP="0060123E">
            <w:pPr>
              <w:bidi/>
              <w:jc w:val="both"/>
              <w:rPr>
                <w:rFonts w:ascii="Simplified Arabic" w:hAnsi="Simplified Arabic" w:cs="Simplified Arabic"/>
                <w:b w:val="0"/>
                <w:bCs w:val="0"/>
                <w:color w:val="000000" w:themeColor="text1"/>
                <w:sz w:val="16"/>
                <w:szCs w:val="16"/>
                <w:rtl/>
              </w:rPr>
            </w:pPr>
            <w:r w:rsidRPr="00CA7437">
              <w:rPr>
                <w:rFonts w:ascii="Simplified Arabic" w:hAnsi="Simplified Arabic" w:cs="Simplified Arabic" w:hint="cs"/>
                <w:b w:val="0"/>
                <w:bCs w:val="0"/>
                <w:color w:val="000000" w:themeColor="text1"/>
                <w:sz w:val="16"/>
                <w:szCs w:val="16"/>
                <w:rtl/>
              </w:rPr>
              <w:t>قمن</w:t>
            </w:r>
            <w:r w:rsidRPr="00CA7437">
              <w:rPr>
                <w:rFonts w:ascii="Simplified Arabic" w:hAnsi="Simplified Arabic" w:cs="Simplified Arabic"/>
                <w:b w:val="0"/>
                <w:bCs w:val="0"/>
                <w:color w:val="000000" w:themeColor="text1"/>
                <w:sz w:val="16"/>
                <w:szCs w:val="16"/>
                <w:rtl/>
              </w:rPr>
              <w:t xml:space="preserve"> </w:t>
            </w:r>
            <w:r w:rsidRPr="00CA7437">
              <w:rPr>
                <w:rFonts w:ascii="Simplified Arabic" w:hAnsi="Simplified Arabic" w:cs="Simplified Arabic" w:hint="cs"/>
                <w:b w:val="0"/>
                <w:bCs w:val="0"/>
                <w:color w:val="000000" w:themeColor="text1"/>
                <w:sz w:val="16"/>
                <w:szCs w:val="16"/>
                <w:rtl/>
              </w:rPr>
              <w:t>على</w:t>
            </w:r>
            <w:r w:rsidRPr="00CA7437">
              <w:rPr>
                <w:rFonts w:ascii="Simplified Arabic" w:hAnsi="Simplified Arabic" w:cs="Simplified Arabic"/>
                <w:b w:val="0"/>
                <w:bCs w:val="0"/>
                <w:color w:val="000000" w:themeColor="text1"/>
                <w:sz w:val="16"/>
                <w:szCs w:val="16"/>
                <w:rtl/>
              </w:rPr>
              <w:t xml:space="preserve"> </w:t>
            </w:r>
            <w:r w:rsidRPr="00CA7437">
              <w:rPr>
                <w:rFonts w:ascii="Simplified Arabic" w:hAnsi="Simplified Arabic" w:cs="Simplified Arabic" w:hint="cs"/>
                <w:b w:val="0"/>
                <w:bCs w:val="0"/>
                <w:color w:val="000000" w:themeColor="text1"/>
                <w:sz w:val="16"/>
                <w:szCs w:val="16"/>
                <w:rtl/>
              </w:rPr>
              <w:t>الاقل</w:t>
            </w:r>
            <w:r w:rsidRPr="00CA7437">
              <w:rPr>
                <w:rFonts w:ascii="Simplified Arabic" w:hAnsi="Simplified Arabic" w:cs="Simplified Arabic"/>
                <w:b w:val="0"/>
                <w:bCs w:val="0"/>
                <w:color w:val="000000" w:themeColor="text1"/>
                <w:sz w:val="16"/>
                <w:szCs w:val="16"/>
                <w:rtl/>
              </w:rPr>
              <w:t xml:space="preserve"> </w:t>
            </w:r>
            <w:r w:rsidRPr="00CA7437">
              <w:rPr>
                <w:rFonts w:ascii="Simplified Arabic" w:hAnsi="Simplified Arabic" w:cs="Simplified Arabic" w:hint="cs"/>
                <w:b w:val="0"/>
                <w:bCs w:val="0"/>
                <w:color w:val="000000" w:themeColor="text1"/>
                <w:sz w:val="16"/>
                <w:szCs w:val="16"/>
                <w:rtl/>
              </w:rPr>
              <w:t>بزيارة</w:t>
            </w:r>
            <w:r w:rsidRPr="00CA7437">
              <w:rPr>
                <w:rFonts w:ascii="Simplified Arabic" w:hAnsi="Simplified Arabic" w:cs="Simplified Arabic"/>
                <w:b w:val="0"/>
                <w:bCs w:val="0"/>
                <w:color w:val="000000" w:themeColor="text1"/>
                <w:sz w:val="16"/>
                <w:szCs w:val="16"/>
                <w:rtl/>
              </w:rPr>
              <w:t xml:space="preserve"> </w:t>
            </w:r>
            <w:r w:rsidRPr="00CA7437">
              <w:rPr>
                <w:rFonts w:ascii="Simplified Arabic" w:hAnsi="Simplified Arabic" w:cs="Simplified Arabic" w:hint="cs"/>
                <w:b w:val="0"/>
                <w:bCs w:val="0"/>
                <w:color w:val="000000" w:themeColor="text1"/>
                <w:sz w:val="16"/>
                <w:szCs w:val="16"/>
                <w:rtl/>
              </w:rPr>
              <w:t>واحدة</w:t>
            </w:r>
            <w:r w:rsidRPr="00CA7437">
              <w:rPr>
                <w:rFonts w:ascii="Simplified Arabic" w:hAnsi="Simplified Arabic" w:cs="Simplified Arabic"/>
                <w:b w:val="0"/>
                <w:bCs w:val="0"/>
                <w:color w:val="000000" w:themeColor="text1"/>
                <w:sz w:val="16"/>
                <w:szCs w:val="16"/>
                <w:rtl/>
              </w:rPr>
              <w:t xml:space="preserve"> </w:t>
            </w:r>
            <w:r w:rsidRPr="00CA7437">
              <w:rPr>
                <w:rFonts w:ascii="Simplified Arabic" w:hAnsi="Simplified Arabic" w:cs="Simplified Arabic" w:hint="cs"/>
                <w:b w:val="0"/>
                <w:bCs w:val="0"/>
                <w:color w:val="000000" w:themeColor="text1"/>
                <w:sz w:val="16"/>
                <w:szCs w:val="16"/>
                <w:rtl/>
              </w:rPr>
              <w:t>للكشف</w:t>
            </w:r>
            <w:r w:rsidRPr="00CA7437">
              <w:rPr>
                <w:rFonts w:ascii="Simplified Arabic" w:hAnsi="Simplified Arabic" w:cs="Simplified Arabic"/>
                <w:b w:val="0"/>
                <w:bCs w:val="0"/>
                <w:color w:val="000000" w:themeColor="text1"/>
                <w:sz w:val="16"/>
                <w:szCs w:val="16"/>
                <w:rtl/>
              </w:rPr>
              <w:t xml:space="preserve"> </w:t>
            </w:r>
            <w:r w:rsidRPr="00CA7437">
              <w:rPr>
                <w:rFonts w:ascii="Simplified Arabic" w:hAnsi="Simplified Arabic" w:cs="Simplified Arabic" w:hint="cs"/>
                <w:b w:val="0"/>
                <w:bCs w:val="0"/>
                <w:color w:val="000000" w:themeColor="text1"/>
                <w:sz w:val="16"/>
                <w:szCs w:val="16"/>
                <w:rtl/>
              </w:rPr>
              <w:t>عن</w:t>
            </w:r>
            <w:r w:rsidRPr="00CA7437">
              <w:rPr>
                <w:rFonts w:ascii="Simplified Arabic" w:hAnsi="Simplified Arabic" w:cs="Simplified Arabic"/>
                <w:b w:val="0"/>
                <w:bCs w:val="0"/>
                <w:color w:val="000000" w:themeColor="text1"/>
                <w:sz w:val="16"/>
                <w:szCs w:val="16"/>
                <w:rtl/>
              </w:rPr>
              <w:t xml:space="preserve"> </w:t>
            </w:r>
            <w:r w:rsidRPr="00CA7437">
              <w:rPr>
                <w:rFonts w:ascii="Simplified Arabic" w:hAnsi="Simplified Arabic" w:cs="Simplified Arabic" w:hint="cs"/>
                <w:b w:val="0"/>
                <w:bCs w:val="0"/>
                <w:color w:val="000000" w:themeColor="text1"/>
                <w:sz w:val="16"/>
                <w:szCs w:val="16"/>
                <w:rtl/>
              </w:rPr>
              <w:t>حملهن</w:t>
            </w:r>
            <w:r w:rsidRPr="00CA7437">
              <w:rPr>
                <w:rFonts w:ascii="Simplified Arabic" w:hAnsi="Simplified Arabic" w:cs="Simplified Arabic"/>
                <w:b w:val="0"/>
                <w:bCs w:val="0"/>
                <w:color w:val="000000" w:themeColor="text1"/>
                <w:sz w:val="16"/>
                <w:szCs w:val="16"/>
                <w:rtl/>
              </w:rPr>
              <w:t xml:space="preserve"> </w:t>
            </w:r>
            <w:r w:rsidRPr="00CA7437">
              <w:rPr>
                <w:rFonts w:ascii="Simplified Arabic" w:hAnsi="Simplified Arabic" w:cs="Simplified Arabic" w:hint="cs"/>
                <w:b w:val="0"/>
                <w:bCs w:val="0"/>
                <w:color w:val="000000" w:themeColor="text1"/>
                <w:sz w:val="16"/>
                <w:szCs w:val="16"/>
                <w:rtl/>
              </w:rPr>
              <w:t>من</w:t>
            </w:r>
            <w:r w:rsidRPr="00CA7437">
              <w:rPr>
                <w:rFonts w:ascii="Simplified Arabic" w:hAnsi="Simplified Arabic" w:cs="Simplified Arabic"/>
                <w:b w:val="0"/>
                <w:bCs w:val="0"/>
                <w:color w:val="000000" w:themeColor="text1"/>
                <w:sz w:val="16"/>
                <w:szCs w:val="16"/>
                <w:rtl/>
              </w:rPr>
              <w:t xml:space="preserve"> </w:t>
            </w:r>
            <w:r w:rsidRPr="00CA7437">
              <w:rPr>
                <w:rFonts w:ascii="Simplified Arabic" w:hAnsi="Simplified Arabic" w:cs="Simplified Arabic" w:hint="cs"/>
                <w:b w:val="0"/>
                <w:bCs w:val="0"/>
                <w:color w:val="000000" w:themeColor="text1"/>
                <w:sz w:val="16"/>
                <w:szCs w:val="16"/>
                <w:rtl/>
              </w:rPr>
              <w:t>قبل</w:t>
            </w:r>
            <w:r w:rsidRPr="00CA7437">
              <w:rPr>
                <w:rFonts w:ascii="Simplified Arabic" w:hAnsi="Simplified Arabic" w:cs="Simplified Arabic"/>
                <w:b w:val="0"/>
                <w:bCs w:val="0"/>
                <w:color w:val="000000" w:themeColor="text1"/>
                <w:sz w:val="16"/>
                <w:szCs w:val="16"/>
                <w:rtl/>
              </w:rPr>
              <w:t xml:space="preserve"> </w:t>
            </w:r>
            <w:r w:rsidRPr="00CA7437">
              <w:rPr>
                <w:rFonts w:ascii="Simplified Arabic" w:hAnsi="Simplified Arabic" w:cs="Simplified Arabic" w:hint="cs"/>
                <w:b w:val="0"/>
                <w:bCs w:val="0"/>
                <w:color w:val="000000" w:themeColor="text1"/>
                <w:sz w:val="16"/>
                <w:szCs w:val="16"/>
                <w:rtl/>
              </w:rPr>
              <w:t>كادر</w:t>
            </w:r>
            <w:r w:rsidRPr="00CA7437">
              <w:rPr>
                <w:rFonts w:ascii="Simplified Arabic" w:hAnsi="Simplified Arabic" w:cs="Simplified Arabic"/>
                <w:b w:val="0"/>
                <w:bCs w:val="0"/>
                <w:color w:val="000000" w:themeColor="text1"/>
                <w:sz w:val="16"/>
                <w:szCs w:val="16"/>
                <w:rtl/>
              </w:rPr>
              <w:t xml:space="preserve"> </w:t>
            </w:r>
            <w:r w:rsidRPr="00CA7437">
              <w:rPr>
                <w:rFonts w:ascii="Simplified Arabic" w:hAnsi="Simplified Arabic" w:cs="Simplified Arabic" w:hint="cs"/>
                <w:b w:val="0"/>
                <w:bCs w:val="0"/>
                <w:color w:val="000000" w:themeColor="text1"/>
                <w:sz w:val="16"/>
                <w:szCs w:val="16"/>
                <w:rtl/>
              </w:rPr>
              <w:t>مؤهل</w:t>
            </w:r>
          </w:p>
        </w:tc>
        <w:tc>
          <w:tcPr>
            <w:tcW w:w="691" w:type="pct"/>
            <w:vAlign w:val="center"/>
          </w:tcPr>
          <w:p w:rsidR="00395A1A" w:rsidRPr="00CA7437" w:rsidRDefault="00395A1A" w:rsidP="00594D83">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CA7437">
              <w:rPr>
                <w:rFonts w:ascii="Arial" w:hAnsi="Arial" w:cs="Arial"/>
                <w:sz w:val="16"/>
                <w:szCs w:val="16"/>
              </w:rPr>
              <w:t>98.5</w:t>
            </w:r>
          </w:p>
        </w:tc>
        <w:tc>
          <w:tcPr>
            <w:tcW w:w="2196" w:type="pct"/>
            <w:vAlign w:val="center"/>
          </w:tcPr>
          <w:p w:rsidR="00395A1A" w:rsidRPr="005C27EE" w:rsidRDefault="00395A1A" w:rsidP="0060123E">
            <w:pPr>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CA7437">
              <w:rPr>
                <w:rFonts w:ascii="Arial" w:hAnsi="Arial"/>
                <w:color w:val="000000" w:themeColor="text1"/>
                <w:sz w:val="16"/>
                <w:szCs w:val="16"/>
              </w:rPr>
              <w:t>At least one visit to a skilled personnel</w:t>
            </w:r>
          </w:p>
        </w:tc>
      </w:tr>
      <w:tr w:rsidR="00395A1A" w:rsidRPr="005C27EE" w:rsidTr="00594D8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13" w:type="pct"/>
            <w:vAlign w:val="center"/>
          </w:tcPr>
          <w:p w:rsidR="00395A1A" w:rsidRPr="00A06325" w:rsidRDefault="00395A1A" w:rsidP="0060123E">
            <w:pPr>
              <w:bidi/>
              <w:jc w:val="both"/>
              <w:rPr>
                <w:rFonts w:ascii="Simplified Arabic" w:hAnsi="Simplified Arabic" w:cs="Simplified Arabic"/>
                <w:b w:val="0"/>
                <w:bCs w:val="0"/>
                <w:color w:val="000000" w:themeColor="text1"/>
                <w:sz w:val="16"/>
                <w:szCs w:val="16"/>
                <w:rtl/>
              </w:rPr>
            </w:pPr>
            <w:r w:rsidRPr="00CA7437">
              <w:rPr>
                <w:rFonts w:ascii="Simplified Arabic" w:hAnsi="Simplified Arabic" w:cs="Simplified Arabic" w:hint="cs"/>
                <w:b w:val="0"/>
                <w:bCs w:val="0"/>
                <w:color w:val="000000" w:themeColor="text1"/>
                <w:sz w:val="16"/>
                <w:szCs w:val="16"/>
                <w:rtl/>
              </w:rPr>
              <w:t>أربع</w:t>
            </w:r>
            <w:r w:rsidRPr="00CA7437">
              <w:rPr>
                <w:rFonts w:ascii="Simplified Arabic" w:hAnsi="Simplified Arabic" w:cs="Simplified Arabic"/>
                <w:b w:val="0"/>
                <w:bCs w:val="0"/>
                <w:color w:val="000000" w:themeColor="text1"/>
                <w:sz w:val="16"/>
                <w:szCs w:val="16"/>
                <w:rtl/>
              </w:rPr>
              <w:t xml:space="preserve"> </w:t>
            </w:r>
            <w:r w:rsidRPr="00CA7437">
              <w:rPr>
                <w:rFonts w:ascii="Simplified Arabic" w:hAnsi="Simplified Arabic" w:cs="Simplified Arabic" w:hint="cs"/>
                <w:b w:val="0"/>
                <w:bCs w:val="0"/>
                <w:color w:val="000000" w:themeColor="text1"/>
                <w:sz w:val="16"/>
                <w:szCs w:val="16"/>
                <w:rtl/>
              </w:rPr>
              <w:t>زيارات</w:t>
            </w:r>
            <w:r w:rsidRPr="00CA7437">
              <w:rPr>
                <w:rFonts w:ascii="Simplified Arabic" w:hAnsi="Simplified Arabic" w:cs="Simplified Arabic"/>
                <w:b w:val="0"/>
                <w:bCs w:val="0"/>
                <w:color w:val="000000" w:themeColor="text1"/>
                <w:sz w:val="16"/>
                <w:szCs w:val="16"/>
                <w:rtl/>
              </w:rPr>
              <w:t xml:space="preserve"> </w:t>
            </w:r>
            <w:r w:rsidRPr="00CA7437">
              <w:rPr>
                <w:rFonts w:ascii="Simplified Arabic" w:hAnsi="Simplified Arabic" w:cs="Simplified Arabic" w:hint="cs"/>
                <w:b w:val="0"/>
                <w:bCs w:val="0"/>
                <w:color w:val="000000" w:themeColor="text1"/>
                <w:sz w:val="16"/>
                <w:szCs w:val="16"/>
                <w:rtl/>
              </w:rPr>
              <w:t>على</w:t>
            </w:r>
            <w:r w:rsidRPr="00CA7437">
              <w:rPr>
                <w:rFonts w:ascii="Simplified Arabic" w:hAnsi="Simplified Arabic" w:cs="Simplified Arabic"/>
                <w:b w:val="0"/>
                <w:bCs w:val="0"/>
                <w:color w:val="000000" w:themeColor="text1"/>
                <w:sz w:val="16"/>
                <w:szCs w:val="16"/>
                <w:rtl/>
              </w:rPr>
              <w:t xml:space="preserve"> </w:t>
            </w:r>
            <w:r w:rsidRPr="00CA7437">
              <w:rPr>
                <w:rFonts w:ascii="Simplified Arabic" w:hAnsi="Simplified Arabic" w:cs="Simplified Arabic" w:hint="cs"/>
                <w:b w:val="0"/>
                <w:bCs w:val="0"/>
                <w:color w:val="000000" w:themeColor="text1"/>
                <w:sz w:val="16"/>
                <w:szCs w:val="16"/>
                <w:rtl/>
              </w:rPr>
              <w:t>الاقل</w:t>
            </w:r>
            <w:r w:rsidRPr="00CA7437">
              <w:rPr>
                <w:rFonts w:ascii="Simplified Arabic" w:hAnsi="Simplified Arabic" w:cs="Simplified Arabic"/>
                <w:b w:val="0"/>
                <w:bCs w:val="0"/>
                <w:color w:val="000000" w:themeColor="text1"/>
                <w:sz w:val="16"/>
                <w:szCs w:val="16"/>
                <w:rtl/>
              </w:rPr>
              <w:t xml:space="preserve"> </w:t>
            </w:r>
            <w:r w:rsidRPr="00CA7437">
              <w:rPr>
                <w:rFonts w:ascii="Simplified Arabic" w:hAnsi="Simplified Arabic" w:cs="Simplified Arabic" w:hint="cs"/>
                <w:b w:val="0"/>
                <w:bCs w:val="0"/>
                <w:color w:val="000000" w:themeColor="text1"/>
                <w:sz w:val="16"/>
                <w:szCs w:val="16"/>
                <w:rtl/>
              </w:rPr>
              <w:t>أثناء</w:t>
            </w:r>
            <w:r w:rsidRPr="00CA7437">
              <w:rPr>
                <w:rFonts w:ascii="Simplified Arabic" w:hAnsi="Simplified Arabic" w:cs="Simplified Arabic"/>
                <w:b w:val="0"/>
                <w:bCs w:val="0"/>
                <w:color w:val="000000" w:themeColor="text1"/>
                <w:sz w:val="16"/>
                <w:szCs w:val="16"/>
                <w:rtl/>
              </w:rPr>
              <w:t xml:space="preserve"> </w:t>
            </w:r>
            <w:r w:rsidRPr="00CA7437">
              <w:rPr>
                <w:rFonts w:ascii="Simplified Arabic" w:hAnsi="Simplified Arabic" w:cs="Simplified Arabic" w:hint="cs"/>
                <w:b w:val="0"/>
                <w:bCs w:val="0"/>
                <w:color w:val="000000" w:themeColor="text1"/>
                <w:sz w:val="16"/>
                <w:szCs w:val="16"/>
                <w:rtl/>
              </w:rPr>
              <w:t>الحمل</w:t>
            </w:r>
          </w:p>
        </w:tc>
        <w:tc>
          <w:tcPr>
            <w:tcW w:w="691" w:type="pct"/>
            <w:vAlign w:val="center"/>
          </w:tcPr>
          <w:p w:rsidR="00395A1A" w:rsidRPr="00CA7437" w:rsidRDefault="00395A1A" w:rsidP="00594D83">
            <w:pPr>
              <w:bidi/>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CA7437">
              <w:rPr>
                <w:rFonts w:ascii="Arial" w:hAnsi="Arial" w:cs="Arial"/>
                <w:sz w:val="16"/>
                <w:szCs w:val="16"/>
              </w:rPr>
              <w:t>95.2</w:t>
            </w:r>
          </w:p>
        </w:tc>
        <w:tc>
          <w:tcPr>
            <w:tcW w:w="2196" w:type="pct"/>
            <w:vAlign w:val="center"/>
          </w:tcPr>
          <w:p w:rsidR="00395A1A" w:rsidRPr="005C27EE" w:rsidRDefault="00395A1A" w:rsidP="0060123E">
            <w:pPr>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CA7437">
              <w:rPr>
                <w:rFonts w:ascii="Arial" w:hAnsi="Arial"/>
                <w:color w:val="000000" w:themeColor="text1"/>
                <w:sz w:val="16"/>
                <w:szCs w:val="16"/>
              </w:rPr>
              <w:t>Four visits or more during pregnancy</w:t>
            </w:r>
          </w:p>
        </w:tc>
      </w:tr>
      <w:tr w:rsidR="00395A1A" w:rsidRPr="005C27EE" w:rsidTr="00594D83">
        <w:trPr>
          <w:jc w:val="center"/>
        </w:trPr>
        <w:tc>
          <w:tcPr>
            <w:cnfStyle w:val="001000000000" w:firstRow="0" w:lastRow="0" w:firstColumn="1" w:lastColumn="0" w:oddVBand="0" w:evenVBand="0" w:oddHBand="0" w:evenHBand="0" w:firstRowFirstColumn="0" w:firstRowLastColumn="0" w:lastRowFirstColumn="0" w:lastRowLastColumn="0"/>
            <w:tcW w:w="2113" w:type="pct"/>
            <w:vAlign w:val="center"/>
          </w:tcPr>
          <w:p w:rsidR="00395A1A" w:rsidRPr="00A06325" w:rsidRDefault="00594D83" w:rsidP="0060123E">
            <w:pPr>
              <w:bidi/>
              <w:jc w:val="both"/>
              <w:rPr>
                <w:rFonts w:ascii="Simplified Arabic" w:hAnsi="Simplified Arabic" w:cs="Simplified Arabic"/>
                <w:b w:val="0"/>
                <w:bCs w:val="0"/>
                <w:color w:val="000000" w:themeColor="text1"/>
                <w:sz w:val="16"/>
                <w:szCs w:val="16"/>
              </w:rPr>
            </w:pPr>
            <w:r>
              <w:rPr>
                <w:rFonts w:ascii="Simplified Arabic" w:hAnsi="Simplified Arabic" w:cs="Simplified Arabic" w:hint="cs"/>
                <w:b w:val="0"/>
                <w:bCs w:val="0"/>
                <w:color w:val="000000" w:themeColor="text1"/>
                <w:sz w:val="16"/>
                <w:szCs w:val="16"/>
                <w:rtl/>
              </w:rPr>
              <w:t>أنجبنّ</w:t>
            </w:r>
            <w:r w:rsidR="00395A1A" w:rsidRPr="00CA7437">
              <w:rPr>
                <w:rFonts w:ascii="Simplified Arabic" w:hAnsi="Simplified Arabic" w:cs="Simplified Arabic"/>
                <w:b w:val="0"/>
                <w:bCs w:val="0"/>
                <w:color w:val="000000" w:themeColor="text1"/>
                <w:sz w:val="16"/>
                <w:szCs w:val="16"/>
                <w:rtl/>
              </w:rPr>
              <w:t xml:space="preserve"> </w:t>
            </w:r>
            <w:r w:rsidR="00395A1A" w:rsidRPr="00CA7437">
              <w:rPr>
                <w:rFonts w:ascii="Simplified Arabic" w:hAnsi="Simplified Arabic" w:cs="Simplified Arabic" w:hint="cs"/>
                <w:b w:val="0"/>
                <w:bCs w:val="0"/>
                <w:color w:val="000000" w:themeColor="text1"/>
                <w:sz w:val="16"/>
                <w:szCs w:val="16"/>
                <w:rtl/>
              </w:rPr>
              <w:t>على</w:t>
            </w:r>
            <w:r w:rsidR="00395A1A" w:rsidRPr="00CA7437">
              <w:rPr>
                <w:rFonts w:ascii="Simplified Arabic" w:hAnsi="Simplified Arabic" w:cs="Simplified Arabic"/>
                <w:b w:val="0"/>
                <w:bCs w:val="0"/>
                <w:color w:val="000000" w:themeColor="text1"/>
                <w:sz w:val="16"/>
                <w:szCs w:val="16"/>
                <w:rtl/>
              </w:rPr>
              <w:t xml:space="preserve"> </w:t>
            </w:r>
            <w:r w:rsidR="00395A1A" w:rsidRPr="00CA7437">
              <w:rPr>
                <w:rFonts w:ascii="Simplified Arabic" w:hAnsi="Simplified Arabic" w:cs="Simplified Arabic" w:hint="cs"/>
                <w:b w:val="0"/>
                <w:bCs w:val="0"/>
                <w:color w:val="000000" w:themeColor="text1"/>
                <w:sz w:val="16"/>
                <w:szCs w:val="16"/>
                <w:rtl/>
              </w:rPr>
              <w:t>يد</w:t>
            </w:r>
            <w:r w:rsidR="00395A1A" w:rsidRPr="00CA7437">
              <w:rPr>
                <w:rFonts w:ascii="Simplified Arabic" w:hAnsi="Simplified Arabic" w:cs="Simplified Arabic"/>
                <w:b w:val="0"/>
                <w:bCs w:val="0"/>
                <w:color w:val="000000" w:themeColor="text1"/>
                <w:sz w:val="16"/>
                <w:szCs w:val="16"/>
                <w:rtl/>
              </w:rPr>
              <w:t xml:space="preserve"> </w:t>
            </w:r>
            <w:r w:rsidR="00395A1A" w:rsidRPr="00CA7437">
              <w:rPr>
                <w:rFonts w:ascii="Simplified Arabic" w:hAnsi="Simplified Arabic" w:cs="Simplified Arabic" w:hint="cs"/>
                <w:b w:val="0"/>
                <w:bCs w:val="0"/>
                <w:color w:val="000000" w:themeColor="text1"/>
                <w:sz w:val="16"/>
                <w:szCs w:val="16"/>
                <w:rtl/>
              </w:rPr>
              <w:t>كادر</w:t>
            </w:r>
            <w:r w:rsidR="00395A1A" w:rsidRPr="00CA7437">
              <w:rPr>
                <w:rFonts w:ascii="Simplified Arabic" w:hAnsi="Simplified Arabic" w:cs="Simplified Arabic"/>
                <w:b w:val="0"/>
                <w:bCs w:val="0"/>
                <w:color w:val="000000" w:themeColor="text1"/>
                <w:sz w:val="16"/>
                <w:szCs w:val="16"/>
                <w:rtl/>
              </w:rPr>
              <w:t xml:space="preserve"> </w:t>
            </w:r>
            <w:r w:rsidR="00395A1A" w:rsidRPr="00CA7437">
              <w:rPr>
                <w:rFonts w:ascii="Simplified Arabic" w:hAnsi="Simplified Arabic" w:cs="Simplified Arabic" w:hint="cs"/>
                <w:b w:val="0"/>
                <w:bCs w:val="0"/>
                <w:color w:val="000000" w:themeColor="text1"/>
                <w:sz w:val="16"/>
                <w:szCs w:val="16"/>
                <w:rtl/>
              </w:rPr>
              <w:t>مؤهل</w:t>
            </w:r>
          </w:p>
        </w:tc>
        <w:tc>
          <w:tcPr>
            <w:tcW w:w="691" w:type="pct"/>
            <w:vAlign w:val="center"/>
          </w:tcPr>
          <w:p w:rsidR="00395A1A" w:rsidRPr="00CA7437" w:rsidRDefault="00395A1A" w:rsidP="00594D83">
            <w:pPr>
              <w:bidi/>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CA7437">
              <w:rPr>
                <w:rFonts w:ascii="Arial" w:hAnsi="Arial" w:cs="Arial"/>
                <w:sz w:val="16"/>
                <w:szCs w:val="16"/>
              </w:rPr>
              <w:t>99.6</w:t>
            </w:r>
          </w:p>
        </w:tc>
        <w:tc>
          <w:tcPr>
            <w:tcW w:w="2196" w:type="pct"/>
            <w:vAlign w:val="center"/>
          </w:tcPr>
          <w:p w:rsidR="00395A1A" w:rsidRPr="005C27EE" w:rsidRDefault="00395A1A" w:rsidP="0060123E">
            <w:pPr>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CA7437">
              <w:rPr>
                <w:rFonts w:ascii="Arial" w:hAnsi="Arial"/>
                <w:color w:val="000000" w:themeColor="text1"/>
                <w:sz w:val="16"/>
                <w:szCs w:val="16"/>
              </w:rPr>
              <w:t>Delivered by a skilled personnel</w:t>
            </w:r>
          </w:p>
        </w:tc>
      </w:tr>
      <w:tr w:rsidR="00395A1A" w:rsidRPr="005C27EE" w:rsidTr="00594D8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13" w:type="pct"/>
            <w:vAlign w:val="center"/>
          </w:tcPr>
          <w:p w:rsidR="00395A1A" w:rsidRPr="00A06325" w:rsidRDefault="00594D83" w:rsidP="0060123E">
            <w:pPr>
              <w:bidi/>
              <w:jc w:val="both"/>
              <w:rPr>
                <w:rFonts w:ascii="Simplified Arabic" w:hAnsi="Simplified Arabic" w:cs="Simplified Arabic"/>
                <w:b w:val="0"/>
                <w:bCs w:val="0"/>
                <w:color w:val="000000" w:themeColor="text1"/>
                <w:sz w:val="16"/>
                <w:szCs w:val="16"/>
              </w:rPr>
            </w:pPr>
            <w:r>
              <w:rPr>
                <w:rFonts w:ascii="Simplified Arabic" w:hAnsi="Simplified Arabic" w:cs="Simplified Arabic" w:hint="cs"/>
                <w:b w:val="0"/>
                <w:bCs w:val="0"/>
                <w:color w:val="000000" w:themeColor="text1"/>
                <w:sz w:val="16"/>
                <w:szCs w:val="16"/>
                <w:rtl/>
              </w:rPr>
              <w:t>أنجبنّ</w:t>
            </w:r>
            <w:r w:rsidRPr="00CA7437">
              <w:rPr>
                <w:rFonts w:ascii="Simplified Arabic" w:hAnsi="Simplified Arabic" w:cs="Simplified Arabic"/>
                <w:b w:val="0"/>
                <w:bCs w:val="0"/>
                <w:color w:val="000000" w:themeColor="text1"/>
                <w:sz w:val="16"/>
                <w:szCs w:val="16"/>
                <w:rtl/>
              </w:rPr>
              <w:t xml:space="preserve"> </w:t>
            </w:r>
            <w:r w:rsidR="00395A1A" w:rsidRPr="00C95652">
              <w:rPr>
                <w:rFonts w:ascii="Simplified Arabic" w:hAnsi="Simplified Arabic" w:cs="Simplified Arabic" w:hint="cs"/>
                <w:b w:val="0"/>
                <w:bCs w:val="0"/>
                <w:color w:val="000000" w:themeColor="text1"/>
                <w:sz w:val="16"/>
                <w:szCs w:val="16"/>
                <w:rtl/>
              </w:rPr>
              <w:t>في</w:t>
            </w:r>
            <w:r w:rsidR="00395A1A" w:rsidRPr="00C95652">
              <w:rPr>
                <w:rFonts w:ascii="Simplified Arabic" w:hAnsi="Simplified Arabic" w:cs="Simplified Arabic"/>
                <w:b w:val="0"/>
                <w:bCs w:val="0"/>
                <w:color w:val="000000" w:themeColor="text1"/>
                <w:sz w:val="16"/>
                <w:szCs w:val="16"/>
                <w:rtl/>
              </w:rPr>
              <w:t xml:space="preserve"> </w:t>
            </w:r>
            <w:r w:rsidR="00395A1A" w:rsidRPr="00C95652">
              <w:rPr>
                <w:rFonts w:ascii="Simplified Arabic" w:hAnsi="Simplified Arabic" w:cs="Simplified Arabic" w:hint="cs"/>
                <w:b w:val="0"/>
                <w:bCs w:val="0"/>
                <w:color w:val="000000" w:themeColor="text1"/>
                <w:sz w:val="16"/>
                <w:szCs w:val="16"/>
                <w:rtl/>
              </w:rPr>
              <w:t>منشأة</w:t>
            </w:r>
            <w:r w:rsidR="00395A1A" w:rsidRPr="00C95652">
              <w:rPr>
                <w:rFonts w:ascii="Simplified Arabic" w:hAnsi="Simplified Arabic" w:cs="Simplified Arabic"/>
                <w:b w:val="0"/>
                <w:bCs w:val="0"/>
                <w:color w:val="000000" w:themeColor="text1"/>
                <w:sz w:val="16"/>
                <w:szCs w:val="16"/>
                <w:rtl/>
              </w:rPr>
              <w:t xml:space="preserve"> </w:t>
            </w:r>
            <w:r w:rsidR="00395A1A" w:rsidRPr="00C95652">
              <w:rPr>
                <w:rFonts w:ascii="Simplified Arabic" w:hAnsi="Simplified Arabic" w:cs="Simplified Arabic" w:hint="cs"/>
                <w:b w:val="0"/>
                <w:bCs w:val="0"/>
                <w:color w:val="000000" w:themeColor="text1"/>
                <w:sz w:val="16"/>
                <w:szCs w:val="16"/>
                <w:rtl/>
              </w:rPr>
              <w:t>صحية</w:t>
            </w:r>
          </w:p>
        </w:tc>
        <w:tc>
          <w:tcPr>
            <w:tcW w:w="691" w:type="pct"/>
            <w:vAlign w:val="center"/>
          </w:tcPr>
          <w:p w:rsidR="00395A1A" w:rsidRPr="00C95652" w:rsidRDefault="00395A1A" w:rsidP="00594D83">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C95652">
              <w:rPr>
                <w:rFonts w:ascii="Arial" w:hAnsi="Arial"/>
                <w:sz w:val="16"/>
                <w:szCs w:val="16"/>
              </w:rPr>
              <w:t>99.8</w:t>
            </w:r>
          </w:p>
        </w:tc>
        <w:tc>
          <w:tcPr>
            <w:tcW w:w="2196" w:type="pct"/>
            <w:vAlign w:val="center"/>
          </w:tcPr>
          <w:p w:rsidR="00395A1A" w:rsidRPr="005C27EE" w:rsidRDefault="00395A1A" w:rsidP="0060123E">
            <w:pPr>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C95652">
              <w:rPr>
                <w:rFonts w:ascii="Arial" w:hAnsi="Arial"/>
                <w:color w:val="000000" w:themeColor="text1"/>
                <w:sz w:val="16"/>
                <w:szCs w:val="16"/>
              </w:rPr>
              <w:t>Delivered in health facility</w:t>
            </w:r>
          </w:p>
        </w:tc>
      </w:tr>
      <w:tr w:rsidR="00395A1A" w:rsidRPr="005C27EE" w:rsidTr="00594D83">
        <w:trPr>
          <w:jc w:val="center"/>
        </w:trPr>
        <w:tc>
          <w:tcPr>
            <w:cnfStyle w:val="001000000000" w:firstRow="0" w:lastRow="0" w:firstColumn="1" w:lastColumn="0" w:oddVBand="0" w:evenVBand="0" w:oddHBand="0" w:evenHBand="0" w:firstRowFirstColumn="0" w:firstRowLastColumn="0" w:lastRowFirstColumn="0" w:lastRowLastColumn="0"/>
            <w:tcW w:w="2113" w:type="pct"/>
            <w:vAlign w:val="center"/>
          </w:tcPr>
          <w:p w:rsidR="00395A1A" w:rsidRPr="00A06325" w:rsidRDefault="00395A1A" w:rsidP="0060123E">
            <w:pPr>
              <w:bidi/>
              <w:jc w:val="both"/>
              <w:rPr>
                <w:rFonts w:ascii="Simplified Arabic" w:hAnsi="Simplified Arabic" w:cs="Simplified Arabic"/>
                <w:b w:val="0"/>
                <w:bCs w:val="0"/>
                <w:color w:val="000000" w:themeColor="text1"/>
                <w:sz w:val="16"/>
                <w:szCs w:val="16"/>
              </w:rPr>
            </w:pPr>
            <w:r w:rsidRPr="00C95652">
              <w:rPr>
                <w:rFonts w:ascii="Simplified Arabic" w:hAnsi="Simplified Arabic" w:cs="Simplified Arabic" w:hint="cs"/>
                <w:b w:val="0"/>
                <w:bCs w:val="0"/>
                <w:color w:val="000000" w:themeColor="text1"/>
                <w:sz w:val="16"/>
                <w:szCs w:val="16"/>
                <w:rtl/>
              </w:rPr>
              <w:t>نسبة</w:t>
            </w:r>
            <w:r w:rsidRPr="00C95652">
              <w:rPr>
                <w:rFonts w:ascii="Simplified Arabic" w:hAnsi="Simplified Arabic" w:cs="Simplified Arabic"/>
                <w:b w:val="0"/>
                <w:bCs w:val="0"/>
                <w:color w:val="000000" w:themeColor="text1"/>
                <w:sz w:val="16"/>
                <w:szCs w:val="16"/>
                <w:rtl/>
              </w:rPr>
              <w:t xml:space="preserve"> </w:t>
            </w:r>
            <w:r w:rsidRPr="00C95652">
              <w:rPr>
                <w:rFonts w:ascii="Simplified Arabic" w:hAnsi="Simplified Arabic" w:cs="Simplified Arabic" w:hint="cs"/>
                <w:b w:val="0"/>
                <w:bCs w:val="0"/>
                <w:color w:val="000000" w:themeColor="text1"/>
                <w:sz w:val="16"/>
                <w:szCs w:val="16"/>
                <w:rtl/>
              </w:rPr>
              <w:t>الولادات</w:t>
            </w:r>
            <w:r w:rsidRPr="00C95652">
              <w:rPr>
                <w:rFonts w:ascii="Simplified Arabic" w:hAnsi="Simplified Arabic" w:cs="Simplified Arabic"/>
                <w:b w:val="0"/>
                <w:bCs w:val="0"/>
                <w:color w:val="000000" w:themeColor="text1"/>
                <w:sz w:val="16"/>
                <w:szCs w:val="16"/>
                <w:rtl/>
              </w:rPr>
              <w:t xml:space="preserve"> </w:t>
            </w:r>
            <w:r w:rsidRPr="00C95652">
              <w:rPr>
                <w:rFonts w:ascii="Simplified Arabic" w:hAnsi="Simplified Arabic" w:cs="Simplified Arabic" w:hint="cs"/>
                <w:b w:val="0"/>
                <w:bCs w:val="0"/>
                <w:color w:val="000000" w:themeColor="text1"/>
                <w:sz w:val="16"/>
                <w:szCs w:val="16"/>
                <w:rtl/>
              </w:rPr>
              <w:t>التي</w:t>
            </w:r>
            <w:r w:rsidRPr="00C95652">
              <w:rPr>
                <w:rFonts w:ascii="Simplified Arabic" w:hAnsi="Simplified Arabic" w:cs="Simplified Arabic"/>
                <w:b w:val="0"/>
                <w:bCs w:val="0"/>
                <w:color w:val="000000" w:themeColor="text1"/>
                <w:sz w:val="16"/>
                <w:szCs w:val="16"/>
                <w:rtl/>
              </w:rPr>
              <w:t xml:space="preserve"> </w:t>
            </w:r>
            <w:r w:rsidRPr="00C95652">
              <w:rPr>
                <w:rFonts w:ascii="Simplified Arabic" w:hAnsi="Simplified Arabic" w:cs="Simplified Arabic" w:hint="cs"/>
                <w:b w:val="0"/>
                <w:bCs w:val="0"/>
                <w:color w:val="000000" w:themeColor="text1"/>
                <w:sz w:val="16"/>
                <w:szCs w:val="16"/>
                <w:rtl/>
              </w:rPr>
              <w:t>تمت</w:t>
            </w:r>
            <w:r w:rsidRPr="00C95652">
              <w:rPr>
                <w:rFonts w:ascii="Simplified Arabic" w:hAnsi="Simplified Arabic" w:cs="Simplified Arabic"/>
                <w:b w:val="0"/>
                <w:bCs w:val="0"/>
                <w:color w:val="000000" w:themeColor="text1"/>
                <w:sz w:val="16"/>
                <w:szCs w:val="16"/>
                <w:rtl/>
              </w:rPr>
              <w:t xml:space="preserve"> </w:t>
            </w:r>
            <w:r w:rsidRPr="00C95652">
              <w:rPr>
                <w:rFonts w:ascii="Simplified Arabic" w:hAnsi="Simplified Arabic" w:cs="Simplified Arabic" w:hint="cs"/>
                <w:b w:val="0"/>
                <w:bCs w:val="0"/>
                <w:color w:val="000000" w:themeColor="text1"/>
                <w:sz w:val="16"/>
                <w:szCs w:val="16"/>
                <w:rtl/>
              </w:rPr>
              <w:t>عن</w:t>
            </w:r>
            <w:r w:rsidRPr="00C95652">
              <w:rPr>
                <w:rFonts w:ascii="Simplified Arabic" w:hAnsi="Simplified Arabic" w:cs="Simplified Arabic"/>
                <w:b w:val="0"/>
                <w:bCs w:val="0"/>
                <w:color w:val="000000" w:themeColor="text1"/>
                <w:sz w:val="16"/>
                <w:szCs w:val="16"/>
                <w:rtl/>
              </w:rPr>
              <w:t xml:space="preserve"> </w:t>
            </w:r>
            <w:r w:rsidRPr="00C95652">
              <w:rPr>
                <w:rFonts w:ascii="Simplified Arabic" w:hAnsi="Simplified Arabic" w:cs="Simplified Arabic" w:hint="cs"/>
                <w:b w:val="0"/>
                <w:bCs w:val="0"/>
                <w:color w:val="000000" w:themeColor="text1"/>
                <w:sz w:val="16"/>
                <w:szCs w:val="16"/>
                <w:rtl/>
              </w:rPr>
              <w:t>طريق</w:t>
            </w:r>
            <w:r w:rsidRPr="00C95652">
              <w:rPr>
                <w:rFonts w:ascii="Simplified Arabic" w:hAnsi="Simplified Arabic" w:cs="Simplified Arabic"/>
                <w:b w:val="0"/>
                <w:bCs w:val="0"/>
                <w:color w:val="000000" w:themeColor="text1"/>
                <w:sz w:val="16"/>
                <w:szCs w:val="16"/>
                <w:rtl/>
              </w:rPr>
              <w:t xml:space="preserve"> </w:t>
            </w:r>
            <w:r w:rsidRPr="00C95652">
              <w:rPr>
                <w:rFonts w:ascii="Simplified Arabic" w:hAnsi="Simplified Arabic" w:cs="Simplified Arabic" w:hint="cs"/>
                <w:b w:val="0"/>
                <w:bCs w:val="0"/>
                <w:color w:val="000000" w:themeColor="text1"/>
                <w:sz w:val="16"/>
                <w:szCs w:val="16"/>
                <w:rtl/>
              </w:rPr>
              <w:t>عملية</w:t>
            </w:r>
            <w:r w:rsidRPr="00C95652">
              <w:rPr>
                <w:rFonts w:ascii="Simplified Arabic" w:hAnsi="Simplified Arabic" w:cs="Simplified Arabic"/>
                <w:b w:val="0"/>
                <w:bCs w:val="0"/>
                <w:color w:val="000000" w:themeColor="text1"/>
                <w:sz w:val="16"/>
                <w:szCs w:val="16"/>
                <w:rtl/>
              </w:rPr>
              <w:t xml:space="preserve"> </w:t>
            </w:r>
            <w:r w:rsidRPr="00C95652">
              <w:rPr>
                <w:rFonts w:ascii="Simplified Arabic" w:hAnsi="Simplified Arabic" w:cs="Simplified Arabic" w:hint="cs"/>
                <w:b w:val="0"/>
                <w:bCs w:val="0"/>
                <w:color w:val="000000" w:themeColor="text1"/>
                <w:sz w:val="16"/>
                <w:szCs w:val="16"/>
                <w:rtl/>
              </w:rPr>
              <w:t>جراحية</w:t>
            </w:r>
          </w:p>
        </w:tc>
        <w:tc>
          <w:tcPr>
            <w:tcW w:w="691" w:type="pct"/>
            <w:vAlign w:val="center"/>
          </w:tcPr>
          <w:p w:rsidR="00395A1A" w:rsidRPr="00C95652" w:rsidRDefault="00395A1A" w:rsidP="00594D83">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C95652">
              <w:rPr>
                <w:rFonts w:ascii="Arial" w:hAnsi="Arial"/>
                <w:sz w:val="16"/>
                <w:szCs w:val="16"/>
              </w:rPr>
              <w:t>30.5</w:t>
            </w:r>
          </w:p>
        </w:tc>
        <w:tc>
          <w:tcPr>
            <w:tcW w:w="2196" w:type="pct"/>
            <w:vAlign w:val="center"/>
          </w:tcPr>
          <w:p w:rsidR="00395A1A" w:rsidRPr="005C27EE" w:rsidRDefault="00395A1A" w:rsidP="0060123E">
            <w:pPr>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C95652">
              <w:rPr>
                <w:rFonts w:ascii="Arial" w:hAnsi="Arial"/>
                <w:color w:val="000000" w:themeColor="text1"/>
                <w:sz w:val="16"/>
                <w:szCs w:val="16"/>
              </w:rPr>
              <w:t>Percentage of live births delivered by C-section</w:t>
            </w:r>
          </w:p>
        </w:tc>
      </w:tr>
      <w:tr w:rsidR="00395A1A" w:rsidRPr="005C27EE" w:rsidTr="00594D8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13" w:type="pct"/>
            <w:vAlign w:val="center"/>
          </w:tcPr>
          <w:p w:rsidR="00395A1A" w:rsidRPr="00A06325" w:rsidRDefault="00395A1A" w:rsidP="0060123E">
            <w:pPr>
              <w:bidi/>
              <w:jc w:val="both"/>
              <w:rPr>
                <w:rFonts w:ascii="Simplified Arabic" w:hAnsi="Simplified Arabic" w:cs="Simplified Arabic"/>
                <w:b w:val="0"/>
                <w:bCs w:val="0"/>
                <w:color w:val="000000" w:themeColor="text1"/>
                <w:sz w:val="16"/>
                <w:szCs w:val="16"/>
              </w:rPr>
            </w:pPr>
            <w:r w:rsidRPr="00143EEA">
              <w:rPr>
                <w:rFonts w:ascii="Simplified Arabic" w:hAnsi="Simplified Arabic" w:cs="Simplified Arabic" w:hint="cs"/>
                <w:b w:val="0"/>
                <w:bCs w:val="0"/>
                <w:color w:val="000000" w:themeColor="text1"/>
                <w:sz w:val="16"/>
                <w:szCs w:val="16"/>
                <w:rtl/>
              </w:rPr>
              <w:t>نسبة</w:t>
            </w:r>
            <w:r w:rsidRPr="00143EEA">
              <w:rPr>
                <w:rFonts w:ascii="Simplified Arabic" w:hAnsi="Simplified Arabic" w:cs="Simplified Arabic"/>
                <w:b w:val="0"/>
                <w:bCs w:val="0"/>
                <w:color w:val="000000" w:themeColor="text1"/>
                <w:sz w:val="16"/>
                <w:szCs w:val="16"/>
                <w:rtl/>
              </w:rPr>
              <w:t xml:space="preserve"> </w:t>
            </w:r>
            <w:r w:rsidRPr="00143EEA">
              <w:rPr>
                <w:rFonts w:ascii="Simplified Arabic" w:hAnsi="Simplified Arabic" w:cs="Simplified Arabic" w:hint="cs"/>
                <w:b w:val="0"/>
                <w:bCs w:val="0"/>
                <w:color w:val="000000" w:themeColor="text1"/>
                <w:sz w:val="16"/>
                <w:szCs w:val="16"/>
                <w:rtl/>
              </w:rPr>
              <w:t>النساء</w:t>
            </w:r>
            <w:r w:rsidRPr="00143EEA">
              <w:rPr>
                <w:rFonts w:ascii="Simplified Arabic" w:hAnsi="Simplified Arabic" w:cs="Simplified Arabic"/>
                <w:b w:val="0"/>
                <w:bCs w:val="0"/>
                <w:color w:val="000000" w:themeColor="text1"/>
                <w:sz w:val="16"/>
                <w:szCs w:val="16"/>
                <w:rtl/>
              </w:rPr>
              <w:t xml:space="preserve"> (20-24 </w:t>
            </w:r>
            <w:r w:rsidRPr="00143EEA">
              <w:rPr>
                <w:rFonts w:ascii="Simplified Arabic" w:hAnsi="Simplified Arabic" w:cs="Simplified Arabic" w:hint="cs"/>
                <w:b w:val="0"/>
                <w:bCs w:val="0"/>
                <w:color w:val="000000" w:themeColor="text1"/>
                <w:sz w:val="16"/>
                <w:szCs w:val="16"/>
                <w:rtl/>
              </w:rPr>
              <w:t>سنة</w:t>
            </w:r>
            <w:r w:rsidRPr="00143EEA">
              <w:rPr>
                <w:rFonts w:ascii="Simplified Arabic" w:hAnsi="Simplified Arabic" w:cs="Simplified Arabic"/>
                <w:b w:val="0"/>
                <w:bCs w:val="0"/>
                <w:color w:val="000000" w:themeColor="text1"/>
                <w:sz w:val="16"/>
                <w:szCs w:val="16"/>
                <w:rtl/>
              </w:rPr>
              <w:t xml:space="preserve">) </w:t>
            </w:r>
            <w:r w:rsidRPr="00143EEA">
              <w:rPr>
                <w:rFonts w:ascii="Simplified Arabic" w:hAnsi="Simplified Arabic" w:cs="Simplified Arabic" w:hint="cs"/>
                <w:b w:val="0"/>
                <w:bCs w:val="0"/>
                <w:color w:val="000000" w:themeColor="text1"/>
                <w:sz w:val="16"/>
                <w:szCs w:val="16"/>
                <w:rtl/>
              </w:rPr>
              <w:t>اللواتي</w:t>
            </w:r>
            <w:r w:rsidRPr="00143EEA">
              <w:rPr>
                <w:rFonts w:ascii="Simplified Arabic" w:hAnsi="Simplified Arabic" w:cs="Simplified Arabic"/>
                <w:b w:val="0"/>
                <w:bCs w:val="0"/>
                <w:color w:val="000000" w:themeColor="text1"/>
                <w:sz w:val="16"/>
                <w:szCs w:val="16"/>
                <w:rtl/>
              </w:rPr>
              <w:t xml:space="preserve"> </w:t>
            </w:r>
            <w:r w:rsidRPr="00143EEA">
              <w:rPr>
                <w:rFonts w:ascii="Simplified Arabic" w:hAnsi="Simplified Arabic" w:cs="Simplified Arabic" w:hint="cs"/>
                <w:b w:val="0"/>
                <w:bCs w:val="0"/>
                <w:color w:val="000000" w:themeColor="text1"/>
                <w:sz w:val="16"/>
                <w:szCs w:val="16"/>
                <w:rtl/>
              </w:rPr>
              <w:t>أنجبن</w:t>
            </w:r>
            <w:r w:rsidRPr="00143EEA">
              <w:rPr>
                <w:rFonts w:ascii="Simplified Arabic" w:hAnsi="Simplified Arabic" w:cs="Simplified Arabic"/>
                <w:b w:val="0"/>
                <w:bCs w:val="0"/>
                <w:color w:val="000000" w:themeColor="text1"/>
                <w:sz w:val="16"/>
                <w:szCs w:val="16"/>
                <w:rtl/>
              </w:rPr>
              <w:t xml:space="preserve"> </w:t>
            </w:r>
            <w:r w:rsidRPr="00143EEA">
              <w:rPr>
                <w:rFonts w:ascii="Simplified Arabic" w:hAnsi="Simplified Arabic" w:cs="Simplified Arabic" w:hint="cs"/>
                <w:b w:val="0"/>
                <w:bCs w:val="0"/>
                <w:color w:val="000000" w:themeColor="text1"/>
                <w:sz w:val="16"/>
                <w:szCs w:val="16"/>
                <w:rtl/>
              </w:rPr>
              <w:t>مولوداً</w:t>
            </w:r>
            <w:r w:rsidRPr="00143EEA">
              <w:rPr>
                <w:rFonts w:ascii="Simplified Arabic" w:hAnsi="Simplified Arabic" w:cs="Simplified Arabic"/>
                <w:b w:val="0"/>
                <w:bCs w:val="0"/>
                <w:color w:val="000000" w:themeColor="text1"/>
                <w:sz w:val="16"/>
                <w:szCs w:val="16"/>
                <w:rtl/>
              </w:rPr>
              <w:t xml:space="preserve"> </w:t>
            </w:r>
            <w:r w:rsidRPr="00143EEA">
              <w:rPr>
                <w:rFonts w:ascii="Simplified Arabic" w:hAnsi="Simplified Arabic" w:cs="Simplified Arabic" w:hint="cs"/>
                <w:b w:val="0"/>
                <w:bCs w:val="0"/>
                <w:color w:val="000000" w:themeColor="text1"/>
                <w:sz w:val="16"/>
                <w:szCs w:val="16"/>
                <w:rtl/>
              </w:rPr>
              <w:t>حياً</w:t>
            </w:r>
            <w:r w:rsidRPr="00143EEA">
              <w:rPr>
                <w:rFonts w:ascii="Simplified Arabic" w:hAnsi="Simplified Arabic" w:cs="Simplified Arabic"/>
                <w:b w:val="0"/>
                <w:bCs w:val="0"/>
                <w:color w:val="000000" w:themeColor="text1"/>
                <w:sz w:val="16"/>
                <w:szCs w:val="16"/>
                <w:rtl/>
              </w:rPr>
              <w:t xml:space="preserve"> </w:t>
            </w:r>
            <w:r w:rsidRPr="00143EEA">
              <w:rPr>
                <w:rFonts w:ascii="Simplified Arabic" w:hAnsi="Simplified Arabic" w:cs="Simplified Arabic" w:hint="cs"/>
                <w:b w:val="0"/>
                <w:bCs w:val="0"/>
                <w:color w:val="000000" w:themeColor="text1"/>
                <w:sz w:val="16"/>
                <w:szCs w:val="16"/>
                <w:rtl/>
              </w:rPr>
              <w:t>قبل</w:t>
            </w:r>
            <w:r w:rsidRPr="00143EEA">
              <w:rPr>
                <w:rFonts w:ascii="Simplified Arabic" w:hAnsi="Simplified Arabic" w:cs="Simplified Arabic"/>
                <w:b w:val="0"/>
                <w:bCs w:val="0"/>
                <w:color w:val="000000" w:themeColor="text1"/>
                <w:sz w:val="16"/>
                <w:szCs w:val="16"/>
                <w:rtl/>
              </w:rPr>
              <w:t xml:space="preserve"> </w:t>
            </w:r>
            <w:r w:rsidRPr="00143EEA">
              <w:rPr>
                <w:rFonts w:ascii="Simplified Arabic" w:hAnsi="Simplified Arabic" w:cs="Simplified Arabic" w:hint="cs"/>
                <w:b w:val="0"/>
                <w:bCs w:val="0"/>
                <w:color w:val="000000" w:themeColor="text1"/>
                <w:sz w:val="16"/>
                <w:szCs w:val="16"/>
                <w:rtl/>
              </w:rPr>
              <w:t>بلوغهن</w:t>
            </w:r>
            <w:r w:rsidRPr="00143EEA">
              <w:rPr>
                <w:rFonts w:ascii="Simplified Arabic" w:hAnsi="Simplified Arabic" w:cs="Simplified Arabic"/>
                <w:b w:val="0"/>
                <w:bCs w:val="0"/>
                <w:color w:val="000000" w:themeColor="text1"/>
                <w:sz w:val="16"/>
                <w:szCs w:val="16"/>
                <w:rtl/>
              </w:rPr>
              <w:t xml:space="preserve"> 18 </w:t>
            </w:r>
            <w:r w:rsidRPr="00143EEA">
              <w:rPr>
                <w:rFonts w:ascii="Simplified Arabic" w:hAnsi="Simplified Arabic" w:cs="Simplified Arabic" w:hint="cs"/>
                <w:b w:val="0"/>
                <w:bCs w:val="0"/>
                <w:color w:val="000000" w:themeColor="text1"/>
                <w:sz w:val="16"/>
                <w:szCs w:val="16"/>
                <w:rtl/>
              </w:rPr>
              <w:t>سنة</w:t>
            </w:r>
            <w:r w:rsidRPr="00143EEA">
              <w:rPr>
                <w:rFonts w:ascii="Simplified Arabic" w:hAnsi="Simplified Arabic" w:cs="Simplified Arabic"/>
                <w:b w:val="0"/>
                <w:bCs w:val="0"/>
                <w:color w:val="000000" w:themeColor="text1"/>
                <w:sz w:val="16"/>
                <w:szCs w:val="16"/>
                <w:rtl/>
              </w:rPr>
              <w:t xml:space="preserve">  </w:t>
            </w:r>
          </w:p>
        </w:tc>
        <w:tc>
          <w:tcPr>
            <w:tcW w:w="691" w:type="pct"/>
            <w:vAlign w:val="center"/>
          </w:tcPr>
          <w:p w:rsidR="00395A1A" w:rsidRPr="00143EEA" w:rsidRDefault="00395A1A" w:rsidP="00594D83">
            <w:pPr>
              <w:bidi/>
              <w:cnfStyle w:val="000000100000" w:firstRow="0" w:lastRow="0" w:firstColumn="0" w:lastColumn="0" w:oddVBand="0" w:evenVBand="0" w:oddHBand="1" w:evenHBand="0" w:firstRowFirstColumn="0" w:firstRowLastColumn="0" w:lastRowFirstColumn="0" w:lastRowLastColumn="0"/>
              <w:rPr>
                <w:rFonts w:ascii="Arial" w:hAnsi="Arial"/>
                <w:sz w:val="16"/>
                <w:szCs w:val="16"/>
              </w:rPr>
            </w:pPr>
            <w:r w:rsidRPr="00143EEA">
              <w:rPr>
                <w:rFonts w:ascii="Arial" w:hAnsi="Arial"/>
                <w:sz w:val="16"/>
                <w:szCs w:val="16"/>
              </w:rPr>
              <w:t>3.8</w:t>
            </w:r>
          </w:p>
        </w:tc>
        <w:tc>
          <w:tcPr>
            <w:tcW w:w="2196" w:type="pct"/>
            <w:vAlign w:val="center"/>
          </w:tcPr>
          <w:p w:rsidR="00395A1A" w:rsidRPr="005C27EE" w:rsidRDefault="00395A1A" w:rsidP="0060123E">
            <w:pPr>
              <w:jc w:val="both"/>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143EEA">
              <w:rPr>
                <w:rFonts w:ascii="Arial" w:hAnsi="Arial"/>
                <w:color w:val="000000" w:themeColor="text1"/>
                <w:sz w:val="16"/>
                <w:szCs w:val="16"/>
              </w:rPr>
              <w:t>Percentage of Women (20 - 24 Years) Who Have Had an Alive Birth before the Age of 18</w:t>
            </w:r>
          </w:p>
        </w:tc>
      </w:tr>
      <w:tr w:rsidR="00395A1A" w:rsidRPr="005C27EE" w:rsidTr="00594D83">
        <w:trPr>
          <w:jc w:val="center"/>
        </w:trPr>
        <w:tc>
          <w:tcPr>
            <w:cnfStyle w:val="001000000000" w:firstRow="0" w:lastRow="0" w:firstColumn="1" w:lastColumn="0" w:oddVBand="0" w:evenVBand="0" w:oddHBand="0" w:evenHBand="0" w:firstRowFirstColumn="0" w:firstRowLastColumn="0" w:lastRowFirstColumn="0" w:lastRowLastColumn="0"/>
            <w:tcW w:w="2113" w:type="pct"/>
            <w:vAlign w:val="center"/>
          </w:tcPr>
          <w:p w:rsidR="00395A1A" w:rsidRPr="00A06325" w:rsidRDefault="00395A1A" w:rsidP="0060123E">
            <w:pPr>
              <w:bidi/>
              <w:jc w:val="both"/>
              <w:rPr>
                <w:rFonts w:ascii="Simplified Arabic" w:hAnsi="Simplified Arabic" w:cs="Simplified Arabic"/>
                <w:b w:val="0"/>
                <w:bCs w:val="0"/>
                <w:color w:val="000000" w:themeColor="text1"/>
                <w:sz w:val="16"/>
                <w:szCs w:val="16"/>
                <w:rtl/>
              </w:rPr>
            </w:pPr>
            <w:r w:rsidRPr="00143EEA">
              <w:rPr>
                <w:rFonts w:ascii="Simplified Arabic" w:hAnsi="Simplified Arabic" w:cs="Simplified Arabic" w:hint="cs"/>
                <w:b w:val="0"/>
                <w:bCs w:val="0"/>
                <w:color w:val="000000" w:themeColor="text1"/>
                <w:sz w:val="16"/>
                <w:szCs w:val="16"/>
                <w:rtl/>
              </w:rPr>
              <w:t>معدل</w:t>
            </w:r>
            <w:r w:rsidRPr="00143EEA">
              <w:rPr>
                <w:rFonts w:ascii="Simplified Arabic" w:hAnsi="Simplified Arabic" w:cs="Simplified Arabic"/>
                <w:b w:val="0"/>
                <w:bCs w:val="0"/>
                <w:color w:val="000000" w:themeColor="text1"/>
                <w:sz w:val="16"/>
                <w:szCs w:val="16"/>
                <w:rtl/>
              </w:rPr>
              <w:t xml:space="preserve"> </w:t>
            </w:r>
            <w:r w:rsidRPr="00143EEA">
              <w:rPr>
                <w:rFonts w:ascii="Simplified Arabic" w:hAnsi="Simplified Arabic" w:cs="Simplified Arabic" w:hint="cs"/>
                <w:b w:val="0"/>
                <w:bCs w:val="0"/>
                <w:color w:val="000000" w:themeColor="text1"/>
                <w:sz w:val="16"/>
                <w:szCs w:val="16"/>
                <w:rtl/>
              </w:rPr>
              <w:t>الخصوبة</w:t>
            </w:r>
            <w:r w:rsidRPr="00143EEA">
              <w:rPr>
                <w:rFonts w:ascii="Simplified Arabic" w:hAnsi="Simplified Arabic" w:cs="Simplified Arabic"/>
                <w:b w:val="0"/>
                <w:bCs w:val="0"/>
                <w:color w:val="000000" w:themeColor="text1"/>
                <w:sz w:val="16"/>
                <w:szCs w:val="16"/>
                <w:rtl/>
              </w:rPr>
              <w:t xml:space="preserve"> </w:t>
            </w:r>
            <w:r w:rsidRPr="00143EEA">
              <w:rPr>
                <w:rFonts w:ascii="Simplified Arabic" w:hAnsi="Simplified Arabic" w:cs="Simplified Arabic" w:hint="cs"/>
                <w:b w:val="0"/>
                <w:bCs w:val="0"/>
                <w:color w:val="000000" w:themeColor="text1"/>
                <w:sz w:val="16"/>
                <w:szCs w:val="16"/>
                <w:rtl/>
              </w:rPr>
              <w:t>الكلي</w:t>
            </w:r>
            <w:r w:rsidRPr="00143EEA">
              <w:rPr>
                <w:rFonts w:ascii="Simplified Arabic" w:hAnsi="Simplified Arabic" w:cs="Simplified Arabic"/>
                <w:b w:val="0"/>
                <w:bCs w:val="0"/>
                <w:color w:val="000000" w:themeColor="text1"/>
                <w:sz w:val="16"/>
                <w:szCs w:val="16"/>
                <w:rtl/>
              </w:rPr>
              <w:t xml:space="preserve"> (</w:t>
            </w:r>
            <w:r w:rsidRPr="00143EEA">
              <w:rPr>
                <w:rFonts w:ascii="Simplified Arabic" w:hAnsi="Simplified Arabic" w:cs="Simplified Arabic" w:hint="cs"/>
                <w:b w:val="0"/>
                <w:bCs w:val="0"/>
                <w:color w:val="000000" w:themeColor="text1"/>
                <w:sz w:val="16"/>
                <w:szCs w:val="16"/>
                <w:rtl/>
              </w:rPr>
              <w:t>للنساء</w:t>
            </w:r>
            <w:r w:rsidRPr="00143EEA">
              <w:rPr>
                <w:rFonts w:ascii="Simplified Arabic" w:hAnsi="Simplified Arabic" w:cs="Simplified Arabic"/>
                <w:b w:val="0"/>
                <w:bCs w:val="0"/>
                <w:color w:val="000000" w:themeColor="text1"/>
                <w:sz w:val="16"/>
                <w:szCs w:val="16"/>
                <w:rtl/>
              </w:rPr>
              <w:t xml:space="preserve"> </w:t>
            </w:r>
            <w:r w:rsidRPr="00143EEA">
              <w:rPr>
                <w:rFonts w:ascii="Simplified Arabic" w:hAnsi="Simplified Arabic" w:cs="Simplified Arabic" w:hint="cs"/>
                <w:b w:val="0"/>
                <w:bCs w:val="0"/>
                <w:color w:val="000000" w:themeColor="text1"/>
                <w:sz w:val="16"/>
                <w:szCs w:val="16"/>
                <w:rtl/>
              </w:rPr>
              <w:t>في</w:t>
            </w:r>
            <w:r w:rsidRPr="00143EEA">
              <w:rPr>
                <w:rFonts w:ascii="Simplified Arabic" w:hAnsi="Simplified Arabic" w:cs="Simplified Arabic"/>
                <w:b w:val="0"/>
                <w:bCs w:val="0"/>
                <w:color w:val="000000" w:themeColor="text1"/>
                <w:sz w:val="16"/>
                <w:szCs w:val="16"/>
                <w:rtl/>
              </w:rPr>
              <w:t xml:space="preserve"> </w:t>
            </w:r>
            <w:r w:rsidRPr="00143EEA">
              <w:rPr>
                <w:rFonts w:ascii="Simplified Arabic" w:hAnsi="Simplified Arabic" w:cs="Simplified Arabic" w:hint="cs"/>
                <w:b w:val="0"/>
                <w:bCs w:val="0"/>
                <w:color w:val="000000" w:themeColor="text1"/>
                <w:sz w:val="16"/>
                <w:szCs w:val="16"/>
                <w:rtl/>
              </w:rPr>
              <w:t>الفئة</w:t>
            </w:r>
            <w:r w:rsidRPr="00143EEA">
              <w:rPr>
                <w:rFonts w:ascii="Simplified Arabic" w:hAnsi="Simplified Arabic" w:cs="Simplified Arabic"/>
                <w:b w:val="0"/>
                <w:bCs w:val="0"/>
                <w:color w:val="000000" w:themeColor="text1"/>
                <w:sz w:val="16"/>
                <w:szCs w:val="16"/>
                <w:rtl/>
              </w:rPr>
              <w:t xml:space="preserve"> </w:t>
            </w:r>
            <w:r w:rsidRPr="00143EEA">
              <w:rPr>
                <w:rFonts w:ascii="Simplified Arabic" w:hAnsi="Simplified Arabic" w:cs="Simplified Arabic" w:hint="cs"/>
                <w:b w:val="0"/>
                <w:bCs w:val="0"/>
                <w:color w:val="000000" w:themeColor="text1"/>
                <w:sz w:val="16"/>
                <w:szCs w:val="16"/>
                <w:rtl/>
              </w:rPr>
              <w:t>العمرية</w:t>
            </w:r>
            <w:r w:rsidRPr="00143EEA">
              <w:rPr>
                <w:rFonts w:ascii="Simplified Arabic" w:hAnsi="Simplified Arabic" w:cs="Simplified Arabic"/>
                <w:b w:val="0"/>
                <w:bCs w:val="0"/>
                <w:color w:val="000000" w:themeColor="text1"/>
                <w:sz w:val="16"/>
                <w:szCs w:val="16"/>
                <w:rtl/>
              </w:rPr>
              <w:t xml:space="preserve"> 15-49 </w:t>
            </w:r>
            <w:r w:rsidRPr="00143EEA">
              <w:rPr>
                <w:rFonts w:ascii="Simplified Arabic" w:hAnsi="Simplified Arabic" w:cs="Simplified Arabic" w:hint="cs"/>
                <w:b w:val="0"/>
                <w:bCs w:val="0"/>
                <w:color w:val="000000" w:themeColor="text1"/>
                <w:sz w:val="16"/>
                <w:szCs w:val="16"/>
                <w:rtl/>
              </w:rPr>
              <w:t>سنة</w:t>
            </w:r>
            <w:r w:rsidR="005673AE">
              <w:rPr>
                <w:rFonts w:ascii="Simplified Arabic" w:hAnsi="Simplified Arabic" w:cs="Simplified Arabic" w:hint="cs"/>
                <w:b w:val="0"/>
                <w:bCs w:val="0"/>
                <w:color w:val="000000" w:themeColor="text1"/>
                <w:sz w:val="16"/>
                <w:szCs w:val="16"/>
                <w:rtl/>
              </w:rPr>
              <w:t>)</w:t>
            </w:r>
          </w:p>
        </w:tc>
        <w:tc>
          <w:tcPr>
            <w:tcW w:w="691" w:type="pct"/>
            <w:vAlign w:val="center"/>
          </w:tcPr>
          <w:p w:rsidR="00395A1A" w:rsidRPr="00143EEA" w:rsidRDefault="00395A1A" w:rsidP="00594D83">
            <w:pPr>
              <w:bidi/>
              <w:cnfStyle w:val="000000000000" w:firstRow="0" w:lastRow="0" w:firstColumn="0" w:lastColumn="0" w:oddVBand="0" w:evenVBand="0" w:oddHBand="0" w:evenHBand="0" w:firstRowFirstColumn="0" w:firstRowLastColumn="0" w:lastRowFirstColumn="0" w:lastRowLastColumn="0"/>
              <w:rPr>
                <w:rFonts w:ascii="Arial" w:hAnsi="Arial"/>
                <w:sz w:val="16"/>
                <w:szCs w:val="16"/>
              </w:rPr>
            </w:pPr>
            <w:r w:rsidRPr="00143EEA">
              <w:rPr>
                <w:rFonts w:ascii="Arial" w:hAnsi="Arial"/>
                <w:sz w:val="16"/>
                <w:szCs w:val="16"/>
              </w:rPr>
              <w:t>4.4</w:t>
            </w:r>
          </w:p>
        </w:tc>
        <w:tc>
          <w:tcPr>
            <w:tcW w:w="2196" w:type="pct"/>
            <w:vAlign w:val="center"/>
          </w:tcPr>
          <w:p w:rsidR="00395A1A" w:rsidRPr="005C27EE" w:rsidRDefault="00395A1A" w:rsidP="0060123E">
            <w:pPr>
              <w:jc w:val="both"/>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tl/>
              </w:rPr>
            </w:pPr>
            <w:r w:rsidRPr="00143EEA">
              <w:rPr>
                <w:rFonts w:ascii="Arial" w:hAnsi="Arial"/>
                <w:color w:val="000000" w:themeColor="text1"/>
                <w:sz w:val="16"/>
                <w:szCs w:val="16"/>
              </w:rPr>
              <w:t>Total fertility rate (women age 15-49 years)</w:t>
            </w:r>
          </w:p>
        </w:tc>
      </w:tr>
    </w:tbl>
    <w:tbl>
      <w:tblPr>
        <w:tblStyle w:val="LightGrid-Accent4"/>
        <w:tblW w:w="5026" w:type="pct"/>
        <w:jc w:val="center"/>
        <w:tblBorders>
          <w:top w:val="none" w:sz="0" w:space="0" w:color="auto"/>
          <w:left w:val="none" w:sz="0" w:space="0" w:color="auto"/>
          <w:bottom w:val="single" w:sz="8" w:space="0" w:color="76923C" w:themeColor="accent3" w:themeShade="BF"/>
          <w:right w:val="none" w:sz="0" w:space="0" w:color="auto"/>
          <w:insideH w:val="none" w:sz="0" w:space="0" w:color="auto"/>
          <w:insideV w:val="none" w:sz="0" w:space="0" w:color="auto"/>
        </w:tblBorders>
        <w:tblLook w:val="04A0" w:firstRow="1" w:lastRow="0" w:firstColumn="1" w:lastColumn="0" w:noHBand="0" w:noVBand="1"/>
      </w:tblPr>
      <w:tblGrid>
        <w:gridCol w:w="2849"/>
        <w:gridCol w:w="3307"/>
      </w:tblGrid>
      <w:tr w:rsidR="00742DD9" w:rsidRPr="00E12DED" w:rsidTr="0060123E">
        <w:trPr>
          <w:cnfStyle w:val="100000000000" w:firstRow="1" w:lastRow="0" w:firstColumn="0" w:lastColumn="0" w:oddVBand="0" w:evenVBand="0" w:oddHBand="0" w:evenHBand="0" w:firstRowFirstColumn="0" w:firstRowLastColumn="0" w:lastRowFirstColumn="0" w:lastRowLastColumn="0"/>
          <w:trHeight w:val="707"/>
          <w:jc w:val="center"/>
        </w:trPr>
        <w:tc>
          <w:tcPr>
            <w:cnfStyle w:val="001000000000" w:firstRow="0" w:lastRow="0" w:firstColumn="1" w:lastColumn="0" w:oddVBand="0" w:evenVBand="0" w:oddHBand="0" w:evenHBand="0" w:firstRowFirstColumn="0" w:firstRowLastColumn="0" w:lastRowFirstColumn="0" w:lastRowLastColumn="0"/>
            <w:tcW w:w="2849" w:type="dxa"/>
            <w:tcBorders>
              <w:top w:val="none" w:sz="0" w:space="0" w:color="auto"/>
              <w:left w:val="none" w:sz="0" w:space="0" w:color="auto"/>
              <w:bottom w:val="none" w:sz="0" w:space="0" w:color="auto"/>
              <w:right w:val="none" w:sz="0" w:space="0" w:color="auto"/>
            </w:tcBorders>
            <w:shd w:val="clear" w:color="auto" w:fill="auto"/>
          </w:tcPr>
          <w:p w:rsidR="00742DD9" w:rsidRPr="00F4677C" w:rsidRDefault="00742DD9" w:rsidP="00542CE2">
            <w:pPr>
              <w:pStyle w:val="Title"/>
              <w:jc w:val="both"/>
              <w:rPr>
                <w:rFonts w:ascii="Arial" w:hAnsi="Arial" w:cs="Arial"/>
                <w:b/>
                <w:bCs/>
                <w:snapToGrid w:val="0"/>
                <w:sz w:val="14"/>
                <w:szCs w:val="14"/>
              </w:rPr>
            </w:pPr>
            <w:r w:rsidRPr="00F4677C">
              <w:rPr>
                <w:rFonts w:ascii="Arial" w:hAnsi="Arial" w:cs="Arial"/>
                <w:b/>
                <w:bCs/>
                <w:snapToGrid w:val="0"/>
                <w:sz w:val="14"/>
                <w:szCs w:val="14"/>
              </w:rPr>
              <w:t>Source: Palestinian Central Bureau of Statistics, 202</w:t>
            </w:r>
            <w:r w:rsidR="00542CE2">
              <w:rPr>
                <w:rFonts w:ascii="Arial" w:hAnsi="Arial" w:cs="Arial" w:hint="cs"/>
                <w:b/>
                <w:bCs/>
                <w:snapToGrid w:val="0"/>
                <w:sz w:val="14"/>
                <w:szCs w:val="14"/>
                <w:rtl/>
              </w:rPr>
              <w:t>3</w:t>
            </w:r>
            <w:r w:rsidRPr="00F4677C">
              <w:rPr>
                <w:rFonts w:ascii="Arial" w:hAnsi="Arial" w:cs="Arial"/>
                <w:b/>
                <w:bCs/>
                <w:snapToGrid w:val="0"/>
                <w:sz w:val="14"/>
                <w:szCs w:val="14"/>
              </w:rPr>
              <w:t xml:space="preserve">. </w:t>
            </w:r>
            <w:r w:rsidRPr="00F4677C">
              <w:rPr>
                <w:rFonts w:ascii="Arial" w:hAnsi="Arial" w:cs="Arial"/>
                <w:snapToGrid w:val="0"/>
                <w:sz w:val="14"/>
                <w:szCs w:val="14"/>
              </w:rPr>
              <w:t>Palestinian Multiple Indicator Cluster Survey 2019-2020, Survey Findings Report, Ramallah-Palestine</w:t>
            </w:r>
            <w:r>
              <w:rPr>
                <w:rFonts w:ascii="Arial" w:hAnsi="Arial" w:cs="Arial"/>
                <w:b/>
                <w:bCs/>
                <w:snapToGrid w:val="0"/>
                <w:sz w:val="14"/>
                <w:szCs w:val="14"/>
              </w:rPr>
              <w:t>.</w:t>
            </w:r>
          </w:p>
        </w:tc>
        <w:tc>
          <w:tcPr>
            <w:tcW w:w="3307" w:type="dxa"/>
            <w:tcBorders>
              <w:top w:val="none" w:sz="0" w:space="0" w:color="auto"/>
              <w:left w:val="none" w:sz="0" w:space="0" w:color="auto"/>
              <w:bottom w:val="none" w:sz="0" w:space="0" w:color="auto"/>
              <w:right w:val="none" w:sz="0" w:space="0" w:color="auto"/>
            </w:tcBorders>
            <w:shd w:val="clear" w:color="auto" w:fill="auto"/>
          </w:tcPr>
          <w:p w:rsidR="00742DD9" w:rsidRPr="00E12DED" w:rsidRDefault="00742DD9" w:rsidP="00542CE2">
            <w:pPr>
              <w:bidi/>
              <w:ind w:firstLine="27"/>
              <w:jc w:val="both"/>
              <w:cnfStyle w:val="100000000000" w:firstRow="1" w:lastRow="0" w:firstColumn="0" w:lastColumn="0" w:oddVBand="0" w:evenVBand="0" w:oddHBand="0" w:evenHBand="0" w:firstRowFirstColumn="0" w:firstRowLastColumn="0" w:lastRowFirstColumn="0" w:lastRowLastColumn="0"/>
              <w:rPr>
                <w:rFonts w:cs="Simplified Arabic"/>
                <w:color w:val="000000" w:themeColor="text1"/>
                <w:sz w:val="14"/>
                <w:szCs w:val="14"/>
              </w:rPr>
            </w:pPr>
            <w:r w:rsidRPr="00E1474A">
              <w:rPr>
                <w:rFonts w:cs="Simplified Arabic" w:hint="cs"/>
                <w:color w:val="000000" w:themeColor="text1"/>
                <w:sz w:val="14"/>
                <w:szCs w:val="14"/>
                <w:rtl/>
              </w:rPr>
              <w:t xml:space="preserve">المصدر: الجهاز المركزي للإحصاء الفلسطيني، </w:t>
            </w:r>
            <w:r w:rsidR="00542CE2">
              <w:rPr>
                <w:rFonts w:cs="Simplified Arabic" w:hint="cs"/>
                <w:color w:val="000000" w:themeColor="text1"/>
                <w:sz w:val="14"/>
                <w:szCs w:val="14"/>
                <w:rtl/>
              </w:rPr>
              <w:t>2023</w:t>
            </w:r>
            <w:r w:rsidRPr="00E1474A">
              <w:rPr>
                <w:rFonts w:cs="Simplified Arabic" w:hint="cs"/>
                <w:color w:val="000000" w:themeColor="text1"/>
                <w:sz w:val="14"/>
                <w:szCs w:val="14"/>
                <w:rtl/>
              </w:rPr>
              <w:t>.</w:t>
            </w:r>
            <w:r w:rsidRPr="008E43C3">
              <w:rPr>
                <w:rFonts w:cs="Simplified Arabic" w:hint="cs"/>
                <w:color w:val="000000" w:themeColor="text1"/>
                <w:sz w:val="14"/>
                <w:szCs w:val="14"/>
                <w:rtl/>
              </w:rPr>
              <w:t xml:space="preserve"> </w:t>
            </w:r>
            <w:r w:rsidRPr="00C356F3">
              <w:rPr>
                <w:rFonts w:cs="Simplified Arabic"/>
                <w:b w:val="0"/>
                <w:bCs w:val="0"/>
                <w:color w:val="000000" w:themeColor="text1"/>
                <w:sz w:val="14"/>
                <w:szCs w:val="14"/>
                <w:rtl/>
              </w:rPr>
              <w:t xml:space="preserve">المسح </w:t>
            </w:r>
            <w:r>
              <w:rPr>
                <w:rFonts w:cs="Simplified Arabic" w:hint="cs"/>
                <w:b w:val="0"/>
                <w:bCs w:val="0"/>
                <w:color w:val="000000" w:themeColor="text1"/>
                <w:sz w:val="14"/>
                <w:szCs w:val="14"/>
                <w:rtl/>
              </w:rPr>
              <w:t xml:space="preserve">الفلسطيني </w:t>
            </w:r>
            <w:r w:rsidRPr="00C356F3">
              <w:rPr>
                <w:rFonts w:cs="Simplified Arabic"/>
                <w:b w:val="0"/>
                <w:bCs w:val="0"/>
                <w:color w:val="000000" w:themeColor="text1"/>
                <w:sz w:val="14"/>
                <w:szCs w:val="14"/>
                <w:rtl/>
              </w:rPr>
              <w:t xml:space="preserve">العنقودي متعدد المؤشرات 2019-2020، </w:t>
            </w:r>
            <w:r w:rsidRPr="00C356F3">
              <w:rPr>
                <w:rFonts w:cs="Simplified Arabic" w:hint="cs"/>
                <w:b w:val="0"/>
                <w:bCs w:val="0"/>
                <w:color w:val="000000" w:themeColor="text1"/>
                <w:sz w:val="14"/>
                <w:szCs w:val="14"/>
                <w:rtl/>
              </w:rPr>
              <w:t xml:space="preserve">تقرير </w:t>
            </w:r>
            <w:r>
              <w:rPr>
                <w:rFonts w:cs="Simplified Arabic" w:hint="cs"/>
                <w:b w:val="0"/>
                <w:bCs w:val="0"/>
                <w:color w:val="000000" w:themeColor="text1"/>
                <w:sz w:val="14"/>
                <w:szCs w:val="14"/>
                <w:rtl/>
              </w:rPr>
              <w:t>النتائج</w:t>
            </w:r>
            <w:r w:rsidRPr="00C356F3">
              <w:rPr>
                <w:rFonts w:cs="Simplified Arabic"/>
                <w:b w:val="0"/>
                <w:bCs w:val="0"/>
                <w:color w:val="000000" w:themeColor="text1"/>
                <w:sz w:val="14"/>
                <w:szCs w:val="14"/>
                <w:rtl/>
              </w:rPr>
              <w:t xml:space="preserve"> النهائية</w:t>
            </w:r>
            <w:r w:rsidRPr="00C356F3">
              <w:rPr>
                <w:rFonts w:cs="Simplified Arabic" w:hint="cs"/>
                <w:b w:val="0"/>
                <w:bCs w:val="0"/>
                <w:color w:val="000000" w:themeColor="text1"/>
                <w:sz w:val="14"/>
                <w:szCs w:val="14"/>
                <w:rtl/>
              </w:rPr>
              <w:t>.</w:t>
            </w:r>
            <w:r>
              <w:rPr>
                <w:rFonts w:cs="Simplified Arabic" w:hint="cs"/>
                <w:b w:val="0"/>
                <w:bCs w:val="0"/>
                <w:color w:val="000000" w:themeColor="text1"/>
                <w:sz w:val="14"/>
                <w:szCs w:val="14"/>
                <w:rtl/>
              </w:rPr>
              <w:t xml:space="preserve"> </w:t>
            </w:r>
            <w:r w:rsidRPr="00E1474A">
              <w:rPr>
                <w:rFonts w:cs="Simplified Arabic" w:hint="cs"/>
                <w:b w:val="0"/>
                <w:bCs w:val="0"/>
                <w:color w:val="000000" w:themeColor="text1"/>
                <w:sz w:val="14"/>
                <w:szCs w:val="14"/>
                <w:rtl/>
              </w:rPr>
              <w:t xml:space="preserve">رام الله </w:t>
            </w:r>
            <w:r w:rsidRPr="00E1474A">
              <w:rPr>
                <w:rFonts w:cs="Simplified Arabic"/>
                <w:b w:val="0"/>
                <w:bCs w:val="0"/>
                <w:color w:val="000000" w:themeColor="text1"/>
                <w:sz w:val="14"/>
                <w:szCs w:val="14"/>
                <w:rtl/>
              </w:rPr>
              <w:t>–</w:t>
            </w:r>
            <w:r w:rsidRPr="00E1474A">
              <w:rPr>
                <w:rFonts w:cs="Simplified Arabic" w:hint="cs"/>
                <w:b w:val="0"/>
                <w:bCs w:val="0"/>
                <w:color w:val="000000" w:themeColor="text1"/>
                <w:sz w:val="14"/>
                <w:szCs w:val="14"/>
                <w:rtl/>
              </w:rPr>
              <w:t xml:space="preserve"> فلسطين.</w:t>
            </w:r>
          </w:p>
        </w:tc>
      </w:tr>
    </w:tbl>
    <w:p w:rsidR="00742DD9" w:rsidRPr="00BF6053" w:rsidRDefault="00742DD9" w:rsidP="00742DD9">
      <w:pPr>
        <w:pStyle w:val="Title"/>
        <w:rPr>
          <w:rtl/>
        </w:rPr>
      </w:pPr>
    </w:p>
    <w:p w:rsidR="00742DD9" w:rsidRPr="00BF6053" w:rsidRDefault="00742DD9" w:rsidP="00742DD9">
      <w:pPr>
        <w:jc w:val="both"/>
        <w:rPr>
          <w:rFonts w:ascii="Simplified Arabic" w:hAnsi="Simplified Arabic" w:cs="Simplified Arabic"/>
          <w:color w:val="000000" w:themeColor="text1"/>
          <w:sz w:val="16"/>
          <w:szCs w:val="16"/>
          <w:rtl/>
        </w:rPr>
        <w:sectPr w:rsidR="00742DD9" w:rsidRPr="00BF6053" w:rsidSect="0044713E">
          <w:type w:val="continuous"/>
          <w:pgSz w:w="8392" w:h="11907" w:code="11"/>
          <w:pgMar w:top="1134" w:right="1134" w:bottom="1134" w:left="1134" w:header="709" w:footer="709" w:gutter="0"/>
          <w:cols w:space="720"/>
          <w:bidi/>
          <w:docGrid w:linePitch="360"/>
        </w:sectPr>
      </w:pPr>
    </w:p>
    <w:p w:rsidR="00742DD9" w:rsidRDefault="00742DD9" w:rsidP="00594D83">
      <w:pPr>
        <w:bidi/>
        <w:jc w:val="both"/>
        <w:rPr>
          <w:rFonts w:ascii="Simplified Arabic" w:hAnsi="Simplified Arabic" w:cs="Simplified Arabic"/>
          <w:color w:val="000000" w:themeColor="text1"/>
          <w:sz w:val="20"/>
          <w:szCs w:val="20"/>
          <w:rtl/>
        </w:rPr>
      </w:pPr>
      <w:r>
        <w:rPr>
          <w:rFonts w:ascii="Simplified Arabic" w:hAnsi="Simplified Arabic" w:cs="Simplified Arabic"/>
          <w:color w:val="000000" w:themeColor="text1"/>
          <w:sz w:val="20"/>
          <w:szCs w:val="20"/>
        </w:rPr>
        <w:t>9</w:t>
      </w:r>
      <w:r w:rsidR="00143EEA">
        <w:rPr>
          <w:rFonts w:ascii="Simplified Arabic" w:hAnsi="Simplified Arabic" w:cs="Simplified Arabic"/>
          <w:color w:val="000000" w:themeColor="text1"/>
          <w:sz w:val="20"/>
          <w:szCs w:val="20"/>
        </w:rPr>
        <w:t>9</w:t>
      </w:r>
      <w:r>
        <w:rPr>
          <w:rFonts w:ascii="Simplified Arabic" w:hAnsi="Simplified Arabic" w:cs="Simplified Arabic"/>
          <w:color w:val="000000" w:themeColor="text1"/>
          <w:sz w:val="20"/>
          <w:szCs w:val="20"/>
        </w:rPr>
        <w:t>.</w:t>
      </w:r>
      <w:r w:rsidR="00143EEA">
        <w:rPr>
          <w:rFonts w:ascii="Simplified Arabic" w:hAnsi="Simplified Arabic" w:cs="Simplified Arabic"/>
          <w:color w:val="000000" w:themeColor="text1"/>
          <w:sz w:val="20"/>
          <w:szCs w:val="20"/>
        </w:rPr>
        <w:t>6</w:t>
      </w:r>
      <w:r>
        <w:rPr>
          <w:rFonts w:ascii="Simplified Arabic" w:hAnsi="Simplified Arabic" w:cs="Simplified Arabic" w:hint="cs"/>
          <w:color w:val="000000" w:themeColor="text1"/>
          <w:sz w:val="20"/>
          <w:szCs w:val="20"/>
          <w:rtl/>
        </w:rPr>
        <w:t xml:space="preserve">% من النساء في </w:t>
      </w:r>
      <w:r w:rsidR="00143EEA">
        <w:rPr>
          <w:rFonts w:ascii="Simplified Arabic" w:hAnsi="Simplified Arabic" w:cs="Simplified Arabic" w:hint="cs"/>
          <w:color w:val="000000" w:themeColor="text1"/>
          <w:sz w:val="20"/>
          <w:szCs w:val="20"/>
          <w:rtl/>
        </w:rPr>
        <w:t>الريف</w:t>
      </w:r>
      <w:r>
        <w:rPr>
          <w:rFonts w:ascii="Simplified Arabic" w:hAnsi="Simplified Arabic" w:cs="Simplified Arabic" w:hint="cs"/>
          <w:color w:val="000000" w:themeColor="text1"/>
          <w:sz w:val="20"/>
          <w:szCs w:val="20"/>
          <w:rtl/>
        </w:rPr>
        <w:t xml:space="preserve"> </w:t>
      </w:r>
      <w:r w:rsidR="00594D83" w:rsidRPr="00594D83">
        <w:rPr>
          <w:rFonts w:ascii="Simplified Arabic" w:hAnsi="Simplified Arabic" w:cs="Simplified Arabic" w:hint="cs"/>
          <w:color w:val="000000" w:themeColor="text1"/>
          <w:sz w:val="20"/>
          <w:szCs w:val="20"/>
          <w:rtl/>
        </w:rPr>
        <w:t>أنجبنّ</w:t>
      </w:r>
      <w:r>
        <w:rPr>
          <w:rFonts w:ascii="Simplified Arabic" w:hAnsi="Simplified Arabic" w:cs="Simplified Arabic" w:hint="cs"/>
          <w:color w:val="000000" w:themeColor="text1"/>
          <w:sz w:val="20"/>
          <w:szCs w:val="20"/>
          <w:rtl/>
        </w:rPr>
        <w:t xml:space="preserve"> على يد كادر </w:t>
      </w:r>
      <w:r w:rsidR="00594D83">
        <w:rPr>
          <w:rFonts w:ascii="Simplified Arabic" w:hAnsi="Simplified Arabic" w:cs="Simplified Arabic" w:hint="cs"/>
          <w:color w:val="000000" w:themeColor="text1"/>
          <w:sz w:val="20"/>
          <w:szCs w:val="20"/>
          <w:rtl/>
        </w:rPr>
        <w:t xml:space="preserve">صحي </w:t>
      </w:r>
      <w:r>
        <w:rPr>
          <w:rFonts w:ascii="Simplified Arabic" w:hAnsi="Simplified Arabic" w:cs="Simplified Arabic" w:hint="cs"/>
          <w:color w:val="000000" w:themeColor="text1"/>
          <w:sz w:val="20"/>
          <w:szCs w:val="20"/>
          <w:rtl/>
        </w:rPr>
        <w:t xml:space="preserve">مؤهل، </w:t>
      </w:r>
      <w:proofErr w:type="gramStart"/>
      <w:r>
        <w:rPr>
          <w:rFonts w:ascii="Simplified Arabic" w:hAnsi="Simplified Arabic" w:cs="Simplified Arabic" w:hint="cs"/>
          <w:color w:val="000000" w:themeColor="text1"/>
          <w:sz w:val="20"/>
          <w:szCs w:val="20"/>
          <w:rtl/>
        </w:rPr>
        <w:t>و9</w:t>
      </w:r>
      <w:r w:rsidR="00143EEA">
        <w:rPr>
          <w:rFonts w:ascii="Simplified Arabic" w:hAnsi="Simplified Arabic" w:cs="Simplified Arabic" w:hint="cs"/>
          <w:color w:val="000000" w:themeColor="text1"/>
          <w:sz w:val="20"/>
          <w:szCs w:val="20"/>
          <w:rtl/>
        </w:rPr>
        <w:t>9</w:t>
      </w:r>
      <w:r>
        <w:rPr>
          <w:rFonts w:ascii="Simplified Arabic" w:hAnsi="Simplified Arabic" w:cs="Simplified Arabic" w:hint="cs"/>
          <w:color w:val="000000" w:themeColor="text1"/>
          <w:sz w:val="20"/>
          <w:szCs w:val="20"/>
          <w:rtl/>
        </w:rPr>
        <w:t>.</w:t>
      </w:r>
      <w:r w:rsidR="00143EEA">
        <w:rPr>
          <w:rFonts w:ascii="Simplified Arabic" w:hAnsi="Simplified Arabic" w:cs="Simplified Arabic" w:hint="cs"/>
          <w:color w:val="000000" w:themeColor="text1"/>
          <w:sz w:val="20"/>
          <w:szCs w:val="20"/>
          <w:rtl/>
        </w:rPr>
        <w:t>8</w:t>
      </w:r>
      <w:r>
        <w:rPr>
          <w:rFonts w:ascii="Simplified Arabic" w:hAnsi="Simplified Arabic" w:cs="Simplified Arabic" w:hint="cs"/>
          <w:color w:val="000000" w:themeColor="text1"/>
          <w:sz w:val="20"/>
          <w:szCs w:val="20"/>
          <w:rtl/>
        </w:rPr>
        <w:t>%</w:t>
      </w:r>
      <w:proofErr w:type="gramEnd"/>
      <w:r>
        <w:rPr>
          <w:rFonts w:ascii="Simplified Arabic" w:hAnsi="Simplified Arabic" w:cs="Simplified Arabic" w:hint="cs"/>
          <w:color w:val="000000" w:themeColor="text1"/>
          <w:sz w:val="20"/>
          <w:szCs w:val="20"/>
          <w:rtl/>
        </w:rPr>
        <w:t xml:space="preserve"> منهنَ </w:t>
      </w:r>
      <w:r w:rsidR="00594D83" w:rsidRPr="00594D83">
        <w:rPr>
          <w:rFonts w:ascii="Simplified Arabic" w:hAnsi="Simplified Arabic" w:cs="Simplified Arabic" w:hint="cs"/>
          <w:color w:val="000000" w:themeColor="text1"/>
          <w:sz w:val="20"/>
          <w:szCs w:val="20"/>
          <w:rtl/>
        </w:rPr>
        <w:t>أنجبنّ</w:t>
      </w:r>
      <w:r>
        <w:rPr>
          <w:rFonts w:ascii="Simplified Arabic" w:hAnsi="Simplified Arabic" w:cs="Simplified Arabic" w:hint="cs"/>
          <w:color w:val="000000" w:themeColor="text1"/>
          <w:sz w:val="20"/>
          <w:szCs w:val="20"/>
          <w:rtl/>
        </w:rPr>
        <w:t xml:space="preserve"> في </w:t>
      </w:r>
      <w:r w:rsidRPr="00A06325">
        <w:rPr>
          <w:rFonts w:ascii="Simplified Arabic" w:hAnsi="Simplified Arabic" w:cs="Simplified Arabic"/>
          <w:color w:val="000000" w:themeColor="text1"/>
          <w:sz w:val="20"/>
          <w:szCs w:val="20"/>
          <w:rtl/>
        </w:rPr>
        <w:t>مرفق صحي</w:t>
      </w:r>
      <w:r>
        <w:rPr>
          <w:rFonts w:ascii="Simplified Arabic" w:hAnsi="Simplified Arabic" w:cs="Simplified Arabic" w:hint="cs"/>
          <w:color w:val="000000" w:themeColor="text1"/>
          <w:sz w:val="20"/>
          <w:szCs w:val="20"/>
          <w:rtl/>
        </w:rPr>
        <w:t xml:space="preserve">. </w:t>
      </w:r>
    </w:p>
    <w:p w:rsidR="00742DD9" w:rsidRPr="00A06325" w:rsidRDefault="00742DD9" w:rsidP="00C23AB4">
      <w:pPr>
        <w:jc w:val="both"/>
        <w:rPr>
          <w:color w:val="000000" w:themeColor="text1"/>
          <w:sz w:val="20"/>
          <w:szCs w:val="20"/>
          <w:rtl/>
        </w:rPr>
      </w:pPr>
      <w:r w:rsidRPr="00A06325">
        <w:rPr>
          <w:color w:val="000000" w:themeColor="text1"/>
          <w:sz w:val="20"/>
          <w:szCs w:val="20"/>
        </w:rPr>
        <w:t>99.</w:t>
      </w:r>
      <w:r w:rsidR="00143EEA">
        <w:rPr>
          <w:color w:val="000000" w:themeColor="text1"/>
          <w:sz w:val="20"/>
          <w:szCs w:val="20"/>
        </w:rPr>
        <w:t>6</w:t>
      </w:r>
      <w:r w:rsidRPr="00A06325">
        <w:rPr>
          <w:color w:val="000000" w:themeColor="text1"/>
          <w:sz w:val="20"/>
          <w:szCs w:val="20"/>
        </w:rPr>
        <w:t xml:space="preserve">% of </w:t>
      </w:r>
      <w:r w:rsidR="00C23AB4" w:rsidRPr="009D6C05">
        <w:rPr>
          <w:color w:val="000000" w:themeColor="text1"/>
          <w:sz w:val="20"/>
          <w:szCs w:val="20"/>
        </w:rPr>
        <w:t>rural</w:t>
      </w:r>
      <w:r w:rsidR="00C23AB4" w:rsidRPr="00A06325">
        <w:rPr>
          <w:color w:val="000000" w:themeColor="text1"/>
          <w:sz w:val="20"/>
          <w:szCs w:val="20"/>
        </w:rPr>
        <w:t xml:space="preserve"> </w:t>
      </w:r>
      <w:r w:rsidRPr="00A06325">
        <w:rPr>
          <w:color w:val="000000" w:themeColor="text1"/>
          <w:sz w:val="20"/>
          <w:szCs w:val="20"/>
        </w:rPr>
        <w:t xml:space="preserve">women </w:t>
      </w:r>
      <w:r w:rsidR="00594D83">
        <w:rPr>
          <w:color w:val="000000" w:themeColor="text1"/>
          <w:sz w:val="20"/>
          <w:szCs w:val="20"/>
        </w:rPr>
        <w:t>d</w:t>
      </w:r>
      <w:r w:rsidR="00594D83" w:rsidRPr="00594D83">
        <w:rPr>
          <w:color w:val="000000" w:themeColor="text1"/>
          <w:sz w:val="20"/>
          <w:szCs w:val="20"/>
        </w:rPr>
        <w:t xml:space="preserve">elivered </w:t>
      </w:r>
      <w:proofErr w:type="gramStart"/>
      <w:r w:rsidRPr="00A06325">
        <w:rPr>
          <w:color w:val="000000" w:themeColor="text1"/>
          <w:sz w:val="20"/>
          <w:szCs w:val="20"/>
        </w:rPr>
        <w:t>a skilled</w:t>
      </w:r>
      <w:proofErr w:type="gramEnd"/>
      <w:r w:rsidRPr="00A06325">
        <w:rPr>
          <w:color w:val="000000" w:themeColor="text1"/>
          <w:sz w:val="20"/>
          <w:szCs w:val="20"/>
        </w:rPr>
        <w:t xml:space="preserve"> </w:t>
      </w:r>
      <w:r w:rsidR="00594D83" w:rsidRPr="00A06325">
        <w:rPr>
          <w:color w:val="000000" w:themeColor="text1"/>
          <w:sz w:val="20"/>
          <w:szCs w:val="20"/>
        </w:rPr>
        <w:t xml:space="preserve">health </w:t>
      </w:r>
      <w:r w:rsidRPr="00A06325">
        <w:rPr>
          <w:color w:val="000000" w:themeColor="text1"/>
          <w:sz w:val="20"/>
          <w:szCs w:val="20"/>
        </w:rPr>
        <w:t>personnel, and 99.</w:t>
      </w:r>
      <w:r w:rsidR="00143EEA">
        <w:rPr>
          <w:color w:val="000000" w:themeColor="text1"/>
          <w:sz w:val="20"/>
          <w:szCs w:val="20"/>
        </w:rPr>
        <w:t>8</w:t>
      </w:r>
      <w:r w:rsidRPr="00A06325">
        <w:rPr>
          <w:color w:val="000000" w:themeColor="text1"/>
          <w:sz w:val="20"/>
          <w:szCs w:val="20"/>
        </w:rPr>
        <w:t>% of them delivered in a health facility.</w:t>
      </w:r>
    </w:p>
    <w:p w:rsidR="00742DD9" w:rsidRDefault="00742DD9" w:rsidP="00742DD9">
      <w:pPr>
        <w:pStyle w:val="Title"/>
        <w:rPr>
          <w:sz w:val="24"/>
          <w:szCs w:val="24"/>
          <w:rtl/>
        </w:rPr>
        <w:sectPr w:rsidR="00742DD9" w:rsidSect="0015062F">
          <w:type w:val="continuous"/>
          <w:pgSz w:w="8392" w:h="11907" w:code="11"/>
          <w:pgMar w:top="1134" w:right="1134" w:bottom="1134" w:left="1134" w:header="709" w:footer="709" w:gutter="0"/>
          <w:cols w:num="2" w:space="288"/>
          <w:bidi/>
          <w:docGrid w:linePitch="360"/>
        </w:sectPr>
      </w:pPr>
    </w:p>
    <w:p w:rsidR="00996F31" w:rsidRDefault="00996F31" w:rsidP="00493C92">
      <w:pPr>
        <w:pStyle w:val="Title"/>
        <w:rPr>
          <w:sz w:val="24"/>
          <w:szCs w:val="24"/>
        </w:rPr>
      </w:pPr>
    </w:p>
    <w:p w:rsidR="009D6C05" w:rsidRDefault="009D6C05" w:rsidP="005673AE">
      <w:pPr>
        <w:bidi/>
        <w:jc w:val="both"/>
        <w:rPr>
          <w:rFonts w:ascii="Simplified Arabic" w:hAnsi="Simplified Arabic" w:cs="Simplified Arabic"/>
          <w:color w:val="000000" w:themeColor="text1"/>
          <w:sz w:val="20"/>
          <w:szCs w:val="20"/>
          <w:rtl/>
        </w:rPr>
        <w:sectPr w:rsidR="009D6C05" w:rsidSect="0015062F">
          <w:type w:val="continuous"/>
          <w:pgSz w:w="8392" w:h="11907" w:code="11"/>
          <w:pgMar w:top="1134" w:right="1134" w:bottom="1134" w:left="1134" w:header="709" w:footer="709" w:gutter="0"/>
          <w:cols w:num="2" w:space="288"/>
          <w:bidi/>
          <w:docGrid w:linePitch="360"/>
        </w:sectPr>
      </w:pPr>
    </w:p>
    <w:p w:rsidR="005919A3" w:rsidRDefault="005673AE" w:rsidP="009D6C05">
      <w:pPr>
        <w:bidi/>
        <w:jc w:val="both"/>
        <w:rPr>
          <w:rFonts w:ascii="Simplified Arabic" w:hAnsi="Simplified Arabic" w:cs="Simplified Arabic"/>
          <w:color w:val="000000" w:themeColor="text1"/>
          <w:sz w:val="20"/>
          <w:szCs w:val="20"/>
          <w:rtl/>
        </w:rPr>
      </w:pPr>
      <w:r w:rsidRPr="005673AE">
        <w:rPr>
          <w:rFonts w:ascii="Simplified Arabic" w:hAnsi="Simplified Arabic" w:cs="Simplified Arabic" w:hint="cs"/>
          <w:color w:val="000000" w:themeColor="text1"/>
          <w:sz w:val="20"/>
          <w:szCs w:val="20"/>
          <w:rtl/>
        </w:rPr>
        <w:t>بلغ</w:t>
      </w:r>
      <w:r w:rsidRPr="005673AE">
        <w:rPr>
          <w:rFonts w:ascii="Simplified Arabic" w:hAnsi="Simplified Arabic" w:cs="Simplified Arabic"/>
          <w:color w:val="000000" w:themeColor="text1"/>
          <w:sz w:val="20"/>
          <w:szCs w:val="20"/>
        </w:rPr>
        <w:t xml:space="preserve"> </w:t>
      </w:r>
      <w:r w:rsidRPr="005673AE">
        <w:rPr>
          <w:rFonts w:ascii="Simplified Arabic" w:hAnsi="Simplified Arabic" w:cs="Simplified Arabic" w:hint="cs"/>
          <w:color w:val="000000" w:themeColor="text1"/>
          <w:sz w:val="20"/>
          <w:szCs w:val="20"/>
          <w:rtl/>
        </w:rPr>
        <w:t>معدل</w:t>
      </w:r>
      <w:r w:rsidRPr="005673AE">
        <w:rPr>
          <w:rFonts w:ascii="Simplified Arabic" w:hAnsi="Simplified Arabic" w:cs="Simplified Arabic"/>
          <w:color w:val="000000" w:themeColor="text1"/>
          <w:sz w:val="20"/>
          <w:szCs w:val="20"/>
        </w:rPr>
        <w:t xml:space="preserve"> </w:t>
      </w:r>
      <w:r w:rsidRPr="005673AE">
        <w:rPr>
          <w:rFonts w:ascii="Simplified Arabic" w:hAnsi="Simplified Arabic" w:cs="Simplified Arabic" w:hint="cs"/>
          <w:color w:val="000000" w:themeColor="text1"/>
          <w:sz w:val="20"/>
          <w:szCs w:val="20"/>
          <w:rtl/>
        </w:rPr>
        <w:t>الخصوبة</w:t>
      </w:r>
      <w:r w:rsidRPr="005673AE">
        <w:rPr>
          <w:rFonts w:ascii="Simplified Arabic" w:hAnsi="Simplified Arabic" w:cs="Simplified Arabic"/>
          <w:color w:val="000000" w:themeColor="text1"/>
          <w:sz w:val="20"/>
          <w:szCs w:val="20"/>
        </w:rPr>
        <w:t xml:space="preserve"> </w:t>
      </w:r>
      <w:r w:rsidRPr="005673AE">
        <w:rPr>
          <w:rFonts w:ascii="Simplified Arabic" w:hAnsi="Simplified Arabic" w:cs="Simplified Arabic" w:hint="cs"/>
          <w:color w:val="000000" w:themeColor="text1"/>
          <w:sz w:val="20"/>
          <w:szCs w:val="20"/>
          <w:rtl/>
        </w:rPr>
        <w:t>ا</w:t>
      </w:r>
      <w:r>
        <w:rPr>
          <w:rFonts w:ascii="Simplified Arabic" w:hAnsi="Simplified Arabic" w:cs="Simplified Arabic" w:hint="cs"/>
          <w:color w:val="000000" w:themeColor="text1"/>
          <w:sz w:val="20"/>
          <w:szCs w:val="20"/>
          <w:rtl/>
        </w:rPr>
        <w:t xml:space="preserve">لكلي </w:t>
      </w:r>
      <w:r w:rsidRPr="005673AE">
        <w:rPr>
          <w:rFonts w:ascii="Simplified Arabic" w:hAnsi="Simplified Arabic" w:cs="Simplified Arabic"/>
          <w:color w:val="000000" w:themeColor="text1"/>
          <w:sz w:val="20"/>
          <w:szCs w:val="20"/>
          <w:rtl/>
        </w:rPr>
        <w:t>للنساء</w:t>
      </w:r>
      <w:r w:rsidRPr="005673AE">
        <w:rPr>
          <w:rFonts w:ascii="Simplified Arabic" w:hAnsi="Simplified Arabic" w:cs="Simplified Arabic"/>
          <w:color w:val="000000" w:themeColor="text1"/>
          <w:sz w:val="20"/>
          <w:szCs w:val="20"/>
        </w:rPr>
        <w:t xml:space="preserve"> </w:t>
      </w:r>
      <w:r w:rsidRPr="005673AE">
        <w:rPr>
          <w:rFonts w:ascii="Simplified Arabic" w:hAnsi="Simplified Arabic" w:cs="Simplified Arabic" w:hint="cs"/>
          <w:color w:val="000000" w:themeColor="text1"/>
          <w:sz w:val="20"/>
          <w:szCs w:val="20"/>
          <w:rtl/>
        </w:rPr>
        <w:t>الريفيات</w:t>
      </w:r>
      <w:r w:rsidRPr="005673AE">
        <w:rPr>
          <w:rFonts w:ascii="Simplified Arabic" w:hAnsi="Simplified Arabic" w:cs="Simplified Arabic"/>
          <w:color w:val="000000" w:themeColor="text1"/>
          <w:sz w:val="20"/>
          <w:szCs w:val="20"/>
        </w:rPr>
        <w:t xml:space="preserve"> </w:t>
      </w:r>
      <w:r w:rsidRPr="005673AE">
        <w:rPr>
          <w:rFonts w:ascii="Simplified Arabic" w:hAnsi="Simplified Arabic" w:cs="Simplified Arabic" w:hint="cs"/>
          <w:color w:val="000000" w:themeColor="text1"/>
          <w:sz w:val="20"/>
          <w:szCs w:val="20"/>
          <w:rtl/>
        </w:rPr>
        <w:t>بعمر</w:t>
      </w:r>
      <w:r w:rsidR="009D6C05">
        <w:rPr>
          <w:rFonts w:ascii="Simplified Arabic" w:hAnsi="Simplified Arabic" w:cs="Simplified Arabic" w:hint="cs"/>
          <w:color w:val="000000" w:themeColor="text1"/>
          <w:sz w:val="20"/>
          <w:szCs w:val="20"/>
          <w:rtl/>
        </w:rPr>
        <w:t xml:space="preserve"> </w:t>
      </w:r>
      <w:r>
        <w:rPr>
          <w:rFonts w:ascii="Simplified Arabic" w:hAnsi="Simplified Arabic" w:cs="Simplified Arabic" w:hint="cs"/>
          <w:color w:val="000000" w:themeColor="text1"/>
          <w:sz w:val="20"/>
          <w:szCs w:val="20"/>
          <w:rtl/>
        </w:rPr>
        <w:t>(15-49 سنة) 4.4 مولود لكل ألف امرأة.</w:t>
      </w:r>
    </w:p>
    <w:p w:rsidR="00996F31" w:rsidRPr="005673AE" w:rsidRDefault="009D6C05" w:rsidP="009C237B">
      <w:pPr>
        <w:jc w:val="both"/>
        <w:rPr>
          <w:color w:val="000000" w:themeColor="text1"/>
          <w:sz w:val="20"/>
          <w:szCs w:val="20"/>
          <w:rtl/>
        </w:rPr>
      </w:pPr>
      <w:r w:rsidRPr="009D6C05">
        <w:rPr>
          <w:color w:val="000000" w:themeColor="text1"/>
          <w:sz w:val="20"/>
          <w:szCs w:val="20"/>
        </w:rPr>
        <w:t xml:space="preserve">The total fertility rate for rural women aged </w:t>
      </w:r>
      <w:r>
        <w:rPr>
          <w:color w:val="000000" w:themeColor="text1"/>
          <w:sz w:val="20"/>
          <w:szCs w:val="20"/>
        </w:rPr>
        <w:t>(</w:t>
      </w:r>
      <w:r w:rsidRPr="009D6C05">
        <w:rPr>
          <w:color w:val="000000" w:themeColor="text1"/>
          <w:sz w:val="20"/>
          <w:szCs w:val="20"/>
        </w:rPr>
        <w:t>15-49 years</w:t>
      </w:r>
      <w:r>
        <w:rPr>
          <w:color w:val="000000" w:themeColor="text1"/>
          <w:sz w:val="20"/>
          <w:szCs w:val="20"/>
        </w:rPr>
        <w:t>)</w:t>
      </w:r>
      <w:r w:rsidRPr="009D6C05">
        <w:rPr>
          <w:color w:val="000000" w:themeColor="text1"/>
          <w:sz w:val="20"/>
          <w:szCs w:val="20"/>
        </w:rPr>
        <w:t xml:space="preserve"> is 4.4 births per thousand women</w:t>
      </w:r>
      <w:r w:rsidR="005673AE" w:rsidRPr="005673AE">
        <w:rPr>
          <w:color w:val="000000" w:themeColor="text1"/>
          <w:sz w:val="20"/>
          <w:szCs w:val="20"/>
          <w:rtl/>
        </w:rPr>
        <w:t>.</w:t>
      </w:r>
    </w:p>
    <w:p w:rsidR="009D6C05" w:rsidRDefault="009D6C05" w:rsidP="00493C92">
      <w:pPr>
        <w:pStyle w:val="Title"/>
        <w:rPr>
          <w:sz w:val="24"/>
          <w:szCs w:val="24"/>
        </w:rPr>
        <w:sectPr w:rsidR="009D6C05" w:rsidSect="0015062F">
          <w:type w:val="continuous"/>
          <w:pgSz w:w="8392" w:h="11907" w:code="11"/>
          <w:pgMar w:top="1134" w:right="1134" w:bottom="1134" w:left="1134" w:header="709" w:footer="709" w:gutter="0"/>
          <w:cols w:num="2" w:space="288"/>
          <w:bidi/>
          <w:docGrid w:linePitch="360"/>
        </w:sectPr>
      </w:pPr>
    </w:p>
    <w:p w:rsidR="00395A1A" w:rsidRDefault="00395A1A" w:rsidP="00493C92">
      <w:pPr>
        <w:pStyle w:val="Title"/>
        <w:rPr>
          <w:sz w:val="24"/>
          <w:szCs w:val="24"/>
          <w:rtl/>
        </w:rPr>
      </w:pPr>
    </w:p>
    <w:p w:rsidR="00395A1A" w:rsidRDefault="00395A1A" w:rsidP="00493C92">
      <w:pPr>
        <w:pStyle w:val="Title"/>
        <w:rPr>
          <w:sz w:val="24"/>
          <w:szCs w:val="24"/>
        </w:rPr>
      </w:pPr>
    </w:p>
    <w:p w:rsidR="0015062F" w:rsidRDefault="0015062F" w:rsidP="00493C92">
      <w:pPr>
        <w:pStyle w:val="Title"/>
        <w:rPr>
          <w:sz w:val="24"/>
          <w:szCs w:val="24"/>
          <w:rtl/>
        </w:rPr>
      </w:pPr>
    </w:p>
    <w:p w:rsidR="00395A1A" w:rsidRDefault="00395A1A" w:rsidP="00493C92">
      <w:pPr>
        <w:pStyle w:val="Title"/>
        <w:rPr>
          <w:sz w:val="24"/>
          <w:szCs w:val="24"/>
        </w:rPr>
      </w:pPr>
    </w:p>
    <w:p w:rsidR="00872A20" w:rsidRPr="0060123E" w:rsidRDefault="00DB7C60" w:rsidP="00872A20">
      <w:pPr>
        <w:bidi/>
        <w:jc w:val="center"/>
        <w:rPr>
          <w:rFonts w:cs="Simplified Arabic"/>
          <w:b/>
          <w:bCs/>
          <w:color w:val="000000"/>
          <w:sz w:val="18"/>
          <w:szCs w:val="18"/>
          <w:rtl/>
        </w:rPr>
      </w:pPr>
      <w:r w:rsidRPr="0060123E">
        <w:rPr>
          <w:rFonts w:cs="Simplified Arabic" w:hint="cs"/>
          <w:b/>
          <w:bCs/>
          <w:color w:val="000000"/>
          <w:sz w:val="18"/>
          <w:szCs w:val="18"/>
          <w:rtl/>
        </w:rPr>
        <w:lastRenderedPageBreak/>
        <w:t>نسبة النساء</w:t>
      </w:r>
      <w:r w:rsidR="007240A6" w:rsidRPr="0060123E">
        <w:rPr>
          <w:rFonts w:cs="Simplified Arabic" w:hint="cs"/>
          <w:b/>
          <w:bCs/>
          <w:color w:val="000000"/>
          <w:sz w:val="18"/>
          <w:szCs w:val="18"/>
          <w:rtl/>
        </w:rPr>
        <w:t xml:space="preserve"> (18</w:t>
      </w:r>
      <w:r w:rsidR="007240A6" w:rsidRPr="0060123E">
        <w:rPr>
          <w:rFonts w:cs="Simplified Arabic"/>
          <w:b/>
          <w:bCs/>
          <w:color w:val="000000"/>
          <w:sz w:val="18"/>
          <w:szCs w:val="18"/>
          <w:rtl/>
        </w:rPr>
        <w:t xml:space="preserve"> سنة </w:t>
      </w:r>
      <w:r w:rsidR="007240A6" w:rsidRPr="0060123E">
        <w:rPr>
          <w:rFonts w:cs="Simplified Arabic" w:hint="cs"/>
          <w:b/>
          <w:bCs/>
          <w:color w:val="000000"/>
          <w:sz w:val="18"/>
          <w:szCs w:val="18"/>
          <w:rtl/>
        </w:rPr>
        <w:t>فأكثر) المدخنات</w:t>
      </w:r>
      <w:r w:rsidRPr="0060123E">
        <w:rPr>
          <w:rFonts w:cs="Simplified Arabic" w:hint="cs"/>
          <w:b/>
          <w:bCs/>
          <w:color w:val="000000"/>
          <w:sz w:val="18"/>
          <w:szCs w:val="18"/>
          <w:rtl/>
        </w:rPr>
        <w:t xml:space="preserve"> في الريف الفلسطيني حسب</w:t>
      </w:r>
      <w:r w:rsidRPr="0060123E">
        <w:rPr>
          <w:rFonts w:cs="Simplified Arabic"/>
          <w:b/>
          <w:bCs/>
          <w:color w:val="000000"/>
          <w:sz w:val="18"/>
          <w:szCs w:val="18"/>
          <w:rtl/>
        </w:rPr>
        <w:t xml:space="preserve"> </w:t>
      </w:r>
      <w:r w:rsidRPr="0060123E">
        <w:rPr>
          <w:rFonts w:cs="Simplified Arabic" w:hint="cs"/>
          <w:b/>
          <w:bCs/>
          <w:color w:val="000000"/>
          <w:sz w:val="18"/>
          <w:szCs w:val="18"/>
          <w:rtl/>
        </w:rPr>
        <w:t xml:space="preserve">خصائص </w:t>
      </w:r>
      <w:r w:rsidR="007240A6" w:rsidRPr="0060123E">
        <w:rPr>
          <w:rFonts w:cs="Simplified Arabic" w:hint="cs"/>
          <w:b/>
          <w:bCs/>
          <w:color w:val="000000"/>
          <w:sz w:val="18"/>
          <w:szCs w:val="18"/>
          <w:rtl/>
        </w:rPr>
        <w:t xml:space="preserve">           </w:t>
      </w:r>
    </w:p>
    <w:p w:rsidR="00DB7C60" w:rsidRPr="0060123E" w:rsidRDefault="00DB7C60" w:rsidP="00872A20">
      <w:pPr>
        <w:bidi/>
        <w:jc w:val="center"/>
        <w:rPr>
          <w:rFonts w:cs="Simplified Arabic"/>
          <w:b/>
          <w:bCs/>
          <w:color w:val="000000"/>
          <w:sz w:val="18"/>
          <w:szCs w:val="18"/>
          <w:rtl/>
        </w:rPr>
      </w:pPr>
      <w:r w:rsidRPr="0060123E">
        <w:rPr>
          <w:rFonts w:cs="Simplified Arabic" w:hint="cs"/>
          <w:b/>
          <w:bCs/>
          <w:color w:val="000000"/>
          <w:sz w:val="18"/>
          <w:szCs w:val="18"/>
          <w:rtl/>
        </w:rPr>
        <w:t>خلفية</w:t>
      </w:r>
      <w:r w:rsidR="007240A6" w:rsidRPr="0060123E">
        <w:rPr>
          <w:rFonts w:cs="Simplified Arabic" w:hint="cs"/>
          <w:b/>
          <w:bCs/>
          <w:color w:val="000000"/>
          <w:sz w:val="18"/>
          <w:szCs w:val="18"/>
          <w:rtl/>
        </w:rPr>
        <w:t xml:space="preserve"> مختارة</w:t>
      </w:r>
      <w:r w:rsidRPr="0060123E">
        <w:rPr>
          <w:rFonts w:cs="Simplified Arabic" w:hint="cs"/>
          <w:b/>
          <w:bCs/>
          <w:color w:val="000000"/>
          <w:sz w:val="18"/>
          <w:szCs w:val="18"/>
          <w:rtl/>
        </w:rPr>
        <w:t>، 2021</w:t>
      </w:r>
    </w:p>
    <w:p w:rsidR="00872A20" w:rsidRPr="0060123E" w:rsidRDefault="00DB7C60" w:rsidP="00A33358">
      <w:pPr>
        <w:jc w:val="center"/>
        <w:rPr>
          <w:rFonts w:ascii="Arial" w:hAnsi="Arial"/>
          <w:b/>
          <w:bCs/>
          <w:color w:val="000000" w:themeColor="text1"/>
          <w:sz w:val="18"/>
          <w:szCs w:val="18"/>
        </w:rPr>
      </w:pPr>
      <w:r w:rsidRPr="0060123E">
        <w:rPr>
          <w:rFonts w:ascii="Arial" w:hAnsi="Arial"/>
          <w:b/>
          <w:bCs/>
          <w:color w:val="000000" w:themeColor="text1"/>
          <w:sz w:val="18"/>
          <w:szCs w:val="18"/>
        </w:rPr>
        <w:t xml:space="preserve">Percentage of women </w:t>
      </w:r>
      <w:r w:rsidR="00872A20" w:rsidRPr="0060123E">
        <w:rPr>
          <w:rFonts w:ascii="Arial" w:hAnsi="Arial" w:cs="Arial"/>
          <w:b/>
          <w:bCs/>
          <w:color w:val="000000" w:themeColor="text1"/>
          <w:sz w:val="18"/>
          <w:szCs w:val="18"/>
        </w:rPr>
        <w:t xml:space="preserve">(18 Years and above) </w:t>
      </w:r>
      <w:r w:rsidRPr="0060123E">
        <w:rPr>
          <w:rFonts w:ascii="Arial" w:hAnsi="Arial"/>
          <w:b/>
          <w:bCs/>
          <w:color w:val="000000" w:themeColor="text1"/>
          <w:sz w:val="18"/>
          <w:szCs w:val="18"/>
        </w:rPr>
        <w:t xml:space="preserve">who Smoke in </w:t>
      </w:r>
      <w:r w:rsidR="00A33358" w:rsidRPr="0060123E">
        <w:rPr>
          <w:rFonts w:ascii="Arial" w:hAnsi="Arial"/>
          <w:b/>
          <w:bCs/>
          <w:color w:val="000000" w:themeColor="text1"/>
          <w:sz w:val="18"/>
          <w:szCs w:val="18"/>
        </w:rPr>
        <w:t>Palestin</w:t>
      </w:r>
      <w:r w:rsidR="00A33358">
        <w:rPr>
          <w:rFonts w:ascii="Arial" w:hAnsi="Arial"/>
          <w:b/>
          <w:bCs/>
          <w:color w:val="000000" w:themeColor="text1"/>
          <w:sz w:val="18"/>
          <w:szCs w:val="18"/>
        </w:rPr>
        <w:t>ian</w:t>
      </w:r>
    </w:p>
    <w:p w:rsidR="00DB7C60" w:rsidRPr="0060123E" w:rsidRDefault="00A33358" w:rsidP="00A33358">
      <w:pPr>
        <w:jc w:val="center"/>
        <w:rPr>
          <w:rFonts w:ascii="Arial" w:hAnsi="Arial"/>
          <w:b/>
          <w:bCs/>
          <w:color w:val="000000" w:themeColor="text1"/>
          <w:sz w:val="18"/>
          <w:szCs w:val="18"/>
          <w:rtl/>
        </w:rPr>
      </w:pPr>
      <w:r w:rsidRPr="0060123E">
        <w:rPr>
          <w:rFonts w:ascii="Arial" w:hAnsi="Arial"/>
          <w:b/>
          <w:bCs/>
          <w:color w:val="000000" w:themeColor="text1"/>
          <w:sz w:val="18"/>
          <w:szCs w:val="18"/>
        </w:rPr>
        <w:t xml:space="preserve">Rural </w:t>
      </w:r>
      <w:r w:rsidRPr="00A33358">
        <w:rPr>
          <w:rFonts w:ascii="Arial" w:hAnsi="Arial" w:cs="Arial"/>
          <w:b/>
          <w:bCs/>
          <w:sz w:val="18"/>
          <w:szCs w:val="18"/>
        </w:rPr>
        <w:t>Areas</w:t>
      </w:r>
      <w:r>
        <w:rPr>
          <w:rFonts w:ascii="Arial" w:hAnsi="Arial" w:cs="Arial"/>
          <w:color w:val="000000" w:themeColor="text1"/>
          <w:sz w:val="20"/>
          <w:szCs w:val="20"/>
        </w:rPr>
        <w:t xml:space="preserve"> </w:t>
      </w:r>
      <w:r w:rsidR="00DB7C60" w:rsidRPr="0060123E">
        <w:rPr>
          <w:rFonts w:ascii="Arial" w:hAnsi="Arial"/>
          <w:b/>
          <w:bCs/>
          <w:color w:val="000000" w:themeColor="text1"/>
          <w:sz w:val="18"/>
          <w:szCs w:val="18"/>
        </w:rPr>
        <w:t xml:space="preserve">by </w:t>
      </w:r>
      <w:r w:rsidR="007240A6" w:rsidRPr="0060123E">
        <w:rPr>
          <w:rFonts w:ascii="Arial" w:hAnsi="Arial" w:cs="Arial"/>
          <w:b/>
          <w:bCs/>
          <w:sz w:val="18"/>
          <w:szCs w:val="18"/>
        </w:rPr>
        <w:t>Selected</w:t>
      </w:r>
      <w:r w:rsidR="007240A6" w:rsidRPr="0060123E">
        <w:rPr>
          <w:rFonts w:ascii="Arial" w:hAnsi="Arial"/>
          <w:b/>
          <w:bCs/>
          <w:color w:val="000000" w:themeColor="text1"/>
          <w:sz w:val="18"/>
          <w:szCs w:val="18"/>
        </w:rPr>
        <w:t xml:space="preserve"> </w:t>
      </w:r>
      <w:r w:rsidR="00DB7C60" w:rsidRPr="0060123E">
        <w:rPr>
          <w:rFonts w:ascii="Arial" w:hAnsi="Arial"/>
          <w:b/>
          <w:bCs/>
          <w:color w:val="000000" w:themeColor="text1"/>
          <w:sz w:val="18"/>
          <w:szCs w:val="18"/>
        </w:rPr>
        <w:t xml:space="preserve">Background Characteristics, </w:t>
      </w:r>
      <w:r w:rsidR="0060123E">
        <w:rPr>
          <w:rFonts w:ascii="Arial" w:hAnsi="Arial"/>
          <w:b/>
          <w:bCs/>
          <w:color w:val="000000" w:themeColor="text1"/>
          <w:sz w:val="18"/>
          <w:szCs w:val="18"/>
        </w:rPr>
        <w:t>2021</w:t>
      </w:r>
    </w:p>
    <w:tbl>
      <w:tblPr>
        <w:tblStyle w:val="GridTable4-Accent31"/>
        <w:bidiVisual/>
        <w:tblW w:w="5000" w:type="pct"/>
        <w:jc w:val="center"/>
        <w:tblLook w:val="04A0" w:firstRow="1" w:lastRow="0" w:firstColumn="1" w:lastColumn="0" w:noHBand="0" w:noVBand="1"/>
      </w:tblPr>
      <w:tblGrid>
        <w:gridCol w:w="1638"/>
        <w:gridCol w:w="1127"/>
        <w:gridCol w:w="560"/>
        <w:gridCol w:w="2789"/>
      </w:tblGrid>
      <w:tr w:rsidR="0084097D" w:rsidRPr="000C2EF4" w:rsidTr="00594D83">
        <w:trPr>
          <w:cnfStyle w:val="100000000000" w:firstRow="1" w:lastRow="0" w:firstColumn="0" w:lastColumn="0" w:oddVBand="0" w:evenVBand="0" w:oddHBand="0" w:evenHBand="0" w:firstRowFirstColumn="0" w:firstRowLastColumn="0" w:lastRowFirstColumn="0" w:lastRowLastColumn="0"/>
          <w:trHeight w:val="330"/>
          <w:jc w:val="center"/>
        </w:trPr>
        <w:tc>
          <w:tcPr>
            <w:cnfStyle w:val="001000000000" w:firstRow="0" w:lastRow="0" w:firstColumn="1" w:lastColumn="0" w:oddVBand="0" w:evenVBand="0" w:oddHBand="0" w:evenHBand="0" w:firstRowFirstColumn="0" w:firstRowLastColumn="0" w:lastRowFirstColumn="0" w:lastRowLastColumn="0"/>
            <w:tcW w:w="1339" w:type="pct"/>
            <w:tcBorders>
              <w:right w:val="single" w:sz="4" w:space="0" w:color="FFFFFF" w:themeColor="background1"/>
            </w:tcBorders>
            <w:vAlign w:val="center"/>
          </w:tcPr>
          <w:p w:rsidR="0084097D" w:rsidRPr="00AD3849" w:rsidRDefault="0084097D" w:rsidP="0084097D">
            <w:pPr>
              <w:jc w:val="right"/>
              <w:rPr>
                <w:rFonts w:ascii="Arial" w:hAnsi="Arial"/>
                <w:b w:val="0"/>
                <w:bCs w:val="0"/>
                <w:color w:val="000000" w:themeColor="text1"/>
                <w:sz w:val="16"/>
                <w:szCs w:val="16"/>
                <w:rtl/>
              </w:rPr>
            </w:pPr>
            <w:r>
              <w:rPr>
                <w:rFonts w:ascii="Simplified Arabic" w:hAnsi="Simplified Arabic" w:cs="Simplified Arabic" w:hint="cs"/>
                <w:color w:val="000000" w:themeColor="text1"/>
                <w:sz w:val="16"/>
                <w:szCs w:val="16"/>
                <w:rtl/>
              </w:rPr>
              <w:t>الخصائص الخلفية</w:t>
            </w:r>
          </w:p>
        </w:tc>
        <w:tc>
          <w:tcPr>
            <w:tcW w:w="1370" w:type="pct"/>
            <w:gridSpan w:val="2"/>
            <w:tcBorders>
              <w:left w:val="single" w:sz="4" w:space="0" w:color="FFFFFF" w:themeColor="background1"/>
              <w:right w:val="single" w:sz="4" w:space="0" w:color="FFFFFF" w:themeColor="background1"/>
            </w:tcBorders>
            <w:vAlign w:val="center"/>
          </w:tcPr>
          <w:p w:rsidR="0084097D" w:rsidRPr="0084097D" w:rsidRDefault="0084097D" w:rsidP="0084097D">
            <w:pPr>
              <w:bidi/>
              <w:jc w:val="center"/>
              <w:cnfStyle w:val="100000000000" w:firstRow="1" w:lastRow="0" w:firstColumn="0" w:lastColumn="0" w:oddVBand="0" w:evenVBand="0" w:oddHBand="0" w:evenHBand="0" w:firstRowFirstColumn="0" w:firstRowLastColumn="0" w:lastRowFirstColumn="0" w:lastRowLastColumn="0"/>
              <w:rPr>
                <w:rFonts w:ascii="Simplified Arabic" w:hAnsi="Simplified Arabic" w:cs="Simplified Arabic"/>
                <w:color w:val="000000" w:themeColor="text1"/>
                <w:sz w:val="16"/>
                <w:szCs w:val="16"/>
                <w:rtl/>
              </w:rPr>
            </w:pPr>
            <w:r w:rsidRPr="0084097D">
              <w:rPr>
                <w:rFonts w:ascii="Simplified Arabic" w:hAnsi="Simplified Arabic" w:cs="Simplified Arabic" w:hint="cs"/>
                <w:color w:val="000000" w:themeColor="text1"/>
                <w:sz w:val="16"/>
                <w:szCs w:val="16"/>
                <w:rtl/>
              </w:rPr>
              <w:t>ال</w:t>
            </w:r>
            <w:r w:rsidRPr="0084097D">
              <w:rPr>
                <w:rFonts w:ascii="Simplified Arabic" w:hAnsi="Simplified Arabic" w:cs="Simplified Arabic"/>
                <w:color w:val="000000" w:themeColor="text1"/>
                <w:sz w:val="16"/>
                <w:szCs w:val="16"/>
                <w:rtl/>
              </w:rPr>
              <w:t>ريف</w:t>
            </w:r>
            <w:r w:rsidRPr="0084097D">
              <w:rPr>
                <w:rFonts w:ascii="Calibri" w:hAnsi="Calibri"/>
                <w:color w:val="000000" w:themeColor="text1"/>
                <w:sz w:val="22"/>
                <w:szCs w:val="22"/>
                <w:rtl/>
              </w:rPr>
              <w:br/>
            </w:r>
            <w:r w:rsidRPr="0084097D">
              <w:rPr>
                <w:rFonts w:asciiTheme="minorBidi" w:hAnsiTheme="minorBidi" w:cstheme="minorBidi"/>
                <w:color w:val="000000" w:themeColor="text1"/>
                <w:sz w:val="16"/>
                <w:szCs w:val="16"/>
              </w:rPr>
              <w:t>Rural</w:t>
            </w:r>
          </w:p>
        </w:tc>
        <w:tc>
          <w:tcPr>
            <w:tcW w:w="2287" w:type="pct"/>
            <w:tcBorders>
              <w:left w:val="single" w:sz="4" w:space="0" w:color="FFFFFF" w:themeColor="background1"/>
            </w:tcBorders>
            <w:vAlign w:val="center"/>
          </w:tcPr>
          <w:p w:rsidR="0084097D" w:rsidRPr="00AD3849" w:rsidRDefault="0084097D" w:rsidP="0084097D">
            <w:pPr>
              <w:cnfStyle w:val="100000000000" w:firstRow="1" w:lastRow="0" w:firstColumn="0" w:lastColumn="0" w:oddVBand="0" w:evenVBand="0" w:oddHBand="0" w:evenHBand="0" w:firstRowFirstColumn="0" w:firstRowLastColumn="0" w:lastRowFirstColumn="0" w:lastRowLastColumn="0"/>
              <w:rPr>
                <w:color w:val="000000" w:themeColor="text1"/>
                <w:sz w:val="16"/>
                <w:szCs w:val="16"/>
              </w:rPr>
            </w:pPr>
            <w:r w:rsidRPr="00DB7C60">
              <w:rPr>
                <w:rFonts w:ascii="Arial" w:hAnsi="Arial"/>
                <w:color w:val="000000" w:themeColor="text1"/>
                <w:sz w:val="16"/>
                <w:szCs w:val="16"/>
              </w:rPr>
              <w:t>Background Characteristics</w:t>
            </w:r>
          </w:p>
        </w:tc>
      </w:tr>
      <w:tr w:rsidR="0084097D" w:rsidRPr="000C2EF4" w:rsidTr="00A33358">
        <w:trPr>
          <w:cnfStyle w:val="000000100000" w:firstRow="0" w:lastRow="0" w:firstColumn="0" w:lastColumn="0" w:oddVBand="0" w:evenVBand="0" w:oddHBand="1" w:evenHBand="0" w:firstRowFirstColumn="0" w:firstRowLastColumn="0" w:lastRowFirstColumn="0" w:lastRowLastColumn="0"/>
          <w:trHeight w:hRule="exact" w:val="424"/>
          <w:jc w:val="center"/>
        </w:trPr>
        <w:tc>
          <w:tcPr>
            <w:cnfStyle w:val="001000000000" w:firstRow="0" w:lastRow="0" w:firstColumn="1" w:lastColumn="0" w:oddVBand="0" w:evenVBand="0" w:oddHBand="0" w:evenHBand="0" w:firstRowFirstColumn="0" w:firstRowLastColumn="0" w:lastRowFirstColumn="0" w:lastRowLastColumn="0"/>
            <w:tcW w:w="1339" w:type="pct"/>
            <w:vAlign w:val="center"/>
          </w:tcPr>
          <w:p w:rsidR="0084097D" w:rsidRPr="00AD3849" w:rsidRDefault="0084097D" w:rsidP="00F93552">
            <w:pPr>
              <w:bidi/>
              <w:rPr>
                <w:rFonts w:ascii="Simplified Arabic" w:hAnsi="Simplified Arabic" w:cs="Simplified Arabic"/>
                <w:color w:val="000000" w:themeColor="text1"/>
                <w:sz w:val="16"/>
                <w:szCs w:val="16"/>
                <w:rtl/>
              </w:rPr>
            </w:pPr>
            <w:r>
              <w:rPr>
                <w:rFonts w:ascii="Simplified Arabic" w:hAnsi="Simplified Arabic" w:cs="Simplified Arabic" w:hint="cs"/>
                <w:color w:val="000000" w:themeColor="text1"/>
                <w:sz w:val="16"/>
                <w:szCs w:val="16"/>
                <w:rtl/>
              </w:rPr>
              <w:t>نسبة النساء المدخنات</w:t>
            </w:r>
          </w:p>
        </w:tc>
        <w:tc>
          <w:tcPr>
            <w:tcW w:w="1380" w:type="pct"/>
            <w:gridSpan w:val="2"/>
            <w:vAlign w:val="center"/>
          </w:tcPr>
          <w:p w:rsidR="0084097D" w:rsidRPr="00AD3849" w:rsidRDefault="0084097D" w:rsidP="00594D83">
            <w:pPr>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Pr>
                <w:rFonts w:ascii="Arial" w:hAnsi="Arial"/>
                <w:b/>
                <w:bCs/>
                <w:color w:val="000000" w:themeColor="text1"/>
                <w:sz w:val="16"/>
                <w:szCs w:val="16"/>
              </w:rPr>
              <w:t>12.3</w:t>
            </w:r>
          </w:p>
        </w:tc>
        <w:tc>
          <w:tcPr>
            <w:tcW w:w="2276" w:type="pct"/>
            <w:vAlign w:val="center"/>
          </w:tcPr>
          <w:p w:rsidR="0084097D" w:rsidRPr="00DB7C60" w:rsidRDefault="0084097D" w:rsidP="00F93552">
            <w:pPr>
              <w:bidi/>
              <w:jc w:val="right"/>
              <w:cnfStyle w:val="000000100000" w:firstRow="0" w:lastRow="0" w:firstColumn="0" w:lastColumn="0" w:oddVBand="0" w:evenVBand="0" w:oddHBand="1" w:evenHBand="0" w:firstRowFirstColumn="0" w:firstRowLastColumn="0" w:lastRowFirstColumn="0" w:lastRowLastColumn="0"/>
              <w:rPr>
                <w:rFonts w:ascii="Arial" w:hAnsi="Arial"/>
                <w:b/>
                <w:bCs/>
                <w:color w:val="000000" w:themeColor="text1"/>
                <w:sz w:val="16"/>
                <w:szCs w:val="16"/>
                <w:rtl/>
              </w:rPr>
            </w:pPr>
            <w:r w:rsidRPr="00DB7C60">
              <w:rPr>
                <w:rFonts w:ascii="Arial" w:hAnsi="Arial"/>
                <w:b/>
                <w:bCs/>
                <w:color w:val="000000" w:themeColor="text1"/>
                <w:sz w:val="16"/>
                <w:szCs w:val="16"/>
              </w:rPr>
              <w:t>Percentage of women who Smoke</w:t>
            </w:r>
          </w:p>
        </w:tc>
      </w:tr>
      <w:tr w:rsidR="0084097D" w:rsidRPr="000C2EF4" w:rsidTr="00594D83">
        <w:trPr>
          <w:trHeight w:val="233"/>
          <w:jc w:val="center"/>
        </w:trPr>
        <w:tc>
          <w:tcPr>
            <w:cnfStyle w:val="001000000000" w:firstRow="0" w:lastRow="0" w:firstColumn="1" w:lastColumn="0" w:oddVBand="0" w:evenVBand="0" w:oddHBand="0" w:evenHBand="0" w:firstRowFirstColumn="0" w:firstRowLastColumn="0" w:lastRowFirstColumn="0" w:lastRowLastColumn="0"/>
            <w:tcW w:w="1339" w:type="pct"/>
            <w:vAlign w:val="center"/>
          </w:tcPr>
          <w:p w:rsidR="0084097D" w:rsidRPr="00AD3849" w:rsidRDefault="0084097D" w:rsidP="00F93552">
            <w:pPr>
              <w:jc w:val="right"/>
              <w:rPr>
                <w:rFonts w:ascii="Simplified Arabic" w:hAnsi="Simplified Arabic" w:cs="Simplified Arabic"/>
                <w:color w:val="000000" w:themeColor="text1"/>
                <w:sz w:val="16"/>
                <w:szCs w:val="16"/>
                <w:rtl/>
              </w:rPr>
            </w:pPr>
            <w:r w:rsidRPr="00996442">
              <w:rPr>
                <w:rFonts w:ascii="Simplified Arabic" w:hAnsi="Simplified Arabic" w:cs="Simplified Arabic"/>
                <w:color w:val="000000" w:themeColor="text1"/>
                <w:sz w:val="16"/>
                <w:szCs w:val="16"/>
                <w:rtl/>
              </w:rPr>
              <w:t>العمر</w:t>
            </w:r>
          </w:p>
        </w:tc>
        <w:tc>
          <w:tcPr>
            <w:tcW w:w="1380" w:type="pct"/>
            <w:gridSpan w:val="2"/>
            <w:vAlign w:val="center"/>
          </w:tcPr>
          <w:p w:rsidR="0084097D" w:rsidRPr="00AD3849" w:rsidRDefault="0084097D" w:rsidP="00594D83">
            <w:pPr>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tl/>
              </w:rPr>
            </w:pPr>
          </w:p>
        </w:tc>
        <w:tc>
          <w:tcPr>
            <w:tcW w:w="2276" w:type="pct"/>
            <w:vAlign w:val="center"/>
          </w:tcPr>
          <w:p w:rsidR="0084097D" w:rsidRPr="00AD3849" w:rsidRDefault="0084097D" w:rsidP="00F93552">
            <w:pPr>
              <w:bidi/>
              <w:jc w:val="right"/>
              <w:cnfStyle w:val="000000000000" w:firstRow="0" w:lastRow="0" w:firstColumn="0" w:lastColumn="0" w:oddVBand="0" w:evenVBand="0" w:oddHBand="0" w:evenHBand="0" w:firstRowFirstColumn="0" w:firstRowLastColumn="0" w:lastRowFirstColumn="0" w:lastRowLastColumn="0"/>
              <w:rPr>
                <w:rFonts w:ascii="Arial" w:hAnsi="Arial"/>
                <w:b/>
                <w:bCs/>
                <w:color w:val="000000" w:themeColor="text1"/>
                <w:sz w:val="16"/>
                <w:szCs w:val="16"/>
                <w:rtl/>
              </w:rPr>
            </w:pPr>
            <w:r w:rsidRPr="00996442">
              <w:rPr>
                <w:rFonts w:ascii="Arial" w:hAnsi="Arial"/>
                <w:b/>
                <w:bCs/>
                <w:color w:val="000000" w:themeColor="text1"/>
                <w:sz w:val="16"/>
                <w:szCs w:val="16"/>
              </w:rPr>
              <w:t>Age</w:t>
            </w:r>
          </w:p>
        </w:tc>
      </w:tr>
      <w:tr w:rsidR="0084097D" w:rsidRPr="000C2EF4" w:rsidTr="00594D83">
        <w:trPr>
          <w:cnfStyle w:val="000000100000" w:firstRow="0" w:lastRow="0" w:firstColumn="0" w:lastColumn="0" w:oddVBand="0" w:evenVBand="0" w:oddHBand="1" w:evenHBand="0" w:firstRowFirstColumn="0" w:firstRowLastColumn="0" w:lastRowFirstColumn="0" w:lastRowLastColumn="0"/>
          <w:trHeight w:val="233"/>
          <w:jc w:val="center"/>
        </w:trPr>
        <w:tc>
          <w:tcPr>
            <w:cnfStyle w:val="001000000000" w:firstRow="0" w:lastRow="0" w:firstColumn="1" w:lastColumn="0" w:oddVBand="0" w:evenVBand="0" w:oddHBand="0" w:evenHBand="0" w:firstRowFirstColumn="0" w:firstRowLastColumn="0" w:lastRowFirstColumn="0" w:lastRowLastColumn="0"/>
            <w:tcW w:w="1339" w:type="pct"/>
            <w:vAlign w:val="center"/>
          </w:tcPr>
          <w:p w:rsidR="0084097D" w:rsidRPr="00996442" w:rsidRDefault="0084097D" w:rsidP="00F93552">
            <w:pPr>
              <w:autoSpaceDE w:val="0"/>
              <w:autoSpaceDN w:val="0"/>
              <w:spacing w:line="320" w:lineRule="atLeast"/>
              <w:ind w:left="60" w:right="60"/>
              <w:jc w:val="right"/>
              <w:rPr>
                <w:rFonts w:ascii="Arial" w:hAnsi="Arial" w:cs="Arial"/>
                <w:b w:val="0"/>
                <w:bCs w:val="0"/>
                <w:color w:val="000000" w:themeColor="text1"/>
                <w:sz w:val="16"/>
                <w:szCs w:val="16"/>
              </w:rPr>
            </w:pPr>
            <w:r>
              <w:rPr>
                <w:rFonts w:ascii="Arial" w:hAnsi="Arial" w:cs="Arial"/>
                <w:b w:val="0"/>
                <w:bCs w:val="0"/>
                <w:color w:val="000000" w:themeColor="text1"/>
                <w:sz w:val="16"/>
                <w:szCs w:val="16"/>
              </w:rPr>
              <w:t>29</w:t>
            </w:r>
            <w:r w:rsidRPr="00996442">
              <w:rPr>
                <w:rFonts w:ascii="Arial" w:hAnsi="Arial" w:cs="Arial"/>
                <w:b w:val="0"/>
                <w:bCs w:val="0"/>
                <w:color w:val="000000" w:themeColor="text1"/>
                <w:sz w:val="16"/>
                <w:szCs w:val="16"/>
              </w:rPr>
              <w:t>-</w:t>
            </w:r>
            <w:r>
              <w:rPr>
                <w:rFonts w:ascii="Arial" w:hAnsi="Arial" w:cs="Arial"/>
                <w:b w:val="0"/>
                <w:bCs w:val="0"/>
                <w:color w:val="000000" w:themeColor="text1"/>
                <w:sz w:val="16"/>
                <w:szCs w:val="16"/>
              </w:rPr>
              <w:t>18</w:t>
            </w:r>
          </w:p>
        </w:tc>
        <w:tc>
          <w:tcPr>
            <w:tcW w:w="1380" w:type="pct"/>
            <w:gridSpan w:val="2"/>
            <w:vAlign w:val="center"/>
          </w:tcPr>
          <w:p w:rsidR="0084097D" w:rsidRPr="00996442" w:rsidRDefault="0084097D" w:rsidP="00594D83">
            <w:pPr>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996442">
              <w:rPr>
                <w:rFonts w:ascii="Arial" w:hAnsi="Arial"/>
                <w:color w:val="000000" w:themeColor="text1"/>
                <w:sz w:val="16"/>
                <w:szCs w:val="16"/>
              </w:rPr>
              <w:t>16.5</w:t>
            </w:r>
          </w:p>
        </w:tc>
        <w:tc>
          <w:tcPr>
            <w:tcW w:w="2276" w:type="pct"/>
            <w:vAlign w:val="center"/>
          </w:tcPr>
          <w:p w:rsidR="0084097D" w:rsidRPr="00996442" w:rsidRDefault="0084097D" w:rsidP="00F93552">
            <w:pPr>
              <w:autoSpaceDE w:val="0"/>
              <w:autoSpaceDN w:val="0"/>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996442">
              <w:rPr>
                <w:rFonts w:ascii="Arial" w:hAnsi="Arial" w:cs="Arial"/>
                <w:color w:val="000000" w:themeColor="text1"/>
                <w:sz w:val="16"/>
                <w:szCs w:val="16"/>
              </w:rPr>
              <w:t>18-29</w:t>
            </w:r>
          </w:p>
        </w:tc>
      </w:tr>
      <w:tr w:rsidR="0084097D" w:rsidRPr="000C2EF4" w:rsidTr="00594D83">
        <w:trPr>
          <w:trHeight w:val="233"/>
          <w:jc w:val="center"/>
        </w:trPr>
        <w:tc>
          <w:tcPr>
            <w:cnfStyle w:val="001000000000" w:firstRow="0" w:lastRow="0" w:firstColumn="1" w:lastColumn="0" w:oddVBand="0" w:evenVBand="0" w:oddHBand="0" w:evenHBand="0" w:firstRowFirstColumn="0" w:firstRowLastColumn="0" w:lastRowFirstColumn="0" w:lastRowLastColumn="0"/>
            <w:tcW w:w="1339" w:type="pct"/>
            <w:vAlign w:val="center"/>
          </w:tcPr>
          <w:p w:rsidR="0084097D" w:rsidRPr="00996442" w:rsidRDefault="0084097D" w:rsidP="00F93552">
            <w:pPr>
              <w:autoSpaceDE w:val="0"/>
              <w:autoSpaceDN w:val="0"/>
              <w:spacing w:line="320" w:lineRule="atLeast"/>
              <w:ind w:left="60" w:right="60"/>
              <w:jc w:val="right"/>
              <w:rPr>
                <w:rFonts w:ascii="Arial" w:hAnsi="Arial" w:cs="Arial"/>
                <w:b w:val="0"/>
                <w:bCs w:val="0"/>
                <w:color w:val="000000" w:themeColor="text1"/>
                <w:sz w:val="16"/>
                <w:szCs w:val="16"/>
              </w:rPr>
            </w:pPr>
            <w:r>
              <w:rPr>
                <w:rFonts w:ascii="Arial" w:hAnsi="Arial" w:cs="Arial"/>
                <w:b w:val="0"/>
                <w:bCs w:val="0"/>
                <w:color w:val="000000" w:themeColor="text1"/>
                <w:sz w:val="16"/>
                <w:szCs w:val="16"/>
              </w:rPr>
              <w:t>39</w:t>
            </w:r>
            <w:r w:rsidRPr="00996442">
              <w:rPr>
                <w:rFonts w:ascii="Arial" w:hAnsi="Arial" w:cs="Arial"/>
                <w:b w:val="0"/>
                <w:bCs w:val="0"/>
                <w:color w:val="000000" w:themeColor="text1"/>
                <w:sz w:val="16"/>
                <w:szCs w:val="16"/>
              </w:rPr>
              <w:t>-</w:t>
            </w:r>
            <w:r>
              <w:rPr>
                <w:rFonts w:ascii="Arial" w:hAnsi="Arial" w:cs="Arial"/>
                <w:b w:val="0"/>
                <w:bCs w:val="0"/>
                <w:color w:val="000000" w:themeColor="text1"/>
                <w:sz w:val="16"/>
                <w:szCs w:val="16"/>
              </w:rPr>
              <w:t>30</w:t>
            </w:r>
          </w:p>
        </w:tc>
        <w:tc>
          <w:tcPr>
            <w:tcW w:w="1380" w:type="pct"/>
            <w:gridSpan w:val="2"/>
            <w:vAlign w:val="center"/>
          </w:tcPr>
          <w:p w:rsidR="0084097D" w:rsidRPr="00996442" w:rsidRDefault="0084097D" w:rsidP="00594D83">
            <w:pPr>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996442">
              <w:rPr>
                <w:rFonts w:ascii="Arial" w:hAnsi="Arial"/>
                <w:color w:val="000000" w:themeColor="text1"/>
                <w:sz w:val="16"/>
                <w:szCs w:val="16"/>
              </w:rPr>
              <w:t>9.2</w:t>
            </w:r>
          </w:p>
        </w:tc>
        <w:tc>
          <w:tcPr>
            <w:tcW w:w="2276" w:type="pct"/>
            <w:vAlign w:val="center"/>
          </w:tcPr>
          <w:p w:rsidR="0084097D" w:rsidRPr="00996442" w:rsidRDefault="0084097D" w:rsidP="00F93552">
            <w:pPr>
              <w:autoSpaceDE w:val="0"/>
              <w:autoSpaceDN w:val="0"/>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996442">
              <w:rPr>
                <w:rFonts w:ascii="Arial" w:hAnsi="Arial" w:cs="Arial"/>
                <w:color w:val="000000" w:themeColor="text1"/>
                <w:sz w:val="16"/>
                <w:szCs w:val="16"/>
              </w:rPr>
              <w:t>30-39</w:t>
            </w:r>
          </w:p>
        </w:tc>
      </w:tr>
      <w:tr w:rsidR="0084097D" w:rsidRPr="000C2EF4" w:rsidTr="00594D83">
        <w:trPr>
          <w:cnfStyle w:val="000000100000" w:firstRow="0" w:lastRow="0" w:firstColumn="0" w:lastColumn="0" w:oddVBand="0" w:evenVBand="0" w:oddHBand="1" w:evenHBand="0" w:firstRowFirstColumn="0" w:firstRowLastColumn="0" w:lastRowFirstColumn="0" w:lastRowLastColumn="0"/>
          <w:trHeight w:val="233"/>
          <w:jc w:val="center"/>
        </w:trPr>
        <w:tc>
          <w:tcPr>
            <w:cnfStyle w:val="001000000000" w:firstRow="0" w:lastRow="0" w:firstColumn="1" w:lastColumn="0" w:oddVBand="0" w:evenVBand="0" w:oddHBand="0" w:evenHBand="0" w:firstRowFirstColumn="0" w:firstRowLastColumn="0" w:lastRowFirstColumn="0" w:lastRowLastColumn="0"/>
            <w:tcW w:w="1339" w:type="pct"/>
            <w:vAlign w:val="center"/>
          </w:tcPr>
          <w:p w:rsidR="0084097D" w:rsidRPr="00996442" w:rsidRDefault="0084097D" w:rsidP="00F93552">
            <w:pPr>
              <w:autoSpaceDE w:val="0"/>
              <w:autoSpaceDN w:val="0"/>
              <w:spacing w:line="320" w:lineRule="atLeast"/>
              <w:ind w:left="60" w:right="60"/>
              <w:jc w:val="right"/>
              <w:rPr>
                <w:rFonts w:ascii="Arial" w:hAnsi="Arial" w:cs="Arial"/>
                <w:b w:val="0"/>
                <w:bCs w:val="0"/>
                <w:color w:val="000000" w:themeColor="text1"/>
                <w:sz w:val="16"/>
                <w:szCs w:val="16"/>
              </w:rPr>
            </w:pPr>
            <w:r>
              <w:rPr>
                <w:rFonts w:ascii="Arial" w:hAnsi="Arial" w:cs="Arial"/>
                <w:b w:val="0"/>
                <w:bCs w:val="0"/>
                <w:color w:val="000000" w:themeColor="text1"/>
                <w:sz w:val="16"/>
                <w:szCs w:val="16"/>
              </w:rPr>
              <w:t>49</w:t>
            </w:r>
            <w:r w:rsidRPr="00996442">
              <w:rPr>
                <w:rFonts w:ascii="Arial" w:hAnsi="Arial" w:cs="Arial"/>
                <w:b w:val="0"/>
                <w:bCs w:val="0"/>
                <w:color w:val="000000" w:themeColor="text1"/>
                <w:sz w:val="16"/>
                <w:szCs w:val="16"/>
              </w:rPr>
              <w:t>-</w:t>
            </w:r>
            <w:r>
              <w:rPr>
                <w:rFonts w:ascii="Arial" w:hAnsi="Arial" w:cs="Arial"/>
                <w:b w:val="0"/>
                <w:bCs w:val="0"/>
                <w:color w:val="000000" w:themeColor="text1"/>
                <w:sz w:val="16"/>
                <w:szCs w:val="16"/>
              </w:rPr>
              <w:t>40</w:t>
            </w:r>
          </w:p>
        </w:tc>
        <w:tc>
          <w:tcPr>
            <w:tcW w:w="1380" w:type="pct"/>
            <w:gridSpan w:val="2"/>
            <w:vAlign w:val="center"/>
          </w:tcPr>
          <w:p w:rsidR="0084097D" w:rsidRPr="00996442" w:rsidRDefault="0084097D" w:rsidP="00594D83">
            <w:pPr>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996442">
              <w:rPr>
                <w:rFonts w:ascii="Arial" w:hAnsi="Arial"/>
                <w:color w:val="000000" w:themeColor="text1"/>
                <w:sz w:val="16"/>
                <w:szCs w:val="16"/>
              </w:rPr>
              <w:t>7.8</w:t>
            </w:r>
          </w:p>
        </w:tc>
        <w:tc>
          <w:tcPr>
            <w:tcW w:w="2276" w:type="pct"/>
            <w:vAlign w:val="center"/>
          </w:tcPr>
          <w:p w:rsidR="0084097D" w:rsidRPr="00996442" w:rsidRDefault="0084097D" w:rsidP="00F93552">
            <w:pPr>
              <w:autoSpaceDE w:val="0"/>
              <w:autoSpaceDN w:val="0"/>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996442">
              <w:rPr>
                <w:rFonts w:ascii="Arial" w:hAnsi="Arial" w:cs="Arial"/>
                <w:color w:val="000000" w:themeColor="text1"/>
                <w:sz w:val="16"/>
                <w:szCs w:val="16"/>
              </w:rPr>
              <w:t>40-49</w:t>
            </w:r>
          </w:p>
        </w:tc>
      </w:tr>
      <w:tr w:rsidR="0084097D" w:rsidRPr="000C2EF4" w:rsidTr="00594D83">
        <w:trPr>
          <w:trHeight w:val="233"/>
          <w:jc w:val="center"/>
        </w:trPr>
        <w:tc>
          <w:tcPr>
            <w:cnfStyle w:val="001000000000" w:firstRow="0" w:lastRow="0" w:firstColumn="1" w:lastColumn="0" w:oddVBand="0" w:evenVBand="0" w:oddHBand="0" w:evenHBand="0" w:firstRowFirstColumn="0" w:firstRowLastColumn="0" w:lastRowFirstColumn="0" w:lastRowLastColumn="0"/>
            <w:tcW w:w="1339" w:type="pct"/>
            <w:vAlign w:val="center"/>
          </w:tcPr>
          <w:p w:rsidR="0084097D" w:rsidRPr="00996442" w:rsidRDefault="0084097D" w:rsidP="00F93552">
            <w:pPr>
              <w:autoSpaceDE w:val="0"/>
              <w:autoSpaceDN w:val="0"/>
              <w:spacing w:line="320" w:lineRule="atLeast"/>
              <w:ind w:left="60" w:right="60"/>
              <w:jc w:val="right"/>
              <w:rPr>
                <w:rFonts w:ascii="Arial" w:hAnsi="Arial" w:cs="Arial"/>
                <w:b w:val="0"/>
                <w:bCs w:val="0"/>
                <w:color w:val="000000" w:themeColor="text1"/>
                <w:sz w:val="16"/>
                <w:szCs w:val="16"/>
              </w:rPr>
            </w:pPr>
            <w:r>
              <w:rPr>
                <w:rFonts w:ascii="Arial" w:hAnsi="Arial" w:cs="Arial"/>
                <w:b w:val="0"/>
                <w:bCs w:val="0"/>
                <w:color w:val="000000" w:themeColor="text1"/>
                <w:sz w:val="16"/>
                <w:szCs w:val="16"/>
              </w:rPr>
              <w:t>59</w:t>
            </w:r>
            <w:r w:rsidRPr="00996442">
              <w:rPr>
                <w:rFonts w:ascii="Arial" w:hAnsi="Arial" w:cs="Arial"/>
                <w:b w:val="0"/>
                <w:bCs w:val="0"/>
                <w:color w:val="000000" w:themeColor="text1"/>
                <w:sz w:val="16"/>
                <w:szCs w:val="16"/>
              </w:rPr>
              <w:t>-</w:t>
            </w:r>
            <w:r>
              <w:rPr>
                <w:rFonts w:ascii="Arial" w:hAnsi="Arial" w:cs="Arial"/>
                <w:b w:val="0"/>
                <w:bCs w:val="0"/>
                <w:color w:val="000000" w:themeColor="text1"/>
                <w:sz w:val="16"/>
                <w:szCs w:val="16"/>
              </w:rPr>
              <w:t>50</w:t>
            </w:r>
          </w:p>
        </w:tc>
        <w:tc>
          <w:tcPr>
            <w:tcW w:w="1380" w:type="pct"/>
            <w:gridSpan w:val="2"/>
            <w:vAlign w:val="center"/>
          </w:tcPr>
          <w:p w:rsidR="0084097D" w:rsidRPr="00996442" w:rsidRDefault="0084097D" w:rsidP="00594D83">
            <w:pPr>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996442">
              <w:rPr>
                <w:rFonts w:ascii="Arial" w:hAnsi="Arial"/>
                <w:color w:val="000000" w:themeColor="text1"/>
                <w:sz w:val="16"/>
                <w:szCs w:val="16"/>
              </w:rPr>
              <w:t>10.7</w:t>
            </w:r>
          </w:p>
        </w:tc>
        <w:tc>
          <w:tcPr>
            <w:tcW w:w="2276" w:type="pct"/>
            <w:vAlign w:val="center"/>
          </w:tcPr>
          <w:p w:rsidR="0084097D" w:rsidRPr="00996442" w:rsidRDefault="0084097D" w:rsidP="00F93552">
            <w:pPr>
              <w:autoSpaceDE w:val="0"/>
              <w:autoSpaceDN w:val="0"/>
              <w:spacing w:line="320" w:lineRule="atLeast"/>
              <w:ind w:left="60" w:right="60"/>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6"/>
                <w:szCs w:val="16"/>
              </w:rPr>
            </w:pPr>
            <w:r w:rsidRPr="00996442">
              <w:rPr>
                <w:rFonts w:ascii="Arial" w:hAnsi="Arial" w:cs="Arial"/>
                <w:color w:val="000000" w:themeColor="text1"/>
                <w:sz w:val="16"/>
                <w:szCs w:val="16"/>
              </w:rPr>
              <w:t>50-59</w:t>
            </w:r>
          </w:p>
        </w:tc>
      </w:tr>
      <w:tr w:rsidR="0084097D" w:rsidRPr="000C2EF4" w:rsidTr="00594D83">
        <w:trPr>
          <w:cnfStyle w:val="000000100000" w:firstRow="0" w:lastRow="0" w:firstColumn="0" w:lastColumn="0" w:oddVBand="0" w:evenVBand="0" w:oddHBand="1" w:evenHBand="0" w:firstRowFirstColumn="0" w:firstRowLastColumn="0" w:lastRowFirstColumn="0" w:lastRowLastColumn="0"/>
          <w:trHeight w:val="233"/>
          <w:jc w:val="center"/>
        </w:trPr>
        <w:tc>
          <w:tcPr>
            <w:cnfStyle w:val="001000000000" w:firstRow="0" w:lastRow="0" w:firstColumn="1" w:lastColumn="0" w:oddVBand="0" w:evenVBand="0" w:oddHBand="0" w:evenHBand="0" w:firstRowFirstColumn="0" w:firstRowLastColumn="0" w:lastRowFirstColumn="0" w:lastRowLastColumn="0"/>
            <w:tcW w:w="1339" w:type="pct"/>
            <w:vAlign w:val="center"/>
          </w:tcPr>
          <w:p w:rsidR="0084097D" w:rsidRPr="00996442" w:rsidRDefault="0084097D" w:rsidP="00F93552">
            <w:pPr>
              <w:autoSpaceDE w:val="0"/>
              <w:autoSpaceDN w:val="0"/>
              <w:spacing w:line="320" w:lineRule="atLeast"/>
              <w:ind w:left="60" w:right="60"/>
              <w:jc w:val="right"/>
              <w:rPr>
                <w:rFonts w:ascii="Arial" w:hAnsi="Arial" w:cs="Arial"/>
                <w:b w:val="0"/>
                <w:bCs w:val="0"/>
                <w:color w:val="000000" w:themeColor="text1"/>
                <w:sz w:val="16"/>
                <w:szCs w:val="16"/>
              </w:rPr>
            </w:pPr>
            <w:r w:rsidRPr="00996442">
              <w:rPr>
                <w:rFonts w:ascii="Arial" w:hAnsi="Arial" w:cs="Arial"/>
                <w:b w:val="0"/>
                <w:bCs w:val="0"/>
                <w:color w:val="000000" w:themeColor="text1"/>
                <w:sz w:val="16"/>
                <w:szCs w:val="16"/>
              </w:rPr>
              <w:t>60+</w:t>
            </w:r>
          </w:p>
        </w:tc>
        <w:tc>
          <w:tcPr>
            <w:tcW w:w="1380" w:type="pct"/>
            <w:gridSpan w:val="2"/>
            <w:vAlign w:val="center"/>
          </w:tcPr>
          <w:p w:rsidR="0084097D" w:rsidRPr="00996442" w:rsidRDefault="0084097D" w:rsidP="00594D83">
            <w:pPr>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996442">
              <w:rPr>
                <w:rFonts w:ascii="Arial" w:hAnsi="Arial"/>
                <w:color w:val="000000" w:themeColor="text1"/>
                <w:sz w:val="16"/>
                <w:szCs w:val="16"/>
              </w:rPr>
              <w:t>9.2</w:t>
            </w:r>
          </w:p>
        </w:tc>
        <w:tc>
          <w:tcPr>
            <w:tcW w:w="2276" w:type="pct"/>
            <w:vAlign w:val="center"/>
          </w:tcPr>
          <w:p w:rsidR="0084097D" w:rsidRPr="00996442" w:rsidRDefault="0084097D" w:rsidP="00F93552">
            <w:pPr>
              <w:autoSpaceDE w:val="0"/>
              <w:autoSpaceDN w:val="0"/>
              <w:spacing w:line="320" w:lineRule="atLeast"/>
              <w:ind w:left="60" w:right="60"/>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6"/>
                <w:szCs w:val="16"/>
              </w:rPr>
            </w:pPr>
            <w:r w:rsidRPr="00996442">
              <w:rPr>
                <w:rFonts w:ascii="Arial" w:hAnsi="Arial" w:cs="Arial"/>
                <w:color w:val="000000" w:themeColor="text1"/>
                <w:sz w:val="16"/>
                <w:szCs w:val="16"/>
              </w:rPr>
              <w:t>60+</w:t>
            </w:r>
          </w:p>
        </w:tc>
      </w:tr>
      <w:tr w:rsidR="0084097D" w:rsidRPr="000C2EF4" w:rsidTr="00594D83">
        <w:trPr>
          <w:trHeight w:val="233"/>
          <w:jc w:val="center"/>
        </w:trPr>
        <w:tc>
          <w:tcPr>
            <w:cnfStyle w:val="001000000000" w:firstRow="0" w:lastRow="0" w:firstColumn="1" w:lastColumn="0" w:oddVBand="0" w:evenVBand="0" w:oddHBand="0" w:evenHBand="0" w:firstRowFirstColumn="0" w:firstRowLastColumn="0" w:lastRowFirstColumn="0" w:lastRowLastColumn="0"/>
            <w:tcW w:w="1339" w:type="pct"/>
            <w:vAlign w:val="center"/>
          </w:tcPr>
          <w:p w:rsidR="0084097D" w:rsidRPr="00996442" w:rsidRDefault="0084097D" w:rsidP="00F93552">
            <w:pPr>
              <w:jc w:val="right"/>
              <w:rPr>
                <w:rFonts w:ascii="Simplified Arabic" w:hAnsi="Simplified Arabic" w:cs="Simplified Arabic"/>
                <w:color w:val="000000" w:themeColor="text1"/>
                <w:sz w:val="16"/>
                <w:szCs w:val="16"/>
              </w:rPr>
            </w:pPr>
            <w:r w:rsidRPr="00996442">
              <w:rPr>
                <w:rFonts w:ascii="Simplified Arabic" w:hAnsi="Simplified Arabic" w:cs="Simplified Arabic" w:hint="cs"/>
                <w:color w:val="000000" w:themeColor="text1"/>
                <w:sz w:val="16"/>
                <w:szCs w:val="16"/>
                <w:rtl/>
              </w:rPr>
              <w:t>الحالة التعليمية</w:t>
            </w:r>
          </w:p>
        </w:tc>
        <w:tc>
          <w:tcPr>
            <w:tcW w:w="1380" w:type="pct"/>
            <w:gridSpan w:val="2"/>
            <w:vAlign w:val="center"/>
          </w:tcPr>
          <w:p w:rsidR="0084097D" w:rsidRPr="00996442" w:rsidRDefault="0084097D" w:rsidP="00594D83">
            <w:pPr>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p>
        </w:tc>
        <w:tc>
          <w:tcPr>
            <w:tcW w:w="2276" w:type="pct"/>
            <w:vAlign w:val="center"/>
          </w:tcPr>
          <w:p w:rsidR="0084097D" w:rsidRPr="00996442" w:rsidRDefault="0084097D" w:rsidP="00F93552">
            <w:pPr>
              <w:bidi/>
              <w:ind w:left="43"/>
              <w:jc w:val="right"/>
              <w:cnfStyle w:val="000000000000" w:firstRow="0" w:lastRow="0" w:firstColumn="0" w:lastColumn="0" w:oddVBand="0" w:evenVBand="0" w:oddHBand="0" w:evenHBand="0" w:firstRowFirstColumn="0" w:firstRowLastColumn="0" w:lastRowFirstColumn="0" w:lastRowLastColumn="0"/>
              <w:rPr>
                <w:rFonts w:ascii="Arial" w:hAnsi="Arial"/>
                <w:b/>
                <w:bCs/>
                <w:snapToGrid w:val="0"/>
                <w:color w:val="000000" w:themeColor="text1"/>
                <w:sz w:val="16"/>
                <w:szCs w:val="16"/>
              </w:rPr>
            </w:pPr>
            <w:r w:rsidRPr="00996442">
              <w:rPr>
                <w:rFonts w:ascii="Arial" w:hAnsi="Arial"/>
                <w:b/>
                <w:bCs/>
                <w:snapToGrid w:val="0"/>
                <w:color w:val="000000" w:themeColor="text1"/>
                <w:sz w:val="16"/>
                <w:szCs w:val="16"/>
              </w:rPr>
              <w:t>Educational Attainment</w:t>
            </w:r>
          </w:p>
        </w:tc>
      </w:tr>
      <w:tr w:rsidR="0084097D" w:rsidRPr="000C2EF4" w:rsidTr="00594D83">
        <w:trPr>
          <w:cnfStyle w:val="000000100000" w:firstRow="0" w:lastRow="0" w:firstColumn="0" w:lastColumn="0" w:oddVBand="0" w:evenVBand="0" w:oddHBand="1" w:evenHBand="0" w:firstRowFirstColumn="0" w:firstRowLastColumn="0" w:lastRowFirstColumn="0" w:lastRowLastColumn="0"/>
          <w:trHeight w:val="233"/>
          <w:jc w:val="center"/>
        </w:trPr>
        <w:tc>
          <w:tcPr>
            <w:cnfStyle w:val="001000000000" w:firstRow="0" w:lastRow="0" w:firstColumn="1" w:lastColumn="0" w:oddVBand="0" w:evenVBand="0" w:oddHBand="0" w:evenHBand="0" w:firstRowFirstColumn="0" w:firstRowLastColumn="0" w:lastRowFirstColumn="0" w:lastRowLastColumn="0"/>
            <w:tcW w:w="1339" w:type="pct"/>
            <w:vAlign w:val="center"/>
          </w:tcPr>
          <w:p w:rsidR="0084097D" w:rsidRPr="00996442" w:rsidRDefault="0084097D" w:rsidP="00F93552">
            <w:pPr>
              <w:jc w:val="right"/>
              <w:rPr>
                <w:rFonts w:ascii="Simplified Arabic" w:hAnsi="Simplified Arabic" w:cs="Simplified Arabic"/>
                <w:b w:val="0"/>
                <w:bCs w:val="0"/>
                <w:color w:val="000000" w:themeColor="text1"/>
                <w:sz w:val="16"/>
                <w:szCs w:val="16"/>
                <w:rtl/>
              </w:rPr>
            </w:pPr>
            <w:r w:rsidRPr="00996442">
              <w:rPr>
                <w:rFonts w:ascii="Simplified Arabic" w:hAnsi="Simplified Arabic" w:cs="Simplified Arabic" w:hint="cs"/>
                <w:b w:val="0"/>
                <w:bCs w:val="0"/>
                <w:color w:val="000000" w:themeColor="text1"/>
                <w:sz w:val="16"/>
                <w:szCs w:val="16"/>
                <w:rtl/>
              </w:rPr>
              <w:t>أمي/ ملم</w:t>
            </w:r>
          </w:p>
        </w:tc>
        <w:tc>
          <w:tcPr>
            <w:tcW w:w="1380" w:type="pct"/>
            <w:gridSpan w:val="2"/>
            <w:vAlign w:val="center"/>
          </w:tcPr>
          <w:p w:rsidR="0084097D" w:rsidRPr="00996442" w:rsidRDefault="0084097D" w:rsidP="00594D83">
            <w:pPr>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996442">
              <w:rPr>
                <w:rFonts w:ascii="Arial" w:hAnsi="Arial"/>
                <w:color w:val="000000" w:themeColor="text1"/>
                <w:sz w:val="16"/>
                <w:szCs w:val="16"/>
              </w:rPr>
              <w:t>10.9</w:t>
            </w:r>
          </w:p>
        </w:tc>
        <w:tc>
          <w:tcPr>
            <w:tcW w:w="2276" w:type="pct"/>
            <w:vAlign w:val="center"/>
          </w:tcPr>
          <w:p w:rsidR="0084097D" w:rsidRPr="006C4DFA" w:rsidRDefault="0084097D" w:rsidP="00F93552">
            <w:pPr>
              <w:bidi/>
              <w:ind w:left="43"/>
              <w:jc w:val="right"/>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6"/>
                <w:szCs w:val="16"/>
              </w:rPr>
            </w:pPr>
            <w:r w:rsidRPr="006C4DFA">
              <w:rPr>
                <w:rFonts w:ascii="Arial" w:hAnsi="Arial"/>
                <w:snapToGrid w:val="0"/>
                <w:color w:val="000000" w:themeColor="text1"/>
                <w:sz w:val="16"/>
                <w:szCs w:val="16"/>
              </w:rPr>
              <w:t>Illiterate</w:t>
            </w:r>
            <w:r>
              <w:rPr>
                <w:rFonts w:ascii="Arial" w:hAnsi="Arial"/>
                <w:snapToGrid w:val="0"/>
                <w:color w:val="000000" w:themeColor="text1"/>
                <w:sz w:val="16"/>
                <w:szCs w:val="16"/>
              </w:rPr>
              <w:t xml:space="preserve">/ </w:t>
            </w:r>
            <w:r w:rsidRPr="006C4DFA">
              <w:rPr>
                <w:rFonts w:ascii="Arial" w:hAnsi="Arial"/>
                <w:snapToGrid w:val="0"/>
                <w:color w:val="000000" w:themeColor="text1"/>
                <w:sz w:val="16"/>
                <w:szCs w:val="16"/>
              </w:rPr>
              <w:t xml:space="preserve">Can Read and </w:t>
            </w:r>
            <w:r>
              <w:rPr>
                <w:rFonts w:ascii="Arial" w:hAnsi="Arial"/>
                <w:snapToGrid w:val="0"/>
                <w:color w:val="000000" w:themeColor="text1"/>
                <w:sz w:val="16"/>
                <w:szCs w:val="16"/>
              </w:rPr>
              <w:t>W</w:t>
            </w:r>
            <w:r w:rsidRPr="006C4DFA">
              <w:rPr>
                <w:rFonts w:ascii="Arial" w:hAnsi="Arial"/>
                <w:snapToGrid w:val="0"/>
                <w:color w:val="000000" w:themeColor="text1"/>
                <w:sz w:val="16"/>
                <w:szCs w:val="16"/>
              </w:rPr>
              <w:t>rite</w:t>
            </w:r>
          </w:p>
        </w:tc>
      </w:tr>
      <w:tr w:rsidR="0084097D" w:rsidRPr="000C2EF4" w:rsidTr="00594D83">
        <w:trPr>
          <w:trHeight w:val="233"/>
          <w:jc w:val="center"/>
        </w:trPr>
        <w:tc>
          <w:tcPr>
            <w:cnfStyle w:val="001000000000" w:firstRow="0" w:lastRow="0" w:firstColumn="1" w:lastColumn="0" w:oddVBand="0" w:evenVBand="0" w:oddHBand="0" w:evenHBand="0" w:firstRowFirstColumn="0" w:firstRowLastColumn="0" w:lastRowFirstColumn="0" w:lastRowLastColumn="0"/>
            <w:tcW w:w="1339" w:type="pct"/>
            <w:vAlign w:val="center"/>
          </w:tcPr>
          <w:p w:rsidR="0084097D" w:rsidRPr="006C4DFA" w:rsidRDefault="0084097D" w:rsidP="00F93552">
            <w:pPr>
              <w:jc w:val="right"/>
              <w:rPr>
                <w:rFonts w:ascii="Simplified Arabic" w:hAnsi="Simplified Arabic" w:cs="Simplified Arabic"/>
                <w:b w:val="0"/>
                <w:bCs w:val="0"/>
                <w:color w:val="000000" w:themeColor="text1"/>
                <w:sz w:val="16"/>
                <w:szCs w:val="16"/>
                <w:rtl/>
              </w:rPr>
            </w:pPr>
            <w:r w:rsidRPr="006C4DFA">
              <w:rPr>
                <w:rFonts w:ascii="Simplified Arabic" w:hAnsi="Simplified Arabic" w:cs="Simplified Arabic"/>
                <w:b w:val="0"/>
                <w:bCs w:val="0"/>
                <w:color w:val="000000" w:themeColor="text1"/>
                <w:sz w:val="16"/>
                <w:szCs w:val="16"/>
                <w:rtl/>
              </w:rPr>
              <w:t>ابتدائي</w:t>
            </w:r>
          </w:p>
        </w:tc>
        <w:tc>
          <w:tcPr>
            <w:tcW w:w="1380" w:type="pct"/>
            <w:gridSpan w:val="2"/>
            <w:vAlign w:val="center"/>
          </w:tcPr>
          <w:p w:rsidR="0084097D" w:rsidRPr="00996442" w:rsidRDefault="0084097D" w:rsidP="00594D83">
            <w:pPr>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996442">
              <w:rPr>
                <w:rFonts w:ascii="Arial" w:hAnsi="Arial"/>
                <w:color w:val="000000" w:themeColor="text1"/>
                <w:sz w:val="16"/>
                <w:szCs w:val="16"/>
              </w:rPr>
              <w:t>5.3</w:t>
            </w:r>
          </w:p>
        </w:tc>
        <w:tc>
          <w:tcPr>
            <w:tcW w:w="2276" w:type="pct"/>
            <w:vAlign w:val="center"/>
          </w:tcPr>
          <w:p w:rsidR="0084097D" w:rsidRPr="006C4DFA" w:rsidRDefault="0084097D" w:rsidP="00F93552">
            <w:pPr>
              <w:bidi/>
              <w:ind w:left="43"/>
              <w:jc w:val="right"/>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sidRPr="006C4DFA">
              <w:rPr>
                <w:rFonts w:ascii="Arial" w:hAnsi="Arial"/>
                <w:snapToGrid w:val="0"/>
                <w:color w:val="000000" w:themeColor="text1"/>
                <w:sz w:val="16"/>
                <w:szCs w:val="16"/>
              </w:rPr>
              <w:t>Elementary</w:t>
            </w:r>
          </w:p>
        </w:tc>
      </w:tr>
      <w:tr w:rsidR="0084097D" w:rsidRPr="000C2EF4" w:rsidTr="00594D83">
        <w:trPr>
          <w:cnfStyle w:val="000000100000" w:firstRow="0" w:lastRow="0" w:firstColumn="0" w:lastColumn="0" w:oddVBand="0" w:evenVBand="0" w:oddHBand="1" w:evenHBand="0" w:firstRowFirstColumn="0" w:firstRowLastColumn="0" w:lastRowFirstColumn="0" w:lastRowLastColumn="0"/>
          <w:trHeight w:val="233"/>
          <w:jc w:val="center"/>
        </w:trPr>
        <w:tc>
          <w:tcPr>
            <w:cnfStyle w:val="001000000000" w:firstRow="0" w:lastRow="0" w:firstColumn="1" w:lastColumn="0" w:oddVBand="0" w:evenVBand="0" w:oddHBand="0" w:evenHBand="0" w:firstRowFirstColumn="0" w:firstRowLastColumn="0" w:lastRowFirstColumn="0" w:lastRowLastColumn="0"/>
            <w:tcW w:w="1339" w:type="pct"/>
            <w:vAlign w:val="center"/>
          </w:tcPr>
          <w:p w:rsidR="0084097D" w:rsidRPr="006C4DFA" w:rsidRDefault="0084097D" w:rsidP="00F93552">
            <w:pPr>
              <w:jc w:val="right"/>
              <w:rPr>
                <w:rFonts w:ascii="Simplified Arabic" w:hAnsi="Simplified Arabic" w:cs="Simplified Arabic"/>
                <w:b w:val="0"/>
                <w:bCs w:val="0"/>
                <w:color w:val="000000" w:themeColor="text1"/>
                <w:sz w:val="16"/>
                <w:szCs w:val="16"/>
              </w:rPr>
            </w:pPr>
            <w:r w:rsidRPr="006C4DFA">
              <w:rPr>
                <w:rFonts w:ascii="Simplified Arabic" w:hAnsi="Simplified Arabic" w:cs="Simplified Arabic"/>
                <w:b w:val="0"/>
                <w:bCs w:val="0"/>
                <w:color w:val="000000" w:themeColor="text1"/>
                <w:sz w:val="16"/>
                <w:szCs w:val="16"/>
                <w:rtl/>
              </w:rPr>
              <w:t>إعدادي</w:t>
            </w:r>
          </w:p>
        </w:tc>
        <w:tc>
          <w:tcPr>
            <w:tcW w:w="1380" w:type="pct"/>
            <w:gridSpan w:val="2"/>
            <w:vAlign w:val="center"/>
          </w:tcPr>
          <w:p w:rsidR="0084097D" w:rsidRPr="00996442" w:rsidRDefault="0084097D" w:rsidP="00594D83">
            <w:pPr>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996442">
              <w:rPr>
                <w:rFonts w:ascii="Arial" w:hAnsi="Arial"/>
                <w:color w:val="000000" w:themeColor="text1"/>
                <w:sz w:val="16"/>
                <w:szCs w:val="16"/>
              </w:rPr>
              <w:t>8.3</w:t>
            </w:r>
          </w:p>
        </w:tc>
        <w:tc>
          <w:tcPr>
            <w:tcW w:w="2276" w:type="pct"/>
            <w:vAlign w:val="center"/>
          </w:tcPr>
          <w:p w:rsidR="0084097D" w:rsidRPr="006C4DFA" w:rsidRDefault="0084097D" w:rsidP="00F93552">
            <w:pPr>
              <w:bidi/>
              <w:ind w:left="43"/>
              <w:jc w:val="right"/>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6"/>
                <w:szCs w:val="16"/>
              </w:rPr>
            </w:pPr>
            <w:r w:rsidRPr="006C4DFA">
              <w:rPr>
                <w:rFonts w:ascii="Arial" w:hAnsi="Arial"/>
                <w:snapToGrid w:val="0"/>
                <w:color w:val="000000" w:themeColor="text1"/>
                <w:sz w:val="16"/>
                <w:szCs w:val="16"/>
              </w:rPr>
              <w:t>Preparatory</w:t>
            </w:r>
          </w:p>
        </w:tc>
      </w:tr>
      <w:tr w:rsidR="0084097D" w:rsidRPr="000C2EF4" w:rsidTr="00594D83">
        <w:trPr>
          <w:trHeight w:val="233"/>
          <w:jc w:val="center"/>
        </w:trPr>
        <w:tc>
          <w:tcPr>
            <w:cnfStyle w:val="001000000000" w:firstRow="0" w:lastRow="0" w:firstColumn="1" w:lastColumn="0" w:oddVBand="0" w:evenVBand="0" w:oddHBand="0" w:evenHBand="0" w:firstRowFirstColumn="0" w:firstRowLastColumn="0" w:lastRowFirstColumn="0" w:lastRowLastColumn="0"/>
            <w:tcW w:w="1339" w:type="pct"/>
            <w:vAlign w:val="center"/>
          </w:tcPr>
          <w:p w:rsidR="0084097D" w:rsidRPr="006C4DFA" w:rsidRDefault="0084097D" w:rsidP="00F93552">
            <w:pPr>
              <w:jc w:val="right"/>
              <w:rPr>
                <w:rFonts w:ascii="Simplified Arabic" w:hAnsi="Simplified Arabic" w:cs="Simplified Arabic"/>
                <w:b w:val="0"/>
                <w:bCs w:val="0"/>
                <w:color w:val="000000" w:themeColor="text1"/>
                <w:sz w:val="16"/>
                <w:szCs w:val="16"/>
              </w:rPr>
            </w:pPr>
            <w:r w:rsidRPr="006C4DFA">
              <w:rPr>
                <w:rFonts w:ascii="Simplified Arabic" w:hAnsi="Simplified Arabic" w:cs="Simplified Arabic"/>
                <w:b w:val="0"/>
                <w:bCs w:val="0"/>
                <w:color w:val="000000" w:themeColor="text1"/>
                <w:sz w:val="16"/>
                <w:szCs w:val="16"/>
                <w:rtl/>
              </w:rPr>
              <w:t>ثانوي</w:t>
            </w:r>
          </w:p>
        </w:tc>
        <w:tc>
          <w:tcPr>
            <w:tcW w:w="1380" w:type="pct"/>
            <w:gridSpan w:val="2"/>
            <w:vAlign w:val="center"/>
          </w:tcPr>
          <w:p w:rsidR="0084097D" w:rsidRPr="00996442" w:rsidRDefault="0084097D" w:rsidP="00594D83">
            <w:pPr>
              <w:jc w:val="right"/>
              <w:cnfStyle w:val="000000000000" w:firstRow="0" w:lastRow="0" w:firstColumn="0" w:lastColumn="0" w:oddVBand="0" w:evenVBand="0" w:oddHBand="0" w:evenHBand="0" w:firstRowFirstColumn="0" w:firstRowLastColumn="0" w:lastRowFirstColumn="0" w:lastRowLastColumn="0"/>
              <w:rPr>
                <w:rFonts w:ascii="Arial" w:hAnsi="Arial"/>
                <w:color w:val="000000" w:themeColor="text1"/>
                <w:sz w:val="16"/>
                <w:szCs w:val="16"/>
              </w:rPr>
            </w:pPr>
            <w:r w:rsidRPr="00996442">
              <w:rPr>
                <w:rFonts w:ascii="Arial" w:hAnsi="Arial"/>
                <w:color w:val="000000" w:themeColor="text1"/>
                <w:sz w:val="16"/>
                <w:szCs w:val="16"/>
              </w:rPr>
              <w:t>13.6</w:t>
            </w:r>
          </w:p>
        </w:tc>
        <w:tc>
          <w:tcPr>
            <w:tcW w:w="2276" w:type="pct"/>
            <w:vAlign w:val="center"/>
          </w:tcPr>
          <w:p w:rsidR="0084097D" w:rsidRPr="006C4DFA" w:rsidRDefault="0084097D" w:rsidP="00F93552">
            <w:pPr>
              <w:bidi/>
              <w:ind w:left="43"/>
              <w:jc w:val="right"/>
              <w:cnfStyle w:val="000000000000" w:firstRow="0" w:lastRow="0" w:firstColumn="0" w:lastColumn="0" w:oddVBand="0" w:evenVBand="0" w:oddHBand="0" w:evenHBand="0" w:firstRowFirstColumn="0" w:firstRowLastColumn="0" w:lastRowFirstColumn="0" w:lastRowLastColumn="0"/>
              <w:rPr>
                <w:rFonts w:ascii="Arial" w:hAnsi="Arial"/>
                <w:snapToGrid w:val="0"/>
                <w:color w:val="000000" w:themeColor="text1"/>
                <w:sz w:val="16"/>
                <w:szCs w:val="16"/>
              </w:rPr>
            </w:pPr>
            <w:r w:rsidRPr="006C4DFA">
              <w:rPr>
                <w:rFonts w:ascii="Arial" w:hAnsi="Arial"/>
                <w:snapToGrid w:val="0"/>
                <w:color w:val="000000" w:themeColor="text1"/>
                <w:sz w:val="16"/>
                <w:szCs w:val="16"/>
              </w:rPr>
              <w:t>Secondary</w:t>
            </w:r>
          </w:p>
        </w:tc>
      </w:tr>
      <w:tr w:rsidR="0084097D" w:rsidRPr="000C2EF4" w:rsidTr="00594D83">
        <w:trPr>
          <w:cnfStyle w:val="000000100000" w:firstRow="0" w:lastRow="0" w:firstColumn="0" w:lastColumn="0" w:oddVBand="0" w:evenVBand="0" w:oddHBand="1" w:evenHBand="0" w:firstRowFirstColumn="0" w:firstRowLastColumn="0" w:lastRowFirstColumn="0" w:lastRowLastColumn="0"/>
          <w:trHeight w:val="233"/>
          <w:jc w:val="center"/>
        </w:trPr>
        <w:tc>
          <w:tcPr>
            <w:cnfStyle w:val="001000000000" w:firstRow="0" w:lastRow="0" w:firstColumn="1" w:lastColumn="0" w:oddVBand="0" w:evenVBand="0" w:oddHBand="0" w:evenHBand="0" w:firstRowFirstColumn="0" w:firstRowLastColumn="0" w:lastRowFirstColumn="0" w:lastRowLastColumn="0"/>
            <w:tcW w:w="1339" w:type="pct"/>
            <w:tcBorders>
              <w:bottom w:val="nil"/>
            </w:tcBorders>
            <w:vAlign w:val="center"/>
          </w:tcPr>
          <w:p w:rsidR="0084097D" w:rsidRPr="00996442" w:rsidRDefault="0084097D" w:rsidP="00F93552">
            <w:pPr>
              <w:jc w:val="right"/>
              <w:rPr>
                <w:rFonts w:ascii="Simplified Arabic" w:hAnsi="Simplified Arabic" w:cs="Simplified Arabic"/>
                <w:b w:val="0"/>
                <w:bCs w:val="0"/>
                <w:color w:val="000000" w:themeColor="text1"/>
                <w:sz w:val="16"/>
                <w:szCs w:val="16"/>
                <w:rtl/>
              </w:rPr>
            </w:pPr>
            <w:r w:rsidRPr="00996442">
              <w:rPr>
                <w:rFonts w:ascii="Simplified Arabic" w:hAnsi="Simplified Arabic" w:cs="Simplified Arabic" w:hint="cs"/>
                <w:b w:val="0"/>
                <w:bCs w:val="0"/>
                <w:color w:val="000000" w:themeColor="text1"/>
                <w:sz w:val="16"/>
                <w:szCs w:val="16"/>
                <w:rtl/>
              </w:rPr>
              <w:t>تعليم عالي</w:t>
            </w:r>
          </w:p>
        </w:tc>
        <w:tc>
          <w:tcPr>
            <w:tcW w:w="1380" w:type="pct"/>
            <w:gridSpan w:val="2"/>
            <w:tcBorders>
              <w:bottom w:val="nil"/>
            </w:tcBorders>
            <w:vAlign w:val="center"/>
          </w:tcPr>
          <w:p w:rsidR="0084097D" w:rsidRPr="00996442" w:rsidRDefault="0084097D" w:rsidP="00594D83">
            <w:pPr>
              <w:jc w:val="right"/>
              <w:cnfStyle w:val="000000100000" w:firstRow="0" w:lastRow="0" w:firstColumn="0" w:lastColumn="0" w:oddVBand="0" w:evenVBand="0" w:oddHBand="1" w:evenHBand="0" w:firstRowFirstColumn="0" w:firstRowLastColumn="0" w:lastRowFirstColumn="0" w:lastRowLastColumn="0"/>
              <w:rPr>
                <w:rFonts w:ascii="Arial" w:hAnsi="Arial"/>
                <w:color w:val="000000" w:themeColor="text1"/>
                <w:sz w:val="16"/>
                <w:szCs w:val="16"/>
              </w:rPr>
            </w:pPr>
            <w:r w:rsidRPr="00996442">
              <w:rPr>
                <w:rFonts w:ascii="Arial" w:hAnsi="Arial"/>
                <w:color w:val="000000" w:themeColor="text1"/>
                <w:sz w:val="16"/>
                <w:szCs w:val="16"/>
              </w:rPr>
              <w:t>15.8</w:t>
            </w:r>
          </w:p>
        </w:tc>
        <w:tc>
          <w:tcPr>
            <w:tcW w:w="2276" w:type="pct"/>
            <w:tcBorders>
              <w:bottom w:val="nil"/>
            </w:tcBorders>
            <w:vAlign w:val="center"/>
          </w:tcPr>
          <w:p w:rsidR="0084097D" w:rsidRPr="00996442" w:rsidRDefault="0084097D" w:rsidP="00F93552">
            <w:pPr>
              <w:bidi/>
              <w:ind w:left="43"/>
              <w:jc w:val="right"/>
              <w:cnfStyle w:val="000000100000" w:firstRow="0" w:lastRow="0" w:firstColumn="0" w:lastColumn="0" w:oddVBand="0" w:evenVBand="0" w:oddHBand="1" w:evenHBand="0" w:firstRowFirstColumn="0" w:firstRowLastColumn="0" w:lastRowFirstColumn="0" w:lastRowLastColumn="0"/>
              <w:rPr>
                <w:rFonts w:ascii="Arial" w:hAnsi="Arial"/>
                <w:snapToGrid w:val="0"/>
                <w:color w:val="000000" w:themeColor="text1"/>
                <w:sz w:val="16"/>
                <w:szCs w:val="16"/>
              </w:rPr>
            </w:pPr>
            <w:r w:rsidRPr="00996442">
              <w:rPr>
                <w:rFonts w:ascii="Arial" w:hAnsi="Arial"/>
                <w:snapToGrid w:val="0"/>
                <w:color w:val="000000" w:themeColor="text1"/>
                <w:sz w:val="16"/>
                <w:szCs w:val="16"/>
              </w:rPr>
              <w:t xml:space="preserve">Higher </w:t>
            </w:r>
            <w:r>
              <w:rPr>
                <w:rFonts w:ascii="Arial" w:hAnsi="Arial"/>
                <w:snapToGrid w:val="0"/>
                <w:color w:val="000000" w:themeColor="text1"/>
                <w:sz w:val="16"/>
                <w:szCs w:val="16"/>
              </w:rPr>
              <w:t>E</w:t>
            </w:r>
            <w:r w:rsidRPr="00996442">
              <w:rPr>
                <w:rFonts w:ascii="Arial" w:hAnsi="Arial"/>
                <w:snapToGrid w:val="0"/>
                <w:color w:val="000000" w:themeColor="text1"/>
                <w:sz w:val="16"/>
                <w:szCs w:val="16"/>
              </w:rPr>
              <w:t>ducation</w:t>
            </w:r>
          </w:p>
        </w:tc>
      </w:tr>
      <w:tr w:rsidR="0084097D" w:rsidRPr="000C2EF4" w:rsidTr="00594D83">
        <w:trPr>
          <w:trHeight w:hRule="exact" w:val="629"/>
          <w:jc w:val="center"/>
        </w:trPr>
        <w:tc>
          <w:tcPr>
            <w:cnfStyle w:val="001000000000" w:firstRow="0" w:lastRow="0" w:firstColumn="1" w:lastColumn="0" w:oddVBand="0" w:evenVBand="0" w:oddHBand="0" w:evenHBand="0" w:firstRowFirstColumn="0" w:firstRowLastColumn="0" w:lastRowFirstColumn="0" w:lastRowLastColumn="0"/>
            <w:tcW w:w="2261" w:type="pct"/>
            <w:gridSpan w:val="2"/>
            <w:tcBorders>
              <w:top w:val="nil"/>
              <w:left w:val="nil"/>
              <w:bottom w:val="single" w:sz="8" w:space="0" w:color="76923C" w:themeColor="accent3" w:themeShade="BF"/>
              <w:right w:val="nil"/>
            </w:tcBorders>
          </w:tcPr>
          <w:p w:rsidR="0084097D" w:rsidRPr="000C2EF4" w:rsidRDefault="0084097D" w:rsidP="0084097D">
            <w:pPr>
              <w:bidi/>
              <w:rPr>
                <w:rFonts w:ascii="Arial" w:hAnsi="Arial"/>
                <w:sz w:val="18"/>
                <w:szCs w:val="18"/>
              </w:rPr>
            </w:pPr>
            <w:r w:rsidRPr="00F95D88">
              <w:rPr>
                <w:rFonts w:cs="Simplified Arabic" w:hint="cs"/>
                <w:color w:val="000000" w:themeColor="text1"/>
                <w:sz w:val="14"/>
                <w:szCs w:val="14"/>
                <w:rtl/>
              </w:rPr>
              <w:t xml:space="preserve">المصدر: الجهاز المركزي للإحصاء الفلسطيني، </w:t>
            </w:r>
            <w:r>
              <w:rPr>
                <w:rFonts w:cs="Simplified Arabic" w:hint="cs"/>
                <w:color w:val="000000" w:themeColor="text1"/>
                <w:sz w:val="14"/>
                <w:szCs w:val="14"/>
                <w:rtl/>
              </w:rPr>
              <w:t>2023</w:t>
            </w:r>
            <w:r w:rsidRPr="008E43C3">
              <w:rPr>
                <w:rFonts w:cs="Simplified Arabic" w:hint="cs"/>
                <w:color w:val="000000" w:themeColor="text1"/>
                <w:sz w:val="14"/>
                <w:szCs w:val="14"/>
                <w:rtl/>
              </w:rPr>
              <w:t xml:space="preserve"> </w:t>
            </w:r>
            <w:r w:rsidRPr="00EC45D4">
              <w:rPr>
                <w:rFonts w:cs="Simplified Arabic" w:hint="cs"/>
                <w:b w:val="0"/>
                <w:bCs w:val="0"/>
                <w:color w:val="000000" w:themeColor="text1"/>
                <w:sz w:val="14"/>
                <w:szCs w:val="14"/>
                <w:rtl/>
              </w:rPr>
              <w:t>مسح التدخين واستهلاك التبغ، 2021.</w:t>
            </w:r>
            <w:r w:rsidRPr="007D3F8D">
              <w:rPr>
                <w:rFonts w:cs="Simplified Arabic" w:hint="cs"/>
                <w:color w:val="000000" w:themeColor="text1"/>
                <w:sz w:val="14"/>
                <w:szCs w:val="14"/>
                <w:rtl/>
              </w:rPr>
              <w:t xml:space="preserve"> </w:t>
            </w:r>
            <w:r w:rsidRPr="00EC45D4">
              <w:rPr>
                <w:rFonts w:cs="Simplified Arabic" w:hint="cs"/>
                <w:b w:val="0"/>
                <w:bCs w:val="0"/>
                <w:color w:val="000000" w:themeColor="text1"/>
                <w:sz w:val="14"/>
                <w:szCs w:val="14"/>
                <w:rtl/>
              </w:rPr>
              <w:t xml:space="preserve">رام الله </w:t>
            </w:r>
            <w:r w:rsidRPr="00EC45D4">
              <w:rPr>
                <w:rFonts w:cs="Simplified Arabic"/>
                <w:b w:val="0"/>
                <w:bCs w:val="0"/>
                <w:color w:val="000000" w:themeColor="text1"/>
                <w:sz w:val="14"/>
                <w:szCs w:val="14"/>
                <w:rtl/>
              </w:rPr>
              <w:t>–</w:t>
            </w:r>
            <w:r w:rsidRPr="00EC45D4">
              <w:rPr>
                <w:rFonts w:cs="Simplified Arabic" w:hint="cs"/>
                <w:b w:val="0"/>
                <w:bCs w:val="0"/>
                <w:color w:val="000000" w:themeColor="text1"/>
                <w:sz w:val="14"/>
                <w:szCs w:val="14"/>
                <w:rtl/>
              </w:rPr>
              <w:t xml:space="preserve"> فلسطين.</w:t>
            </w:r>
            <w:r>
              <w:rPr>
                <w:rtl/>
              </w:rPr>
              <w:t xml:space="preserve"> </w:t>
            </w:r>
          </w:p>
        </w:tc>
        <w:tc>
          <w:tcPr>
            <w:tcW w:w="2739" w:type="pct"/>
            <w:gridSpan w:val="2"/>
            <w:tcBorders>
              <w:top w:val="nil"/>
              <w:left w:val="nil"/>
              <w:bottom w:val="single" w:sz="8" w:space="0" w:color="76923C" w:themeColor="accent3" w:themeShade="BF"/>
              <w:right w:val="nil"/>
            </w:tcBorders>
          </w:tcPr>
          <w:p w:rsidR="0084097D" w:rsidRPr="000C2EF4" w:rsidRDefault="0084097D" w:rsidP="0084097D">
            <w:pPr>
              <w:jc w:val="both"/>
              <w:cnfStyle w:val="000000000000" w:firstRow="0" w:lastRow="0" w:firstColumn="0" w:lastColumn="0" w:oddVBand="0" w:evenVBand="0" w:oddHBand="0" w:evenHBand="0" w:firstRowFirstColumn="0" w:firstRowLastColumn="0" w:lastRowFirstColumn="0" w:lastRowLastColumn="0"/>
              <w:rPr>
                <w:rFonts w:ascii="Arial" w:hAnsi="Arial"/>
                <w:sz w:val="18"/>
                <w:szCs w:val="18"/>
              </w:rPr>
            </w:pPr>
            <w:r w:rsidRPr="00996442">
              <w:rPr>
                <w:rFonts w:ascii="Arial" w:hAnsi="Arial"/>
                <w:b/>
                <w:bCs/>
                <w:snapToGrid w:val="0"/>
                <w:color w:val="000000" w:themeColor="text1"/>
                <w:sz w:val="14"/>
                <w:szCs w:val="14"/>
              </w:rPr>
              <w:t>Source: Palestinian Central Bureau of Statistics, 202</w:t>
            </w:r>
            <w:r>
              <w:rPr>
                <w:rFonts w:ascii="Arial" w:hAnsi="Arial"/>
                <w:b/>
                <w:bCs/>
                <w:snapToGrid w:val="0"/>
                <w:color w:val="000000" w:themeColor="text1"/>
                <w:sz w:val="14"/>
                <w:szCs w:val="14"/>
              </w:rPr>
              <w:t>3</w:t>
            </w:r>
            <w:r w:rsidRPr="00996442">
              <w:rPr>
                <w:rFonts w:ascii="Arial" w:hAnsi="Arial"/>
                <w:b/>
                <w:bCs/>
                <w:snapToGrid w:val="0"/>
                <w:color w:val="000000" w:themeColor="text1"/>
                <w:sz w:val="14"/>
                <w:szCs w:val="14"/>
              </w:rPr>
              <w:t xml:space="preserve">. </w:t>
            </w:r>
            <w:r w:rsidRPr="00996442">
              <w:rPr>
                <w:rFonts w:ascii="Arial" w:hAnsi="Arial"/>
                <w:snapToGrid w:val="0"/>
                <w:color w:val="000000" w:themeColor="text1"/>
                <w:sz w:val="14"/>
                <w:szCs w:val="14"/>
              </w:rPr>
              <w:t>The Smoking and Tobacco Consumption Survey, 2021. Ramallah-Palestine</w:t>
            </w:r>
            <w:r w:rsidRPr="00F4677C">
              <w:rPr>
                <w:rFonts w:ascii="Arial" w:hAnsi="Arial"/>
                <w:snapToGrid w:val="0"/>
                <w:color w:val="000000" w:themeColor="text1"/>
                <w:sz w:val="14"/>
                <w:szCs w:val="14"/>
              </w:rPr>
              <w:t>.</w:t>
            </w:r>
          </w:p>
        </w:tc>
      </w:tr>
    </w:tbl>
    <w:p w:rsidR="00DB7C60" w:rsidRDefault="00DB7C60" w:rsidP="000C0AE5">
      <w:pPr>
        <w:jc w:val="center"/>
        <w:rPr>
          <w:rFonts w:ascii="Arial" w:hAnsi="Arial" w:cs="Arial"/>
          <w:b/>
          <w:bCs/>
          <w:color w:val="000000" w:themeColor="text1"/>
          <w:sz w:val="20"/>
          <w:szCs w:val="20"/>
        </w:rPr>
      </w:pPr>
    </w:p>
    <w:p w:rsidR="00026B76" w:rsidRDefault="00026B76" w:rsidP="00026B76">
      <w:pPr>
        <w:jc w:val="both"/>
        <w:rPr>
          <w:rFonts w:ascii="Simplified Arabic" w:hAnsi="Simplified Arabic" w:cs="Simplified Arabic"/>
          <w:sz w:val="20"/>
          <w:szCs w:val="20"/>
          <w:rtl/>
        </w:rPr>
        <w:sectPr w:rsidR="00026B76" w:rsidSect="0044713E">
          <w:type w:val="continuous"/>
          <w:pgSz w:w="8392" w:h="11907" w:code="11"/>
          <w:pgMar w:top="1134" w:right="1134" w:bottom="1134" w:left="1134" w:header="709" w:footer="709" w:gutter="0"/>
          <w:cols w:space="720"/>
          <w:bidi/>
          <w:docGrid w:linePitch="360"/>
        </w:sectPr>
      </w:pPr>
    </w:p>
    <w:p w:rsidR="00026B76" w:rsidRDefault="0066315F" w:rsidP="005A3500">
      <w:pPr>
        <w:bidi/>
        <w:jc w:val="both"/>
        <w:rPr>
          <w:rFonts w:ascii="Simplified Arabic" w:hAnsi="Simplified Arabic" w:cs="Simplified Arabic"/>
          <w:sz w:val="20"/>
          <w:szCs w:val="20"/>
        </w:rPr>
      </w:pPr>
      <w:r w:rsidRPr="0066315F">
        <w:rPr>
          <w:rFonts w:ascii="Simplified Arabic" w:hAnsi="Simplified Arabic" w:cs="Simplified Arabic"/>
          <w:sz w:val="20"/>
          <w:szCs w:val="20"/>
          <w:rtl/>
        </w:rPr>
        <w:t xml:space="preserve">بلغت نسبة النساء المدخنات (18 سنة </w:t>
      </w:r>
      <w:r>
        <w:rPr>
          <w:rFonts w:ascii="Simplified Arabic" w:hAnsi="Simplified Arabic" w:cs="Simplified Arabic"/>
          <w:sz w:val="20"/>
          <w:szCs w:val="20"/>
          <w:rtl/>
        </w:rPr>
        <w:t>فأكثر) في الريف الفلسطيني 12.3%</w:t>
      </w:r>
      <w:r w:rsidR="00026B76">
        <w:rPr>
          <w:rFonts w:ascii="Simplified Arabic" w:hAnsi="Simplified Arabic" w:cs="Simplified Arabic"/>
          <w:sz w:val="20"/>
          <w:szCs w:val="20"/>
        </w:rPr>
        <w:t>.</w:t>
      </w:r>
    </w:p>
    <w:p w:rsidR="005A3500" w:rsidRDefault="00F10488" w:rsidP="003E6BB1">
      <w:pPr>
        <w:pStyle w:val="Title"/>
        <w:jc w:val="both"/>
        <w:rPr>
          <w:sz w:val="24"/>
          <w:szCs w:val="24"/>
          <w:rtl/>
        </w:rPr>
        <w:sectPr w:rsidR="005A3500" w:rsidSect="0015062F">
          <w:type w:val="continuous"/>
          <w:pgSz w:w="8392" w:h="11907" w:code="11"/>
          <w:pgMar w:top="1134" w:right="1134" w:bottom="1134" w:left="1134" w:header="709" w:footer="709" w:gutter="0"/>
          <w:cols w:num="2" w:space="288"/>
          <w:bidi/>
          <w:docGrid w:linePitch="360"/>
        </w:sectPr>
      </w:pPr>
      <w:r>
        <w:rPr>
          <w:rFonts w:eastAsia="Calibri" w:cs="Times New Roman"/>
          <w:b w:val="0"/>
          <w:bCs w:val="0"/>
        </w:rPr>
        <w:t xml:space="preserve">The </w:t>
      </w:r>
      <w:r w:rsidR="0066315F" w:rsidRPr="0066315F">
        <w:rPr>
          <w:rFonts w:eastAsia="Calibri" w:cs="Times New Roman"/>
          <w:b w:val="0"/>
          <w:bCs w:val="0"/>
        </w:rPr>
        <w:t xml:space="preserve">Percentage of </w:t>
      </w:r>
      <w:r w:rsidR="0066315F">
        <w:rPr>
          <w:rFonts w:eastAsia="Calibri" w:cs="Times New Roman"/>
          <w:b w:val="0"/>
          <w:bCs w:val="0"/>
        </w:rPr>
        <w:t>s</w:t>
      </w:r>
      <w:r w:rsidR="0066315F" w:rsidRPr="0066315F">
        <w:rPr>
          <w:rFonts w:eastAsia="Calibri" w:cs="Times New Roman"/>
          <w:b w:val="0"/>
          <w:bCs w:val="0"/>
        </w:rPr>
        <w:t xml:space="preserve">moker women (18 </w:t>
      </w:r>
      <w:r w:rsidR="003612F0">
        <w:rPr>
          <w:rFonts w:eastAsia="Calibri" w:cs="Times New Roman"/>
          <w:b w:val="0"/>
          <w:bCs w:val="0"/>
        </w:rPr>
        <w:t>y</w:t>
      </w:r>
      <w:r w:rsidR="0066315F" w:rsidRPr="0066315F">
        <w:rPr>
          <w:rFonts w:eastAsia="Calibri" w:cs="Times New Roman"/>
          <w:b w:val="0"/>
          <w:bCs w:val="0"/>
        </w:rPr>
        <w:t xml:space="preserve">ears and above) in Palestinian </w:t>
      </w:r>
      <w:r w:rsidR="003E6BB1">
        <w:rPr>
          <w:rFonts w:eastAsia="Calibri" w:cs="Times New Roman"/>
          <w:b w:val="0"/>
          <w:bCs w:val="0"/>
        </w:rPr>
        <w:t>ru</w:t>
      </w:r>
      <w:r w:rsidR="003E6BB1" w:rsidRPr="0066315F">
        <w:rPr>
          <w:rFonts w:eastAsia="Calibri" w:cs="Times New Roman"/>
          <w:b w:val="0"/>
          <w:bCs w:val="0"/>
        </w:rPr>
        <w:t>ral</w:t>
      </w:r>
      <w:r w:rsidR="0066315F" w:rsidRPr="0066315F">
        <w:rPr>
          <w:rFonts w:eastAsia="Calibri" w:cs="Times New Roman"/>
          <w:b w:val="0"/>
          <w:bCs w:val="0"/>
        </w:rPr>
        <w:t xml:space="preserve"> </w:t>
      </w:r>
      <w:r w:rsidR="00A33358">
        <w:rPr>
          <w:rFonts w:eastAsia="Calibri" w:cs="Times New Roman"/>
          <w:b w:val="0"/>
          <w:bCs w:val="0"/>
        </w:rPr>
        <w:t xml:space="preserve">areas </w:t>
      </w:r>
      <w:r w:rsidR="00F30A77">
        <w:rPr>
          <w:rFonts w:eastAsia="Calibri" w:cs="Times New Roman"/>
          <w:b w:val="0"/>
          <w:bCs w:val="0"/>
        </w:rPr>
        <w:t>is</w:t>
      </w:r>
      <w:r w:rsidR="0066315F">
        <w:rPr>
          <w:rFonts w:eastAsia="Calibri" w:cs="Times New Roman"/>
          <w:b w:val="0"/>
          <w:bCs w:val="0"/>
        </w:rPr>
        <w:t xml:space="preserve"> 12.3%</w:t>
      </w:r>
      <w:r w:rsidR="005A3500" w:rsidRPr="005A3500">
        <w:rPr>
          <w:rFonts w:eastAsia="Calibri" w:cs="Times New Roman"/>
          <w:b w:val="0"/>
          <w:bCs w:val="0"/>
        </w:rPr>
        <w:t>.</w:t>
      </w:r>
    </w:p>
    <w:p w:rsidR="00996F31" w:rsidRDefault="00996F31" w:rsidP="00436CBB">
      <w:pPr>
        <w:pStyle w:val="Title"/>
        <w:jc w:val="right"/>
        <w:rPr>
          <w:sz w:val="24"/>
          <w:szCs w:val="24"/>
        </w:rPr>
      </w:pPr>
    </w:p>
    <w:p w:rsidR="00996F31" w:rsidRDefault="00996F31" w:rsidP="00436CBB">
      <w:pPr>
        <w:pStyle w:val="Title"/>
        <w:jc w:val="right"/>
        <w:rPr>
          <w:sz w:val="24"/>
          <w:szCs w:val="24"/>
          <w:rtl/>
        </w:rPr>
      </w:pPr>
    </w:p>
    <w:p w:rsidR="00436CBB" w:rsidRDefault="00436CBB" w:rsidP="00436CBB">
      <w:pPr>
        <w:pStyle w:val="Title"/>
        <w:jc w:val="right"/>
        <w:rPr>
          <w:sz w:val="24"/>
          <w:szCs w:val="24"/>
        </w:rPr>
      </w:pPr>
    </w:p>
    <w:p w:rsidR="00996F31" w:rsidRDefault="00996F31" w:rsidP="00493C92">
      <w:pPr>
        <w:pStyle w:val="Title"/>
        <w:rPr>
          <w:sz w:val="24"/>
          <w:szCs w:val="24"/>
        </w:rPr>
      </w:pPr>
    </w:p>
    <w:p w:rsidR="00B160CE" w:rsidRDefault="00B160CE" w:rsidP="00493C92">
      <w:pPr>
        <w:pStyle w:val="Title"/>
        <w:rPr>
          <w:sz w:val="24"/>
          <w:szCs w:val="24"/>
        </w:rPr>
      </w:pPr>
    </w:p>
    <w:p w:rsidR="00B160CE" w:rsidRDefault="00B160CE" w:rsidP="00493C92">
      <w:pPr>
        <w:pStyle w:val="Title"/>
        <w:rPr>
          <w:sz w:val="24"/>
          <w:szCs w:val="24"/>
        </w:rPr>
      </w:pPr>
    </w:p>
    <w:p w:rsidR="00B160CE" w:rsidRDefault="00B160CE" w:rsidP="00493C92">
      <w:pPr>
        <w:pStyle w:val="Title"/>
        <w:rPr>
          <w:sz w:val="24"/>
          <w:szCs w:val="24"/>
        </w:rPr>
      </w:pPr>
    </w:p>
    <w:p w:rsidR="003612F0" w:rsidRDefault="003612F0" w:rsidP="00493C92">
      <w:pPr>
        <w:pStyle w:val="Title"/>
        <w:rPr>
          <w:sz w:val="24"/>
          <w:szCs w:val="24"/>
        </w:rPr>
      </w:pPr>
    </w:p>
    <w:p w:rsidR="009C7D01" w:rsidRDefault="009C7D01" w:rsidP="009C7D01">
      <w:pPr>
        <w:pStyle w:val="Title"/>
        <w:rPr>
          <w:rtl/>
        </w:rPr>
        <w:sectPr w:rsidR="009C7D01" w:rsidSect="0044713E">
          <w:type w:val="continuous"/>
          <w:pgSz w:w="8392" w:h="11907" w:code="11"/>
          <w:pgMar w:top="1134" w:right="1134" w:bottom="1134" w:left="1134" w:header="709" w:footer="709" w:gutter="0"/>
          <w:cols w:space="720"/>
          <w:bidi/>
          <w:docGrid w:linePitch="360"/>
        </w:sectPr>
      </w:pPr>
    </w:p>
    <w:p w:rsidR="00B160CE" w:rsidRPr="00AE372A" w:rsidRDefault="001B5DC5" w:rsidP="001B5DC5">
      <w:pPr>
        <w:pStyle w:val="Title"/>
        <w:bidi/>
        <w:rPr>
          <w:sz w:val="18"/>
          <w:szCs w:val="18"/>
          <w:rtl/>
        </w:rPr>
      </w:pPr>
      <w:r w:rsidRPr="00AE372A">
        <w:rPr>
          <w:rFonts w:hint="cs"/>
          <w:sz w:val="18"/>
          <w:szCs w:val="18"/>
          <w:rtl/>
        </w:rPr>
        <w:lastRenderedPageBreak/>
        <w:t>نسبة</w:t>
      </w:r>
      <w:r w:rsidRPr="00AE372A">
        <w:rPr>
          <w:sz w:val="18"/>
          <w:szCs w:val="18"/>
          <w:rtl/>
        </w:rPr>
        <w:t xml:space="preserve"> </w:t>
      </w:r>
      <w:r w:rsidRPr="00AE372A">
        <w:rPr>
          <w:rFonts w:hint="cs"/>
          <w:sz w:val="18"/>
          <w:szCs w:val="18"/>
          <w:rtl/>
        </w:rPr>
        <w:t>المشاركة</w:t>
      </w:r>
      <w:r w:rsidRPr="00AE372A">
        <w:rPr>
          <w:sz w:val="18"/>
          <w:szCs w:val="18"/>
          <w:rtl/>
        </w:rPr>
        <w:t xml:space="preserve"> </w:t>
      </w:r>
      <w:r w:rsidRPr="00AE372A">
        <w:rPr>
          <w:rFonts w:hint="cs"/>
          <w:sz w:val="18"/>
          <w:szCs w:val="18"/>
          <w:rtl/>
        </w:rPr>
        <w:t>في</w:t>
      </w:r>
      <w:r w:rsidRPr="00AE372A">
        <w:rPr>
          <w:sz w:val="18"/>
          <w:szCs w:val="18"/>
          <w:rtl/>
        </w:rPr>
        <w:t xml:space="preserve"> </w:t>
      </w:r>
      <w:r w:rsidRPr="00AE372A">
        <w:rPr>
          <w:rFonts w:hint="cs"/>
          <w:sz w:val="18"/>
          <w:szCs w:val="18"/>
          <w:rtl/>
        </w:rPr>
        <w:t>القوى</w:t>
      </w:r>
      <w:r w:rsidRPr="00AE372A">
        <w:rPr>
          <w:sz w:val="18"/>
          <w:szCs w:val="18"/>
          <w:rtl/>
        </w:rPr>
        <w:t xml:space="preserve"> </w:t>
      </w:r>
      <w:r w:rsidRPr="00AE372A">
        <w:rPr>
          <w:rFonts w:hint="cs"/>
          <w:sz w:val="18"/>
          <w:szCs w:val="18"/>
          <w:rtl/>
        </w:rPr>
        <w:t>العاملة</w:t>
      </w:r>
      <w:r w:rsidRPr="00AE372A">
        <w:rPr>
          <w:sz w:val="18"/>
          <w:szCs w:val="18"/>
          <w:rtl/>
        </w:rPr>
        <w:t xml:space="preserve"> </w:t>
      </w:r>
      <w:r w:rsidRPr="00AE372A">
        <w:rPr>
          <w:rFonts w:hint="cs"/>
          <w:sz w:val="18"/>
          <w:szCs w:val="18"/>
          <w:rtl/>
        </w:rPr>
        <w:t>للإناث (</w:t>
      </w:r>
      <w:r w:rsidRPr="00AE372A">
        <w:rPr>
          <w:sz w:val="18"/>
          <w:szCs w:val="18"/>
          <w:rtl/>
        </w:rPr>
        <w:t xml:space="preserve">15 </w:t>
      </w:r>
      <w:r w:rsidRPr="00AE372A">
        <w:rPr>
          <w:rFonts w:hint="cs"/>
          <w:sz w:val="18"/>
          <w:szCs w:val="18"/>
          <w:rtl/>
        </w:rPr>
        <w:t>سنة</w:t>
      </w:r>
      <w:r w:rsidRPr="00AE372A">
        <w:rPr>
          <w:sz w:val="18"/>
          <w:szCs w:val="18"/>
          <w:rtl/>
        </w:rPr>
        <w:t xml:space="preserve"> </w:t>
      </w:r>
      <w:r w:rsidRPr="00AE372A">
        <w:rPr>
          <w:rFonts w:hint="cs"/>
          <w:sz w:val="18"/>
          <w:szCs w:val="18"/>
          <w:rtl/>
        </w:rPr>
        <w:t>فأكثر)</w:t>
      </w:r>
      <w:r w:rsidRPr="00AE372A">
        <w:rPr>
          <w:sz w:val="18"/>
          <w:szCs w:val="18"/>
          <w:rtl/>
        </w:rPr>
        <w:t xml:space="preserve"> </w:t>
      </w:r>
      <w:r w:rsidRPr="00AE372A">
        <w:rPr>
          <w:rFonts w:hint="cs"/>
          <w:sz w:val="18"/>
          <w:szCs w:val="18"/>
          <w:rtl/>
        </w:rPr>
        <w:t>في</w:t>
      </w:r>
      <w:r w:rsidRPr="00AE372A">
        <w:rPr>
          <w:sz w:val="18"/>
          <w:szCs w:val="18"/>
          <w:rtl/>
        </w:rPr>
        <w:t xml:space="preserve"> </w:t>
      </w:r>
      <w:r w:rsidRPr="00AE372A">
        <w:rPr>
          <w:rFonts w:hint="cs"/>
          <w:sz w:val="18"/>
          <w:szCs w:val="18"/>
          <w:rtl/>
        </w:rPr>
        <w:t>الريف ال</w:t>
      </w:r>
      <w:r w:rsidRPr="00AE372A">
        <w:rPr>
          <w:sz w:val="18"/>
          <w:szCs w:val="18"/>
          <w:rtl/>
        </w:rPr>
        <w:t>فلسطين</w:t>
      </w:r>
      <w:r w:rsidRPr="00AE372A">
        <w:rPr>
          <w:rFonts w:hint="cs"/>
          <w:sz w:val="18"/>
          <w:szCs w:val="18"/>
          <w:rtl/>
        </w:rPr>
        <w:t>ي،</w:t>
      </w:r>
      <w:r w:rsidRPr="00AE372A">
        <w:rPr>
          <w:sz w:val="18"/>
          <w:szCs w:val="18"/>
          <w:rtl/>
        </w:rPr>
        <w:t xml:space="preserve"> </w:t>
      </w:r>
      <w:r w:rsidRPr="00AE372A">
        <w:rPr>
          <w:rFonts w:hint="cs"/>
          <w:sz w:val="18"/>
          <w:szCs w:val="18"/>
          <w:rtl/>
        </w:rPr>
        <w:t>2020-2022</w:t>
      </w:r>
    </w:p>
    <w:p w:rsidR="001B5DC5" w:rsidRPr="00AE372A" w:rsidRDefault="001B5DC5" w:rsidP="00AE372A">
      <w:pPr>
        <w:jc w:val="center"/>
        <w:rPr>
          <w:rFonts w:ascii="Arial" w:hAnsi="Arial" w:cs="Arial"/>
          <w:b/>
          <w:bCs/>
          <w:color w:val="000000" w:themeColor="text1"/>
          <w:sz w:val="18"/>
          <w:szCs w:val="18"/>
        </w:rPr>
      </w:pPr>
      <w:proofErr w:type="spellStart"/>
      <w:r w:rsidRPr="00AE372A">
        <w:rPr>
          <w:rFonts w:ascii="Arial" w:hAnsi="Arial" w:cs="Arial"/>
          <w:b/>
          <w:bCs/>
          <w:color w:val="000000" w:themeColor="text1"/>
          <w:sz w:val="18"/>
          <w:szCs w:val="18"/>
        </w:rPr>
        <w:t>Labour</w:t>
      </w:r>
      <w:proofErr w:type="spellEnd"/>
      <w:r w:rsidRPr="00AE372A">
        <w:rPr>
          <w:rFonts w:ascii="Arial" w:hAnsi="Arial" w:cs="Arial"/>
          <w:b/>
          <w:bCs/>
          <w:color w:val="000000" w:themeColor="text1"/>
          <w:sz w:val="18"/>
          <w:szCs w:val="18"/>
        </w:rPr>
        <w:t xml:space="preserve"> Force Participation Rate of Females (15 Years and above) in</w:t>
      </w:r>
      <w:r w:rsidR="00AE372A" w:rsidRPr="00AE372A">
        <w:rPr>
          <w:rFonts w:ascii="Arial" w:hAnsi="Arial" w:cs="Arial" w:hint="cs"/>
          <w:b/>
          <w:bCs/>
          <w:color w:val="000000" w:themeColor="text1"/>
          <w:sz w:val="18"/>
          <w:szCs w:val="18"/>
          <w:rtl/>
        </w:rPr>
        <w:t xml:space="preserve"> </w:t>
      </w:r>
      <w:r w:rsidRPr="00AE372A">
        <w:rPr>
          <w:rFonts w:ascii="Arial" w:hAnsi="Arial" w:cs="Arial"/>
          <w:b/>
          <w:bCs/>
          <w:color w:val="000000" w:themeColor="text1"/>
          <w:sz w:val="18"/>
          <w:szCs w:val="18"/>
        </w:rPr>
        <w:t>Palestinian Rural</w:t>
      </w:r>
      <w:r w:rsidR="00A33358">
        <w:rPr>
          <w:rFonts w:ascii="Arial" w:hAnsi="Arial" w:cs="Arial"/>
          <w:b/>
          <w:bCs/>
          <w:color w:val="000000" w:themeColor="text1"/>
          <w:sz w:val="18"/>
          <w:szCs w:val="18"/>
        </w:rPr>
        <w:t xml:space="preserve"> </w:t>
      </w:r>
      <w:r w:rsidR="00A33358" w:rsidRPr="00A33358">
        <w:rPr>
          <w:rFonts w:ascii="Arial" w:hAnsi="Arial" w:cs="Arial"/>
          <w:b/>
          <w:bCs/>
          <w:sz w:val="18"/>
          <w:szCs w:val="18"/>
        </w:rPr>
        <w:t>Areas</w:t>
      </w:r>
      <w:r w:rsidR="00AE372A" w:rsidRPr="00AE372A">
        <w:rPr>
          <w:rFonts w:ascii="Arial" w:hAnsi="Arial" w:cs="Arial"/>
          <w:b/>
          <w:bCs/>
          <w:color w:val="000000" w:themeColor="text1"/>
          <w:sz w:val="18"/>
          <w:szCs w:val="18"/>
        </w:rPr>
        <w:t>, 2020-2022</w:t>
      </w:r>
    </w:p>
    <w:tbl>
      <w:tblPr>
        <w:tblStyle w:val="TableGrid"/>
        <w:tblW w:w="0" w:type="auto"/>
        <w:tblLook w:val="04A0" w:firstRow="1" w:lastRow="0" w:firstColumn="1" w:lastColumn="0" w:noHBand="0" w:noVBand="1"/>
      </w:tblPr>
      <w:tblGrid>
        <w:gridCol w:w="6106"/>
      </w:tblGrid>
      <w:tr w:rsidR="003612F0" w:rsidRPr="003612F0" w:rsidTr="003612F0">
        <w:tc>
          <w:tcPr>
            <w:tcW w:w="6106" w:type="dxa"/>
          </w:tcPr>
          <w:p w:rsidR="003612F0" w:rsidRPr="0050650F" w:rsidRDefault="001B5DC5" w:rsidP="0036277C">
            <w:pPr>
              <w:jc w:val="center"/>
              <w:rPr>
                <w:color w:val="FFFFFF" w:themeColor="background1"/>
              </w:rPr>
            </w:pPr>
            <w:r w:rsidRPr="003612F0">
              <w:rPr>
                <w:noProof/>
                <w:color w:val="000000" w:themeColor="text1"/>
                <w:rtl/>
              </w:rPr>
              <w:drawing>
                <wp:inline distT="0" distB="0" distL="0" distR="0" wp14:anchorId="5A1C74C7" wp14:editId="10B8EF15">
                  <wp:extent cx="3621759" cy="1988820"/>
                  <wp:effectExtent l="0" t="0" r="0" b="0"/>
                  <wp:docPr id="241" name="Chart 24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2"/>
                    </a:graphicData>
                  </a:graphic>
                </wp:inline>
              </w:drawing>
            </w:r>
          </w:p>
        </w:tc>
      </w:tr>
    </w:tbl>
    <w:tbl>
      <w:tblPr>
        <w:tblStyle w:val="GridTable5Dark-Accent6"/>
        <w:bidiVisual/>
        <w:tblW w:w="5000" w:type="pct"/>
        <w:tblInd w:w="-20" w:type="dxa"/>
        <w:tblBorders>
          <w:bottom w:val="single" w:sz="8" w:space="0" w:color="76923C" w:themeColor="accent3" w:themeShade="BF"/>
          <w:insideH w:val="none" w:sz="0" w:space="0" w:color="auto"/>
          <w:insideV w:val="none" w:sz="0" w:space="0" w:color="auto"/>
        </w:tblBorders>
        <w:tblLook w:val="04A0" w:firstRow="1" w:lastRow="0" w:firstColumn="1" w:lastColumn="0" w:noHBand="0" w:noVBand="1"/>
      </w:tblPr>
      <w:tblGrid>
        <w:gridCol w:w="3053"/>
        <w:gridCol w:w="3053"/>
      </w:tblGrid>
      <w:tr w:rsidR="00AE372A" w:rsidRPr="006D1240" w:rsidTr="00AE372A">
        <w:trPr>
          <w:cnfStyle w:val="100000000000" w:firstRow="1" w:lastRow="0" w:firstColumn="0" w:lastColumn="0" w:oddVBand="0" w:evenVBand="0" w:oddHBand="0" w:evenHBand="0" w:firstRowFirstColumn="0" w:firstRowLastColumn="0" w:lastRowFirstColumn="0" w:lastRowLastColumn="0"/>
          <w:trHeight w:hRule="exact" w:val="734"/>
        </w:trPr>
        <w:tc>
          <w:tcPr>
            <w:cnfStyle w:val="001000000000" w:firstRow="0" w:lastRow="0" w:firstColumn="1" w:lastColumn="0" w:oddVBand="0" w:evenVBand="0" w:oddHBand="0" w:evenHBand="0" w:firstRowFirstColumn="0" w:firstRowLastColumn="0" w:lastRowFirstColumn="0" w:lastRowLastColumn="0"/>
            <w:tcW w:w="2500" w:type="pct"/>
            <w:tcBorders>
              <w:top w:val="none" w:sz="0" w:space="0" w:color="auto"/>
              <w:left w:val="none" w:sz="0" w:space="0" w:color="auto"/>
              <w:bottom w:val="none" w:sz="0" w:space="0" w:color="auto"/>
              <w:right w:val="none" w:sz="0" w:space="0" w:color="auto"/>
            </w:tcBorders>
            <w:shd w:val="clear" w:color="auto" w:fill="auto"/>
            <w:hideMark/>
          </w:tcPr>
          <w:p w:rsidR="00AE372A" w:rsidRDefault="00AE372A" w:rsidP="00AE372A">
            <w:pPr>
              <w:bidi/>
              <w:ind w:right="153"/>
              <w:jc w:val="both"/>
              <w:rPr>
                <w:rFonts w:cs="Simplified Arabic"/>
                <w:b w:val="0"/>
                <w:bCs w:val="0"/>
                <w:color w:val="000000" w:themeColor="text1"/>
                <w:sz w:val="14"/>
                <w:szCs w:val="14"/>
                <w:rtl/>
              </w:rPr>
            </w:pPr>
            <w:r w:rsidRPr="00F03035">
              <w:rPr>
                <w:rFonts w:cs="Simplified Arabic" w:hint="cs"/>
                <w:color w:val="000000" w:themeColor="text1"/>
                <w:sz w:val="14"/>
                <w:szCs w:val="14"/>
                <w:rtl/>
              </w:rPr>
              <w:t xml:space="preserve">المصدر: الجهاز المركزي للإحصاء الفلسطيني، </w:t>
            </w:r>
            <w:r>
              <w:rPr>
                <w:rFonts w:cs="Simplified Arabic" w:hint="cs"/>
                <w:color w:val="000000" w:themeColor="text1"/>
                <w:sz w:val="14"/>
                <w:szCs w:val="14"/>
                <w:rtl/>
              </w:rPr>
              <w:t>2023</w:t>
            </w:r>
            <w:r w:rsidRPr="00F03035">
              <w:rPr>
                <w:rFonts w:cs="Simplified Arabic" w:hint="cs"/>
                <w:b w:val="0"/>
                <w:bCs w:val="0"/>
                <w:color w:val="000000" w:themeColor="text1"/>
                <w:sz w:val="14"/>
                <w:szCs w:val="14"/>
                <w:rtl/>
              </w:rPr>
              <w:t xml:space="preserve">. قاعدة بيانات مسح القوى العاملة </w:t>
            </w:r>
            <w:r>
              <w:rPr>
                <w:rFonts w:cs="Simplified Arabic" w:hint="cs"/>
                <w:b w:val="0"/>
                <w:bCs w:val="0"/>
                <w:color w:val="000000" w:themeColor="text1"/>
                <w:sz w:val="14"/>
                <w:szCs w:val="14"/>
                <w:rtl/>
              </w:rPr>
              <w:t>للأعوام</w:t>
            </w:r>
            <w:r w:rsidRPr="00F03035">
              <w:rPr>
                <w:rFonts w:cs="Simplified Arabic" w:hint="cs"/>
                <w:b w:val="0"/>
                <w:bCs w:val="0"/>
                <w:color w:val="000000" w:themeColor="text1"/>
                <w:sz w:val="14"/>
                <w:szCs w:val="14"/>
                <w:rtl/>
              </w:rPr>
              <w:t xml:space="preserve"> </w:t>
            </w:r>
            <w:r>
              <w:rPr>
                <w:rFonts w:cs="Simplified Arabic" w:hint="cs"/>
                <w:b w:val="0"/>
                <w:bCs w:val="0"/>
                <w:color w:val="000000" w:themeColor="text1"/>
                <w:sz w:val="14"/>
                <w:szCs w:val="14"/>
                <w:rtl/>
              </w:rPr>
              <w:t>2020-2022</w:t>
            </w:r>
            <w:r w:rsidRPr="00F03035">
              <w:rPr>
                <w:rFonts w:cs="Simplified Arabic" w:hint="cs"/>
                <w:b w:val="0"/>
                <w:bCs w:val="0"/>
                <w:color w:val="000000" w:themeColor="text1"/>
                <w:sz w:val="14"/>
                <w:szCs w:val="14"/>
                <w:rtl/>
              </w:rPr>
              <w:t>.</w:t>
            </w:r>
          </w:p>
          <w:p w:rsidR="00AE372A" w:rsidRPr="00AE372A" w:rsidRDefault="00AE372A" w:rsidP="00AE372A">
            <w:pPr>
              <w:bidi/>
              <w:ind w:right="153"/>
              <w:jc w:val="both"/>
              <w:rPr>
                <w:rFonts w:cs="Simplified Arabic"/>
                <w:b w:val="0"/>
                <w:bCs w:val="0"/>
                <w:color w:val="000000" w:themeColor="text1"/>
                <w:sz w:val="14"/>
                <w:szCs w:val="14"/>
              </w:rPr>
            </w:pPr>
            <w:r w:rsidRPr="00F03035">
              <w:rPr>
                <w:rFonts w:cs="Simplified Arabic" w:hint="cs"/>
                <w:b w:val="0"/>
                <w:bCs w:val="0"/>
                <w:color w:val="000000" w:themeColor="text1"/>
                <w:sz w:val="14"/>
                <w:szCs w:val="14"/>
                <w:rtl/>
              </w:rPr>
              <w:t xml:space="preserve">رام الله </w:t>
            </w:r>
            <w:r w:rsidRPr="00F03035">
              <w:rPr>
                <w:rFonts w:cs="Simplified Arabic"/>
                <w:b w:val="0"/>
                <w:bCs w:val="0"/>
                <w:color w:val="000000" w:themeColor="text1"/>
                <w:sz w:val="14"/>
                <w:szCs w:val="14"/>
                <w:rtl/>
              </w:rPr>
              <w:t>–</w:t>
            </w:r>
            <w:r w:rsidRPr="00F03035">
              <w:rPr>
                <w:rFonts w:cs="Simplified Arabic" w:hint="cs"/>
                <w:b w:val="0"/>
                <w:bCs w:val="0"/>
                <w:color w:val="000000" w:themeColor="text1"/>
                <w:sz w:val="14"/>
                <w:szCs w:val="14"/>
                <w:rtl/>
              </w:rPr>
              <w:t xml:space="preserve"> فلسطين.</w:t>
            </w:r>
          </w:p>
        </w:tc>
        <w:tc>
          <w:tcPr>
            <w:tcW w:w="2500" w:type="pct"/>
            <w:tcBorders>
              <w:top w:val="none" w:sz="0" w:space="0" w:color="auto"/>
              <w:left w:val="none" w:sz="0" w:space="0" w:color="auto"/>
              <w:right w:val="none" w:sz="0" w:space="0" w:color="auto"/>
            </w:tcBorders>
            <w:shd w:val="clear" w:color="auto" w:fill="auto"/>
          </w:tcPr>
          <w:p w:rsidR="00AE372A" w:rsidRPr="006D1240" w:rsidRDefault="00AE372A" w:rsidP="00A96051">
            <w:pPr>
              <w:ind w:left="43"/>
              <w:jc w:val="both"/>
              <w:cnfStyle w:val="100000000000" w:firstRow="1" w:lastRow="0" w:firstColumn="0" w:lastColumn="0" w:oddVBand="0" w:evenVBand="0" w:oddHBand="0" w:evenHBand="0" w:firstRowFirstColumn="0" w:firstRowLastColumn="0" w:lastRowFirstColumn="0" w:lastRowLastColumn="0"/>
              <w:rPr>
                <w:rFonts w:ascii="Arial" w:hAnsi="Arial" w:cs="Arial"/>
                <w:snapToGrid w:val="0"/>
                <w:sz w:val="14"/>
                <w:szCs w:val="14"/>
              </w:rPr>
            </w:pPr>
            <w:r w:rsidRPr="000273F5">
              <w:rPr>
                <w:rFonts w:ascii="Arial" w:hAnsi="Arial" w:cs="Arial"/>
                <w:snapToGrid w:val="0"/>
                <w:color w:val="000000" w:themeColor="text1"/>
                <w:sz w:val="14"/>
                <w:szCs w:val="14"/>
              </w:rPr>
              <w:t xml:space="preserve">Source: Palestinian Central Bureau of Statistics, 2023.  </w:t>
            </w:r>
            <w:r w:rsidRPr="000273F5">
              <w:rPr>
                <w:rFonts w:ascii="Arial" w:hAnsi="Arial" w:cs="Arial"/>
                <w:b w:val="0"/>
                <w:bCs w:val="0"/>
                <w:snapToGrid w:val="0"/>
                <w:color w:val="000000" w:themeColor="text1"/>
                <w:sz w:val="14"/>
                <w:szCs w:val="14"/>
              </w:rPr>
              <w:t xml:space="preserve">Data base of </w:t>
            </w:r>
            <w:proofErr w:type="spellStart"/>
            <w:r w:rsidRPr="000273F5">
              <w:rPr>
                <w:rFonts w:ascii="Arial" w:hAnsi="Arial" w:cs="Arial"/>
                <w:b w:val="0"/>
                <w:bCs w:val="0"/>
                <w:snapToGrid w:val="0"/>
                <w:color w:val="000000" w:themeColor="text1"/>
                <w:sz w:val="14"/>
                <w:szCs w:val="14"/>
              </w:rPr>
              <w:t>Labour</w:t>
            </w:r>
            <w:proofErr w:type="spellEnd"/>
            <w:r w:rsidRPr="000273F5">
              <w:rPr>
                <w:rFonts w:ascii="Arial" w:hAnsi="Arial" w:cs="Arial"/>
                <w:b w:val="0"/>
                <w:bCs w:val="0"/>
                <w:snapToGrid w:val="0"/>
                <w:color w:val="000000" w:themeColor="text1"/>
                <w:sz w:val="14"/>
                <w:szCs w:val="14"/>
              </w:rPr>
              <w:t xml:space="preserve"> Force Survey</w:t>
            </w:r>
            <w:r w:rsidR="00A96051">
              <w:rPr>
                <w:rFonts w:ascii="Arial" w:hAnsi="Arial" w:cs="Arial" w:hint="cs"/>
                <w:b w:val="0"/>
                <w:bCs w:val="0"/>
                <w:snapToGrid w:val="0"/>
                <w:color w:val="000000" w:themeColor="text1"/>
                <w:sz w:val="14"/>
                <w:szCs w:val="14"/>
                <w:rtl/>
              </w:rPr>
              <w:t xml:space="preserve"> </w:t>
            </w:r>
            <w:r w:rsidR="00A96051">
              <w:rPr>
                <w:rFonts w:ascii="Arial" w:hAnsi="Arial" w:cs="Arial"/>
                <w:b w:val="0"/>
                <w:bCs w:val="0"/>
                <w:snapToGrid w:val="0"/>
                <w:color w:val="000000" w:themeColor="text1"/>
                <w:sz w:val="14"/>
                <w:szCs w:val="14"/>
              </w:rPr>
              <w:t>for Years</w:t>
            </w:r>
            <w:r w:rsidRPr="000273F5">
              <w:rPr>
                <w:rFonts w:ascii="Arial" w:hAnsi="Arial" w:cs="Arial"/>
                <w:b w:val="0"/>
                <w:bCs w:val="0"/>
                <w:snapToGrid w:val="0"/>
                <w:color w:val="000000" w:themeColor="text1"/>
                <w:sz w:val="14"/>
                <w:szCs w:val="14"/>
              </w:rPr>
              <w:t xml:space="preserve"> </w:t>
            </w:r>
            <w:r>
              <w:rPr>
                <w:rFonts w:ascii="Arial" w:hAnsi="Arial" w:cs="Arial" w:hint="cs"/>
                <w:b w:val="0"/>
                <w:bCs w:val="0"/>
                <w:snapToGrid w:val="0"/>
                <w:color w:val="000000" w:themeColor="text1"/>
                <w:sz w:val="14"/>
                <w:szCs w:val="14"/>
                <w:rtl/>
              </w:rPr>
              <w:t>2022-2020</w:t>
            </w:r>
            <w:r w:rsidRPr="000273F5">
              <w:rPr>
                <w:rFonts w:ascii="Arial" w:hAnsi="Arial" w:cs="Arial"/>
                <w:b w:val="0"/>
                <w:bCs w:val="0"/>
                <w:snapToGrid w:val="0"/>
                <w:color w:val="000000" w:themeColor="text1"/>
                <w:sz w:val="14"/>
                <w:szCs w:val="14"/>
              </w:rPr>
              <w:t>. Ramallah-Palestine.</w:t>
            </w:r>
          </w:p>
        </w:tc>
      </w:tr>
    </w:tbl>
    <w:p w:rsidR="006D1240" w:rsidRDefault="006D1240" w:rsidP="006D1240">
      <w:pPr>
        <w:bidi/>
        <w:jc w:val="both"/>
        <w:rPr>
          <w:rFonts w:cs="Simplified Arabic"/>
          <w:sz w:val="20"/>
          <w:szCs w:val="20"/>
        </w:rPr>
      </w:pPr>
    </w:p>
    <w:tbl>
      <w:tblPr>
        <w:tblStyle w:val="TableGrid"/>
        <w:bidiVisual/>
        <w:tblW w:w="0" w:type="auto"/>
        <w:tblInd w:w="-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51"/>
        <w:gridCol w:w="3053"/>
      </w:tblGrid>
      <w:tr w:rsidR="006D1240" w:rsidTr="003F2B3D">
        <w:tc>
          <w:tcPr>
            <w:tcW w:w="3151" w:type="dxa"/>
          </w:tcPr>
          <w:p w:rsidR="006D1240" w:rsidRDefault="006D1240" w:rsidP="001235A6">
            <w:pPr>
              <w:bidi/>
              <w:jc w:val="both"/>
              <w:rPr>
                <w:rFonts w:cs="Simplified Arabic"/>
                <w:sz w:val="20"/>
                <w:szCs w:val="20"/>
                <w:rtl/>
              </w:rPr>
            </w:pPr>
            <w:r w:rsidRPr="006D1240">
              <w:rPr>
                <w:rFonts w:cs="Simplified Arabic"/>
                <w:sz w:val="20"/>
                <w:szCs w:val="20"/>
                <w:rtl/>
              </w:rPr>
              <w:t xml:space="preserve">أشارت </w:t>
            </w:r>
            <w:r w:rsidR="001235A6" w:rsidRPr="006D1240">
              <w:rPr>
                <w:rFonts w:cs="Simplified Arabic" w:hint="cs"/>
                <w:sz w:val="20"/>
                <w:szCs w:val="20"/>
                <w:rtl/>
              </w:rPr>
              <w:t>النتائج</w:t>
            </w:r>
            <w:r w:rsidR="001235A6">
              <w:rPr>
                <w:rFonts w:cs="Simplified Arabic" w:hint="cs"/>
                <w:sz w:val="20"/>
                <w:szCs w:val="20"/>
                <w:rtl/>
              </w:rPr>
              <w:t xml:space="preserve"> </w:t>
            </w:r>
            <w:r w:rsidR="001235A6" w:rsidRPr="006D1240">
              <w:rPr>
                <w:rFonts w:cs="Simplified Arabic" w:hint="cs"/>
                <w:sz w:val="20"/>
                <w:szCs w:val="20"/>
                <w:rtl/>
              </w:rPr>
              <w:t>أن</w:t>
            </w:r>
            <w:r w:rsidRPr="006D1240">
              <w:rPr>
                <w:rFonts w:cs="Simplified Arabic"/>
                <w:sz w:val="20"/>
                <w:szCs w:val="20"/>
                <w:rtl/>
              </w:rPr>
              <w:t xml:space="preserve"> 19.5% من الإناث في الريف في فلسطين هنّ مشاركات في القوى العاملة </w:t>
            </w:r>
            <w:r w:rsidR="001235A6">
              <w:rPr>
                <w:rFonts w:cs="Simplified Arabic" w:hint="cs"/>
                <w:sz w:val="20"/>
                <w:szCs w:val="20"/>
                <w:rtl/>
              </w:rPr>
              <w:t>في العام 2022</w:t>
            </w:r>
            <w:r w:rsidR="00F30A77">
              <w:rPr>
                <w:rFonts w:cs="Simplified Arabic" w:hint="cs"/>
                <w:sz w:val="20"/>
                <w:szCs w:val="20"/>
                <w:rtl/>
              </w:rPr>
              <w:t>.</w:t>
            </w:r>
            <w:r w:rsidRPr="006D1240">
              <w:rPr>
                <w:rFonts w:cs="Simplified Arabic"/>
                <w:sz w:val="20"/>
                <w:szCs w:val="20"/>
                <w:rtl/>
              </w:rPr>
              <w:t xml:space="preserve"> </w:t>
            </w:r>
          </w:p>
        </w:tc>
        <w:tc>
          <w:tcPr>
            <w:tcW w:w="3053" w:type="dxa"/>
          </w:tcPr>
          <w:p w:rsidR="006D1240" w:rsidRPr="00F30A77" w:rsidRDefault="001235A6" w:rsidP="001235A6">
            <w:pPr>
              <w:jc w:val="both"/>
              <w:rPr>
                <w:rFonts w:cs="Simplified Arabic"/>
                <w:sz w:val="20"/>
                <w:szCs w:val="20"/>
                <w:rtl/>
              </w:rPr>
            </w:pPr>
            <w:r>
              <w:rPr>
                <w:rFonts w:cs="Simplified Arabic"/>
                <w:sz w:val="20"/>
                <w:szCs w:val="20"/>
              </w:rPr>
              <w:t>T</w:t>
            </w:r>
            <w:r w:rsidR="00F30A77" w:rsidRPr="00F30A77">
              <w:rPr>
                <w:rFonts w:cs="Simplified Arabic"/>
                <w:sz w:val="20"/>
                <w:szCs w:val="20"/>
              </w:rPr>
              <w:t>he results indicate</w:t>
            </w:r>
            <w:r w:rsidR="00C23AB4">
              <w:rPr>
                <w:rFonts w:cs="Simplified Arabic"/>
                <w:sz w:val="20"/>
                <w:szCs w:val="20"/>
              </w:rPr>
              <w:t>d</w:t>
            </w:r>
            <w:r w:rsidR="00F30A77" w:rsidRPr="00F30A77">
              <w:rPr>
                <w:rFonts w:cs="Simplified Arabic"/>
                <w:sz w:val="20"/>
                <w:szCs w:val="20"/>
              </w:rPr>
              <w:t xml:space="preserve"> that 19.5% of rural females in Palestine are participants in the </w:t>
            </w:r>
            <w:proofErr w:type="spellStart"/>
            <w:r w:rsidR="00F30A77" w:rsidRPr="00F30A77">
              <w:rPr>
                <w:rFonts w:cs="Simplified Arabic"/>
                <w:sz w:val="20"/>
                <w:szCs w:val="20"/>
              </w:rPr>
              <w:t>labo</w:t>
            </w:r>
            <w:r w:rsidR="00F30A77">
              <w:rPr>
                <w:rFonts w:cs="Simplified Arabic"/>
                <w:sz w:val="20"/>
                <w:szCs w:val="20"/>
              </w:rPr>
              <w:t>u</w:t>
            </w:r>
            <w:r w:rsidR="00F30A77" w:rsidRPr="00F30A77">
              <w:rPr>
                <w:rFonts w:cs="Simplified Arabic"/>
                <w:sz w:val="20"/>
                <w:szCs w:val="20"/>
              </w:rPr>
              <w:t>r</w:t>
            </w:r>
            <w:proofErr w:type="spellEnd"/>
            <w:r w:rsidR="00F30A77" w:rsidRPr="00F30A77">
              <w:rPr>
                <w:rFonts w:cs="Simplified Arabic"/>
                <w:sz w:val="20"/>
                <w:szCs w:val="20"/>
              </w:rPr>
              <w:t xml:space="preserve"> force, in </w:t>
            </w:r>
            <w:r>
              <w:rPr>
                <w:rFonts w:cs="Simplified Arabic" w:hint="cs"/>
                <w:sz w:val="20"/>
                <w:szCs w:val="20"/>
                <w:rtl/>
              </w:rPr>
              <w:t>2022</w:t>
            </w:r>
            <w:r w:rsidR="00F30A77" w:rsidRPr="00F30A77">
              <w:rPr>
                <w:rFonts w:cs="Simplified Arabic"/>
                <w:sz w:val="20"/>
                <w:szCs w:val="20"/>
              </w:rPr>
              <w:t>.</w:t>
            </w:r>
          </w:p>
        </w:tc>
      </w:tr>
    </w:tbl>
    <w:p w:rsidR="006D1240" w:rsidRDefault="006D1240" w:rsidP="006D1240">
      <w:pPr>
        <w:bidi/>
        <w:jc w:val="both"/>
        <w:rPr>
          <w:rFonts w:cs="Simplified Arabic"/>
          <w:sz w:val="20"/>
          <w:szCs w:val="20"/>
          <w:rtl/>
        </w:rPr>
        <w:sectPr w:rsidR="006D1240" w:rsidSect="009C7D01">
          <w:type w:val="continuous"/>
          <w:pgSz w:w="8392" w:h="11907" w:code="11"/>
          <w:pgMar w:top="1138" w:right="1138" w:bottom="1138" w:left="1138" w:header="706" w:footer="706" w:gutter="0"/>
          <w:cols w:space="720"/>
          <w:bidi/>
          <w:docGrid w:linePitch="360"/>
        </w:sectPr>
      </w:pPr>
    </w:p>
    <w:p w:rsidR="009C7D01" w:rsidRPr="006D1240" w:rsidRDefault="009C7D01" w:rsidP="00493C92">
      <w:pPr>
        <w:pStyle w:val="Title"/>
        <w:rPr>
          <w:sz w:val="24"/>
          <w:szCs w:val="24"/>
          <w:rtl/>
        </w:rPr>
        <w:sectPr w:rsidR="009C7D01" w:rsidRPr="006D1240" w:rsidSect="006D1240">
          <w:type w:val="continuous"/>
          <w:pgSz w:w="8392" w:h="11907" w:code="11"/>
          <w:pgMar w:top="1138" w:right="1138" w:bottom="1138" w:left="1138" w:header="706" w:footer="706" w:gutter="0"/>
          <w:cols w:num="2" w:space="720"/>
          <w:bidi/>
          <w:docGrid w:linePitch="360"/>
        </w:sectPr>
      </w:pPr>
    </w:p>
    <w:p w:rsidR="00DD5AFC" w:rsidRPr="002D4F94" w:rsidRDefault="00DD5AFC" w:rsidP="00EF771B">
      <w:pPr>
        <w:pStyle w:val="Title"/>
        <w:bidi/>
        <w:rPr>
          <w:sz w:val="18"/>
          <w:szCs w:val="18"/>
        </w:rPr>
      </w:pPr>
      <w:r w:rsidRPr="002D4F94">
        <w:rPr>
          <w:rFonts w:hint="cs"/>
          <w:sz w:val="18"/>
          <w:szCs w:val="18"/>
          <w:rtl/>
        </w:rPr>
        <w:lastRenderedPageBreak/>
        <w:t>معدل</w:t>
      </w:r>
      <w:r w:rsidRPr="002D4F94">
        <w:rPr>
          <w:sz w:val="18"/>
          <w:szCs w:val="18"/>
          <w:rtl/>
        </w:rPr>
        <w:t xml:space="preserve"> </w:t>
      </w:r>
      <w:r w:rsidR="00EF771B">
        <w:rPr>
          <w:rFonts w:hint="cs"/>
          <w:sz w:val="18"/>
          <w:szCs w:val="18"/>
          <w:rtl/>
        </w:rPr>
        <w:t xml:space="preserve">البطالة </w:t>
      </w:r>
      <w:r w:rsidR="005F59D8">
        <w:rPr>
          <w:rFonts w:hint="cs"/>
          <w:sz w:val="18"/>
          <w:szCs w:val="18"/>
          <w:rtl/>
        </w:rPr>
        <w:t>للإناث</w:t>
      </w:r>
      <w:r w:rsidRPr="002D4F94">
        <w:rPr>
          <w:sz w:val="18"/>
          <w:szCs w:val="18"/>
          <w:rtl/>
        </w:rPr>
        <w:t xml:space="preserve"> </w:t>
      </w:r>
      <w:r w:rsidR="000C0AE5" w:rsidRPr="002D4F94">
        <w:rPr>
          <w:rFonts w:hint="cs"/>
          <w:sz w:val="18"/>
          <w:szCs w:val="18"/>
          <w:rtl/>
        </w:rPr>
        <w:t>(</w:t>
      </w:r>
      <w:r w:rsidRPr="002D4F94">
        <w:rPr>
          <w:sz w:val="18"/>
          <w:szCs w:val="18"/>
          <w:rtl/>
        </w:rPr>
        <w:t xml:space="preserve">15 </w:t>
      </w:r>
      <w:r w:rsidRPr="002D4F94">
        <w:rPr>
          <w:rFonts w:hint="cs"/>
          <w:sz w:val="18"/>
          <w:szCs w:val="18"/>
          <w:rtl/>
        </w:rPr>
        <w:t>سنة</w:t>
      </w:r>
      <w:r w:rsidRPr="002D4F94">
        <w:rPr>
          <w:sz w:val="18"/>
          <w:szCs w:val="18"/>
          <w:rtl/>
        </w:rPr>
        <w:t xml:space="preserve"> </w:t>
      </w:r>
      <w:r w:rsidRPr="002D4F94">
        <w:rPr>
          <w:rFonts w:hint="cs"/>
          <w:sz w:val="18"/>
          <w:szCs w:val="18"/>
          <w:rtl/>
        </w:rPr>
        <w:t>فأكثر</w:t>
      </w:r>
      <w:r w:rsidR="000C0AE5" w:rsidRPr="002D4F94">
        <w:rPr>
          <w:rFonts w:hint="cs"/>
          <w:sz w:val="18"/>
          <w:szCs w:val="18"/>
          <w:rtl/>
        </w:rPr>
        <w:t>)</w:t>
      </w:r>
      <w:r w:rsidRPr="002D4F94">
        <w:rPr>
          <w:sz w:val="18"/>
          <w:szCs w:val="18"/>
          <w:rtl/>
        </w:rPr>
        <w:t xml:space="preserve"> </w:t>
      </w:r>
      <w:r w:rsidRPr="002D4F94">
        <w:rPr>
          <w:rFonts w:hint="cs"/>
          <w:sz w:val="18"/>
          <w:szCs w:val="18"/>
          <w:rtl/>
        </w:rPr>
        <w:t>في</w:t>
      </w:r>
      <w:r w:rsidRPr="002D4F94">
        <w:rPr>
          <w:sz w:val="18"/>
          <w:szCs w:val="18"/>
          <w:rtl/>
        </w:rPr>
        <w:t xml:space="preserve"> </w:t>
      </w:r>
      <w:r w:rsidR="00AE372A">
        <w:rPr>
          <w:sz w:val="18"/>
          <w:szCs w:val="18"/>
          <w:rtl/>
        </w:rPr>
        <w:t>الريف</w:t>
      </w:r>
      <w:r w:rsidR="00AD3003">
        <w:rPr>
          <w:rFonts w:hint="cs"/>
          <w:sz w:val="18"/>
          <w:szCs w:val="18"/>
          <w:rtl/>
        </w:rPr>
        <w:t xml:space="preserve"> </w:t>
      </w:r>
      <w:r w:rsidR="00AE372A">
        <w:rPr>
          <w:sz w:val="18"/>
          <w:szCs w:val="18"/>
          <w:rtl/>
        </w:rPr>
        <w:t>الفلسطيني</w:t>
      </w:r>
      <w:r w:rsidRPr="002D4F94">
        <w:rPr>
          <w:rFonts w:hint="cs"/>
          <w:sz w:val="18"/>
          <w:szCs w:val="18"/>
          <w:rtl/>
        </w:rPr>
        <w:t>،</w:t>
      </w:r>
      <w:r w:rsidRPr="002D4F94">
        <w:rPr>
          <w:sz w:val="18"/>
          <w:szCs w:val="18"/>
          <w:rtl/>
        </w:rPr>
        <w:t xml:space="preserve"> </w:t>
      </w:r>
      <w:r w:rsidR="00AD3003">
        <w:rPr>
          <w:rFonts w:hint="cs"/>
          <w:sz w:val="18"/>
          <w:szCs w:val="18"/>
          <w:rtl/>
        </w:rPr>
        <w:t>2020-2022</w:t>
      </w:r>
    </w:p>
    <w:p w:rsidR="00DD5AFC" w:rsidRPr="002D4F94" w:rsidRDefault="00DD5AFC" w:rsidP="00EF771B">
      <w:pPr>
        <w:pStyle w:val="Title"/>
        <w:rPr>
          <w:rFonts w:ascii="Arial" w:hAnsi="Arial" w:cs="Arial"/>
          <w:sz w:val="18"/>
          <w:szCs w:val="18"/>
        </w:rPr>
      </w:pPr>
      <w:r w:rsidRPr="002D4F94">
        <w:rPr>
          <w:rFonts w:ascii="Arial" w:hAnsi="Arial" w:cs="Arial"/>
          <w:sz w:val="18"/>
          <w:szCs w:val="18"/>
        </w:rPr>
        <w:t xml:space="preserve">Unemployment Rate </w:t>
      </w:r>
      <w:r w:rsidR="00EF771B">
        <w:rPr>
          <w:rFonts w:ascii="Arial" w:hAnsi="Arial" w:cs="Arial"/>
          <w:sz w:val="18"/>
          <w:szCs w:val="18"/>
        </w:rPr>
        <w:t>for</w:t>
      </w:r>
      <w:r w:rsidR="00EF771B" w:rsidRPr="002D4F94">
        <w:rPr>
          <w:rFonts w:ascii="Arial" w:hAnsi="Arial" w:cs="Arial"/>
          <w:sz w:val="18"/>
          <w:szCs w:val="18"/>
        </w:rPr>
        <w:t xml:space="preserve"> </w:t>
      </w:r>
      <w:r w:rsidR="005F59D8" w:rsidRPr="005F59D8">
        <w:rPr>
          <w:rFonts w:ascii="Arial" w:hAnsi="Arial" w:cs="Arial"/>
          <w:color w:val="000000" w:themeColor="text1"/>
          <w:sz w:val="18"/>
          <w:szCs w:val="18"/>
        </w:rPr>
        <w:t>Females</w:t>
      </w:r>
      <w:r w:rsidR="005F59D8" w:rsidRPr="00C1484D">
        <w:rPr>
          <w:rFonts w:ascii="Arial" w:hAnsi="Arial" w:cs="Arial"/>
          <w:b w:val="0"/>
          <w:bCs w:val="0"/>
          <w:color w:val="000000" w:themeColor="text1"/>
          <w:sz w:val="18"/>
          <w:szCs w:val="18"/>
        </w:rPr>
        <w:t xml:space="preserve"> </w:t>
      </w:r>
      <w:r w:rsidR="000C0AE5" w:rsidRPr="002D4F94">
        <w:rPr>
          <w:rFonts w:ascii="Arial" w:hAnsi="Arial" w:cs="Arial"/>
          <w:sz w:val="18"/>
          <w:szCs w:val="18"/>
        </w:rPr>
        <w:t>(</w:t>
      </w:r>
      <w:r w:rsidRPr="002D4F94">
        <w:rPr>
          <w:rFonts w:ascii="Arial" w:hAnsi="Arial" w:cs="Arial"/>
          <w:sz w:val="18"/>
          <w:szCs w:val="18"/>
        </w:rPr>
        <w:t xml:space="preserve">15 Years and </w:t>
      </w:r>
      <w:r w:rsidR="000C0AE5" w:rsidRPr="002D4F94">
        <w:rPr>
          <w:rFonts w:ascii="Arial" w:hAnsi="Arial" w:cs="Arial"/>
          <w:sz w:val="18"/>
          <w:szCs w:val="18"/>
        </w:rPr>
        <w:t>above)</w:t>
      </w:r>
      <w:r w:rsidRPr="002D4F94">
        <w:rPr>
          <w:rFonts w:ascii="Arial" w:hAnsi="Arial" w:cs="Arial"/>
          <w:sz w:val="18"/>
          <w:szCs w:val="18"/>
        </w:rPr>
        <w:t xml:space="preserve"> </w:t>
      </w:r>
      <w:r w:rsidR="00395A1A" w:rsidRPr="002D4F94">
        <w:rPr>
          <w:rFonts w:ascii="Arial" w:hAnsi="Arial" w:cs="Arial"/>
          <w:sz w:val="18"/>
          <w:szCs w:val="18"/>
        </w:rPr>
        <w:t>in Palestinian Rural</w:t>
      </w:r>
      <w:r w:rsidR="00A33358">
        <w:rPr>
          <w:rFonts w:ascii="Arial" w:hAnsi="Arial" w:cs="Arial"/>
          <w:sz w:val="18"/>
          <w:szCs w:val="18"/>
        </w:rPr>
        <w:t xml:space="preserve"> </w:t>
      </w:r>
      <w:r w:rsidR="00A33358" w:rsidRPr="00A33358">
        <w:rPr>
          <w:rFonts w:ascii="Arial" w:hAnsi="Arial" w:cs="Arial"/>
          <w:sz w:val="18"/>
          <w:szCs w:val="18"/>
        </w:rPr>
        <w:t>Areas</w:t>
      </w:r>
      <w:r w:rsidR="00850908">
        <w:rPr>
          <w:rFonts w:ascii="Arial" w:hAnsi="Arial" w:cs="Arial"/>
          <w:sz w:val="18"/>
          <w:szCs w:val="18"/>
        </w:rPr>
        <w:t>, 2020-2022</w:t>
      </w:r>
    </w:p>
    <w:tbl>
      <w:tblPr>
        <w:tblStyle w:val="TableGrid"/>
        <w:tblW w:w="0" w:type="auto"/>
        <w:tblLook w:val="04A0" w:firstRow="1" w:lastRow="0" w:firstColumn="1" w:lastColumn="0" w:noHBand="0" w:noVBand="1"/>
      </w:tblPr>
      <w:tblGrid>
        <w:gridCol w:w="6106"/>
      </w:tblGrid>
      <w:tr w:rsidR="00DD169B" w:rsidTr="00DD169B">
        <w:tc>
          <w:tcPr>
            <w:tcW w:w="6106" w:type="dxa"/>
          </w:tcPr>
          <w:p w:rsidR="00DD169B" w:rsidRDefault="001B5DC5" w:rsidP="00395A1A">
            <w:pPr>
              <w:pStyle w:val="Title"/>
            </w:pPr>
            <w:r w:rsidRPr="003612F0">
              <w:rPr>
                <w:noProof/>
                <w:color w:val="000000" w:themeColor="text1"/>
                <w:rtl/>
              </w:rPr>
              <w:drawing>
                <wp:inline distT="0" distB="0" distL="0" distR="0" wp14:anchorId="1FBDE042" wp14:editId="52510FE1">
                  <wp:extent cx="3621759" cy="1988820"/>
                  <wp:effectExtent l="0" t="0" r="0" b="0"/>
                  <wp:docPr id="252" name="Chart 2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23"/>
                    </a:graphicData>
                  </a:graphic>
                </wp:inline>
              </w:drawing>
            </w:r>
          </w:p>
        </w:tc>
      </w:tr>
    </w:tbl>
    <w:tbl>
      <w:tblPr>
        <w:tblStyle w:val="GridTable5Dark-Accent6"/>
        <w:bidiVisual/>
        <w:tblW w:w="5000" w:type="pct"/>
        <w:tblInd w:w="5" w:type="dxa"/>
        <w:tblBorders>
          <w:bottom w:val="single" w:sz="8" w:space="0" w:color="76923C" w:themeColor="accent3" w:themeShade="BF"/>
          <w:insideH w:val="none" w:sz="0" w:space="0" w:color="auto"/>
          <w:insideV w:val="none" w:sz="0" w:space="0" w:color="auto"/>
        </w:tblBorders>
        <w:tblLook w:val="04A0" w:firstRow="1" w:lastRow="0" w:firstColumn="1" w:lastColumn="0" w:noHBand="0" w:noVBand="1"/>
      </w:tblPr>
      <w:tblGrid>
        <w:gridCol w:w="3053"/>
        <w:gridCol w:w="3053"/>
      </w:tblGrid>
      <w:tr w:rsidR="00AE372A" w:rsidRPr="006C4DFA" w:rsidTr="00AE372A">
        <w:trPr>
          <w:cnfStyle w:val="100000000000" w:firstRow="1" w:lastRow="0" w:firstColumn="0" w:lastColumn="0" w:oddVBand="0" w:evenVBand="0" w:oddHBand="0" w:evenHBand="0" w:firstRowFirstColumn="0" w:firstRowLastColumn="0" w:lastRowFirstColumn="0" w:lastRowLastColumn="0"/>
          <w:trHeight w:hRule="exact" w:val="734"/>
        </w:trPr>
        <w:tc>
          <w:tcPr>
            <w:cnfStyle w:val="001000000000" w:firstRow="0" w:lastRow="0" w:firstColumn="1" w:lastColumn="0" w:oddVBand="0" w:evenVBand="0" w:oddHBand="0" w:evenHBand="0" w:firstRowFirstColumn="0" w:firstRowLastColumn="0" w:lastRowFirstColumn="0" w:lastRowLastColumn="0"/>
            <w:tcW w:w="2500" w:type="pct"/>
            <w:tcBorders>
              <w:top w:val="none" w:sz="0" w:space="0" w:color="auto"/>
              <w:left w:val="none" w:sz="0" w:space="0" w:color="auto"/>
              <w:bottom w:val="none" w:sz="0" w:space="0" w:color="auto"/>
              <w:right w:val="none" w:sz="0" w:space="0" w:color="auto"/>
            </w:tcBorders>
            <w:shd w:val="clear" w:color="auto" w:fill="auto"/>
            <w:hideMark/>
          </w:tcPr>
          <w:p w:rsidR="00AE372A" w:rsidRDefault="00AE372A" w:rsidP="00AE372A">
            <w:pPr>
              <w:bidi/>
              <w:ind w:right="153"/>
              <w:jc w:val="both"/>
              <w:rPr>
                <w:rFonts w:cs="Simplified Arabic"/>
                <w:b w:val="0"/>
                <w:bCs w:val="0"/>
                <w:color w:val="000000" w:themeColor="text1"/>
                <w:sz w:val="14"/>
                <w:szCs w:val="14"/>
                <w:rtl/>
              </w:rPr>
            </w:pPr>
            <w:r w:rsidRPr="00F03035">
              <w:rPr>
                <w:rFonts w:cs="Simplified Arabic" w:hint="cs"/>
                <w:color w:val="000000" w:themeColor="text1"/>
                <w:sz w:val="14"/>
                <w:szCs w:val="14"/>
                <w:rtl/>
              </w:rPr>
              <w:t xml:space="preserve">المصدر: الجهاز المركزي للإحصاء الفلسطيني، </w:t>
            </w:r>
            <w:r>
              <w:rPr>
                <w:rFonts w:cs="Simplified Arabic" w:hint="cs"/>
                <w:color w:val="000000" w:themeColor="text1"/>
                <w:sz w:val="14"/>
                <w:szCs w:val="14"/>
                <w:rtl/>
              </w:rPr>
              <w:t>2023</w:t>
            </w:r>
            <w:r w:rsidRPr="00F03035">
              <w:rPr>
                <w:rFonts w:cs="Simplified Arabic" w:hint="cs"/>
                <w:b w:val="0"/>
                <w:bCs w:val="0"/>
                <w:color w:val="000000" w:themeColor="text1"/>
                <w:sz w:val="14"/>
                <w:szCs w:val="14"/>
                <w:rtl/>
              </w:rPr>
              <w:t xml:space="preserve">. قاعدة بيانات مسح القوى العاملة </w:t>
            </w:r>
            <w:r>
              <w:rPr>
                <w:rFonts w:cs="Simplified Arabic" w:hint="cs"/>
                <w:b w:val="0"/>
                <w:bCs w:val="0"/>
                <w:color w:val="000000" w:themeColor="text1"/>
                <w:sz w:val="14"/>
                <w:szCs w:val="14"/>
                <w:rtl/>
              </w:rPr>
              <w:t>للأعوام</w:t>
            </w:r>
            <w:r w:rsidRPr="00F03035">
              <w:rPr>
                <w:rFonts w:cs="Simplified Arabic" w:hint="cs"/>
                <w:b w:val="0"/>
                <w:bCs w:val="0"/>
                <w:color w:val="000000" w:themeColor="text1"/>
                <w:sz w:val="14"/>
                <w:szCs w:val="14"/>
                <w:rtl/>
              </w:rPr>
              <w:t xml:space="preserve"> </w:t>
            </w:r>
            <w:r>
              <w:rPr>
                <w:rFonts w:cs="Simplified Arabic" w:hint="cs"/>
                <w:b w:val="0"/>
                <w:bCs w:val="0"/>
                <w:color w:val="000000" w:themeColor="text1"/>
                <w:sz w:val="14"/>
                <w:szCs w:val="14"/>
                <w:rtl/>
              </w:rPr>
              <w:t>2020-2022</w:t>
            </w:r>
            <w:r w:rsidRPr="00F03035">
              <w:rPr>
                <w:rFonts w:cs="Simplified Arabic" w:hint="cs"/>
                <w:b w:val="0"/>
                <w:bCs w:val="0"/>
                <w:color w:val="000000" w:themeColor="text1"/>
                <w:sz w:val="14"/>
                <w:szCs w:val="14"/>
                <w:rtl/>
              </w:rPr>
              <w:t>.</w:t>
            </w:r>
          </w:p>
          <w:p w:rsidR="00AE372A" w:rsidRPr="00AE372A" w:rsidRDefault="00AE372A" w:rsidP="00AE372A">
            <w:pPr>
              <w:bidi/>
              <w:ind w:right="153"/>
              <w:jc w:val="both"/>
              <w:rPr>
                <w:rFonts w:cs="Simplified Arabic"/>
                <w:b w:val="0"/>
                <w:bCs w:val="0"/>
                <w:color w:val="000000" w:themeColor="text1"/>
                <w:sz w:val="14"/>
                <w:szCs w:val="14"/>
              </w:rPr>
            </w:pPr>
            <w:r w:rsidRPr="00F03035">
              <w:rPr>
                <w:rFonts w:cs="Simplified Arabic" w:hint="cs"/>
                <w:b w:val="0"/>
                <w:bCs w:val="0"/>
                <w:color w:val="000000" w:themeColor="text1"/>
                <w:sz w:val="14"/>
                <w:szCs w:val="14"/>
                <w:rtl/>
              </w:rPr>
              <w:t xml:space="preserve">رام الله </w:t>
            </w:r>
            <w:r w:rsidRPr="00F03035">
              <w:rPr>
                <w:rFonts w:cs="Simplified Arabic"/>
                <w:b w:val="0"/>
                <w:bCs w:val="0"/>
                <w:color w:val="000000" w:themeColor="text1"/>
                <w:sz w:val="14"/>
                <w:szCs w:val="14"/>
                <w:rtl/>
              </w:rPr>
              <w:t>–</w:t>
            </w:r>
            <w:r w:rsidRPr="00F03035">
              <w:rPr>
                <w:rFonts w:cs="Simplified Arabic" w:hint="cs"/>
                <w:b w:val="0"/>
                <w:bCs w:val="0"/>
                <w:color w:val="000000" w:themeColor="text1"/>
                <w:sz w:val="14"/>
                <w:szCs w:val="14"/>
                <w:rtl/>
              </w:rPr>
              <w:t xml:space="preserve"> فلسطين.</w:t>
            </w:r>
          </w:p>
        </w:tc>
        <w:tc>
          <w:tcPr>
            <w:tcW w:w="2500" w:type="pct"/>
            <w:tcBorders>
              <w:top w:val="none" w:sz="0" w:space="0" w:color="auto"/>
              <w:left w:val="none" w:sz="0" w:space="0" w:color="auto"/>
              <w:right w:val="none" w:sz="0" w:space="0" w:color="auto"/>
            </w:tcBorders>
            <w:shd w:val="clear" w:color="auto" w:fill="auto"/>
          </w:tcPr>
          <w:p w:rsidR="00AE372A" w:rsidRPr="006D1240" w:rsidRDefault="00AE372A" w:rsidP="00AE372A">
            <w:pPr>
              <w:ind w:left="43"/>
              <w:jc w:val="both"/>
              <w:cnfStyle w:val="100000000000" w:firstRow="1" w:lastRow="0" w:firstColumn="0" w:lastColumn="0" w:oddVBand="0" w:evenVBand="0" w:oddHBand="0" w:evenHBand="0" w:firstRowFirstColumn="0" w:firstRowLastColumn="0" w:lastRowFirstColumn="0" w:lastRowLastColumn="0"/>
              <w:rPr>
                <w:rFonts w:ascii="Arial" w:hAnsi="Arial" w:cs="Arial"/>
                <w:snapToGrid w:val="0"/>
                <w:sz w:val="14"/>
                <w:szCs w:val="14"/>
              </w:rPr>
            </w:pPr>
            <w:r w:rsidRPr="000273F5">
              <w:rPr>
                <w:rFonts w:ascii="Arial" w:hAnsi="Arial" w:cs="Arial"/>
                <w:snapToGrid w:val="0"/>
                <w:color w:val="000000" w:themeColor="text1"/>
                <w:sz w:val="14"/>
                <w:szCs w:val="14"/>
              </w:rPr>
              <w:t xml:space="preserve">Source: Palestinian Central Bureau of Statistics, 2023.  </w:t>
            </w:r>
            <w:r w:rsidRPr="000273F5">
              <w:rPr>
                <w:rFonts w:ascii="Arial" w:hAnsi="Arial" w:cs="Arial"/>
                <w:b w:val="0"/>
                <w:bCs w:val="0"/>
                <w:snapToGrid w:val="0"/>
                <w:color w:val="000000" w:themeColor="text1"/>
                <w:sz w:val="14"/>
                <w:szCs w:val="14"/>
              </w:rPr>
              <w:t xml:space="preserve">Data base of </w:t>
            </w:r>
            <w:proofErr w:type="spellStart"/>
            <w:r w:rsidRPr="000273F5">
              <w:rPr>
                <w:rFonts w:ascii="Arial" w:hAnsi="Arial" w:cs="Arial"/>
                <w:b w:val="0"/>
                <w:bCs w:val="0"/>
                <w:snapToGrid w:val="0"/>
                <w:color w:val="000000" w:themeColor="text1"/>
                <w:sz w:val="14"/>
                <w:szCs w:val="14"/>
              </w:rPr>
              <w:t>Labour</w:t>
            </w:r>
            <w:proofErr w:type="spellEnd"/>
            <w:r w:rsidRPr="000273F5">
              <w:rPr>
                <w:rFonts w:ascii="Arial" w:hAnsi="Arial" w:cs="Arial"/>
                <w:b w:val="0"/>
                <w:bCs w:val="0"/>
                <w:snapToGrid w:val="0"/>
                <w:color w:val="000000" w:themeColor="text1"/>
                <w:sz w:val="14"/>
                <w:szCs w:val="14"/>
              </w:rPr>
              <w:t xml:space="preserve"> Force Survey</w:t>
            </w:r>
            <w:r w:rsidR="00A96051">
              <w:rPr>
                <w:rFonts w:ascii="Arial" w:hAnsi="Arial" w:cs="Arial"/>
                <w:b w:val="0"/>
                <w:bCs w:val="0"/>
                <w:snapToGrid w:val="0"/>
                <w:color w:val="000000" w:themeColor="text1"/>
                <w:sz w:val="14"/>
                <w:szCs w:val="14"/>
              </w:rPr>
              <w:t xml:space="preserve"> for Years</w:t>
            </w:r>
            <w:r w:rsidRPr="000273F5">
              <w:rPr>
                <w:rFonts w:ascii="Arial" w:hAnsi="Arial" w:cs="Arial"/>
                <w:b w:val="0"/>
                <w:bCs w:val="0"/>
                <w:snapToGrid w:val="0"/>
                <w:color w:val="000000" w:themeColor="text1"/>
                <w:sz w:val="14"/>
                <w:szCs w:val="14"/>
              </w:rPr>
              <w:t xml:space="preserve"> </w:t>
            </w:r>
            <w:r>
              <w:rPr>
                <w:rFonts w:ascii="Arial" w:hAnsi="Arial" w:cs="Arial" w:hint="cs"/>
                <w:b w:val="0"/>
                <w:bCs w:val="0"/>
                <w:snapToGrid w:val="0"/>
                <w:color w:val="000000" w:themeColor="text1"/>
                <w:sz w:val="14"/>
                <w:szCs w:val="14"/>
                <w:rtl/>
              </w:rPr>
              <w:t>2022-2020</w:t>
            </w:r>
            <w:r w:rsidRPr="000273F5">
              <w:rPr>
                <w:rFonts w:ascii="Arial" w:hAnsi="Arial" w:cs="Arial"/>
                <w:b w:val="0"/>
                <w:bCs w:val="0"/>
                <w:snapToGrid w:val="0"/>
                <w:color w:val="000000" w:themeColor="text1"/>
                <w:sz w:val="14"/>
                <w:szCs w:val="14"/>
              </w:rPr>
              <w:t>. Ramallah-Palestine.</w:t>
            </w:r>
          </w:p>
        </w:tc>
      </w:tr>
    </w:tbl>
    <w:p w:rsidR="003F2B3D" w:rsidRPr="003F2B3D" w:rsidRDefault="003F2B3D">
      <w:pPr>
        <w:bidi/>
        <w:rPr>
          <w:rFonts w:ascii="Simplified Arabic" w:hAnsi="Simplified Arabic" w:cs="Simplified Arabic"/>
          <w:sz w:val="20"/>
          <w:szCs w:val="20"/>
        </w:rPr>
      </w:pPr>
    </w:p>
    <w:tbl>
      <w:tblPr>
        <w:tblStyle w:val="GridTable5Dark-Accent6"/>
        <w:bidiVisual/>
        <w:tblW w:w="4977" w:type="pct"/>
        <w:tblInd w:w="-154" w:type="dxa"/>
        <w:tblLook w:val="04A0" w:firstRow="1" w:lastRow="0" w:firstColumn="1" w:lastColumn="0" w:noHBand="0" w:noVBand="1"/>
      </w:tblPr>
      <w:tblGrid>
        <w:gridCol w:w="3037"/>
        <w:gridCol w:w="3041"/>
      </w:tblGrid>
      <w:tr w:rsidR="003F2B3D" w:rsidTr="000C0AE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498" w:type="pct"/>
            <w:shd w:val="clear" w:color="auto" w:fill="auto"/>
          </w:tcPr>
          <w:p w:rsidR="003F2B3D" w:rsidRPr="008436D3" w:rsidRDefault="00FE2E81" w:rsidP="00FE2E81">
            <w:pPr>
              <w:bidi/>
              <w:jc w:val="both"/>
              <w:rPr>
                <w:rFonts w:cs="Simplified Arabic"/>
                <w:b w:val="0"/>
                <w:bCs w:val="0"/>
                <w:color w:val="000000" w:themeColor="text1"/>
                <w:sz w:val="20"/>
                <w:szCs w:val="20"/>
                <w:highlight w:val="yellow"/>
                <w:rtl/>
              </w:rPr>
            </w:pPr>
            <w:r>
              <w:rPr>
                <w:rFonts w:cs="Simplified Arabic" w:hint="cs"/>
                <w:b w:val="0"/>
                <w:bCs w:val="0"/>
                <w:color w:val="000000" w:themeColor="text1"/>
                <w:sz w:val="20"/>
                <w:szCs w:val="20"/>
                <w:rtl/>
              </w:rPr>
              <w:t>بلغ معدل ال</w:t>
            </w:r>
            <w:r w:rsidR="003F2B3D" w:rsidRPr="00E03B17">
              <w:rPr>
                <w:rFonts w:cs="Simplified Arabic" w:hint="cs"/>
                <w:b w:val="0"/>
                <w:bCs w:val="0"/>
                <w:color w:val="000000" w:themeColor="text1"/>
                <w:sz w:val="20"/>
                <w:szCs w:val="20"/>
                <w:rtl/>
              </w:rPr>
              <w:t>بطالة ل</w:t>
            </w:r>
            <w:r w:rsidR="003F2B3D" w:rsidRPr="00E03B17">
              <w:rPr>
                <w:rFonts w:cs="Simplified Arabic"/>
                <w:b w:val="0"/>
                <w:bCs w:val="0"/>
                <w:color w:val="000000" w:themeColor="text1"/>
                <w:sz w:val="20"/>
                <w:szCs w:val="20"/>
                <w:rtl/>
              </w:rPr>
              <w:t xml:space="preserve">لإناث في ريف فلسطين، 22.3% </w:t>
            </w:r>
            <w:r>
              <w:rPr>
                <w:rFonts w:cs="Simplified Arabic" w:hint="cs"/>
                <w:b w:val="0"/>
                <w:bCs w:val="0"/>
                <w:color w:val="000000" w:themeColor="text1"/>
                <w:sz w:val="20"/>
                <w:szCs w:val="20"/>
                <w:rtl/>
              </w:rPr>
              <w:t>في العام 2022</w:t>
            </w:r>
            <w:r w:rsidR="000C0AE5" w:rsidRPr="00E03B17">
              <w:rPr>
                <w:rFonts w:cs="Simplified Arabic" w:hint="cs"/>
                <w:b w:val="0"/>
                <w:bCs w:val="0"/>
                <w:color w:val="000000" w:themeColor="text1"/>
                <w:sz w:val="20"/>
                <w:szCs w:val="20"/>
                <w:rtl/>
              </w:rPr>
              <w:t>.</w:t>
            </w:r>
            <w:r w:rsidR="003F2B3D" w:rsidRPr="00E03B17">
              <w:rPr>
                <w:rFonts w:cs="Simplified Arabic"/>
                <w:b w:val="0"/>
                <w:bCs w:val="0"/>
                <w:color w:val="000000" w:themeColor="text1"/>
                <w:sz w:val="20"/>
                <w:szCs w:val="20"/>
                <w:rtl/>
              </w:rPr>
              <w:t xml:space="preserve"> </w:t>
            </w:r>
          </w:p>
        </w:tc>
        <w:tc>
          <w:tcPr>
            <w:tcW w:w="2502" w:type="pct"/>
            <w:shd w:val="clear" w:color="auto" w:fill="auto"/>
          </w:tcPr>
          <w:p w:rsidR="003F2B3D" w:rsidRPr="00E03B17" w:rsidRDefault="00FE2E81" w:rsidP="00A33358">
            <w:pPr>
              <w:ind w:left="-112" w:right="101"/>
              <w:jc w:val="both"/>
              <w:cnfStyle w:val="100000000000" w:firstRow="1" w:lastRow="0" w:firstColumn="0" w:lastColumn="0" w:oddVBand="0" w:evenVBand="0" w:oddHBand="0" w:evenHBand="0" w:firstRowFirstColumn="0" w:firstRowLastColumn="0" w:lastRowFirstColumn="0" w:lastRowLastColumn="0"/>
              <w:rPr>
                <w:rFonts w:cs="Simplified Arabic"/>
                <w:color w:val="auto"/>
                <w:sz w:val="20"/>
                <w:szCs w:val="20"/>
                <w:rtl/>
              </w:rPr>
            </w:pPr>
            <w:r w:rsidRPr="00FE2E81">
              <w:rPr>
                <w:rFonts w:cs="Simplified Arabic"/>
                <w:b w:val="0"/>
                <w:bCs w:val="0"/>
                <w:color w:val="auto"/>
                <w:sz w:val="20"/>
                <w:szCs w:val="20"/>
              </w:rPr>
              <w:t xml:space="preserve">The unemployment rate for females in </w:t>
            </w:r>
            <w:r w:rsidR="00A33358" w:rsidRPr="00FE2E81">
              <w:rPr>
                <w:rFonts w:cs="Simplified Arabic"/>
                <w:b w:val="0"/>
                <w:bCs w:val="0"/>
                <w:color w:val="auto"/>
                <w:sz w:val="20"/>
                <w:szCs w:val="20"/>
              </w:rPr>
              <w:t>Palestin</w:t>
            </w:r>
            <w:r w:rsidR="00A33358">
              <w:rPr>
                <w:rFonts w:cs="Simplified Arabic"/>
                <w:b w:val="0"/>
                <w:bCs w:val="0"/>
                <w:color w:val="auto"/>
                <w:sz w:val="20"/>
                <w:szCs w:val="20"/>
              </w:rPr>
              <w:t>ian</w:t>
            </w:r>
            <w:r w:rsidR="00A33358" w:rsidRPr="00FE2E81">
              <w:rPr>
                <w:rFonts w:cs="Simplified Arabic"/>
                <w:b w:val="0"/>
                <w:bCs w:val="0"/>
                <w:color w:val="auto"/>
                <w:sz w:val="20"/>
                <w:szCs w:val="20"/>
              </w:rPr>
              <w:t xml:space="preserve"> </w:t>
            </w:r>
            <w:r w:rsidRPr="00FE2E81">
              <w:rPr>
                <w:rFonts w:cs="Simplified Arabic"/>
                <w:b w:val="0"/>
                <w:bCs w:val="0"/>
                <w:color w:val="auto"/>
                <w:sz w:val="20"/>
                <w:szCs w:val="20"/>
              </w:rPr>
              <w:t>rural</w:t>
            </w:r>
            <w:r w:rsidR="00A33358">
              <w:rPr>
                <w:rFonts w:cs="Simplified Arabic"/>
                <w:b w:val="0"/>
                <w:bCs w:val="0"/>
                <w:color w:val="auto"/>
                <w:sz w:val="20"/>
                <w:szCs w:val="20"/>
              </w:rPr>
              <w:t xml:space="preserve"> areas</w:t>
            </w:r>
            <w:r w:rsidRPr="00FE2E81">
              <w:rPr>
                <w:rFonts w:cs="Simplified Arabic"/>
                <w:b w:val="0"/>
                <w:bCs w:val="0"/>
                <w:color w:val="auto"/>
                <w:sz w:val="20"/>
                <w:szCs w:val="20"/>
              </w:rPr>
              <w:t xml:space="preserve"> reached 22.3% in 2022</w:t>
            </w:r>
            <w:r w:rsidR="000C0AE5" w:rsidRPr="00E03B17">
              <w:rPr>
                <w:rFonts w:cs="Simplified Arabic"/>
                <w:b w:val="0"/>
                <w:bCs w:val="0"/>
                <w:color w:val="auto"/>
                <w:sz w:val="20"/>
                <w:szCs w:val="20"/>
              </w:rPr>
              <w:t>.</w:t>
            </w:r>
          </w:p>
        </w:tc>
      </w:tr>
    </w:tbl>
    <w:p w:rsidR="00DD5AFC" w:rsidRDefault="00DD5AFC" w:rsidP="004C1629">
      <w:pPr>
        <w:pStyle w:val="Title"/>
        <w:jc w:val="left"/>
        <w:rPr>
          <w:sz w:val="24"/>
          <w:szCs w:val="24"/>
          <w:rtl/>
        </w:rPr>
        <w:sectPr w:rsidR="00DD5AFC" w:rsidSect="00DD5AFC">
          <w:pgSz w:w="8392" w:h="11907" w:code="11"/>
          <w:pgMar w:top="1138" w:right="1138" w:bottom="1138" w:left="1138" w:header="706" w:footer="706" w:gutter="0"/>
          <w:cols w:space="720"/>
          <w:bidi/>
          <w:docGrid w:linePitch="360"/>
        </w:sectPr>
      </w:pPr>
    </w:p>
    <w:p w:rsidR="009E378B" w:rsidRDefault="009E378B" w:rsidP="009E378B">
      <w:pPr>
        <w:jc w:val="lowKashida"/>
        <w:rPr>
          <w:b/>
          <w:bCs/>
          <w:sz w:val="20"/>
          <w:szCs w:val="20"/>
          <w:rtl/>
        </w:rPr>
        <w:sectPr w:rsidR="009E378B" w:rsidSect="00AF30E4">
          <w:type w:val="continuous"/>
          <w:pgSz w:w="8392" w:h="11907" w:code="11"/>
          <w:pgMar w:top="1134" w:right="1134" w:bottom="1134" w:left="1134" w:header="709" w:footer="709" w:gutter="0"/>
          <w:cols w:num="2" w:space="284"/>
          <w:bidi/>
          <w:docGrid w:linePitch="360"/>
        </w:sectPr>
      </w:pPr>
    </w:p>
    <w:p w:rsidR="009E378B" w:rsidRPr="002A3FBF" w:rsidRDefault="004C1629" w:rsidP="002A3FBF">
      <w:pPr>
        <w:ind w:left="-57" w:right="-57"/>
        <w:jc w:val="center"/>
        <w:rPr>
          <w:rFonts w:ascii="Simplified Arabic" w:hAnsi="Simplified Arabic" w:cs="Simplified Arabic"/>
          <w:b/>
          <w:bCs/>
          <w:color w:val="000000"/>
          <w:sz w:val="18"/>
          <w:szCs w:val="18"/>
          <w:rtl/>
        </w:rPr>
      </w:pPr>
      <w:r w:rsidRPr="002A3FBF">
        <w:rPr>
          <w:rFonts w:ascii="Simplified Arabic" w:hAnsi="Simplified Arabic" w:cs="Simplified Arabic" w:hint="cs"/>
          <w:b/>
          <w:bCs/>
          <w:color w:val="000000"/>
          <w:sz w:val="18"/>
          <w:szCs w:val="18"/>
          <w:rtl/>
        </w:rPr>
        <w:lastRenderedPageBreak/>
        <w:t>ال</w:t>
      </w:r>
      <w:r w:rsidRPr="002A3FBF">
        <w:rPr>
          <w:rFonts w:ascii="Simplified Arabic" w:hAnsi="Simplified Arabic" w:cs="Simplified Arabic"/>
          <w:b/>
          <w:bCs/>
          <w:color w:val="000000"/>
          <w:sz w:val="18"/>
          <w:szCs w:val="18"/>
          <w:rtl/>
        </w:rPr>
        <w:t xml:space="preserve">توزيع النسبي </w:t>
      </w:r>
      <w:r w:rsidRPr="002A3FBF">
        <w:rPr>
          <w:rFonts w:ascii="Simplified Arabic" w:hAnsi="Simplified Arabic" w:cs="Simplified Arabic" w:hint="cs"/>
          <w:b/>
          <w:bCs/>
          <w:color w:val="000000"/>
          <w:sz w:val="18"/>
          <w:szCs w:val="18"/>
          <w:rtl/>
        </w:rPr>
        <w:t>ل</w:t>
      </w:r>
      <w:r w:rsidRPr="002A3FBF">
        <w:rPr>
          <w:rFonts w:ascii="Simplified Arabic" w:hAnsi="Simplified Arabic" w:cs="Simplified Arabic"/>
          <w:b/>
          <w:bCs/>
          <w:color w:val="000000"/>
          <w:sz w:val="18"/>
          <w:szCs w:val="18"/>
          <w:rtl/>
        </w:rPr>
        <w:t xml:space="preserve">لعاملات </w:t>
      </w:r>
      <w:r w:rsidRPr="002A3FBF">
        <w:rPr>
          <w:rFonts w:ascii="Simplified Arabic" w:hAnsi="Simplified Arabic" w:cs="Simplified Arabic" w:hint="cs"/>
          <w:b/>
          <w:bCs/>
          <w:color w:val="000000"/>
          <w:sz w:val="18"/>
          <w:szCs w:val="18"/>
          <w:rtl/>
        </w:rPr>
        <w:t>(15</w:t>
      </w:r>
      <w:r w:rsidRPr="002A3FBF">
        <w:rPr>
          <w:rFonts w:ascii="Simplified Arabic" w:hAnsi="Simplified Arabic" w:cs="Simplified Arabic"/>
          <w:b/>
          <w:bCs/>
          <w:color w:val="000000"/>
          <w:sz w:val="18"/>
          <w:szCs w:val="18"/>
          <w:rtl/>
        </w:rPr>
        <w:t xml:space="preserve"> سنة فأكثر</w:t>
      </w:r>
      <w:r w:rsidRPr="002A3FBF">
        <w:rPr>
          <w:rFonts w:ascii="Simplified Arabic" w:hAnsi="Simplified Arabic" w:cs="Simplified Arabic" w:hint="cs"/>
          <w:b/>
          <w:bCs/>
          <w:color w:val="000000"/>
          <w:sz w:val="18"/>
          <w:szCs w:val="18"/>
          <w:rtl/>
        </w:rPr>
        <w:t>)</w:t>
      </w:r>
      <w:r w:rsidRPr="002A3FBF">
        <w:rPr>
          <w:rFonts w:ascii="Simplified Arabic" w:hAnsi="Simplified Arabic" w:cs="Simplified Arabic"/>
          <w:b/>
          <w:bCs/>
          <w:color w:val="000000"/>
          <w:sz w:val="18"/>
          <w:szCs w:val="18"/>
          <w:rtl/>
        </w:rPr>
        <w:t xml:space="preserve"> من </w:t>
      </w:r>
      <w:r w:rsidR="00395A1A" w:rsidRPr="002A3FBF">
        <w:rPr>
          <w:rFonts w:ascii="Simplified Arabic" w:hAnsi="Simplified Arabic" w:cs="Simplified Arabic"/>
          <w:b/>
          <w:bCs/>
          <w:color w:val="000000"/>
          <w:sz w:val="18"/>
          <w:szCs w:val="18"/>
          <w:rtl/>
        </w:rPr>
        <w:t xml:space="preserve">الريف الفلسطيني </w:t>
      </w:r>
      <w:r w:rsidRPr="002A3FBF">
        <w:rPr>
          <w:rFonts w:ascii="Simplified Arabic" w:hAnsi="Simplified Arabic" w:cs="Simplified Arabic"/>
          <w:b/>
          <w:bCs/>
          <w:color w:val="000000"/>
          <w:sz w:val="18"/>
          <w:szCs w:val="18"/>
          <w:rtl/>
        </w:rPr>
        <w:t>ح</w:t>
      </w:r>
      <w:r w:rsidR="00351B03" w:rsidRPr="002A3FBF">
        <w:rPr>
          <w:rFonts w:ascii="Simplified Arabic" w:hAnsi="Simplified Arabic" w:cs="Simplified Arabic"/>
          <w:b/>
          <w:bCs/>
          <w:color w:val="000000"/>
          <w:sz w:val="18"/>
          <w:szCs w:val="18"/>
          <w:rtl/>
        </w:rPr>
        <w:t>سب النشاط الاقتصادي</w:t>
      </w:r>
      <w:r w:rsidRPr="002A3FBF">
        <w:rPr>
          <w:rFonts w:ascii="Simplified Arabic" w:hAnsi="Simplified Arabic" w:cs="Simplified Arabic"/>
          <w:b/>
          <w:bCs/>
          <w:color w:val="000000"/>
          <w:sz w:val="18"/>
          <w:szCs w:val="18"/>
          <w:rtl/>
        </w:rPr>
        <w:t xml:space="preserve">، </w:t>
      </w:r>
      <w:r w:rsidR="009E378B" w:rsidRPr="002A3FBF">
        <w:rPr>
          <w:rFonts w:ascii="Simplified Arabic" w:hAnsi="Simplified Arabic" w:cs="Simplified Arabic" w:hint="cs"/>
          <w:b/>
          <w:bCs/>
          <w:color w:val="000000"/>
          <w:sz w:val="18"/>
          <w:szCs w:val="18"/>
          <w:rtl/>
        </w:rPr>
        <w:t>2022</w:t>
      </w:r>
    </w:p>
    <w:p w:rsidR="009E378B" w:rsidRPr="002A3FBF" w:rsidRDefault="009E378B" w:rsidP="00351B03">
      <w:pPr>
        <w:jc w:val="center"/>
        <w:rPr>
          <w:rFonts w:ascii="Arial" w:hAnsi="Arial" w:cs="Arial"/>
          <w:b/>
          <w:bCs/>
          <w:sz w:val="18"/>
          <w:szCs w:val="18"/>
        </w:rPr>
      </w:pPr>
      <w:r w:rsidRPr="002A3FBF">
        <w:rPr>
          <w:rFonts w:ascii="Arial" w:hAnsi="Arial" w:cs="Arial"/>
          <w:b/>
          <w:bCs/>
          <w:sz w:val="18"/>
          <w:szCs w:val="18"/>
        </w:rPr>
        <w:t xml:space="preserve">Percentage Distribution of Employed Women (15 Years and above) </w:t>
      </w:r>
      <w:r w:rsidR="00395A1A" w:rsidRPr="002A3FBF">
        <w:rPr>
          <w:rFonts w:ascii="Arial" w:hAnsi="Arial" w:cs="Arial"/>
          <w:b/>
          <w:bCs/>
          <w:sz w:val="18"/>
          <w:szCs w:val="18"/>
        </w:rPr>
        <w:t>in Palestinian Rural</w:t>
      </w:r>
      <w:r w:rsidR="00A33358">
        <w:rPr>
          <w:rFonts w:ascii="Arial" w:hAnsi="Arial" w:cs="Arial"/>
          <w:b/>
          <w:bCs/>
          <w:sz w:val="18"/>
          <w:szCs w:val="18"/>
        </w:rPr>
        <w:t xml:space="preserve"> </w:t>
      </w:r>
      <w:r w:rsidR="00A33358" w:rsidRPr="00A33358">
        <w:rPr>
          <w:rFonts w:ascii="Arial" w:hAnsi="Arial" w:cs="Arial"/>
          <w:b/>
          <w:bCs/>
          <w:sz w:val="18"/>
          <w:szCs w:val="18"/>
        </w:rPr>
        <w:t>Areas</w:t>
      </w:r>
      <w:r w:rsidR="00395A1A" w:rsidRPr="002A3FBF">
        <w:rPr>
          <w:rFonts w:ascii="Arial" w:hAnsi="Arial" w:cs="Arial"/>
          <w:b/>
          <w:bCs/>
          <w:sz w:val="18"/>
          <w:szCs w:val="18"/>
        </w:rPr>
        <w:t xml:space="preserve"> </w:t>
      </w:r>
      <w:r w:rsidRPr="002A3FBF">
        <w:rPr>
          <w:rFonts w:ascii="Arial" w:hAnsi="Arial" w:cs="Arial"/>
          <w:b/>
          <w:bCs/>
          <w:sz w:val="18"/>
          <w:szCs w:val="18"/>
        </w:rPr>
        <w:t>by Economic Activity, 2022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988"/>
      </w:tblGrid>
      <w:tr w:rsidR="009E378B" w:rsidRPr="005E6A58" w:rsidTr="00E230D7">
        <w:trPr>
          <w:trHeight w:val="5030"/>
          <w:jc w:val="center"/>
        </w:trPr>
        <w:tc>
          <w:tcPr>
            <w:tcW w:w="5965" w:type="dxa"/>
            <w:gridSpan w:val="2"/>
            <w:tcBorders>
              <w:bottom w:val="single" w:sz="4" w:space="0" w:color="auto"/>
            </w:tcBorders>
            <w:vAlign w:val="center"/>
          </w:tcPr>
          <w:p w:rsidR="009E378B" w:rsidRPr="002F67D1" w:rsidRDefault="009E378B" w:rsidP="005C1F61">
            <w:pPr>
              <w:pStyle w:val="Heading3"/>
              <w:jc w:val="center"/>
              <w:rPr>
                <w:rFonts w:ascii="Arial" w:hAnsi="Arial" w:cs="Arial"/>
                <w:b w:val="0"/>
                <w:bCs w:val="0"/>
                <w:sz w:val="20"/>
                <w:szCs w:val="20"/>
              </w:rPr>
            </w:pPr>
            <w:r w:rsidRPr="002F67D1">
              <w:rPr>
                <w:b w:val="0"/>
                <w:bCs w:val="0"/>
                <w:noProof/>
                <w:sz w:val="16"/>
                <w:szCs w:val="16"/>
              </w:rPr>
              <w:drawing>
                <wp:inline distT="0" distB="0" distL="0" distR="0" wp14:anchorId="5ECD8B2E" wp14:editId="0E614220">
                  <wp:extent cx="3616325" cy="3093695"/>
                  <wp:effectExtent l="0" t="0" r="3175" b="0"/>
                  <wp:docPr id="243" name="Chart 24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tc>
      </w:tr>
      <w:tr w:rsidR="004C1629" w:rsidRPr="002F67D1" w:rsidTr="00E230D7">
        <w:trPr>
          <w:jc w:val="center"/>
        </w:trPr>
        <w:tc>
          <w:tcPr>
            <w:tcW w:w="2977" w:type="dxa"/>
            <w:tcBorders>
              <w:left w:val="nil"/>
              <w:bottom w:val="single" w:sz="8" w:space="0" w:color="76923C" w:themeColor="accent3" w:themeShade="BF"/>
              <w:right w:val="nil"/>
            </w:tcBorders>
            <w:vAlign w:val="center"/>
          </w:tcPr>
          <w:p w:rsidR="004C1629" w:rsidRPr="002F67D1" w:rsidRDefault="004C1629" w:rsidP="00C83A66">
            <w:pPr>
              <w:pStyle w:val="Heading3"/>
              <w:jc w:val="both"/>
              <w:rPr>
                <w:rFonts w:ascii="Arial" w:hAnsi="Arial" w:cs="Arial"/>
                <w:b w:val="0"/>
                <w:bCs w:val="0"/>
                <w:noProof/>
                <w:sz w:val="16"/>
                <w:szCs w:val="16"/>
              </w:rPr>
            </w:pPr>
            <w:r w:rsidRPr="002F67D1">
              <w:rPr>
                <w:rFonts w:ascii="Arial" w:hAnsi="Arial" w:cs="Arial"/>
                <w:sz w:val="14"/>
                <w:szCs w:val="14"/>
              </w:rPr>
              <w:t>Source: Palestinian Central Bureau of Statistics, 202</w:t>
            </w:r>
            <w:r>
              <w:rPr>
                <w:rFonts w:ascii="Arial" w:hAnsi="Arial" w:cs="Arial"/>
                <w:sz w:val="14"/>
                <w:szCs w:val="14"/>
              </w:rPr>
              <w:t>3</w:t>
            </w:r>
            <w:r w:rsidRPr="002F67D1">
              <w:rPr>
                <w:rFonts w:ascii="Arial" w:hAnsi="Arial" w:cs="Arial"/>
                <w:sz w:val="14"/>
                <w:szCs w:val="14"/>
              </w:rPr>
              <w:t xml:space="preserve">. </w:t>
            </w:r>
            <w:proofErr w:type="spellStart"/>
            <w:r w:rsidRPr="002F67D1">
              <w:rPr>
                <w:rFonts w:ascii="Arial" w:hAnsi="Arial" w:cs="Arial"/>
                <w:b w:val="0"/>
                <w:bCs w:val="0"/>
                <w:sz w:val="14"/>
                <w:szCs w:val="14"/>
              </w:rPr>
              <w:t>Labour</w:t>
            </w:r>
            <w:proofErr w:type="spellEnd"/>
            <w:r w:rsidRPr="002F67D1">
              <w:rPr>
                <w:rFonts w:ascii="Arial" w:hAnsi="Arial" w:cs="Arial"/>
                <w:b w:val="0"/>
                <w:bCs w:val="0"/>
                <w:sz w:val="14"/>
                <w:szCs w:val="14"/>
              </w:rPr>
              <w:t xml:space="preserve"> Force Survey, 202</w:t>
            </w:r>
            <w:r>
              <w:rPr>
                <w:rFonts w:ascii="Arial" w:hAnsi="Arial" w:cs="Arial"/>
                <w:b w:val="0"/>
                <w:bCs w:val="0"/>
                <w:sz w:val="14"/>
                <w:szCs w:val="14"/>
              </w:rPr>
              <w:t>2</w:t>
            </w:r>
            <w:r w:rsidRPr="002F67D1">
              <w:rPr>
                <w:rFonts w:ascii="Arial" w:hAnsi="Arial" w:cs="Arial"/>
                <w:b w:val="0"/>
                <w:bCs w:val="0"/>
                <w:sz w:val="14"/>
                <w:szCs w:val="14"/>
              </w:rPr>
              <w:t>. Ramalla</w:t>
            </w:r>
            <w:r w:rsidRPr="002F67D1">
              <w:rPr>
                <w:rFonts w:ascii="Arial" w:hAnsi="Arial" w:cs="Arial"/>
                <w:b w:val="0"/>
                <w:bCs w:val="0"/>
                <w:sz w:val="14"/>
                <w:szCs w:val="14"/>
                <w:lang w:bidi="ar-JO"/>
              </w:rPr>
              <w:t>h</w:t>
            </w:r>
            <w:r w:rsidRPr="002F67D1">
              <w:rPr>
                <w:rFonts w:ascii="Arial" w:hAnsi="Arial" w:cs="Arial"/>
                <w:b w:val="0"/>
                <w:bCs w:val="0"/>
                <w:sz w:val="14"/>
                <w:szCs w:val="14"/>
              </w:rPr>
              <w:t>-Palestine</w:t>
            </w:r>
            <w:r w:rsidRPr="002F67D1">
              <w:rPr>
                <w:rFonts w:ascii="Arial" w:hAnsi="Arial" w:cs="Arial"/>
                <w:b w:val="0"/>
                <w:bCs w:val="0"/>
                <w:sz w:val="16"/>
                <w:szCs w:val="16"/>
              </w:rPr>
              <w:t>.</w:t>
            </w:r>
          </w:p>
        </w:tc>
        <w:tc>
          <w:tcPr>
            <w:tcW w:w="2988" w:type="dxa"/>
            <w:tcBorders>
              <w:left w:val="nil"/>
              <w:bottom w:val="single" w:sz="8" w:space="0" w:color="76923C" w:themeColor="accent3" w:themeShade="BF"/>
              <w:right w:val="nil"/>
            </w:tcBorders>
            <w:vAlign w:val="center"/>
          </w:tcPr>
          <w:p w:rsidR="004C1629" w:rsidRPr="002F67D1" w:rsidRDefault="004C1629" w:rsidP="00C71253">
            <w:pPr>
              <w:pStyle w:val="Heading3"/>
              <w:bidi/>
              <w:jc w:val="both"/>
              <w:rPr>
                <w:b w:val="0"/>
                <w:bCs w:val="0"/>
                <w:noProof/>
                <w:sz w:val="16"/>
                <w:szCs w:val="16"/>
                <w:lang w:bidi="ar-JO"/>
              </w:rPr>
            </w:pPr>
            <w:r w:rsidRPr="002F67D1">
              <w:rPr>
                <w:rFonts w:hint="cs"/>
                <w:sz w:val="14"/>
                <w:szCs w:val="14"/>
                <w:rtl/>
                <w:lang w:bidi="ar-JO"/>
              </w:rPr>
              <w:t xml:space="preserve">المصدر: الجهاز المركزي للإحصاء الفلسطيني، </w:t>
            </w:r>
            <w:r w:rsidRPr="002F67D1">
              <w:rPr>
                <w:sz w:val="14"/>
                <w:szCs w:val="14"/>
                <w:lang w:val="en-GB" w:bidi="ar-JO"/>
              </w:rPr>
              <w:t>202</w:t>
            </w:r>
            <w:r>
              <w:rPr>
                <w:sz w:val="14"/>
                <w:szCs w:val="14"/>
                <w:lang w:val="en-GB" w:bidi="ar-JO"/>
              </w:rPr>
              <w:t>3</w:t>
            </w:r>
            <w:r w:rsidRPr="002F67D1">
              <w:rPr>
                <w:rFonts w:hint="cs"/>
                <w:sz w:val="14"/>
                <w:szCs w:val="14"/>
                <w:rtl/>
                <w:lang w:bidi="ar-JO"/>
              </w:rPr>
              <w:t xml:space="preserve">. </w:t>
            </w:r>
            <w:r w:rsidRPr="002F67D1">
              <w:rPr>
                <w:rFonts w:hint="cs"/>
                <w:sz w:val="14"/>
                <w:szCs w:val="14"/>
                <w:rtl/>
              </w:rPr>
              <w:t xml:space="preserve">       </w:t>
            </w:r>
            <w:r w:rsidRPr="002F67D1">
              <w:rPr>
                <w:rFonts w:hint="cs"/>
                <w:b w:val="0"/>
                <w:bCs w:val="0"/>
                <w:sz w:val="14"/>
                <w:szCs w:val="14"/>
                <w:rtl/>
                <w:lang w:bidi="ar-JO"/>
              </w:rPr>
              <w:t>قاعدة بيانات القوى العاملة،</w:t>
            </w:r>
            <w:r w:rsidRPr="002F67D1">
              <w:rPr>
                <w:b w:val="0"/>
                <w:bCs w:val="0"/>
                <w:sz w:val="14"/>
                <w:szCs w:val="14"/>
                <w:lang w:bidi="ar-JO"/>
              </w:rPr>
              <w:t xml:space="preserve"> </w:t>
            </w:r>
            <w:r w:rsidRPr="002F67D1">
              <w:rPr>
                <w:rFonts w:hint="cs"/>
                <w:b w:val="0"/>
                <w:bCs w:val="0"/>
                <w:sz w:val="14"/>
                <w:szCs w:val="14"/>
                <w:rtl/>
              </w:rPr>
              <w:t>202</w:t>
            </w:r>
            <w:r>
              <w:rPr>
                <w:rFonts w:hint="cs"/>
                <w:b w:val="0"/>
                <w:bCs w:val="0"/>
                <w:sz w:val="14"/>
                <w:szCs w:val="14"/>
                <w:rtl/>
              </w:rPr>
              <w:t>2</w:t>
            </w:r>
            <w:r w:rsidRPr="002F67D1">
              <w:rPr>
                <w:rFonts w:hint="cs"/>
                <w:b w:val="0"/>
                <w:bCs w:val="0"/>
                <w:sz w:val="14"/>
                <w:szCs w:val="14"/>
                <w:rtl/>
              </w:rPr>
              <w:t xml:space="preserve">. </w:t>
            </w:r>
            <w:r w:rsidRPr="002F67D1">
              <w:rPr>
                <w:rFonts w:hint="cs"/>
                <w:b w:val="0"/>
                <w:bCs w:val="0"/>
                <w:sz w:val="14"/>
                <w:szCs w:val="14"/>
                <w:rtl/>
                <w:lang w:bidi="ar-JO"/>
              </w:rPr>
              <w:t>رام الله- فلسطين.</w:t>
            </w:r>
          </w:p>
        </w:tc>
      </w:tr>
    </w:tbl>
    <w:p w:rsidR="004C1629" w:rsidRDefault="004C1629" w:rsidP="004C1629">
      <w:pPr>
        <w:jc w:val="lowKashida"/>
        <w:rPr>
          <w:rFonts w:ascii="Simplified Arabic" w:hAnsi="Simplified Arabic" w:cs="Simplified Arabic"/>
          <w:color w:val="000000"/>
          <w:sz w:val="20"/>
          <w:szCs w:val="20"/>
          <w:rtl/>
        </w:rPr>
        <w:sectPr w:rsidR="004C1629" w:rsidSect="009C7D01">
          <w:pgSz w:w="8392" w:h="11907" w:code="11"/>
          <w:pgMar w:top="1134" w:right="1134" w:bottom="1134" w:left="1134" w:header="709" w:footer="709" w:gutter="0"/>
          <w:cols w:space="720"/>
          <w:bidi/>
          <w:docGrid w:linePitch="360"/>
        </w:sectPr>
      </w:pPr>
    </w:p>
    <w:p w:rsidR="004C1629" w:rsidRDefault="00E02FB2" w:rsidP="00E03B17">
      <w:pPr>
        <w:bidi/>
        <w:ind w:left="150" w:right="-142"/>
        <w:jc w:val="lowKashida"/>
        <w:rPr>
          <w:rFonts w:ascii="Simplified Arabic" w:hAnsi="Simplified Arabic" w:cs="Simplified Arabic"/>
          <w:sz w:val="20"/>
          <w:szCs w:val="20"/>
        </w:rPr>
      </w:pPr>
      <w:r>
        <w:rPr>
          <w:rFonts w:ascii="Simplified Arabic" w:hAnsi="Simplified Arabic" w:cs="Simplified Arabic" w:hint="cs"/>
          <w:color w:val="000000"/>
          <w:sz w:val="20"/>
          <w:szCs w:val="20"/>
          <w:rtl/>
        </w:rPr>
        <w:t>59.6%</w:t>
      </w:r>
      <w:r w:rsidR="004C1629">
        <w:rPr>
          <w:rFonts w:ascii="Simplified Arabic" w:hAnsi="Simplified Arabic" w:cs="Simplified Arabic" w:hint="cs"/>
          <w:color w:val="000000"/>
          <w:sz w:val="20"/>
          <w:szCs w:val="20"/>
          <w:rtl/>
        </w:rPr>
        <w:t xml:space="preserve"> من</w:t>
      </w:r>
      <w:r w:rsidR="004C1629" w:rsidRPr="008A7B03">
        <w:rPr>
          <w:rFonts w:ascii="Simplified Arabic" w:hAnsi="Simplified Arabic" w:cs="Simplified Arabic" w:hint="cs"/>
          <w:color w:val="000000"/>
          <w:sz w:val="20"/>
          <w:szCs w:val="20"/>
          <w:rtl/>
        </w:rPr>
        <w:t xml:space="preserve"> النساء العاملات </w:t>
      </w:r>
      <w:r w:rsidR="004C1629">
        <w:rPr>
          <w:rFonts w:ascii="Simplified Arabic" w:hAnsi="Simplified Arabic" w:cs="Simplified Arabic" w:hint="cs"/>
          <w:color w:val="000000"/>
          <w:sz w:val="20"/>
          <w:szCs w:val="20"/>
          <w:rtl/>
        </w:rPr>
        <w:t>في</w:t>
      </w:r>
      <w:r w:rsidR="004C1629" w:rsidRPr="008A7B03">
        <w:rPr>
          <w:rFonts w:ascii="Simplified Arabic" w:hAnsi="Simplified Arabic" w:cs="Simplified Arabic" w:hint="cs"/>
          <w:color w:val="000000"/>
          <w:sz w:val="20"/>
          <w:szCs w:val="20"/>
          <w:rtl/>
        </w:rPr>
        <w:t xml:space="preserve"> </w:t>
      </w:r>
      <w:r>
        <w:rPr>
          <w:rFonts w:ascii="Simplified Arabic" w:hAnsi="Simplified Arabic" w:cs="Simplified Arabic" w:hint="cs"/>
          <w:color w:val="000000"/>
          <w:sz w:val="20"/>
          <w:szCs w:val="20"/>
          <w:rtl/>
        </w:rPr>
        <w:t xml:space="preserve">الريف يعملّن في </w:t>
      </w:r>
      <w:r w:rsidR="004C1629" w:rsidRPr="008A7B03">
        <w:rPr>
          <w:rFonts w:ascii="Simplified Arabic" w:hAnsi="Simplified Arabic" w:cs="Simplified Arabic" w:hint="cs"/>
          <w:color w:val="000000"/>
          <w:sz w:val="20"/>
          <w:szCs w:val="20"/>
          <w:rtl/>
        </w:rPr>
        <w:t>أنشطة الخدمات</w:t>
      </w:r>
      <w:r>
        <w:rPr>
          <w:rFonts w:ascii="Simplified Arabic" w:hAnsi="Simplified Arabic" w:cs="Simplified Arabic" w:hint="cs"/>
          <w:color w:val="000000"/>
          <w:sz w:val="20"/>
          <w:szCs w:val="20"/>
          <w:rtl/>
        </w:rPr>
        <w:t xml:space="preserve"> والفروع الأخرى</w:t>
      </w:r>
      <w:r w:rsidRPr="008A7B03">
        <w:rPr>
          <w:rFonts w:ascii="Simplified Arabic" w:hAnsi="Simplified Arabic" w:cs="Simplified Arabic" w:hint="cs"/>
          <w:color w:val="000000"/>
          <w:sz w:val="20"/>
          <w:szCs w:val="20"/>
          <w:rtl/>
        </w:rPr>
        <w:t xml:space="preserve">، </w:t>
      </w:r>
      <w:r>
        <w:rPr>
          <w:rFonts w:ascii="Simplified Arabic" w:hAnsi="Simplified Arabic" w:cs="Simplified Arabic" w:hint="cs"/>
          <w:sz w:val="20"/>
          <w:szCs w:val="20"/>
          <w:rtl/>
        </w:rPr>
        <w:t>بينما تعمل ما نسبته 14.6% منهنّ في أنشطة الزراعة والصيد والحراجة.</w:t>
      </w:r>
    </w:p>
    <w:p w:rsidR="0015062F" w:rsidRDefault="00E02FB2" w:rsidP="00E03B17">
      <w:pPr>
        <w:ind w:left="142"/>
        <w:jc w:val="both"/>
        <w:rPr>
          <w:sz w:val="20"/>
          <w:szCs w:val="20"/>
        </w:rPr>
        <w:sectPr w:rsidR="0015062F" w:rsidSect="0015062F">
          <w:type w:val="continuous"/>
          <w:pgSz w:w="8392" w:h="11907" w:code="11"/>
          <w:pgMar w:top="1134" w:right="1134" w:bottom="1134" w:left="1134" w:header="709" w:footer="709" w:gutter="0"/>
          <w:cols w:num="2" w:space="288"/>
          <w:bidi/>
          <w:docGrid w:linePitch="360"/>
        </w:sectPr>
      </w:pPr>
      <w:r w:rsidRPr="00E02FB2">
        <w:rPr>
          <w:sz w:val="20"/>
          <w:szCs w:val="20"/>
        </w:rPr>
        <w:t xml:space="preserve">59.6% of women working in rural work in service and other branches, </w:t>
      </w:r>
      <w:r w:rsidRPr="00191EF6">
        <w:rPr>
          <w:sz w:val="20"/>
          <w:szCs w:val="20"/>
        </w:rPr>
        <w:t>while</w:t>
      </w:r>
      <w:r w:rsidRPr="00E02FB2">
        <w:rPr>
          <w:sz w:val="20"/>
          <w:szCs w:val="20"/>
        </w:rPr>
        <w:t xml:space="preserve"> 14.6% of them work in agriculture,</w:t>
      </w:r>
      <w:r>
        <w:rPr>
          <w:sz w:val="20"/>
          <w:szCs w:val="20"/>
        </w:rPr>
        <w:t xml:space="preserve"> hunting</w:t>
      </w:r>
      <w:r w:rsidRPr="00E02FB2">
        <w:rPr>
          <w:sz w:val="20"/>
          <w:szCs w:val="20"/>
        </w:rPr>
        <w:t xml:space="preserve"> and</w:t>
      </w:r>
      <w:r>
        <w:rPr>
          <w:sz w:val="20"/>
          <w:szCs w:val="20"/>
        </w:rPr>
        <w:t xml:space="preserve"> </w:t>
      </w:r>
      <w:r w:rsidRPr="00E02FB2">
        <w:rPr>
          <w:sz w:val="20"/>
          <w:szCs w:val="20"/>
        </w:rPr>
        <w:t>fishing activities.</w:t>
      </w:r>
    </w:p>
    <w:p w:rsidR="00E02FB2" w:rsidRDefault="00E02FB2" w:rsidP="00E03B17">
      <w:pPr>
        <w:ind w:left="142"/>
        <w:jc w:val="both"/>
        <w:rPr>
          <w:sz w:val="20"/>
          <w:szCs w:val="20"/>
          <w:rtl/>
        </w:rPr>
      </w:pPr>
    </w:p>
    <w:p w:rsidR="004C1629" w:rsidRDefault="004C1629" w:rsidP="00493C92">
      <w:pPr>
        <w:pStyle w:val="Title"/>
        <w:rPr>
          <w:sz w:val="24"/>
          <w:szCs w:val="24"/>
          <w:rtl/>
        </w:rPr>
        <w:sectPr w:rsidR="004C1629" w:rsidSect="004C1629">
          <w:type w:val="continuous"/>
          <w:pgSz w:w="8392" w:h="11907" w:code="11"/>
          <w:pgMar w:top="1134" w:right="1134" w:bottom="1134" w:left="1134" w:header="709" w:footer="709" w:gutter="0"/>
          <w:cols w:num="2" w:space="720"/>
          <w:bidi/>
          <w:docGrid w:linePitch="360"/>
        </w:sectPr>
      </w:pPr>
    </w:p>
    <w:p w:rsidR="00B160CE" w:rsidRPr="004C1629" w:rsidRDefault="00B160CE" w:rsidP="00493C92">
      <w:pPr>
        <w:pStyle w:val="Title"/>
        <w:rPr>
          <w:sz w:val="24"/>
          <w:szCs w:val="24"/>
        </w:rPr>
      </w:pPr>
    </w:p>
    <w:p w:rsidR="00B160CE" w:rsidRDefault="00B160CE" w:rsidP="00493C92">
      <w:pPr>
        <w:pStyle w:val="Title"/>
        <w:rPr>
          <w:sz w:val="24"/>
          <w:szCs w:val="24"/>
        </w:rPr>
      </w:pPr>
    </w:p>
    <w:p w:rsidR="00B160CE" w:rsidRDefault="00B160CE" w:rsidP="00493C92">
      <w:pPr>
        <w:pStyle w:val="Title"/>
        <w:rPr>
          <w:sz w:val="24"/>
          <w:szCs w:val="24"/>
        </w:rPr>
      </w:pPr>
    </w:p>
    <w:p w:rsidR="00A632B4" w:rsidRDefault="00A632B4" w:rsidP="0015062F">
      <w:pPr>
        <w:bidi/>
        <w:rPr>
          <w:rFonts w:ascii="Simplified Arabic" w:hAnsi="Simplified Arabic" w:cs="Simplified Arabic"/>
          <w:b/>
          <w:bCs/>
          <w:sz w:val="20"/>
          <w:szCs w:val="20"/>
        </w:rPr>
      </w:pPr>
    </w:p>
    <w:p w:rsidR="0015062F" w:rsidRDefault="0015062F" w:rsidP="0036277C">
      <w:pPr>
        <w:bidi/>
        <w:jc w:val="center"/>
        <w:rPr>
          <w:rFonts w:ascii="Simplified Arabic" w:hAnsi="Simplified Arabic" w:cs="Simplified Arabic"/>
          <w:b/>
          <w:bCs/>
          <w:sz w:val="18"/>
          <w:szCs w:val="18"/>
        </w:rPr>
      </w:pPr>
    </w:p>
    <w:p w:rsidR="00C83A66" w:rsidRPr="00A632B4" w:rsidRDefault="00C83A66" w:rsidP="0015062F">
      <w:pPr>
        <w:bidi/>
        <w:jc w:val="center"/>
        <w:rPr>
          <w:rFonts w:ascii="Simplified Arabic" w:hAnsi="Simplified Arabic" w:cs="Simplified Arabic"/>
          <w:b/>
          <w:bCs/>
          <w:sz w:val="18"/>
          <w:szCs w:val="18"/>
          <w:rtl/>
        </w:rPr>
      </w:pPr>
      <w:r w:rsidRPr="00A632B4">
        <w:rPr>
          <w:rFonts w:ascii="Simplified Arabic" w:hAnsi="Simplified Arabic" w:cs="Simplified Arabic" w:hint="cs"/>
          <w:b/>
          <w:bCs/>
          <w:sz w:val="18"/>
          <w:szCs w:val="18"/>
          <w:rtl/>
        </w:rPr>
        <w:lastRenderedPageBreak/>
        <w:t xml:space="preserve">نسبة الأسر التي ترأسها أنثى في </w:t>
      </w:r>
      <w:r w:rsidR="00395A1A" w:rsidRPr="00A632B4">
        <w:rPr>
          <w:rFonts w:ascii="Simplified Arabic" w:hAnsi="Simplified Arabic" w:cs="Simplified Arabic"/>
          <w:b/>
          <w:bCs/>
          <w:sz w:val="18"/>
          <w:szCs w:val="18"/>
          <w:rtl/>
        </w:rPr>
        <w:t xml:space="preserve">الريف الفلسطيني </w:t>
      </w:r>
      <w:r w:rsidRPr="00A632B4">
        <w:rPr>
          <w:rFonts w:ascii="Simplified Arabic" w:hAnsi="Simplified Arabic" w:cs="Simplified Arabic" w:hint="cs"/>
          <w:b/>
          <w:bCs/>
          <w:sz w:val="18"/>
          <w:szCs w:val="18"/>
          <w:rtl/>
        </w:rPr>
        <w:t xml:space="preserve">حسب </w:t>
      </w:r>
      <w:r w:rsidRPr="00A632B4">
        <w:rPr>
          <w:rFonts w:ascii="Simplified Arabic" w:hAnsi="Simplified Arabic" w:cs="Simplified Arabic"/>
          <w:b/>
          <w:bCs/>
          <w:sz w:val="18"/>
          <w:szCs w:val="18"/>
          <w:rtl/>
        </w:rPr>
        <w:t xml:space="preserve">مستويات الأمن </w:t>
      </w:r>
      <w:r w:rsidRPr="00A632B4">
        <w:rPr>
          <w:rFonts w:ascii="Simplified Arabic" w:hAnsi="Simplified Arabic" w:cs="Simplified Arabic" w:hint="cs"/>
          <w:b/>
          <w:bCs/>
          <w:sz w:val="18"/>
          <w:szCs w:val="18"/>
          <w:rtl/>
        </w:rPr>
        <w:t>الغذائي، 2020</w:t>
      </w:r>
      <w:r w:rsidRPr="00A632B4">
        <w:rPr>
          <w:rFonts w:ascii="Simplified Arabic" w:hAnsi="Simplified Arabic" w:cs="Simplified Arabic"/>
          <w:b/>
          <w:bCs/>
          <w:sz w:val="18"/>
          <w:szCs w:val="18"/>
          <w:rtl/>
        </w:rPr>
        <w:t xml:space="preserve"> </w:t>
      </w:r>
    </w:p>
    <w:p w:rsidR="00C83A66" w:rsidRPr="00A632B4" w:rsidRDefault="00C83A66" w:rsidP="00A33358">
      <w:pPr>
        <w:jc w:val="center"/>
        <w:rPr>
          <w:rFonts w:ascii="Arial" w:hAnsi="Arial" w:cs="Arial"/>
          <w:b/>
          <w:bCs/>
          <w:sz w:val="18"/>
          <w:szCs w:val="18"/>
        </w:rPr>
      </w:pPr>
      <w:r w:rsidRPr="00A632B4">
        <w:rPr>
          <w:rFonts w:ascii="Arial" w:hAnsi="Arial" w:cs="Arial"/>
          <w:b/>
          <w:bCs/>
          <w:sz w:val="18"/>
          <w:szCs w:val="18"/>
        </w:rPr>
        <w:t xml:space="preserve">Percentage </w:t>
      </w:r>
      <w:r w:rsidR="00ED03BE" w:rsidRPr="00A632B4">
        <w:rPr>
          <w:rFonts w:ascii="Arial" w:hAnsi="Arial" w:cs="Arial"/>
          <w:b/>
          <w:bCs/>
          <w:sz w:val="18"/>
          <w:szCs w:val="18"/>
        </w:rPr>
        <w:t xml:space="preserve">of Households Headed by </w:t>
      </w:r>
      <w:r w:rsidR="00C23AB4">
        <w:rPr>
          <w:rFonts w:ascii="Arial" w:hAnsi="Arial" w:cs="Arial"/>
          <w:b/>
          <w:bCs/>
          <w:sz w:val="18"/>
          <w:szCs w:val="18"/>
        </w:rPr>
        <w:t xml:space="preserve">a </w:t>
      </w:r>
      <w:r w:rsidRPr="00A632B4">
        <w:rPr>
          <w:rFonts w:ascii="Arial" w:hAnsi="Arial" w:cs="Arial"/>
          <w:b/>
          <w:bCs/>
          <w:sz w:val="18"/>
          <w:szCs w:val="18"/>
        </w:rPr>
        <w:t xml:space="preserve">Female </w:t>
      </w:r>
      <w:r w:rsidR="00ED03BE" w:rsidRPr="00A632B4">
        <w:rPr>
          <w:rFonts w:ascii="Arial" w:hAnsi="Arial" w:cs="Arial"/>
          <w:b/>
          <w:bCs/>
          <w:sz w:val="18"/>
          <w:szCs w:val="18"/>
        </w:rPr>
        <w:t xml:space="preserve">in </w:t>
      </w:r>
      <w:r w:rsidR="00395A1A" w:rsidRPr="00A632B4">
        <w:rPr>
          <w:rFonts w:ascii="Arial" w:hAnsi="Arial" w:cs="Arial"/>
          <w:b/>
          <w:bCs/>
          <w:sz w:val="18"/>
          <w:szCs w:val="18"/>
        </w:rPr>
        <w:t xml:space="preserve">Palestinian Rural </w:t>
      </w:r>
      <w:r w:rsidR="00A33358" w:rsidRPr="00A33358">
        <w:rPr>
          <w:rFonts w:ascii="Arial" w:hAnsi="Arial" w:cs="Arial"/>
          <w:b/>
          <w:bCs/>
          <w:sz w:val="18"/>
          <w:szCs w:val="18"/>
        </w:rPr>
        <w:t>Areas</w:t>
      </w:r>
      <w:r w:rsidR="00A33358">
        <w:rPr>
          <w:rFonts w:ascii="Arial" w:hAnsi="Arial" w:cs="Arial"/>
          <w:color w:val="000000" w:themeColor="text1"/>
          <w:sz w:val="20"/>
          <w:szCs w:val="20"/>
        </w:rPr>
        <w:t xml:space="preserve"> </w:t>
      </w:r>
      <w:r w:rsidR="00ED03BE" w:rsidRPr="00A632B4">
        <w:rPr>
          <w:rFonts w:ascii="Arial" w:hAnsi="Arial" w:cs="Arial"/>
          <w:b/>
          <w:bCs/>
          <w:sz w:val="18"/>
          <w:szCs w:val="18"/>
        </w:rPr>
        <w:t xml:space="preserve">by </w:t>
      </w:r>
      <w:r w:rsidR="0036277C" w:rsidRPr="00A632B4">
        <w:rPr>
          <w:rFonts w:ascii="Arial" w:hAnsi="Arial" w:cs="Arial"/>
          <w:b/>
          <w:bCs/>
          <w:sz w:val="18"/>
          <w:szCs w:val="18"/>
        </w:rPr>
        <w:t xml:space="preserve">Levels </w:t>
      </w:r>
      <w:r w:rsidR="00ED03BE" w:rsidRPr="00A632B4">
        <w:rPr>
          <w:rFonts w:ascii="Arial" w:hAnsi="Arial" w:cs="Arial"/>
          <w:b/>
          <w:bCs/>
          <w:sz w:val="18"/>
          <w:szCs w:val="18"/>
        </w:rPr>
        <w:t xml:space="preserve">of </w:t>
      </w:r>
      <w:r w:rsidRPr="00A632B4">
        <w:rPr>
          <w:rFonts w:ascii="Arial" w:hAnsi="Arial" w:cs="Arial"/>
          <w:b/>
          <w:bCs/>
          <w:sz w:val="18"/>
          <w:szCs w:val="18"/>
        </w:rPr>
        <w:t>Food Security</w:t>
      </w:r>
      <w:r w:rsidR="00ED03BE" w:rsidRPr="00A632B4">
        <w:rPr>
          <w:rFonts w:ascii="Arial" w:hAnsi="Arial" w:cs="Arial"/>
          <w:b/>
          <w:bCs/>
          <w:sz w:val="18"/>
          <w:szCs w:val="18"/>
        </w:rPr>
        <w:t>, 2020</w:t>
      </w:r>
    </w:p>
    <w:tbl>
      <w:tblPr>
        <w:tblStyle w:val="TableGrid"/>
        <w:tblW w:w="0" w:type="auto"/>
        <w:jc w:val="center"/>
        <w:tblLook w:val="04A0" w:firstRow="1" w:lastRow="0" w:firstColumn="1" w:lastColumn="0" w:noHBand="0" w:noVBand="1"/>
      </w:tblPr>
      <w:tblGrid>
        <w:gridCol w:w="6114"/>
      </w:tblGrid>
      <w:tr w:rsidR="00C83A66" w:rsidTr="00C83A66">
        <w:trPr>
          <w:trHeight w:val="3915"/>
          <w:jc w:val="center"/>
        </w:trPr>
        <w:tc>
          <w:tcPr>
            <w:tcW w:w="6114" w:type="dxa"/>
          </w:tcPr>
          <w:p w:rsidR="00C83A66" w:rsidRDefault="00C83A66" w:rsidP="00C83A66">
            <w:pPr>
              <w:jc w:val="right"/>
              <w:rPr>
                <w:rFonts w:ascii="Arial" w:hAnsi="Arial" w:cs="Arial"/>
                <w:b/>
                <w:bCs/>
                <w:sz w:val="20"/>
                <w:szCs w:val="20"/>
              </w:rPr>
            </w:pPr>
            <w:r w:rsidRPr="00CC5C76">
              <w:rPr>
                <w:rFonts w:ascii="Arial" w:hAnsi="Arial" w:cs="Arial"/>
                <w:b/>
                <w:bCs/>
                <w:noProof/>
                <w:sz w:val="20"/>
                <w:szCs w:val="20"/>
              </w:rPr>
              <w:drawing>
                <wp:inline distT="0" distB="0" distL="0" distR="0" wp14:anchorId="374D636D" wp14:editId="2EEC21F1">
                  <wp:extent cx="3811270" cy="2470068"/>
                  <wp:effectExtent l="0" t="0" r="0" b="6985"/>
                  <wp:docPr id="75" name="Chart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p>
        </w:tc>
      </w:tr>
    </w:tbl>
    <w:tbl>
      <w:tblPr>
        <w:tblStyle w:val="TableGrid"/>
        <w:bidiVisual/>
        <w:tblW w:w="0" w:type="auto"/>
        <w:jc w:val="center"/>
        <w:tblBorders>
          <w:top w:val="none" w:sz="0" w:space="0" w:color="auto"/>
          <w:left w:val="none" w:sz="0" w:space="0" w:color="auto"/>
          <w:bottom w:val="single" w:sz="8" w:space="0" w:color="76923C" w:themeColor="accent3" w:themeShade="BF"/>
          <w:right w:val="none" w:sz="0" w:space="0" w:color="auto"/>
          <w:insideH w:val="none" w:sz="0" w:space="0" w:color="auto"/>
          <w:insideV w:val="none" w:sz="0" w:space="0" w:color="auto"/>
        </w:tblBorders>
        <w:tblLook w:val="04A0" w:firstRow="1" w:lastRow="0" w:firstColumn="1" w:lastColumn="0" w:noHBand="0" w:noVBand="1"/>
      </w:tblPr>
      <w:tblGrid>
        <w:gridCol w:w="2951"/>
        <w:gridCol w:w="3143"/>
      </w:tblGrid>
      <w:tr w:rsidR="00C83A66" w:rsidRPr="00111ABF" w:rsidTr="00C82D6C">
        <w:trPr>
          <w:trHeight w:val="944"/>
          <w:jc w:val="center"/>
        </w:trPr>
        <w:tc>
          <w:tcPr>
            <w:tcW w:w="2951" w:type="dxa"/>
          </w:tcPr>
          <w:p w:rsidR="00C83A66" w:rsidRDefault="00C83A66" w:rsidP="00C83A66">
            <w:pPr>
              <w:bidi/>
              <w:jc w:val="both"/>
              <w:rPr>
                <w:rFonts w:ascii="Simplified Arabic" w:hAnsi="Simplified Arabic" w:cs="Simplified Arabic"/>
                <w:sz w:val="14"/>
                <w:szCs w:val="14"/>
                <w:rtl/>
              </w:rPr>
            </w:pPr>
            <w:r w:rsidRPr="00AF36DA">
              <w:rPr>
                <w:rFonts w:ascii="Simplified Arabic" w:hAnsi="Simplified Arabic" w:cs="Simplified Arabic"/>
                <w:b/>
                <w:bCs/>
                <w:color w:val="000000"/>
                <w:sz w:val="14"/>
                <w:szCs w:val="14"/>
                <w:rtl/>
              </w:rPr>
              <w:t xml:space="preserve">المصدر: </w:t>
            </w:r>
            <w:r w:rsidRPr="00C17D27">
              <w:rPr>
                <w:rFonts w:ascii="Simplified Arabic" w:hAnsi="Simplified Arabic" w:cs="Simplified Arabic" w:hint="cs"/>
                <w:b/>
                <w:bCs/>
                <w:sz w:val="14"/>
                <w:szCs w:val="14"/>
                <w:rtl/>
              </w:rPr>
              <w:t>معهد ابحاث السياسات الاقتصادية الفلسطيني (ماس)</w:t>
            </w:r>
            <w:r w:rsidRPr="00C17D27">
              <w:rPr>
                <w:rFonts w:ascii="Simplified Arabic" w:hAnsi="Simplified Arabic" w:cs="Simplified Arabic"/>
                <w:b/>
                <w:bCs/>
                <w:sz w:val="14"/>
                <w:szCs w:val="14"/>
                <w:rtl/>
              </w:rPr>
              <w:t>،</w:t>
            </w:r>
            <w:r w:rsidRPr="005078B2">
              <w:rPr>
                <w:rFonts w:ascii="Simplified Arabic" w:hAnsi="Simplified Arabic" w:cs="Simplified Arabic"/>
                <w:sz w:val="14"/>
                <w:szCs w:val="14"/>
              </w:rPr>
              <w:t xml:space="preserve"> </w:t>
            </w:r>
            <w:r>
              <w:rPr>
                <w:rFonts w:ascii="Simplified Arabic" w:hAnsi="Simplified Arabic" w:cs="Simplified Arabic" w:hint="cs"/>
                <w:b/>
                <w:bCs/>
                <w:sz w:val="14"/>
                <w:szCs w:val="14"/>
                <w:rtl/>
              </w:rPr>
              <w:t>2023</w:t>
            </w:r>
            <w:r w:rsidRPr="005078B2">
              <w:rPr>
                <w:rFonts w:ascii="Simplified Arabic" w:hAnsi="Simplified Arabic" w:cs="Simplified Arabic"/>
                <w:sz w:val="14"/>
                <w:szCs w:val="14"/>
                <w:rtl/>
              </w:rPr>
              <w:t>.</w:t>
            </w:r>
            <w:r w:rsidRPr="005078B2">
              <w:rPr>
                <w:rFonts w:ascii="Simplified Arabic" w:hAnsi="Simplified Arabic" w:cs="Simplified Arabic"/>
                <w:sz w:val="14"/>
                <w:szCs w:val="14"/>
              </w:rPr>
              <w:t xml:space="preserve">The Palestinian Food Security </w:t>
            </w:r>
            <w:proofErr w:type="gramStart"/>
            <w:r w:rsidRPr="005078B2">
              <w:rPr>
                <w:rFonts w:ascii="Simplified Arabic" w:hAnsi="Simplified Arabic" w:cs="Simplified Arabic"/>
                <w:sz w:val="14"/>
                <w:szCs w:val="14"/>
              </w:rPr>
              <w:t>Data</w:t>
            </w:r>
            <w:r>
              <w:rPr>
                <w:rFonts w:ascii="Simplified Arabic" w:hAnsi="Simplified Arabic" w:cs="Simplified Arabic"/>
                <w:sz w:val="14"/>
                <w:szCs w:val="14"/>
              </w:rPr>
              <w:t xml:space="preserve"> </w:t>
            </w:r>
            <w:r w:rsidRPr="000A4624">
              <w:rPr>
                <w:rFonts w:ascii="Simplified Arabic" w:hAnsi="Simplified Arabic" w:cs="Simplified Arabic"/>
                <w:sz w:val="2"/>
                <w:szCs w:val="2"/>
              </w:rPr>
              <w:t xml:space="preserve"> </w:t>
            </w:r>
            <w:r w:rsidRPr="005078B2">
              <w:rPr>
                <w:rFonts w:ascii="Simplified Arabic" w:hAnsi="Simplified Arabic" w:cs="Simplified Arabic"/>
                <w:sz w:val="14"/>
                <w:szCs w:val="14"/>
              </w:rPr>
              <w:t>Dashboard</w:t>
            </w:r>
            <w:proofErr w:type="gramEnd"/>
            <w:r>
              <w:rPr>
                <w:rFonts w:ascii="Simplified Arabic" w:hAnsi="Simplified Arabic" w:cs="Simplified Arabic" w:hint="cs"/>
                <w:sz w:val="14"/>
                <w:szCs w:val="14"/>
                <w:rtl/>
              </w:rPr>
              <w:t xml:space="preserve">. </w:t>
            </w:r>
            <w:r w:rsidRPr="000A4624">
              <w:rPr>
                <w:rFonts w:ascii="Simplified Arabic" w:hAnsi="Simplified Arabic" w:cs="Simplified Arabic" w:hint="cs"/>
                <w:sz w:val="2"/>
                <w:szCs w:val="2"/>
                <w:rtl/>
              </w:rPr>
              <w:t xml:space="preserve"> </w:t>
            </w:r>
            <w:hyperlink r:id="rId126" w:history="1">
              <w:r w:rsidRPr="00CD2BC1">
                <w:rPr>
                  <w:rStyle w:val="Hyperlink"/>
                  <w:rFonts w:ascii="Simplified Arabic" w:hAnsi="Simplified Arabic" w:cs="Simplified Arabic"/>
                  <w:sz w:val="14"/>
                  <w:szCs w:val="14"/>
                </w:rPr>
                <w:t>https://mas.ps/sefsec</w:t>
              </w:r>
            </w:hyperlink>
            <w:r>
              <w:rPr>
                <w:rFonts w:ascii="Simplified Arabic" w:hAnsi="Simplified Arabic" w:cs="Simplified Arabic" w:hint="cs"/>
                <w:sz w:val="14"/>
                <w:szCs w:val="14"/>
                <w:rtl/>
              </w:rPr>
              <w:t>.</w:t>
            </w:r>
          </w:p>
          <w:p w:rsidR="00C83A66" w:rsidRDefault="00C83A66" w:rsidP="00C83A66">
            <w:pPr>
              <w:bidi/>
              <w:jc w:val="both"/>
              <w:rPr>
                <w:rFonts w:cs="Simplified Arabic"/>
                <w:color w:val="000000" w:themeColor="text1"/>
                <w:sz w:val="20"/>
                <w:szCs w:val="20"/>
                <w:rtl/>
              </w:rPr>
            </w:pPr>
            <w:r>
              <w:rPr>
                <w:rFonts w:ascii="Simplified Arabic" w:hAnsi="Simplified Arabic" w:cs="Simplified Arabic" w:hint="cs"/>
                <w:sz w:val="14"/>
                <w:szCs w:val="14"/>
                <w:rtl/>
              </w:rPr>
              <w:t xml:space="preserve"> </w:t>
            </w:r>
            <w:r w:rsidRPr="00AF36DA">
              <w:rPr>
                <w:rFonts w:ascii="Simplified Arabic" w:hAnsi="Simplified Arabic" w:cs="Simplified Arabic"/>
                <w:color w:val="000000"/>
                <w:sz w:val="14"/>
                <w:szCs w:val="14"/>
                <w:rtl/>
              </w:rPr>
              <w:t xml:space="preserve">رام الله </w:t>
            </w:r>
            <w:r w:rsidRPr="00AF36DA">
              <w:rPr>
                <w:rFonts w:ascii="Simplified Arabic" w:hAnsi="Simplified Arabic" w:cs="Simplified Arabic" w:hint="cs"/>
                <w:color w:val="000000"/>
                <w:sz w:val="14"/>
                <w:szCs w:val="14"/>
                <w:rtl/>
              </w:rPr>
              <w:t>-</w:t>
            </w:r>
            <w:r w:rsidRPr="00AF36DA">
              <w:rPr>
                <w:rFonts w:ascii="Simplified Arabic" w:hAnsi="Simplified Arabic" w:cs="Simplified Arabic"/>
                <w:color w:val="000000"/>
                <w:sz w:val="14"/>
                <w:szCs w:val="14"/>
                <w:rtl/>
              </w:rPr>
              <w:t xml:space="preserve"> فلسطين.</w:t>
            </w:r>
          </w:p>
        </w:tc>
        <w:tc>
          <w:tcPr>
            <w:tcW w:w="3143" w:type="dxa"/>
          </w:tcPr>
          <w:p w:rsidR="00C83A66" w:rsidRPr="00CB3009" w:rsidRDefault="00C83A66" w:rsidP="00C83A66">
            <w:pPr>
              <w:ind w:left="-107"/>
              <w:jc w:val="both"/>
              <w:rPr>
                <w:rFonts w:ascii="Arial" w:hAnsi="Arial" w:cs="Arial"/>
                <w:sz w:val="14"/>
                <w:szCs w:val="14"/>
              </w:rPr>
            </w:pPr>
            <w:r w:rsidRPr="00111ABF">
              <w:rPr>
                <w:rFonts w:ascii="Arial" w:hAnsi="Arial" w:cs="Arial"/>
                <w:b/>
                <w:bCs/>
                <w:sz w:val="14"/>
                <w:szCs w:val="14"/>
              </w:rPr>
              <w:t xml:space="preserve">Source: </w:t>
            </w:r>
            <w:r w:rsidRPr="00C17D27">
              <w:rPr>
                <w:rFonts w:ascii="Arial" w:hAnsi="Arial" w:cs="Arial"/>
                <w:b/>
                <w:bCs/>
                <w:sz w:val="14"/>
                <w:szCs w:val="14"/>
              </w:rPr>
              <w:t xml:space="preserve">Palestine Economic Policy Research Institute (MAS), </w:t>
            </w:r>
            <w:r>
              <w:rPr>
                <w:rFonts w:ascii="Arial" w:hAnsi="Arial" w:cs="Arial"/>
                <w:b/>
                <w:bCs/>
                <w:sz w:val="14"/>
                <w:szCs w:val="14"/>
              </w:rPr>
              <w:t>2023</w:t>
            </w:r>
            <w:r w:rsidRPr="00CB3009">
              <w:rPr>
                <w:rFonts w:ascii="Arial" w:hAnsi="Arial" w:cs="Arial"/>
                <w:sz w:val="14"/>
                <w:szCs w:val="14"/>
              </w:rPr>
              <w:t>. The Palestinian Food Security Data Dashboard</w:t>
            </w:r>
            <w:r>
              <w:rPr>
                <w:rFonts w:ascii="Arial" w:hAnsi="Arial" w:cs="Arial"/>
                <w:sz w:val="14"/>
                <w:szCs w:val="14"/>
              </w:rPr>
              <w:t xml:space="preserve">. </w:t>
            </w:r>
            <w:hyperlink r:id="rId127" w:history="1">
              <w:r w:rsidRPr="00CD2BC1">
                <w:rPr>
                  <w:rStyle w:val="Hyperlink"/>
                  <w:rFonts w:ascii="Simplified Arabic" w:hAnsi="Simplified Arabic" w:cs="Simplified Arabic"/>
                  <w:sz w:val="14"/>
                  <w:szCs w:val="14"/>
                </w:rPr>
                <w:t>https://mas.ps/sefsec</w:t>
              </w:r>
            </w:hyperlink>
            <w:r>
              <w:rPr>
                <w:rFonts w:ascii="Simplified Arabic" w:hAnsi="Simplified Arabic" w:cs="Simplified Arabic" w:hint="cs"/>
                <w:sz w:val="14"/>
                <w:szCs w:val="14"/>
                <w:rtl/>
              </w:rPr>
              <w:t>.</w:t>
            </w:r>
          </w:p>
          <w:p w:rsidR="00C83A66" w:rsidRPr="00111ABF" w:rsidRDefault="00C83A66" w:rsidP="00C83A66">
            <w:pPr>
              <w:ind w:left="-114"/>
              <w:jc w:val="both"/>
              <w:rPr>
                <w:rFonts w:ascii="Arial" w:hAnsi="Arial" w:cs="Arial"/>
                <w:b/>
                <w:bCs/>
                <w:color w:val="000000" w:themeColor="text1"/>
                <w:sz w:val="20"/>
                <w:szCs w:val="20"/>
                <w:rtl/>
              </w:rPr>
            </w:pPr>
            <w:r w:rsidRPr="00111ABF">
              <w:rPr>
                <w:rFonts w:ascii="Arial" w:hAnsi="Arial" w:cs="Arial"/>
                <w:sz w:val="14"/>
                <w:szCs w:val="14"/>
              </w:rPr>
              <w:t>Ramallah – Palestine. </w:t>
            </w:r>
          </w:p>
        </w:tc>
      </w:tr>
    </w:tbl>
    <w:p w:rsidR="00C83A66" w:rsidRPr="00ED431A" w:rsidRDefault="00C83A66" w:rsidP="00C83A66">
      <w:pPr>
        <w:jc w:val="right"/>
        <w:rPr>
          <w:rFonts w:ascii="Simplified Arabic" w:hAnsi="Simplified Arabic" w:cs="Simplified Arabic"/>
          <w:b/>
          <w:bCs/>
          <w:sz w:val="18"/>
          <w:szCs w:val="18"/>
        </w:rPr>
      </w:pPr>
    </w:p>
    <w:p w:rsidR="00C83A66" w:rsidRDefault="00C83A66" w:rsidP="00C83A66">
      <w:pPr>
        <w:jc w:val="both"/>
        <w:rPr>
          <w:rFonts w:cs="Simplified Arabic"/>
          <w:color w:val="000000" w:themeColor="text1"/>
          <w:sz w:val="20"/>
          <w:szCs w:val="20"/>
          <w:rtl/>
        </w:rPr>
        <w:sectPr w:rsidR="00C83A66" w:rsidSect="004E28C3">
          <w:type w:val="continuous"/>
          <w:pgSz w:w="8392" w:h="11907" w:code="11"/>
          <w:pgMar w:top="1134" w:right="1134" w:bottom="1134" w:left="1134" w:header="709" w:footer="709" w:gutter="0"/>
          <w:cols w:space="720"/>
          <w:bidi/>
          <w:docGrid w:linePitch="360"/>
        </w:sectPr>
      </w:pPr>
    </w:p>
    <w:p w:rsidR="00C83A66" w:rsidRDefault="00C83A66" w:rsidP="0061055C">
      <w:pPr>
        <w:bidi/>
        <w:jc w:val="both"/>
        <w:rPr>
          <w:rFonts w:cs="Simplified Arabic"/>
          <w:color w:val="000000" w:themeColor="text1"/>
          <w:sz w:val="20"/>
          <w:szCs w:val="20"/>
          <w:rtl/>
        </w:rPr>
      </w:pPr>
      <w:r>
        <w:rPr>
          <w:rFonts w:cs="Simplified Arabic" w:hint="cs"/>
          <w:color w:val="000000" w:themeColor="text1"/>
          <w:sz w:val="20"/>
          <w:szCs w:val="20"/>
          <w:rtl/>
        </w:rPr>
        <w:t xml:space="preserve">الأسر التي ترأسها </w:t>
      </w:r>
      <w:r w:rsidR="00C71253">
        <w:rPr>
          <w:rFonts w:cs="Simplified Arabic" w:hint="cs"/>
          <w:color w:val="000000" w:themeColor="text1"/>
          <w:sz w:val="20"/>
          <w:szCs w:val="20"/>
          <w:rtl/>
        </w:rPr>
        <w:t>إناث</w:t>
      </w:r>
      <w:r>
        <w:rPr>
          <w:rFonts w:cs="Simplified Arabic" w:hint="cs"/>
          <w:color w:val="000000" w:themeColor="text1"/>
          <w:sz w:val="20"/>
          <w:szCs w:val="20"/>
          <w:rtl/>
        </w:rPr>
        <w:t xml:space="preserve"> </w:t>
      </w:r>
      <w:r w:rsidR="00286254">
        <w:rPr>
          <w:rFonts w:cs="Simplified Arabic" w:hint="cs"/>
          <w:color w:val="000000" w:themeColor="text1"/>
          <w:sz w:val="20"/>
          <w:szCs w:val="20"/>
          <w:rtl/>
        </w:rPr>
        <w:t>في</w:t>
      </w:r>
      <w:r>
        <w:rPr>
          <w:rFonts w:cs="Simplified Arabic" w:hint="cs"/>
          <w:color w:val="000000" w:themeColor="text1"/>
          <w:sz w:val="20"/>
          <w:szCs w:val="20"/>
          <w:rtl/>
        </w:rPr>
        <w:t xml:space="preserve"> الريف تتمتع بمستوى غذائي آمن وذلك بنسبة تصل إلى 82.3% (آمن غذائياً وآمن غذائياً بشكل محدود). </w:t>
      </w:r>
    </w:p>
    <w:p w:rsidR="00ED431A" w:rsidRPr="00ED431A" w:rsidRDefault="00ED431A" w:rsidP="00ED431A">
      <w:pPr>
        <w:ind w:right="-114"/>
        <w:jc w:val="both"/>
        <w:rPr>
          <w:rFonts w:cs="Simplified Arabic"/>
          <w:color w:val="000000" w:themeColor="text1"/>
          <w:sz w:val="8"/>
          <w:szCs w:val="8"/>
        </w:rPr>
      </w:pPr>
    </w:p>
    <w:p w:rsidR="00C83A66" w:rsidRPr="0067370E" w:rsidRDefault="0061055C" w:rsidP="0067370E">
      <w:pPr>
        <w:ind w:left="142"/>
        <w:jc w:val="both"/>
        <w:rPr>
          <w:sz w:val="20"/>
          <w:szCs w:val="20"/>
          <w:rtl/>
        </w:rPr>
        <w:sectPr w:rsidR="00C83A66" w:rsidRPr="0067370E" w:rsidSect="0015062F">
          <w:type w:val="continuous"/>
          <w:pgSz w:w="8392" w:h="11907" w:code="11"/>
          <w:pgMar w:top="1134" w:right="1134" w:bottom="1134" w:left="1134" w:header="709" w:footer="709" w:gutter="0"/>
          <w:cols w:num="2" w:space="288"/>
          <w:bidi/>
          <w:docGrid w:linePitch="360"/>
        </w:sectPr>
      </w:pPr>
      <w:r w:rsidRPr="0067370E">
        <w:rPr>
          <w:sz w:val="20"/>
          <w:szCs w:val="20"/>
        </w:rPr>
        <w:t xml:space="preserve">Households headed by females in rural areas enjoy a food security level of up to 82.3 </w:t>
      </w:r>
      <w:r w:rsidR="00C83A66" w:rsidRPr="0067370E">
        <w:rPr>
          <w:sz w:val="20"/>
          <w:szCs w:val="20"/>
        </w:rPr>
        <w:t>(food secure and marginally food secure).</w:t>
      </w:r>
    </w:p>
    <w:p w:rsidR="00996F31" w:rsidRDefault="00996F31" w:rsidP="00493C92">
      <w:pPr>
        <w:pStyle w:val="Title"/>
        <w:rPr>
          <w:sz w:val="24"/>
          <w:szCs w:val="24"/>
        </w:rPr>
      </w:pPr>
    </w:p>
    <w:p w:rsidR="00996F31" w:rsidRDefault="00996F31" w:rsidP="00493C92">
      <w:pPr>
        <w:pStyle w:val="Title"/>
        <w:rPr>
          <w:sz w:val="24"/>
          <w:szCs w:val="24"/>
        </w:rPr>
      </w:pPr>
    </w:p>
    <w:p w:rsidR="00996F31" w:rsidRDefault="00996F31" w:rsidP="00493C92">
      <w:pPr>
        <w:pStyle w:val="Title"/>
        <w:rPr>
          <w:sz w:val="24"/>
          <w:szCs w:val="24"/>
        </w:rPr>
      </w:pPr>
    </w:p>
    <w:p w:rsidR="00996F31" w:rsidRDefault="00996F31" w:rsidP="00493C92">
      <w:pPr>
        <w:pStyle w:val="Title"/>
        <w:rPr>
          <w:sz w:val="24"/>
          <w:szCs w:val="24"/>
        </w:rPr>
      </w:pPr>
    </w:p>
    <w:p w:rsidR="00013705" w:rsidRDefault="00013705" w:rsidP="00493C92">
      <w:pPr>
        <w:pStyle w:val="Title"/>
        <w:rPr>
          <w:sz w:val="24"/>
          <w:szCs w:val="24"/>
        </w:rPr>
      </w:pPr>
    </w:p>
    <w:p w:rsidR="0067370E" w:rsidRDefault="0067370E" w:rsidP="00493C92">
      <w:pPr>
        <w:pStyle w:val="Title"/>
        <w:rPr>
          <w:sz w:val="24"/>
          <w:szCs w:val="24"/>
        </w:rPr>
      </w:pPr>
    </w:p>
    <w:p w:rsidR="0067370E" w:rsidRDefault="0067370E" w:rsidP="00493C92">
      <w:pPr>
        <w:pStyle w:val="Title"/>
        <w:rPr>
          <w:sz w:val="24"/>
          <w:szCs w:val="24"/>
        </w:rPr>
      </w:pPr>
    </w:p>
    <w:p w:rsidR="00996F31" w:rsidRDefault="00996F31" w:rsidP="00493C92">
      <w:pPr>
        <w:pStyle w:val="Title"/>
        <w:rPr>
          <w:sz w:val="24"/>
          <w:szCs w:val="24"/>
        </w:rPr>
      </w:pPr>
    </w:p>
    <w:p w:rsidR="0015062F" w:rsidRDefault="0015062F" w:rsidP="00493C92">
      <w:pPr>
        <w:pStyle w:val="Title"/>
        <w:rPr>
          <w:sz w:val="24"/>
          <w:szCs w:val="24"/>
        </w:rPr>
      </w:pPr>
    </w:p>
    <w:p w:rsidR="00996F31" w:rsidRPr="00356338" w:rsidRDefault="00356338" w:rsidP="00013705">
      <w:pPr>
        <w:bidi/>
        <w:ind w:left="-57" w:right="-57"/>
        <w:jc w:val="center"/>
        <w:rPr>
          <w:rFonts w:ascii="Simplified Arabic" w:hAnsi="Simplified Arabic" w:cs="Simplified Arabic"/>
          <w:b/>
          <w:bCs/>
          <w:color w:val="000000"/>
          <w:sz w:val="20"/>
          <w:szCs w:val="20"/>
          <w:rtl/>
        </w:rPr>
      </w:pPr>
      <w:r w:rsidRPr="00356338">
        <w:rPr>
          <w:rFonts w:ascii="Simplified Arabic" w:hAnsi="Simplified Arabic" w:cs="Simplified Arabic"/>
          <w:b/>
          <w:bCs/>
          <w:color w:val="000000"/>
          <w:sz w:val="20"/>
          <w:szCs w:val="20"/>
          <w:rtl/>
        </w:rPr>
        <w:lastRenderedPageBreak/>
        <w:t xml:space="preserve">عدد الحائزين الزراعيين* في </w:t>
      </w:r>
      <w:r w:rsidR="00395A1A" w:rsidRPr="00395A1A">
        <w:rPr>
          <w:rFonts w:ascii="Simplified Arabic" w:hAnsi="Simplified Arabic" w:cs="Simplified Arabic"/>
          <w:b/>
          <w:bCs/>
          <w:color w:val="000000"/>
          <w:sz w:val="20"/>
          <w:szCs w:val="20"/>
          <w:rtl/>
        </w:rPr>
        <w:t xml:space="preserve">الريف الفلسطيني </w:t>
      </w:r>
      <w:r w:rsidR="00013705">
        <w:rPr>
          <w:rFonts w:ascii="Simplified Arabic" w:hAnsi="Simplified Arabic" w:cs="Simplified Arabic"/>
          <w:b/>
          <w:bCs/>
          <w:color w:val="000000"/>
          <w:sz w:val="20"/>
          <w:szCs w:val="20"/>
          <w:rtl/>
        </w:rPr>
        <w:t>حسب الجنس</w:t>
      </w:r>
      <w:r w:rsidRPr="00356338">
        <w:rPr>
          <w:rFonts w:ascii="Simplified Arabic" w:hAnsi="Simplified Arabic" w:cs="Simplified Arabic"/>
          <w:b/>
          <w:bCs/>
          <w:color w:val="000000"/>
          <w:sz w:val="20"/>
          <w:szCs w:val="20"/>
          <w:rtl/>
        </w:rPr>
        <w:t>، 2021/2020</w:t>
      </w:r>
    </w:p>
    <w:p w:rsidR="00356338" w:rsidRPr="009D2EF2" w:rsidRDefault="00356338" w:rsidP="00013705">
      <w:pPr>
        <w:pStyle w:val="Title"/>
        <w:rPr>
          <w:rFonts w:ascii="Arial" w:hAnsi="Arial" w:cs="Arial"/>
        </w:rPr>
      </w:pPr>
      <w:r w:rsidRPr="009D2EF2">
        <w:rPr>
          <w:rFonts w:ascii="Arial" w:hAnsi="Arial" w:cs="Arial"/>
        </w:rPr>
        <w:t xml:space="preserve">Number of Agricultural Holders* </w:t>
      </w:r>
      <w:r w:rsidR="00395A1A" w:rsidRPr="009D2EF2">
        <w:rPr>
          <w:rFonts w:ascii="Arial" w:hAnsi="Arial" w:cs="Arial"/>
        </w:rPr>
        <w:t xml:space="preserve">in Palestinian Rural </w:t>
      </w:r>
      <w:r w:rsidR="00A33358" w:rsidRPr="00A33358">
        <w:rPr>
          <w:rFonts w:ascii="Arial" w:hAnsi="Arial" w:cs="Arial"/>
        </w:rPr>
        <w:t xml:space="preserve">Areas </w:t>
      </w:r>
      <w:r w:rsidRPr="009D2EF2">
        <w:rPr>
          <w:rFonts w:ascii="Arial" w:hAnsi="Arial" w:cs="Arial"/>
        </w:rPr>
        <w:t>by</w:t>
      </w:r>
      <w:r w:rsidR="009D2EF2">
        <w:rPr>
          <w:rFonts w:ascii="Arial" w:hAnsi="Arial" w:cs="Arial"/>
        </w:rPr>
        <w:t xml:space="preserve">               </w:t>
      </w:r>
      <w:r w:rsidRPr="009D2EF2">
        <w:rPr>
          <w:rFonts w:ascii="Arial" w:hAnsi="Arial" w:cs="Arial"/>
        </w:rPr>
        <w:t xml:space="preserve"> Sex, 2020/2021</w:t>
      </w:r>
    </w:p>
    <w:tbl>
      <w:tblPr>
        <w:tblStyle w:val="TableGrid"/>
        <w:tblW w:w="0" w:type="auto"/>
        <w:tblLook w:val="04A0" w:firstRow="1" w:lastRow="0" w:firstColumn="1" w:lastColumn="0" w:noHBand="0" w:noVBand="1"/>
      </w:tblPr>
      <w:tblGrid>
        <w:gridCol w:w="6114"/>
      </w:tblGrid>
      <w:tr w:rsidR="00013705" w:rsidTr="00013705">
        <w:tc>
          <w:tcPr>
            <w:tcW w:w="6114" w:type="dxa"/>
          </w:tcPr>
          <w:p w:rsidR="00013705" w:rsidRDefault="00013705" w:rsidP="00013705">
            <w:pPr>
              <w:pStyle w:val="Title"/>
            </w:pPr>
            <w:r w:rsidRPr="003612F0">
              <w:rPr>
                <w:noProof/>
                <w:color w:val="000000" w:themeColor="text1"/>
                <w:rtl/>
              </w:rPr>
              <w:drawing>
                <wp:inline distT="0" distB="0" distL="0" distR="0" wp14:anchorId="3F91D25A" wp14:editId="583FA94D">
                  <wp:extent cx="3806825" cy="2085033"/>
                  <wp:effectExtent l="0" t="0" r="3175" b="0"/>
                  <wp:docPr id="246" name="Chart 2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p w:rsidR="00013705" w:rsidRDefault="00013705" w:rsidP="00395A1A">
            <w:pPr>
              <w:pStyle w:val="Title"/>
              <w:rPr>
                <w:rFonts w:asciiTheme="minorBidi" w:hAnsiTheme="minorBidi" w:cstheme="minorBidi"/>
              </w:rPr>
            </w:pPr>
          </w:p>
        </w:tc>
      </w:tr>
    </w:tbl>
    <w:tbl>
      <w:tblPr>
        <w:tblStyle w:val="TableGrid"/>
        <w:bidiVisual/>
        <w:tblW w:w="0" w:type="auto"/>
        <w:jc w:val="center"/>
        <w:tblLook w:val="04A0" w:firstRow="1" w:lastRow="0" w:firstColumn="1" w:lastColumn="0" w:noHBand="0" w:noVBand="1"/>
      </w:tblPr>
      <w:tblGrid>
        <w:gridCol w:w="2934"/>
        <w:gridCol w:w="3180"/>
      </w:tblGrid>
      <w:tr w:rsidR="00837AEE" w:rsidRPr="008C4F76" w:rsidTr="00C82D6C">
        <w:trPr>
          <w:trHeight w:val="783"/>
          <w:jc w:val="center"/>
        </w:trPr>
        <w:tc>
          <w:tcPr>
            <w:tcW w:w="2934" w:type="dxa"/>
            <w:tcBorders>
              <w:top w:val="nil"/>
              <w:left w:val="nil"/>
              <w:bottom w:val="nil"/>
              <w:right w:val="nil"/>
            </w:tcBorders>
          </w:tcPr>
          <w:p w:rsidR="00837AEE" w:rsidRPr="00845698" w:rsidRDefault="00837AEE" w:rsidP="00837AEE">
            <w:pPr>
              <w:bidi/>
              <w:jc w:val="both"/>
              <w:rPr>
                <w:rFonts w:ascii="Arial" w:hAnsi="Arial"/>
                <w:b/>
                <w:bCs/>
                <w:color w:val="000000" w:themeColor="text1"/>
                <w:sz w:val="14"/>
                <w:szCs w:val="14"/>
              </w:rPr>
            </w:pPr>
            <w:r>
              <w:rPr>
                <w:rFonts w:ascii="Arial" w:hAnsi="Arial" w:hint="cs"/>
                <w:b/>
                <w:bCs/>
                <w:color w:val="000000" w:themeColor="text1"/>
                <w:sz w:val="14"/>
                <w:szCs w:val="14"/>
                <w:rtl/>
              </w:rPr>
              <w:t xml:space="preserve">* </w:t>
            </w:r>
            <w:r w:rsidRPr="00E153F7">
              <w:rPr>
                <w:rFonts w:ascii="Simplified Arabic" w:hAnsi="Simplified Arabic" w:cs="Simplified Arabic"/>
                <w:color w:val="000000" w:themeColor="text1"/>
                <w:sz w:val="14"/>
                <w:szCs w:val="14"/>
                <w:rtl/>
              </w:rPr>
              <w:t xml:space="preserve">عدد الحائزين الزراعيين لا يشمل </w:t>
            </w:r>
            <w:proofErr w:type="spellStart"/>
            <w:r w:rsidRPr="00E153F7">
              <w:rPr>
                <w:rFonts w:ascii="Simplified Arabic" w:hAnsi="Simplified Arabic" w:cs="Simplified Arabic"/>
                <w:color w:val="000000" w:themeColor="text1"/>
                <w:sz w:val="14"/>
                <w:szCs w:val="14"/>
                <w:rtl/>
              </w:rPr>
              <w:t>الحيازات</w:t>
            </w:r>
            <w:proofErr w:type="spellEnd"/>
            <w:r w:rsidRPr="00E153F7">
              <w:rPr>
                <w:rFonts w:ascii="Simplified Arabic" w:hAnsi="Simplified Arabic" w:cs="Simplified Arabic"/>
                <w:color w:val="000000" w:themeColor="text1"/>
                <w:sz w:val="14"/>
                <w:szCs w:val="14"/>
                <w:rtl/>
              </w:rPr>
              <w:t xml:space="preserve"> غير الاسرية</w:t>
            </w:r>
            <w:r>
              <w:rPr>
                <w:rFonts w:ascii="Simplified Arabic" w:hAnsi="Simplified Arabic" w:cs="Simplified Arabic" w:hint="cs"/>
                <w:color w:val="000000" w:themeColor="text1"/>
                <w:sz w:val="14"/>
                <w:szCs w:val="14"/>
                <w:rtl/>
              </w:rPr>
              <w:t xml:space="preserve">   </w:t>
            </w:r>
            <w:r w:rsidRPr="00E153F7">
              <w:rPr>
                <w:rFonts w:ascii="Simplified Arabic" w:hAnsi="Simplified Arabic" w:cs="Simplified Arabic"/>
                <w:color w:val="000000" w:themeColor="text1"/>
                <w:sz w:val="14"/>
                <w:szCs w:val="14"/>
                <w:rtl/>
              </w:rPr>
              <w:t xml:space="preserve"> (جمعية خيرية و/أو تعاونية، شركة، </w:t>
            </w:r>
            <w:r>
              <w:rPr>
                <w:rFonts w:ascii="Simplified Arabic" w:hAnsi="Simplified Arabic" w:cs="Simplified Arabic" w:hint="cs"/>
                <w:color w:val="000000" w:themeColor="text1"/>
                <w:sz w:val="14"/>
                <w:szCs w:val="14"/>
                <w:rtl/>
              </w:rPr>
              <w:t>ح</w:t>
            </w:r>
            <w:r w:rsidRPr="00E153F7">
              <w:rPr>
                <w:rFonts w:ascii="Simplified Arabic" w:hAnsi="Simplified Arabic" w:cs="Simplified Arabic"/>
                <w:color w:val="000000" w:themeColor="text1"/>
                <w:sz w:val="14"/>
                <w:szCs w:val="14"/>
                <w:rtl/>
              </w:rPr>
              <w:t>كومة، أخرى)</w:t>
            </w:r>
            <w:r>
              <w:rPr>
                <w:rFonts w:ascii="Arial" w:hAnsi="Arial" w:hint="cs"/>
                <w:b/>
                <w:bCs/>
                <w:color w:val="000000" w:themeColor="text1"/>
                <w:sz w:val="14"/>
                <w:szCs w:val="14"/>
                <w:rtl/>
              </w:rPr>
              <w:t>.</w:t>
            </w:r>
          </w:p>
        </w:tc>
        <w:tc>
          <w:tcPr>
            <w:tcW w:w="3180" w:type="dxa"/>
            <w:tcBorders>
              <w:top w:val="nil"/>
              <w:left w:val="nil"/>
              <w:bottom w:val="nil"/>
              <w:right w:val="nil"/>
            </w:tcBorders>
          </w:tcPr>
          <w:p w:rsidR="00837AEE" w:rsidRPr="00E153F7" w:rsidRDefault="00837AEE" w:rsidP="008F397F">
            <w:pPr>
              <w:pStyle w:val="Title"/>
              <w:jc w:val="lowKashida"/>
              <w:rPr>
                <w:rFonts w:ascii="Arial" w:hAnsi="Arial" w:cs="Arial"/>
                <w:noProof/>
                <w:color w:val="FF0000"/>
                <w:sz w:val="18"/>
                <w:szCs w:val="18"/>
              </w:rPr>
            </w:pPr>
            <w:r>
              <w:rPr>
                <w:rFonts w:ascii="Arial" w:hAnsi="Arial" w:cs="Arial"/>
                <w:b w:val="0"/>
                <w:bCs w:val="0"/>
                <w:snapToGrid w:val="0"/>
                <w:sz w:val="14"/>
                <w:szCs w:val="14"/>
              </w:rPr>
              <w:t>*</w:t>
            </w:r>
            <w:r w:rsidRPr="00E153F7">
              <w:rPr>
                <w:rFonts w:ascii="Arial" w:hAnsi="Arial" w:cs="Arial"/>
                <w:b w:val="0"/>
                <w:bCs w:val="0"/>
                <w:snapToGrid w:val="0"/>
                <w:sz w:val="14"/>
                <w:szCs w:val="14"/>
              </w:rPr>
              <w:t>The number of agricultural holders does not include non-family holdings (Cooperative society/charity</w:t>
            </w:r>
            <w:r w:rsidRPr="00AF624C">
              <w:rPr>
                <w:rFonts w:ascii="Arial" w:hAnsi="Arial" w:cs="Arial"/>
                <w:b w:val="0"/>
                <w:bCs w:val="0"/>
                <w:snapToGrid w:val="0"/>
                <w:sz w:val="2"/>
                <w:szCs w:val="2"/>
              </w:rPr>
              <w:t xml:space="preserve"> </w:t>
            </w:r>
            <w:r w:rsidRPr="00E153F7">
              <w:rPr>
                <w:rFonts w:ascii="Arial" w:hAnsi="Arial" w:cs="Arial"/>
                <w:b w:val="0"/>
                <w:bCs w:val="0"/>
                <w:snapToGrid w:val="0"/>
                <w:sz w:val="14"/>
                <w:szCs w:val="14"/>
              </w:rPr>
              <w:t>society,</w:t>
            </w:r>
            <w:r w:rsidRPr="00AF624C">
              <w:rPr>
                <w:rFonts w:ascii="Arial" w:hAnsi="Arial" w:cs="Arial"/>
                <w:b w:val="0"/>
                <w:bCs w:val="0"/>
                <w:snapToGrid w:val="0"/>
                <w:sz w:val="2"/>
                <w:szCs w:val="2"/>
              </w:rPr>
              <w:t xml:space="preserve"> </w:t>
            </w:r>
            <w:r w:rsidRPr="00E153F7">
              <w:rPr>
                <w:rFonts w:ascii="Arial" w:hAnsi="Arial" w:cs="Arial"/>
                <w:b w:val="0"/>
                <w:bCs w:val="0"/>
                <w:snapToGrid w:val="0"/>
                <w:sz w:val="14"/>
                <w:szCs w:val="14"/>
              </w:rPr>
              <w:t>Company, Government, Other).</w:t>
            </w:r>
          </w:p>
        </w:tc>
      </w:tr>
      <w:tr w:rsidR="00837AEE" w:rsidRPr="008C4F76" w:rsidTr="00C82D6C">
        <w:trPr>
          <w:trHeight w:val="541"/>
          <w:jc w:val="center"/>
        </w:trPr>
        <w:tc>
          <w:tcPr>
            <w:tcW w:w="2934" w:type="dxa"/>
            <w:tcBorders>
              <w:top w:val="nil"/>
              <w:left w:val="nil"/>
              <w:bottom w:val="single" w:sz="8" w:space="0" w:color="76923C" w:themeColor="accent3" w:themeShade="BF"/>
              <w:right w:val="nil"/>
            </w:tcBorders>
          </w:tcPr>
          <w:p w:rsidR="00837AEE" w:rsidRDefault="00837AEE" w:rsidP="00837AEE">
            <w:pPr>
              <w:bidi/>
              <w:jc w:val="both"/>
              <w:rPr>
                <w:rFonts w:cs="Simplified Arabic"/>
                <w:b/>
                <w:bCs/>
                <w:color w:val="000000" w:themeColor="text1"/>
                <w:sz w:val="14"/>
                <w:szCs w:val="14"/>
                <w:rtl/>
              </w:rPr>
            </w:pPr>
            <w:r w:rsidRPr="00412A1E">
              <w:rPr>
                <w:rFonts w:cs="Simplified Arabic" w:hint="cs"/>
                <w:b/>
                <w:bCs/>
                <w:color w:val="000000" w:themeColor="text1"/>
                <w:sz w:val="14"/>
                <w:szCs w:val="14"/>
                <w:rtl/>
              </w:rPr>
              <w:t>المصدر: الجهاز المركزي للإحصاء الفلسطيني، 2022.</w:t>
            </w:r>
            <w:r w:rsidRPr="00F03035">
              <w:rPr>
                <w:rFonts w:cs="Simplified Arabic" w:hint="cs"/>
                <w:b/>
                <w:bCs/>
                <w:color w:val="000000" w:themeColor="text1"/>
                <w:sz w:val="14"/>
                <w:szCs w:val="14"/>
                <w:rtl/>
              </w:rPr>
              <w:t xml:space="preserve"> </w:t>
            </w:r>
          </w:p>
          <w:p w:rsidR="00837AEE" w:rsidRDefault="00837AEE" w:rsidP="00837AEE">
            <w:pPr>
              <w:bidi/>
              <w:jc w:val="both"/>
              <w:rPr>
                <w:rFonts w:cs="Simplified Arabic"/>
                <w:color w:val="000000" w:themeColor="text1"/>
                <w:sz w:val="14"/>
                <w:szCs w:val="14"/>
                <w:rtl/>
              </w:rPr>
            </w:pPr>
            <w:r w:rsidRPr="00412A1E">
              <w:rPr>
                <w:rFonts w:cs="Simplified Arabic" w:hint="cs"/>
                <w:color w:val="000000" w:themeColor="text1"/>
                <w:sz w:val="14"/>
                <w:szCs w:val="14"/>
                <w:rtl/>
              </w:rPr>
              <w:t>التعداد الزراعي،</w:t>
            </w:r>
            <w:r>
              <w:rPr>
                <w:rFonts w:cs="Simplified Arabic" w:hint="cs"/>
                <w:color w:val="000000" w:themeColor="text1"/>
                <w:sz w:val="14"/>
                <w:szCs w:val="14"/>
                <w:rtl/>
              </w:rPr>
              <w:t xml:space="preserve"> 2020/</w:t>
            </w:r>
            <w:r w:rsidRPr="00412A1E">
              <w:rPr>
                <w:rFonts w:cs="Simplified Arabic" w:hint="cs"/>
                <w:color w:val="000000" w:themeColor="text1"/>
                <w:sz w:val="14"/>
                <w:szCs w:val="14"/>
                <w:rtl/>
              </w:rPr>
              <w:t>2021.</w:t>
            </w:r>
            <w:r>
              <w:rPr>
                <w:rFonts w:cs="Simplified Arabic" w:hint="cs"/>
                <w:color w:val="000000" w:themeColor="text1"/>
                <w:sz w:val="14"/>
                <w:szCs w:val="14"/>
                <w:rtl/>
              </w:rPr>
              <w:t xml:space="preserve"> النتائج النهائية.</w:t>
            </w:r>
            <w:r w:rsidRPr="00412A1E">
              <w:rPr>
                <w:rFonts w:cs="Simplified Arabic" w:hint="cs"/>
                <w:color w:val="000000" w:themeColor="text1"/>
                <w:sz w:val="14"/>
                <w:szCs w:val="14"/>
                <w:rtl/>
              </w:rPr>
              <w:t xml:space="preserve"> </w:t>
            </w:r>
          </w:p>
          <w:p w:rsidR="00837AEE" w:rsidRPr="00412A1E" w:rsidRDefault="00837AEE" w:rsidP="00837AEE">
            <w:pPr>
              <w:bidi/>
              <w:jc w:val="both"/>
              <w:rPr>
                <w:rFonts w:cs="Simplified Arabic"/>
                <w:b/>
                <w:bCs/>
                <w:color w:val="000000" w:themeColor="text1"/>
                <w:sz w:val="14"/>
                <w:szCs w:val="14"/>
                <w:rtl/>
              </w:rPr>
            </w:pPr>
            <w:r w:rsidRPr="00412A1E">
              <w:rPr>
                <w:rFonts w:cs="Simplified Arabic" w:hint="cs"/>
                <w:color w:val="000000" w:themeColor="text1"/>
                <w:sz w:val="14"/>
                <w:szCs w:val="14"/>
                <w:rtl/>
              </w:rPr>
              <w:t xml:space="preserve">رام الله </w:t>
            </w:r>
            <w:r w:rsidRPr="00412A1E">
              <w:rPr>
                <w:rFonts w:cs="Simplified Arabic"/>
                <w:color w:val="000000" w:themeColor="text1"/>
                <w:sz w:val="14"/>
                <w:szCs w:val="14"/>
                <w:rtl/>
              </w:rPr>
              <w:t>–</w:t>
            </w:r>
            <w:r w:rsidRPr="00412A1E">
              <w:rPr>
                <w:rFonts w:cs="Simplified Arabic" w:hint="cs"/>
                <w:color w:val="000000" w:themeColor="text1"/>
                <w:sz w:val="14"/>
                <w:szCs w:val="14"/>
                <w:rtl/>
              </w:rPr>
              <w:t xml:space="preserve"> فلسطين.</w:t>
            </w:r>
          </w:p>
        </w:tc>
        <w:tc>
          <w:tcPr>
            <w:tcW w:w="3180" w:type="dxa"/>
            <w:tcBorders>
              <w:top w:val="nil"/>
              <w:left w:val="nil"/>
              <w:bottom w:val="single" w:sz="8" w:space="0" w:color="76923C" w:themeColor="accent3" w:themeShade="BF"/>
              <w:right w:val="nil"/>
            </w:tcBorders>
          </w:tcPr>
          <w:p w:rsidR="00837AEE" w:rsidRPr="00111ABF" w:rsidRDefault="00837AEE" w:rsidP="00837AEE">
            <w:pPr>
              <w:pStyle w:val="Title"/>
              <w:jc w:val="mediumKashida"/>
              <w:rPr>
                <w:rFonts w:ascii="Arial" w:hAnsi="Arial" w:cs="Arial"/>
                <w:snapToGrid w:val="0"/>
                <w:sz w:val="14"/>
                <w:szCs w:val="14"/>
              </w:rPr>
            </w:pPr>
            <w:r w:rsidRPr="00111ABF">
              <w:rPr>
                <w:rFonts w:ascii="Arial" w:hAnsi="Arial" w:cs="Arial"/>
                <w:snapToGrid w:val="0"/>
                <w:sz w:val="14"/>
                <w:szCs w:val="14"/>
              </w:rPr>
              <w:t xml:space="preserve">Source: </w:t>
            </w:r>
            <w:r w:rsidRPr="00A475CB">
              <w:rPr>
                <w:rFonts w:ascii="Arial" w:hAnsi="Arial" w:cs="Arial"/>
                <w:snapToGrid w:val="0"/>
                <w:sz w:val="14"/>
                <w:szCs w:val="14"/>
              </w:rPr>
              <w:t xml:space="preserve">Palestinian Central Bureau of Statistics, 2022.  </w:t>
            </w:r>
            <w:r w:rsidRPr="00837AEE">
              <w:rPr>
                <w:rFonts w:ascii="Arial" w:hAnsi="Arial" w:cs="Arial"/>
                <w:b w:val="0"/>
                <w:bCs w:val="0"/>
                <w:snapToGrid w:val="0"/>
                <w:sz w:val="14"/>
                <w:szCs w:val="14"/>
              </w:rPr>
              <w:t xml:space="preserve">Agricultural Census, 2020/2021. </w:t>
            </w:r>
            <w:proofErr w:type="gramStart"/>
            <w:r w:rsidRPr="00837AEE">
              <w:rPr>
                <w:rFonts w:ascii="Arial" w:hAnsi="Arial" w:cs="Arial"/>
                <w:b w:val="0"/>
                <w:bCs w:val="0"/>
                <w:snapToGrid w:val="0"/>
                <w:sz w:val="14"/>
                <w:szCs w:val="14"/>
              </w:rPr>
              <w:t>Final Results</w:t>
            </w:r>
            <w:proofErr w:type="gramEnd"/>
            <w:r w:rsidRPr="00837AEE">
              <w:rPr>
                <w:rFonts w:ascii="Arial" w:hAnsi="Arial" w:cs="Arial"/>
                <w:b w:val="0"/>
                <w:bCs w:val="0"/>
                <w:snapToGrid w:val="0"/>
                <w:sz w:val="14"/>
                <w:szCs w:val="14"/>
              </w:rPr>
              <w:t>. Ramallah-Palestine.</w:t>
            </w:r>
          </w:p>
        </w:tc>
      </w:tr>
    </w:tbl>
    <w:p w:rsidR="00837AEE" w:rsidRPr="007E723F" w:rsidRDefault="00837AEE" w:rsidP="00837AEE">
      <w:pPr>
        <w:pStyle w:val="Title"/>
        <w:rPr>
          <w:b w:val="0"/>
          <w:bCs w:val="0"/>
          <w:color w:val="FF0000"/>
          <w:rtl/>
        </w:rPr>
      </w:pPr>
    </w:p>
    <w:p w:rsidR="00B2652D" w:rsidRDefault="00B2652D" w:rsidP="00FD0DF0">
      <w:pPr>
        <w:keepNext/>
        <w:keepLines/>
        <w:bidi/>
        <w:jc w:val="both"/>
        <w:rPr>
          <w:rFonts w:cs="Simplified Arabic"/>
          <w:color w:val="000000" w:themeColor="text1"/>
          <w:sz w:val="20"/>
          <w:szCs w:val="20"/>
        </w:rPr>
        <w:sectPr w:rsidR="00B2652D" w:rsidSect="004C1629">
          <w:type w:val="continuous"/>
          <w:pgSz w:w="8392" w:h="11907" w:code="11"/>
          <w:pgMar w:top="1134" w:right="1134" w:bottom="1134" w:left="1134" w:header="709" w:footer="709" w:gutter="0"/>
          <w:cols w:space="720"/>
          <w:bidi/>
          <w:docGrid w:linePitch="360"/>
        </w:sectPr>
      </w:pPr>
    </w:p>
    <w:p w:rsidR="00FD0DF0" w:rsidRPr="00A62060" w:rsidRDefault="00FD0DF0" w:rsidP="00C954C9">
      <w:pPr>
        <w:keepNext/>
        <w:keepLines/>
        <w:bidi/>
        <w:ind w:right="-284"/>
        <w:jc w:val="both"/>
        <w:rPr>
          <w:rFonts w:ascii="Simplified Arabic" w:hAnsi="Simplified Arabic" w:cs="Simplified Arabic"/>
          <w:color w:val="000000" w:themeColor="text1"/>
          <w:sz w:val="20"/>
          <w:szCs w:val="20"/>
          <w:rtl/>
        </w:rPr>
      </w:pPr>
      <w:r>
        <w:rPr>
          <w:rFonts w:cs="Simplified Arabic"/>
          <w:color w:val="000000" w:themeColor="text1"/>
          <w:sz w:val="20"/>
          <w:szCs w:val="20"/>
        </w:rPr>
        <w:t>7.7</w:t>
      </w:r>
      <w:r w:rsidRPr="00A62060">
        <w:rPr>
          <w:rFonts w:ascii="Simplified Arabic" w:hAnsi="Simplified Arabic" w:cs="Simplified Arabic" w:hint="cs"/>
          <w:color w:val="000000" w:themeColor="text1"/>
          <w:sz w:val="20"/>
          <w:szCs w:val="20"/>
          <w:rtl/>
        </w:rPr>
        <w:t xml:space="preserve">% </w:t>
      </w:r>
      <w:r w:rsidRPr="00847BAF">
        <w:rPr>
          <w:rFonts w:ascii="Simplified Arabic" w:hAnsi="Simplified Arabic" w:cs="Simplified Arabic"/>
          <w:color w:val="000000" w:themeColor="text1"/>
          <w:sz w:val="20"/>
          <w:szCs w:val="20"/>
          <w:rtl/>
        </w:rPr>
        <w:t xml:space="preserve">نسبة </w:t>
      </w:r>
      <w:r>
        <w:rPr>
          <w:rFonts w:ascii="Simplified Arabic" w:hAnsi="Simplified Arabic" w:cs="Simplified Arabic" w:hint="cs"/>
          <w:color w:val="000000" w:themeColor="text1"/>
          <w:sz w:val="20"/>
          <w:szCs w:val="20"/>
          <w:rtl/>
        </w:rPr>
        <w:t>الإناث</w:t>
      </w:r>
      <w:r w:rsidRPr="00847BAF">
        <w:rPr>
          <w:rFonts w:ascii="Simplified Arabic" w:hAnsi="Simplified Arabic" w:cs="Simplified Arabic"/>
          <w:color w:val="000000" w:themeColor="text1"/>
          <w:sz w:val="20"/>
          <w:szCs w:val="20"/>
          <w:rtl/>
        </w:rPr>
        <w:t xml:space="preserve"> </w:t>
      </w:r>
      <w:r>
        <w:rPr>
          <w:rFonts w:ascii="Simplified Arabic" w:hAnsi="Simplified Arabic" w:cs="Simplified Arabic" w:hint="cs"/>
          <w:color w:val="000000" w:themeColor="text1"/>
          <w:sz w:val="20"/>
          <w:szCs w:val="20"/>
          <w:rtl/>
        </w:rPr>
        <w:t xml:space="preserve">الحائزات </w:t>
      </w:r>
      <w:r w:rsidRPr="00847BAF">
        <w:rPr>
          <w:rFonts w:ascii="Simplified Arabic" w:hAnsi="Simplified Arabic" w:cs="Simplified Arabic"/>
          <w:color w:val="000000" w:themeColor="text1"/>
          <w:sz w:val="20"/>
          <w:szCs w:val="20"/>
          <w:rtl/>
        </w:rPr>
        <w:t xml:space="preserve">في </w:t>
      </w:r>
      <w:r>
        <w:rPr>
          <w:rFonts w:ascii="Simplified Arabic" w:hAnsi="Simplified Arabic" w:cs="Simplified Arabic" w:hint="cs"/>
          <w:color w:val="000000" w:themeColor="text1"/>
          <w:sz w:val="20"/>
          <w:szCs w:val="20"/>
          <w:rtl/>
        </w:rPr>
        <w:t xml:space="preserve">ريف </w:t>
      </w:r>
      <w:r w:rsidRPr="00847BAF">
        <w:rPr>
          <w:rFonts w:ascii="Simplified Arabic" w:hAnsi="Simplified Arabic" w:cs="Simplified Arabic" w:hint="cs"/>
          <w:color w:val="000000" w:themeColor="text1"/>
          <w:sz w:val="20"/>
          <w:szCs w:val="20"/>
          <w:rtl/>
        </w:rPr>
        <w:t>فلسطين</w:t>
      </w:r>
      <w:r w:rsidRPr="00847BAF">
        <w:rPr>
          <w:rFonts w:ascii="Simplified Arabic" w:hAnsi="Simplified Arabic" w:cs="Simplified Arabic"/>
          <w:color w:val="000000" w:themeColor="text1"/>
          <w:sz w:val="20"/>
          <w:szCs w:val="20"/>
          <w:rtl/>
        </w:rPr>
        <w:t xml:space="preserve"> من </w:t>
      </w:r>
      <w:r w:rsidR="00535AAB">
        <w:rPr>
          <w:rFonts w:ascii="Simplified Arabic" w:hAnsi="Simplified Arabic" w:cs="Simplified Arabic" w:hint="cs"/>
          <w:color w:val="000000" w:themeColor="text1"/>
          <w:sz w:val="20"/>
          <w:szCs w:val="20"/>
          <w:rtl/>
        </w:rPr>
        <w:t>إجمالي</w:t>
      </w:r>
      <w:r w:rsidRPr="00847BAF">
        <w:rPr>
          <w:rFonts w:ascii="Simplified Arabic" w:hAnsi="Simplified Arabic" w:cs="Simplified Arabic"/>
          <w:color w:val="000000" w:themeColor="text1"/>
          <w:sz w:val="20"/>
          <w:szCs w:val="20"/>
          <w:rtl/>
        </w:rPr>
        <w:t xml:space="preserve"> الحائزين</w:t>
      </w:r>
      <w:r>
        <w:rPr>
          <w:rFonts w:ascii="Simplified Arabic" w:hAnsi="Simplified Arabic" w:cs="Simplified Arabic" w:hint="cs"/>
          <w:color w:val="000000" w:themeColor="text1"/>
          <w:sz w:val="20"/>
          <w:szCs w:val="20"/>
          <w:rtl/>
        </w:rPr>
        <w:t xml:space="preserve"> الزراعيين في الريف الفلسطيني، مقابل 92.3% من الحائزين الذكور في العام الزراعي </w:t>
      </w:r>
      <w:r w:rsidRPr="00A62060">
        <w:rPr>
          <w:rFonts w:ascii="Simplified Arabic" w:hAnsi="Simplified Arabic" w:cs="Simplified Arabic" w:hint="cs"/>
          <w:color w:val="000000" w:themeColor="text1"/>
          <w:sz w:val="20"/>
          <w:szCs w:val="20"/>
          <w:rtl/>
        </w:rPr>
        <w:t>2020/2021</w:t>
      </w:r>
      <w:r w:rsidRPr="00A62060">
        <w:rPr>
          <w:rFonts w:ascii="Simplified Arabic" w:hAnsi="Simplified Arabic" w:cs="Simplified Arabic"/>
          <w:color w:val="000000" w:themeColor="text1"/>
          <w:sz w:val="20"/>
          <w:szCs w:val="20"/>
          <w:rtl/>
        </w:rPr>
        <w:t>.</w:t>
      </w:r>
    </w:p>
    <w:p w:rsidR="00FD0DF0" w:rsidRDefault="00FD0DF0" w:rsidP="00FD0DF0">
      <w:pPr>
        <w:jc w:val="both"/>
        <w:rPr>
          <w:color w:val="000000" w:themeColor="text1"/>
          <w:sz w:val="20"/>
          <w:szCs w:val="20"/>
          <w:rtl/>
        </w:rPr>
      </w:pPr>
    </w:p>
    <w:p w:rsidR="00B2652D" w:rsidRDefault="00B2652D" w:rsidP="00FD0DF0">
      <w:pPr>
        <w:jc w:val="both"/>
        <w:rPr>
          <w:color w:val="000000" w:themeColor="text1"/>
          <w:sz w:val="20"/>
          <w:szCs w:val="20"/>
        </w:rPr>
      </w:pPr>
    </w:p>
    <w:p w:rsidR="00013705" w:rsidRDefault="00013705" w:rsidP="00FD0DF0">
      <w:pPr>
        <w:jc w:val="both"/>
        <w:rPr>
          <w:color w:val="000000" w:themeColor="text1"/>
          <w:sz w:val="20"/>
          <w:szCs w:val="20"/>
        </w:rPr>
      </w:pPr>
    </w:p>
    <w:p w:rsidR="00013705" w:rsidRDefault="00013705" w:rsidP="00FD0DF0">
      <w:pPr>
        <w:jc w:val="both"/>
        <w:rPr>
          <w:color w:val="000000" w:themeColor="text1"/>
          <w:sz w:val="20"/>
          <w:szCs w:val="20"/>
          <w:rtl/>
        </w:rPr>
      </w:pPr>
    </w:p>
    <w:p w:rsidR="00F1132E" w:rsidRPr="00B2652D" w:rsidRDefault="00B2652D" w:rsidP="00A33358">
      <w:pPr>
        <w:pStyle w:val="Title"/>
        <w:ind w:right="-133"/>
        <w:jc w:val="both"/>
        <w:rPr>
          <w:b w:val="0"/>
          <w:bCs w:val="0"/>
          <w:rtl/>
        </w:rPr>
      </w:pPr>
      <w:proofErr w:type="gramStart"/>
      <w:r w:rsidRPr="00B2652D">
        <w:rPr>
          <w:b w:val="0"/>
          <w:bCs w:val="0"/>
        </w:rPr>
        <w:t>7.7%</w:t>
      </w:r>
      <w:proofErr w:type="gramEnd"/>
      <w:r w:rsidRPr="00B2652D">
        <w:rPr>
          <w:b w:val="0"/>
          <w:bCs w:val="0"/>
        </w:rPr>
        <w:t xml:space="preserve"> is the percentage of female agricultural holders in </w:t>
      </w:r>
      <w:r w:rsidR="00A33358" w:rsidRPr="00B2652D">
        <w:rPr>
          <w:b w:val="0"/>
          <w:bCs w:val="0"/>
        </w:rPr>
        <w:t>Palestin</w:t>
      </w:r>
      <w:r w:rsidR="00A33358">
        <w:rPr>
          <w:b w:val="0"/>
          <w:bCs w:val="0"/>
        </w:rPr>
        <w:t>ian</w:t>
      </w:r>
      <w:r w:rsidR="00A33358" w:rsidRPr="00B2652D">
        <w:rPr>
          <w:b w:val="0"/>
          <w:bCs w:val="0"/>
        </w:rPr>
        <w:t xml:space="preserve"> </w:t>
      </w:r>
      <w:r w:rsidRPr="00B2652D">
        <w:rPr>
          <w:b w:val="0"/>
          <w:bCs w:val="0"/>
        </w:rPr>
        <w:t xml:space="preserve">rural </w:t>
      </w:r>
      <w:r w:rsidR="00A33358">
        <w:rPr>
          <w:b w:val="0"/>
          <w:bCs w:val="0"/>
        </w:rPr>
        <w:t xml:space="preserve">areas </w:t>
      </w:r>
      <w:r w:rsidRPr="00B2652D">
        <w:rPr>
          <w:b w:val="0"/>
          <w:bCs w:val="0"/>
        </w:rPr>
        <w:t xml:space="preserve">out of the total number of agricultural holders in </w:t>
      </w:r>
      <w:r w:rsidR="00A33358" w:rsidRPr="00B2652D">
        <w:rPr>
          <w:b w:val="0"/>
          <w:bCs w:val="0"/>
        </w:rPr>
        <w:t>Palestin</w:t>
      </w:r>
      <w:r w:rsidR="00A33358">
        <w:rPr>
          <w:b w:val="0"/>
          <w:bCs w:val="0"/>
        </w:rPr>
        <w:t>ian</w:t>
      </w:r>
      <w:r w:rsidR="00A33358" w:rsidRPr="00B2652D">
        <w:rPr>
          <w:b w:val="0"/>
          <w:bCs w:val="0"/>
        </w:rPr>
        <w:t xml:space="preserve"> </w:t>
      </w:r>
      <w:r w:rsidRPr="00B2652D">
        <w:rPr>
          <w:b w:val="0"/>
          <w:bCs w:val="0"/>
        </w:rPr>
        <w:t>rural</w:t>
      </w:r>
      <w:r w:rsidR="00A33358">
        <w:rPr>
          <w:b w:val="0"/>
          <w:bCs w:val="0"/>
        </w:rPr>
        <w:t xml:space="preserve"> areas</w:t>
      </w:r>
      <w:r w:rsidRPr="00B2652D">
        <w:rPr>
          <w:b w:val="0"/>
          <w:bCs w:val="0"/>
        </w:rPr>
        <w:t>, compared to 92.3% of male holders in the agricultural year 2020/2021.</w:t>
      </w:r>
    </w:p>
    <w:p w:rsidR="00F1132E" w:rsidRDefault="00F1132E" w:rsidP="00493C92">
      <w:pPr>
        <w:pStyle w:val="Title"/>
        <w:rPr>
          <w:sz w:val="24"/>
          <w:szCs w:val="24"/>
          <w:rtl/>
        </w:rPr>
      </w:pPr>
    </w:p>
    <w:p w:rsidR="00B2652D" w:rsidRDefault="00B2652D" w:rsidP="00493C92">
      <w:pPr>
        <w:pStyle w:val="Title"/>
        <w:rPr>
          <w:sz w:val="24"/>
          <w:szCs w:val="24"/>
        </w:rPr>
        <w:sectPr w:rsidR="00B2652D" w:rsidSect="00B2652D">
          <w:type w:val="continuous"/>
          <w:pgSz w:w="8392" w:h="11907" w:code="11"/>
          <w:pgMar w:top="1134" w:right="1134" w:bottom="1134" w:left="1134" w:header="709" w:footer="709" w:gutter="0"/>
          <w:cols w:num="2" w:space="720"/>
          <w:bidi/>
          <w:docGrid w:linePitch="360"/>
        </w:sectPr>
      </w:pPr>
    </w:p>
    <w:p w:rsidR="00884600" w:rsidRDefault="00884600" w:rsidP="00647B6A">
      <w:pPr>
        <w:pStyle w:val="ListParagraph"/>
        <w:ind w:left="-2"/>
        <w:jc w:val="center"/>
        <w:rPr>
          <w:rFonts w:ascii="Simplified Arabic" w:hAnsi="Simplified Arabic" w:cs="Simplified Arabic"/>
          <w:b/>
          <w:bCs/>
          <w:sz w:val="20"/>
          <w:szCs w:val="20"/>
        </w:rPr>
      </w:pPr>
    </w:p>
    <w:p w:rsidR="00E927D0" w:rsidRDefault="00E927D0" w:rsidP="00647B6A">
      <w:pPr>
        <w:pStyle w:val="ListParagraph"/>
        <w:ind w:left="-2"/>
        <w:jc w:val="center"/>
        <w:rPr>
          <w:rFonts w:ascii="Simplified Arabic" w:hAnsi="Simplified Arabic" w:cs="Simplified Arabic"/>
          <w:b/>
          <w:bCs/>
          <w:sz w:val="20"/>
          <w:szCs w:val="20"/>
          <w:rtl/>
        </w:rPr>
      </w:pPr>
    </w:p>
    <w:p w:rsidR="00F47CCD" w:rsidRPr="00E927D0" w:rsidRDefault="00F47CCD" w:rsidP="00647B6A">
      <w:pPr>
        <w:pStyle w:val="ListParagraph"/>
        <w:ind w:left="-2"/>
        <w:jc w:val="center"/>
        <w:rPr>
          <w:rFonts w:ascii="Simplified Arabic" w:hAnsi="Simplified Arabic" w:cs="Simplified Arabic"/>
          <w:b/>
          <w:bCs/>
          <w:sz w:val="18"/>
          <w:szCs w:val="18"/>
          <w:rtl/>
        </w:rPr>
      </w:pPr>
      <w:r w:rsidRPr="00E927D0">
        <w:rPr>
          <w:rFonts w:ascii="Simplified Arabic" w:hAnsi="Simplified Arabic" w:cs="Simplified Arabic" w:hint="eastAsia"/>
          <w:b/>
          <w:bCs/>
          <w:sz w:val="18"/>
          <w:szCs w:val="18"/>
          <w:rtl/>
        </w:rPr>
        <w:lastRenderedPageBreak/>
        <w:t>نسبة</w:t>
      </w:r>
      <w:r w:rsidRPr="00E927D0">
        <w:rPr>
          <w:rFonts w:ascii="Simplified Arabic" w:hAnsi="Simplified Arabic" w:cs="Simplified Arabic"/>
          <w:b/>
          <w:bCs/>
          <w:sz w:val="18"/>
          <w:szCs w:val="18"/>
          <w:rtl/>
        </w:rPr>
        <w:t xml:space="preserve"> </w:t>
      </w:r>
      <w:r w:rsidRPr="00E927D0">
        <w:rPr>
          <w:rFonts w:ascii="Simplified Arabic" w:hAnsi="Simplified Arabic" w:cs="Simplified Arabic" w:hint="eastAsia"/>
          <w:b/>
          <w:bCs/>
          <w:sz w:val="18"/>
          <w:szCs w:val="18"/>
          <w:rtl/>
        </w:rPr>
        <w:t>النساء</w:t>
      </w:r>
      <w:r w:rsidRPr="00E927D0">
        <w:rPr>
          <w:rFonts w:ascii="Simplified Arabic" w:hAnsi="Simplified Arabic" w:cs="Simplified Arabic"/>
          <w:b/>
          <w:bCs/>
          <w:sz w:val="18"/>
          <w:szCs w:val="18"/>
          <w:rtl/>
        </w:rPr>
        <w:t xml:space="preserve"> المتزوجات أو اللواتي سبق لهن الزواج (1</w:t>
      </w:r>
      <w:r w:rsidRPr="00E927D0">
        <w:rPr>
          <w:rFonts w:ascii="Simplified Arabic" w:hAnsi="Simplified Arabic" w:cs="Simplified Arabic" w:hint="cs"/>
          <w:b/>
          <w:bCs/>
          <w:sz w:val="18"/>
          <w:szCs w:val="18"/>
          <w:rtl/>
        </w:rPr>
        <w:t>5</w:t>
      </w:r>
      <w:r w:rsidRPr="00E927D0">
        <w:rPr>
          <w:rFonts w:ascii="Simplified Arabic" w:hAnsi="Simplified Arabic" w:cs="Simplified Arabic"/>
          <w:b/>
          <w:bCs/>
          <w:sz w:val="18"/>
          <w:szCs w:val="18"/>
          <w:rtl/>
        </w:rPr>
        <w:t>-64 سنة)</w:t>
      </w:r>
      <w:r w:rsidRPr="00E927D0">
        <w:rPr>
          <w:rFonts w:ascii="Simplified Arabic" w:hAnsi="Simplified Arabic" w:cs="Simplified Arabic" w:hint="cs"/>
          <w:b/>
          <w:bCs/>
          <w:sz w:val="18"/>
          <w:szCs w:val="18"/>
          <w:rtl/>
        </w:rPr>
        <w:t xml:space="preserve"> في </w:t>
      </w:r>
      <w:r w:rsidR="00395A1A" w:rsidRPr="00E927D0">
        <w:rPr>
          <w:rFonts w:ascii="Simplified Arabic" w:hAnsi="Simplified Arabic" w:cs="Simplified Arabic"/>
          <w:b/>
          <w:bCs/>
          <w:sz w:val="18"/>
          <w:szCs w:val="18"/>
          <w:rtl/>
        </w:rPr>
        <w:t xml:space="preserve">الريف الفلسطيني </w:t>
      </w:r>
      <w:r w:rsidRPr="00E927D0">
        <w:rPr>
          <w:rFonts w:ascii="Simplified Arabic" w:hAnsi="Simplified Arabic" w:cs="Simplified Arabic"/>
          <w:b/>
          <w:bCs/>
          <w:sz w:val="18"/>
          <w:szCs w:val="18"/>
          <w:rtl/>
        </w:rPr>
        <w:t>وتعر</w:t>
      </w:r>
      <w:r w:rsidRPr="00E927D0">
        <w:rPr>
          <w:rFonts w:ascii="Simplified Arabic" w:hAnsi="Simplified Arabic" w:cs="Simplified Arabic" w:hint="cs"/>
          <w:b/>
          <w:bCs/>
          <w:sz w:val="18"/>
          <w:szCs w:val="18"/>
          <w:rtl/>
        </w:rPr>
        <w:t>ّ</w:t>
      </w:r>
      <w:r w:rsidRPr="00E927D0">
        <w:rPr>
          <w:rFonts w:ascii="Simplified Arabic" w:hAnsi="Simplified Arabic" w:cs="Simplified Arabic"/>
          <w:b/>
          <w:bCs/>
          <w:sz w:val="18"/>
          <w:szCs w:val="18"/>
          <w:rtl/>
        </w:rPr>
        <w:t xml:space="preserve">ضن </w:t>
      </w:r>
      <w:r w:rsidRPr="00E927D0">
        <w:rPr>
          <w:rFonts w:ascii="Simplified Arabic" w:hAnsi="Simplified Arabic" w:cs="Simplified Arabic" w:hint="cs"/>
          <w:b/>
          <w:bCs/>
          <w:sz w:val="18"/>
          <w:szCs w:val="18"/>
          <w:rtl/>
        </w:rPr>
        <w:t>(على الأقل لمرة واحدة)</w:t>
      </w:r>
      <w:r w:rsidRPr="00E927D0">
        <w:rPr>
          <w:rFonts w:ascii="Simplified Arabic" w:hAnsi="Simplified Arabic" w:cs="Simplified Arabic"/>
          <w:b/>
          <w:bCs/>
          <w:sz w:val="18"/>
          <w:szCs w:val="18"/>
          <w:rtl/>
        </w:rPr>
        <w:t xml:space="preserve"> </w:t>
      </w:r>
      <w:r w:rsidRPr="00E927D0">
        <w:rPr>
          <w:rFonts w:ascii="Simplified Arabic" w:hAnsi="Simplified Arabic" w:cs="Simplified Arabic" w:hint="cs"/>
          <w:b/>
          <w:bCs/>
          <w:sz w:val="18"/>
          <w:szCs w:val="18"/>
          <w:rtl/>
        </w:rPr>
        <w:t xml:space="preserve">لأحد أنواع العنف </w:t>
      </w:r>
      <w:r w:rsidRPr="00E927D0">
        <w:rPr>
          <w:rFonts w:ascii="Simplified Arabic" w:hAnsi="Simplified Arabic" w:cs="Simplified Arabic"/>
          <w:b/>
          <w:bCs/>
          <w:sz w:val="18"/>
          <w:szCs w:val="18"/>
          <w:rtl/>
        </w:rPr>
        <w:t xml:space="preserve">من قبل الزوج </w:t>
      </w:r>
      <w:r w:rsidRPr="00E927D0">
        <w:rPr>
          <w:rFonts w:ascii="Simplified Arabic" w:hAnsi="Simplified Arabic" w:cs="Simplified Arabic" w:hint="eastAsia"/>
          <w:b/>
          <w:bCs/>
          <w:sz w:val="18"/>
          <w:szCs w:val="18"/>
          <w:rtl/>
        </w:rPr>
        <w:t>خلال</w:t>
      </w:r>
      <w:r w:rsidRPr="00E927D0">
        <w:rPr>
          <w:rFonts w:ascii="Simplified Arabic" w:hAnsi="Simplified Arabic" w:cs="Simplified Arabic"/>
          <w:b/>
          <w:bCs/>
          <w:sz w:val="18"/>
          <w:szCs w:val="18"/>
          <w:rtl/>
        </w:rPr>
        <w:t xml:space="preserve"> 12 شهرا</w:t>
      </w:r>
      <w:r w:rsidRPr="00E927D0">
        <w:rPr>
          <w:rFonts w:ascii="Simplified Arabic" w:hAnsi="Simplified Arabic" w:cs="Simplified Arabic" w:hint="cs"/>
          <w:b/>
          <w:bCs/>
          <w:sz w:val="18"/>
          <w:szCs w:val="18"/>
          <w:rtl/>
        </w:rPr>
        <w:t>ً</w:t>
      </w:r>
      <w:r w:rsidRPr="00E927D0">
        <w:rPr>
          <w:rFonts w:ascii="Simplified Arabic" w:hAnsi="Simplified Arabic" w:cs="Simplified Arabic"/>
          <w:b/>
          <w:bCs/>
          <w:sz w:val="18"/>
          <w:szCs w:val="18"/>
          <w:rtl/>
        </w:rPr>
        <w:t xml:space="preserve"> الماضية </w:t>
      </w:r>
      <w:r w:rsidRPr="00E927D0">
        <w:rPr>
          <w:rFonts w:ascii="Simplified Arabic" w:hAnsi="Simplified Arabic" w:cs="Simplified Arabic" w:hint="eastAsia"/>
          <w:b/>
          <w:bCs/>
          <w:sz w:val="18"/>
          <w:szCs w:val="18"/>
          <w:rtl/>
        </w:rPr>
        <w:t>حسب</w:t>
      </w:r>
      <w:r w:rsidRPr="00E927D0">
        <w:rPr>
          <w:rFonts w:ascii="Simplified Arabic" w:hAnsi="Simplified Arabic" w:cs="Simplified Arabic"/>
          <w:b/>
          <w:bCs/>
          <w:sz w:val="18"/>
          <w:szCs w:val="18"/>
          <w:rtl/>
        </w:rPr>
        <w:t xml:space="preserve"> </w:t>
      </w:r>
      <w:r w:rsidRPr="00E927D0">
        <w:rPr>
          <w:rFonts w:ascii="Simplified Arabic" w:hAnsi="Simplified Arabic" w:cs="Simplified Arabic" w:hint="cs"/>
          <w:b/>
          <w:bCs/>
          <w:sz w:val="18"/>
          <w:szCs w:val="18"/>
          <w:rtl/>
        </w:rPr>
        <w:t>نوع</w:t>
      </w:r>
      <w:r w:rsidRPr="00E927D0">
        <w:rPr>
          <w:rFonts w:ascii="Simplified Arabic" w:hAnsi="Simplified Arabic" w:cs="Simplified Arabic"/>
          <w:b/>
          <w:bCs/>
          <w:sz w:val="18"/>
          <w:szCs w:val="18"/>
          <w:rtl/>
        </w:rPr>
        <w:t xml:space="preserve"> </w:t>
      </w:r>
      <w:r w:rsidRPr="00E927D0">
        <w:rPr>
          <w:rFonts w:ascii="Simplified Arabic" w:hAnsi="Simplified Arabic" w:cs="Simplified Arabic" w:hint="eastAsia"/>
          <w:b/>
          <w:bCs/>
          <w:sz w:val="18"/>
          <w:szCs w:val="18"/>
          <w:rtl/>
        </w:rPr>
        <w:t>العنف</w:t>
      </w:r>
      <w:r w:rsidRPr="00E927D0">
        <w:rPr>
          <w:rFonts w:ascii="Simplified Arabic" w:hAnsi="Simplified Arabic" w:cs="Simplified Arabic" w:hint="cs"/>
          <w:b/>
          <w:bCs/>
          <w:sz w:val="18"/>
          <w:szCs w:val="18"/>
          <w:rtl/>
        </w:rPr>
        <w:t>،</w:t>
      </w:r>
      <w:r w:rsidRPr="00E927D0">
        <w:rPr>
          <w:rFonts w:ascii="Simplified Arabic" w:hAnsi="Simplified Arabic" w:cs="Simplified Arabic"/>
          <w:b/>
          <w:bCs/>
          <w:sz w:val="18"/>
          <w:szCs w:val="18"/>
          <w:rtl/>
        </w:rPr>
        <w:t xml:space="preserve"> 2019</w:t>
      </w:r>
    </w:p>
    <w:p w:rsidR="00F47CCD" w:rsidRPr="00E927D0" w:rsidRDefault="00F47CCD" w:rsidP="00A33358">
      <w:pPr>
        <w:jc w:val="center"/>
        <w:rPr>
          <w:rFonts w:ascii="Arial" w:hAnsi="Arial" w:cs="Arial"/>
          <w:b/>
          <w:bCs/>
          <w:sz w:val="18"/>
          <w:szCs w:val="18"/>
        </w:rPr>
      </w:pPr>
      <w:r w:rsidRPr="00E927D0">
        <w:rPr>
          <w:rFonts w:ascii="Arial" w:hAnsi="Arial" w:cs="Arial"/>
          <w:b/>
          <w:bCs/>
          <w:sz w:val="18"/>
          <w:szCs w:val="18"/>
        </w:rPr>
        <w:t xml:space="preserve">Percentage of Married or Ever Married Women (15 - 64 years) </w:t>
      </w:r>
      <w:r w:rsidR="00395A1A" w:rsidRPr="00E927D0">
        <w:rPr>
          <w:rFonts w:ascii="Arial" w:hAnsi="Arial" w:cs="Arial"/>
          <w:b/>
          <w:bCs/>
          <w:sz w:val="18"/>
          <w:szCs w:val="18"/>
        </w:rPr>
        <w:t xml:space="preserve">in Palestinian Rural </w:t>
      </w:r>
      <w:r w:rsidR="00A33358" w:rsidRPr="00A33358">
        <w:rPr>
          <w:rFonts w:ascii="Arial" w:hAnsi="Arial" w:cs="Arial"/>
          <w:b/>
          <w:bCs/>
          <w:sz w:val="18"/>
          <w:szCs w:val="18"/>
        </w:rPr>
        <w:t>Areas</w:t>
      </w:r>
      <w:r w:rsidR="00A33358">
        <w:rPr>
          <w:rFonts w:ascii="Arial" w:hAnsi="Arial" w:cs="Arial"/>
          <w:color w:val="000000" w:themeColor="text1"/>
          <w:sz w:val="20"/>
          <w:szCs w:val="20"/>
        </w:rPr>
        <w:t xml:space="preserve"> </w:t>
      </w:r>
      <w:r w:rsidR="00A33358">
        <w:rPr>
          <w:rFonts w:ascii="Arial" w:hAnsi="Arial" w:cs="Arial"/>
          <w:b/>
          <w:bCs/>
          <w:sz w:val="18"/>
          <w:szCs w:val="18"/>
        </w:rPr>
        <w:t>w</w:t>
      </w:r>
      <w:r w:rsidRPr="00E927D0">
        <w:rPr>
          <w:rFonts w:ascii="Arial" w:hAnsi="Arial" w:cs="Arial"/>
          <w:b/>
          <w:bCs/>
          <w:sz w:val="18"/>
          <w:szCs w:val="18"/>
        </w:rPr>
        <w:t>ho were Exposed (At Least Once) to One Type of Violence by their Husbands</w:t>
      </w:r>
      <w:r w:rsidR="00722598" w:rsidRPr="00E927D0">
        <w:rPr>
          <w:rFonts w:ascii="Arial" w:hAnsi="Arial" w:cs="Arial" w:hint="cs"/>
          <w:b/>
          <w:bCs/>
          <w:sz w:val="18"/>
          <w:szCs w:val="18"/>
          <w:rtl/>
        </w:rPr>
        <w:t xml:space="preserve"> </w:t>
      </w:r>
      <w:r w:rsidRPr="00E927D0">
        <w:rPr>
          <w:rFonts w:ascii="Arial" w:hAnsi="Arial" w:cs="Arial"/>
          <w:b/>
          <w:bCs/>
          <w:sz w:val="18"/>
          <w:szCs w:val="18"/>
        </w:rPr>
        <w:t>during the Past 12 Months by Type of Violence, 2019</w:t>
      </w:r>
    </w:p>
    <w:tbl>
      <w:tblPr>
        <w:tblStyle w:val="TableGrid"/>
        <w:tblW w:w="0" w:type="auto"/>
        <w:tblLook w:val="04A0" w:firstRow="1" w:lastRow="0" w:firstColumn="1" w:lastColumn="0" w:noHBand="0" w:noVBand="1"/>
      </w:tblPr>
      <w:tblGrid>
        <w:gridCol w:w="6114"/>
      </w:tblGrid>
      <w:tr w:rsidR="003D1699" w:rsidTr="00A92B8C">
        <w:trPr>
          <w:trHeight w:val="3743"/>
        </w:trPr>
        <w:tc>
          <w:tcPr>
            <w:tcW w:w="6114" w:type="dxa"/>
          </w:tcPr>
          <w:p w:rsidR="003D1699" w:rsidRDefault="003D1699" w:rsidP="00B91B70">
            <w:pPr>
              <w:jc w:val="center"/>
              <w:rPr>
                <w:rFonts w:ascii="Arial" w:hAnsi="Arial" w:cs="Arial"/>
                <w:b/>
                <w:bCs/>
                <w:sz w:val="20"/>
                <w:szCs w:val="20"/>
              </w:rPr>
            </w:pPr>
            <w:r w:rsidRPr="003D1699">
              <w:rPr>
                <w:rFonts w:ascii="Arial" w:hAnsi="Arial" w:cs="Arial"/>
                <w:b/>
                <w:bCs/>
                <w:noProof/>
                <w:sz w:val="18"/>
                <w:szCs w:val="18"/>
              </w:rPr>
              <w:drawing>
                <wp:inline distT="0" distB="0" distL="0" distR="0" wp14:anchorId="6DD47129" wp14:editId="0A0633F9">
                  <wp:extent cx="3722914" cy="2357120"/>
                  <wp:effectExtent l="0" t="0" r="0" b="5080"/>
                  <wp:docPr id="247" name="Chart 247"/>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tc>
      </w:tr>
    </w:tbl>
    <w:tbl>
      <w:tblPr>
        <w:tblStyle w:val="TableGrid"/>
        <w:bidiVisual/>
        <w:tblW w:w="0" w:type="auto"/>
        <w:jc w:val="center"/>
        <w:tblBorders>
          <w:top w:val="none" w:sz="0" w:space="0" w:color="auto"/>
          <w:left w:val="none" w:sz="0" w:space="0" w:color="auto"/>
          <w:bottom w:val="single" w:sz="8" w:space="0" w:color="76923C" w:themeColor="accent3" w:themeShade="BF"/>
          <w:right w:val="none" w:sz="0" w:space="0" w:color="auto"/>
          <w:insideH w:val="none" w:sz="0" w:space="0" w:color="auto"/>
          <w:insideV w:val="none" w:sz="0" w:space="0" w:color="auto"/>
        </w:tblBorders>
        <w:tblLayout w:type="fixed"/>
        <w:tblLook w:val="04A0" w:firstRow="1" w:lastRow="0" w:firstColumn="1" w:lastColumn="0" w:noHBand="0" w:noVBand="1"/>
      </w:tblPr>
      <w:tblGrid>
        <w:gridCol w:w="3057"/>
        <w:gridCol w:w="3057"/>
      </w:tblGrid>
      <w:tr w:rsidR="00212458" w:rsidRPr="00C61BA5" w:rsidTr="00E927D0">
        <w:trPr>
          <w:jc w:val="center"/>
        </w:trPr>
        <w:tc>
          <w:tcPr>
            <w:tcW w:w="3057" w:type="dxa"/>
          </w:tcPr>
          <w:p w:rsidR="00212458" w:rsidRPr="00C61BA5" w:rsidRDefault="00212458" w:rsidP="00212458">
            <w:pPr>
              <w:bidi/>
              <w:jc w:val="lowKashida"/>
              <w:rPr>
                <w:rFonts w:cs="Simplified Arabic"/>
                <w:sz w:val="14"/>
                <w:szCs w:val="14"/>
                <w:rtl/>
              </w:rPr>
            </w:pPr>
            <w:r w:rsidRPr="00C61BA5">
              <w:rPr>
                <w:rFonts w:cs="Simplified Arabic" w:hint="cs"/>
                <w:b/>
                <w:bCs/>
                <w:sz w:val="14"/>
                <w:szCs w:val="14"/>
                <w:rtl/>
              </w:rPr>
              <w:t>المصدر:</w:t>
            </w:r>
            <w:r w:rsidRPr="00617F56">
              <w:rPr>
                <w:rFonts w:cs="Simplified Arabic" w:hint="cs"/>
                <w:sz w:val="14"/>
                <w:szCs w:val="14"/>
                <w:rtl/>
              </w:rPr>
              <w:t xml:space="preserve"> </w:t>
            </w:r>
            <w:r w:rsidRPr="00C61BA5">
              <w:rPr>
                <w:rFonts w:cs="Simplified Arabic"/>
                <w:b/>
                <w:bCs/>
                <w:sz w:val="14"/>
                <w:szCs w:val="14"/>
                <w:rtl/>
              </w:rPr>
              <w:t>الجهاز المركزي للإحصاء الفلسطيني،</w:t>
            </w:r>
            <w:r w:rsidRPr="00C61BA5">
              <w:rPr>
                <w:rFonts w:cs="Simplified Arabic" w:hint="cs"/>
                <w:b/>
                <w:bCs/>
                <w:sz w:val="14"/>
                <w:szCs w:val="14"/>
                <w:rtl/>
              </w:rPr>
              <w:t xml:space="preserve"> 2022</w:t>
            </w:r>
            <w:r w:rsidRPr="00C61BA5">
              <w:rPr>
                <w:rFonts w:cs="Simplified Arabic"/>
                <w:b/>
                <w:bCs/>
                <w:sz w:val="14"/>
                <w:szCs w:val="14"/>
                <w:rtl/>
              </w:rPr>
              <w:t>.</w:t>
            </w:r>
            <w:r w:rsidRPr="00617F56">
              <w:rPr>
                <w:rFonts w:cs="Simplified Arabic" w:hint="cs"/>
                <w:sz w:val="14"/>
                <w:szCs w:val="14"/>
                <w:rtl/>
              </w:rPr>
              <w:t xml:space="preserve"> </w:t>
            </w:r>
            <w:r w:rsidRPr="00617F56">
              <w:rPr>
                <w:rFonts w:cs="Simplified Arabic"/>
                <w:sz w:val="14"/>
                <w:szCs w:val="14"/>
                <w:rtl/>
              </w:rPr>
              <w:t>مسح</w:t>
            </w:r>
            <w:r w:rsidRPr="00617F56">
              <w:rPr>
                <w:rFonts w:cs="Simplified Arabic" w:hint="cs"/>
                <w:sz w:val="14"/>
                <w:szCs w:val="14"/>
                <w:rtl/>
              </w:rPr>
              <w:t xml:space="preserve"> العنف في المجتمع الفلسطيني، 2019 </w:t>
            </w:r>
            <w:r w:rsidRPr="00617F56">
              <w:rPr>
                <w:rFonts w:cs="Simplified Arabic"/>
                <w:sz w:val="14"/>
                <w:szCs w:val="14"/>
                <w:rtl/>
              </w:rPr>
              <w:t>– النتائج</w:t>
            </w:r>
            <w:r w:rsidRPr="00617F56">
              <w:rPr>
                <w:rFonts w:cs="Simplified Arabic" w:hint="cs"/>
                <w:sz w:val="14"/>
                <w:szCs w:val="14"/>
                <w:rtl/>
              </w:rPr>
              <w:t xml:space="preserve"> الرئيسية</w:t>
            </w:r>
            <w:r w:rsidRPr="00617F56">
              <w:rPr>
                <w:rFonts w:cs="Simplified Arabic"/>
                <w:sz w:val="14"/>
                <w:szCs w:val="14"/>
                <w:rtl/>
              </w:rPr>
              <w:t>.</w:t>
            </w:r>
            <w:r>
              <w:rPr>
                <w:rFonts w:cs="Simplified Arabic" w:hint="cs"/>
                <w:sz w:val="14"/>
                <w:szCs w:val="14"/>
                <w:rtl/>
              </w:rPr>
              <w:t xml:space="preserve">                 </w:t>
            </w:r>
            <w:r>
              <w:rPr>
                <w:rFonts w:cs="Simplified Arabic"/>
                <w:sz w:val="14"/>
                <w:szCs w:val="14"/>
                <w:rtl/>
              </w:rPr>
              <w:t>رام الله – فلسطين.</w:t>
            </w:r>
          </w:p>
        </w:tc>
        <w:tc>
          <w:tcPr>
            <w:tcW w:w="3057" w:type="dxa"/>
          </w:tcPr>
          <w:p w:rsidR="00212458" w:rsidRPr="00C61BA5" w:rsidRDefault="00212458" w:rsidP="008F397F">
            <w:pPr>
              <w:jc w:val="both"/>
              <w:rPr>
                <w:rFonts w:ascii="Arial" w:hAnsi="Arial"/>
                <w:color w:val="000000" w:themeColor="text1"/>
                <w:sz w:val="14"/>
                <w:szCs w:val="14"/>
              </w:rPr>
            </w:pPr>
            <w:r w:rsidRPr="00C61BA5">
              <w:rPr>
                <w:rFonts w:ascii="Arial" w:hAnsi="Arial"/>
                <w:b/>
                <w:bCs/>
                <w:color w:val="000000" w:themeColor="text1"/>
                <w:sz w:val="14"/>
                <w:szCs w:val="14"/>
              </w:rPr>
              <w:t>Source:</w:t>
            </w:r>
            <w:r w:rsidRPr="00C61BA5">
              <w:rPr>
                <w:rFonts w:ascii="Arial" w:hAnsi="Arial"/>
                <w:color w:val="000000" w:themeColor="text1"/>
                <w:sz w:val="14"/>
                <w:szCs w:val="14"/>
              </w:rPr>
              <w:t xml:space="preserve"> </w:t>
            </w:r>
            <w:r w:rsidRPr="00C61BA5">
              <w:rPr>
                <w:rFonts w:ascii="Arial" w:hAnsi="Arial"/>
                <w:b/>
                <w:bCs/>
                <w:color w:val="000000" w:themeColor="text1"/>
                <w:sz w:val="14"/>
                <w:szCs w:val="14"/>
              </w:rPr>
              <w:t>Palestinian Central Bureau of Statistics, 2022.</w:t>
            </w:r>
            <w:r w:rsidRPr="00C61BA5">
              <w:rPr>
                <w:rFonts w:ascii="Arial" w:hAnsi="Arial"/>
                <w:color w:val="000000" w:themeColor="text1"/>
                <w:sz w:val="14"/>
                <w:szCs w:val="14"/>
              </w:rPr>
              <w:t xml:space="preserve">  Violence Survey in the Palestinian Society, 2019 - Main Findings.  Ramallah - Palestine.</w:t>
            </w:r>
          </w:p>
        </w:tc>
      </w:tr>
    </w:tbl>
    <w:p w:rsidR="00F47CCD" w:rsidRDefault="00F47CCD" w:rsidP="00F47CCD">
      <w:pPr>
        <w:jc w:val="center"/>
        <w:rPr>
          <w:rFonts w:ascii="Arial" w:hAnsi="Arial" w:cs="Arial"/>
          <w:b/>
          <w:bCs/>
          <w:sz w:val="20"/>
          <w:szCs w:val="20"/>
          <w:rtl/>
        </w:rPr>
      </w:pPr>
    </w:p>
    <w:p w:rsidR="00397922" w:rsidRDefault="00397922" w:rsidP="00397922">
      <w:pPr>
        <w:bidi/>
        <w:jc w:val="both"/>
        <w:rPr>
          <w:rFonts w:ascii="Simplified Arabic" w:hAnsi="Simplified Arabic" w:cs="Simplified Arabic"/>
          <w:sz w:val="16"/>
          <w:szCs w:val="16"/>
          <w:rtl/>
        </w:rPr>
        <w:sectPr w:rsidR="00397922" w:rsidSect="004C1629">
          <w:type w:val="continuous"/>
          <w:pgSz w:w="8392" w:h="11907" w:code="11"/>
          <w:pgMar w:top="1134" w:right="1134" w:bottom="1134" w:left="1134" w:header="709" w:footer="709" w:gutter="0"/>
          <w:cols w:space="720"/>
          <w:bidi/>
          <w:docGrid w:linePitch="360"/>
        </w:sectPr>
      </w:pPr>
    </w:p>
    <w:p w:rsidR="00212458" w:rsidRPr="00072B55" w:rsidRDefault="00212458" w:rsidP="00B21410">
      <w:pPr>
        <w:bidi/>
        <w:ind w:right="-142"/>
        <w:jc w:val="both"/>
        <w:rPr>
          <w:rFonts w:ascii="Arial" w:hAnsi="Arial" w:cs="Arial"/>
          <w:b/>
          <w:bCs/>
          <w:rtl/>
        </w:rPr>
      </w:pPr>
      <w:r w:rsidRPr="00072B55">
        <w:rPr>
          <w:rFonts w:ascii="Simplified Arabic" w:hAnsi="Simplified Arabic" w:cs="Simplified Arabic" w:hint="cs"/>
          <w:sz w:val="20"/>
          <w:szCs w:val="20"/>
          <w:rtl/>
        </w:rPr>
        <w:t>60.3% من النساء المقيمات في الريف</w:t>
      </w:r>
      <w:r w:rsidR="00B21410" w:rsidRPr="00B21410">
        <w:rPr>
          <w:rFonts w:ascii="Simplified Arabic" w:hAnsi="Simplified Arabic" w:cs="Simplified Arabic"/>
          <w:sz w:val="20"/>
          <w:szCs w:val="20"/>
          <w:rtl/>
        </w:rPr>
        <w:t xml:space="preserve"> </w:t>
      </w:r>
      <w:r w:rsidR="00B21410" w:rsidRPr="00072B55">
        <w:rPr>
          <w:rFonts w:ascii="Simplified Arabic" w:hAnsi="Simplified Arabic" w:cs="Simplified Arabic"/>
          <w:sz w:val="20"/>
          <w:szCs w:val="20"/>
          <w:rtl/>
        </w:rPr>
        <w:t>تعر</w:t>
      </w:r>
      <w:r w:rsidR="00B21410" w:rsidRPr="00072B55">
        <w:rPr>
          <w:rFonts w:ascii="Simplified Arabic" w:hAnsi="Simplified Arabic" w:cs="Simplified Arabic" w:hint="cs"/>
          <w:sz w:val="20"/>
          <w:szCs w:val="20"/>
          <w:rtl/>
        </w:rPr>
        <w:t>ّ</w:t>
      </w:r>
      <w:r w:rsidR="00B21410" w:rsidRPr="00072B55">
        <w:rPr>
          <w:rFonts w:ascii="Simplified Arabic" w:hAnsi="Simplified Arabic" w:cs="Simplified Arabic"/>
          <w:sz w:val="20"/>
          <w:szCs w:val="20"/>
          <w:rtl/>
        </w:rPr>
        <w:t>ضن</w:t>
      </w:r>
      <w:r w:rsidR="00B21410" w:rsidRPr="00072B55">
        <w:rPr>
          <w:rFonts w:ascii="Simplified Arabic" w:hAnsi="Simplified Arabic" w:cs="Simplified Arabic" w:hint="cs"/>
          <w:sz w:val="20"/>
          <w:szCs w:val="20"/>
          <w:rtl/>
        </w:rPr>
        <w:t xml:space="preserve"> للعنف </w:t>
      </w:r>
      <w:r w:rsidR="00B21410" w:rsidRPr="00072B55">
        <w:rPr>
          <w:rFonts w:ascii="Simplified Arabic" w:hAnsi="Simplified Arabic" w:cs="Simplified Arabic"/>
          <w:sz w:val="20"/>
          <w:szCs w:val="20"/>
          <w:rtl/>
        </w:rPr>
        <w:t>"</w:t>
      </w:r>
      <w:r w:rsidR="00B21410" w:rsidRPr="00072B55">
        <w:rPr>
          <w:rFonts w:ascii="Simplified Arabic" w:hAnsi="Simplified Arabic" w:cs="Simplified Arabic" w:hint="cs"/>
          <w:sz w:val="20"/>
          <w:szCs w:val="20"/>
          <w:rtl/>
        </w:rPr>
        <w:t>على الأقل لمرة واحدة</w:t>
      </w:r>
      <w:r w:rsidR="00B21410" w:rsidRPr="00072B55">
        <w:rPr>
          <w:rFonts w:ascii="Simplified Arabic" w:hAnsi="Simplified Arabic" w:cs="Simplified Arabic"/>
          <w:sz w:val="20"/>
          <w:szCs w:val="20"/>
          <w:rtl/>
        </w:rPr>
        <w:t xml:space="preserve">" </w:t>
      </w:r>
      <w:r w:rsidR="00B21410" w:rsidRPr="00072B55">
        <w:rPr>
          <w:rFonts w:ascii="Simplified Arabic" w:hAnsi="Simplified Arabic" w:cs="Simplified Arabic" w:hint="cs"/>
          <w:sz w:val="20"/>
          <w:szCs w:val="20"/>
          <w:rtl/>
        </w:rPr>
        <w:t xml:space="preserve">من قبل </w:t>
      </w:r>
      <w:r w:rsidR="00B21410" w:rsidRPr="00072B55">
        <w:rPr>
          <w:rFonts w:ascii="Simplified Arabic" w:hAnsi="Simplified Arabic" w:cs="Simplified Arabic"/>
          <w:sz w:val="20"/>
          <w:szCs w:val="20"/>
          <w:rtl/>
        </w:rPr>
        <w:t>أزواجهن</w:t>
      </w:r>
      <w:r w:rsidR="00B21410">
        <w:rPr>
          <w:rFonts w:ascii="Simplified Arabic" w:hAnsi="Simplified Arabic" w:cs="Simplified Arabic" w:hint="cs"/>
          <w:sz w:val="20"/>
          <w:szCs w:val="20"/>
          <w:rtl/>
        </w:rPr>
        <w:t>ّ</w:t>
      </w:r>
      <w:r w:rsidR="00B21410" w:rsidRPr="00072B55">
        <w:rPr>
          <w:rFonts w:ascii="Simplified Arabic" w:hAnsi="Simplified Arabic" w:cs="Simplified Arabic" w:hint="cs"/>
          <w:sz w:val="20"/>
          <w:szCs w:val="20"/>
          <w:rtl/>
        </w:rPr>
        <w:t xml:space="preserve"> كيفما كان شكله</w:t>
      </w:r>
      <w:r w:rsidRPr="00072B55">
        <w:rPr>
          <w:rFonts w:ascii="Simplified Arabic" w:hAnsi="Simplified Arabic" w:cs="Simplified Arabic" w:hint="cs"/>
          <w:sz w:val="20"/>
          <w:szCs w:val="20"/>
          <w:rtl/>
        </w:rPr>
        <w:t>، و58.</w:t>
      </w:r>
      <w:r w:rsidR="00B21410">
        <w:rPr>
          <w:rFonts w:ascii="Simplified Arabic" w:hAnsi="Simplified Arabic" w:cs="Simplified Arabic" w:hint="cs"/>
          <w:sz w:val="20"/>
          <w:szCs w:val="20"/>
          <w:rtl/>
        </w:rPr>
        <w:t>5</w:t>
      </w:r>
      <w:r w:rsidRPr="00072B55">
        <w:rPr>
          <w:rFonts w:ascii="Simplified Arabic" w:hAnsi="Simplified Arabic" w:cs="Simplified Arabic" w:hint="cs"/>
          <w:sz w:val="20"/>
          <w:szCs w:val="20"/>
          <w:rtl/>
        </w:rPr>
        <w:t>% من</w:t>
      </w:r>
      <w:r w:rsidR="00B21410">
        <w:rPr>
          <w:rFonts w:ascii="Simplified Arabic" w:hAnsi="Simplified Arabic" w:cs="Simplified Arabic" w:hint="cs"/>
          <w:sz w:val="20"/>
          <w:szCs w:val="20"/>
          <w:rtl/>
        </w:rPr>
        <w:t>هنّ</w:t>
      </w:r>
      <w:r w:rsidRPr="00072B55">
        <w:rPr>
          <w:rFonts w:ascii="Simplified Arabic" w:hAnsi="Simplified Arabic" w:cs="Simplified Arabic" w:hint="cs"/>
          <w:sz w:val="20"/>
          <w:szCs w:val="20"/>
          <w:rtl/>
        </w:rPr>
        <w:t xml:space="preserve"> </w:t>
      </w:r>
      <w:r w:rsidR="00B21410">
        <w:rPr>
          <w:rFonts w:ascii="Simplified Arabic" w:hAnsi="Simplified Arabic" w:cs="Simplified Arabic" w:hint="cs"/>
          <w:sz w:val="20"/>
          <w:szCs w:val="20"/>
          <w:rtl/>
        </w:rPr>
        <w:t>تعرضّن للعنف النفسي</w:t>
      </w:r>
      <w:r w:rsidR="00397922" w:rsidRPr="00072B55">
        <w:rPr>
          <w:rFonts w:ascii="Simplified Arabic" w:hAnsi="Simplified Arabic" w:cs="Simplified Arabic" w:hint="cs"/>
          <w:sz w:val="20"/>
          <w:szCs w:val="20"/>
          <w:rtl/>
        </w:rPr>
        <w:t>.</w:t>
      </w:r>
    </w:p>
    <w:p w:rsidR="00F47CCD" w:rsidRDefault="00F47CCD" w:rsidP="00397922">
      <w:pPr>
        <w:jc w:val="both"/>
        <w:rPr>
          <w:rFonts w:ascii="Arial" w:hAnsi="Arial" w:cs="Arial"/>
          <w:b/>
          <w:bCs/>
          <w:sz w:val="20"/>
          <w:szCs w:val="20"/>
          <w:rtl/>
        </w:rPr>
      </w:pPr>
    </w:p>
    <w:p w:rsidR="00F47CCD" w:rsidRPr="00397922" w:rsidRDefault="00B21410" w:rsidP="00A92B8C">
      <w:pPr>
        <w:keepNext/>
        <w:keepLines/>
        <w:ind w:right="-275"/>
        <w:jc w:val="both"/>
        <w:rPr>
          <w:rFonts w:ascii="Arial" w:hAnsi="Arial" w:cs="Arial"/>
          <w:b/>
          <w:bCs/>
          <w:sz w:val="16"/>
          <w:szCs w:val="16"/>
          <w:rtl/>
        </w:rPr>
      </w:pPr>
      <w:proofErr w:type="gramStart"/>
      <w:r w:rsidRPr="00B21410">
        <w:rPr>
          <w:sz w:val="20"/>
          <w:szCs w:val="20"/>
        </w:rPr>
        <w:t>60.3%</w:t>
      </w:r>
      <w:proofErr w:type="gramEnd"/>
      <w:r w:rsidRPr="00B21410">
        <w:rPr>
          <w:sz w:val="20"/>
          <w:szCs w:val="20"/>
        </w:rPr>
        <w:t xml:space="preserve"> of women residing in rural areas have exposed violence "at least once" from their husbands, regardless of its form, and 58.5% of them have been </w:t>
      </w:r>
      <w:r w:rsidR="00A92B8C" w:rsidRPr="00B21410">
        <w:rPr>
          <w:sz w:val="20"/>
          <w:szCs w:val="20"/>
        </w:rPr>
        <w:t>exposed</w:t>
      </w:r>
      <w:r w:rsidRPr="00B21410">
        <w:rPr>
          <w:sz w:val="20"/>
          <w:szCs w:val="20"/>
        </w:rPr>
        <w:t xml:space="preserve"> to psychological violence.</w:t>
      </w:r>
    </w:p>
    <w:p w:rsidR="00F47CCD" w:rsidRDefault="00F47CCD" w:rsidP="00F47CCD">
      <w:pPr>
        <w:jc w:val="center"/>
        <w:rPr>
          <w:rFonts w:ascii="Arial" w:hAnsi="Arial" w:cs="Arial"/>
          <w:b/>
          <w:bCs/>
          <w:sz w:val="20"/>
          <w:szCs w:val="20"/>
          <w:rtl/>
        </w:rPr>
      </w:pPr>
    </w:p>
    <w:p w:rsidR="00397922" w:rsidRDefault="00397922" w:rsidP="00F47CCD">
      <w:pPr>
        <w:jc w:val="center"/>
        <w:rPr>
          <w:rFonts w:ascii="Arial" w:hAnsi="Arial" w:cs="Arial"/>
          <w:b/>
          <w:bCs/>
          <w:sz w:val="20"/>
          <w:szCs w:val="20"/>
        </w:rPr>
        <w:sectPr w:rsidR="00397922" w:rsidSect="00397922">
          <w:type w:val="continuous"/>
          <w:pgSz w:w="8392" w:h="11907" w:code="11"/>
          <w:pgMar w:top="1134" w:right="1134" w:bottom="1134" w:left="1134" w:header="709" w:footer="709" w:gutter="0"/>
          <w:cols w:num="2" w:space="720"/>
          <w:bidi/>
          <w:docGrid w:linePitch="360"/>
        </w:sectPr>
      </w:pPr>
    </w:p>
    <w:p w:rsidR="00B21410" w:rsidRDefault="00B21410" w:rsidP="008C2E91">
      <w:pPr>
        <w:pStyle w:val="ListParagraph"/>
        <w:ind w:left="-2"/>
        <w:jc w:val="center"/>
        <w:rPr>
          <w:rFonts w:ascii="Simplified Arabic" w:hAnsi="Simplified Arabic" w:cs="Simplified Arabic"/>
          <w:b/>
          <w:bCs/>
          <w:sz w:val="20"/>
          <w:szCs w:val="20"/>
          <w:rtl/>
        </w:rPr>
      </w:pPr>
    </w:p>
    <w:p w:rsidR="00B21410" w:rsidRDefault="00B21410" w:rsidP="008C2E91">
      <w:pPr>
        <w:pStyle w:val="ListParagraph"/>
        <w:ind w:left="-2"/>
        <w:jc w:val="center"/>
        <w:rPr>
          <w:rFonts w:ascii="Simplified Arabic" w:hAnsi="Simplified Arabic" w:cs="Simplified Arabic"/>
          <w:b/>
          <w:bCs/>
          <w:sz w:val="20"/>
          <w:szCs w:val="20"/>
          <w:rtl/>
        </w:rPr>
      </w:pPr>
    </w:p>
    <w:p w:rsidR="00B21410" w:rsidRDefault="00B21410" w:rsidP="008C2E91">
      <w:pPr>
        <w:pStyle w:val="ListParagraph"/>
        <w:ind w:left="-2"/>
        <w:jc w:val="center"/>
        <w:rPr>
          <w:rFonts w:ascii="Simplified Arabic" w:hAnsi="Simplified Arabic" w:cs="Simplified Arabic"/>
          <w:b/>
          <w:bCs/>
          <w:sz w:val="20"/>
          <w:szCs w:val="20"/>
          <w:rtl/>
        </w:rPr>
      </w:pPr>
    </w:p>
    <w:p w:rsidR="00B21410" w:rsidRDefault="00B21410" w:rsidP="008C2E91">
      <w:pPr>
        <w:pStyle w:val="ListParagraph"/>
        <w:ind w:left="-2"/>
        <w:jc w:val="center"/>
        <w:rPr>
          <w:rFonts w:ascii="Simplified Arabic" w:hAnsi="Simplified Arabic" w:cs="Simplified Arabic"/>
          <w:b/>
          <w:bCs/>
          <w:sz w:val="20"/>
          <w:szCs w:val="20"/>
          <w:rtl/>
        </w:rPr>
      </w:pPr>
    </w:p>
    <w:p w:rsidR="00722598" w:rsidRPr="00E927D0" w:rsidRDefault="00722598" w:rsidP="00647B6A">
      <w:pPr>
        <w:pStyle w:val="ListParagraph"/>
        <w:ind w:left="-2"/>
        <w:jc w:val="center"/>
        <w:rPr>
          <w:rFonts w:ascii="Simplified Arabic" w:hAnsi="Simplified Arabic" w:cs="Simplified Arabic"/>
          <w:b/>
          <w:bCs/>
          <w:sz w:val="18"/>
          <w:szCs w:val="18"/>
          <w:rtl/>
        </w:rPr>
      </w:pPr>
      <w:r w:rsidRPr="00E927D0">
        <w:rPr>
          <w:rFonts w:ascii="Simplified Arabic" w:hAnsi="Simplified Arabic" w:cs="Simplified Arabic" w:hint="eastAsia"/>
          <w:b/>
          <w:bCs/>
          <w:sz w:val="18"/>
          <w:szCs w:val="18"/>
          <w:rtl/>
        </w:rPr>
        <w:lastRenderedPageBreak/>
        <w:t>نسبة</w:t>
      </w:r>
      <w:r w:rsidRPr="00E927D0">
        <w:rPr>
          <w:rFonts w:ascii="Simplified Arabic" w:hAnsi="Simplified Arabic" w:cs="Simplified Arabic"/>
          <w:b/>
          <w:bCs/>
          <w:sz w:val="18"/>
          <w:szCs w:val="18"/>
          <w:rtl/>
        </w:rPr>
        <w:t xml:space="preserve"> </w:t>
      </w:r>
      <w:r w:rsidRPr="00E927D0">
        <w:rPr>
          <w:rFonts w:ascii="Simplified Arabic" w:hAnsi="Simplified Arabic" w:cs="Simplified Arabic" w:hint="eastAsia"/>
          <w:b/>
          <w:bCs/>
          <w:sz w:val="18"/>
          <w:szCs w:val="18"/>
          <w:rtl/>
        </w:rPr>
        <w:t>النساء</w:t>
      </w:r>
      <w:r w:rsidRPr="00E927D0">
        <w:rPr>
          <w:rFonts w:ascii="Simplified Arabic" w:hAnsi="Simplified Arabic" w:cs="Simplified Arabic"/>
          <w:b/>
          <w:bCs/>
          <w:sz w:val="18"/>
          <w:szCs w:val="18"/>
          <w:rtl/>
        </w:rPr>
        <w:t xml:space="preserve"> المتزوجات أو اللواتي سبق لهن الزواج (1</w:t>
      </w:r>
      <w:r w:rsidRPr="00E927D0">
        <w:rPr>
          <w:rFonts w:ascii="Simplified Arabic" w:hAnsi="Simplified Arabic" w:cs="Simplified Arabic" w:hint="cs"/>
          <w:b/>
          <w:bCs/>
          <w:sz w:val="18"/>
          <w:szCs w:val="18"/>
          <w:rtl/>
        </w:rPr>
        <w:t>5</w:t>
      </w:r>
      <w:r w:rsidRPr="00E927D0">
        <w:rPr>
          <w:rFonts w:ascii="Simplified Arabic" w:hAnsi="Simplified Arabic" w:cs="Simplified Arabic"/>
          <w:b/>
          <w:bCs/>
          <w:sz w:val="18"/>
          <w:szCs w:val="18"/>
          <w:rtl/>
        </w:rPr>
        <w:t xml:space="preserve">-64 سنة) </w:t>
      </w:r>
      <w:r w:rsidRPr="00E927D0">
        <w:rPr>
          <w:rFonts w:ascii="Simplified Arabic" w:hAnsi="Simplified Arabic" w:cs="Simplified Arabic" w:hint="cs"/>
          <w:b/>
          <w:bCs/>
          <w:sz w:val="18"/>
          <w:szCs w:val="18"/>
          <w:rtl/>
        </w:rPr>
        <w:t xml:space="preserve">في </w:t>
      </w:r>
      <w:r w:rsidR="00395A1A" w:rsidRPr="00E927D0">
        <w:rPr>
          <w:rFonts w:ascii="Simplified Arabic" w:hAnsi="Simplified Arabic" w:cs="Simplified Arabic"/>
          <w:b/>
          <w:bCs/>
          <w:sz w:val="18"/>
          <w:szCs w:val="18"/>
          <w:rtl/>
        </w:rPr>
        <w:t xml:space="preserve">الريف الفلسطيني </w:t>
      </w:r>
      <w:r w:rsidRPr="00E927D0">
        <w:rPr>
          <w:rFonts w:ascii="Simplified Arabic" w:hAnsi="Simplified Arabic" w:cs="Simplified Arabic"/>
          <w:b/>
          <w:bCs/>
          <w:sz w:val="18"/>
          <w:szCs w:val="18"/>
          <w:rtl/>
        </w:rPr>
        <w:t>وتعر</w:t>
      </w:r>
      <w:r w:rsidRPr="00E927D0">
        <w:rPr>
          <w:rFonts w:ascii="Simplified Arabic" w:hAnsi="Simplified Arabic" w:cs="Simplified Arabic" w:hint="cs"/>
          <w:b/>
          <w:bCs/>
          <w:sz w:val="18"/>
          <w:szCs w:val="18"/>
          <w:rtl/>
        </w:rPr>
        <w:t>ّ</w:t>
      </w:r>
      <w:r w:rsidRPr="00E927D0">
        <w:rPr>
          <w:rFonts w:ascii="Simplified Arabic" w:hAnsi="Simplified Arabic" w:cs="Simplified Arabic"/>
          <w:b/>
          <w:bCs/>
          <w:sz w:val="18"/>
          <w:szCs w:val="18"/>
          <w:rtl/>
        </w:rPr>
        <w:t xml:space="preserve">ضن </w:t>
      </w:r>
      <w:r w:rsidRPr="00E927D0">
        <w:rPr>
          <w:rFonts w:ascii="Simplified Arabic" w:hAnsi="Simplified Arabic" w:cs="Simplified Arabic" w:hint="cs"/>
          <w:b/>
          <w:bCs/>
          <w:sz w:val="18"/>
          <w:szCs w:val="18"/>
          <w:rtl/>
        </w:rPr>
        <w:t>(على الأقل لمرة واحدة)</w:t>
      </w:r>
      <w:r w:rsidRPr="00E927D0">
        <w:rPr>
          <w:rFonts w:ascii="Simplified Arabic" w:hAnsi="Simplified Arabic" w:cs="Simplified Arabic"/>
          <w:b/>
          <w:bCs/>
          <w:sz w:val="18"/>
          <w:szCs w:val="18"/>
          <w:rtl/>
        </w:rPr>
        <w:t xml:space="preserve"> </w:t>
      </w:r>
      <w:r w:rsidRPr="00E927D0">
        <w:rPr>
          <w:rFonts w:ascii="Simplified Arabic" w:hAnsi="Simplified Arabic" w:cs="Simplified Arabic" w:hint="cs"/>
          <w:b/>
          <w:bCs/>
          <w:sz w:val="18"/>
          <w:szCs w:val="18"/>
          <w:rtl/>
        </w:rPr>
        <w:t xml:space="preserve">لأحد أنواع العنف </w:t>
      </w:r>
      <w:r w:rsidRPr="00E927D0">
        <w:rPr>
          <w:rFonts w:ascii="Simplified Arabic" w:hAnsi="Simplified Arabic" w:cs="Simplified Arabic"/>
          <w:b/>
          <w:bCs/>
          <w:sz w:val="18"/>
          <w:szCs w:val="18"/>
          <w:rtl/>
        </w:rPr>
        <w:t xml:space="preserve">من قبل </w:t>
      </w:r>
      <w:r w:rsidRPr="00E927D0">
        <w:rPr>
          <w:rFonts w:ascii="Simplified Arabic" w:hAnsi="Simplified Arabic" w:cs="Simplified Arabic" w:hint="cs"/>
          <w:b/>
          <w:bCs/>
          <w:sz w:val="18"/>
          <w:szCs w:val="18"/>
          <w:rtl/>
        </w:rPr>
        <w:t>الآخرين</w:t>
      </w:r>
      <w:r w:rsidR="008C2E91" w:rsidRPr="00E927D0">
        <w:rPr>
          <w:rFonts w:ascii="Simplified Arabic" w:hAnsi="Simplified Arabic" w:cs="Simplified Arabic" w:hint="cs"/>
          <w:b/>
          <w:bCs/>
          <w:sz w:val="18"/>
          <w:szCs w:val="18"/>
          <w:rtl/>
        </w:rPr>
        <w:t xml:space="preserve"> عدا </w:t>
      </w:r>
      <w:r w:rsidR="00647B6A" w:rsidRPr="00E927D0">
        <w:rPr>
          <w:rFonts w:ascii="Simplified Arabic" w:hAnsi="Simplified Arabic" w:cs="Simplified Arabic" w:hint="cs"/>
          <w:b/>
          <w:bCs/>
          <w:sz w:val="18"/>
          <w:szCs w:val="18"/>
          <w:rtl/>
        </w:rPr>
        <w:t>الزوج خلال</w:t>
      </w:r>
      <w:r w:rsidRPr="00E927D0">
        <w:rPr>
          <w:rFonts w:ascii="Simplified Arabic" w:hAnsi="Simplified Arabic" w:cs="Simplified Arabic"/>
          <w:b/>
          <w:bCs/>
          <w:sz w:val="18"/>
          <w:szCs w:val="18"/>
          <w:rtl/>
        </w:rPr>
        <w:t xml:space="preserve"> 12 شهرا</w:t>
      </w:r>
      <w:r w:rsidRPr="00E927D0">
        <w:rPr>
          <w:rFonts w:ascii="Simplified Arabic" w:hAnsi="Simplified Arabic" w:cs="Simplified Arabic" w:hint="cs"/>
          <w:b/>
          <w:bCs/>
          <w:sz w:val="18"/>
          <w:szCs w:val="18"/>
          <w:rtl/>
        </w:rPr>
        <w:t>ً</w:t>
      </w:r>
      <w:r w:rsidRPr="00E927D0">
        <w:rPr>
          <w:rFonts w:ascii="Simplified Arabic" w:hAnsi="Simplified Arabic" w:cs="Simplified Arabic"/>
          <w:b/>
          <w:bCs/>
          <w:sz w:val="18"/>
          <w:szCs w:val="18"/>
          <w:rtl/>
        </w:rPr>
        <w:t xml:space="preserve"> الماضية </w:t>
      </w:r>
      <w:r w:rsidRPr="00E927D0">
        <w:rPr>
          <w:rFonts w:ascii="Simplified Arabic" w:hAnsi="Simplified Arabic" w:cs="Simplified Arabic" w:hint="eastAsia"/>
          <w:b/>
          <w:bCs/>
          <w:sz w:val="18"/>
          <w:szCs w:val="18"/>
          <w:rtl/>
        </w:rPr>
        <w:t>حسب</w:t>
      </w:r>
      <w:r w:rsidRPr="00E927D0">
        <w:rPr>
          <w:rFonts w:ascii="Simplified Arabic" w:hAnsi="Simplified Arabic" w:cs="Simplified Arabic"/>
          <w:b/>
          <w:bCs/>
          <w:sz w:val="18"/>
          <w:szCs w:val="18"/>
          <w:rtl/>
        </w:rPr>
        <w:t xml:space="preserve"> </w:t>
      </w:r>
      <w:r w:rsidR="00E927D0">
        <w:rPr>
          <w:rFonts w:ascii="Simplified Arabic" w:hAnsi="Simplified Arabic" w:cs="Simplified Arabic"/>
          <w:b/>
          <w:bCs/>
          <w:sz w:val="18"/>
          <w:szCs w:val="18"/>
        </w:rPr>
        <w:t xml:space="preserve">          </w:t>
      </w:r>
      <w:r w:rsidRPr="00E927D0">
        <w:rPr>
          <w:rFonts w:ascii="Simplified Arabic" w:hAnsi="Simplified Arabic" w:cs="Simplified Arabic" w:hint="cs"/>
          <w:b/>
          <w:bCs/>
          <w:sz w:val="18"/>
          <w:szCs w:val="18"/>
          <w:rtl/>
        </w:rPr>
        <w:t>نوع</w:t>
      </w:r>
      <w:r w:rsidRPr="00E927D0">
        <w:rPr>
          <w:rFonts w:ascii="Simplified Arabic" w:hAnsi="Simplified Arabic" w:cs="Simplified Arabic"/>
          <w:b/>
          <w:bCs/>
          <w:sz w:val="18"/>
          <w:szCs w:val="18"/>
          <w:rtl/>
        </w:rPr>
        <w:t xml:space="preserve"> </w:t>
      </w:r>
      <w:r w:rsidRPr="00E927D0">
        <w:rPr>
          <w:rFonts w:ascii="Simplified Arabic" w:hAnsi="Simplified Arabic" w:cs="Simplified Arabic" w:hint="eastAsia"/>
          <w:b/>
          <w:bCs/>
          <w:sz w:val="18"/>
          <w:szCs w:val="18"/>
          <w:rtl/>
        </w:rPr>
        <w:t>العنف</w:t>
      </w:r>
      <w:r w:rsidRPr="00E927D0">
        <w:rPr>
          <w:rFonts w:ascii="Simplified Arabic" w:hAnsi="Simplified Arabic" w:cs="Simplified Arabic" w:hint="cs"/>
          <w:b/>
          <w:bCs/>
          <w:sz w:val="18"/>
          <w:szCs w:val="18"/>
          <w:rtl/>
        </w:rPr>
        <w:t>،</w:t>
      </w:r>
      <w:r w:rsidRPr="00E927D0">
        <w:rPr>
          <w:rFonts w:ascii="Simplified Arabic" w:hAnsi="Simplified Arabic" w:cs="Simplified Arabic"/>
          <w:b/>
          <w:bCs/>
          <w:sz w:val="18"/>
          <w:szCs w:val="18"/>
          <w:rtl/>
        </w:rPr>
        <w:t xml:space="preserve"> 2019</w:t>
      </w:r>
    </w:p>
    <w:p w:rsidR="00F47CCD" w:rsidRPr="00E927D0" w:rsidRDefault="00722598" w:rsidP="00647B6A">
      <w:pPr>
        <w:jc w:val="center"/>
        <w:rPr>
          <w:rFonts w:ascii="Arial" w:hAnsi="Arial" w:cs="Arial"/>
          <w:b/>
          <w:bCs/>
          <w:sz w:val="18"/>
          <w:szCs w:val="18"/>
        </w:rPr>
      </w:pPr>
      <w:r w:rsidRPr="00E927D0">
        <w:rPr>
          <w:rFonts w:ascii="Arial" w:hAnsi="Arial" w:cs="Arial"/>
          <w:b/>
          <w:bCs/>
          <w:sz w:val="18"/>
          <w:szCs w:val="18"/>
        </w:rPr>
        <w:t xml:space="preserve">Percentage of Married or Ever Married Women (15 - 64 Years) </w:t>
      </w:r>
      <w:r w:rsidR="00395A1A" w:rsidRPr="00E927D0">
        <w:rPr>
          <w:rFonts w:ascii="Arial" w:hAnsi="Arial" w:cs="Arial"/>
          <w:b/>
          <w:bCs/>
          <w:sz w:val="18"/>
          <w:szCs w:val="18"/>
        </w:rPr>
        <w:t xml:space="preserve">in Palestinian Rural </w:t>
      </w:r>
      <w:r w:rsidR="00A33358" w:rsidRPr="00A33358">
        <w:rPr>
          <w:rFonts w:ascii="Arial" w:hAnsi="Arial" w:cs="Arial"/>
          <w:b/>
          <w:bCs/>
          <w:sz w:val="18"/>
          <w:szCs w:val="18"/>
        </w:rPr>
        <w:t>Areas</w:t>
      </w:r>
      <w:r w:rsidR="00A33358">
        <w:rPr>
          <w:rFonts w:ascii="Arial" w:hAnsi="Arial" w:cs="Arial"/>
          <w:color w:val="000000" w:themeColor="text1"/>
          <w:sz w:val="20"/>
          <w:szCs w:val="20"/>
        </w:rPr>
        <w:t xml:space="preserve"> </w:t>
      </w:r>
      <w:r w:rsidRPr="00E927D0">
        <w:rPr>
          <w:rFonts w:ascii="Arial" w:hAnsi="Arial" w:cs="Arial"/>
          <w:b/>
          <w:bCs/>
          <w:sz w:val="18"/>
          <w:szCs w:val="18"/>
        </w:rPr>
        <w:t>who were Exposed (At Least Once) to One Type of Violence from others Except for the Husband during the Past 12 Months by Type of Violence, 2019</w:t>
      </w:r>
    </w:p>
    <w:tbl>
      <w:tblPr>
        <w:tblStyle w:val="TableGrid"/>
        <w:tblW w:w="0" w:type="auto"/>
        <w:jc w:val="center"/>
        <w:tblLook w:val="04A0" w:firstRow="1" w:lastRow="0" w:firstColumn="1" w:lastColumn="0" w:noHBand="0" w:noVBand="1"/>
      </w:tblPr>
      <w:tblGrid>
        <w:gridCol w:w="6114"/>
      </w:tblGrid>
      <w:tr w:rsidR="00A92B8C" w:rsidTr="00A92B8C">
        <w:trPr>
          <w:jc w:val="center"/>
        </w:trPr>
        <w:tc>
          <w:tcPr>
            <w:tcW w:w="6114" w:type="dxa"/>
          </w:tcPr>
          <w:p w:rsidR="00A92B8C" w:rsidRDefault="00A92B8C" w:rsidP="00B91B70">
            <w:pPr>
              <w:jc w:val="center"/>
              <w:rPr>
                <w:rFonts w:ascii="Arial" w:hAnsi="Arial" w:cs="Arial"/>
                <w:b/>
                <w:bCs/>
                <w:sz w:val="20"/>
                <w:szCs w:val="20"/>
              </w:rPr>
            </w:pPr>
            <w:r w:rsidRPr="00A92B8C">
              <w:rPr>
                <w:rFonts w:ascii="Arial" w:hAnsi="Arial" w:cs="Arial"/>
                <w:b/>
                <w:bCs/>
                <w:noProof/>
                <w:sz w:val="18"/>
                <w:szCs w:val="18"/>
              </w:rPr>
              <w:drawing>
                <wp:inline distT="0" distB="0" distL="0" distR="0" wp14:anchorId="5A5817F3" wp14:editId="009BB1C7">
                  <wp:extent cx="3888740" cy="2357120"/>
                  <wp:effectExtent l="0" t="0" r="0" b="5080"/>
                  <wp:docPr id="248" name="Chart 248"/>
                  <wp:cNvGraphicFramePr/>
                  <a:graphic xmlns:a="http://schemas.openxmlformats.org/drawingml/2006/main">
                    <a:graphicData uri="http://schemas.openxmlformats.org/drawingml/2006/chart">
                      <c:chart xmlns:c="http://schemas.openxmlformats.org/drawingml/2006/chart" xmlns:r="http://schemas.openxmlformats.org/officeDocument/2006/relationships" r:id="rId130"/>
                    </a:graphicData>
                  </a:graphic>
                </wp:inline>
              </w:drawing>
            </w:r>
          </w:p>
        </w:tc>
      </w:tr>
    </w:tbl>
    <w:tbl>
      <w:tblPr>
        <w:tblStyle w:val="TableGrid"/>
        <w:bidiVisual/>
        <w:tblW w:w="5000" w:type="pct"/>
        <w:jc w:val="center"/>
        <w:tblBorders>
          <w:top w:val="none" w:sz="0" w:space="0" w:color="auto"/>
          <w:left w:val="none" w:sz="0" w:space="0" w:color="auto"/>
          <w:bottom w:val="single" w:sz="8" w:space="0" w:color="76923C" w:themeColor="accent3" w:themeShade="BF"/>
          <w:right w:val="none" w:sz="0" w:space="0" w:color="auto"/>
          <w:insideH w:val="none" w:sz="0" w:space="0" w:color="auto"/>
          <w:insideV w:val="none" w:sz="0" w:space="0" w:color="auto"/>
        </w:tblBorders>
        <w:tblLook w:val="04A0" w:firstRow="1" w:lastRow="0" w:firstColumn="1" w:lastColumn="0" w:noHBand="0" w:noVBand="1"/>
      </w:tblPr>
      <w:tblGrid>
        <w:gridCol w:w="3062"/>
        <w:gridCol w:w="3062"/>
      </w:tblGrid>
      <w:tr w:rsidR="005D3E0C" w:rsidRPr="00C61BA5" w:rsidTr="005B0125">
        <w:trPr>
          <w:trHeight w:val="770"/>
          <w:jc w:val="center"/>
        </w:trPr>
        <w:tc>
          <w:tcPr>
            <w:tcW w:w="2500" w:type="pct"/>
          </w:tcPr>
          <w:p w:rsidR="005D3E0C" w:rsidRPr="00C61BA5" w:rsidRDefault="005D3E0C" w:rsidP="008F397F">
            <w:pPr>
              <w:bidi/>
              <w:jc w:val="lowKashida"/>
              <w:rPr>
                <w:rFonts w:cs="Simplified Arabic"/>
                <w:sz w:val="14"/>
                <w:szCs w:val="14"/>
                <w:rtl/>
              </w:rPr>
            </w:pPr>
            <w:r w:rsidRPr="00C61BA5">
              <w:rPr>
                <w:rFonts w:cs="Simplified Arabic" w:hint="cs"/>
                <w:b/>
                <w:bCs/>
                <w:sz w:val="14"/>
                <w:szCs w:val="14"/>
                <w:rtl/>
              </w:rPr>
              <w:t>المصدر:</w:t>
            </w:r>
            <w:r w:rsidRPr="00617F56">
              <w:rPr>
                <w:rFonts w:cs="Simplified Arabic" w:hint="cs"/>
                <w:sz w:val="14"/>
                <w:szCs w:val="14"/>
                <w:rtl/>
              </w:rPr>
              <w:t xml:space="preserve"> </w:t>
            </w:r>
            <w:r w:rsidRPr="00C61BA5">
              <w:rPr>
                <w:rFonts w:cs="Simplified Arabic"/>
                <w:b/>
                <w:bCs/>
                <w:sz w:val="14"/>
                <w:szCs w:val="14"/>
                <w:rtl/>
              </w:rPr>
              <w:t>الجهاز المركزي للإحصاء الفلسطيني،</w:t>
            </w:r>
            <w:r w:rsidRPr="00C61BA5">
              <w:rPr>
                <w:rFonts w:cs="Simplified Arabic" w:hint="cs"/>
                <w:b/>
                <w:bCs/>
                <w:sz w:val="14"/>
                <w:szCs w:val="14"/>
                <w:rtl/>
              </w:rPr>
              <w:t xml:space="preserve"> 2022</w:t>
            </w:r>
            <w:r w:rsidRPr="00C61BA5">
              <w:rPr>
                <w:rFonts w:cs="Simplified Arabic"/>
                <w:b/>
                <w:bCs/>
                <w:sz w:val="14"/>
                <w:szCs w:val="14"/>
                <w:rtl/>
              </w:rPr>
              <w:t>.</w:t>
            </w:r>
            <w:r w:rsidRPr="00617F56">
              <w:rPr>
                <w:rFonts w:cs="Simplified Arabic" w:hint="cs"/>
                <w:sz w:val="14"/>
                <w:szCs w:val="14"/>
                <w:rtl/>
              </w:rPr>
              <w:t xml:space="preserve"> </w:t>
            </w:r>
            <w:r w:rsidRPr="00617F56">
              <w:rPr>
                <w:rFonts w:cs="Simplified Arabic"/>
                <w:sz w:val="14"/>
                <w:szCs w:val="14"/>
                <w:rtl/>
              </w:rPr>
              <w:t>مسح</w:t>
            </w:r>
            <w:r w:rsidRPr="00617F56">
              <w:rPr>
                <w:rFonts w:cs="Simplified Arabic" w:hint="cs"/>
                <w:sz w:val="14"/>
                <w:szCs w:val="14"/>
                <w:rtl/>
              </w:rPr>
              <w:t xml:space="preserve"> العنف في المجتمع الفلسطيني، 2019 </w:t>
            </w:r>
            <w:r w:rsidRPr="00617F56">
              <w:rPr>
                <w:rFonts w:cs="Simplified Arabic"/>
                <w:sz w:val="14"/>
                <w:szCs w:val="14"/>
                <w:rtl/>
              </w:rPr>
              <w:t>– النتائج</w:t>
            </w:r>
            <w:r w:rsidRPr="00617F56">
              <w:rPr>
                <w:rFonts w:cs="Simplified Arabic" w:hint="cs"/>
                <w:sz w:val="14"/>
                <w:szCs w:val="14"/>
                <w:rtl/>
              </w:rPr>
              <w:t xml:space="preserve"> الرئيسية</w:t>
            </w:r>
            <w:r w:rsidRPr="00617F56">
              <w:rPr>
                <w:rFonts w:cs="Simplified Arabic"/>
                <w:sz w:val="14"/>
                <w:szCs w:val="14"/>
                <w:rtl/>
              </w:rPr>
              <w:t>.</w:t>
            </w:r>
            <w:r>
              <w:rPr>
                <w:rFonts w:cs="Simplified Arabic" w:hint="cs"/>
                <w:sz w:val="14"/>
                <w:szCs w:val="14"/>
                <w:rtl/>
              </w:rPr>
              <w:t xml:space="preserve">                 </w:t>
            </w:r>
            <w:r>
              <w:rPr>
                <w:rFonts w:cs="Simplified Arabic"/>
                <w:sz w:val="14"/>
                <w:szCs w:val="14"/>
                <w:rtl/>
              </w:rPr>
              <w:t>رام الله – فلسطين.</w:t>
            </w:r>
          </w:p>
        </w:tc>
        <w:tc>
          <w:tcPr>
            <w:tcW w:w="2500" w:type="pct"/>
          </w:tcPr>
          <w:p w:rsidR="005D3E0C" w:rsidRPr="00C61BA5" w:rsidRDefault="005D3E0C" w:rsidP="008F397F">
            <w:pPr>
              <w:jc w:val="both"/>
              <w:rPr>
                <w:rFonts w:ascii="Arial" w:hAnsi="Arial"/>
                <w:color w:val="000000" w:themeColor="text1"/>
                <w:sz w:val="14"/>
                <w:szCs w:val="14"/>
              </w:rPr>
            </w:pPr>
            <w:r w:rsidRPr="00C61BA5">
              <w:rPr>
                <w:rFonts w:ascii="Arial" w:hAnsi="Arial"/>
                <w:b/>
                <w:bCs/>
                <w:color w:val="000000" w:themeColor="text1"/>
                <w:sz w:val="14"/>
                <w:szCs w:val="14"/>
              </w:rPr>
              <w:t>Source:</w:t>
            </w:r>
            <w:r w:rsidRPr="00C61BA5">
              <w:rPr>
                <w:rFonts w:ascii="Arial" w:hAnsi="Arial"/>
                <w:color w:val="000000" w:themeColor="text1"/>
                <w:sz w:val="14"/>
                <w:szCs w:val="14"/>
              </w:rPr>
              <w:t xml:space="preserve"> </w:t>
            </w:r>
            <w:r w:rsidRPr="00C61BA5">
              <w:rPr>
                <w:rFonts w:ascii="Arial" w:hAnsi="Arial"/>
                <w:b/>
                <w:bCs/>
                <w:color w:val="000000" w:themeColor="text1"/>
                <w:sz w:val="14"/>
                <w:szCs w:val="14"/>
              </w:rPr>
              <w:t>Palestinian Central Bureau of Statistics, 2022.</w:t>
            </w:r>
            <w:r w:rsidRPr="00C61BA5">
              <w:rPr>
                <w:rFonts w:ascii="Arial" w:hAnsi="Arial"/>
                <w:color w:val="000000" w:themeColor="text1"/>
                <w:sz w:val="14"/>
                <w:szCs w:val="14"/>
              </w:rPr>
              <w:t xml:space="preserve">  Violence Survey in the Palestinian Society, 2019 - Main Findings.  Ramallah - Palestine.</w:t>
            </w:r>
          </w:p>
        </w:tc>
      </w:tr>
    </w:tbl>
    <w:p w:rsidR="00A43EF0" w:rsidRDefault="00A43EF0" w:rsidP="00A43EF0">
      <w:pPr>
        <w:tabs>
          <w:tab w:val="left" w:pos="5273"/>
        </w:tabs>
        <w:bidi/>
        <w:jc w:val="both"/>
        <w:rPr>
          <w:rFonts w:ascii="Simplified Arabic" w:hAnsi="Simplified Arabic" w:cs="Simplified Arabic"/>
          <w:sz w:val="20"/>
          <w:szCs w:val="20"/>
          <w:rtl/>
        </w:rPr>
        <w:sectPr w:rsidR="00A43EF0" w:rsidSect="004C1629">
          <w:type w:val="continuous"/>
          <w:pgSz w:w="8392" w:h="11907" w:code="11"/>
          <w:pgMar w:top="1134" w:right="1134" w:bottom="1134" w:left="1134" w:header="709" w:footer="709" w:gutter="0"/>
          <w:cols w:space="720"/>
          <w:bidi/>
          <w:docGrid w:linePitch="360"/>
        </w:sectPr>
      </w:pPr>
    </w:p>
    <w:p w:rsidR="00A43EF0" w:rsidRDefault="00A43EF0" w:rsidP="0030721C">
      <w:pPr>
        <w:tabs>
          <w:tab w:val="left" w:pos="5273"/>
        </w:tabs>
        <w:bidi/>
        <w:jc w:val="both"/>
        <w:rPr>
          <w:rFonts w:ascii="Simplified Arabic" w:hAnsi="Simplified Arabic" w:cs="Simplified Arabic"/>
          <w:rtl/>
        </w:rPr>
      </w:pPr>
      <w:r w:rsidRPr="00A43EF0">
        <w:rPr>
          <w:rFonts w:ascii="Simplified Arabic" w:hAnsi="Simplified Arabic" w:cs="Simplified Arabic" w:hint="cs"/>
          <w:sz w:val="20"/>
          <w:szCs w:val="20"/>
          <w:rtl/>
        </w:rPr>
        <w:t>23.7% من النساء المتزوجات أو</w:t>
      </w:r>
      <w:r w:rsidRPr="00A43EF0">
        <w:rPr>
          <w:rFonts w:ascii="Simplified Arabic" w:hAnsi="Simplified Arabic" w:cs="Simplified Arabic"/>
          <w:sz w:val="20"/>
          <w:szCs w:val="20"/>
          <w:rtl/>
        </w:rPr>
        <w:t xml:space="preserve"> </w:t>
      </w:r>
      <w:r w:rsidRPr="00A43EF0">
        <w:rPr>
          <w:rFonts w:ascii="Simplified Arabic" w:hAnsi="Simplified Arabic" w:cs="Simplified Arabic" w:hint="cs"/>
          <w:sz w:val="20"/>
          <w:szCs w:val="20"/>
          <w:rtl/>
        </w:rPr>
        <w:t xml:space="preserve">اللواتي </w:t>
      </w:r>
      <w:r w:rsidRPr="00A43EF0">
        <w:rPr>
          <w:rFonts w:ascii="Simplified Arabic" w:hAnsi="Simplified Arabic" w:cs="Simplified Arabic"/>
          <w:sz w:val="20"/>
          <w:szCs w:val="20"/>
          <w:rtl/>
        </w:rPr>
        <w:t>سبق لهن</w:t>
      </w:r>
      <w:r w:rsidR="00A30C4A">
        <w:rPr>
          <w:rFonts w:ascii="Simplified Arabic" w:hAnsi="Simplified Arabic" w:cs="Simplified Arabic" w:hint="cs"/>
          <w:sz w:val="20"/>
          <w:szCs w:val="20"/>
          <w:rtl/>
        </w:rPr>
        <w:t>ّ</w:t>
      </w:r>
      <w:r w:rsidRPr="00A43EF0">
        <w:rPr>
          <w:rFonts w:ascii="Simplified Arabic" w:hAnsi="Simplified Arabic" w:cs="Simplified Arabic"/>
          <w:sz w:val="20"/>
          <w:szCs w:val="20"/>
          <w:rtl/>
        </w:rPr>
        <w:t xml:space="preserve"> الزواج</w:t>
      </w:r>
      <w:r w:rsidRPr="00A43EF0">
        <w:rPr>
          <w:rFonts w:ascii="Simplified Arabic" w:hAnsi="Simplified Arabic" w:cs="Simplified Arabic" w:hint="cs"/>
          <w:sz w:val="20"/>
          <w:szCs w:val="20"/>
          <w:rtl/>
        </w:rPr>
        <w:t xml:space="preserve"> (15 -64 سنة) في فلسطين ويقم</w:t>
      </w:r>
      <w:r w:rsidR="00DA3003">
        <w:rPr>
          <w:rFonts w:ascii="Simplified Arabic" w:hAnsi="Simplified Arabic" w:cs="Simplified Arabic" w:hint="cs"/>
          <w:sz w:val="20"/>
          <w:szCs w:val="20"/>
          <w:rtl/>
        </w:rPr>
        <w:t>ّ</w:t>
      </w:r>
      <w:r w:rsidRPr="00A43EF0">
        <w:rPr>
          <w:rFonts w:ascii="Simplified Arabic" w:hAnsi="Simplified Arabic" w:cs="Simplified Arabic" w:hint="cs"/>
          <w:sz w:val="20"/>
          <w:szCs w:val="20"/>
          <w:rtl/>
        </w:rPr>
        <w:t>ن في الريف</w:t>
      </w:r>
      <w:r w:rsidRPr="00A43EF0">
        <w:rPr>
          <w:rFonts w:ascii="Simplified Arabic" w:hAnsi="Simplified Arabic" w:cs="Simplified Arabic"/>
          <w:sz w:val="20"/>
          <w:szCs w:val="20"/>
          <w:rtl/>
        </w:rPr>
        <w:t xml:space="preserve"> تعر</w:t>
      </w:r>
      <w:r w:rsidRPr="00A43EF0">
        <w:rPr>
          <w:rFonts w:ascii="Simplified Arabic" w:hAnsi="Simplified Arabic" w:cs="Simplified Arabic" w:hint="cs"/>
          <w:sz w:val="20"/>
          <w:szCs w:val="20"/>
          <w:rtl/>
        </w:rPr>
        <w:t>ّ</w:t>
      </w:r>
      <w:r w:rsidRPr="00A43EF0">
        <w:rPr>
          <w:rFonts w:ascii="Simplified Arabic" w:hAnsi="Simplified Arabic" w:cs="Simplified Arabic"/>
          <w:sz w:val="20"/>
          <w:szCs w:val="20"/>
          <w:rtl/>
        </w:rPr>
        <w:t>ضن</w:t>
      </w:r>
      <w:r w:rsidRPr="00A43EF0">
        <w:rPr>
          <w:rFonts w:ascii="Simplified Arabic" w:hAnsi="Simplified Arabic" w:cs="Simplified Arabic" w:hint="cs"/>
          <w:sz w:val="20"/>
          <w:szCs w:val="20"/>
          <w:rtl/>
        </w:rPr>
        <w:t xml:space="preserve"> للعنف </w:t>
      </w:r>
      <w:r w:rsidRPr="00A43EF0">
        <w:rPr>
          <w:rFonts w:ascii="Simplified Arabic" w:hAnsi="Simplified Arabic" w:cs="Simplified Arabic"/>
          <w:sz w:val="20"/>
          <w:szCs w:val="20"/>
          <w:rtl/>
        </w:rPr>
        <w:t>"</w:t>
      </w:r>
      <w:r w:rsidRPr="00A43EF0">
        <w:rPr>
          <w:rFonts w:ascii="Simplified Arabic" w:hAnsi="Simplified Arabic" w:cs="Simplified Arabic" w:hint="cs"/>
          <w:sz w:val="20"/>
          <w:szCs w:val="20"/>
          <w:rtl/>
        </w:rPr>
        <w:t>على الأقل لمرة واحدة</w:t>
      </w:r>
      <w:r w:rsidRPr="00A43EF0">
        <w:rPr>
          <w:rFonts w:ascii="Simplified Arabic" w:hAnsi="Simplified Arabic" w:cs="Simplified Arabic"/>
          <w:sz w:val="20"/>
          <w:szCs w:val="20"/>
          <w:rtl/>
        </w:rPr>
        <w:t xml:space="preserve">" </w:t>
      </w:r>
      <w:r w:rsidR="00DD295A">
        <w:rPr>
          <w:rFonts w:ascii="Simplified Arabic" w:hAnsi="Simplified Arabic" w:cs="Simplified Arabic" w:hint="cs"/>
          <w:sz w:val="20"/>
          <w:szCs w:val="20"/>
          <w:rtl/>
        </w:rPr>
        <w:t>من قبل الآخرين كيفما كان شكله.</w:t>
      </w:r>
    </w:p>
    <w:p w:rsidR="00F47CCD" w:rsidRPr="00A43EF0" w:rsidRDefault="00A43EF0" w:rsidP="00DA3003">
      <w:pPr>
        <w:jc w:val="both"/>
        <w:rPr>
          <w:rFonts w:ascii="Arial" w:hAnsi="Arial" w:cs="Arial"/>
          <w:b/>
          <w:bCs/>
          <w:sz w:val="16"/>
          <w:szCs w:val="16"/>
        </w:rPr>
      </w:pPr>
      <w:r w:rsidRPr="00A43EF0">
        <w:rPr>
          <w:sz w:val="20"/>
          <w:szCs w:val="20"/>
          <w:rtl/>
        </w:rPr>
        <w:t>2</w:t>
      </w:r>
      <w:r w:rsidRPr="00A43EF0">
        <w:rPr>
          <w:rFonts w:hint="cs"/>
          <w:sz w:val="20"/>
          <w:szCs w:val="20"/>
          <w:rtl/>
        </w:rPr>
        <w:t>3</w:t>
      </w:r>
      <w:r w:rsidRPr="00A43EF0">
        <w:rPr>
          <w:sz w:val="20"/>
          <w:szCs w:val="20"/>
          <w:rtl/>
        </w:rPr>
        <w:t>.</w:t>
      </w:r>
      <w:r w:rsidRPr="00A43EF0">
        <w:rPr>
          <w:rFonts w:hint="cs"/>
          <w:sz w:val="20"/>
          <w:szCs w:val="20"/>
          <w:rtl/>
        </w:rPr>
        <w:t>7</w:t>
      </w:r>
      <w:r w:rsidRPr="00A43EF0">
        <w:rPr>
          <w:sz w:val="20"/>
          <w:szCs w:val="20"/>
        </w:rPr>
        <w:t xml:space="preserve">% of currently or </w:t>
      </w:r>
      <w:r w:rsidR="003E5851" w:rsidRPr="00A43EF0">
        <w:rPr>
          <w:sz w:val="20"/>
          <w:szCs w:val="20"/>
        </w:rPr>
        <w:t>ever-married</w:t>
      </w:r>
      <w:r w:rsidRPr="00A43EF0">
        <w:rPr>
          <w:sz w:val="20"/>
          <w:szCs w:val="20"/>
        </w:rPr>
        <w:t xml:space="preserve"> women (15-64 years) in Palestine who live in rural areas were exposed to violence practiced by others “at least </w:t>
      </w:r>
      <w:proofErr w:type="gramStart"/>
      <w:r w:rsidR="00DA3003" w:rsidRPr="00A43EF0">
        <w:rPr>
          <w:sz w:val="20"/>
          <w:szCs w:val="20"/>
        </w:rPr>
        <w:t>once”,</w:t>
      </w:r>
      <w:proofErr w:type="gramEnd"/>
      <w:r w:rsidRPr="00A43EF0">
        <w:rPr>
          <w:sz w:val="20"/>
          <w:szCs w:val="20"/>
        </w:rPr>
        <w:t xml:space="preserve"> regardless of its form.</w:t>
      </w:r>
    </w:p>
    <w:p w:rsidR="00A43EF0" w:rsidRDefault="00A43EF0" w:rsidP="00F47CCD">
      <w:pPr>
        <w:jc w:val="center"/>
        <w:rPr>
          <w:rFonts w:ascii="Arial" w:hAnsi="Arial" w:cs="Arial"/>
          <w:b/>
          <w:bCs/>
          <w:sz w:val="20"/>
          <w:szCs w:val="20"/>
        </w:rPr>
        <w:sectPr w:rsidR="00A43EF0" w:rsidSect="0015062F">
          <w:type w:val="continuous"/>
          <w:pgSz w:w="8392" w:h="11907" w:code="11"/>
          <w:pgMar w:top="1134" w:right="1134" w:bottom="1134" w:left="1134" w:header="709" w:footer="709" w:gutter="0"/>
          <w:cols w:num="2" w:space="288"/>
          <w:bidi/>
          <w:docGrid w:linePitch="360"/>
        </w:sectPr>
      </w:pPr>
    </w:p>
    <w:p w:rsidR="00F47CCD" w:rsidRPr="00F47CCD" w:rsidRDefault="00F47CCD" w:rsidP="00F47CCD">
      <w:pPr>
        <w:jc w:val="center"/>
        <w:rPr>
          <w:rFonts w:ascii="Arial" w:hAnsi="Arial" w:cs="Arial"/>
          <w:b/>
          <w:bCs/>
          <w:sz w:val="20"/>
          <w:szCs w:val="20"/>
        </w:rPr>
      </w:pPr>
    </w:p>
    <w:p w:rsidR="00F47CCD" w:rsidRDefault="00F47CCD" w:rsidP="00F47CCD">
      <w:pPr>
        <w:autoSpaceDE w:val="0"/>
        <w:autoSpaceDN w:val="0"/>
        <w:adjustRightInd w:val="0"/>
        <w:rPr>
          <w:rFonts w:ascii="Arial" w:hAnsi="Arial" w:cs="Simplified Arabic"/>
          <w:b/>
          <w:bCs/>
          <w:sz w:val="20"/>
          <w:szCs w:val="20"/>
        </w:rPr>
      </w:pPr>
    </w:p>
    <w:p w:rsidR="002E5DE3" w:rsidRPr="008503D8" w:rsidRDefault="002E5DE3" w:rsidP="00F47CCD">
      <w:pPr>
        <w:autoSpaceDE w:val="0"/>
        <w:autoSpaceDN w:val="0"/>
        <w:adjustRightInd w:val="0"/>
        <w:rPr>
          <w:rFonts w:ascii="Arial" w:hAnsi="Arial" w:cs="Simplified Arabic"/>
          <w:b/>
          <w:bCs/>
          <w:sz w:val="20"/>
          <w:szCs w:val="20"/>
          <w:rtl/>
        </w:rPr>
      </w:pPr>
    </w:p>
    <w:p w:rsidR="00F1132E" w:rsidRDefault="00F1132E" w:rsidP="00493C92">
      <w:pPr>
        <w:pStyle w:val="Title"/>
        <w:rPr>
          <w:sz w:val="24"/>
          <w:szCs w:val="24"/>
          <w:rtl/>
        </w:rPr>
      </w:pPr>
    </w:p>
    <w:p w:rsidR="00F1132E" w:rsidRPr="002E5DE3" w:rsidRDefault="006E72C7" w:rsidP="002E5DE3">
      <w:pPr>
        <w:pStyle w:val="Title"/>
        <w:bidi/>
        <w:rPr>
          <w:sz w:val="18"/>
          <w:szCs w:val="18"/>
        </w:rPr>
      </w:pPr>
      <w:r w:rsidRPr="002E5DE3">
        <w:rPr>
          <w:sz w:val="18"/>
          <w:szCs w:val="18"/>
          <w:rtl/>
        </w:rPr>
        <w:lastRenderedPageBreak/>
        <w:t xml:space="preserve">نسبة النساء المتزوجات أو اللواتي سبق لهن الزواج (15-64 سنة) في </w:t>
      </w:r>
      <w:r w:rsidR="00395A1A" w:rsidRPr="002E5DE3">
        <w:rPr>
          <w:sz w:val="18"/>
          <w:szCs w:val="18"/>
          <w:rtl/>
        </w:rPr>
        <w:t xml:space="preserve">الريف الفلسطيني </w:t>
      </w:r>
      <w:r w:rsidRPr="002E5DE3">
        <w:rPr>
          <w:sz w:val="18"/>
          <w:szCs w:val="18"/>
          <w:rtl/>
        </w:rPr>
        <w:t>وتعرّضن لأحد أنواع العنف من قبل الآخرين خارج المنزل خلال 12 شهراً الماضية</w:t>
      </w:r>
      <w:r w:rsidRPr="002E5DE3">
        <w:rPr>
          <w:sz w:val="18"/>
          <w:szCs w:val="18"/>
        </w:rPr>
        <w:t xml:space="preserve"> </w:t>
      </w:r>
      <w:r w:rsidRPr="002E5DE3">
        <w:rPr>
          <w:rFonts w:hint="eastAsia"/>
          <w:sz w:val="18"/>
          <w:szCs w:val="18"/>
          <w:rtl/>
        </w:rPr>
        <w:t>حسب</w:t>
      </w:r>
      <w:r w:rsidRPr="002E5DE3">
        <w:rPr>
          <w:sz w:val="18"/>
          <w:szCs w:val="18"/>
          <w:rtl/>
        </w:rPr>
        <w:t xml:space="preserve"> نوع العنف، 2019</w:t>
      </w:r>
    </w:p>
    <w:p w:rsidR="006E72C7" w:rsidRPr="002E5DE3" w:rsidRDefault="006E72C7" w:rsidP="00647B6A">
      <w:pPr>
        <w:jc w:val="center"/>
        <w:rPr>
          <w:rFonts w:ascii="Arial" w:hAnsi="Arial" w:cs="Arial"/>
          <w:b/>
          <w:bCs/>
          <w:sz w:val="18"/>
          <w:szCs w:val="18"/>
        </w:rPr>
      </w:pPr>
      <w:r w:rsidRPr="002E5DE3">
        <w:rPr>
          <w:rFonts w:ascii="Arial" w:hAnsi="Arial" w:cs="Arial"/>
          <w:b/>
          <w:bCs/>
          <w:sz w:val="18"/>
          <w:szCs w:val="18"/>
        </w:rPr>
        <w:t xml:space="preserve">Percentage of Married or Ever Married Women (15 - 64 Years) </w:t>
      </w:r>
      <w:r w:rsidR="00395A1A" w:rsidRPr="002E5DE3">
        <w:rPr>
          <w:rFonts w:ascii="Arial" w:hAnsi="Arial" w:cs="Arial"/>
          <w:b/>
          <w:bCs/>
          <w:sz w:val="18"/>
          <w:szCs w:val="18"/>
        </w:rPr>
        <w:t xml:space="preserve">in Palestinian Rural </w:t>
      </w:r>
      <w:r w:rsidR="00A33358" w:rsidRPr="00A33358">
        <w:rPr>
          <w:rFonts w:ascii="Arial" w:hAnsi="Arial" w:cs="Arial"/>
          <w:b/>
          <w:bCs/>
          <w:sz w:val="18"/>
          <w:szCs w:val="18"/>
        </w:rPr>
        <w:t>Areas</w:t>
      </w:r>
      <w:r w:rsidR="00A33358">
        <w:rPr>
          <w:rFonts w:ascii="Arial" w:hAnsi="Arial" w:cs="Arial"/>
          <w:color w:val="000000" w:themeColor="text1"/>
          <w:sz w:val="20"/>
          <w:szCs w:val="20"/>
        </w:rPr>
        <w:t xml:space="preserve"> </w:t>
      </w:r>
      <w:r w:rsidRPr="002E5DE3">
        <w:rPr>
          <w:rFonts w:ascii="Arial" w:hAnsi="Arial" w:cs="Arial"/>
          <w:b/>
          <w:bCs/>
          <w:sz w:val="18"/>
          <w:szCs w:val="18"/>
        </w:rPr>
        <w:t xml:space="preserve">who were Exposed to One Type of Violence </w:t>
      </w:r>
      <w:proofErr w:type="gramStart"/>
      <w:r w:rsidRPr="002E5DE3">
        <w:rPr>
          <w:rFonts w:ascii="Arial" w:hAnsi="Arial" w:cs="Arial"/>
          <w:b/>
          <w:bCs/>
          <w:sz w:val="18"/>
          <w:szCs w:val="18"/>
        </w:rPr>
        <w:t xml:space="preserve">by </w:t>
      </w:r>
      <w:r w:rsidR="006D452E">
        <w:rPr>
          <w:rFonts w:ascii="Arial" w:hAnsi="Arial" w:cs="Arial"/>
          <w:b/>
          <w:bCs/>
          <w:sz w:val="18"/>
          <w:szCs w:val="18"/>
        </w:rPr>
        <w:t xml:space="preserve"> </w:t>
      </w:r>
      <w:r w:rsidRPr="002E5DE3">
        <w:rPr>
          <w:rFonts w:ascii="Arial" w:hAnsi="Arial" w:cs="Arial"/>
          <w:b/>
          <w:bCs/>
          <w:sz w:val="18"/>
          <w:szCs w:val="18"/>
        </w:rPr>
        <w:t>others</w:t>
      </w:r>
      <w:proofErr w:type="gramEnd"/>
      <w:r w:rsidRPr="002E5DE3">
        <w:rPr>
          <w:rFonts w:ascii="Arial" w:hAnsi="Arial" w:cs="Arial"/>
          <w:b/>
          <w:bCs/>
          <w:sz w:val="18"/>
          <w:szCs w:val="18"/>
        </w:rPr>
        <w:t xml:space="preserve"> Outside the Home during the Past 12 Months</w:t>
      </w:r>
      <w:r w:rsidR="00606277" w:rsidRPr="002E5DE3">
        <w:rPr>
          <w:rFonts w:ascii="Arial" w:hAnsi="Arial" w:cs="Arial"/>
          <w:b/>
          <w:bCs/>
          <w:sz w:val="18"/>
          <w:szCs w:val="18"/>
        </w:rPr>
        <w:t xml:space="preserve"> by</w:t>
      </w:r>
      <w:r w:rsidRPr="002E5DE3">
        <w:rPr>
          <w:rFonts w:ascii="Arial" w:hAnsi="Arial" w:cs="Arial"/>
          <w:b/>
          <w:bCs/>
          <w:sz w:val="18"/>
          <w:szCs w:val="18"/>
        </w:rPr>
        <w:t xml:space="preserve"> </w:t>
      </w:r>
      <w:r w:rsidR="00606277" w:rsidRPr="002E5DE3">
        <w:rPr>
          <w:rFonts w:ascii="Arial" w:hAnsi="Arial" w:cs="Arial"/>
          <w:b/>
          <w:bCs/>
          <w:sz w:val="18"/>
          <w:szCs w:val="18"/>
        </w:rPr>
        <w:t>t</w:t>
      </w:r>
      <w:r w:rsidRPr="002E5DE3">
        <w:rPr>
          <w:rFonts w:ascii="Arial" w:hAnsi="Arial" w:cs="Arial"/>
          <w:b/>
          <w:bCs/>
          <w:sz w:val="18"/>
          <w:szCs w:val="18"/>
        </w:rPr>
        <w:t xml:space="preserve">ype of </w:t>
      </w:r>
      <w:r w:rsidR="002E5DE3">
        <w:rPr>
          <w:rFonts w:ascii="Arial" w:hAnsi="Arial" w:cs="Arial"/>
          <w:b/>
          <w:bCs/>
          <w:sz w:val="18"/>
          <w:szCs w:val="18"/>
        </w:rPr>
        <w:t xml:space="preserve">                            </w:t>
      </w:r>
      <w:r w:rsidRPr="002E5DE3">
        <w:rPr>
          <w:rFonts w:ascii="Arial" w:hAnsi="Arial" w:cs="Arial"/>
          <w:b/>
          <w:bCs/>
          <w:sz w:val="18"/>
          <w:szCs w:val="18"/>
        </w:rPr>
        <w:t>the Violence, 2019</w:t>
      </w:r>
    </w:p>
    <w:tbl>
      <w:tblPr>
        <w:tblStyle w:val="TableGrid"/>
        <w:tblW w:w="0" w:type="auto"/>
        <w:tblLook w:val="04A0" w:firstRow="1" w:lastRow="0" w:firstColumn="1" w:lastColumn="0" w:noHBand="0" w:noVBand="1"/>
      </w:tblPr>
      <w:tblGrid>
        <w:gridCol w:w="6114"/>
      </w:tblGrid>
      <w:tr w:rsidR="0030721C" w:rsidTr="0030721C">
        <w:tc>
          <w:tcPr>
            <w:tcW w:w="6114" w:type="dxa"/>
          </w:tcPr>
          <w:p w:rsidR="0030721C" w:rsidRDefault="0030721C" w:rsidP="00B91B70">
            <w:pPr>
              <w:jc w:val="center"/>
              <w:rPr>
                <w:rFonts w:ascii="Arial" w:hAnsi="Arial" w:cs="Arial"/>
                <w:b/>
                <w:bCs/>
                <w:sz w:val="20"/>
                <w:szCs w:val="20"/>
              </w:rPr>
            </w:pPr>
            <w:r w:rsidRPr="0030721C">
              <w:rPr>
                <w:rFonts w:ascii="Arial" w:hAnsi="Arial" w:cs="Arial"/>
                <w:b/>
                <w:bCs/>
                <w:noProof/>
                <w:sz w:val="18"/>
                <w:szCs w:val="18"/>
              </w:rPr>
              <w:drawing>
                <wp:inline distT="0" distB="0" distL="0" distR="0" wp14:anchorId="334FF26F" wp14:editId="1D146830">
                  <wp:extent cx="3888740" cy="2357120"/>
                  <wp:effectExtent l="0" t="0" r="0" b="5080"/>
                  <wp:docPr id="249" name="Chart 249"/>
                  <wp:cNvGraphicFramePr/>
                  <a:graphic xmlns:a="http://schemas.openxmlformats.org/drawingml/2006/main">
                    <a:graphicData uri="http://schemas.openxmlformats.org/drawingml/2006/chart">
                      <c:chart xmlns:c="http://schemas.openxmlformats.org/drawingml/2006/chart" xmlns:r="http://schemas.openxmlformats.org/officeDocument/2006/relationships" r:id="rId131"/>
                    </a:graphicData>
                  </a:graphic>
                </wp:inline>
              </w:drawing>
            </w:r>
          </w:p>
        </w:tc>
      </w:tr>
    </w:tbl>
    <w:tbl>
      <w:tblPr>
        <w:tblStyle w:val="TableGrid"/>
        <w:bidiVisual/>
        <w:tblW w:w="0" w:type="auto"/>
        <w:jc w:val="center"/>
        <w:tblBorders>
          <w:top w:val="none" w:sz="0" w:space="0" w:color="auto"/>
          <w:left w:val="none" w:sz="0" w:space="0" w:color="auto"/>
          <w:bottom w:val="single" w:sz="8" w:space="0" w:color="76923C" w:themeColor="accent3" w:themeShade="BF"/>
          <w:right w:val="none" w:sz="0" w:space="0" w:color="auto"/>
          <w:insideH w:val="none" w:sz="0" w:space="0" w:color="auto"/>
          <w:insideV w:val="none" w:sz="0" w:space="0" w:color="auto"/>
        </w:tblBorders>
        <w:tblLook w:val="04A0" w:firstRow="1" w:lastRow="0" w:firstColumn="1" w:lastColumn="0" w:noHBand="0" w:noVBand="1"/>
      </w:tblPr>
      <w:tblGrid>
        <w:gridCol w:w="3057"/>
        <w:gridCol w:w="3057"/>
      </w:tblGrid>
      <w:tr w:rsidR="00266B44" w:rsidRPr="00C61BA5" w:rsidTr="009963B1">
        <w:trPr>
          <w:trHeight w:val="923"/>
          <w:jc w:val="center"/>
        </w:trPr>
        <w:tc>
          <w:tcPr>
            <w:tcW w:w="3057" w:type="dxa"/>
          </w:tcPr>
          <w:p w:rsidR="00266B44" w:rsidRPr="00C61BA5" w:rsidRDefault="00266B44" w:rsidP="008F397F">
            <w:pPr>
              <w:bidi/>
              <w:jc w:val="lowKashida"/>
              <w:rPr>
                <w:rFonts w:cs="Simplified Arabic"/>
                <w:sz w:val="14"/>
                <w:szCs w:val="14"/>
                <w:rtl/>
              </w:rPr>
            </w:pPr>
            <w:r w:rsidRPr="00C61BA5">
              <w:rPr>
                <w:rFonts w:cs="Simplified Arabic" w:hint="cs"/>
                <w:b/>
                <w:bCs/>
                <w:sz w:val="14"/>
                <w:szCs w:val="14"/>
                <w:rtl/>
              </w:rPr>
              <w:t>المصدر:</w:t>
            </w:r>
            <w:r w:rsidRPr="00617F56">
              <w:rPr>
                <w:rFonts w:cs="Simplified Arabic" w:hint="cs"/>
                <w:sz w:val="14"/>
                <w:szCs w:val="14"/>
                <w:rtl/>
              </w:rPr>
              <w:t xml:space="preserve"> </w:t>
            </w:r>
            <w:r w:rsidRPr="00C61BA5">
              <w:rPr>
                <w:rFonts w:cs="Simplified Arabic"/>
                <w:b/>
                <w:bCs/>
                <w:sz w:val="14"/>
                <w:szCs w:val="14"/>
                <w:rtl/>
              </w:rPr>
              <w:t>الجهاز المركزي للإحصاء الفلسطيني،</w:t>
            </w:r>
            <w:r w:rsidRPr="00C61BA5">
              <w:rPr>
                <w:rFonts w:cs="Simplified Arabic" w:hint="cs"/>
                <w:b/>
                <w:bCs/>
                <w:sz w:val="14"/>
                <w:szCs w:val="14"/>
                <w:rtl/>
              </w:rPr>
              <w:t xml:space="preserve"> 2022</w:t>
            </w:r>
            <w:r w:rsidRPr="00C61BA5">
              <w:rPr>
                <w:rFonts w:cs="Simplified Arabic"/>
                <w:b/>
                <w:bCs/>
                <w:sz w:val="14"/>
                <w:szCs w:val="14"/>
                <w:rtl/>
              </w:rPr>
              <w:t>.</w:t>
            </w:r>
            <w:r w:rsidRPr="00617F56">
              <w:rPr>
                <w:rFonts w:cs="Simplified Arabic" w:hint="cs"/>
                <w:sz w:val="14"/>
                <w:szCs w:val="14"/>
                <w:rtl/>
              </w:rPr>
              <w:t xml:space="preserve"> </w:t>
            </w:r>
            <w:r w:rsidRPr="00617F56">
              <w:rPr>
                <w:rFonts w:cs="Simplified Arabic"/>
                <w:sz w:val="14"/>
                <w:szCs w:val="14"/>
                <w:rtl/>
              </w:rPr>
              <w:t>مسح</w:t>
            </w:r>
            <w:r w:rsidRPr="00617F56">
              <w:rPr>
                <w:rFonts w:cs="Simplified Arabic" w:hint="cs"/>
                <w:sz w:val="14"/>
                <w:szCs w:val="14"/>
                <w:rtl/>
              </w:rPr>
              <w:t xml:space="preserve"> العنف في المجتمع الفلسطيني، 2019 </w:t>
            </w:r>
            <w:r w:rsidRPr="00617F56">
              <w:rPr>
                <w:rFonts w:cs="Simplified Arabic"/>
                <w:sz w:val="14"/>
                <w:szCs w:val="14"/>
                <w:rtl/>
              </w:rPr>
              <w:t>– النتائج</w:t>
            </w:r>
            <w:r w:rsidRPr="00617F56">
              <w:rPr>
                <w:rFonts w:cs="Simplified Arabic" w:hint="cs"/>
                <w:sz w:val="14"/>
                <w:szCs w:val="14"/>
                <w:rtl/>
              </w:rPr>
              <w:t xml:space="preserve"> الرئيسية</w:t>
            </w:r>
            <w:r w:rsidRPr="00617F56">
              <w:rPr>
                <w:rFonts w:cs="Simplified Arabic"/>
                <w:sz w:val="14"/>
                <w:szCs w:val="14"/>
                <w:rtl/>
              </w:rPr>
              <w:t>.</w:t>
            </w:r>
            <w:r>
              <w:rPr>
                <w:rFonts w:cs="Simplified Arabic" w:hint="cs"/>
                <w:sz w:val="14"/>
                <w:szCs w:val="14"/>
                <w:rtl/>
              </w:rPr>
              <w:t xml:space="preserve">                 </w:t>
            </w:r>
            <w:r>
              <w:rPr>
                <w:rFonts w:cs="Simplified Arabic"/>
                <w:sz w:val="14"/>
                <w:szCs w:val="14"/>
                <w:rtl/>
              </w:rPr>
              <w:t>رام الله – فلسطين.</w:t>
            </w:r>
          </w:p>
        </w:tc>
        <w:tc>
          <w:tcPr>
            <w:tcW w:w="3057" w:type="dxa"/>
          </w:tcPr>
          <w:p w:rsidR="00266B44" w:rsidRPr="00C61BA5" w:rsidRDefault="00266B44" w:rsidP="008F397F">
            <w:pPr>
              <w:jc w:val="both"/>
              <w:rPr>
                <w:rFonts w:ascii="Arial" w:hAnsi="Arial"/>
                <w:color w:val="000000" w:themeColor="text1"/>
                <w:sz w:val="14"/>
                <w:szCs w:val="14"/>
              </w:rPr>
            </w:pPr>
            <w:r w:rsidRPr="00C61BA5">
              <w:rPr>
                <w:rFonts w:ascii="Arial" w:hAnsi="Arial"/>
                <w:b/>
                <w:bCs/>
                <w:color w:val="000000" w:themeColor="text1"/>
                <w:sz w:val="14"/>
                <w:szCs w:val="14"/>
              </w:rPr>
              <w:t>Source:</w:t>
            </w:r>
            <w:r w:rsidRPr="00C61BA5">
              <w:rPr>
                <w:rFonts w:ascii="Arial" w:hAnsi="Arial"/>
                <w:color w:val="000000" w:themeColor="text1"/>
                <w:sz w:val="14"/>
                <w:szCs w:val="14"/>
              </w:rPr>
              <w:t xml:space="preserve"> </w:t>
            </w:r>
            <w:r w:rsidRPr="00C61BA5">
              <w:rPr>
                <w:rFonts w:ascii="Arial" w:hAnsi="Arial"/>
                <w:b/>
                <w:bCs/>
                <w:color w:val="000000" w:themeColor="text1"/>
                <w:sz w:val="14"/>
                <w:szCs w:val="14"/>
              </w:rPr>
              <w:t>Palestinian Central Bureau of Statistics, 2022.</w:t>
            </w:r>
            <w:r w:rsidRPr="00C61BA5">
              <w:rPr>
                <w:rFonts w:ascii="Arial" w:hAnsi="Arial"/>
                <w:color w:val="000000" w:themeColor="text1"/>
                <w:sz w:val="14"/>
                <w:szCs w:val="14"/>
              </w:rPr>
              <w:t xml:space="preserve">  Violence Survey in the Palestinian Society, 2019 - Main Findings.  Ramallah - Palestine.</w:t>
            </w:r>
          </w:p>
        </w:tc>
      </w:tr>
    </w:tbl>
    <w:p w:rsidR="00F1132E" w:rsidRPr="0030721C" w:rsidRDefault="00F1132E" w:rsidP="00493C92">
      <w:pPr>
        <w:pStyle w:val="Title"/>
        <w:rPr>
          <w:rtl/>
        </w:rPr>
      </w:pPr>
    </w:p>
    <w:p w:rsidR="004B53F7" w:rsidRPr="0030721C" w:rsidRDefault="004B53F7" w:rsidP="004B53F7">
      <w:pPr>
        <w:tabs>
          <w:tab w:val="left" w:pos="5273"/>
        </w:tabs>
        <w:bidi/>
        <w:jc w:val="both"/>
        <w:rPr>
          <w:rFonts w:ascii="Simplified Arabic" w:hAnsi="Simplified Arabic" w:cs="Simplified Arabic"/>
          <w:sz w:val="16"/>
          <w:szCs w:val="16"/>
          <w:rtl/>
        </w:rPr>
        <w:sectPr w:rsidR="004B53F7" w:rsidRPr="0030721C" w:rsidSect="0044713E">
          <w:headerReference w:type="default" r:id="rId132"/>
          <w:type w:val="continuous"/>
          <w:pgSz w:w="8392" w:h="11907" w:code="11"/>
          <w:pgMar w:top="1134" w:right="1134" w:bottom="1134" w:left="1134" w:header="709" w:footer="709" w:gutter="0"/>
          <w:cols w:space="720"/>
          <w:bidi/>
          <w:docGrid w:linePitch="360"/>
        </w:sectPr>
      </w:pPr>
    </w:p>
    <w:p w:rsidR="004B53F7" w:rsidRDefault="004B53F7" w:rsidP="00D35432">
      <w:pPr>
        <w:tabs>
          <w:tab w:val="left" w:pos="5273"/>
        </w:tabs>
        <w:bidi/>
        <w:jc w:val="both"/>
        <w:rPr>
          <w:rFonts w:ascii="Simplified Arabic" w:hAnsi="Simplified Arabic" w:cs="Simplified Arabic"/>
          <w:sz w:val="20"/>
          <w:szCs w:val="20"/>
          <w:rtl/>
        </w:rPr>
      </w:pPr>
      <w:r>
        <w:rPr>
          <w:rFonts w:ascii="Simplified Arabic" w:hAnsi="Simplified Arabic" w:cs="Simplified Arabic" w:hint="cs"/>
          <w:sz w:val="20"/>
          <w:szCs w:val="20"/>
          <w:rtl/>
        </w:rPr>
        <w:t>12.9</w:t>
      </w:r>
      <w:r w:rsidRPr="00A43EF0">
        <w:rPr>
          <w:rFonts w:ascii="Simplified Arabic" w:hAnsi="Simplified Arabic" w:cs="Simplified Arabic" w:hint="cs"/>
          <w:sz w:val="20"/>
          <w:szCs w:val="20"/>
          <w:rtl/>
        </w:rPr>
        <w:t>% من النساء المتزوجات أو</w:t>
      </w:r>
      <w:r w:rsidRPr="00A43EF0">
        <w:rPr>
          <w:rFonts w:ascii="Simplified Arabic" w:hAnsi="Simplified Arabic" w:cs="Simplified Arabic"/>
          <w:sz w:val="20"/>
          <w:szCs w:val="20"/>
          <w:rtl/>
        </w:rPr>
        <w:t xml:space="preserve"> </w:t>
      </w:r>
      <w:r w:rsidRPr="00A43EF0">
        <w:rPr>
          <w:rFonts w:ascii="Simplified Arabic" w:hAnsi="Simplified Arabic" w:cs="Simplified Arabic" w:hint="cs"/>
          <w:sz w:val="20"/>
          <w:szCs w:val="20"/>
          <w:rtl/>
        </w:rPr>
        <w:t xml:space="preserve">اللواتي </w:t>
      </w:r>
      <w:r w:rsidRPr="00A43EF0">
        <w:rPr>
          <w:rFonts w:ascii="Simplified Arabic" w:hAnsi="Simplified Arabic" w:cs="Simplified Arabic"/>
          <w:sz w:val="20"/>
          <w:szCs w:val="20"/>
          <w:rtl/>
        </w:rPr>
        <w:t>سبق لهن</w:t>
      </w:r>
      <w:r w:rsidR="00A30C4A">
        <w:rPr>
          <w:rFonts w:ascii="Simplified Arabic" w:hAnsi="Simplified Arabic" w:cs="Simplified Arabic" w:hint="cs"/>
          <w:sz w:val="20"/>
          <w:szCs w:val="20"/>
          <w:rtl/>
        </w:rPr>
        <w:t>ّ</w:t>
      </w:r>
      <w:r w:rsidRPr="00A43EF0">
        <w:rPr>
          <w:rFonts w:ascii="Simplified Arabic" w:hAnsi="Simplified Arabic" w:cs="Simplified Arabic"/>
          <w:sz w:val="20"/>
          <w:szCs w:val="20"/>
          <w:rtl/>
        </w:rPr>
        <w:t xml:space="preserve"> الزواج</w:t>
      </w:r>
      <w:r w:rsidRPr="00A43EF0">
        <w:rPr>
          <w:rFonts w:ascii="Simplified Arabic" w:hAnsi="Simplified Arabic" w:cs="Simplified Arabic" w:hint="cs"/>
          <w:sz w:val="20"/>
          <w:szCs w:val="20"/>
          <w:rtl/>
        </w:rPr>
        <w:t xml:space="preserve"> (15</w:t>
      </w:r>
      <w:r w:rsidRPr="00A30C4A">
        <w:rPr>
          <w:rFonts w:ascii="Simplified Arabic" w:hAnsi="Simplified Arabic" w:cs="Simplified Arabic" w:hint="cs"/>
          <w:sz w:val="4"/>
          <w:szCs w:val="4"/>
          <w:rtl/>
        </w:rPr>
        <w:t xml:space="preserve"> </w:t>
      </w:r>
      <w:r w:rsidRPr="00A43EF0">
        <w:rPr>
          <w:rFonts w:ascii="Simplified Arabic" w:hAnsi="Simplified Arabic" w:cs="Simplified Arabic" w:hint="cs"/>
          <w:sz w:val="20"/>
          <w:szCs w:val="20"/>
          <w:rtl/>
        </w:rPr>
        <w:t>-64 سنة</w:t>
      </w:r>
      <w:r w:rsidR="00E70C73">
        <w:rPr>
          <w:rFonts w:ascii="Simplified Arabic" w:hAnsi="Simplified Arabic" w:cs="Simplified Arabic" w:hint="cs"/>
          <w:sz w:val="20"/>
          <w:szCs w:val="20"/>
          <w:rtl/>
        </w:rPr>
        <w:t>)</w:t>
      </w:r>
      <w:r w:rsidRPr="00A43EF0">
        <w:rPr>
          <w:rFonts w:ascii="Simplified Arabic" w:hAnsi="Simplified Arabic" w:cs="Simplified Arabic" w:hint="cs"/>
          <w:sz w:val="20"/>
          <w:szCs w:val="20"/>
          <w:rtl/>
        </w:rPr>
        <w:t xml:space="preserve"> ويقم</w:t>
      </w:r>
      <w:r w:rsidR="00A30C4A">
        <w:rPr>
          <w:rFonts w:ascii="Simplified Arabic" w:hAnsi="Simplified Arabic" w:cs="Simplified Arabic" w:hint="cs"/>
          <w:sz w:val="20"/>
          <w:szCs w:val="20"/>
          <w:rtl/>
        </w:rPr>
        <w:t>ّ</w:t>
      </w:r>
      <w:r w:rsidRPr="00A43EF0">
        <w:rPr>
          <w:rFonts w:ascii="Simplified Arabic" w:hAnsi="Simplified Arabic" w:cs="Simplified Arabic" w:hint="cs"/>
          <w:sz w:val="20"/>
          <w:szCs w:val="20"/>
          <w:rtl/>
        </w:rPr>
        <w:t>ن في الريف</w:t>
      </w:r>
      <w:r w:rsidRPr="00A43EF0">
        <w:rPr>
          <w:rFonts w:ascii="Simplified Arabic" w:hAnsi="Simplified Arabic" w:cs="Simplified Arabic"/>
          <w:sz w:val="20"/>
          <w:szCs w:val="20"/>
          <w:rtl/>
        </w:rPr>
        <w:t xml:space="preserve"> تعر</w:t>
      </w:r>
      <w:r w:rsidRPr="00A43EF0">
        <w:rPr>
          <w:rFonts w:ascii="Simplified Arabic" w:hAnsi="Simplified Arabic" w:cs="Simplified Arabic" w:hint="cs"/>
          <w:sz w:val="20"/>
          <w:szCs w:val="20"/>
          <w:rtl/>
        </w:rPr>
        <w:t>ّ</w:t>
      </w:r>
      <w:r w:rsidRPr="00A43EF0">
        <w:rPr>
          <w:rFonts w:ascii="Simplified Arabic" w:hAnsi="Simplified Arabic" w:cs="Simplified Arabic"/>
          <w:sz w:val="20"/>
          <w:szCs w:val="20"/>
          <w:rtl/>
        </w:rPr>
        <w:t>ضن</w:t>
      </w:r>
      <w:r w:rsidRPr="00A43EF0">
        <w:rPr>
          <w:rFonts w:ascii="Simplified Arabic" w:hAnsi="Simplified Arabic" w:cs="Simplified Arabic" w:hint="cs"/>
          <w:sz w:val="20"/>
          <w:szCs w:val="20"/>
          <w:rtl/>
        </w:rPr>
        <w:t xml:space="preserve"> للعنف </w:t>
      </w:r>
      <w:r>
        <w:rPr>
          <w:rFonts w:ascii="Simplified Arabic" w:hAnsi="Simplified Arabic" w:cs="Simplified Arabic" w:hint="cs"/>
          <w:sz w:val="20"/>
          <w:szCs w:val="20"/>
          <w:rtl/>
        </w:rPr>
        <w:t>خارج المنزل</w:t>
      </w:r>
      <w:r w:rsidR="00D94C69">
        <w:rPr>
          <w:rFonts w:ascii="Simplified Arabic" w:hAnsi="Simplified Arabic" w:cs="Simplified Arabic" w:hint="cs"/>
          <w:sz w:val="20"/>
          <w:szCs w:val="20"/>
          <w:rtl/>
        </w:rPr>
        <w:t>، وتعر</w:t>
      </w:r>
      <w:r w:rsidR="00EF633F">
        <w:rPr>
          <w:rFonts w:ascii="Simplified Arabic" w:hAnsi="Simplified Arabic" w:cs="Simplified Arabic" w:hint="cs"/>
          <w:sz w:val="20"/>
          <w:szCs w:val="20"/>
          <w:rtl/>
        </w:rPr>
        <w:t>ّ</w:t>
      </w:r>
      <w:r w:rsidR="00D94C69">
        <w:rPr>
          <w:rFonts w:ascii="Simplified Arabic" w:hAnsi="Simplified Arabic" w:cs="Simplified Arabic" w:hint="cs"/>
          <w:sz w:val="20"/>
          <w:szCs w:val="20"/>
          <w:rtl/>
        </w:rPr>
        <w:t>ضت 11.1% منهنّ إلى العنف النفسي.</w:t>
      </w:r>
      <w:r w:rsidRPr="00A43EF0">
        <w:rPr>
          <w:rFonts w:ascii="Simplified Arabic" w:hAnsi="Simplified Arabic" w:cs="Simplified Arabic" w:hint="cs"/>
          <w:sz w:val="20"/>
          <w:szCs w:val="20"/>
          <w:rtl/>
        </w:rPr>
        <w:t xml:space="preserve"> </w:t>
      </w:r>
    </w:p>
    <w:p w:rsidR="00F1132E" w:rsidRPr="00D94C69" w:rsidRDefault="004B53F7" w:rsidP="00D35432">
      <w:pPr>
        <w:jc w:val="both"/>
        <w:rPr>
          <w:sz w:val="20"/>
          <w:szCs w:val="20"/>
          <w:rtl/>
        </w:rPr>
      </w:pPr>
      <w:r>
        <w:rPr>
          <w:rFonts w:hint="cs"/>
          <w:sz w:val="20"/>
          <w:szCs w:val="20"/>
          <w:rtl/>
        </w:rPr>
        <w:t>12.9</w:t>
      </w:r>
      <w:r w:rsidRPr="00A43EF0">
        <w:rPr>
          <w:sz w:val="20"/>
          <w:szCs w:val="20"/>
        </w:rPr>
        <w:t xml:space="preserve">% of </w:t>
      </w:r>
      <w:r w:rsidR="00A30C4A">
        <w:rPr>
          <w:sz w:val="20"/>
          <w:szCs w:val="20"/>
        </w:rPr>
        <w:t>m</w:t>
      </w:r>
      <w:r w:rsidR="00A30C4A" w:rsidRPr="00A30C4A">
        <w:rPr>
          <w:sz w:val="20"/>
          <w:szCs w:val="20"/>
        </w:rPr>
        <w:t>arried</w:t>
      </w:r>
      <w:r w:rsidRPr="00A43EF0">
        <w:rPr>
          <w:sz w:val="20"/>
          <w:szCs w:val="20"/>
        </w:rPr>
        <w:t xml:space="preserve"> or ever married women (15-64 years</w:t>
      </w:r>
      <w:r w:rsidR="00D35432">
        <w:rPr>
          <w:sz w:val="20"/>
          <w:szCs w:val="20"/>
        </w:rPr>
        <w:t>)</w:t>
      </w:r>
      <w:r w:rsidRPr="00A43EF0">
        <w:rPr>
          <w:sz w:val="20"/>
          <w:szCs w:val="20"/>
        </w:rPr>
        <w:t xml:space="preserve"> who live in rural areas were exposed to violence </w:t>
      </w:r>
      <w:r w:rsidRPr="004B53F7">
        <w:rPr>
          <w:sz w:val="20"/>
          <w:szCs w:val="20"/>
        </w:rPr>
        <w:t>in places outside the home</w:t>
      </w:r>
      <w:r w:rsidR="00D94C69">
        <w:rPr>
          <w:sz w:val="20"/>
          <w:szCs w:val="20"/>
        </w:rPr>
        <w:t xml:space="preserve">, </w:t>
      </w:r>
      <w:r w:rsidR="00D94C69" w:rsidRPr="00D94C69">
        <w:rPr>
          <w:sz w:val="20"/>
          <w:szCs w:val="20"/>
        </w:rPr>
        <w:t>and 11.1% of them have exposed psychological violence.</w:t>
      </w:r>
      <w:r w:rsidR="00D94C69">
        <w:rPr>
          <w:sz w:val="20"/>
          <w:szCs w:val="20"/>
        </w:rPr>
        <w:t xml:space="preserve"> </w:t>
      </w:r>
      <w:r w:rsidRPr="00A43EF0">
        <w:rPr>
          <w:sz w:val="20"/>
          <w:szCs w:val="20"/>
        </w:rPr>
        <w:t xml:space="preserve"> </w:t>
      </w:r>
    </w:p>
    <w:p w:rsidR="00A30C4A" w:rsidRPr="00D94C69" w:rsidRDefault="00A30C4A" w:rsidP="00D94C69">
      <w:pPr>
        <w:jc w:val="both"/>
        <w:rPr>
          <w:sz w:val="20"/>
          <w:szCs w:val="20"/>
        </w:rPr>
        <w:sectPr w:rsidR="00A30C4A" w:rsidRPr="00D94C69" w:rsidSect="0015062F">
          <w:headerReference w:type="default" r:id="rId133"/>
          <w:headerReference w:type="first" r:id="rId134"/>
          <w:footerReference w:type="first" r:id="rId135"/>
          <w:type w:val="continuous"/>
          <w:pgSz w:w="8392" w:h="11907" w:code="11"/>
          <w:pgMar w:top="1134" w:right="1134" w:bottom="1134" w:left="1134" w:header="709" w:footer="709" w:gutter="0"/>
          <w:cols w:num="2" w:space="288"/>
          <w:bidi/>
          <w:docGrid w:linePitch="360"/>
        </w:sectPr>
      </w:pPr>
    </w:p>
    <w:p w:rsidR="00F1132E" w:rsidRDefault="00F1132E" w:rsidP="00493C92">
      <w:pPr>
        <w:pStyle w:val="Title"/>
        <w:rPr>
          <w:sz w:val="24"/>
          <w:szCs w:val="24"/>
          <w:rtl/>
        </w:rPr>
      </w:pPr>
    </w:p>
    <w:p w:rsidR="00F1132E" w:rsidRDefault="00F1132E" w:rsidP="00493C92">
      <w:pPr>
        <w:pStyle w:val="Title"/>
        <w:rPr>
          <w:sz w:val="24"/>
          <w:szCs w:val="24"/>
          <w:rtl/>
        </w:rPr>
      </w:pPr>
    </w:p>
    <w:p w:rsidR="00F1132E" w:rsidRDefault="00F1132E" w:rsidP="00493C92">
      <w:pPr>
        <w:pStyle w:val="Title"/>
        <w:rPr>
          <w:sz w:val="24"/>
          <w:szCs w:val="24"/>
        </w:rPr>
      </w:pPr>
    </w:p>
    <w:p w:rsidR="0015062F" w:rsidRDefault="0015062F" w:rsidP="00493C92">
      <w:pPr>
        <w:pStyle w:val="Title"/>
        <w:rPr>
          <w:sz w:val="24"/>
          <w:szCs w:val="24"/>
          <w:rtl/>
        </w:rPr>
      </w:pPr>
    </w:p>
    <w:p w:rsidR="00F1132E" w:rsidRPr="009963B1" w:rsidRDefault="00166994" w:rsidP="00C76D39">
      <w:pPr>
        <w:pStyle w:val="Title"/>
        <w:ind w:right="-113"/>
        <w:rPr>
          <w:sz w:val="18"/>
          <w:szCs w:val="18"/>
          <w:rtl/>
        </w:rPr>
      </w:pPr>
      <w:r w:rsidRPr="009963B1">
        <w:rPr>
          <w:sz w:val="18"/>
          <w:szCs w:val="18"/>
          <w:rtl/>
        </w:rPr>
        <w:lastRenderedPageBreak/>
        <w:t>نسبة النساء المتزوجات أو اللواتي سبق لهن</w:t>
      </w:r>
      <w:r w:rsidR="009963B1">
        <w:rPr>
          <w:rFonts w:hint="cs"/>
          <w:sz w:val="18"/>
          <w:szCs w:val="18"/>
          <w:rtl/>
        </w:rPr>
        <w:t>ّ</w:t>
      </w:r>
      <w:r w:rsidRPr="009963B1">
        <w:rPr>
          <w:sz w:val="18"/>
          <w:szCs w:val="18"/>
          <w:rtl/>
        </w:rPr>
        <w:t xml:space="preserve"> الزواج (15-64 سنة) في </w:t>
      </w:r>
      <w:r w:rsidR="00395A1A" w:rsidRPr="009963B1">
        <w:rPr>
          <w:sz w:val="18"/>
          <w:szCs w:val="18"/>
          <w:rtl/>
        </w:rPr>
        <w:t xml:space="preserve">الريف الفلسطيني </w:t>
      </w:r>
      <w:r w:rsidRPr="009963B1">
        <w:rPr>
          <w:sz w:val="18"/>
          <w:szCs w:val="18"/>
          <w:rtl/>
        </w:rPr>
        <w:t>وتعرّضن للعنف من خلال الاتصالات أو للعنف الإلكتروني خلال 12 شهراً الماضية، 2019</w:t>
      </w:r>
    </w:p>
    <w:p w:rsidR="00F1132E" w:rsidRPr="009963B1" w:rsidRDefault="00166994" w:rsidP="009963B1">
      <w:pPr>
        <w:jc w:val="center"/>
        <w:rPr>
          <w:rFonts w:ascii="Arial" w:hAnsi="Arial" w:cs="Arial"/>
          <w:b/>
          <w:bCs/>
          <w:sz w:val="18"/>
          <w:szCs w:val="18"/>
        </w:rPr>
      </w:pPr>
      <w:r w:rsidRPr="009963B1">
        <w:rPr>
          <w:rFonts w:ascii="Arial" w:hAnsi="Arial" w:cs="Arial"/>
          <w:b/>
          <w:bCs/>
          <w:sz w:val="18"/>
          <w:szCs w:val="18"/>
        </w:rPr>
        <w:t xml:space="preserve">Percentage of Currently Married or Ever Married </w:t>
      </w:r>
      <w:r w:rsidR="009963B1" w:rsidRPr="009963B1">
        <w:rPr>
          <w:rFonts w:ascii="Arial" w:hAnsi="Arial" w:cs="Arial"/>
          <w:b/>
          <w:bCs/>
          <w:sz w:val="18"/>
          <w:szCs w:val="18"/>
        </w:rPr>
        <w:t>Women (</w:t>
      </w:r>
      <w:r w:rsidRPr="009963B1">
        <w:rPr>
          <w:rFonts w:ascii="Arial" w:hAnsi="Arial" w:cs="Arial"/>
          <w:b/>
          <w:bCs/>
          <w:sz w:val="18"/>
          <w:szCs w:val="18"/>
        </w:rPr>
        <w:t xml:space="preserve">15 - 64 Years) </w:t>
      </w:r>
      <w:r w:rsidR="00395A1A" w:rsidRPr="009963B1">
        <w:rPr>
          <w:rFonts w:ascii="Arial" w:hAnsi="Arial" w:cs="Arial"/>
          <w:b/>
          <w:bCs/>
          <w:sz w:val="18"/>
          <w:szCs w:val="18"/>
        </w:rPr>
        <w:t>in Palestinian Rural</w:t>
      </w:r>
      <w:r w:rsidR="00A33358">
        <w:rPr>
          <w:rFonts w:ascii="Arial" w:hAnsi="Arial" w:cs="Arial"/>
          <w:b/>
          <w:bCs/>
          <w:sz w:val="18"/>
          <w:szCs w:val="18"/>
        </w:rPr>
        <w:t xml:space="preserve"> </w:t>
      </w:r>
      <w:r w:rsidR="00A33358" w:rsidRPr="00A33358">
        <w:rPr>
          <w:rFonts w:ascii="Arial" w:hAnsi="Arial" w:cs="Arial"/>
          <w:b/>
          <w:bCs/>
          <w:sz w:val="18"/>
          <w:szCs w:val="18"/>
        </w:rPr>
        <w:t>Areas</w:t>
      </w:r>
      <w:r w:rsidR="00395A1A" w:rsidRPr="009963B1">
        <w:rPr>
          <w:rFonts w:ascii="Arial" w:hAnsi="Arial" w:cs="Arial"/>
          <w:b/>
          <w:bCs/>
          <w:sz w:val="18"/>
          <w:szCs w:val="18"/>
        </w:rPr>
        <w:t xml:space="preserve"> </w:t>
      </w:r>
      <w:r w:rsidRPr="009963B1">
        <w:rPr>
          <w:rFonts w:ascii="Arial" w:hAnsi="Arial" w:cs="Arial"/>
          <w:b/>
          <w:bCs/>
          <w:sz w:val="18"/>
          <w:szCs w:val="18"/>
        </w:rPr>
        <w:t>who were Exposed to Telecommunication Violence or Cyber Violence during the</w:t>
      </w:r>
      <w:r w:rsidR="00707C06" w:rsidRPr="009963B1">
        <w:rPr>
          <w:rFonts w:ascii="Arial" w:hAnsi="Arial" w:cs="Arial"/>
          <w:b/>
          <w:bCs/>
          <w:sz w:val="18"/>
          <w:szCs w:val="18"/>
        </w:rPr>
        <w:t xml:space="preserve"> </w:t>
      </w:r>
      <w:r w:rsidRPr="009963B1">
        <w:rPr>
          <w:rFonts w:ascii="Arial" w:hAnsi="Arial" w:cs="Arial"/>
          <w:b/>
          <w:bCs/>
          <w:sz w:val="18"/>
          <w:szCs w:val="18"/>
        </w:rPr>
        <w:t>Past 12 Months, 2019</w:t>
      </w:r>
    </w:p>
    <w:tbl>
      <w:tblPr>
        <w:tblStyle w:val="TableGrid"/>
        <w:tblW w:w="0" w:type="auto"/>
        <w:tblLook w:val="04A0" w:firstRow="1" w:lastRow="0" w:firstColumn="1" w:lastColumn="0" w:noHBand="0" w:noVBand="1"/>
      </w:tblPr>
      <w:tblGrid>
        <w:gridCol w:w="6114"/>
      </w:tblGrid>
      <w:tr w:rsidR="00C76D39" w:rsidTr="00D35432">
        <w:trPr>
          <w:trHeight w:val="3086"/>
        </w:trPr>
        <w:tc>
          <w:tcPr>
            <w:tcW w:w="6114" w:type="dxa"/>
          </w:tcPr>
          <w:p w:rsidR="00C76D39" w:rsidRDefault="00C76D39" w:rsidP="00B91B70">
            <w:pPr>
              <w:jc w:val="center"/>
              <w:rPr>
                <w:rFonts w:ascii="Arial" w:hAnsi="Arial" w:cs="Arial"/>
                <w:b/>
                <w:bCs/>
                <w:sz w:val="20"/>
                <w:szCs w:val="20"/>
              </w:rPr>
            </w:pPr>
            <w:r w:rsidRPr="00C76D39">
              <w:rPr>
                <w:rFonts w:ascii="Arial" w:hAnsi="Arial" w:cs="Arial"/>
                <w:b/>
                <w:bCs/>
                <w:noProof/>
                <w:sz w:val="18"/>
                <w:szCs w:val="18"/>
              </w:rPr>
              <w:drawing>
                <wp:inline distT="0" distB="0" distL="0" distR="0" wp14:anchorId="1A0D88F1" wp14:editId="144B5534">
                  <wp:extent cx="3769995" cy="1953491"/>
                  <wp:effectExtent l="0" t="0" r="1905" b="8890"/>
                  <wp:docPr id="250" name="Chart 250"/>
                  <wp:cNvGraphicFramePr/>
                  <a:graphic xmlns:a="http://schemas.openxmlformats.org/drawingml/2006/main">
                    <a:graphicData uri="http://schemas.openxmlformats.org/drawingml/2006/chart">
                      <c:chart xmlns:c="http://schemas.openxmlformats.org/drawingml/2006/chart" xmlns:r="http://schemas.openxmlformats.org/officeDocument/2006/relationships" r:id="rId136"/>
                    </a:graphicData>
                  </a:graphic>
                </wp:inline>
              </w:drawing>
            </w:r>
          </w:p>
        </w:tc>
      </w:tr>
    </w:tbl>
    <w:tbl>
      <w:tblPr>
        <w:tblStyle w:val="TableGrid"/>
        <w:bidiVisual/>
        <w:tblW w:w="0" w:type="auto"/>
        <w:jc w:val="center"/>
        <w:tblBorders>
          <w:top w:val="none" w:sz="0" w:space="0" w:color="auto"/>
          <w:left w:val="none" w:sz="0" w:space="0" w:color="auto"/>
          <w:bottom w:val="single" w:sz="8" w:space="0" w:color="76923C" w:themeColor="accent3" w:themeShade="BF"/>
          <w:right w:val="none" w:sz="0" w:space="0" w:color="auto"/>
          <w:insideH w:val="none" w:sz="0" w:space="0" w:color="auto"/>
          <w:insideV w:val="none" w:sz="0" w:space="0" w:color="auto"/>
        </w:tblBorders>
        <w:tblLook w:val="04A0" w:firstRow="1" w:lastRow="0" w:firstColumn="1" w:lastColumn="0" w:noHBand="0" w:noVBand="1"/>
      </w:tblPr>
      <w:tblGrid>
        <w:gridCol w:w="3057"/>
        <w:gridCol w:w="3062"/>
      </w:tblGrid>
      <w:tr w:rsidR="00166994" w:rsidRPr="00C61BA5" w:rsidTr="00753FC9">
        <w:trPr>
          <w:trHeight w:val="769"/>
          <w:jc w:val="center"/>
        </w:trPr>
        <w:tc>
          <w:tcPr>
            <w:tcW w:w="3057" w:type="dxa"/>
          </w:tcPr>
          <w:p w:rsidR="00166994" w:rsidRPr="00C61BA5" w:rsidRDefault="00166994" w:rsidP="00166994">
            <w:pPr>
              <w:bidi/>
              <w:jc w:val="lowKashida"/>
              <w:rPr>
                <w:rFonts w:cs="Simplified Arabic"/>
                <w:sz w:val="14"/>
                <w:szCs w:val="14"/>
                <w:rtl/>
              </w:rPr>
            </w:pPr>
            <w:r w:rsidRPr="00C61BA5">
              <w:rPr>
                <w:rFonts w:cs="Simplified Arabic" w:hint="cs"/>
                <w:b/>
                <w:bCs/>
                <w:sz w:val="14"/>
                <w:szCs w:val="14"/>
                <w:rtl/>
              </w:rPr>
              <w:t>المصدر:</w:t>
            </w:r>
            <w:r w:rsidRPr="00617F56">
              <w:rPr>
                <w:rFonts w:cs="Simplified Arabic" w:hint="cs"/>
                <w:sz w:val="14"/>
                <w:szCs w:val="14"/>
                <w:rtl/>
              </w:rPr>
              <w:t xml:space="preserve"> </w:t>
            </w:r>
            <w:r w:rsidRPr="00C61BA5">
              <w:rPr>
                <w:rFonts w:cs="Simplified Arabic"/>
                <w:b/>
                <w:bCs/>
                <w:sz w:val="14"/>
                <w:szCs w:val="14"/>
                <w:rtl/>
              </w:rPr>
              <w:t>الجهاز المركزي للإحصاء الفلسطيني،</w:t>
            </w:r>
            <w:r w:rsidRPr="00C61BA5">
              <w:rPr>
                <w:rFonts w:cs="Simplified Arabic" w:hint="cs"/>
                <w:b/>
                <w:bCs/>
                <w:sz w:val="14"/>
                <w:szCs w:val="14"/>
                <w:rtl/>
              </w:rPr>
              <w:t xml:space="preserve"> 2022</w:t>
            </w:r>
            <w:r w:rsidRPr="00C61BA5">
              <w:rPr>
                <w:rFonts w:cs="Simplified Arabic"/>
                <w:b/>
                <w:bCs/>
                <w:sz w:val="14"/>
                <w:szCs w:val="14"/>
                <w:rtl/>
              </w:rPr>
              <w:t>.</w:t>
            </w:r>
            <w:r w:rsidRPr="00617F56">
              <w:rPr>
                <w:rFonts w:cs="Simplified Arabic" w:hint="cs"/>
                <w:sz w:val="14"/>
                <w:szCs w:val="14"/>
                <w:rtl/>
              </w:rPr>
              <w:t xml:space="preserve"> </w:t>
            </w:r>
            <w:r w:rsidRPr="00617F56">
              <w:rPr>
                <w:rFonts w:cs="Simplified Arabic"/>
                <w:sz w:val="14"/>
                <w:szCs w:val="14"/>
                <w:rtl/>
              </w:rPr>
              <w:t>مسح</w:t>
            </w:r>
            <w:r w:rsidRPr="00617F56">
              <w:rPr>
                <w:rFonts w:cs="Simplified Arabic" w:hint="cs"/>
                <w:sz w:val="14"/>
                <w:szCs w:val="14"/>
                <w:rtl/>
              </w:rPr>
              <w:t xml:space="preserve"> العنف في المجتمع الفلسطيني، 2019 </w:t>
            </w:r>
            <w:r w:rsidRPr="00617F56">
              <w:rPr>
                <w:rFonts w:cs="Simplified Arabic"/>
                <w:sz w:val="14"/>
                <w:szCs w:val="14"/>
                <w:rtl/>
              </w:rPr>
              <w:t>– النتائج</w:t>
            </w:r>
            <w:r w:rsidRPr="00617F56">
              <w:rPr>
                <w:rFonts w:cs="Simplified Arabic" w:hint="cs"/>
                <w:sz w:val="14"/>
                <w:szCs w:val="14"/>
                <w:rtl/>
              </w:rPr>
              <w:t xml:space="preserve"> الرئيسية</w:t>
            </w:r>
            <w:r w:rsidRPr="00617F56">
              <w:rPr>
                <w:rFonts w:cs="Simplified Arabic"/>
                <w:sz w:val="14"/>
                <w:szCs w:val="14"/>
                <w:rtl/>
              </w:rPr>
              <w:t>.</w:t>
            </w:r>
            <w:r>
              <w:rPr>
                <w:rFonts w:cs="Simplified Arabic" w:hint="cs"/>
                <w:sz w:val="14"/>
                <w:szCs w:val="14"/>
                <w:rtl/>
              </w:rPr>
              <w:t xml:space="preserve">                 </w:t>
            </w:r>
            <w:r>
              <w:rPr>
                <w:rFonts w:cs="Simplified Arabic"/>
                <w:sz w:val="14"/>
                <w:szCs w:val="14"/>
                <w:rtl/>
              </w:rPr>
              <w:t>رام الله – فلسطين.</w:t>
            </w:r>
          </w:p>
        </w:tc>
        <w:tc>
          <w:tcPr>
            <w:tcW w:w="3062" w:type="dxa"/>
          </w:tcPr>
          <w:p w:rsidR="00166994" w:rsidRPr="00C61BA5" w:rsidRDefault="00166994" w:rsidP="00166994">
            <w:pPr>
              <w:jc w:val="both"/>
              <w:rPr>
                <w:rFonts w:ascii="Arial" w:hAnsi="Arial"/>
                <w:color w:val="000000" w:themeColor="text1"/>
                <w:sz w:val="14"/>
                <w:szCs w:val="14"/>
              </w:rPr>
            </w:pPr>
            <w:r w:rsidRPr="00C61BA5">
              <w:rPr>
                <w:rFonts w:ascii="Arial" w:hAnsi="Arial"/>
                <w:b/>
                <w:bCs/>
                <w:color w:val="000000" w:themeColor="text1"/>
                <w:sz w:val="14"/>
                <w:szCs w:val="14"/>
              </w:rPr>
              <w:t>Source:</w:t>
            </w:r>
            <w:r w:rsidRPr="00C61BA5">
              <w:rPr>
                <w:rFonts w:ascii="Arial" w:hAnsi="Arial"/>
                <w:color w:val="000000" w:themeColor="text1"/>
                <w:sz w:val="14"/>
                <w:szCs w:val="14"/>
              </w:rPr>
              <w:t xml:space="preserve"> </w:t>
            </w:r>
            <w:r w:rsidRPr="00C61BA5">
              <w:rPr>
                <w:rFonts w:ascii="Arial" w:hAnsi="Arial"/>
                <w:b/>
                <w:bCs/>
                <w:color w:val="000000" w:themeColor="text1"/>
                <w:sz w:val="14"/>
                <w:szCs w:val="14"/>
              </w:rPr>
              <w:t>Palestinian Central Bureau of Statistics, 2022.</w:t>
            </w:r>
            <w:r w:rsidRPr="00C61BA5">
              <w:rPr>
                <w:rFonts w:ascii="Arial" w:hAnsi="Arial"/>
                <w:color w:val="000000" w:themeColor="text1"/>
                <w:sz w:val="14"/>
                <w:szCs w:val="14"/>
              </w:rPr>
              <w:t xml:space="preserve">  Violence Survey in the Palestinian Society, 2019 - Main Findings.  Ramallah - Palestine.</w:t>
            </w:r>
          </w:p>
        </w:tc>
      </w:tr>
    </w:tbl>
    <w:p w:rsidR="00D35432" w:rsidRPr="00D35432" w:rsidRDefault="00D35432">
      <w:pPr>
        <w:bidi/>
        <w:rPr>
          <w:sz w:val="20"/>
          <w:szCs w:val="20"/>
        </w:rPr>
      </w:pPr>
    </w:p>
    <w:tbl>
      <w:tblPr>
        <w:tblStyle w:val="TableGrid"/>
        <w:bidiVisual/>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38"/>
        <w:gridCol w:w="2981"/>
      </w:tblGrid>
      <w:tr w:rsidR="00AD3849" w:rsidTr="00D35432">
        <w:trPr>
          <w:trHeight w:val="2267"/>
          <w:jc w:val="center"/>
        </w:trPr>
        <w:tc>
          <w:tcPr>
            <w:tcW w:w="3138" w:type="dxa"/>
          </w:tcPr>
          <w:p w:rsidR="00AD3849" w:rsidRDefault="00AD3849" w:rsidP="00D35432">
            <w:pPr>
              <w:pStyle w:val="Title"/>
              <w:keepNext/>
              <w:keepLines/>
              <w:bidi/>
              <w:ind w:right="89"/>
              <w:jc w:val="both"/>
              <w:rPr>
                <w:rFonts w:ascii="Simplified Arabic" w:hAnsi="Simplified Arabic"/>
                <w:b w:val="0"/>
                <w:bCs w:val="0"/>
                <w:rtl/>
              </w:rPr>
            </w:pPr>
            <w:r w:rsidRPr="001B25E1">
              <w:rPr>
                <w:rFonts w:ascii="Simplified Arabic" w:hAnsi="Simplified Arabic" w:hint="cs"/>
                <w:b w:val="0"/>
                <w:bCs w:val="0"/>
                <w:rtl/>
              </w:rPr>
              <w:t>تعر</w:t>
            </w:r>
            <w:r w:rsidR="00D35432">
              <w:rPr>
                <w:rFonts w:ascii="Simplified Arabic" w:hAnsi="Simplified Arabic" w:hint="cs"/>
                <w:b w:val="0"/>
                <w:bCs w:val="0"/>
                <w:rtl/>
              </w:rPr>
              <w:t>ّ</w:t>
            </w:r>
            <w:r w:rsidRPr="001B25E1">
              <w:rPr>
                <w:rFonts w:ascii="Simplified Arabic" w:hAnsi="Simplified Arabic" w:hint="cs"/>
                <w:b w:val="0"/>
                <w:bCs w:val="0"/>
                <w:rtl/>
              </w:rPr>
              <w:t xml:space="preserve">ضت </w:t>
            </w:r>
            <w:r w:rsidR="00D35432" w:rsidRPr="001B25E1">
              <w:rPr>
                <w:rFonts w:ascii="Simplified Arabic" w:hAnsi="Simplified Arabic" w:hint="cs"/>
                <w:b w:val="0"/>
                <w:bCs w:val="0"/>
                <w:rtl/>
              </w:rPr>
              <w:t>12.1% من</w:t>
            </w:r>
            <w:r w:rsidRPr="001B25E1">
              <w:rPr>
                <w:rFonts w:ascii="Simplified Arabic" w:hAnsi="Simplified Arabic" w:hint="cs"/>
                <w:b w:val="0"/>
                <w:bCs w:val="0"/>
                <w:rtl/>
              </w:rPr>
              <w:t xml:space="preserve"> النساء</w:t>
            </w:r>
            <w:r w:rsidR="00D35432" w:rsidRPr="00D35432">
              <w:rPr>
                <w:rFonts w:ascii="Simplified Arabic" w:hAnsi="Simplified Arabic" w:hint="cs"/>
                <w:b w:val="0"/>
                <w:bCs w:val="0"/>
                <w:rtl/>
              </w:rPr>
              <w:t xml:space="preserve"> المتزوجات أو</w:t>
            </w:r>
            <w:r w:rsidR="00D35432" w:rsidRPr="00D35432">
              <w:rPr>
                <w:rFonts w:ascii="Simplified Arabic" w:hAnsi="Simplified Arabic"/>
                <w:b w:val="0"/>
                <w:bCs w:val="0"/>
                <w:rtl/>
              </w:rPr>
              <w:t xml:space="preserve"> </w:t>
            </w:r>
            <w:r w:rsidR="00D35432" w:rsidRPr="00D35432">
              <w:rPr>
                <w:rFonts w:ascii="Simplified Arabic" w:hAnsi="Simplified Arabic" w:hint="cs"/>
                <w:b w:val="0"/>
                <w:bCs w:val="0"/>
                <w:rtl/>
              </w:rPr>
              <w:t xml:space="preserve">اللواتي </w:t>
            </w:r>
            <w:r w:rsidR="00D35432" w:rsidRPr="00D35432">
              <w:rPr>
                <w:rFonts w:ascii="Simplified Arabic" w:hAnsi="Simplified Arabic"/>
                <w:b w:val="0"/>
                <w:bCs w:val="0"/>
                <w:rtl/>
              </w:rPr>
              <w:t>سبق لهن</w:t>
            </w:r>
            <w:r w:rsidR="00D35432">
              <w:rPr>
                <w:rFonts w:ascii="Simplified Arabic" w:hAnsi="Simplified Arabic" w:hint="cs"/>
                <w:b w:val="0"/>
                <w:bCs w:val="0"/>
                <w:rtl/>
              </w:rPr>
              <w:t>ّ</w:t>
            </w:r>
            <w:r w:rsidR="00D35432" w:rsidRPr="00D35432">
              <w:rPr>
                <w:rFonts w:ascii="Simplified Arabic" w:hAnsi="Simplified Arabic"/>
                <w:b w:val="0"/>
                <w:bCs w:val="0"/>
                <w:rtl/>
              </w:rPr>
              <w:t xml:space="preserve"> الزواج</w:t>
            </w:r>
            <w:r w:rsidR="00D35432" w:rsidRPr="00D35432">
              <w:rPr>
                <w:rFonts w:ascii="Simplified Arabic" w:hAnsi="Simplified Arabic" w:hint="cs"/>
                <w:b w:val="0"/>
                <w:bCs w:val="0"/>
                <w:rtl/>
              </w:rPr>
              <w:t xml:space="preserve"> (15 -64 </w:t>
            </w:r>
            <w:proofErr w:type="gramStart"/>
            <w:r w:rsidR="00707C06" w:rsidRPr="00D35432">
              <w:rPr>
                <w:rFonts w:ascii="Simplified Arabic" w:hAnsi="Simplified Arabic" w:hint="cs"/>
                <w:b w:val="0"/>
                <w:bCs w:val="0"/>
                <w:rtl/>
              </w:rPr>
              <w:t xml:space="preserve">سنة) </w:t>
            </w:r>
            <w:r w:rsidR="00707C06">
              <w:rPr>
                <w:rFonts w:ascii="Simplified Arabic" w:hAnsi="Simplified Arabic" w:hint="cs"/>
                <w:b w:val="0"/>
                <w:bCs w:val="0"/>
                <w:rtl/>
              </w:rPr>
              <w:t xml:space="preserve"> </w:t>
            </w:r>
            <w:r w:rsidR="00D35432">
              <w:rPr>
                <w:rFonts w:ascii="Simplified Arabic" w:hAnsi="Simplified Arabic" w:hint="cs"/>
                <w:b w:val="0"/>
                <w:bCs w:val="0"/>
                <w:rtl/>
              </w:rPr>
              <w:t xml:space="preserve"> </w:t>
            </w:r>
            <w:proofErr w:type="gramEnd"/>
            <w:r w:rsidR="00D35432">
              <w:rPr>
                <w:rFonts w:ascii="Simplified Arabic" w:hAnsi="Simplified Arabic" w:hint="cs"/>
                <w:b w:val="0"/>
                <w:bCs w:val="0"/>
                <w:rtl/>
              </w:rPr>
              <w:t xml:space="preserve">     ويقمّن في الريف إ</w:t>
            </w:r>
            <w:r w:rsidRPr="001B25E1">
              <w:rPr>
                <w:rFonts w:ascii="Simplified Arabic" w:hAnsi="Simplified Arabic" w:hint="cs"/>
                <w:b w:val="0"/>
                <w:bCs w:val="0"/>
                <w:rtl/>
              </w:rPr>
              <w:t>لى العنف من خلال الاتصالات (أي تهديد أو ابتزاز أو تحرش أشخاص أو جهات مختلفة عبر المكالمات أو الرسائل)</w:t>
            </w:r>
            <w:r w:rsidR="00D35432">
              <w:rPr>
                <w:rFonts w:ascii="Simplified Arabic" w:hAnsi="Simplified Arabic" w:hint="cs"/>
                <w:b w:val="0"/>
                <w:bCs w:val="0"/>
                <w:rtl/>
              </w:rPr>
              <w:t>.</w:t>
            </w:r>
            <w:r w:rsidRPr="001B25E1">
              <w:rPr>
                <w:rFonts w:ascii="Simplified Arabic" w:hAnsi="Simplified Arabic" w:hint="cs"/>
                <w:b w:val="0"/>
                <w:bCs w:val="0"/>
                <w:rtl/>
              </w:rPr>
              <w:t xml:space="preserve"> </w:t>
            </w:r>
          </w:p>
        </w:tc>
        <w:tc>
          <w:tcPr>
            <w:tcW w:w="2981" w:type="dxa"/>
          </w:tcPr>
          <w:p w:rsidR="00AD3849" w:rsidRPr="0072094C" w:rsidRDefault="00C23AB4" w:rsidP="00C23AB4">
            <w:pPr>
              <w:keepNext/>
              <w:keepLines/>
              <w:autoSpaceDE w:val="0"/>
              <w:autoSpaceDN w:val="0"/>
              <w:adjustRightInd w:val="0"/>
              <w:ind w:right="36"/>
              <w:jc w:val="mediumKashida"/>
              <w:rPr>
                <w:sz w:val="20"/>
                <w:szCs w:val="20"/>
              </w:rPr>
            </w:pPr>
            <w:r>
              <w:rPr>
                <w:sz w:val="20"/>
                <w:szCs w:val="20"/>
              </w:rPr>
              <w:t>12.1</w:t>
            </w:r>
            <w:r w:rsidRPr="00EA41F9">
              <w:rPr>
                <w:sz w:val="20"/>
                <w:szCs w:val="20"/>
                <w:rtl/>
              </w:rPr>
              <w:t>%</w:t>
            </w:r>
            <w:r>
              <w:rPr>
                <w:sz w:val="20"/>
                <w:szCs w:val="20"/>
              </w:rPr>
              <w:t xml:space="preserve"> of m</w:t>
            </w:r>
            <w:r w:rsidR="00831D8E" w:rsidRPr="00A30C4A">
              <w:rPr>
                <w:sz w:val="20"/>
                <w:szCs w:val="20"/>
              </w:rPr>
              <w:t>arried</w:t>
            </w:r>
            <w:r w:rsidR="00D35432" w:rsidRPr="00A43EF0">
              <w:rPr>
                <w:sz w:val="20"/>
                <w:szCs w:val="20"/>
              </w:rPr>
              <w:t xml:space="preserve"> or ever married women (15-64 years</w:t>
            </w:r>
            <w:r w:rsidR="00D35432">
              <w:rPr>
                <w:sz w:val="20"/>
                <w:szCs w:val="20"/>
              </w:rPr>
              <w:t xml:space="preserve">) </w:t>
            </w:r>
            <w:r w:rsidR="00D35432" w:rsidRPr="00A43EF0">
              <w:rPr>
                <w:sz w:val="20"/>
                <w:szCs w:val="20"/>
              </w:rPr>
              <w:t>who live in rural areas</w:t>
            </w:r>
            <w:r w:rsidR="00D35432" w:rsidRPr="00EA41F9">
              <w:rPr>
                <w:sz w:val="20"/>
                <w:szCs w:val="20"/>
              </w:rPr>
              <w:t xml:space="preserve"> </w:t>
            </w:r>
            <w:proofErr w:type="gramStart"/>
            <w:r w:rsidR="00D35432">
              <w:rPr>
                <w:sz w:val="20"/>
                <w:szCs w:val="20"/>
              </w:rPr>
              <w:t xml:space="preserve">were </w:t>
            </w:r>
            <w:r w:rsidR="00AD3849" w:rsidRPr="00EA41F9">
              <w:rPr>
                <w:sz w:val="20"/>
                <w:szCs w:val="20"/>
              </w:rPr>
              <w:t>exposed</w:t>
            </w:r>
            <w:proofErr w:type="gramEnd"/>
            <w:r w:rsidR="00AD3849" w:rsidRPr="00EA41F9">
              <w:rPr>
                <w:sz w:val="20"/>
                <w:szCs w:val="20"/>
              </w:rPr>
              <w:t xml:space="preserve"> to </w:t>
            </w:r>
            <w:r w:rsidR="00D35432" w:rsidRPr="00EA41F9">
              <w:rPr>
                <w:sz w:val="20"/>
                <w:szCs w:val="20"/>
              </w:rPr>
              <w:t>violence</w:t>
            </w:r>
            <w:r w:rsidR="00D35432" w:rsidRPr="0072094C">
              <w:rPr>
                <w:sz w:val="20"/>
                <w:szCs w:val="20"/>
              </w:rPr>
              <w:t xml:space="preserve"> </w:t>
            </w:r>
            <w:r w:rsidR="00D35432">
              <w:rPr>
                <w:sz w:val="20"/>
                <w:szCs w:val="20"/>
              </w:rPr>
              <w:t>through</w:t>
            </w:r>
            <w:r w:rsidR="00AD3849" w:rsidRPr="00EA41F9">
              <w:rPr>
                <w:sz w:val="20"/>
                <w:szCs w:val="20"/>
              </w:rPr>
              <w:t xml:space="preserve"> telecommunication</w:t>
            </w:r>
            <w:r w:rsidR="008002A5">
              <w:rPr>
                <w:rFonts w:hint="cs"/>
                <w:sz w:val="20"/>
                <w:szCs w:val="20"/>
                <w:rtl/>
              </w:rPr>
              <w:t xml:space="preserve"> </w:t>
            </w:r>
            <w:r w:rsidR="008002A5" w:rsidRPr="0072094C">
              <w:rPr>
                <w:sz w:val="20"/>
                <w:szCs w:val="20"/>
              </w:rPr>
              <w:t>(</w:t>
            </w:r>
            <w:r w:rsidR="00AD3849" w:rsidRPr="00EA41F9">
              <w:rPr>
                <w:sz w:val="20"/>
                <w:szCs w:val="20"/>
              </w:rPr>
              <w:t>any threatening, blackmailing, or harassing different people or parties through calls or messages).</w:t>
            </w:r>
          </w:p>
          <w:p w:rsidR="00D35432" w:rsidRPr="00AD3849" w:rsidRDefault="00D35432" w:rsidP="0072094C">
            <w:pPr>
              <w:keepNext/>
              <w:keepLines/>
              <w:autoSpaceDE w:val="0"/>
              <w:autoSpaceDN w:val="0"/>
              <w:bidi/>
              <w:adjustRightInd w:val="0"/>
              <w:jc w:val="both"/>
            </w:pPr>
          </w:p>
        </w:tc>
      </w:tr>
      <w:tr w:rsidR="00AD3849" w:rsidTr="00D35432">
        <w:trPr>
          <w:trHeight w:val="1277"/>
          <w:jc w:val="center"/>
        </w:trPr>
        <w:tc>
          <w:tcPr>
            <w:tcW w:w="3138" w:type="dxa"/>
          </w:tcPr>
          <w:p w:rsidR="00AD3849" w:rsidRPr="00AD3849" w:rsidRDefault="00D35432" w:rsidP="00D35432">
            <w:pPr>
              <w:keepNext/>
              <w:keepLines/>
              <w:tabs>
                <w:tab w:val="left" w:pos="5273"/>
              </w:tabs>
              <w:bidi/>
              <w:jc w:val="both"/>
              <w:rPr>
                <w:rFonts w:ascii="Simplified Arabic" w:hAnsi="Simplified Arabic" w:cs="Simplified Arabic"/>
                <w:sz w:val="20"/>
                <w:szCs w:val="20"/>
                <w:rtl/>
              </w:rPr>
            </w:pPr>
            <w:r>
              <w:rPr>
                <w:rFonts w:ascii="Simplified Arabic" w:hAnsi="Simplified Arabic" w:cs="Simplified Arabic" w:hint="cs"/>
                <w:sz w:val="20"/>
                <w:szCs w:val="20"/>
                <w:rtl/>
              </w:rPr>
              <w:t>و12.7</w:t>
            </w:r>
            <w:r w:rsidR="00AD3849" w:rsidRPr="001B25E1">
              <w:rPr>
                <w:rFonts w:ascii="Simplified Arabic" w:hAnsi="Simplified Arabic" w:cs="Simplified Arabic" w:hint="cs"/>
                <w:sz w:val="20"/>
                <w:szCs w:val="20"/>
                <w:rtl/>
              </w:rPr>
              <w:t>% من</w:t>
            </w:r>
            <w:r>
              <w:rPr>
                <w:rFonts w:ascii="Simplified Arabic" w:hAnsi="Simplified Arabic" w:cs="Simplified Arabic" w:hint="cs"/>
                <w:sz w:val="20"/>
                <w:szCs w:val="20"/>
                <w:rtl/>
              </w:rPr>
              <w:t>هنّ</w:t>
            </w:r>
            <w:r w:rsidR="00AD3849" w:rsidRPr="001B25E1">
              <w:rPr>
                <w:rFonts w:ascii="Simplified Arabic" w:hAnsi="Simplified Arabic" w:cs="Simplified Arabic" w:hint="cs"/>
                <w:sz w:val="20"/>
                <w:szCs w:val="20"/>
                <w:rtl/>
              </w:rPr>
              <w:t xml:space="preserve"> </w:t>
            </w:r>
            <w:r w:rsidR="00AD3849" w:rsidRPr="001B25E1">
              <w:rPr>
                <w:rFonts w:ascii="Simplified Arabic" w:hAnsi="Simplified Arabic" w:cs="Simplified Arabic"/>
                <w:sz w:val="20"/>
                <w:szCs w:val="20"/>
                <w:rtl/>
              </w:rPr>
              <w:t>تعر</w:t>
            </w:r>
            <w:r w:rsidR="00AD3849" w:rsidRPr="001B25E1">
              <w:rPr>
                <w:rFonts w:ascii="Simplified Arabic" w:hAnsi="Simplified Arabic" w:cs="Simplified Arabic" w:hint="cs"/>
                <w:sz w:val="20"/>
                <w:szCs w:val="20"/>
                <w:rtl/>
              </w:rPr>
              <w:t>ّ</w:t>
            </w:r>
            <w:r w:rsidR="00AD3849" w:rsidRPr="001B25E1">
              <w:rPr>
                <w:rFonts w:ascii="Simplified Arabic" w:hAnsi="Simplified Arabic" w:cs="Simplified Arabic"/>
                <w:sz w:val="20"/>
                <w:szCs w:val="20"/>
                <w:rtl/>
              </w:rPr>
              <w:t>ضن</w:t>
            </w:r>
            <w:r w:rsidR="00AD3849" w:rsidRPr="001B25E1">
              <w:rPr>
                <w:rFonts w:ascii="Simplified Arabic" w:hAnsi="Simplified Arabic" w:cs="Simplified Arabic" w:hint="cs"/>
                <w:sz w:val="20"/>
                <w:szCs w:val="20"/>
                <w:rtl/>
              </w:rPr>
              <w:t xml:space="preserve"> لأحد أشكال العنف الالكتروني عبر إحدى وسائل التواصل الاجتماعي</w:t>
            </w:r>
            <w:r>
              <w:rPr>
                <w:rFonts w:ascii="Simplified Arabic" w:hAnsi="Simplified Arabic" w:cs="Simplified Arabic" w:hint="cs"/>
                <w:sz w:val="20"/>
                <w:szCs w:val="20"/>
                <w:rtl/>
              </w:rPr>
              <w:t>.</w:t>
            </w:r>
          </w:p>
        </w:tc>
        <w:tc>
          <w:tcPr>
            <w:tcW w:w="2981" w:type="dxa"/>
          </w:tcPr>
          <w:p w:rsidR="00AD3849" w:rsidRPr="008D7948" w:rsidRDefault="00D35432" w:rsidP="0047388F">
            <w:pPr>
              <w:keepNext/>
              <w:keepLines/>
              <w:autoSpaceDE w:val="0"/>
              <w:autoSpaceDN w:val="0"/>
              <w:adjustRightInd w:val="0"/>
              <w:ind w:right="36"/>
              <w:jc w:val="both"/>
              <w:rPr>
                <w:sz w:val="20"/>
                <w:szCs w:val="20"/>
                <w:rtl/>
              </w:rPr>
            </w:pPr>
            <w:r>
              <w:rPr>
                <w:sz w:val="20"/>
                <w:szCs w:val="20"/>
              </w:rPr>
              <w:t>In addition, 12.7</w:t>
            </w:r>
            <w:r w:rsidR="00AD3849" w:rsidRPr="008D7948">
              <w:rPr>
                <w:sz w:val="20"/>
                <w:szCs w:val="20"/>
              </w:rPr>
              <w:t xml:space="preserve">% of </w:t>
            </w:r>
            <w:r>
              <w:rPr>
                <w:sz w:val="20"/>
                <w:szCs w:val="20"/>
              </w:rPr>
              <w:t>them</w:t>
            </w:r>
            <w:r w:rsidR="00AD3849" w:rsidRPr="008D7948">
              <w:rPr>
                <w:sz w:val="20"/>
                <w:szCs w:val="20"/>
              </w:rPr>
              <w:t xml:space="preserve"> </w:t>
            </w:r>
            <w:proofErr w:type="gramStart"/>
            <w:r w:rsidR="00AD3849" w:rsidRPr="008D7948">
              <w:rPr>
                <w:sz w:val="20"/>
                <w:szCs w:val="20"/>
              </w:rPr>
              <w:t>were exposed</w:t>
            </w:r>
            <w:proofErr w:type="gramEnd"/>
            <w:r w:rsidR="00AD3849" w:rsidRPr="008D7948">
              <w:rPr>
                <w:sz w:val="20"/>
                <w:szCs w:val="20"/>
              </w:rPr>
              <w:t xml:space="preserve"> to some forms of cyber violence through </w:t>
            </w:r>
            <w:r w:rsidR="00C23AB4">
              <w:rPr>
                <w:sz w:val="20"/>
                <w:szCs w:val="20"/>
              </w:rPr>
              <w:t xml:space="preserve">one of the </w:t>
            </w:r>
            <w:r w:rsidR="00AD3849" w:rsidRPr="008D7948">
              <w:rPr>
                <w:sz w:val="20"/>
                <w:szCs w:val="20"/>
              </w:rPr>
              <w:t>social media networks</w:t>
            </w:r>
            <w:r>
              <w:rPr>
                <w:sz w:val="20"/>
                <w:szCs w:val="20"/>
              </w:rPr>
              <w:t>.</w:t>
            </w:r>
          </w:p>
          <w:p w:rsidR="00AD3849" w:rsidRDefault="00AD3849" w:rsidP="00AD3849">
            <w:pPr>
              <w:pStyle w:val="Title"/>
              <w:keepNext/>
              <w:keepLines/>
              <w:bidi/>
              <w:jc w:val="both"/>
              <w:rPr>
                <w:rFonts w:ascii="Simplified Arabic" w:hAnsi="Simplified Arabic"/>
                <w:b w:val="0"/>
                <w:bCs w:val="0"/>
                <w:rtl/>
              </w:rPr>
            </w:pPr>
          </w:p>
        </w:tc>
      </w:tr>
    </w:tbl>
    <w:p w:rsidR="00AD3849" w:rsidRDefault="00AD3849" w:rsidP="001B25E1">
      <w:pPr>
        <w:pStyle w:val="Title"/>
        <w:bidi/>
        <w:jc w:val="both"/>
        <w:rPr>
          <w:rFonts w:ascii="Simplified Arabic" w:hAnsi="Simplified Arabic"/>
          <w:b w:val="0"/>
          <w:bCs w:val="0"/>
          <w:rtl/>
        </w:rPr>
      </w:pPr>
    </w:p>
    <w:p w:rsidR="00753FC9" w:rsidRDefault="00753FC9" w:rsidP="00753FC9">
      <w:pPr>
        <w:pStyle w:val="Title"/>
        <w:bidi/>
        <w:jc w:val="both"/>
        <w:rPr>
          <w:rFonts w:ascii="Simplified Arabic" w:hAnsi="Simplified Arabic"/>
          <w:b w:val="0"/>
          <w:bCs w:val="0"/>
          <w:rtl/>
        </w:rPr>
      </w:pPr>
    </w:p>
    <w:p w:rsidR="00E06732" w:rsidRPr="00753FC9" w:rsidRDefault="00E06732" w:rsidP="0047388F">
      <w:pPr>
        <w:bidi/>
        <w:jc w:val="center"/>
        <w:rPr>
          <w:rFonts w:ascii="Simplified Arabic" w:hAnsi="Simplified Arabic" w:cs="Simplified Arabic"/>
          <w:b/>
          <w:bCs/>
          <w:color w:val="000000" w:themeColor="text1"/>
          <w:sz w:val="18"/>
          <w:szCs w:val="18"/>
          <w:rtl/>
        </w:rPr>
      </w:pPr>
      <w:r w:rsidRPr="00753FC9">
        <w:rPr>
          <w:rFonts w:ascii="Simplified Arabic" w:hAnsi="Simplified Arabic" w:cs="Simplified Arabic" w:hint="cs"/>
          <w:b/>
          <w:bCs/>
          <w:color w:val="000000" w:themeColor="text1"/>
          <w:sz w:val="18"/>
          <w:szCs w:val="18"/>
          <w:rtl/>
        </w:rPr>
        <w:lastRenderedPageBreak/>
        <w:t>نسبة النساء من ذوات الإعاقة</w:t>
      </w:r>
      <w:r w:rsidRPr="00753FC9">
        <w:rPr>
          <w:rFonts w:ascii="Simplified Arabic" w:hAnsi="Simplified Arabic" w:cs="Simplified Arabic"/>
          <w:b/>
          <w:bCs/>
          <w:color w:val="000000" w:themeColor="text1"/>
          <w:sz w:val="18"/>
          <w:szCs w:val="18"/>
        </w:rPr>
        <w:t>*</w:t>
      </w:r>
      <w:r w:rsidRPr="00753FC9">
        <w:rPr>
          <w:rFonts w:ascii="Simplified Arabic" w:hAnsi="Simplified Arabic" w:cs="Simplified Arabic" w:hint="cs"/>
          <w:b/>
          <w:bCs/>
          <w:color w:val="000000" w:themeColor="text1"/>
          <w:sz w:val="18"/>
          <w:szCs w:val="18"/>
          <w:rtl/>
        </w:rPr>
        <w:t xml:space="preserve"> </w:t>
      </w:r>
      <w:r w:rsidR="00395A1A" w:rsidRPr="00753FC9">
        <w:rPr>
          <w:rFonts w:ascii="Simplified Arabic" w:hAnsi="Simplified Arabic" w:cs="Simplified Arabic" w:hint="cs"/>
          <w:b/>
          <w:bCs/>
          <w:color w:val="000000" w:themeColor="text1"/>
          <w:sz w:val="18"/>
          <w:szCs w:val="18"/>
          <w:rtl/>
        </w:rPr>
        <w:t xml:space="preserve">في </w:t>
      </w:r>
      <w:r w:rsidR="00395A1A" w:rsidRPr="00753FC9">
        <w:rPr>
          <w:rFonts w:ascii="Simplified Arabic" w:hAnsi="Simplified Arabic" w:cs="Simplified Arabic"/>
          <w:b/>
          <w:bCs/>
          <w:color w:val="000000" w:themeColor="text1"/>
          <w:sz w:val="18"/>
          <w:szCs w:val="18"/>
          <w:rtl/>
        </w:rPr>
        <w:t xml:space="preserve">الريف الفلسطيني </w:t>
      </w:r>
      <w:r w:rsidRPr="00753FC9">
        <w:rPr>
          <w:rFonts w:ascii="Simplified Arabic" w:hAnsi="Simplified Arabic" w:cs="Simplified Arabic" w:hint="cs"/>
          <w:b/>
          <w:bCs/>
          <w:color w:val="000000" w:themeColor="text1"/>
          <w:sz w:val="18"/>
          <w:szCs w:val="18"/>
          <w:rtl/>
        </w:rPr>
        <w:t>حسب نوع الإعاقة، 2017</w:t>
      </w:r>
    </w:p>
    <w:p w:rsidR="00E06732" w:rsidRPr="00753FC9" w:rsidRDefault="00E06732" w:rsidP="0047388F">
      <w:pPr>
        <w:jc w:val="center"/>
        <w:rPr>
          <w:rFonts w:ascii="Arial" w:hAnsi="Arial"/>
          <w:b/>
          <w:bCs/>
          <w:color w:val="000000" w:themeColor="text1"/>
          <w:sz w:val="18"/>
          <w:szCs w:val="18"/>
        </w:rPr>
      </w:pPr>
      <w:r w:rsidRPr="00753FC9">
        <w:rPr>
          <w:rFonts w:ascii="Arial" w:hAnsi="Arial"/>
          <w:b/>
          <w:bCs/>
          <w:color w:val="000000" w:themeColor="text1"/>
          <w:sz w:val="18"/>
          <w:szCs w:val="18"/>
        </w:rPr>
        <w:t>Percentage of women with Disability*</w:t>
      </w:r>
      <w:r w:rsidR="00395A1A" w:rsidRPr="00753FC9">
        <w:rPr>
          <w:rFonts w:ascii="Arial" w:hAnsi="Arial"/>
          <w:b/>
          <w:bCs/>
          <w:color w:val="000000" w:themeColor="text1"/>
          <w:sz w:val="18"/>
          <w:szCs w:val="18"/>
        </w:rPr>
        <w:t xml:space="preserve"> in Palestinian Rural</w:t>
      </w:r>
      <w:r w:rsidRPr="00753FC9">
        <w:rPr>
          <w:rFonts w:ascii="Arial" w:hAnsi="Arial" w:hint="cs"/>
          <w:b/>
          <w:bCs/>
          <w:color w:val="000000" w:themeColor="text1"/>
          <w:sz w:val="18"/>
          <w:szCs w:val="18"/>
          <w:rtl/>
        </w:rPr>
        <w:t xml:space="preserve"> </w:t>
      </w:r>
      <w:r w:rsidR="00A33358" w:rsidRPr="00A33358">
        <w:rPr>
          <w:rFonts w:ascii="Arial" w:hAnsi="Arial" w:cs="Arial"/>
          <w:b/>
          <w:bCs/>
          <w:sz w:val="18"/>
          <w:szCs w:val="18"/>
        </w:rPr>
        <w:t>Areas</w:t>
      </w:r>
      <w:r w:rsidR="00A33358">
        <w:rPr>
          <w:rFonts w:ascii="Arial" w:hAnsi="Arial" w:cs="Arial"/>
          <w:color w:val="000000" w:themeColor="text1"/>
          <w:sz w:val="20"/>
          <w:szCs w:val="20"/>
        </w:rPr>
        <w:t xml:space="preserve"> </w:t>
      </w:r>
      <w:r w:rsidRPr="00753FC9">
        <w:rPr>
          <w:rFonts w:ascii="Arial" w:hAnsi="Arial"/>
          <w:b/>
          <w:bCs/>
          <w:color w:val="000000" w:themeColor="text1"/>
          <w:sz w:val="18"/>
          <w:szCs w:val="18"/>
        </w:rPr>
        <w:t>by Type of Disability, 2017</w:t>
      </w:r>
    </w:p>
    <w:tbl>
      <w:tblPr>
        <w:tblStyle w:val="TableGrid"/>
        <w:tblW w:w="0" w:type="auto"/>
        <w:tblLook w:val="04A0" w:firstRow="1" w:lastRow="0" w:firstColumn="1" w:lastColumn="0" w:noHBand="0" w:noVBand="1"/>
      </w:tblPr>
      <w:tblGrid>
        <w:gridCol w:w="6114"/>
      </w:tblGrid>
      <w:tr w:rsidR="0047388F" w:rsidTr="0047388F">
        <w:tc>
          <w:tcPr>
            <w:tcW w:w="6114" w:type="dxa"/>
          </w:tcPr>
          <w:p w:rsidR="0047388F" w:rsidRDefault="0047388F" w:rsidP="00B91B70">
            <w:pPr>
              <w:jc w:val="center"/>
              <w:rPr>
                <w:rFonts w:ascii="Arial" w:hAnsi="Arial"/>
                <w:b/>
                <w:bCs/>
                <w:color w:val="000000" w:themeColor="text1"/>
                <w:sz w:val="20"/>
                <w:szCs w:val="20"/>
              </w:rPr>
            </w:pPr>
            <w:r w:rsidRPr="0047388F">
              <w:rPr>
                <w:rFonts w:ascii="Arial" w:hAnsi="Arial" w:cs="Arial"/>
                <w:b/>
                <w:bCs/>
                <w:noProof/>
                <w:sz w:val="18"/>
                <w:szCs w:val="18"/>
              </w:rPr>
              <w:drawing>
                <wp:inline distT="0" distB="0" distL="0" distR="0" wp14:anchorId="0BC74196" wp14:editId="762BCA71">
                  <wp:extent cx="3722914" cy="2357120"/>
                  <wp:effectExtent l="0" t="0" r="0" b="5080"/>
                  <wp:docPr id="251" name="Chart 25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7"/>
                    </a:graphicData>
                  </a:graphic>
                </wp:inline>
              </w:drawing>
            </w:r>
          </w:p>
        </w:tc>
      </w:tr>
    </w:tbl>
    <w:tbl>
      <w:tblPr>
        <w:tblStyle w:val="GridTable5Dark-Accent21"/>
        <w:bidiVisual/>
        <w:tblW w:w="5056" w:type="pct"/>
        <w:tblInd w:w="-85" w:type="dxa"/>
        <w:tblLook w:val="04A0" w:firstRow="1" w:lastRow="0" w:firstColumn="1" w:lastColumn="0" w:noHBand="0" w:noVBand="1"/>
      </w:tblPr>
      <w:tblGrid>
        <w:gridCol w:w="2854"/>
        <w:gridCol w:w="3339"/>
      </w:tblGrid>
      <w:tr w:rsidR="006776FA" w:rsidRPr="00B7501B" w:rsidTr="009C7D7C">
        <w:trPr>
          <w:cnfStyle w:val="100000000000" w:firstRow="1" w:lastRow="0" w:firstColumn="0" w:lastColumn="0" w:oddVBand="0" w:evenVBand="0" w:oddHBand="0" w:evenHBand="0" w:firstRowFirstColumn="0" w:firstRowLastColumn="0" w:lastRowFirstColumn="0" w:lastRowLastColumn="0"/>
          <w:trHeight w:hRule="exact" w:val="839"/>
        </w:trPr>
        <w:tc>
          <w:tcPr>
            <w:cnfStyle w:val="001000000000" w:firstRow="0" w:lastRow="0" w:firstColumn="1" w:lastColumn="0" w:oddVBand="0" w:evenVBand="0" w:oddHBand="0" w:evenHBand="0" w:firstRowFirstColumn="0" w:firstRowLastColumn="0" w:lastRowFirstColumn="0" w:lastRowLastColumn="0"/>
            <w:tcW w:w="2854" w:type="dxa"/>
            <w:tcBorders>
              <w:top w:val="nil"/>
              <w:left w:val="nil"/>
              <w:bottom w:val="nil"/>
            </w:tcBorders>
            <w:shd w:val="clear" w:color="auto" w:fill="auto"/>
          </w:tcPr>
          <w:p w:rsidR="006776FA" w:rsidRPr="006951F7" w:rsidRDefault="006776FA" w:rsidP="00753FC9">
            <w:pPr>
              <w:bidi/>
              <w:jc w:val="both"/>
              <w:rPr>
                <w:rFonts w:ascii="Arial" w:hAnsi="Arial"/>
                <w:b w:val="0"/>
                <w:bCs w:val="0"/>
                <w:color w:val="000000" w:themeColor="text1"/>
                <w:sz w:val="18"/>
                <w:szCs w:val="18"/>
              </w:rPr>
            </w:pPr>
            <w:r w:rsidRPr="006951F7">
              <w:rPr>
                <w:rFonts w:ascii="Simplified Arabic" w:hAnsi="Simplified Arabic" w:cs="Simplified Arabic" w:hint="cs"/>
                <w:b w:val="0"/>
                <w:bCs w:val="0"/>
                <w:color w:val="000000" w:themeColor="text1"/>
                <w:sz w:val="14"/>
                <w:szCs w:val="14"/>
                <w:rtl/>
              </w:rPr>
              <w:t>*الإعاقة</w:t>
            </w:r>
            <w:r w:rsidRPr="006951F7">
              <w:rPr>
                <w:rFonts w:ascii="Simplified Arabic" w:hAnsi="Simplified Arabic" w:cs="Simplified Arabic"/>
                <w:b w:val="0"/>
                <w:bCs w:val="0"/>
                <w:color w:val="000000" w:themeColor="text1"/>
                <w:sz w:val="14"/>
                <w:szCs w:val="14"/>
                <w:rtl/>
              </w:rPr>
              <w:t>: يقصد بها ال</w:t>
            </w:r>
            <w:r w:rsidRPr="006951F7">
              <w:rPr>
                <w:rFonts w:ascii="Simplified Arabic" w:hAnsi="Simplified Arabic" w:cs="Simplified Arabic" w:hint="cs"/>
                <w:b w:val="0"/>
                <w:bCs w:val="0"/>
                <w:color w:val="000000" w:themeColor="text1"/>
                <w:sz w:val="14"/>
                <w:szCs w:val="14"/>
                <w:rtl/>
              </w:rPr>
              <w:t>أ</w:t>
            </w:r>
            <w:r w:rsidRPr="006951F7">
              <w:rPr>
                <w:rFonts w:ascii="Simplified Arabic" w:hAnsi="Simplified Arabic" w:cs="Simplified Arabic"/>
                <w:b w:val="0"/>
                <w:bCs w:val="0"/>
                <w:color w:val="000000" w:themeColor="text1"/>
                <w:sz w:val="14"/>
                <w:szCs w:val="14"/>
                <w:rtl/>
              </w:rPr>
              <w:t>فراد ذوي الصعوبة الكبير</w:t>
            </w:r>
            <w:r w:rsidRPr="006951F7">
              <w:rPr>
                <w:rFonts w:ascii="Simplified Arabic" w:hAnsi="Simplified Arabic" w:cs="Simplified Arabic" w:hint="cs"/>
                <w:b w:val="0"/>
                <w:bCs w:val="0"/>
                <w:color w:val="000000" w:themeColor="text1"/>
                <w:sz w:val="14"/>
                <w:szCs w:val="14"/>
                <w:rtl/>
              </w:rPr>
              <w:t>ة</w:t>
            </w:r>
            <w:r w:rsidRPr="006951F7">
              <w:rPr>
                <w:rFonts w:ascii="Simplified Arabic" w:hAnsi="Simplified Arabic" w:cs="Simplified Arabic"/>
                <w:b w:val="0"/>
                <w:bCs w:val="0"/>
                <w:color w:val="000000" w:themeColor="text1"/>
                <w:sz w:val="14"/>
                <w:szCs w:val="14"/>
                <w:rtl/>
              </w:rPr>
              <w:t xml:space="preserve"> ومن لا يستطيع مطلقا</w:t>
            </w:r>
            <w:r w:rsidRPr="006951F7">
              <w:rPr>
                <w:rFonts w:ascii="Simplified Arabic" w:hAnsi="Simplified Arabic" w:cs="Simplified Arabic" w:hint="cs"/>
                <w:b w:val="0"/>
                <w:bCs w:val="0"/>
                <w:color w:val="000000" w:themeColor="text1"/>
                <w:sz w:val="14"/>
                <w:szCs w:val="14"/>
                <w:rtl/>
              </w:rPr>
              <w:t>ً</w:t>
            </w:r>
            <w:r w:rsidRPr="006951F7">
              <w:rPr>
                <w:rFonts w:ascii="Simplified Arabic" w:hAnsi="Simplified Arabic" w:cs="Simplified Arabic"/>
                <w:b w:val="0"/>
                <w:bCs w:val="0"/>
                <w:color w:val="000000" w:themeColor="text1"/>
                <w:sz w:val="14"/>
                <w:szCs w:val="14"/>
                <w:rtl/>
              </w:rPr>
              <w:t>، وتشمل الصعوبات</w:t>
            </w:r>
            <w:r w:rsidRPr="006951F7">
              <w:rPr>
                <w:rFonts w:ascii="Simplified Arabic" w:hAnsi="Simplified Arabic" w:cs="Simplified Arabic" w:hint="cs"/>
                <w:b w:val="0"/>
                <w:bCs w:val="0"/>
                <w:color w:val="000000" w:themeColor="text1"/>
                <w:sz w:val="14"/>
                <w:szCs w:val="14"/>
                <w:rtl/>
              </w:rPr>
              <w:t xml:space="preserve"> (</w:t>
            </w:r>
            <w:r w:rsidRPr="006951F7">
              <w:rPr>
                <w:rFonts w:ascii="Simplified Arabic" w:hAnsi="Simplified Arabic" w:cs="Simplified Arabic"/>
                <w:b w:val="0"/>
                <w:bCs w:val="0"/>
                <w:color w:val="000000" w:themeColor="text1"/>
                <w:sz w:val="14"/>
                <w:szCs w:val="14"/>
                <w:rtl/>
              </w:rPr>
              <w:t>البصرية، والسمعية، والحركية، وصعوبات التذكر والتركيز وصعوبة التواصل</w:t>
            </w:r>
            <w:r w:rsidRPr="006951F7">
              <w:rPr>
                <w:rFonts w:ascii="Simplified Arabic" w:hAnsi="Simplified Arabic" w:cs="Simplified Arabic" w:hint="cs"/>
                <w:b w:val="0"/>
                <w:bCs w:val="0"/>
                <w:color w:val="000000" w:themeColor="text1"/>
                <w:sz w:val="14"/>
                <w:szCs w:val="14"/>
                <w:rtl/>
              </w:rPr>
              <w:t>)</w:t>
            </w:r>
            <w:r w:rsidRPr="006951F7">
              <w:rPr>
                <w:rFonts w:ascii="Simplified Arabic" w:hAnsi="Simplified Arabic" w:cs="Simplified Arabic"/>
                <w:b w:val="0"/>
                <w:bCs w:val="0"/>
                <w:color w:val="000000" w:themeColor="text1"/>
                <w:sz w:val="14"/>
                <w:szCs w:val="14"/>
                <w:rtl/>
              </w:rPr>
              <w:t>.</w:t>
            </w:r>
          </w:p>
        </w:tc>
        <w:tc>
          <w:tcPr>
            <w:tcW w:w="3339" w:type="dxa"/>
            <w:tcBorders>
              <w:top w:val="nil"/>
              <w:bottom w:val="nil"/>
              <w:right w:val="nil"/>
            </w:tcBorders>
            <w:shd w:val="clear" w:color="auto" w:fill="auto"/>
            <w:vAlign w:val="center"/>
          </w:tcPr>
          <w:p w:rsidR="006776FA" w:rsidRPr="005A470F" w:rsidRDefault="006776FA" w:rsidP="00753FC9">
            <w:pPr>
              <w:jc w:val="both"/>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themeColor="text1"/>
                <w:sz w:val="14"/>
                <w:szCs w:val="14"/>
              </w:rPr>
            </w:pPr>
            <w:r w:rsidRPr="005A470F">
              <w:rPr>
                <w:rFonts w:ascii="Arial" w:hAnsi="Arial" w:cs="Arial"/>
                <w:b w:val="0"/>
                <w:bCs w:val="0"/>
                <w:color w:val="000000" w:themeColor="text1"/>
                <w:sz w:val="14"/>
                <w:szCs w:val="14"/>
                <w:rtl/>
              </w:rPr>
              <w:t>*</w:t>
            </w:r>
            <w:r w:rsidRPr="005A470F">
              <w:rPr>
                <w:rFonts w:ascii="Arial" w:hAnsi="Arial" w:cs="Arial"/>
                <w:b w:val="0"/>
                <w:bCs w:val="0"/>
                <w:color w:val="000000" w:themeColor="text1"/>
                <w:sz w:val="14"/>
                <w:szCs w:val="14"/>
              </w:rPr>
              <w:t>Disability: Individuals with a lot of difficulties and who can't at all. It includes (seeing difficulties, hearing, mobility, remembering and concentration, and communication difficulties).</w:t>
            </w:r>
          </w:p>
          <w:p w:rsidR="006776FA" w:rsidRPr="006951F7" w:rsidRDefault="006776FA" w:rsidP="00B91B70">
            <w:pPr>
              <w:cnfStyle w:val="100000000000" w:firstRow="1" w:lastRow="0" w:firstColumn="0" w:lastColumn="0" w:oddVBand="0" w:evenVBand="0" w:oddHBand="0" w:evenHBand="0" w:firstRowFirstColumn="0" w:firstRowLastColumn="0" w:lastRowFirstColumn="0" w:lastRowLastColumn="0"/>
              <w:rPr>
                <w:rFonts w:ascii="Arial" w:hAnsi="Arial"/>
                <w:color w:val="000000" w:themeColor="text1"/>
                <w:sz w:val="18"/>
                <w:szCs w:val="18"/>
              </w:rPr>
            </w:pPr>
          </w:p>
        </w:tc>
      </w:tr>
      <w:tr w:rsidR="006776FA" w:rsidRPr="000C2EF4" w:rsidTr="009C7D7C">
        <w:trPr>
          <w:cnfStyle w:val="000000100000" w:firstRow="0" w:lastRow="0" w:firstColumn="0" w:lastColumn="0" w:oddVBand="0" w:evenVBand="0" w:oddHBand="1" w:evenHBand="0" w:firstRowFirstColumn="0" w:firstRowLastColumn="0" w:lastRowFirstColumn="0" w:lastRowLastColumn="0"/>
          <w:trHeight w:hRule="exact" w:val="939"/>
        </w:trPr>
        <w:tc>
          <w:tcPr>
            <w:cnfStyle w:val="001000000000" w:firstRow="0" w:lastRow="0" w:firstColumn="1" w:lastColumn="0" w:oddVBand="0" w:evenVBand="0" w:oddHBand="0" w:evenHBand="0" w:firstRowFirstColumn="0" w:firstRowLastColumn="0" w:lastRowFirstColumn="0" w:lastRowLastColumn="0"/>
            <w:tcW w:w="2854" w:type="dxa"/>
            <w:tcBorders>
              <w:top w:val="nil"/>
              <w:left w:val="nil"/>
              <w:bottom w:val="single" w:sz="8" w:space="0" w:color="76923C" w:themeColor="accent3" w:themeShade="BF"/>
              <w:right w:val="nil"/>
            </w:tcBorders>
            <w:shd w:val="clear" w:color="auto" w:fill="auto"/>
          </w:tcPr>
          <w:p w:rsidR="006776FA" w:rsidRPr="000C2EF4" w:rsidRDefault="006776FA" w:rsidP="00753FC9">
            <w:pPr>
              <w:bidi/>
              <w:jc w:val="both"/>
              <w:rPr>
                <w:rFonts w:ascii="Arial" w:hAnsi="Arial"/>
                <w:sz w:val="18"/>
                <w:szCs w:val="18"/>
              </w:rPr>
            </w:pPr>
            <w:r w:rsidRPr="00F95D88">
              <w:rPr>
                <w:rFonts w:cs="Simplified Arabic" w:hint="cs"/>
                <w:color w:val="000000" w:themeColor="text1"/>
                <w:sz w:val="14"/>
                <w:szCs w:val="14"/>
                <w:rtl/>
              </w:rPr>
              <w:t xml:space="preserve">المصدر: الجهاز المركزي للإحصاء الفلسطيني، </w:t>
            </w:r>
            <w:r>
              <w:rPr>
                <w:rFonts w:cs="Simplified Arabic"/>
                <w:color w:val="000000" w:themeColor="text1"/>
                <w:sz w:val="14"/>
                <w:szCs w:val="14"/>
              </w:rPr>
              <w:t>2023</w:t>
            </w:r>
            <w:r w:rsidRPr="00F95D88">
              <w:rPr>
                <w:rFonts w:cs="Simplified Arabic" w:hint="cs"/>
                <w:color w:val="000000" w:themeColor="text1"/>
                <w:sz w:val="14"/>
                <w:szCs w:val="14"/>
                <w:rtl/>
              </w:rPr>
              <w:t>.</w:t>
            </w:r>
            <w:r w:rsidRPr="007D3F8D">
              <w:rPr>
                <w:rFonts w:cs="Simplified Arabic" w:hint="cs"/>
                <w:color w:val="000000" w:themeColor="text1"/>
                <w:sz w:val="14"/>
                <w:szCs w:val="14"/>
                <w:rtl/>
              </w:rPr>
              <w:t xml:space="preserve"> </w:t>
            </w:r>
            <w:r w:rsidRPr="00B7501B">
              <w:rPr>
                <w:rFonts w:cs="Simplified Arabic" w:hint="cs"/>
                <w:b w:val="0"/>
                <w:bCs w:val="0"/>
                <w:color w:val="000000" w:themeColor="text1"/>
                <w:sz w:val="14"/>
                <w:szCs w:val="14"/>
                <w:rtl/>
              </w:rPr>
              <w:t>قاعدة بيانات التعداد العام للسكان والمساكن والمنشآت، 2017.</w:t>
            </w:r>
            <w:r w:rsidRPr="00B7501B">
              <w:rPr>
                <w:rFonts w:cs="Simplified Arabic"/>
                <w:b w:val="0"/>
                <w:bCs w:val="0"/>
                <w:color w:val="000000" w:themeColor="text1"/>
                <w:sz w:val="14"/>
                <w:szCs w:val="14"/>
              </w:rPr>
              <w:t xml:space="preserve"> </w:t>
            </w:r>
            <w:r w:rsidRPr="00B7501B">
              <w:rPr>
                <w:rFonts w:cs="Simplified Arabic" w:hint="cs"/>
                <w:b w:val="0"/>
                <w:bCs w:val="0"/>
                <w:color w:val="000000" w:themeColor="text1"/>
                <w:sz w:val="14"/>
                <w:szCs w:val="14"/>
                <w:rtl/>
              </w:rPr>
              <w:t xml:space="preserve"> رام الله </w:t>
            </w:r>
            <w:r w:rsidRPr="00B7501B">
              <w:rPr>
                <w:rFonts w:cs="Simplified Arabic"/>
                <w:b w:val="0"/>
                <w:bCs w:val="0"/>
                <w:color w:val="000000" w:themeColor="text1"/>
                <w:sz w:val="14"/>
                <w:szCs w:val="14"/>
                <w:rtl/>
              </w:rPr>
              <w:t>–</w:t>
            </w:r>
            <w:r w:rsidRPr="00B7501B">
              <w:rPr>
                <w:rFonts w:cs="Simplified Arabic" w:hint="cs"/>
                <w:b w:val="0"/>
                <w:bCs w:val="0"/>
                <w:color w:val="000000" w:themeColor="text1"/>
                <w:sz w:val="14"/>
                <w:szCs w:val="14"/>
                <w:rtl/>
              </w:rPr>
              <w:t xml:space="preserve"> فلسطين.</w:t>
            </w:r>
          </w:p>
        </w:tc>
        <w:tc>
          <w:tcPr>
            <w:tcW w:w="3339" w:type="dxa"/>
            <w:tcBorders>
              <w:top w:val="nil"/>
              <w:left w:val="nil"/>
              <w:bottom w:val="single" w:sz="8" w:space="0" w:color="76923C" w:themeColor="accent3" w:themeShade="BF"/>
              <w:right w:val="nil"/>
            </w:tcBorders>
            <w:shd w:val="clear" w:color="auto" w:fill="auto"/>
          </w:tcPr>
          <w:p w:rsidR="006776FA" w:rsidRPr="000C2EF4" w:rsidRDefault="006776FA" w:rsidP="00B91B70">
            <w:pPr>
              <w:jc w:val="both"/>
              <w:cnfStyle w:val="000000100000" w:firstRow="0" w:lastRow="0" w:firstColumn="0" w:lastColumn="0" w:oddVBand="0" w:evenVBand="0" w:oddHBand="1" w:evenHBand="0" w:firstRowFirstColumn="0" w:firstRowLastColumn="0" w:lastRowFirstColumn="0" w:lastRowLastColumn="0"/>
              <w:rPr>
                <w:rFonts w:ascii="Arial" w:hAnsi="Arial"/>
                <w:sz w:val="18"/>
                <w:szCs w:val="18"/>
              </w:rPr>
            </w:pPr>
            <w:r w:rsidRPr="00F4677C">
              <w:rPr>
                <w:rFonts w:ascii="Arial" w:hAnsi="Arial"/>
                <w:b/>
                <w:bCs/>
                <w:snapToGrid w:val="0"/>
                <w:color w:val="000000" w:themeColor="text1"/>
                <w:sz w:val="14"/>
                <w:szCs w:val="14"/>
              </w:rPr>
              <w:t xml:space="preserve">Source: Palestinian Central Bureau of Statistics, </w:t>
            </w:r>
            <w:r>
              <w:rPr>
                <w:rFonts w:ascii="Arial" w:hAnsi="Arial"/>
                <w:b/>
                <w:bCs/>
                <w:snapToGrid w:val="0"/>
                <w:color w:val="000000" w:themeColor="text1"/>
                <w:sz w:val="14"/>
                <w:szCs w:val="14"/>
              </w:rPr>
              <w:t>2023</w:t>
            </w:r>
            <w:r w:rsidRPr="00F4677C">
              <w:rPr>
                <w:rFonts w:ascii="Arial" w:hAnsi="Arial"/>
                <w:b/>
                <w:bCs/>
                <w:snapToGrid w:val="0"/>
                <w:color w:val="000000" w:themeColor="text1"/>
                <w:sz w:val="14"/>
                <w:szCs w:val="14"/>
              </w:rPr>
              <w:t xml:space="preserve">. </w:t>
            </w:r>
            <w:r w:rsidRPr="00F4677C">
              <w:rPr>
                <w:rFonts w:ascii="Arial" w:hAnsi="Arial"/>
                <w:snapToGrid w:val="0"/>
                <w:color w:val="000000" w:themeColor="text1"/>
                <w:sz w:val="14"/>
                <w:szCs w:val="14"/>
              </w:rPr>
              <w:t>Population, Housing and Establishm</w:t>
            </w:r>
            <w:r>
              <w:rPr>
                <w:rFonts w:ascii="Arial" w:hAnsi="Arial"/>
                <w:snapToGrid w:val="0"/>
                <w:color w:val="000000" w:themeColor="text1"/>
                <w:sz w:val="14"/>
                <w:szCs w:val="14"/>
              </w:rPr>
              <w:t xml:space="preserve">ent Census Database, 2017.  </w:t>
            </w:r>
            <w:r w:rsidRPr="00F4677C">
              <w:rPr>
                <w:rFonts w:ascii="Arial" w:hAnsi="Arial"/>
                <w:snapToGrid w:val="0"/>
                <w:color w:val="000000" w:themeColor="text1"/>
                <w:sz w:val="14"/>
                <w:szCs w:val="14"/>
              </w:rPr>
              <w:t>Ramallah-Palestine.</w:t>
            </w:r>
          </w:p>
        </w:tc>
      </w:tr>
    </w:tbl>
    <w:p w:rsidR="00E06732" w:rsidRPr="006776FA" w:rsidRDefault="00E06732" w:rsidP="00E06732">
      <w:pPr>
        <w:rPr>
          <w:rFonts w:ascii="Simplified Arabic" w:hAnsi="Simplified Arabic" w:cs="Simplified Arabic"/>
          <w:sz w:val="22"/>
          <w:szCs w:val="22"/>
        </w:rPr>
      </w:pPr>
    </w:p>
    <w:p w:rsidR="003B1C98" w:rsidRDefault="003B1C98" w:rsidP="00662D27">
      <w:pPr>
        <w:bidi/>
        <w:jc w:val="center"/>
        <w:rPr>
          <w:rFonts w:ascii="Simplified Arabic" w:eastAsiaTheme="minorEastAsia" w:hAnsi="Simplified Arabic" w:cs="Simplified Arabic"/>
          <w:sz w:val="22"/>
          <w:szCs w:val="20"/>
          <w:rtl/>
        </w:rPr>
        <w:sectPr w:rsidR="003B1C98" w:rsidSect="00334DD5">
          <w:type w:val="continuous"/>
          <w:pgSz w:w="8392" w:h="11907" w:code="11"/>
          <w:pgMar w:top="1134" w:right="1134" w:bottom="1134" w:left="1134" w:header="709" w:footer="709" w:gutter="0"/>
          <w:cols w:space="720"/>
          <w:titlePg/>
          <w:bidi/>
          <w:docGrid w:linePitch="360"/>
        </w:sectPr>
      </w:pPr>
    </w:p>
    <w:p w:rsidR="003B1C98" w:rsidRPr="006776FA" w:rsidRDefault="003B1C98" w:rsidP="006776FA">
      <w:pPr>
        <w:bidi/>
        <w:jc w:val="both"/>
        <w:rPr>
          <w:rFonts w:ascii="Simplified Arabic" w:eastAsiaTheme="minorEastAsia" w:hAnsi="Simplified Arabic" w:cs="Simplified Arabic"/>
          <w:sz w:val="22"/>
          <w:szCs w:val="20"/>
          <w:rtl/>
        </w:rPr>
      </w:pPr>
      <w:r>
        <w:rPr>
          <w:rFonts w:ascii="Simplified Arabic" w:eastAsiaTheme="minorEastAsia" w:hAnsi="Simplified Arabic" w:cs="Simplified Arabic" w:hint="cs"/>
          <w:sz w:val="22"/>
          <w:szCs w:val="20"/>
          <w:rtl/>
        </w:rPr>
        <w:t>بلغت نسبة النساء</w:t>
      </w:r>
      <w:r w:rsidRPr="001C66B4">
        <w:rPr>
          <w:rFonts w:ascii="Simplified Arabic" w:eastAsiaTheme="minorEastAsia" w:hAnsi="Simplified Arabic" w:cs="Simplified Arabic"/>
          <w:sz w:val="22"/>
          <w:szCs w:val="20"/>
          <w:rtl/>
        </w:rPr>
        <w:t xml:space="preserve"> ذو</w:t>
      </w:r>
      <w:r>
        <w:rPr>
          <w:rFonts w:ascii="Simplified Arabic" w:eastAsiaTheme="minorEastAsia" w:hAnsi="Simplified Arabic" w:cs="Simplified Arabic" w:hint="cs"/>
          <w:sz w:val="22"/>
          <w:szCs w:val="20"/>
          <w:rtl/>
        </w:rPr>
        <w:t>ات الإ</w:t>
      </w:r>
      <w:r w:rsidRPr="001C66B4">
        <w:rPr>
          <w:rFonts w:ascii="Simplified Arabic" w:eastAsiaTheme="minorEastAsia" w:hAnsi="Simplified Arabic" w:cs="Simplified Arabic" w:hint="cs"/>
          <w:sz w:val="22"/>
          <w:szCs w:val="20"/>
          <w:rtl/>
        </w:rPr>
        <w:t>عاقة</w:t>
      </w:r>
      <w:r>
        <w:rPr>
          <w:rFonts w:ascii="Simplified Arabic" w:eastAsiaTheme="minorEastAsia" w:hAnsi="Simplified Arabic" w:cs="Simplified Arabic" w:hint="cs"/>
          <w:sz w:val="22"/>
          <w:szCs w:val="20"/>
          <w:rtl/>
        </w:rPr>
        <w:t xml:space="preserve"> في الريف الفلسطين</w:t>
      </w:r>
      <w:r>
        <w:rPr>
          <w:rFonts w:ascii="Simplified Arabic" w:eastAsiaTheme="minorEastAsia" w:hAnsi="Simplified Arabic" w:cs="Simplified Arabic" w:hint="eastAsia"/>
          <w:sz w:val="22"/>
          <w:szCs w:val="20"/>
          <w:rtl/>
        </w:rPr>
        <w:t>ي</w:t>
      </w:r>
      <w:r>
        <w:rPr>
          <w:rFonts w:ascii="Simplified Arabic" w:eastAsiaTheme="minorEastAsia" w:hAnsi="Simplified Arabic" w:cs="Simplified Arabic"/>
          <w:sz w:val="22"/>
          <w:szCs w:val="20"/>
        </w:rPr>
        <w:t xml:space="preserve"> </w:t>
      </w:r>
      <w:r w:rsidRPr="00643CD7">
        <w:rPr>
          <w:rFonts w:ascii="Simplified Arabic" w:eastAsiaTheme="minorEastAsia" w:hAnsi="Simplified Arabic" w:cs="Simplified Arabic"/>
          <w:sz w:val="22"/>
          <w:szCs w:val="20"/>
          <w:rtl/>
        </w:rPr>
        <w:t>1.</w:t>
      </w:r>
      <w:r>
        <w:rPr>
          <w:rFonts w:ascii="Simplified Arabic" w:eastAsiaTheme="minorEastAsia" w:hAnsi="Simplified Arabic" w:cs="Simplified Arabic" w:hint="cs"/>
          <w:sz w:val="22"/>
          <w:szCs w:val="20"/>
          <w:rtl/>
        </w:rPr>
        <w:t>7</w:t>
      </w:r>
      <w:r w:rsidRPr="001C66B4">
        <w:rPr>
          <w:rFonts w:ascii="Simplified Arabic" w:eastAsiaTheme="minorEastAsia" w:hAnsi="Simplified Arabic" w:cs="Simplified Arabic"/>
          <w:sz w:val="22"/>
          <w:szCs w:val="20"/>
          <w:rtl/>
        </w:rPr>
        <w:t>%</w:t>
      </w:r>
      <w:r>
        <w:rPr>
          <w:rFonts w:ascii="Simplified Arabic" w:eastAsiaTheme="minorEastAsia" w:hAnsi="Simplified Arabic" w:cs="Simplified Arabic" w:hint="cs"/>
          <w:sz w:val="22"/>
          <w:szCs w:val="20"/>
          <w:rtl/>
        </w:rPr>
        <w:t xml:space="preserve"> من مجمل السكان عام 2017</w:t>
      </w:r>
      <w:r w:rsidRPr="001C66B4">
        <w:rPr>
          <w:rFonts w:ascii="Simplified Arabic" w:eastAsiaTheme="minorEastAsia" w:hAnsi="Simplified Arabic" w:cs="Simplified Arabic" w:hint="cs"/>
          <w:sz w:val="22"/>
          <w:szCs w:val="20"/>
          <w:rtl/>
        </w:rPr>
        <w:t>،</w:t>
      </w:r>
      <w:r w:rsidRPr="001C66B4">
        <w:rPr>
          <w:rFonts w:ascii="Simplified Arabic" w:eastAsiaTheme="minorEastAsia" w:hAnsi="Simplified Arabic" w:cs="Simplified Arabic"/>
          <w:sz w:val="22"/>
          <w:szCs w:val="20"/>
          <w:rtl/>
        </w:rPr>
        <w:t xml:space="preserve"> </w:t>
      </w:r>
      <w:r w:rsidR="006776FA" w:rsidRPr="006776FA">
        <w:rPr>
          <w:rFonts w:ascii="Simplified Arabic" w:eastAsiaTheme="minorEastAsia" w:hAnsi="Simplified Arabic" w:cs="Simplified Arabic" w:hint="cs"/>
          <w:sz w:val="22"/>
          <w:szCs w:val="20"/>
          <w:rtl/>
        </w:rPr>
        <w:t>و0.9% منهنّ يعانينّ من الإعاقة الحركية.</w:t>
      </w:r>
    </w:p>
    <w:p w:rsidR="003B1C98" w:rsidRPr="00643CD7" w:rsidRDefault="003B1C98" w:rsidP="00C23AB4">
      <w:pPr>
        <w:jc w:val="both"/>
        <w:rPr>
          <w:sz w:val="20"/>
          <w:szCs w:val="20"/>
        </w:rPr>
        <w:sectPr w:rsidR="003B1C98" w:rsidRPr="00643CD7" w:rsidSect="0015062F">
          <w:type w:val="continuous"/>
          <w:pgSz w:w="8392" w:h="11907" w:code="11"/>
          <w:pgMar w:top="1134" w:right="1134" w:bottom="1134" w:left="1134" w:header="709" w:footer="709" w:gutter="0"/>
          <w:cols w:num="2" w:space="288"/>
          <w:titlePg/>
          <w:bidi/>
          <w:docGrid w:linePitch="360"/>
        </w:sectPr>
      </w:pPr>
      <w:r w:rsidRPr="00643CD7">
        <w:rPr>
          <w:sz w:val="20"/>
          <w:szCs w:val="20"/>
        </w:rPr>
        <w:t xml:space="preserve">The percentage of </w:t>
      </w:r>
      <w:r w:rsidRPr="00C60FA0">
        <w:rPr>
          <w:sz w:val="20"/>
          <w:szCs w:val="20"/>
        </w:rPr>
        <w:t>women</w:t>
      </w:r>
      <w:r w:rsidRPr="00643CD7">
        <w:rPr>
          <w:sz w:val="20"/>
          <w:szCs w:val="20"/>
        </w:rPr>
        <w:t xml:space="preserve"> with disability</w:t>
      </w:r>
      <w:r w:rsidRPr="00C60FA0">
        <w:t xml:space="preserve"> </w:t>
      </w:r>
      <w:r w:rsidRPr="00C60FA0">
        <w:rPr>
          <w:sz w:val="20"/>
          <w:szCs w:val="20"/>
        </w:rPr>
        <w:t xml:space="preserve">in the Palestinian </w:t>
      </w:r>
      <w:r w:rsidRPr="00643CD7">
        <w:rPr>
          <w:sz w:val="20"/>
          <w:szCs w:val="20"/>
        </w:rPr>
        <w:t>rural</w:t>
      </w:r>
      <w:r>
        <w:rPr>
          <w:sz w:val="20"/>
          <w:szCs w:val="20"/>
        </w:rPr>
        <w:t xml:space="preserve"> areas</w:t>
      </w:r>
      <w:r w:rsidRPr="00643CD7">
        <w:rPr>
          <w:sz w:val="20"/>
          <w:szCs w:val="20"/>
        </w:rPr>
        <w:t xml:space="preserve"> reached 1.</w:t>
      </w:r>
      <w:r>
        <w:rPr>
          <w:sz w:val="20"/>
          <w:szCs w:val="20"/>
        </w:rPr>
        <w:t>7</w:t>
      </w:r>
      <w:r w:rsidRPr="00643CD7">
        <w:rPr>
          <w:sz w:val="20"/>
          <w:szCs w:val="20"/>
        </w:rPr>
        <w:t>% of the total Palestinian population in 2017</w:t>
      </w:r>
      <w:r w:rsidR="006776FA">
        <w:rPr>
          <w:sz w:val="20"/>
          <w:szCs w:val="20"/>
        </w:rPr>
        <w:t>,</w:t>
      </w:r>
      <w:r w:rsidRPr="00643CD7">
        <w:rPr>
          <w:sz w:val="20"/>
          <w:szCs w:val="20"/>
        </w:rPr>
        <w:t xml:space="preserve"> </w:t>
      </w:r>
      <w:r w:rsidR="006776FA" w:rsidRPr="006776FA">
        <w:rPr>
          <w:sz w:val="20"/>
          <w:szCs w:val="20"/>
        </w:rPr>
        <w:t>and 0.9% of them suffer from mo</w:t>
      </w:r>
      <w:r w:rsidR="006776FA">
        <w:rPr>
          <w:sz w:val="20"/>
          <w:szCs w:val="20"/>
        </w:rPr>
        <w:t xml:space="preserve">bility </w:t>
      </w:r>
      <w:r w:rsidR="006776FA" w:rsidRPr="006776FA">
        <w:rPr>
          <w:sz w:val="20"/>
          <w:szCs w:val="20"/>
        </w:rPr>
        <w:t>disabilit</w:t>
      </w:r>
      <w:r w:rsidR="006776FA">
        <w:rPr>
          <w:sz w:val="20"/>
          <w:szCs w:val="20"/>
        </w:rPr>
        <w:t>y</w:t>
      </w:r>
      <w:r w:rsidR="006776FA" w:rsidRPr="006776FA">
        <w:rPr>
          <w:sz w:val="20"/>
          <w:szCs w:val="20"/>
        </w:rPr>
        <w:t>.</w:t>
      </w:r>
    </w:p>
    <w:p w:rsidR="003B1C98" w:rsidRPr="003B1C98" w:rsidRDefault="003B1C98" w:rsidP="003B1C98">
      <w:pPr>
        <w:bidi/>
        <w:jc w:val="center"/>
        <w:rPr>
          <w:rFonts w:ascii="Simplified Arabic" w:hAnsi="Simplified Arabic" w:cs="Simplified Arabic"/>
          <w:b/>
          <w:bCs/>
          <w:color w:val="000000" w:themeColor="text1"/>
          <w:sz w:val="20"/>
          <w:szCs w:val="20"/>
          <w:rtl/>
        </w:rPr>
      </w:pPr>
    </w:p>
    <w:p w:rsidR="003B1C98" w:rsidRDefault="003B1C98" w:rsidP="003B1C98">
      <w:pPr>
        <w:bidi/>
        <w:jc w:val="center"/>
        <w:rPr>
          <w:rFonts w:ascii="Simplified Arabic" w:hAnsi="Simplified Arabic" w:cs="Simplified Arabic"/>
          <w:b/>
          <w:bCs/>
          <w:color w:val="000000" w:themeColor="text1"/>
          <w:sz w:val="20"/>
          <w:szCs w:val="20"/>
          <w:rtl/>
        </w:rPr>
      </w:pPr>
    </w:p>
    <w:p w:rsidR="003B1C98" w:rsidRDefault="003B1C98" w:rsidP="003B1C98">
      <w:pPr>
        <w:bidi/>
        <w:jc w:val="center"/>
        <w:rPr>
          <w:rFonts w:ascii="Simplified Arabic" w:hAnsi="Simplified Arabic" w:cs="Simplified Arabic"/>
          <w:b/>
          <w:bCs/>
          <w:color w:val="000000" w:themeColor="text1"/>
          <w:sz w:val="20"/>
          <w:szCs w:val="20"/>
          <w:rtl/>
        </w:rPr>
      </w:pPr>
    </w:p>
    <w:p w:rsidR="003B1C98" w:rsidRDefault="003B1C98" w:rsidP="003B1C98">
      <w:pPr>
        <w:bidi/>
        <w:jc w:val="center"/>
        <w:rPr>
          <w:rFonts w:ascii="Simplified Arabic" w:hAnsi="Simplified Arabic" w:cs="Simplified Arabic"/>
          <w:b/>
          <w:bCs/>
          <w:color w:val="000000" w:themeColor="text1"/>
          <w:sz w:val="20"/>
          <w:szCs w:val="20"/>
          <w:rtl/>
        </w:rPr>
        <w:sectPr w:rsidR="003B1C98" w:rsidSect="0015062F">
          <w:type w:val="continuous"/>
          <w:pgSz w:w="8392" w:h="11907" w:code="11"/>
          <w:pgMar w:top="1134" w:right="1134" w:bottom="1134" w:left="1134" w:header="709" w:footer="709" w:gutter="0"/>
          <w:cols w:num="2" w:space="288"/>
          <w:titlePg/>
          <w:bidi/>
          <w:docGrid w:linePitch="360"/>
        </w:sectPr>
      </w:pPr>
    </w:p>
    <w:p w:rsidR="003B1C98" w:rsidRDefault="003B1C98" w:rsidP="003B1C98">
      <w:pPr>
        <w:bidi/>
        <w:jc w:val="center"/>
        <w:rPr>
          <w:rFonts w:ascii="Simplified Arabic" w:hAnsi="Simplified Arabic" w:cs="Simplified Arabic"/>
          <w:b/>
          <w:bCs/>
          <w:color w:val="000000" w:themeColor="text1"/>
          <w:sz w:val="20"/>
          <w:szCs w:val="20"/>
          <w:rtl/>
        </w:rPr>
      </w:pPr>
    </w:p>
    <w:p w:rsidR="00C42B5A" w:rsidRDefault="00C42B5A" w:rsidP="00C42B5A">
      <w:pPr>
        <w:bidi/>
        <w:jc w:val="center"/>
        <w:rPr>
          <w:rFonts w:ascii="Simplified Arabic" w:hAnsi="Simplified Arabic" w:cs="Simplified Arabic"/>
          <w:b/>
          <w:bCs/>
          <w:color w:val="000000" w:themeColor="text1"/>
          <w:sz w:val="20"/>
          <w:szCs w:val="20"/>
          <w:rtl/>
        </w:rPr>
      </w:pPr>
    </w:p>
    <w:p w:rsidR="002C29A0" w:rsidRDefault="00F3243E" w:rsidP="00656CE4">
      <w:pPr>
        <w:jc w:val="center"/>
        <w:rPr>
          <w:rtl/>
        </w:rPr>
      </w:pPr>
      <w:r w:rsidRPr="00232765">
        <w:rPr>
          <w:noProof/>
          <w:sz w:val="48"/>
          <w:szCs w:val="48"/>
        </w:rPr>
        <w:lastRenderedPageBreak/>
        <w:drawing>
          <wp:inline distT="0" distB="0" distL="0" distR="0" wp14:anchorId="6A2D60FA" wp14:editId="69EE384D">
            <wp:extent cx="882408" cy="1162685"/>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alestine_Logos-01-2-en.gif"/>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884981" cy="1166075"/>
                    </a:xfrm>
                    <a:prstGeom prst="rect">
                      <a:avLst/>
                    </a:prstGeom>
                  </pic:spPr>
                </pic:pic>
              </a:graphicData>
            </a:graphic>
          </wp:inline>
        </w:drawing>
      </w:r>
    </w:p>
    <w:p w:rsidR="002C29A0" w:rsidRPr="00F3243E" w:rsidRDefault="002C29A0" w:rsidP="00656CE4">
      <w:pPr>
        <w:jc w:val="center"/>
        <w:rPr>
          <w:sz w:val="14"/>
          <w:szCs w:val="14"/>
          <w:rtl/>
        </w:rPr>
      </w:pPr>
    </w:p>
    <w:p w:rsidR="002C29A0" w:rsidRPr="002245F5" w:rsidRDefault="002C29A0" w:rsidP="00656CE4">
      <w:pPr>
        <w:pStyle w:val="Heading1"/>
        <w:rPr>
          <w:b w:val="0"/>
          <w:bCs w:val="0"/>
          <w:sz w:val="34"/>
          <w:szCs w:val="34"/>
          <w:lang w:val="en-IE"/>
        </w:rPr>
      </w:pPr>
      <w:r w:rsidRPr="002245F5">
        <w:rPr>
          <w:sz w:val="34"/>
          <w:szCs w:val="34"/>
          <w:lang w:val="en-IE"/>
        </w:rPr>
        <w:t>State o</w:t>
      </w:r>
      <w:bookmarkStart w:id="10" w:name="_GoBack"/>
      <w:bookmarkEnd w:id="10"/>
      <w:r w:rsidRPr="002245F5">
        <w:rPr>
          <w:sz w:val="34"/>
          <w:szCs w:val="34"/>
          <w:lang w:val="en-IE"/>
        </w:rPr>
        <w:t>f Palestine</w:t>
      </w:r>
    </w:p>
    <w:p w:rsidR="002C29A0" w:rsidRDefault="002C29A0" w:rsidP="00656CE4">
      <w:pPr>
        <w:pStyle w:val="Heading1"/>
        <w:rPr>
          <w:b w:val="0"/>
          <w:bCs w:val="0"/>
          <w:sz w:val="40"/>
          <w:szCs w:val="40"/>
        </w:rPr>
      </w:pPr>
      <w:r w:rsidRPr="00F3243E">
        <w:rPr>
          <w:sz w:val="36"/>
          <w:szCs w:val="36"/>
        </w:rPr>
        <w:t>Palestinian Central Bureau of Statistics</w:t>
      </w:r>
    </w:p>
    <w:p w:rsidR="002C29A0" w:rsidRDefault="002C29A0" w:rsidP="00656CE4"/>
    <w:p w:rsidR="002C29A0" w:rsidRDefault="002C29A0" w:rsidP="00656CE4">
      <w:pPr>
        <w:jc w:val="right"/>
      </w:pPr>
    </w:p>
    <w:p w:rsidR="002C29A0" w:rsidRDefault="002C29A0" w:rsidP="00656CE4">
      <w:pPr>
        <w:jc w:val="right"/>
      </w:pPr>
    </w:p>
    <w:p w:rsidR="002C29A0" w:rsidRDefault="002C29A0" w:rsidP="00656CE4">
      <w:pPr>
        <w:jc w:val="right"/>
      </w:pPr>
    </w:p>
    <w:p w:rsidR="002C29A0" w:rsidRDefault="002C29A0" w:rsidP="00656CE4">
      <w:pPr>
        <w:jc w:val="right"/>
      </w:pPr>
    </w:p>
    <w:p w:rsidR="002C29A0" w:rsidRDefault="002C29A0" w:rsidP="00656CE4"/>
    <w:p w:rsidR="002C29A0" w:rsidRPr="002C26A8" w:rsidRDefault="002C29A0" w:rsidP="00656CE4">
      <w:pPr>
        <w:pStyle w:val="Heading1"/>
        <w:rPr>
          <w:b w:val="0"/>
          <w:bCs w:val="0"/>
          <w:sz w:val="34"/>
          <w:szCs w:val="34"/>
        </w:rPr>
      </w:pPr>
      <w:r w:rsidRPr="002C26A8">
        <w:rPr>
          <w:sz w:val="34"/>
          <w:szCs w:val="34"/>
        </w:rPr>
        <w:t>Women and Men in Palestine</w:t>
      </w:r>
    </w:p>
    <w:p w:rsidR="002C29A0" w:rsidRPr="002C26A8" w:rsidRDefault="002C29A0" w:rsidP="00656CE4">
      <w:pPr>
        <w:pStyle w:val="Heading1"/>
        <w:rPr>
          <w:b w:val="0"/>
          <w:bCs w:val="0"/>
          <w:sz w:val="34"/>
          <w:szCs w:val="34"/>
        </w:rPr>
      </w:pPr>
      <w:r w:rsidRPr="002C26A8">
        <w:rPr>
          <w:sz w:val="34"/>
          <w:szCs w:val="34"/>
        </w:rPr>
        <w:t>Issues and Statistics</w:t>
      </w:r>
      <w:r w:rsidR="002245F5">
        <w:rPr>
          <w:sz w:val="34"/>
          <w:szCs w:val="34"/>
        </w:rPr>
        <w:t>, 202</w:t>
      </w:r>
      <w:r w:rsidR="007428C4">
        <w:rPr>
          <w:sz w:val="34"/>
          <w:szCs w:val="34"/>
        </w:rPr>
        <w:t>3</w:t>
      </w:r>
    </w:p>
    <w:p w:rsidR="002C29A0" w:rsidRDefault="002C29A0" w:rsidP="00656CE4">
      <w:pPr>
        <w:pStyle w:val="Heading1"/>
        <w:rPr>
          <w:b w:val="0"/>
          <w:bCs w:val="0"/>
          <w:sz w:val="20"/>
        </w:rPr>
      </w:pPr>
    </w:p>
    <w:p w:rsidR="00547E4A" w:rsidRDefault="00547E4A" w:rsidP="00656CE4"/>
    <w:p w:rsidR="00547E4A" w:rsidRDefault="00547E4A" w:rsidP="00656CE4"/>
    <w:p w:rsidR="008A6C92" w:rsidRDefault="008A6C92" w:rsidP="00656CE4">
      <w:pPr>
        <w:rPr>
          <w:rtl/>
        </w:rPr>
      </w:pPr>
    </w:p>
    <w:p w:rsidR="00CB6ECE" w:rsidRDefault="00CB6ECE" w:rsidP="00656CE4">
      <w:pPr>
        <w:rPr>
          <w:rtl/>
        </w:rPr>
      </w:pPr>
    </w:p>
    <w:p w:rsidR="00CB6ECE" w:rsidRDefault="00CB6ECE" w:rsidP="00656CE4">
      <w:pPr>
        <w:rPr>
          <w:rtl/>
        </w:rPr>
      </w:pPr>
    </w:p>
    <w:p w:rsidR="00CB6ECE" w:rsidRDefault="00CB6ECE" w:rsidP="00656CE4">
      <w:pPr>
        <w:rPr>
          <w:rtl/>
        </w:rPr>
      </w:pPr>
    </w:p>
    <w:p w:rsidR="00CB6ECE" w:rsidRDefault="00CB6ECE" w:rsidP="00656CE4">
      <w:pPr>
        <w:rPr>
          <w:rtl/>
        </w:rPr>
      </w:pPr>
    </w:p>
    <w:p w:rsidR="00CB6ECE" w:rsidRPr="00CB6ECE" w:rsidRDefault="00CB6ECE" w:rsidP="00656CE4">
      <w:pPr>
        <w:rPr>
          <w:sz w:val="2"/>
          <w:szCs w:val="2"/>
          <w:rtl/>
        </w:rPr>
      </w:pPr>
    </w:p>
    <w:p w:rsidR="00656CE4" w:rsidRDefault="00656CE4" w:rsidP="00656CE4"/>
    <w:p w:rsidR="00547E4A" w:rsidRDefault="00547E4A" w:rsidP="00656CE4"/>
    <w:p w:rsidR="002C29A0" w:rsidRDefault="002C29A0" w:rsidP="002C29A0">
      <w:pPr>
        <w:pStyle w:val="Heading1"/>
        <w:rPr>
          <w:b w:val="0"/>
          <w:bCs w:val="0"/>
          <w:sz w:val="20"/>
        </w:rPr>
      </w:pPr>
    </w:p>
    <w:tbl>
      <w:tblPr>
        <w:tblStyle w:val="TableGrid"/>
        <w:tblW w:w="5000" w:type="pct"/>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61"/>
        <w:gridCol w:w="3163"/>
      </w:tblGrid>
      <w:tr w:rsidR="002C29A0" w:rsidRPr="00547E4A" w:rsidTr="00A43BE3">
        <w:trPr>
          <w:trHeight w:val="1240"/>
          <w:jc w:val="center"/>
        </w:trPr>
        <w:tc>
          <w:tcPr>
            <w:tcW w:w="3774" w:type="dxa"/>
          </w:tcPr>
          <w:p w:rsidR="002C29A0" w:rsidRPr="00547E4A" w:rsidRDefault="002C29A0" w:rsidP="001506B2">
            <w:pPr>
              <w:bidi/>
              <w:jc w:val="right"/>
            </w:pPr>
            <w:r w:rsidRPr="00547E4A">
              <w:rPr>
                <w:noProof/>
              </w:rPr>
              <w:drawing>
                <wp:inline distT="0" distB="0" distL="0" distR="0" wp14:anchorId="72F2C7DF" wp14:editId="44FE7BF7">
                  <wp:extent cx="457647" cy="488054"/>
                  <wp:effectExtent l="0" t="0" r="0" b="7620"/>
                  <wp:docPr id="67"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PCBS QR PNG.png"/>
                          <pic:cNvPicPr>
                            <a:picLocks noChangeAspect="1" noChangeArrowheads="1"/>
                          </pic:cNvPicPr>
                        </pic:nvPicPr>
                        <pic:blipFill>
                          <a:blip r:embed="rId10" cstate="print"/>
                          <a:srcRect/>
                          <a:stretch>
                            <a:fillRect/>
                          </a:stretch>
                        </pic:blipFill>
                        <pic:spPr bwMode="auto">
                          <a:xfrm>
                            <a:off x="0" y="0"/>
                            <a:ext cx="487841" cy="520255"/>
                          </a:xfrm>
                          <a:prstGeom prst="rect">
                            <a:avLst/>
                          </a:prstGeom>
                          <a:noFill/>
                          <a:ln w="9525">
                            <a:noFill/>
                            <a:miter lim="800000"/>
                            <a:headEnd/>
                            <a:tailEnd/>
                          </a:ln>
                        </pic:spPr>
                      </pic:pic>
                    </a:graphicData>
                  </a:graphic>
                </wp:inline>
              </w:drawing>
            </w:r>
          </w:p>
        </w:tc>
        <w:tc>
          <w:tcPr>
            <w:tcW w:w="3776" w:type="dxa"/>
          </w:tcPr>
          <w:p w:rsidR="002C29A0" w:rsidRPr="00A43BE3" w:rsidRDefault="002C29A0" w:rsidP="001506B2">
            <w:pPr>
              <w:pStyle w:val="Heading5"/>
              <w:jc w:val="right"/>
              <w:rPr>
                <w:rFonts w:eastAsia="Calibri" w:cs="Times New Roman"/>
                <w:b w:val="0"/>
                <w:bCs w:val="0"/>
                <w:sz w:val="24"/>
              </w:rPr>
            </w:pPr>
            <w:r w:rsidRPr="00547E4A">
              <w:rPr>
                <w:rFonts w:eastAsia="Calibri"/>
                <w:b w:val="0"/>
                <w:bCs w:val="0"/>
                <w:noProof/>
                <w:sz w:val="24"/>
              </w:rPr>
              <w:drawing>
                <wp:inline distT="0" distB="0" distL="0" distR="0" wp14:anchorId="558B2BA8" wp14:editId="29CEF368">
                  <wp:extent cx="902181" cy="295275"/>
                  <wp:effectExtent l="0" t="0" r="0" b="0"/>
                  <wp:docPr id="68" name="Picture 68"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cbs.gif"/>
                          <pic:cNvPicPr>
                            <a:picLocks noChangeAspect="1" noChangeArrowheads="1"/>
                          </pic:cNvPicPr>
                        </pic:nvPicPr>
                        <pic:blipFill>
                          <a:blip r:embed="rId9" cstate="print"/>
                          <a:srcRect/>
                          <a:stretch>
                            <a:fillRect/>
                          </a:stretch>
                        </pic:blipFill>
                        <pic:spPr bwMode="auto">
                          <a:xfrm>
                            <a:off x="0" y="0"/>
                            <a:ext cx="912494" cy="298651"/>
                          </a:xfrm>
                          <a:prstGeom prst="rect">
                            <a:avLst/>
                          </a:prstGeom>
                          <a:noFill/>
                          <a:ln w="9525">
                            <a:noFill/>
                            <a:miter lim="800000"/>
                            <a:headEnd/>
                            <a:tailEnd/>
                          </a:ln>
                        </pic:spPr>
                      </pic:pic>
                    </a:graphicData>
                  </a:graphic>
                </wp:inline>
              </w:drawing>
            </w:r>
          </w:p>
          <w:p w:rsidR="00BD2D51" w:rsidRPr="00CB6ECE" w:rsidRDefault="000E7137" w:rsidP="00CB6ECE">
            <w:pPr>
              <w:pStyle w:val="Heading3"/>
              <w:bidi/>
              <w:rPr>
                <w:rFonts w:cs="Times New Roman"/>
                <w:rtl/>
              </w:rPr>
            </w:pPr>
            <w:r>
              <w:rPr>
                <w:rFonts w:cs="Times New Roman"/>
              </w:rPr>
              <w:t>October</w:t>
            </w:r>
            <w:r w:rsidR="002C29A0" w:rsidRPr="00547E4A">
              <w:rPr>
                <w:rFonts w:cs="Times New Roman"/>
              </w:rPr>
              <w:t>,</w:t>
            </w:r>
            <w:r w:rsidR="00F831BB" w:rsidRPr="00547E4A">
              <w:rPr>
                <w:rFonts w:cs="Times New Roman"/>
              </w:rPr>
              <w:t xml:space="preserve"> 202</w:t>
            </w:r>
            <w:r w:rsidR="00656CE4">
              <w:rPr>
                <w:rFonts w:cs="Times New Roman"/>
              </w:rPr>
              <w:t>3</w:t>
            </w:r>
          </w:p>
          <w:p w:rsidR="00BD2D51" w:rsidRDefault="00BD2D51" w:rsidP="001400CB">
            <w:pPr>
              <w:jc w:val="right"/>
              <w:rPr>
                <w:rtl/>
              </w:rPr>
            </w:pPr>
          </w:p>
          <w:p w:rsidR="00BD2D51" w:rsidRPr="001400CB" w:rsidRDefault="00BD2D51" w:rsidP="001400CB">
            <w:pPr>
              <w:jc w:val="right"/>
              <w:rPr>
                <w:rtl/>
              </w:rPr>
            </w:pPr>
          </w:p>
        </w:tc>
      </w:tr>
    </w:tbl>
    <w:p w:rsidR="00656CE4" w:rsidRDefault="00656CE4" w:rsidP="007F792A">
      <w:pPr>
        <w:ind w:left="142" w:right="-397"/>
        <w:jc w:val="both"/>
        <w:rPr>
          <w:color w:val="000000"/>
          <w:sz w:val="16"/>
          <w:szCs w:val="16"/>
        </w:rPr>
        <w:sectPr w:rsidR="00656CE4" w:rsidSect="007E76A4">
          <w:headerReference w:type="default" r:id="rId139"/>
          <w:footerReference w:type="default" r:id="rId140"/>
          <w:type w:val="continuous"/>
          <w:pgSz w:w="8392" w:h="11907" w:code="11"/>
          <w:pgMar w:top="1134" w:right="1134" w:bottom="1134" w:left="1134" w:header="709" w:footer="709" w:gutter="0"/>
          <w:pgNumType w:start="0"/>
          <w:cols w:space="720"/>
          <w:titlePg/>
          <w:bidi/>
          <w:docGrid w:linePitch="360"/>
        </w:sectPr>
      </w:pPr>
    </w:p>
    <w:p w:rsidR="00F831BB" w:rsidRPr="00547E4A" w:rsidRDefault="00F831BB" w:rsidP="00656CE4">
      <w:pPr>
        <w:jc w:val="both"/>
        <w:rPr>
          <w:color w:val="000000"/>
          <w:sz w:val="16"/>
          <w:szCs w:val="16"/>
        </w:rPr>
      </w:pPr>
      <w:r w:rsidRPr="00547E4A">
        <w:rPr>
          <w:color w:val="000000"/>
          <w:sz w:val="16"/>
          <w:szCs w:val="16"/>
        </w:rPr>
        <w:lastRenderedPageBreak/>
        <w:t>PAGE NUMBERS OF ENGLISH TEXT ARE PRINTED IN SQUARE BRACKETS.</w:t>
      </w:r>
    </w:p>
    <w:p w:rsidR="00F831BB" w:rsidRDefault="00F831BB" w:rsidP="00656CE4">
      <w:pPr>
        <w:jc w:val="both"/>
        <w:rPr>
          <w:color w:val="000000"/>
          <w:sz w:val="16"/>
          <w:szCs w:val="16"/>
          <w:rtl/>
        </w:rPr>
      </w:pPr>
      <w:r w:rsidRPr="00547E4A">
        <w:rPr>
          <w:color w:val="000000"/>
          <w:sz w:val="16"/>
          <w:szCs w:val="16"/>
        </w:rPr>
        <w:t xml:space="preserve">TABLES </w:t>
      </w:r>
      <w:proofErr w:type="gramStart"/>
      <w:r w:rsidRPr="00547E4A">
        <w:rPr>
          <w:color w:val="000000"/>
          <w:sz w:val="16"/>
          <w:szCs w:val="16"/>
        </w:rPr>
        <w:t>ARE PRINTED</w:t>
      </w:r>
      <w:proofErr w:type="gramEnd"/>
      <w:r w:rsidRPr="00547E4A">
        <w:rPr>
          <w:color w:val="000000"/>
          <w:sz w:val="16"/>
          <w:szCs w:val="16"/>
        </w:rPr>
        <w:t xml:space="preserve"> IN THE ARABIC ORDER (FROM RIGHT TO LEFT).</w:t>
      </w:r>
    </w:p>
    <w:p w:rsidR="00CB6ECE" w:rsidRDefault="00CB6ECE" w:rsidP="00656CE4">
      <w:pPr>
        <w:jc w:val="both"/>
        <w:rPr>
          <w:color w:val="000000"/>
          <w:sz w:val="16"/>
          <w:szCs w:val="16"/>
          <w:rtl/>
        </w:rPr>
      </w:pPr>
    </w:p>
    <w:p w:rsidR="00CB6ECE" w:rsidRPr="00547E4A" w:rsidRDefault="00CB6ECE" w:rsidP="00656CE4">
      <w:pPr>
        <w:jc w:val="both"/>
        <w:rPr>
          <w:color w:val="000000"/>
          <w:sz w:val="16"/>
          <w:szCs w:val="16"/>
        </w:rPr>
      </w:pPr>
      <w:r w:rsidRPr="00656CE4">
        <w:rPr>
          <w:noProof/>
          <w:color w:val="000000"/>
          <w:sz w:val="16"/>
          <w:szCs w:val="16"/>
        </w:rPr>
        <mc:AlternateContent>
          <mc:Choice Requires="wps">
            <w:drawing>
              <wp:anchor distT="0" distB="0" distL="114300" distR="114300" simplePos="0" relativeHeight="251883520" behindDoc="0" locked="0" layoutInCell="1" allowOverlap="1" wp14:anchorId="1D7E2FD0" wp14:editId="0CFCF8B6">
                <wp:simplePos x="0" y="0"/>
                <wp:positionH relativeFrom="margin">
                  <wp:align>left</wp:align>
                </wp:positionH>
                <wp:positionV relativeFrom="margin">
                  <wp:posOffset>679330</wp:posOffset>
                </wp:positionV>
                <wp:extent cx="3916045" cy="617855"/>
                <wp:effectExtent l="38100" t="38100" r="46355" b="29845"/>
                <wp:wrapSquare wrapText="bothSides"/>
                <wp:docPr id="7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16045" cy="617855"/>
                        </a:xfrm>
                        <a:prstGeom prst="rect">
                          <a:avLst/>
                        </a:prstGeom>
                        <a:solidFill>
                          <a:srgbClr val="FFFFFF"/>
                        </a:solidFill>
                        <a:ln w="76200" cmpd="tri">
                          <a:solidFill>
                            <a:srgbClr val="000000"/>
                          </a:solidFill>
                          <a:miter lim="800000"/>
                          <a:headEnd/>
                          <a:tailEnd/>
                        </a:ln>
                      </wps:spPr>
                      <wps:txbx>
                        <w:txbxContent>
                          <w:p w:rsidR="0015062F" w:rsidRPr="00E242C2" w:rsidRDefault="0015062F" w:rsidP="00F831BB">
                            <w:pPr>
                              <w:pStyle w:val="BodyText2"/>
                              <w:rPr>
                                <w:b/>
                                <w:bCs/>
                                <w:sz w:val="20"/>
                                <w:szCs w:val="20"/>
                                <w:rtl/>
                              </w:rPr>
                            </w:pPr>
                            <w:r w:rsidRPr="00E242C2">
                              <w:rPr>
                                <w:b/>
                                <w:bCs/>
                                <w:sz w:val="20"/>
                                <w:szCs w:val="20"/>
                              </w:rPr>
                              <w:t>This document is prepared in accordance with the standard procedures</w:t>
                            </w:r>
                            <w:r w:rsidRPr="00D15CC7">
                              <w:rPr>
                                <w:b/>
                                <w:bCs/>
                                <w:sz w:val="22"/>
                                <w:szCs w:val="22"/>
                              </w:rPr>
                              <w:t xml:space="preserve"> </w:t>
                            </w:r>
                            <w:r w:rsidRPr="00E242C2">
                              <w:rPr>
                                <w:b/>
                                <w:bCs/>
                                <w:sz w:val="20"/>
                                <w:szCs w:val="20"/>
                              </w:rPr>
                              <w:t>stated in the Code of Practice for Palestine Official Statistics 2006</w:t>
                            </w:r>
                          </w:p>
                          <w:p w:rsidR="0015062F" w:rsidRPr="00E242C2" w:rsidRDefault="0015062F" w:rsidP="00F831BB">
                            <w:pPr>
                              <w:pStyle w:val="BodyText"/>
                              <w:jc w:val="both"/>
                              <w:rPr>
                                <w:b/>
                                <w:bC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7E2FD0" id="_x0000_s1027" type="#_x0000_t202" style="position:absolute;left:0;text-align:left;margin-left:0;margin-top:53.5pt;width:308.35pt;height:48.65pt;z-index:251883520;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" strokeweight="6pt">
                <v:stroke linestyle="thickBetweenThin"/>
                <v:textbox>
                  <w:txbxContent>
                    <w:p w:rsidR="0015062F" w:rsidRPr="00E242C2" w:rsidRDefault="0015062F" w:rsidP="00F831BB">
                      <w:pPr>
                        <w:pStyle w:val="BodyText2"/>
                        <w:rPr>
                          <w:b/>
                          <w:bCs/>
                          <w:sz w:val="20"/>
                          <w:szCs w:val="20"/>
                          <w:rtl/>
                        </w:rPr>
                      </w:pPr>
                      <w:r w:rsidRPr="00E242C2">
                        <w:rPr>
                          <w:b/>
                          <w:bCs/>
                          <w:sz w:val="20"/>
                          <w:szCs w:val="20"/>
                        </w:rPr>
                        <w:t>This document is prepared in accordance with the standard procedures</w:t>
                      </w:r>
                      <w:r w:rsidRPr="00D15CC7">
                        <w:rPr>
                          <w:b/>
                          <w:bCs/>
                          <w:sz w:val="22"/>
                          <w:szCs w:val="22"/>
                        </w:rPr>
                        <w:t xml:space="preserve"> </w:t>
                      </w:r>
                      <w:r w:rsidRPr="00E242C2">
                        <w:rPr>
                          <w:b/>
                          <w:bCs/>
                          <w:sz w:val="20"/>
                          <w:szCs w:val="20"/>
                        </w:rPr>
                        <w:t>stated in the Code of Practice for Palestine Official Statistics 2006</w:t>
                      </w:r>
                    </w:p>
                    <w:p w:rsidR="0015062F" w:rsidRPr="00E242C2" w:rsidRDefault="0015062F" w:rsidP="00F831BB">
                      <w:pPr>
                        <w:pStyle w:val="BodyText"/>
                        <w:jc w:val="both"/>
                        <w:rPr>
                          <w:b/>
                          <w:bCs/>
                        </w:rPr>
                      </w:pPr>
                    </w:p>
                  </w:txbxContent>
                </v:textbox>
                <w10:wrap type="square" anchorx="margin" anchory="margin"/>
              </v:shape>
            </w:pict>
          </mc:Fallback>
        </mc:AlternateContent>
      </w:r>
    </w:p>
    <w:p w:rsidR="002C29A0" w:rsidRDefault="002C29A0" w:rsidP="002C0B3B">
      <w:pPr>
        <w:rPr>
          <w:b/>
          <w:bCs/>
          <w:noProof/>
        </w:rPr>
      </w:pPr>
    </w:p>
    <w:p w:rsidR="002C29A0" w:rsidRDefault="002C29A0" w:rsidP="002C29A0">
      <w:pPr>
        <w:jc w:val="center"/>
        <w:rPr>
          <w:b/>
          <w:bCs/>
          <w:noProof/>
        </w:rPr>
      </w:pPr>
    </w:p>
    <w:p w:rsidR="002C29A0" w:rsidRDefault="007F792A" w:rsidP="002C29A0">
      <w:pPr>
        <w:jc w:val="center"/>
        <w:rPr>
          <w:b/>
          <w:bCs/>
          <w:noProof/>
        </w:rPr>
      </w:pPr>
      <w:r>
        <w:rPr>
          <w:b/>
          <w:bCs/>
          <w:noProof/>
        </w:rPr>
        <w:drawing>
          <wp:inline distT="0" distB="0" distL="0" distR="0" wp14:anchorId="3C181C4C" wp14:editId="0402621C">
            <wp:extent cx="1070919" cy="1278890"/>
            <wp:effectExtent l="0" t="0" r="0" b="0"/>
            <wp:docPr id="23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1092641" cy="1304831"/>
                    </a:xfrm>
                    <a:prstGeom prst="rect">
                      <a:avLst/>
                    </a:prstGeom>
                    <a:noFill/>
                  </pic:spPr>
                </pic:pic>
              </a:graphicData>
            </a:graphic>
          </wp:inline>
        </w:drawing>
      </w:r>
    </w:p>
    <w:p w:rsidR="007428C4" w:rsidRDefault="007428C4" w:rsidP="002C29A0">
      <w:pPr>
        <w:jc w:val="center"/>
        <w:rPr>
          <w:b/>
          <w:bCs/>
          <w:noProof/>
        </w:rPr>
      </w:pPr>
    </w:p>
    <w:p w:rsidR="007428C4" w:rsidRDefault="007428C4" w:rsidP="002C29A0">
      <w:pPr>
        <w:jc w:val="center"/>
        <w:rPr>
          <w:b/>
          <w:bCs/>
          <w:noProof/>
        </w:rPr>
      </w:pPr>
    </w:p>
    <w:p w:rsidR="007428C4" w:rsidRPr="00303441" w:rsidRDefault="007428C4" w:rsidP="002C29A0">
      <w:pPr>
        <w:jc w:val="center"/>
        <w:rPr>
          <w:b/>
          <w:bCs/>
          <w:noProof/>
          <w:sz w:val="20"/>
          <w:szCs w:val="20"/>
        </w:rPr>
      </w:pPr>
    </w:p>
    <w:p w:rsidR="007F792A" w:rsidRDefault="007F792A" w:rsidP="00192955">
      <w:pPr>
        <w:widowControl w:val="0"/>
        <w:snapToGrid w:val="0"/>
        <w:jc w:val="lowKashida"/>
        <w:rPr>
          <w:b/>
          <w:bCs/>
        </w:rPr>
      </w:pPr>
    </w:p>
    <w:p w:rsidR="002C29A0" w:rsidRPr="00E242C2" w:rsidRDefault="002C29A0" w:rsidP="00192955">
      <w:pPr>
        <w:widowControl w:val="0"/>
        <w:snapToGrid w:val="0"/>
        <w:jc w:val="lowKashida"/>
        <w:rPr>
          <w:rFonts w:cs="Simplified Arabic"/>
          <w:sz w:val="16"/>
          <w:szCs w:val="16"/>
        </w:rPr>
      </w:pPr>
      <w:r w:rsidRPr="00E242C2">
        <w:rPr>
          <w:rFonts w:cs="Simplified Arabic"/>
          <w:sz w:val="16"/>
          <w:szCs w:val="16"/>
        </w:rPr>
        <w:sym w:font="Symbol" w:char="F0E3"/>
      </w:r>
      <w:r w:rsidRPr="00E242C2">
        <w:rPr>
          <w:rFonts w:cs="Simplified Arabic"/>
          <w:sz w:val="16"/>
          <w:szCs w:val="16"/>
        </w:rPr>
        <w:t xml:space="preserve"> </w:t>
      </w:r>
      <w:proofErr w:type="gramStart"/>
      <w:r w:rsidR="00780199">
        <w:rPr>
          <w:rFonts w:cs="Simplified Arabic"/>
          <w:sz w:val="16"/>
          <w:szCs w:val="16"/>
        </w:rPr>
        <w:t>October,</w:t>
      </w:r>
      <w:proofErr w:type="gramEnd"/>
      <w:r w:rsidRPr="00E242C2">
        <w:rPr>
          <w:rFonts w:cs="Simplified Arabic"/>
          <w:sz w:val="16"/>
          <w:szCs w:val="16"/>
        </w:rPr>
        <w:t xml:space="preserve"> </w:t>
      </w:r>
      <w:r w:rsidR="002C0B3B">
        <w:rPr>
          <w:rFonts w:cs="Simplified Arabic"/>
          <w:sz w:val="16"/>
          <w:szCs w:val="16"/>
        </w:rPr>
        <w:t>202</w:t>
      </w:r>
      <w:r w:rsidR="00192955">
        <w:rPr>
          <w:rFonts w:cs="Simplified Arabic"/>
          <w:sz w:val="16"/>
          <w:szCs w:val="16"/>
        </w:rPr>
        <w:t>3</w:t>
      </w:r>
    </w:p>
    <w:p w:rsidR="002C29A0" w:rsidRPr="00E242C2" w:rsidRDefault="002C29A0" w:rsidP="00E242C2">
      <w:pPr>
        <w:widowControl w:val="0"/>
        <w:snapToGrid w:val="0"/>
        <w:jc w:val="lowKashida"/>
        <w:rPr>
          <w:b/>
          <w:bCs/>
          <w:color w:val="000000"/>
          <w:sz w:val="16"/>
          <w:szCs w:val="16"/>
        </w:rPr>
      </w:pPr>
      <w:r w:rsidRPr="00E242C2">
        <w:rPr>
          <w:b/>
          <w:bCs/>
          <w:color w:val="000000"/>
          <w:sz w:val="16"/>
          <w:szCs w:val="16"/>
        </w:rPr>
        <w:t>All rights reserved</w:t>
      </w:r>
    </w:p>
    <w:p w:rsidR="002C29A0" w:rsidRDefault="002C29A0" w:rsidP="002C29A0">
      <w:pPr>
        <w:rPr>
          <w:b/>
          <w:bCs/>
          <w:sz w:val="18"/>
          <w:szCs w:val="18"/>
        </w:rPr>
      </w:pPr>
    </w:p>
    <w:p w:rsidR="00E242C2" w:rsidRPr="00F424EC" w:rsidRDefault="00E242C2" w:rsidP="00E242C2">
      <w:pPr>
        <w:widowControl w:val="0"/>
        <w:snapToGrid w:val="0"/>
        <w:jc w:val="lowKashida"/>
        <w:rPr>
          <w:b/>
          <w:bCs/>
          <w:color w:val="000000"/>
          <w:sz w:val="18"/>
          <w:szCs w:val="18"/>
        </w:rPr>
      </w:pPr>
      <w:r w:rsidRPr="00F424EC">
        <w:rPr>
          <w:b/>
          <w:bCs/>
          <w:sz w:val="18"/>
          <w:szCs w:val="18"/>
        </w:rPr>
        <w:t>Suggested Citation</w:t>
      </w:r>
      <w:r w:rsidRPr="00F424EC">
        <w:rPr>
          <w:b/>
          <w:bCs/>
          <w:color w:val="000000"/>
          <w:sz w:val="18"/>
          <w:szCs w:val="18"/>
        </w:rPr>
        <w:t>:</w:t>
      </w:r>
    </w:p>
    <w:p w:rsidR="002C29A0" w:rsidRDefault="002C29A0" w:rsidP="002C29A0">
      <w:pPr>
        <w:pStyle w:val="Footer"/>
        <w:tabs>
          <w:tab w:val="clear" w:pos="4153"/>
          <w:tab w:val="clear" w:pos="8306"/>
        </w:tabs>
        <w:rPr>
          <w:rFonts w:cs="Times New Roman"/>
        </w:rPr>
      </w:pPr>
    </w:p>
    <w:p w:rsidR="004D09A1" w:rsidRPr="002C0B3B" w:rsidRDefault="004D09A1" w:rsidP="00192955">
      <w:pPr>
        <w:pStyle w:val="Heading1"/>
        <w:jc w:val="both"/>
        <w:rPr>
          <w:rFonts w:cs="Traditional Arabic"/>
          <w:b w:val="0"/>
          <w:bCs w:val="0"/>
          <w:i/>
          <w:iCs/>
          <w:sz w:val="20"/>
          <w:szCs w:val="20"/>
          <w:lang w:eastAsia="en-US"/>
        </w:rPr>
      </w:pPr>
      <w:r w:rsidRPr="002C0B3B">
        <w:rPr>
          <w:rFonts w:cs="Traditional Arabic"/>
          <w:sz w:val="20"/>
          <w:szCs w:val="20"/>
          <w:lang w:eastAsia="en-US"/>
        </w:rPr>
        <w:t>Palestinian Central Bureau of Statistics, 202</w:t>
      </w:r>
      <w:r w:rsidR="00192955">
        <w:rPr>
          <w:rFonts w:cs="Traditional Arabic"/>
          <w:sz w:val="20"/>
          <w:szCs w:val="20"/>
          <w:lang w:eastAsia="en-US"/>
        </w:rPr>
        <w:t>3</w:t>
      </w:r>
      <w:r w:rsidRPr="002C0B3B">
        <w:rPr>
          <w:rFonts w:cs="Traditional Arabic"/>
          <w:sz w:val="20"/>
          <w:szCs w:val="20"/>
          <w:lang w:eastAsia="en-US"/>
        </w:rPr>
        <w:t>.</w:t>
      </w:r>
      <w:r w:rsidRPr="002C0B3B">
        <w:rPr>
          <w:sz w:val="20"/>
          <w:szCs w:val="20"/>
        </w:rPr>
        <w:t xml:space="preserve"> </w:t>
      </w:r>
      <w:r w:rsidRPr="002C0B3B">
        <w:rPr>
          <w:b w:val="0"/>
          <w:bCs w:val="0"/>
          <w:i/>
          <w:iCs/>
          <w:sz w:val="20"/>
          <w:szCs w:val="20"/>
        </w:rPr>
        <w:t>Women and Men in Palestine: Issues and Statistics, 202</w:t>
      </w:r>
      <w:r w:rsidR="00192955">
        <w:rPr>
          <w:b w:val="0"/>
          <w:bCs w:val="0"/>
          <w:i/>
          <w:iCs/>
          <w:sz w:val="20"/>
          <w:szCs w:val="20"/>
        </w:rPr>
        <w:t>3</w:t>
      </w:r>
      <w:r w:rsidRPr="004D09A1">
        <w:rPr>
          <w:b w:val="0"/>
          <w:bCs w:val="0"/>
          <w:i/>
          <w:iCs/>
          <w:color w:val="000000"/>
          <w:sz w:val="20"/>
          <w:szCs w:val="20"/>
        </w:rPr>
        <w:t>.</w:t>
      </w:r>
      <w:r>
        <w:rPr>
          <w:i/>
          <w:iCs/>
          <w:color w:val="000000"/>
          <w:sz w:val="20"/>
          <w:szCs w:val="20"/>
        </w:rPr>
        <w:t xml:space="preserve"> </w:t>
      </w:r>
      <w:r>
        <w:rPr>
          <w:rFonts w:cs="Traditional Arabic"/>
          <w:sz w:val="20"/>
          <w:szCs w:val="20"/>
          <w:lang w:eastAsia="en-US"/>
        </w:rPr>
        <w:t xml:space="preserve"> </w:t>
      </w:r>
      <w:r w:rsidRPr="005514E3">
        <w:rPr>
          <w:b w:val="0"/>
          <w:bCs w:val="0"/>
          <w:color w:val="000000"/>
          <w:sz w:val="20"/>
          <w:szCs w:val="20"/>
        </w:rPr>
        <w:t>Ramallah - Palestine.</w:t>
      </w:r>
      <w:r>
        <w:rPr>
          <w:rFonts w:cs="Traditional Arabic"/>
          <w:b w:val="0"/>
          <w:bCs w:val="0"/>
          <w:i/>
          <w:iCs/>
          <w:sz w:val="20"/>
          <w:szCs w:val="20"/>
          <w:lang w:eastAsia="en-US"/>
        </w:rPr>
        <w:t xml:space="preserve"> </w:t>
      </w:r>
    </w:p>
    <w:p w:rsidR="002C29A0" w:rsidRDefault="002C29A0" w:rsidP="002C29A0">
      <w:pPr>
        <w:rPr>
          <w:b/>
          <w:bCs/>
          <w:sz w:val="20"/>
          <w:szCs w:val="20"/>
          <w:u w:val="single"/>
        </w:rPr>
      </w:pPr>
    </w:p>
    <w:tbl>
      <w:tblPr>
        <w:tblStyle w:val="TableGrid"/>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6"/>
        <w:gridCol w:w="850"/>
        <w:gridCol w:w="1588"/>
      </w:tblGrid>
      <w:tr w:rsidR="002C0B3B" w:rsidRPr="001509FF" w:rsidTr="002C0B3B">
        <w:trPr>
          <w:trHeight w:val="20"/>
          <w:jc w:val="center"/>
        </w:trPr>
        <w:tc>
          <w:tcPr>
            <w:tcW w:w="3686" w:type="dxa"/>
            <w:vMerge w:val="restart"/>
          </w:tcPr>
          <w:p w:rsidR="004D09A1" w:rsidRPr="002C0B3B" w:rsidRDefault="004D09A1" w:rsidP="004D09A1">
            <w:pPr>
              <w:rPr>
                <w:sz w:val="16"/>
                <w:szCs w:val="16"/>
              </w:rPr>
            </w:pPr>
            <w:r w:rsidRPr="002C0B3B">
              <w:rPr>
                <w:sz w:val="16"/>
                <w:szCs w:val="16"/>
              </w:rPr>
              <w:t>All correspondence should</w:t>
            </w:r>
            <w:r w:rsidRPr="002C0B3B">
              <w:rPr>
                <w:sz w:val="16"/>
                <w:szCs w:val="16"/>
                <w:rtl/>
              </w:rPr>
              <w:t xml:space="preserve"> </w:t>
            </w:r>
            <w:r w:rsidRPr="002C0B3B">
              <w:rPr>
                <w:sz w:val="16"/>
                <w:szCs w:val="16"/>
              </w:rPr>
              <w:t>be directed to</w:t>
            </w:r>
            <w:r w:rsidRPr="002C0B3B">
              <w:rPr>
                <w:sz w:val="16"/>
                <w:szCs w:val="16"/>
                <w:rtl/>
              </w:rPr>
              <w:t>:</w:t>
            </w:r>
          </w:p>
          <w:p w:rsidR="004D09A1" w:rsidRPr="002C0B3B" w:rsidRDefault="004D09A1" w:rsidP="004D09A1">
            <w:pPr>
              <w:rPr>
                <w:sz w:val="16"/>
                <w:szCs w:val="16"/>
              </w:rPr>
            </w:pPr>
          </w:p>
          <w:p w:rsidR="004D09A1" w:rsidRPr="002C0B3B" w:rsidRDefault="004D09A1" w:rsidP="004D09A1">
            <w:pPr>
              <w:rPr>
                <w:b/>
                <w:bCs/>
                <w:sz w:val="16"/>
                <w:szCs w:val="16"/>
              </w:rPr>
            </w:pPr>
            <w:r w:rsidRPr="002C0B3B">
              <w:rPr>
                <w:b/>
                <w:bCs/>
                <w:sz w:val="16"/>
                <w:szCs w:val="16"/>
              </w:rPr>
              <w:t>Palestinian Central Bureau of Statistics</w:t>
            </w:r>
          </w:p>
          <w:p w:rsidR="004D09A1" w:rsidRPr="002C0B3B" w:rsidRDefault="004D09A1" w:rsidP="004D09A1">
            <w:pPr>
              <w:rPr>
                <w:b/>
                <w:bCs/>
                <w:sz w:val="16"/>
                <w:szCs w:val="16"/>
              </w:rPr>
            </w:pPr>
            <w:r w:rsidRPr="002C0B3B">
              <w:rPr>
                <w:b/>
                <w:bCs/>
                <w:sz w:val="16"/>
                <w:szCs w:val="16"/>
              </w:rPr>
              <w:t xml:space="preserve">P. O. Box 1647, Ramallah P6028179 – </w:t>
            </w:r>
            <w:r>
              <w:rPr>
                <w:b/>
                <w:bCs/>
                <w:sz w:val="16"/>
                <w:szCs w:val="16"/>
              </w:rPr>
              <w:t>Palestine</w:t>
            </w:r>
            <w:r w:rsidRPr="002C0B3B">
              <w:rPr>
                <w:b/>
                <w:bCs/>
                <w:sz w:val="16"/>
                <w:szCs w:val="16"/>
              </w:rPr>
              <w:t xml:space="preserve">. </w:t>
            </w:r>
          </w:p>
          <w:p w:rsidR="004D09A1" w:rsidRPr="002C0B3B" w:rsidRDefault="004D09A1" w:rsidP="004D09A1">
            <w:pPr>
              <w:rPr>
                <w:sz w:val="16"/>
                <w:szCs w:val="16"/>
              </w:rPr>
            </w:pPr>
            <w:r w:rsidRPr="002C0B3B">
              <w:rPr>
                <w:sz w:val="16"/>
                <w:szCs w:val="16"/>
              </w:rPr>
              <w:t>Tel</w:t>
            </w:r>
            <w:r>
              <w:rPr>
                <w:sz w:val="16"/>
                <w:szCs w:val="16"/>
              </w:rPr>
              <w:t>.</w:t>
            </w:r>
            <w:r w:rsidRPr="002C0B3B">
              <w:rPr>
                <w:sz w:val="16"/>
                <w:szCs w:val="16"/>
              </w:rPr>
              <w:t>: (970/972) 2 2982700</w:t>
            </w:r>
          </w:p>
          <w:p w:rsidR="004D09A1" w:rsidRPr="002C0B3B" w:rsidRDefault="004D09A1" w:rsidP="004D09A1">
            <w:pPr>
              <w:rPr>
                <w:sz w:val="16"/>
                <w:szCs w:val="16"/>
              </w:rPr>
            </w:pPr>
            <w:r w:rsidRPr="002C0B3B">
              <w:rPr>
                <w:sz w:val="16"/>
                <w:szCs w:val="16"/>
              </w:rPr>
              <w:t>Fax: (970/972) 2 2982710</w:t>
            </w:r>
          </w:p>
          <w:p w:rsidR="004D09A1" w:rsidRPr="002C0B3B" w:rsidRDefault="004D09A1" w:rsidP="004D09A1">
            <w:pPr>
              <w:rPr>
                <w:sz w:val="16"/>
                <w:szCs w:val="16"/>
                <w:rtl/>
              </w:rPr>
            </w:pPr>
            <w:r w:rsidRPr="002C0B3B">
              <w:rPr>
                <w:sz w:val="16"/>
                <w:szCs w:val="16"/>
              </w:rPr>
              <w:t>Toll Free:1800300300</w:t>
            </w:r>
          </w:p>
          <w:p w:rsidR="004D09A1" w:rsidRPr="002C0B3B" w:rsidRDefault="004D09A1" w:rsidP="004D09A1">
            <w:pPr>
              <w:rPr>
                <w:sz w:val="16"/>
                <w:szCs w:val="16"/>
              </w:rPr>
            </w:pPr>
            <w:r w:rsidRPr="002C0B3B">
              <w:rPr>
                <w:sz w:val="16"/>
                <w:szCs w:val="16"/>
              </w:rPr>
              <w:t>E-</w:t>
            </w:r>
            <w:r>
              <w:rPr>
                <w:sz w:val="16"/>
                <w:szCs w:val="16"/>
              </w:rPr>
              <w:t>m</w:t>
            </w:r>
            <w:r w:rsidRPr="002C0B3B">
              <w:rPr>
                <w:sz w:val="16"/>
                <w:szCs w:val="16"/>
              </w:rPr>
              <w:t>ail</w:t>
            </w:r>
            <w:r w:rsidRPr="002C0B3B">
              <w:rPr>
                <w:sz w:val="16"/>
                <w:szCs w:val="16"/>
                <w:rtl/>
              </w:rPr>
              <w:t xml:space="preserve">: </w:t>
            </w:r>
            <w:r w:rsidRPr="002C0B3B">
              <w:rPr>
                <w:sz w:val="16"/>
                <w:szCs w:val="16"/>
              </w:rPr>
              <w:t>diwan@pcbs.gov.ps</w:t>
            </w:r>
          </w:p>
          <w:p w:rsidR="004D09A1" w:rsidRPr="0042766B" w:rsidRDefault="004D09A1" w:rsidP="004D09A1">
            <w:pPr>
              <w:rPr>
                <w:rFonts w:ascii="Arial" w:hAnsi="Arial"/>
                <w:sz w:val="16"/>
                <w:szCs w:val="16"/>
              </w:rPr>
            </w:pPr>
            <w:r w:rsidRPr="0042766B">
              <w:rPr>
                <w:sz w:val="16"/>
                <w:szCs w:val="16"/>
              </w:rPr>
              <w:t xml:space="preserve">Website:  </w:t>
            </w:r>
            <w:hyperlink r:id="rId142" w:history="1">
              <w:r w:rsidRPr="0042766B">
                <w:rPr>
                  <w:rStyle w:val="Hyperlink"/>
                  <w:color w:val="auto"/>
                  <w:sz w:val="16"/>
                  <w:szCs w:val="16"/>
                  <w:u w:val="none"/>
                </w:rPr>
                <w:t>http://www.pcbs.gov.ps</w:t>
              </w:r>
            </w:hyperlink>
          </w:p>
          <w:p w:rsidR="002C0B3B" w:rsidRPr="00CB6ECE" w:rsidRDefault="002C0B3B" w:rsidP="002C0B3B">
            <w:pPr>
              <w:rPr>
                <w:b/>
                <w:bCs/>
                <w:color w:val="000000" w:themeColor="text1"/>
                <w:sz w:val="8"/>
                <w:szCs w:val="8"/>
              </w:rPr>
            </w:pPr>
          </w:p>
        </w:tc>
        <w:tc>
          <w:tcPr>
            <w:tcW w:w="850" w:type="dxa"/>
          </w:tcPr>
          <w:p w:rsidR="002C0B3B" w:rsidRPr="002C0B3B" w:rsidRDefault="002C0B3B" w:rsidP="002C0B3B">
            <w:pPr>
              <w:rPr>
                <w:color w:val="000000" w:themeColor="text1"/>
                <w:sz w:val="16"/>
                <w:szCs w:val="16"/>
                <w:rtl/>
              </w:rPr>
            </w:pPr>
          </w:p>
        </w:tc>
        <w:tc>
          <w:tcPr>
            <w:tcW w:w="1588" w:type="dxa"/>
          </w:tcPr>
          <w:p w:rsidR="002C0B3B" w:rsidRPr="002C0B3B" w:rsidRDefault="002C0B3B" w:rsidP="002C0B3B">
            <w:pPr>
              <w:rPr>
                <w:color w:val="000000" w:themeColor="text1"/>
                <w:sz w:val="16"/>
                <w:szCs w:val="16"/>
                <w:rtl/>
              </w:rPr>
            </w:pPr>
          </w:p>
          <w:p w:rsidR="002C0B3B" w:rsidRPr="002C0B3B" w:rsidRDefault="002C0B3B" w:rsidP="002C0B3B">
            <w:pPr>
              <w:rPr>
                <w:color w:val="000000" w:themeColor="text1"/>
                <w:sz w:val="16"/>
                <w:szCs w:val="16"/>
                <w:rtl/>
              </w:rPr>
            </w:pPr>
          </w:p>
          <w:p w:rsidR="002C0B3B" w:rsidRPr="002C0B3B" w:rsidRDefault="002C0B3B" w:rsidP="002C0B3B">
            <w:pPr>
              <w:rPr>
                <w:color w:val="000000" w:themeColor="text1"/>
                <w:sz w:val="16"/>
                <w:szCs w:val="16"/>
                <w:rtl/>
              </w:rPr>
            </w:pPr>
          </w:p>
          <w:p w:rsidR="002C0B3B" w:rsidRPr="002C0B3B" w:rsidRDefault="002C0B3B" w:rsidP="002C0B3B">
            <w:pPr>
              <w:rPr>
                <w:color w:val="000000" w:themeColor="text1"/>
                <w:sz w:val="16"/>
                <w:szCs w:val="16"/>
                <w:rtl/>
              </w:rPr>
            </w:pPr>
          </w:p>
          <w:p w:rsidR="002C0B3B" w:rsidRPr="002C0B3B" w:rsidRDefault="002C0B3B" w:rsidP="002C0B3B">
            <w:pPr>
              <w:rPr>
                <w:color w:val="000000" w:themeColor="text1"/>
                <w:sz w:val="16"/>
                <w:szCs w:val="16"/>
                <w:rtl/>
              </w:rPr>
            </w:pPr>
          </w:p>
          <w:p w:rsidR="002C0B3B" w:rsidRDefault="002C0B3B" w:rsidP="002C0B3B">
            <w:pPr>
              <w:rPr>
                <w:color w:val="000000" w:themeColor="text1"/>
                <w:sz w:val="16"/>
                <w:szCs w:val="16"/>
              </w:rPr>
            </w:pPr>
          </w:p>
          <w:p w:rsidR="00275C5D" w:rsidRPr="002C0B3B" w:rsidRDefault="00275C5D" w:rsidP="002C0B3B">
            <w:pPr>
              <w:rPr>
                <w:color w:val="000000" w:themeColor="text1"/>
                <w:sz w:val="16"/>
                <w:szCs w:val="16"/>
                <w:rtl/>
              </w:rPr>
            </w:pPr>
          </w:p>
          <w:p w:rsidR="002C0B3B" w:rsidRPr="002C0B3B" w:rsidRDefault="002C0B3B" w:rsidP="002C0B3B">
            <w:pPr>
              <w:rPr>
                <w:color w:val="000000" w:themeColor="text1"/>
                <w:sz w:val="16"/>
                <w:szCs w:val="16"/>
                <w:rtl/>
              </w:rPr>
            </w:pPr>
          </w:p>
        </w:tc>
      </w:tr>
      <w:tr w:rsidR="002C0B3B" w:rsidTr="002C0B3B">
        <w:trPr>
          <w:trHeight w:val="20"/>
          <w:jc w:val="center"/>
        </w:trPr>
        <w:tc>
          <w:tcPr>
            <w:tcW w:w="3686" w:type="dxa"/>
            <w:vMerge/>
          </w:tcPr>
          <w:p w:rsidR="002C0B3B" w:rsidRPr="002C0B3B" w:rsidRDefault="002C0B3B" w:rsidP="002C0B3B">
            <w:pPr>
              <w:jc w:val="right"/>
              <w:rPr>
                <w:rFonts w:cs="Simplified Arabic"/>
                <w:color w:val="000000" w:themeColor="text1"/>
                <w:sz w:val="16"/>
                <w:szCs w:val="16"/>
                <w:rtl/>
              </w:rPr>
            </w:pPr>
          </w:p>
        </w:tc>
        <w:tc>
          <w:tcPr>
            <w:tcW w:w="850" w:type="dxa"/>
          </w:tcPr>
          <w:p w:rsidR="002C0B3B" w:rsidRPr="002C0B3B" w:rsidRDefault="002C0B3B" w:rsidP="002C0B3B">
            <w:pPr>
              <w:rPr>
                <w:sz w:val="16"/>
                <w:szCs w:val="16"/>
                <w:rtl/>
              </w:rPr>
            </w:pPr>
          </w:p>
        </w:tc>
        <w:tc>
          <w:tcPr>
            <w:tcW w:w="1588" w:type="dxa"/>
          </w:tcPr>
          <w:p w:rsidR="002C0B3B" w:rsidRPr="002C0B3B" w:rsidRDefault="00192955" w:rsidP="007428C4">
            <w:pPr>
              <w:pStyle w:val="BlockText"/>
              <w:ind w:left="0" w:right="-2"/>
              <w:rPr>
                <w:color w:val="000000" w:themeColor="text1"/>
                <w:sz w:val="16"/>
                <w:szCs w:val="16"/>
              </w:rPr>
            </w:pPr>
            <w:r>
              <w:rPr>
                <w:rFonts w:cs="Times New Roman"/>
                <w:color w:val="000000" w:themeColor="text1"/>
                <w:sz w:val="16"/>
                <w:szCs w:val="16"/>
              </w:rPr>
              <w:t xml:space="preserve"> </w:t>
            </w:r>
            <w:r w:rsidR="002C0B3B" w:rsidRPr="002C0B3B">
              <w:rPr>
                <w:rFonts w:cs="Times New Roman"/>
                <w:color w:val="000000" w:themeColor="text1"/>
                <w:sz w:val="16"/>
                <w:szCs w:val="16"/>
              </w:rPr>
              <w:t>Reference ID:</w:t>
            </w:r>
            <w:r w:rsidR="002C0B3B" w:rsidRPr="00577671">
              <w:rPr>
                <w:b w:val="0"/>
                <w:bCs w:val="0"/>
                <w:color w:val="000000" w:themeColor="text1"/>
                <w:sz w:val="16"/>
                <w:szCs w:val="16"/>
              </w:rPr>
              <w:t xml:space="preserve"> </w:t>
            </w:r>
            <w:r w:rsidR="002C0B3B" w:rsidRPr="002C0B3B">
              <w:rPr>
                <w:color w:val="000000" w:themeColor="text1"/>
                <w:sz w:val="16"/>
                <w:szCs w:val="16"/>
              </w:rPr>
              <w:t xml:space="preserve"> </w:t>
            </w:r>
            <w:r w:rsidR="00076489" w:rsidRPr="00076489">
              <w:rPr>
                <w:rFonts w:cs="Times New Roman"/>
                <w:color w:val="000000" w:themeColor="text1"/>
                <w:sz w:val="16"/>
                <w:szCs w:val="16"/>
              </w:rPr>
              <w:t>2682</w:t>
            </w:r>
          </w:p>
        </w:tc>
      </w:tr>
      <w:tr w:rsidR="00C35A14" w:rsidRPr="00C35A14" w:rsidTr="00280318">
        <w:trPr>
          <w:trHeight w:val="20"/>
          <w:jc w:val="center"/>
        </w:trPr>
        <w:tc>
          <w:tcPr>
            <w:tcW w:w="6124" w:type="dxa"/>
            <w:gridSpan w:val="3"/>
          </w:tcPr>
          <w:p w:rsidR="00C35A14" w:rsidRPr="00C35A14" w:rsidRDefault="00C35A14" w:rsidP="00C35A14">
            <w:pPr>
              <w:jc w:val="both"/>
              <w:rPr>
                <w:sz w:val="14"/>
                <w:szCs w:val="14"/>
              </w:rPr>
            </w:pPr>
            <w:r w:rsidRPr="00C35A14">
              <w:rPr>
                <w:sz w:val="14"/>
                <w:szCs w:val="14"/>
              </w:rPr>
              <w:t>The Cover image of this report belongs to the Palestinian visual artist and sculptor Mr. Suleiman Mansour.</w:t>
            </w:r>
          </w:p>
        </w:tc>
      </w:tr>
      <w:tr w:rsidR="00C35A14" w:rsidTr="002C0B3B">
        <w:trPr>
          <w:trHeight w:val="20"/>
          <w:jc w:val="center"/>
        </w:trPr>
        <w:tc>
          <w:tcPr>
            <w:tcW w:w="3686" w:type="dxa"/>
          </w:tcPr>
          <w:p w:rsidR="00C35A14" w:rsidRPr="002C0B3B" w:rsidRDefault="00C35A14" w:rsidP="00C35A14">
            <w:pPr>
              <w:rPr>
                <w:rFonts w:cs="Simplified Arabic"/>
                <w:color w:val="000000" w:themeColor="text1"/>
                <w:sz w:val="16"/>
                <w:szCs w:val="16"/>
                <w:rtl/>
              </w:rPr>
            </w:pPr>
          </w:p>
        </w:tc>
        <w:tc>
          <w:tcPr>
            <w:tcW w:w="850" w:type="dxa"/>
          </w:tcPr>
          <w:p w:rsidR="00C35A14" w:rsidRPr="002C0B3B" w:rsidRDefault="00C35A14" w:rsidP="002C0B3B">
            <w:pPr>
              <w:rPr>
                <w:sz w:val="16"/>
                <w:szCs w:val="16"/>
                <w:rtl/>
              </w:rPr>
            </w:pPr>
          </w:p>
        </w:tc>
        <w:tc>
          <w:tcPr>
            <w:tcW w:w="1588" w:type="dxa"/>
          </w:tcPr>
          <w:p w:rsidR="00C35A14" w:rsidRDefault="00C35A14" w:rsidP="007428C4">
            <w:pPr>
              <w:pStyle w:val="BlockText"/>
              <w:ind w:left="0" w:right="-2"/>
              <w:rPr>
                <w:rFonts w:cs="Times New Roman"/>
                <w:color w:val="000000" w:themeColor="text1"/>
                <w:sz w:val="16"/>
                <w:szCs w:val="16"/>
              </w:rPr>
            </w:pPr>
          </w:p>
        </w:tc>
      </w:tr>
    </w:tbl>
    <w:p w:rsidR="002C29A0" w:rsidRDefault="001506B2" w:rsidP="002C29A0">
      <w:pPr>
        <w:rPr>
          <w:sz w:val="18"/>
          <w:szCs w:val="18"/>
          <w:rtl/>
        </w:rPr>
      </w:pPr>
      <w:r w:rsidRPr="00232765">
        <w:rPr>
          <w:rFonts w:asciiTheme="majorBidi" w:hAnsiTheme="majorBidi" w:cstheme="majorBidi"/>
          <w:noProof/>
        </w:rPr>
        <w:drawing>
          <wp:inline distT="0" distB="0" distL="0" distR="0" wp14:anchorId="7913089A" wp14:editId="6A3DF7E0">
            <wp:extent cx="3888105" cy="5843064"/>
            <wp:effectExtent l="0" t="0" r="0" b="5715"/>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qar\Desktop\كتاب القدس الاحصائي 2018\كتاب القدس الاحصائي السنوي 2018\الخرائط الاحصائية 2018\الخرائط 2018 من التعداد\PalestineMap_E_2018.png"/>
                    <pic:cNvPicPr>
                      <a:picLocks noChangeAspect="1" noChangeArrowheads="1"/>
                    </pic:cNvPicPr>
                  </pic:nvPicPr>
                  <pic:blipFill>
                    <a:blip r:embed="rId143">
                      <a:extLst>
                        <a:ext uri="{28A0092B-C50C-407E-A947-70E740481C1C}">
                          <a14:useLocalDpi xmlns:a14="http://schemas.microsoft.com/office/drawing/2010/main" val="0"/>
                        </a:ext>
                      </a:extLst>
                    </a:blip>
                    <a:stretch>
                      <a:fillRect/>
                    </a:stretch>
                  </pic:blipFill>
                  <pic:spPr bwMode="auto">
                    <a:xfrm>
                      <a:off x="0" y="0"/>
                      <a:ext cx="3888105" cy="5843064"/>
                    </a:xfrm>
                    <a:prstGeom prst="rect">
                      <a:avLst/>
                    </a:prstGeom>
                    <a:noFill/>
                    <a:ln>
                      <a:noFill/>
                    </a:ln>
                    <a:extLst>
                      <a:ext uri="{53640926-AAD7-44D8-BBD7-CCE9431645EC}">
                        <a14:shadowObscured xmlns:a14="http://schemas.microsoft.com/office/drawing/2010/main"/>
                      </a:ext>
                    </a:extLst>
                  </pic:spPr>
                </pic:pic>
              </a:graphicData>
            </a:graphic>
          </wp:inline>
        </w:drawing>
      </w:r>
    </w:p>
    <w:p w:rsidR="007029A1" w:rsidRDefault="007029A1" w:rsidP="002C0B3B">
      <w:pPr>
        <w:autoSpaceDE w:val="0"/>
        <w:autoSpaceDN w:val="0"/>
        <w:adjustRightInd w:val="0"/>
        <w:jc w:val="center"/>
        <w:rPr>
          <w:b/>
          <w:bCs/>
        </w:rPr>
      </w:pPr>
    </w:p>
    <w:p w:rsidR="006141D4" w:rsidRDefault="006141D4" w:rsidP="007029A1">
      <w:pPr>
        <w:autoSpaceDE w:val="0"/>
        <w:autoSpaceDN w:val="0"/>
        <w:adjustRightInd w:val="0"/>
        <w:jc w:val="center"/>
        <w:rPr>
          <w:b/>
          <w:bCs/>
        </w:rPr>
      </w:pPr>
    </w:p>
    <w:p w:rsidR="006141D4" w:rsidRDefault="006141D4" w:rsidP="007029A1">
      <w:pPr>
        <w:autoSpaceDE w:val="0"/>
        <w:autoSpaceDN w:val="0"/>
        <w:adjustRightInd w:val="0"/>
        <w:jc w:val="center"/>
        <w:rPr>
          <w:b/>
          <w:bCs/>
        </w:rPr>
      </w:pPr>
    </w:p>
    <w:p w:rsidR="006141D4" w:rsidRDefault="006141D4" w:rsidP="007029A1">
      <w:pPr>
        <w:autoSpaceDE w:val="0"/>
        <w:autoSpaceDN w:val="0"/>
        <w:adjustRightInd w:val="0"/>
        <w:jc w:val="center"/>
        <w:rPr>
          <w:b/>
          <w:bCs/>
        </w:rPr>
      </w:pPr>
    </w:p>
    <w:p w:rsidR="006141D4" w:rsidRDefault="006141D4" w:rsidP="007029A1">
      <w:pPr>
        <w:autoSpaceDE w:val="0"/>
        <w:autoSpaceDN w:val="0"/>
        <w:adjustRightInd w:val="0"/>
        <w:jc w:val="center"/>
        <w:rPr>
          <w:b/>
          <w:bCs/>
        </w:rPr>
      </w:pPr>
    </w:p>
    <w:p w:rsidR="006141D4" w:rsidRDefault="006141D4" w:rsidP="007029A1">
      <w:pPr>
        <w:autoSpaceDE w:val="0"/>
        <w:autoSpaceDN w:val="0"/>
        <w:adjustRightInd w:val="0"/>
        <w:jc w:val="center"/>
        <w:rPr>
          <w:b/>
          <w:bCs/>
        </w:rPr>
      </w:pPr>
    </w:p>
    <w:p w:rsidR="006141D4" w:rsidRDefault="006141D4" w:rsidP="007029A1">
      <w:pPr>
        <w:autoSpaceDE w:val="0"/>
        <w:autoSpaceDN w:val="0"/>
        <w:adjustRightInd w:val="0"/>
        <w:jc w:val="center"/>
        <w:rPr>
          <w:b/>
          <w:bCs/>
        </w:rPr>
      </w:pPr>
    </w:p>
    <w:p w:rsidR="006141D4" w:rsidRDefault="006141D4" w:rsidP="007029A1">
      <w:pPr>
        <w:autoSpaceDE w:val="0"/>
        <w:autoSpaceDN w:val="0"/>
        <w:adjustRightInd w:val="0"/>
        <w:jc w:val="center"/>
        <w:rPr>
          <w:b/>
          <w:bCs/>
        </w:rPr>
      </w:pPr>
    </w:p>
    <w:p w:rsidR="006141D4" w:rsidRDefault="006141D4" w:rsidP="007029A1">
      <w:pPr>
        <w:autoSpaceDE w:val="0"/>
        <w:autoSpaceDN w:val="0"/>
        <w:adjustRightInd w:val="0"/>
        <w:jc w:val="center"/>
        <w:rPr>
          <w:b/>
          <w:bCs/>
        </w:rPr>
      </w:pPr>
    </w:p>
    <w:p w:rsidR="006141D4" w:rsidRDefault="006141D4" w:rsidP="007029A1">
      <w:pPr>
        <w:autoSpaceDE w:val="0"/>
        <w:autoSpaceDN w:val="0"/>
        <w:adjustRightInd w:val="0"/>
        <w:jc w:val="center"/>
        <w:rPr>
          <w:b/>
          <w:bCs/>
        </w:rPr>
      </w:pPr>
    </w:p>
    <w:p w:rsidR="006141D4" w:rsidRDefault="006141D4" w:rsidP="007029A1">
      <w:pPr>
        <w:autoSpaceDE w:val="0"/>
        <w:autoSpaceDN w:val="0"/>
        <w:adjustRightInd w:val="0"/>
        <w:jc w:val="center"/>
        <w:rPr>
          <w:b/>
          <w:bCs/>
        </w:rPr>
      </w:pPr>
    </w:p>
    <w:p w:rsidR="006141D4" w:rsidRDefault="006141D4" w:rsidP="007029A1">
      <w:pPr>
        <w:autoSpaceDE w:val="0"/>
        <w:autoSpaceDN w:val="0"/>
        <w:adjustRightInd w:val="0"/>
        <w:jc w:val="center"/>
        <w:rPr>
          <w:b/>
          <w:bCs/>
        </w:rPr>
      </w:pPr>
    </w:p>
    <w:p w:rsidR="006141D4" w:rsidRDefault="006141D4" w:rsidP="007029A1">
      <w:pPr>
        <w:autoSpaceDE w:val="0"/>
        <w:autoSpaceDN w:val="0"/>
        <w:adjustRightInd w:val="0"/>
        <w:jc w:val="center"/>
        <w:rPr>
          <w:b/>
          <w:bCs/>
        </w:rPr>
      </w:pPr>
    </w:p>
    <w:p w:rsidR="006141D4" w:rsidRDefault="006141D4" w:rsidP="007029A1">
      <w:pPr>
        <w:autoSpaceDE w:val="0"/>
        <w:autoSpaceDN w:val="0"/>
        <w:adjustRightInd w:val="0"/>
        <w:jc w:val="center"/>
        <w:rPr>
          <w:b/>
          <w:bCs/>
        </w:rPr>
      </w:pPr>
    </w:p>
    <w:p w:rsidR="006141D4" w:rsidRDefault="006141D4" w:rsidP="007029A1">
      <w:pPr>
        <w:autoSpaceDE w:val="0"/>
        <w:autoSpaceDN w:val="0"/>
        <w:adjustRightInd w:val="0"/>
        <w:jc w:val="center"/>
        <w:rPr>
          <w:b/>
          <w:bCs/>
        </w:rPr>
      </w:pPr>
    </w:p>
    <w:p w:rsidR="006141D4" w:rsidRDefault="006141D4" w:rsidP="007029A1">
      <w:pPr>
        <w:autoSpaceDE w:val="0"/>
        <w:autoSpaceDN w:val="0"/>
        <w:adjustRightInd w:val="0"/>
        <w:jc w:val="center"/>
        <w:rPr>
          <w:b/>
          <w:bCs/>
        </w:rPr>
      </w:pPr>
    </w:p>
    <w:p w:rsidR="006141D4" w:rsidRDefault="006141D4" w:rsidP="007029A1">
      <w:pPr>
        <w:autoSpaceDE w:val="0"/>
        <w:autoSpaceDN w:val="0"/>
        <w:adjustRightInd w:val="0"/>
        <w:jc w:val="center"/>
        <w:rPr>
          <w:b/>
          <w:bCs/>
        </w:rPr>
      </w:pPr>
    </w:p>
    <w:p w:rsidR="006141D4" w:rsidRDefault="006141D4" w:rsidP="007029A1">
      <w:pPr>
        <w:autoSpaceDE w:val="0"/>
        <w:autoSpaceDN w:val="0"/>
        <w:adjustRightInd w:val="0"/>
        <w:jc w:val="center"/>
        <w:rPr>
          <w:b/>
          <w:bCs/>
        </w:rPr>
      </w:pPr>
    </w:p>
    <w:p w:rsidR="006141D4" w:rsidRDefault="006141D4" w:rsidP="007029A1">
      <w:pPr>
        <w:autoSpaceDE w:val="0"/>
        <w:autoSpaceDN w:val="0"/>
        <w:adjustRightInd w:val="0"/>
        <w:jc w:val="center"/>
        <w:rPr>
          <w:b/>
          <w:bCs/>
        </w:rPr>
      </w:pPr>
    </w:p>
    <w:p w:rsidR="006141D4" w:rsidRDefault="006141D4" w:rsidP="007029A1">
      <w:pPr>
        <w:autoSpaceDE w:val="0"/>
        <w:autoSpaceDN w:val="0"/>
        <w:adjustRightInd w:val="0"/>
        <w:jc w:val="center"/>
        <w:rPr>
          <w:b/>
          <w:bCs/>
        </w:rPr>
      </w:pPr>
    </w:p>
    <w:p w:rsidR="006141D4" w:rsidRDefault="006141D4" w:rsidP="007029A1">
      <w:pPr>
        <w:autoSpaceDE w:val="0"/>
        <w:autoSpaceDN w:val="0"/>
        <w:adjustRightInd w:val="0"/>
        <w:jc w:val="center"/>
        <w:rPr>
          <w:b/>
          <w:bCs/>
        </w:rPr>
      </w:pPr>
    </w:p>
    <w:p w:rsidR="006141D4" w:rsidRDefault="006141D4" w:rsidP="007029A1">
      <w:pPr>
        <w:autoSpaceDE w:val="0"/>
        <w:autoSpaceDN w:val="0"/>
        <w:adjustRightInd w:val="0"/>
        <w:jc w:val="center"/>
        <w:rPr>
          <w:b/>
          <w:bCs/>
        </w:rPr>
      </w:pPr>
    </w:p>
    <w:p w:rsidR="006141D4" w:rsidRDefault="006141D4" w:rsidP="007029A1">
      <w:pPr>
        <w:autoSpaceDE w:val="0"/>
        <w:autoSpaceDN w:val="0"/>
        <w:adjustRightInd w:val="0"/>
        <w:jc w:val="center"/>
        <w:rPr>
          <w:b/>
          <w:bCs/>
        </w:rPr>
      </w:pPr>
    </w:p>
    <w:p w:rsidR="006141D4" w:rsidRDefault="006141D4" w:rsidP="007029A1">
      <w:pPr>
        <w:autoSpaceDE w:val="0"/>
        <w:autoSpaceDN w:val="0"/>
        <w:adjustRightInd w:val="0"/>
        <w:jc w:val="center"/>
        <w:rPr>
          <w:b/>
          <w:bCs/>
        </w:rPr>
      </w:pPr>
    </w:p>
    <w:p w:rsidR="006141D4" w:rsidRDefault="006141D4" w:rsidP="007029A1">
      <w:pPr>
        <w:autoSpaceDE w:val="0"/>
        <w:autoSpaceDN w:val="0"/>
        <w:adjustRightInd w:val="0"/>
        <w:jc w:val="center"/>
        <w:rPr>
          <w:b/>
          <w:bCs/>
        </w:rPr>
      </w:pPr>
    </w:p>
    <w:p w:rsidR="006141D4" w:rsidRDefault="006141D4" w:rsidP="007029A1">
      <w:pPr>
        <w:autoSpaceDE w:val="0"/>
        <w:autoSpaceDN w:val="0"/>
        <w:adjustRightInd w:val="0"/>
        <w:jc w:val="center"/>
        <w:rPr>
          <w:b/>
          <w:bCs/>
        </w:rPr>
      </w:pPr>
    </w:p>
    <w:p w:rsidR="006141D4" w:rsidRDefault="006141D4" w:rsidP="007029A1">
      <w:pPr>
        <w:autoSpaceDE w:val="0"/>
        <w:autoSpaceDN w:val="0"/>
        <w:adjustRightInd w:val="0"/>
        <w:jc w:val="center"/>
        <w:rPr>
          <w:b/>
          <w:bCs/>
        </w:rPr>
      </w:pPr>
    </w:p>
    <w:p w:rsidR="006141D4" w:rsidRDefault="006141D4" w:rsidP="007029A1">
      <w:pPr>
        <w:autoSpaceDE w:val="0"/>
        <w:autoSpaceDN w:val="0"/>
        <w:adjustRightInd w:val="0"/>
        <w:jc w:val="center"/>
        <w:rPr>
          <w:b/>
          <w:bCs/>
        </w:rPr>
      </w:pPr>
    </w:p>
    <w:p w:rsidR="006141D4" w:rsidRDefault="006141D4" w:rsidP="007029A1">
      <w:pPr>
        <w:autoSpaceDE w:val="0"/>
        <w:autoSpaceDN w:val="0"/>
        <w:adjustRightInd w:val="0"/>
        <w:jc w:val="center"/>
        <w:rPr>
          <w:b/>
          <w:bCs/>
        </w:rPr>
      </w:pPr>
    </w:p>
    <w:p w:rsidR="006141D4" w:rsidRDefault="006141D4" w:rsidP="007029A1">
      <w:pPr>
        <w:autoSpaceDE w:val="0"/>
        <w:autoSpaceDN w:val="0"/>
        <w:adjustRightInd w:val="0"/>
        <w:jc w:val="center"/>
        <w:rPr>
          <w:b/>
          <w:bCs/>
        </w:rPr>
      </w:pPr>
    </w:p>
    <w:p w:rsidR="006141D4" w:rsidRDefault="006141D4" w:rsidP="007029A1">
      <w:pPr>
        <w:autoSpaceDE w:val="0"/>
        <w:autoSpaceDN w:val="0"/>
        <w:adjustRightInd w:val="0"/>
        <w:jc w:val="center"/>
        <w:rPr>
          <w:b/>
          <w:bCs/>
        </w:rPr>
      </w:pPr>
    </w:p>
    <w:p w:rsidR="006141D4" w:rsidRDefault="006141D4" w:rsidP="007029A1">
      <w:pPr>
        <w:autoSpaceDE w:val="0"/>
        <w:autoSpaceDN w:val="0"/>
        <w:adjustRightInd w:val="0"/>
        <w:jc w:val="center"/>
        <w:rPr>
          <w:b/>
          <w:bCs/>
        </w:rPr>
      </w:pPr>
    </w:p>
    <w:p w:rsidR="006141D4" w:rsidRDefault="006141D4" w:rsidP="007029A1">
      <w:pPr>
        <w:autoSpaceDE w:val="0"/>
        <w:autoSpaceDN w:val="0"/>
        <w:adjustRightInd w:val="0"/>
        <w:jc w:val="center"/>
        <w:rPr>
          <w:b/>
          <w:bCs/>
        </w:rPr>
      </w:pPr>
    </w:p>
    <w:p w:rsidR="006141D4" w:rsidRDefault="006141D4" w:rsidP="007029A1">
      <w:pPr>
        <w:autoSpaceDE w:val="0"/>
        <w:autoSpaceDN w:val="0"/>
        <w:adjustRightInd w:val="0"/>
        <w:jc w:val="center"/>
        <w:rPr>
          <w:b/>
          <w:bCs/>
        </w:rPr>
      </w:pPr>
    </w:p>
    <w:p w:rsidR="006141D4" w:rsidRDefault="006141D4" w:rsidP="007029A1">
      <w:pPr>
        <w:autoSpaceDE w:val="0"/>
        <w:autoSpaceDN w:val="0"/>
        <w:adjustRightInd w:val="0"/>
        <w:jc w:val="center"/>
        <w:rPr>
          <w:b/>
          <w:bCs/>
        </w:rPr>
      </w:pPr>
    </w:p>
    <w:p w:rsidR="002C0B3B" w:rsidRPr="006D6E3E" w:rsidRDefault="002C0B3B" w:rsidP="007029A1">
      <w:pPr>
        <w:autoSpaceDE w:val="0"/>
        <w:autoSpaceDN w:val="0"/>
        <w:adjustRightInd w:val="0"/>
        <w:jc w:val="center"/>
        <w:rPr>
          <w:b/>
          <w:bCs/>
        </w:rPr>
      </w:pPr>
      <w:r w:rsidRPr="006D6E3E">
        <w:rPr>
          <w:b/>
          <w:bCs/>
        </w:rPr>
        <w:t>Acknowledgment</w:t>
      </w:r>
    </w:p>
    <w:p w:rsidR="002C0B3B" w:rsidRPr="00FF2037" w:rsidRDefault="002C0B3B" w:rsidP="002C0B3B">
      <w:pPr>
        <w:rPr>
          <w:rFonts w:ascii="Arial" w:hAnsi="Arial" w:cs="Simplified Arabic"/>
          <w:b/>
          <w:bCs/>
          <w:sz w:val="20"/>
          <w:szCs w:val="20"/>
          <w:rtl/>
        </w:rPr>
      </w:pPr>
    </w:p>
    <w:p w:rsidR="009A466B" w:rsidRPr="0027010F" w:rsidRDefault="009A466B" w:rsidP="00616CDF">
      <w:pPr>
        <w:ind w:left="-2"/>
        <w:jc w:val="both"/>
        <w:rPr>
          <w:b/>
          <w:bCs/>
          <w:color w:val="000000" w:themeColor="text1"/>
          <w:sz w:val="20"/>
          <w:szCs w:val="20"/>
        </w:rPr>
      </w:pPr>
      <w:r w:rsidRPr="0027010F">
        <w:rPr>
          <w:b/>
          <w:bCs/>
          <w:color w:val="000000" w:themeColor="text1"/>
          <w:sz w:val="20"/>
          <w:szCs w:val="20"/>
        </w:rPr>
        <w:t xml:space="preserve">The Palestinian Central Bureau of Statistics (PCBS) extends its thanks and appreciation to all sources of data from ministries and institutions, who contributed </w:t>
      </w:r>
      <w:r w:rsidR="00044058" w:rsidRPr="0027010F">
        <w:rPr>
          <w:b/>
          <w:bCs/>
          <w:color w:val="000000" w:themeColor="text1"/>
          <w:sz w:val="20"/>
          <w:szCs w:val="20"/>
        </w:rPr>
        <w:t>to</w:t>
      </w:r>
      <w:r w:rsidRPr="0027010F">
        <w:rPr>
          <w:b/>
          <w:bCs/>
          <w:color w:val="000000" w:themeColor="text1"/>
          <w:sz w:val="20"/>
          <w:szCs w:val="20"/>
        </w:rPr>
        <w:t xml:space="preserve"> providing the necessary data for the preparation of the Women and Men Report in Palestine: Issues and Statistics, 202</w:t>
      </w:r>
      <w:r w:rsidR="00616CDF">
        <w:rPr>
          <w:b/>
          <w:bCs/>
          <w:color w:val="000000" w:themeColor="text1"/>
          <w:sz w:val="20"/>
          <w:szCs w:val="20"/>
        </w:rPr>
        <w:t>3</w:t>
      </w:r>
      <w:r w:rsidRPr="0027010F">
        <w:rPr>
          <w:b/>
          <w:bCs/>
          <w:color w:val="000000" w:themeColor="text1"/>
          <w:sz w:val="20"/>
          <w:szCs w:val="20"/>
          <w:rtl/>
        </w:rPr>
        <w:t>.</w:t>
      </w:r>
    </w:p>
    <w:p w:rsidR="009A466B" w:rsidRPr="0027010F" w:rsidRDefault="009A466B" w:rsidP="009A466B">
      <w:pPr>
        <w:ind w:left="-2"/>
        <w:jc w:val="both"/>
        <w:rPr>
          <w:b/>
          <w:bCs/>
          <w:color w:val="000000" w:themeColor="text1"/>
          <w:sz w:val="20"/>
          <w:szCs w:val="20"/>
        </w:rPr>
      </w:pPr>
    </w:p>
    <w:p w:rsidR="009A466B" w:rsidRPr="0027010F" w:rsidRDefault="009A466B" w:rsidP="00616CDF">
      <w:pPr>
        <w:ind w:left="-2"/>
        <w:jc w:val="both"/>
        <w:rPr>
          <w:b/>
          <w:bCs/>
          <w:color w:val="000000" w:themeColor="text1"/>
          <w:sz w:val="20"/>
          <w:szCs w:val="20"/>
        </w:rPr>
      </w:pPr>
      <w:r w:rsidRPr="0027010F">
        <w:rPr>
          <w:b/>
          <w:bCs/>
          <w:color w:val="000000" w:themeColor="text1"/>
          <w:sz w:val="20"/>
          <w:szCs w:val="20"/>
        </w:rPr>
        <w:t>The report of Women and Men in Palestine: Issues and Statistics, was prepared under the leadership of a technical team from the Palestinian Central Bureau of Statistics (PCBS), and with joint financial support between the State of Palestine and the Core Funding Group (CFG) in 202</w:t>
      </w:r>
      <w:r w:rsidR="00616CDF">
        <w:rPr>
          <w:b/>
          <w:bCs/>
          <w:color w:val="000000" w:themeColor="text1"/>
          <w:sz w:val="20"/>
          <w:szCs w:val="20"/>
        </w:rPr>
        <w:t>3</w:t>
      </w:r>
      <w:r w:rsidRPr="0027010F">
        <w:rPr>
          <w:b/>
          <w:bCs/>
          <w:color w:val="000000" w:themeColor="text1"/>
          <w:sz w:val="20"/>
          <w:szCs w:val="20"/>
        </w:rPr>
        <w:t>; represented by the Norwegian Representative Office to the State of Palestine</w:t>
      </w:r>
      <w:r w:rsidRPr="0027010F">
        <w:rPr>
          <w:b/>
          <w:bCs/>
          <w:color w:val="000000" w:themeColor="text1"/>
          <w:sz w:val="20"/>
          <w:szCs w:val="20"/>
          <w:rtl/>
        </w:rPr>
        <w:t>.</w:t>
      </w:r>
    </w:p>
    <w:p w:rsidR="009A466B" w:rsidRPr="0027010F" w:rsidRDefault="009A466B" w:rsidP="009A466B">
      <w:pPr>
        <w:ind w:left="-2"/>
        <w:jc w:val="both"/>
        <w:rPr>
          <w:b/>
          <w:bCs/>
          <w:color w:val="000000" w:themeColor="text1"/>
          <w:sz w:val="20"/>
          <w:szCs w:val="20"/>
        </w:rPr>
      </w:pPr>
    </w:p>
    <w:p w:rsidR="009A466B" w:rsidRPr="0027010F" w:rsidRDefault="009A466B" w:rsidP="009A466B">
      <w:pPr>
        <w:ind w:left="-2"/>
        <w:jc w:val="both"/>
        <w:rPr>
          <w:b/>
          <w:bCs/>
          <w:color w:val="000000" w:themeColor="text1"/>
          <w:sz w:val="20"/>
          <w:szCs w:val="20"/>
        </w:rPr>
      </w:pPr>
      <w:r w:rsidRPr="0027010F">
        <w:rPr>
          <w:b/>
          <w:bCs/>
          <w:color w:val="000000" w:themeColor="text1"/>
          <w:sz w:val="20"/>
          <w:szCs w:val="20"/>
        </w:rPr>
        <w:t xml:space="preserve">Moreover, PCBS very much appreciates the distinctive efforts and support of the Core Funding Group (CFG) for their valuable contribution in funding the project. </w:t>
      </w:r>
    </w:p>
    <w:p w:rsidR="0052105D" w:rsidRPr="0027010F" w:rsidRDefault="0052105D" w:rsidP="00FF2037">
      <w:pPr>
        <w:ind w:left="-2"/>
        <w:jc w:val="both"/>
        <w:rPr>
          <w:rFonts w:cs="Simplified Arabic"/>
          <w:b/>
          <w:bCs/>
          <w:color w:val="FF0000"/>
          <w:sz w:val="20"/>
          <w:szCs w:val="20"/>
        </w:rPr>
      </w:pPr>
    </w:p>
    <w:p w:rsidR="002C29A0" w:rsidRDefault="002C29A0" w:rsidP="002C29A0">
      <w:pPr>
        <w:pStyle w:val="Heading6"/>
        <w:rPr>
          <w:b w:val="0"/>
          <w:bCs w:val="0"/>
        </w:rPr>
      </w:pPr>
    </w:p>
    <w:p w:rsidR="002C29A0" w:rsidRDefault="002C29A0" w:rsidP="002C29A0">
      <w:pPr>
        <w:pStyle w:val="Heading6"/>
        <w:rPr>
          <w:b w:val="0"/>
          <w:bCs w:val="0"/>
        </w:rPr>
      </w:pPr>
    </w:p>
    <w:p w:rsidR="002C29A0" w:rsidRDefault="002C29A0" w:rsidP="002C29A0">
      <w:pPr>
        <w:pStyle w:val="Heading6"/>
        <w:rPr>
          <w:b w:val="0"/>
          <w:bCs w:val="0"/>
        </w:rPr>
      </w:pPr>
    </w:p>
    <w:p w:rsidR="002C29A0" w:rsidRDefault="002C29A0" w:rsidP="002C29A0">
      <w:pPr>
        <w:pStyle w:val="Heading6"/>
        <w:rPr>
          <w:b w:val="0"/>
          <w:bCs w:val="0"/>
        </w:rPr>
      </w:pPr>
    </w:p>
    <w:p w:rsidR="002C29A0" w:rsidRDefault="002C29A0" w:rsidP="002C29A0">
      <w:pPr>
        <w:pStyle w:val="Heading6"/>
        <w:rPr>
          <w:b w:val="0"/>
          <w:bCs w:val="0"/>
        </w:rPr>
      </w:pPr>
    </w:p>
    <w:p w:rsidR="002C29A0" w:rsidRDefault="002C29A0" w:rsidP="002C29A0">
      <w:pPr>
        <w:pStyle w:val="Heading6"/>
        <w:rPr>
          <w:b w:val="0"/>
          <w:bCs w:val="0"/>
        </w:rPr>
      </w:pPr>
    </w:p>
    <w:p w:rsidR="002C29A0" w:rsidRDefault="002C29A0" w:rsidP="002C29A0">
      <w:pPr>
        <w:pStyle w:val="Heading6"/>
        <w:rPr>
          <w:b w:val="0"/>
          <w:bCs w:val="0"/>
        </w:rPr>
      </w:pPr>
    </w:p>
    <w:p w:rsidR="002C29A0" w:rsidRDefault="002C29A0" w:rsidP="002C29A0">
      <w:pPr>
        <w:pStyle w:val="Heading6"/>
        <w:rPr>
          <w:b w:val="0"/>
          <w:bCs w:val="0"/>
        </w:rPr>
      </w:pPr>
    </w:p>
    <w:p w:rsidR="002C29A0" w:rsidRDefault="002C29A0" w:rsidP="002C29A0">
      <w:pPr>
        <w:pStyle w:val="Heading6"/>
        <w:rPr>
          <w:b w:val="0"/>
          <w:bCs w:val="0"/>
        </w:rPr>
      </w:pPr>
    </w:p>
    <w:p w:rsidR="002C29A0" w:rsidRDefault="002C29A0" w:rsidP="002C29A0">
      <w:pPr>
        <w:pStyle w:val="Heading6"/>
        <w:rPr>
          <w:b w:val="0"/>
          <w:bCs w:val="0"/>
        </w:rPr>
      </w:pPr>
    </w:p>
    <w:p w:rsidR="002C29A0" w:rsidRDefault="002C29A0" w:rsidP="002C29A0">
      <w:pPr>
        <w:pStyle w:val="Heading6"/>
        <w:rPr>
          <w:b w:val="0"/>
          <w:bCs w:val="0"/>
        </w:rPr>
      </w:pPr>
    </w:p>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Default="00C42B5A" w:rsidP="00C42B5A"/>
    <w:p w:rsidR="00C42B5A" w:rsidRPr="00C42B5A" w:rsidRDefault="00C42B5A" w:rsidP="00C42B5A"/>
    <w:p w:rsidR="00881BA8" w:rsidRDefault="00881BA8" w:rsidP="002C29A0">
      <w:pPr>
        <w:pStyle w:val="Heading3"/>
        <w:rPr>
          <w:lang w:eastAsia="ar-SA"/>
        </w:rPr>
      </w:pPr>
    </w:p>
    <w:p w:rsidR="00192955" w:rsidRDefault="00192955" w:rsidP="00192955">
      <w:pPr>
        <w:rPr>
          <w:lang w:eastAsia="ar-SA"/>
        </w:rPr>
      </w:pPr>
    </w:p>
    <w:p w:rsidR="002C29A0" w:rsidRPr="007029A1" w:rsidRDefault="002C0B3B" w:rsidP="002C0B3B">
      <w:pPr>
        <w:jc w:val="center"/>
        <w:rPr>
          <w:b/>
          <w:bCs/>
        </w:rPr>
      </w:pPr>
      <w:r w:rsidRPr="007029A1">
        <w:rPr>
          <w:rFonts w:cs="Simplified Arabic"/>
          <w:b/>
          <w:bCs/>
        </w:rPr>
        <w:lastRenderedPageBreak/>
        <w:t>Team Work</w:t>
      </w:r>
    </w:p>
    <w:p w:rsidR="002C0B3B" w:rsidRDefault="002C0B3B" w:rsidP="002C0B3B">
      <w:pPr>
        <w:jc w:val="center"/>
        <w:rPr>
          <w:b/>
          <w:bCs/>
          <w:sz w:val="28"/>
          <w:szCs w:val="28"/>
        </w:rPr>
      </w:pPr>
    </w:p>
    <w:tbl>
      <w:tblPr>
        <w:tblW w:w="6878" w:type="dxa"/>
        <w:jc w:val="center"/>
        <w:tblLook w:val="0000" w:firstRow="0" w:lastRow="0" w:firstColumn="0" w:lastColumn="0" w:noHBand="0" w:noVBand="0"/>
      </w:tblPr>
      <w:tblGrid>
        <w:gridCol w:w="9681"/>
        <w:gridCol w:w="1174"/>
        <w:gridCol w:w="1414"/>
      </w:tblGrid>
      <w:tr w:rsidR="002C29A0" w:rsidTr="00A216FE">
        <w:trPr>
          <w:trHeight w:val="397"/>
          <w:jc w:val="center"/>
        </w:trPr>
        <w:tc>
          <w:tcPr>
            <w:tcW w:w="3278" w:type="dxa"/>
            <w:vAlign w:val="center"/>
          </w:tcPr>
          <w:p w:rsidR="002C29A0" w:rsidRDefault="004F3731" w:rsidP="004F3731">
            <w:pPr>
              <w:numPr>
                <w:ilvl w:val="0"/>
                <w:numId w:val="10"/>
              </w:numPr>
              <w:tabs>
                <w:tab w:val="right" w:pos="176"/>
              </w:tabs>
              <w:ind w:left="34" w:right="153" w:firstLine="0"/>
              <w:rPr>
                <w:b/>
                <w:bCs/>
                <w:sz w:val="20"/>
                <w:szCs w:val="20"/>
              </w:rPr>
            </w:pPr>
            <w:r w:rsidRPr="004F3731">
              <w:rPr>
                <w:b/>
                <w:bCs/>
                <w:sz w:val="20"/>
                <w:szCs w:val="20"/>
              </w:rPr>
              <w:t>Technical Department</w:t>
            </w:r>
          </w:p>
        </w:tc>
        <w:tc>
          <w:tcPr>
            <w:tcW w:w="3600" w:type="dxa"/>
            <w:gridSpan w:val="2"/>
          </w:tcPr>
          <w:p w:rsidR="002C29A0" w:rsidRDefault="002C29A0" w:rsidP="00E242C2">
            <w:pPr>
              <w:ind w:left="772"/>
              <w:jc w:val="right"/>
              <w:rPr>
                <w:b/>
                <w:bCs/>
                <w:sz w:val="20"/>
                <w:szCs w:val="20"/>
              </w:rPr>
            </w:pPr>
          </w:p>
        </w:tc>
      </w:tr>
      <w:tr w:rsidR="00351E44" w:rsidTr="00A216FE">
        <w:trPr>
          <w:trHeight w:val="258"/>
          <w:jc w:val="center"/>
        </w:trPr>
        <w:tc>
          <w:tcPr>
            <w:tcW w:w="3278" w:type="dxa"/>
            <w:vMerge w:val="restart"/>
            <w:vAlign w:val="center"/>
          </w:tcPr>
          <w:p w:rsidR="00351E44" w:rsidRPr="002800DE" w:rsidRDefault="00351E44" w:rsidP="004F3731">
            <w:pPr>
              <w:pStyle w:val="Header"/>
              <w:tabs>
                <w:tab w:val="clear" w:pos="8306"/>
                <w:tab w:val="right" w:pos="3794"/>
              </w:tabs>
              <w:ind w:left="209"/>
              <w:rPr>
                <w:sz w:val="20"/>
                <w:szCs w:val="20"/>
              </w:rPr>
            </w:pPr>
            <w:r w:rsidRPr="002C0B3B">
              <w:rPr>
                <w:sz w:val="20"/>
                <w:szCs w:val="20"/>
              </w:rPr>
              <w:t>Nehaya Odeh</w:t>
            </w:r>
          </w:p>
          <w:p w:rsidR="00351E44" w:rsidRDefault="00351E44" w:rsidP="00455E5A">
            <w:pPr>
              <w:pStyle w:val="Header"/>
              <w:tabs>
                <w:tab w:val="clear" w:pos="8306"/>
                <w:tab w:val="right" w:pos="3794"/>
              </w:tabs>
              <w:ind w:left="209"/>
              <w:rPr>
                <w:sz w:val="20"/>
                <w:szCs w:val="20"/>
              </w:rPr>
            </w:pPr>
            <w:r w:rsidRPr="002800DE">
              <w:rPr>
                <w:sz w:val="20"/>
                <w:szCs w:val="20"/>
              </w:rPr>
              <w:t xml:space="preserve">Hiba Masoud </w:t>
            </w:r>
          </w:p>
          <w:p w:rsidR="00351E44" w:rsidRDefault="00351E44" w:rsidP="004F3731">
            <w:pPr>
              <w:pStyle w:val="Header"/>
              <w:tabs>
                <w:tab w:val="clear" w:pos="8306"/>
                <w:tab w:val="right" w:pos="3794"/>
              </w:tabs>
              <w:ind w:left="209"/>
              <w:rPr>
                <w:sz w:val="20"/>
                <w:szCs w:val="20"/>
                <w:rtl/>
              </w:rPr>
            </w:pPr>
            <w:r w:rsidRPr="00455E5A">
              <w:rPr>
                <w:sz w:val="20"/>
                <w:szCs w:val="20"/>
              </w:rPr>
              <w:t>R</w:t>
            </w:r>
            <w:r>
              <w:rPr>
                <w:sz w:val="20"/>
                <w:szCs w:val="20"/>
              </w:rPr>
              <w:t>eham Mualla</w:t>
            </w:r>
          </w:p>
          <w:p w:rsidR="00EC1D0A" w:rsidRDefault="00EC1D0A" w:rsidP="004F3731">
            <w:pPr>
              <w:pStyle w:val="Header"/>
              <w:tabs>
                <w:tab w:val="clear" w:pos="8306"/>
                <w:tab w:val="right" w:pos="3794"/>
              </w:tabs>
              <w:ind w:left="209"/>
              <w:rPr>
                <w:sz w:val="20"/>
                <w:szCs w:val="20"/>
                <w:rtl/>
              </w:rPr>
            </w:pPr>
          </w:p>
          <w:tbl>
            <w:tblPr>
              <w:tblStyle w:val="TableGrid"/>
              <w:tblW w:w="946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465"/>
            </w:tblGrid>
            <w:tr w:rsidR="00EC1D0A" w:rsidRPr="007942D3" w:rsidTr="0094578B">
              <w:trPr>
                <w:trHeight w:val="253"/>
                <w:jc w:val="center"/>
              </w:trPr>
              <w:tc>
                <w:tcPr>
                  <w:tcW w:w="3349" w:type="dxa"/>
                  <w:shd w:val="clear" w:color="auto" w:fill="auto"/>
                </w:tcPr>
                <w:p w:rsidR="00EC1D0A" w:rsidRDefault="00EC1D0A" w:rsidP="00EC1D0A">
                  <w:pPr>
                    <w:numPr>
                      <w:ilvl w:val="0"/>
                      <w:numId w:val="10"/>
                    </w:numPr>
                    <w:tabs>
                      <w:tab w:val="clear" w:pos="1440"/>
                      <w:tab w:val="left" w:pos="0"/>
                      <w:tab w:val="right" w:pos="46"/>
                      <w:tab w:val="num" w:pos="136"/>
                    </w:tabs>
                    <w:ind w:left="-44" w:right="153" w:firstLine="0"/>
                    <w:rPr>
                      <w:b/>
                      <w:bCs/>
                      <w:sz w:val="20"/>
                      <w:szCs w:val="20"/>
                    </w:rPr>
                  </w:pPr>
                  <w:r w:rsidRPr="00EC1D0A">
                    <w:rPr>
                      <w:b/>
                      <w:bCs/>
                      <w:sz w:val="20"/>
                      <w:szCs w:val="20"/>
                    </w:rPr>
                    <w:t>Dissemination Standard</w:t>
                  </w:r>
                </w:p>
                <w:p w:rsidR="0094578B" w:rsidRPr="0094578B" w:rsidRDefault="0094578B" w:rsidP="0094578B">
                  <w:pPr>
                    <w:tabs>
                      <w:tab w:val="left" w:pos="0"/>
                      <w:tab w:val="right" w:pos="46"/>
                    </w:tabs>
                    <w:ind w:left="-44" w:right="1440"/>
                    <w:rPr>
                      <w:b/>
                      <w:bCs/>
                      <w:sz w:val="4"/>
                      <w:szCs w:val="4"/>
                      <w:rtl/>
                    </w:rPr>
                  </w:pPr>
                </w:p>
              </w:tc>
            </w:tr>
            <w:tr w:rsidR="00EC1D0A" w:rsidRPr="007942D3" w:rsidTr="007978B5">
              <w:trPr>
                <w:trHeight w:val="70"/>
                <w:jc w:val="center"/>
              </w:trPr>
              <w:tc>
                <w:tcPr>
                  <w:tcW w:w="3349" w:type="dxa"/>
                  <w:shd w:val="clear" w:color="auto" w:fill="auto"/>
                </w:tcPr>
                <w:p w:rsidR="00EC1D0A" w:rsidRPr="00EC1D0A" w:rsidRDefault="00EC1D0A" w:rsidP="00EC1D0A">
                  <w:pPr>
                    <w:pStyle w:val="Header"/>
                    <w:tabs>
                      <w:tab w:val="clear" w:pos="8306"/>
                      <w:tab w:val="right" w:pos="3794"/>
                    </w:tabs>
                    <w:ind w:left="46"/>
                    <w:rPr>
                      <w:sz w:val="20"/>
                      <w:szCs w:val="20"/>
                      <w:rtl/>
                    </w:rPr>
                  </w:pPr>
                  <w:r>
                    <w:rPr>
                      <w:rFonts w:hint="cs"/>
                      <w:sz w:val="20"/>
                      <w:szCs w:val="20"/>
                      <w:rtl/>
                    </w:rPr>
                    <w:t xml:space="preserve"> </w:t>
                  </w:r>
                  <w:r w:rsidRPr="00EC1D0A">
                    <w:rPr>
                      <w:sz w:val="20"/>
                      <w:szCs w:val="20"/>
                    </w:rPr>
                    <w:t xml:space="preserve">Hanan </w:t>
                  </w:r>
                  <w:proofErr w:type="spellStart"/>
                  <w:r w:rsidRPr="00EC1D0A">
                    <w:rPr>
                      <w:sz w:val="20"/>
                      <w:szCs w:val="20"/>
                    </w:rPr>
                    <w:t>Janajreh</w:t>
                  </w:r>
                  <w:proofErr w:type="spellEnd"/>
                </w:p>
              </w:tc>
            </w:tr>
          </w:tbl>
          <w:p w:rsidR="00351E44" w:rsidRPr="002800DE" w:rsidRDefault="00351E44" w:rsidP="00351E44">
            <w:pPr>
              <w:pStyle w:val="Header"/>
              <w:tabs>
                <w:tab w:val="right" w:pos="3794"/>
              </w:tabs>
              <w:ind w:left="209"/>
              <w:rPr>
                <w:sz w:val="20"/>
                <w:szCs w:val="20"/>
              </w:rPr>
            </w:pPr>
          </w:p>
        </w:tc>
        <w:tc>
          <w:tcPr>
            <w:tcW w:w="3600" w:type="dxa"/>
            <w:gridSpan w:val="2"/>
            <w:vAlign w:val="center"/>
          </w:tcPr>
          <w:p w:rsidR="00351E44" w:rsidRDefault="00351E44" w:rsidP="00E242C2">
            <w:pPr>
              <w:ind w:left="412"/>
              <w:jc w:val="right"/>
              <w:rPr>
                <w:sz w:val="20"/>
                <w:szCs w:val="20"/>
              </w:rPr>
            </w:pPr>
          </w:p>
        </w:tc>
      </w:tr>
      <w:tr w:rsidR="00351E44" w:rsidTr="00A216FE">
        <w:trPr>
          <w:trHeight w:val="427"/>
          <w:jc w:val="center"/>
        </w:trPr>
        <w:tc>
          <w:tcPr>
            <w:tcW w:w="3278" w:type="dxa"/>
            <w:vMerge/>
            <w:vAlign w:val="center"/>
          </w:tcPr>
          <w:p w:rsidR="00351E44" w:rsidRDefault="00351E44" w:rsidP="00351E44">
            <w:pPr>
              <w:pStyle w:val="Header"/>
              <w:tabs>
                <w:tab w:val="clear" w:pos="8306"/>
                <w:tab w:val="right" w:pos="3794"/>
              </w:tabs>
              <w:ind w:left="209"/>
              <w:rPr>
                <w:sz w:val="20"/>
                <w:szCs w:val="20"/>
              </w:rPr>
            </w:pPr>
          </w:p>
        </w:tc>
        <w:tc>
          <w:tcPr>
            <w:tcW w:w="3600" w:type="dxa"/>
            <w:gridSpan w:val="2"/>
            <w:vAlign w:val="center"/>
          </w:tcPr>
          <w:p w:rsidR="00351E44" w:rsidRDefault="00351E44" w:rsidP="00E242C2">
            <w:pPr>
              <w:ind w:left="412"/>
              <w:jc w:val="right"/>
              <w:rPr>
                <w:sz w:val="20"/>
                <w:szCs w:val="20"/>
              </w:rPr>
            </w:pPr>
          </w:p>
        </w:tc>
      </w:tr>
      <w:tr w:rsidR="00751D35" w:rsidTr="00A216FE">
        <w:trPr>
          <w:trHeight w:val="427"/>
          <w:jc w:val="center"/>
        </w:trPr>
        <w:tc>
          <w:tcPr>
            <w:tcW w:w="3278" w:type="dxa"/>
            <w:vAlign w:val="center"/>
          </w:tcPr>
          <w:p w:rsidR="00751D35" w:rsidRDefault="00751D35" w:rsidP="00751D35">
            <w:pPr>
              <w:numPr>
                <w:ilvl w:val="0"/>
                <w:numId w:val="10"/>
              </w:numPr>
              <w:tabs>
                <w:tab w:val="right" w:pos="176"/>
              </w:tabs>
              <w:ind w:left="34" w:right="153" w:firstLine="0"/>
              <w:rPr>
                <w:b/>
                <w:bCs/>
                <w:sz w:val="20"/>
                <w:szCs w:val="20"/>
              </w:rPr>
            </w:pPr>
            <w:r w:rsidRPr="00751D35">
              <w:rPr>
                <w:b/>
                <w:bCs/>
                <w:sz w:val="20"/>
                <w:szCs w:val="20"/>
              </w:rPr>
              <w:t>Translation and Editing</w:t>
            </w:r>
          </w:p>
          <w:p w:rsidR="0094578B" w:rsidRPr="0094578B" w:rsidRDefault="0094578B" w:rsidP="0094578B">
            <w:pPr>
              <w:tabs>
                <w:tab w:val="right" w:pos="176"/>
              </w:tabs>
              <w:ind w:left="34" w:right="1440"/>
              <w:rPr>
                <w:b/>
                <w:bCs/>
                <w:sz w:val="4"/>
                <w:szCs w:val="4"/>
              </w:rPr>
            </w:pPr>
          </w:p>
          <w:p w:rsidR="00751D35" w:rsidRPr="00751D35" w:rsidRDefault="00751D35" w:rsidP="00751D35">
            <w:pPr>
              <w:pStyle w:val="Header"/>
              <w:tabs>
                <w:tab w:val="clear" w:pos="8306"/>
                <w:tab w:val="right" w:pos="3794"/>
              </w:tabs>
              <w:ind w:left="209"/>
              <w:rPr>
                <w:sz w:val="20"/>
                <w:szCs w:val="20"/>
              </w:rPr>
            </w:pPr>
            <w:r w:rsidRPr="00751D35">
              <w:rPr>
                <w:sz w:val="20"/>
                <w:szCs w:val="20"/>
              </w:rPr>
              <w:t>Ikram Nashata</w:t>
            </w:r>
          </w:p>
          <w:p w:rsidR="00751D35" w:rsidRPr="00751D35" w:rsidRDefault="00751D35" w:rsidP="00751D35">
            <w:pPr>
              <w:pStyle w:val="Header"/>
              <w:tabs>
                <w:tab w:val="clear" w:pos="8306"/>
                <w:tab w:val="right" w:pos="3794"/>
              </w:tabs>
              <w:ind w:left="209"/>
              <w:rPr>
                <w:sz w:val="20"/>
                <w:szCs w:val="20"/>
              </w:rPr>
            </w:pPr>
            <w:r w:rsidRPr="00751D35">
              <w:rPr>
                <w:sz w:val="20"/>
                <w:szCs w:val="20"/>
              </w:rPr>
              <w:t>Aladdin Salameh</w:t>
            </w:r>
          </w:p>
          <w:p w:rsidR="00751D35" w:rsidRDefault="00751D35" w:rsidP="00455E5A">
            <w:pPr>
              <w:pStyle w:val="Header"/>
              <w:tabs>
                <w:tab w:val="clear" w:pos="8306"/>
                <w:tab w:val="right" w:pos="3794"/>
              </w:tabs>
              <w:ind w:left="209"/>
              <w:rPr>
                <w:sz w:val="20"/>
                <w:szCs w:val="20"/>
              </w:rPr>
            </w:pPr>
          </w:p>
        </w:tc>
        <w:tc>
          <w:tcPr>
            <w:tcW w:w="3600" w:type="dxa"/>
            <w:gridSpan w:val="2"/>
            <w:vAlign w:val="center"/>
          </w:tcPr>
          <w:p w:rsidR="00751D35" w:rsidRDefault="00751D35" w:rsidP="00E242C2">
            <w:pPr>
              <w:ind w:left="412"/>
              <w:jc w:val="right"/>
              <w:rPr>
                <w:sz w:val="20"/>
                <w:szCs w:val="20"/>
              </w:rPr>
            </w:pPr>
          </w:p>
        </w:tc>
      </w:tr>
      <w:tr w:rsidR="002C29A0" w:rsidTr="0094578B">
        <w:trPr>
          <w:trHeight w:val="365"/>
          <w:jc w:val="center"/>
        </w:trPr>
        <w:tc>
          <w:tcPr>
            <w:tcW w:w="3278" w:type="dxa"/>
            <w:vAlign w:val="center"/>
          </w:tcPr>
          <w:p w:rsidR="002C29A0" w:rsidRDefault="002C29A0" w:rsidP="002C29A0">
            <w:pPr>
              <w:numPr>
                <w:ilvl w:val="0"/>
                <w:numId w:val="10"/>
              </w:numPr>
              <w:tabs>
                <w:tab w:val="right" w:pos="176"/>
              </w:tabs>
              <w:ind w:left="34" w:right="153" w:firstLine="0"/>
              <w:rPr>
                <w:b/>
                <w:bCs/>
                <w:sz w:val="20"/>
                <w:szCs w:val="20"/>
              </w:rPr>
            </w:pPr>
            <w:r>
              <w:rPr>
                <w:b/>
                <w:bCs/>
                <w:sz w:val="20"/>
                <w:szCs w:val="20"/>
              </w:rPr>
              <w:t>Preliminary Review</w:t>
            </w:r>
          </w:p>
        </w:tc>
        <w:tc>
          <w:tcPr>
            <w:tcW w:w="3600" w:type="dxa"/>
            <w:gridSpan w:val="2"/>
          </w:tcPr>
          <w:p w:rsidR="002C29A0" w:rsidRDefault="002C29A0" w:rsidP="00E242C2">
            <w:pPr>
              <w:ind w:left="412"/>
              <w:jc w:val="right"/>
              <w:rPr>
                <w:b/>
                <w:bCs/>
                <w:sz w:val="20"/>
                <w:szCs w:val="20"/>
              </w:rPr>
            </w:pPr>
          </w:p>
        </w:tc>
      </w:tr>
      <w:tr w:rsidR="002C29A0" w:rsidTr="00A216FE">
        <w:trPr>
          <w:trHeight w:val="646"/>
          <w:jc w:val="center"/>
        </w:trPr>
        <w:tc>
          <w:tcPr>
            <w:tcW w:w="3278" w:type="dxa"/>
            <w:vAlign w:val="center"/>
          </w:tcPr>
          <w:p w:rsidR="002C0B3B" w:rsidRDefault="002C0B3B" w:rsidP="002C0B3B">
            <w:pPr>
              <w:pStyle w:val="Header"/>
              <w:tabs>
                <w:tab w:val="clear" w:pos="8306"/>
                <w:tab w:val="right" w:pos="3794"/>
              </w:tabs>
              <w:ind w:left="209"/>
              <w:rPr>
                <w:sz w:val="20"/>
                <w:szCs w:val="20"/>
              </w:rPr>
            </w:pPr>
            <w:r w:rsidRPr="002C0B3B">
              <w:rPr>
                <w:sz w:val="20"/>
                <w:szCs w:val="20"/>
              </w:rPr>
              <w:t>Nehaya Odeh</w:t>
            </w:r>
            <w:r w:rsidRPr="002E0C52">
              <w:rPr>
                <w:sz w:val="20"/>
                <w:szCs w:val="20"/>
              </w:rPr>
              <w:t xml:space="preserve"> </w:t>
            </w:r>
          </w:p>
          <w:p w:rsidR="002800DE" w:rsidRPr="002C0B3B" w:rsidRDefault="002800DE" w:rsidP="002800DE">
            <w:pPr>
              <w:pStyle w:val="Header"/>
              <w:tabs>
                <w:tab w:val="clear" w:pos="8306"/>
                <w:tab w:val="right" w:pos="3794"/>
              </w:tabs>
              <w:ind w:left="209"/>
              <w:rPr>
                <w:sz w:val="20"/>
                <w:szCs w:val="20"/>
                <w:rtl/>
              </w:rPr>
            </w:pPr>
            <w:r w:rsidRPr="002C0B3B">
              <w:rPr>
                <w:sz w:val="20"/>
                <w:szCs w:val="20"/>
              </w:rPr>
              <w:t xml:space="preserve">Khalid </w:t>
            </w:r>
            <w:proofErr w:type="spellStart"/>
            <w:r w:rsidRPr="002C0B3B">
              <w:rPr>
                <w:sz w:val="20"/>
                <w:szCs w:val="20"/>
              </w:rPr>
              <w:t>Abu-Khalid</w:t>
            </w:r>
            <w:proofErr w:type="spellEnd"/>
          </w:p>
          <w:p w:rsidR="002C29A0" w:rsidRPr="00903A9E" w:rsidRDefault="002C29A0" w:rsidP="00E242C2">
            <w:pPr>
              <w:ind w:right="317"/>
              <w:jc w:val="right"/>
              <w:rPr>
                <w:sz w:val="20"/>
                <w:szCs w:val="20"/>
                <w:rtl/>
              </w:rPr>
            </w:pPr>
          </w:p>
        </w:tc>
        <w:tc>
          <w:tcPr>
            <w:tcW w:w="3600" w:type="dxa"/>
            <w:gridSpan w:val="2"/>
          </w:tcPr>
          <w:p w:rsidR="002C29A0" w:rsidRDefault="002C29A0" w:rsidP="00E242C2">
            <w:pPr>
              <w:ind w:left="412"/>
              <w:jc w:val="right"/>
              <w:rPr>
                <w:b/>
                <w:bCs/>
                <w:sz w:val="20"/>
                <w:szCs w:val="20"/>
              </w:rPr>
            </w:pPr>
          </w:p>
        </w:tc>
      </w:tr>
      <w:tr w:rsidR="002C29A0" w:rsidRPr="000877BD" w:rsidTr="00A216FE">
        <w:trPr>
          <w:trHeight w:val="362"/>
          <w:jc w:val="center"/>
        </w:trPr>
        <w:tc>
          <w:tcPr>
            <w:tcW w:w="4718" w:type="dxa"/>
            <w:gridSpan w:val="2"/>
            <w:vAlign w:val="center"/>
          </w:tcPr>
          <w:p w:rsidR="002C29A0" w:rsidRDefault="002C29A0" w:rsidP="002C29A0">
            <w:pPr>
              <w:numPr>
                <w:ilvl w:val="0"/>
                <w:numId w:val="10"/>
              </w:numPr>
              <w:tabs>
                <w:tab w:val="right" w:pos="176"/>
              </w:tabs>
              <w:ind w:left="34" w:right="153" w:firstLine="0"/>
              <w:rPr>
                <w:b/>
                <w:bCs/>
                <w:sz w:val="20"/>
                <w:szCs w:val="20"/>
              </w:rPr>
            </w:pPr>
            <w:r>
              <w:rPr>
                <w:b/>
                <w:bCs/>
                <w:sz w:val="20"/>
                <w:szCs w:val="20"/>
              </w:rPr>
              <w:t xml:space="preserve">Final Review </w:t>
            </w:r>
          </w:p>
        </w:tc>
        <w:tc>
          <w:tcPr>
            <w:tcW w:w="2160" w:type="dxa"/>
          </w:tcPr>
          <w:p w:rsidR="002C29A0" w:rsidRDefault="002C29A0" w:rsidP="00E242C2">
            <w:pPr>
              <w:tabs>
                <w:tab w:val="right" w:pos="176"/>
              </w:tabs>
              <w:ind w:left="34" w:right="153"/>
              <w:rPr>
                <w:b/>
                <w:bCs/>
                <w:sz w:val="20"/>
                <w:szCs w:val="20"/>
              </w:rPr>
            </w:pPr>
          </w:p>
        </w:tc>
      </w:tr>
      <w:tr w:rsidR="000A6AD4" w:rsidRPr="000A6AD4" w:rsidTr="000A6AD4">
        <w:trPr>
          <w:trHeight w:val="273"/>
          <w:jc w:val="center"/>
        </w:trPr>
        <w:tc>
          <w:tcPr>
            <w:tcW w:w="3278" w:type="dxa"/>
          </w:tcPr>
          <w:p w:rsidR="000A6AD4" w:rsidRPr="00351E44" w:rsidRDefault="000A6AD4" w:rsidP="000A6AD4">
            <w:pPr>
              <w:pStyle w:val="Header"/>
              <w:tabs>
                <w:tab w:val="clear" w:pos="8306"/>
                <w:tab w:val="right" w:pos="3794"/>
              </w:tabs>
              <w:ind w:left="209"/>
              <w:rPr>
                <w:sz w:val="20"/>
                <w:szCs w:val="20"/>
              </w:rPr>
            </w:pPr>
            <w:r w:rsidRPr="000A6AD4">
              <w:rPr>
                <w:sz w:val="20"/>
                <w:szCs w:val="20"/>
              </w:rPr>
              <w:t xml:space="preserve">Mohammad </w:t>
            </w:r>
            <w:proofErr w:type="spellStart"/>
            <w:r w:rsidRPr="000A6AD4">
              <w:rPr>
                <w:sz w:val="20"/>
                <w:szCs w:val="20"/>
              </w:rPr>
              <w:t>Duraidi</w:t>
            </w:r>
            <w:proofErr w:type="spellEnd"/>
            <w:r w:rsidRPr="000A6AD4">
              <w:rPr>
                <w:sz w:val="20"/>
                <w:szCs w:val="20"/>
              </w:rPr>
              <w:t xml:space="preserve"> </w:t>
            </w:r>
          </w:p>
        </w:tc>
        <w:tc>
          <w:tcPr>
            <w:tcW w:w="3600" w:type="dxa"/>
            <w:gridSpan w:val="2"/>
          </w:tcPr>
          <w:p w:rsidR="000A6AD4" w:rsidRPr="00A216FE" w:rsidRDefault="000A6AD4" w:rsidP="000A6AD4">
            <w:pPr>
              <w:pStyle w:val="Header"/>
              <w:tabs>
                <w:tab w:val="clear" w:pos="8306"/>
                <w:tab w:val="right" w:pos="3794"/>
              </w:tabs>
              <w:ind w:left="209"/>
              <w:rPr>
                <w:sz w:val="20"/>
                <w:szCs w:val="20"/>
              </w:rPr>
            </w:pPr>
          </w:p>
        </w:tc>
      </w:tr>
      <w:tr w:rsidR="002C29A0" w:rsidRPr="00A216FE" w:rsidTr="00A216FE">
        <w:trPr>
          <w:trHeight w:val="409"/>
          <w:jc w:val="center"/>
        </w:trPr>
        <w:tc>
          <w:tcPr>
            <w:tcW w:w="3278" w:type="dxa"/>
          </w:tcPr>
          <w:p w:rsidR="002C29A0" w:rsidRPr="002C0B3B" w:rsidRDefault="00351E44" w:rsidP="00A216FE">
            <w:pPr>
              <w:pStyle w:val="Header"/>
              <w:tabs>
                <w:tab w:val="clear" w:pos="8306"/>
                <w:tab w:val="right" w:pos="3794"/>
              </w:tabs>
              <w:ind w:left="209"/>
              <w:rPr>
                <w:sz w:val="20"/>
                <w:szCs w:val="20"/>
                <w:rtl/>
              </w:rPr>
            </w:pPr>
            <w:r w:rsidRPr="00351E44">
              <w:rPr>
                <w:sz w:val="20"/>
                <w:szCs w:val="20"/>
              </w:rPr>
              <w:t xml:space="preserve">Jawad </w:t>
            </w:r>
            <w:proofErr w:type="spellStart"/>
            <w:r w:rsidRPr="00351E44">
              <w:rPr>
                <w:sz w:val="20"/>
                <w:szCs w:val="20"/>
              </w:rPr>
              <w:t>Al-Saleh</w:t>
            </w:r>
            <w:proofErr w:type="spellEnd"/>
          </w:p>
        </w:tc>
        <w:tc>
          <w:tcPr>
            <w:tcW w:w="3600" w:type="dxa"/>
            <w:gridSpan w:val="2"/>
          </w:tcPr>
          <w:p w:rsidR="002C29A0" w:rsidRPr="00A216FE" w:rsidRDefault="002C29A0" w:rsidP="00A216FE">
            <w:pPr>
              <w:pStyle w:val="Header"/>
              <w:tabs>
                <w:tab w:val="clear" w:pos="8306"/>
                <w:tab w:val="right" w:pos="3794"/>
              </w:tabs>
              <w:rPr>
                <w:sz w:val="20"/>
                <w:szCs w:val="20"/>
              </w:rPr>
            </w:pPr>
          </w:p>
        </w:tc>
      </w:tr>
      <w:tr w:rsidR="00455E5A" w:rsidTr="00A216FE">
        <w:trPr>
          <w:trHeight w:val="240"/>
          <w:jc w:val="center"/>
        </w:trPr>
        <w:tc>
          <w:tcPr>
            <w:tcW w:w="3278" w:type="dxa"/>
          </w:tcPr>
          <w:p w:rsidR="00455E5A" w:rsidRPr="00716B74" w:rsidRDefault="00455E5A" w:rsidP="00455E5A">
            <w:pPr>
              <w:numPr>
                <w:ilvl w:val="0"/>
                <w:numId w:val="10"/>
              </w:numPr>
              <w:tabs>
                <w:tab w:val="right" w:pos="176"/>
              </w:tabs>
              <w:ind w:left="34" w:right="153" w:firstLine="0"/>
              <w:rPr>
                <w:b/>
                <w:bCs/>
                <w:color w:val="000000"/>
                <w:sz w:val="20"/>
                <w:szCs w:val="20"/>
              </w:rPr>
            </w:pPr>
            <w:r w:rsidRPr="00455E5A">
              <w:rPr>
                <w:b/>
                <w:bCs/>
                <w:sz w:val="20"/>
                <w:szCs w:val="20"/>
              </w:rPr>
              <w:t>Overall Supervision</w:t>
            </w:r>
          </w:p>
          <w:p w:rsidR="00716B74" w:rsidRPr="00716B74" w:rsidRDefault="00716B74" w:rsidP="00716B74">
            <w:pPr>
              <w:tabs>
                <w:tab w:val="right" w:pos="176"/>
              </w:tabs>
              <w:ind w:left="34" w:right="1440"/>
              <w:rPr>
                <w:b/>
                <w:bCs/>
                <w:color w:val="000000"/>
                <w:sz w:val="4"/>
                <w:szCs w:val="4"/>
                <w:rtl/>
              </w:rPr>
            </w:pPr>
          </w:p>
        </w:tc>
        <w:tc>
          <w:tcPr>
            <w:tcW w:w="3600" w:type="dxa"/>
            <w:gridSpan w:val="2"/>
          </w:tcPr>
          <w:p w:rsidR="00455E5A" w:rsidRPr="00455E5A" w:rsidRDefault="00455E5A" w:rsidP="00455E5A">
            <w:pPr>
              <w:pStyle w:val="Heading5"/>
              <w:jc w:val="left"/>
              <w:rPr>
                <w:rFonts w:ascii="Arial" w:hAnsi="Arial"/>
                <w:szCs w:val="20"/>
              </w:rPr>
            </w:pPr>
          </w:p>
        </w:tc>
      </w:tr>
      <w:tr w:rsidR="00455E5A" w:rsidTr="00A216FE">
        <w:trPr>
          <w:trHeight w:val="646"/>
          <w:jc w:val="center"/>
        </w:trPr>
        <w:tc>
          <w:tcPr>
            <w:tcW w:w="3278" w:type="dxa"/>
          </w:tcPr>
          <w:p w:rsidR="00455E5A" w:rsidRPr="00455E5A" w:rsidRDefault="00455E5A" w:rsidP="00CF5E75">
            <w:pPr>
              <w:pStyle w:val="Header"/>
              <w:tabs>
                <w:tab w:val="clear" w:pos="8306"/>
                <w:tab w:val="right" w:pos="3794"/>
              </w:tabs>
              <w:ind w:left="209"/>
              <w:rPr>
                <w:sz w:val="20"/>
                <w:szCs w:val="20"/>
                <w:rtl/>
              </w:rPr>
            </w:pPr>
            <w:r w:rsidRPr="00455E5A">
              <w:rPr>
                <w:sz w:val="20"/>
                <w:szCs w:val="20"/>
              </w:rPr>
              <w:t xml:space="preserve">Dr. Ola </w:t>
            </w:r>
            <w:r w:rsidRPr="00684F97">
              <w:rPr>
                <w:rFonts w:cs="Times New Roman"/>
                <w:sz w:val="20"/>
                <w:szCs w:val="20"/>
                <w:lang w:eastAsia="en-US"/>
              </w:rPr>
              <w:t>Awad</w:t>
            </w:r>
            <w:r w:rsidR="00CF5E75" w:rsidRPr="00684F97">
              <w:rPr>
                <w:rFonts w:cs="Times New Roman"/>
                <w:sz w:val="20"/>
                <w:szCs w:val="20"/>
                <w:lang w:eastAsia="en-US"/>
              </w:rPr>
              <w:t xml:space="preserve"> </w:t>
            </w:r>
            <w:r w:rsidR="009E4F9D" w:rsidRPr="00684F97">
              <w:rPr>
                <w:rFonts w:cs="Times New Roman" w:hint="cs"/>
                <w:sz w:val="20"/>
                <w:szCs w:val="20"/>
                <w:rtl/>
                <w:lang w:eastAsia="en-US"/>
              </w:rPr>
              <w:t xml:space="preserve">                                                         </w:t>
            </w:r>
            <w:r w:rsidR="00CF5E75" w:rsidRPr="00684F97">
              <w:rPr>
                <w:rFonts w:cs="Times New Roman"/>
                <w:sz w:val="20"/>
                <w:szCs w:val="20"/>
                <w:lang w:eastAsia="en-US"/>
              </w:rPr>
              <w:t>President of PCBS</w:t>
            </w:r>
            <w:r w:rsidR="00CF5E75" w:rsidRPr="00455E5A">
              <w:rPr>
                <w:sz w:val="20"/>
                <w:szCs w:val="20"/>
              </w:rPr>
              <w:t xml:space="preserve">        </w:t>
            </w:r>
            <w:r w:rsidR="00CF5E75" w:rsidRPr="00455E5A">
              <w:rPr>
                <w:rFonts w:hint="cs"/>
                <w:sz w:val="20"/>
                <w:szCs w:val="20"/>
                <w:rtl/>
              </w:rPr>
              <w:t xml:space="preserve">   </w:t>
            </w:r>
            <w:r w:rsidR="00CF5E75" w:rsidRPr="00455E5A">
              <w:rPr>
                <w:sz w:val="20"/>
                <w:szCs w:val="20"/>
              </w:rPr>
              <w:t xml:space="preserve"> </w:t>
            </w:r>
            <w:r w:rsidR="00CF5E75" w:rsidRPr="00455E5A">
              <w:rPr>
                <w:rFonts w:hint="cs"/>
                <w:sz w:val="20"/>
                <w:szCs w:val="20"/>
                <w:rtl/>
              </w:rPr>
              <w:t xml:space="preserve">   </w:t>
            </w:r>
          </w:p>
        </w:tc>
        <w:tc>
          <w:tcPr>
            <w:tcW w:w="3600" w:type="dxa"/>
            <w:gridSpan w:val="2"/>
          </w:tcPr>
          <w:p w:rsidR="00455E5A" w:rsidRPr="00455E5A" w:rsidRDefault="00455E5A" w:rsidP="00455E5A">
            <w:pPr>
              <w:tabs>
                <w:tab w:val="left" w:pos="5920"/>
                <w:tab w:val="left" w:pos="8472"/>
              </w:tabs>
              <w:ind w:left="707" w:right="425"/>
              <w:jc w:val="right"/>
              <w:rPr>
                <w:sz w:val="20"/>
                <w:szCs w:val="20"/>
                <w:rtl/>
              </w:rPr>
            </w:pPr>
            <w:r w:rsidRPr="00455E5A">
              <w:rPr>
                <w:sz w:val="20"/>
                <w:szCs w:val="20"/>
              </w:rPr>
              <w:t xml:space="preserve">President of PCBS        </w:t>
            </w:r>
            <w:r w:rsidRPr="00455E5A">
              <w:rPr>
                <w:rFonts w:hint="cs"/>
                <w:sz w:val="20"/>
                <w:szCs w:val="20"/>
                <w:rtl/>
              </w:rPr>
              <w:t xml:space="preserve">   </w:t>
            </w:r>
            <w:r w:rsidRPr="00455E5A">
              <w:rPr>
                <w:sz w:val="20"/>
                <w:szCs w:val="20"/>
              </w:rPr>
              <w:t xml:space="preserve"> </w:t>
            </w:r>
            <w:r w:rsidRPr="00455E5A">
              <w:rPr>
                <w:rFonts w:hint="cs"/>
                <w:sz w:val="20"/>
                <w:szCs w:val="20"/>
                <w:rtl/>
              </w:rPr>
              <w:t xml:space="preserve">   </w:t>
            </w:r>
          </w:p>
        </w:tc>
      </w:tr>
    </w:tbl>
    <w:p w:rsidR="001A3A9D" w:rsidRDefault="001A3A9D" w:rsidP="002C29A0">
      <w:pPr>
        <w:jc w:val="center"/>
      </w:pPr>
    </w:p>
    <w:p w:rsidR="001A3A9D" w:rsidRDefault="001A3A9D" w:rsidP="001A3A9D">
      <w:pPr>
        <w:jc w:val="center"/>
      </w:pPr>
    </w:p>
    <w:p w:rsidR="001A3A9D" w:rsidRDefault="001A3A9D" w:rsidP="001A3A9D">
      <w:pPr>
        <w:jc w:val="center"/>
      </w:pPr>
    </w:p>
    <w:p w:rsidR="001A3A9D" w:rsidRDefault="001A3A9D" w:rsidP="001A3A9D">
      <w:pPr>
        <w:jc w:val="center"/>
      </w:pPr>
    </w:p>
    <w:p w:rsidR="001A3A9D" w:rsidRDefault="001A3A9D" w:rsidP="001A3A9D">
      <w:pPr>
        <w:jc w:val="center"/>
      </w:pPr>
    </w:p>
    <w:p w:rsidR="001A3A9D" w:rsidRDefault="001A3A9D" w:rsidP="001A3A9D">
      <w:pPr>
        <w:jc w:val="center"/>
      </w:pPr>
    </w:p>
    <w:p w:rsidR="001A3A9D" w:rsidRDefault="001A3A9D" w:rsidP="001A3A9D">
      <w:pPr>
        <w:jc w:val="center"/>
      </w:pPr>
    </w:p>
    <w:p w:rsidR="001A3A9D" w:rsidRDefault="001A3A9D" w:rsidP="001A3A9D">
      <w:pPr>
        <w:jc w:val="center"/>
      </w:pPr>
    </w:p>
    <w:p w:rsidR="001A3A9D" w:rsidRDefault="001A3A9D"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42B5A" w:rsidRDefault="00C42B5A" w:rsidP="001A3A9D">
      <w:pPr>
        <w:jc w:val="center"/>
      </w:pPr>
    </w:p>
    <w:p w:rsidR="00CB6ECE" w:rsidRDefault="00CB6ECE">
      <w:pPr>
        <w:rPr>
          <w:b/>
          <w:bCs/>
        </w:rPr>
      </w:pPr>
      <w:r>
        <w:rPr>
          <w:b/>
          <w:bCs/>
        </w:rPr>
        <w:br w:type="page"/>
      </w:r>
    </w:p>
    <w:p w:rsidR="001A3A9D" w:rsidRPr="00106624" w:rsidRDefault="007C7D78" w:rsidP="00695B8E">
      <w:pPr>
        <w:jc w:val="center"/>
        <w:rPr>
          <w:b/>
          <w:bCs/>
        </w:rPr>
      </w:pPr>
      <w:r w:rsidRPr="00106624">
        <w:rPr>
          <w:b/>
          <w:bCs/>
        </w:rPr>
        <w:lastRenderedPageBreak/>
        <w:t xml:space="preserve">Notes </w:t>
      </w:r>
      <w:r w:rsidR="00695B8E" w:rsidRPr="00106624">
        <w:rPr>
          <w:b/>
          <w:bCs/>
        </w:rPr>
        <w:t>for</w:t>
      </w:r>
      <w:r w:rsidRPr="00106624">
        <w:rPr>
          <w:b/>
          <w:bCs/>
        </w:rPr>
        <w:t xml:space="preserve"> </w:t>
      </w:r>
      <w:r w:rsidR="00695B8E" w:rsidRPr="00106624">
        <w:rPr>
          <w:b/>
          <w:bCs/>
        </w:rPr>
        <w:t>u</w:t>
      </w:r>
      <w:r w:rsidRPr="00106624">
        <w:rPr>
          <w:b/>
          <w:bCs/>
        </w:rPr>
        <w:t>sers</w:t>
      </w:r>
    </w:p>
    <w:p w:rsidR="001A3A9D" w:rsidRDefault="001A3A9D" w:rsidP="001A3A9D">
      <w:pPr>
        <w:jc w:val="center"/>
      </w:pPr>
    </w:p>
    <w:p w:rsidR="001A3A9D" w:rsidRDefault="0027010F" w:rsidP="00CB6ECE">
      <w:pPr>
        <w:pStyle w:val="ListParagraph"/>
        <w:numPr>
          <w:ilvl w:val="0"/>
          <w:numId w:val="35"/>
        </w:numPr>
        <w:ind w:left="426" w:hanging="284"/>
        <w:jc w:val="both"/>
        <w:rPr>
          <w:sz w:val="20"/>
          <w:szCs w:val="20"/>
        </w:rPr>
      </w:pPr>
      <w:r w:rsidRPr="0027010F">
        <w:rPr>
          <w:sz w:val="20"/>
          <w:szCs w:val="20"/>
        </w:rPr>
        <w:t>There are chapters in this version of the report that have been deleted, namely (disability, poverty, food security, media, agricultural holders, violence against women) due to the lack of updated data.</w:t>
      </w:r>
    </w:p>
    <w:p w:rsidR="0027010F" w:rsidRPr="0027010F" w:rsidRDefault="0027010F" w:rsidP="00CB6ECE">
      <w:pPr>
        <w:pStyle w:val="ListParagraph"/>
        <w:ind w:left="426" w:hanging="284"/>
        <w:jc w:val="both"/>
        <w:rPr>
          <w:sz w:val="20"/>
          <w:szCs w:val="20"/>
        </w:rPr>
      </w:pPr>
    </w:p>
    <w:p w:rsidR="00C452C6" w:rsidRPr="00C452C6" w:rsidRDefault="0027010F" w:rsidP="00CB6ECE">
      <w:pPr>
        <w:pStyle w:val="ListParagraph"/>
        <w:numPr>
          <w:ilvl w:val="0"/>
          <w:numId w:val="35"/>
        </w:numPr>
        <w:tabs>
          <w:tab w:val="right" w:pos="142"/>
        </w:tabs>
        <w:ind w:left="426" w:hanging="284"/>
        <w:jc w:val="both"/>
        <w:rPr>
          <w:rFonts w:ascii="Simplified Arabic" w:hAnsi="Simplified Arabic" w:cs="Simplified Arabic"/>
          <w:sz w:val="16"/>
          <w:szCs w:val="16"/>
          <w:lang w:eastAsia="en-US"/>
        </w:rPr>
      </w:pPr>
      <w:r w:rsidRPr="0027010F">
        <w:rPr>
          <w:sz w:val="20"/>
          <w:szCs w:val="20"/>
        </w:rPr>
        <w:t>These chapters can be obtained by referring to the previous version of the report through the following link: Women and Men in Palestine</w:t>
      </w:r>
      <w:r>
        <w:rPr>
          <w:sz w:val="20"/>
          <w:szCs w:val="20"/>
        </w:rPr>
        <w:t>-</w:t>
      </w:r>
      <w:r w:rsidRPr="0027010F">
        <w:rPr>
          <w:sz w:val="20"/>
          <w:szCs w:val="20"/>
        </w:rPr>
        <w:t xml:space="preserve"> Issues and Statistics, </w:t>
      </w:r>
      <w:r w:rsidRPr="00D60CE3">
        <w:rPr>
          <w:rFonts w:ascii="Simplified Arabic" w:hAnsi="Simplified Arabic" w:cs="Simplified Arabic"/>
          <w:sz w:val="20"/>
          <w:szCs w:val="20"/>
          <w:lang w:eastAsia="en-US"/>
        </w:rPr>
        <w:t>2022</w:t>
      </w:r>
    </w:p>
    <w:p w:rsidR="0027010F" w:rsidRPr="00CB6ECE" w:rsidRDefault="00122D61" w:rsidP="00CB6ECE">
      <w:pPr>
        <w:ind w:left="426"/>
        <w:jc w:val="both"/>
        <w:rPr>
          <w:rFonts w:ascii="Simplified Arabic" w:hAnsi="Simplified Arabic" w:cs="Simplified Arabic"/>
          <w:color w:val="000000" w:themeColor="text1"/>
          <w:sz w:val="20"/>
          <w:szCs w:val="20"/>
          <w:rtl/>
        </w:rPr>
      </w:pPr>
      <w:hyperlink r:id="rId144" w:history="1">
        <w:r w:rsidR="00C452C6" w:rsidRPr="00CB6ECE">
          <w:rPr>
            <w:rStyle w:val="Hyperlink"/>
            <w:rFonts w:ascii="Simplified Arabic" w:hAnsi="Simplified Arabic" w:cs="Simplified Arabic"/>
            <w:color w:val="000000" w:themeColor="text1"/>
            <w:sz w:val="20"/>
            <w:szCs w:val="20"/>
            <w:u w:val="none"/>
          </w:rPr>
          <w:t>https://www.pcbs.gov.ps/Downloads/book2621.pdf</w:t>
        </w:r>
      </w:hyperlink>
      <w:r w:rsidR="0027010F" w:rsidRPr="00CB6ECE">
        <w:rPr>
          <w:rFonts w:ascii="Simplified Arabic" w:hAnsi="Simplified Arabic" w:cs="Simplified Arabic"/>
          <w:color w:val="000000" w:themeColor="text1"/>
          <w:sz w:val="20"/>
          <w:szCs w:val="20"/>
        </w:rPr>
        <w:t>.</w:t>
      </w:r>
    </w:p>
    <w:p w:rsidR="00695B8E" w:rsidRPr="00695B8E" w:rsidRDefault="00695B8E" w:rsidP="00CB6ECE">
      <w:pPr>
        <w:pStyle w:val="ListParagraph"/>
        <w:ind w:left="426" w:hanging="284"/>
        <w:rPr>
          <w:sz w:val="20"/>
          <w:szCs w:val="20"/>
        </w:rPr>
      </w:pPr>
    </w:p>
    <w:p w:rsidR="00D60CE3" w:rsidRPr="00C06086" w:rsidRDefault="00D60CE3" w:rsidP="00CB6ECE">
      <w:pPr>
        <w:pStyle w:val="ListParagraph"/>
        <w:numPr>
          <w:ilvl w:val="0"/>
          <w:numId w:val="35"/>
        </w:numPr>
        <w:tabs>
          <w:tab w:val="right" w:pos="142"/>
        </w:tabs>
        <w:ind w:left="426" w:hanging="284"/>
        <w:rPr>
          <w:sz w:val="20"/>
          <w:szCs w:val="20"/>
        </w:rPr>
      </w:pPr>
      <w:r>
        <w:rPr>
          <w:sz w:val="20"/>
          <w:szCs w:val="20"/>
        </w:rPr>
        <w:t xml:space="preserve">3. </w:t>
      </w:r>
      <w:r w:rsidR="00CB6ECE">
        <w:rPr>
          <w:rFonts w:hint="cs"/>
          <w:sz w:val="20"/>
          <w:szCs w:val="20"/>
          <w:rtl/>
        </w:rPr>
        <w:t xml:space="preserve"> </w:t>
      </w:r>
      <w:r w:rsidR="00695B8E" w:rsidRPr="00695B8E">
        <w:rPr>
          <w:sz w:val="20"/>
          <w:szCs w:val="20"/>
        </w:rPr>
        <w:t>All</w:t>
      </w:r>
      <w:r w:rsidR="00695B8E">
        <w:rPr>
          <w:sz w:val="20"/>
          <w:szCs w:val="20"/>
        </w:rPr>
        <w:t xml:space="preserve"> </w:t>
      </w:r>
      <w:r w:rsidR="00695B8E" w:rsidRPr="00695B8E">
        <w:rPr>
          <w:sz w:val="20"/>
          <w:szCs w:val="20"/>
        </w:rPr>
        <w:t xml:space="preserve">terms and concepts used in this </w:t>
      </w:r>
      <w:r w:rsidR="00695B8E">
        <w:rPr>
          <w:sz w:val="20"/>
          <w:szCs w:val="20"/>
        </w:rPr>
        <w:t>report</w:t>
      </w:r>
      <w:r w:rsidR="00695B8E" w:rsidRPr="00695B8E">
        <w:rPr>
          <w:sz w:val="20"/>
          <w:szCs w:val="20"/>
        </w:rPr>
        <w:t xml:space="preserve"> are sourced from the Glossary of Statistical Terms and Concepts 2022 and can be obtained through the website at the link </w:t>
      </w:r>
      <w:r w:rsidRPr="00C06086">
        <w:rPr>
          <w:sz w:val="20"/>
          <w:szCs w:val="20"/>
        </w:rPr>
        <w:fldChar w:fldCharType="begin"/>
      </w:r>
      <w:r w:rsidRPr="00C06086">
        <w:rPr>
          <w:sz w:val="20"/>
          <w:szCs w:val="20"/>
        </w:rPr>
        <w:instrText xml:space="preserve"> HYPERLINK "https://www.pcbs.gov.ps/site/lang__ar/612/default.aspx?lang=ar</w:instrText>
      </w:r>
      <w:r w:rsidRPr="00C06086">
        <w:rPr>
          <w:rFonts w:hint="cs"/>
          <w:sz w:val="20"/>
          <w:szCs w:val="20"/>
          <w:rtl/>
        </w:rPr>
        <w:instrText>.</w:instrText>
      </w:r>
    </w:p>
    <w:p w:rsidR="00D60CE3" w:rsidRPr="00E217FB" w:rsidRDefault="00D60CE3" w:rsidP="00CB6ECE">
      <w:pPr>
        <w:pStyle w:val="ListParagraph"/>
        <w:numPr>
          <w:ilvl w:val="0"/>
          <w:numId w:val="35"/>
        </w:numPr>
        <w:tabs>
          <w:tab w:val="right" w:pos="142"/>
        </w:tabs>
        <w:ind w:left="426" w:hanging="284"/>
        <w:jc w:val="both"/>
        <w:rPr>
          <w:sz w:val="20"/>
          <w:szCs w:val="20"/>
          <w:rtl/>
        </w:rPr>
      </w:pPr>
      <w:r w:rsidRPr="00C06086">
        <w:rPr>
          <w:sz w:val="20"/>
          <w:szCs w:val="20"/>
        </w:rPr>
        <w:instrText xml:space="preserve">" </w:instrText>
      </w:r>
      <w:r w:rsidRPr="00C06086">
        <w:rPr>
          <w:sz w:val="20"/>
          <w:szCs w:val="20"/>
        </w:rPr>
        <w:fldChar w:fldCharType="separate"/>
      </w:r>
      <w:r w:rsidRPr="00C06086">
        <w:rPr>
          <w:sz w:val="20"/>
          <w:szCs w:val="20"/>
        </w:rPr>
        <w:t>https://www.pcbs.gov.ps/site/lang__ar/612/default.aspx?lang=ar</w:t>
      </w:r>
      <w:r w:rsidRPr="00C06086">
        <w:rPr>
          <w:sz w:val="20"/>
          <w:szCs w:val="20"/>
          <w:rtl/>
        </w:rPr>
        <w:t>.</w:t>
      </w:r>
    </w:p>
    <w:p w:rsidR="00884600" w:rsidRDefault="00D60CE3" w:rsidP="00CB6ECE">
      <w:pPr>
        <w:pStyle w:val="ListParagraph"/>
        <w:tabs>
          <w:tab w:val="right" w:pos="142"/>
        </w:tabs>
        <w:ind w:left="426" w:hanging="284"/>
        <w:jc w:val="both"/>
        <w:rPr>
          <w:sz w:val="20"/>
          <w:szCs w:val="20"/>
        </w:rPr>
      </w:pPr>
      <w:r w:rsidRPr="00C06086">
        <w:rPr>
          <w:sz w:val="20"/>
          <w:szCs w:val="20"/>
        </w:rPr>
        <w:fldChar w:fldCharType="end"/>
      </w:r>
    </w:p>
    <w:p w:rsidR="00884600" w:rsidRPr="00CB6ECE" w:rsidRDefault="00884600" w:rsidP="00CB6ECE">
      <w:pPr>
        <w:pStyle w:val="ListParagraph"/>
        <w:numPr>
          <w:ilvl w:val="0"/>
          <w:numId w:val="35"/>
        </w:numPr>
        <w:ind w:left="426" w:hanging="284"/>
        <w:jc w:val="both"/>
        <w:rPr>
          <w:sz w:val="20"/>
          <w:szCs w:val="20"/>
        </w:rPr>
      </w:pPr>
      <w:r w:rsidRPr="00CB6ECE">
        <w:rPr>
          <w:sz w:val="20"/>
          <w:szCs w:val="20"/>
        </w:rPr>
        <w:t xml:space="preserve">The Palestinian communities </w:t>
      </w:r>
      <w:proofErr w:type="gramStart"/>
      <w:r w:rsidRPr="00CB6ECE">
        <w:rPr>
          <w:sz w:val="20"/>
          <w:szCs w:val="20"/>
        </w:rPr>
        <w:t>were divided</w:t>
      </w:r>
      <w:proofErr w:type="gramEnd"/>
      <w:r w:rsidRPr="00CB6ECE">
        <w:rPr>
          <w:sz w:val="20"/>
          <w:szCs w:val="20"/>
        </w:rPr>
        <w:t xml:space="preserve"> into urban and rural communities based on specific </w:t>
      </w:r>
      <w:r w:rsidR="00C74D69" w:rsidRPr="00CB6ECE">
        <w:rPr>
          <w:sz w:val="20"/>
          <w:szCs w:val="20"/>
        </w:rPr>
        <w:t>criteria list</w:t>
      </w:r>
      <w:r w:rsidRPr="00CB6ECE">
        <w:rPr>
          <w:sz w:val="20"/>
          <w:szCs w:val="20"/>
        </w:rPr>
        <w:t xml:space="preserve"> approved by the Ministry of local government, and therefore there are no communities in the Gaza Strip classified as rural communities</w:t>
      </w:r>
      <w:r w:rsidRPr="00CB6ECE">
        <w:rPr>
          <w:sz w:val="20"/>
          <w:szCs w:val="20"/>
          <w:rtl/>
        </w:rPr>
        <w:t>.</w:t>
      </w:r>
    </w:p>
    <w:p w:rsidR="002C29A0" w:rsidRDefault="002C29A0" w:rsidP="00884600">
      <w:pPr>
        <w:pStyle w:val="ListParagraph"/>
        <w:tabs>
          <w:tab w:val="right" w:pos="142"/>
          <w:tab w:val="right" w:pos="426"/>
        </w:tabs>
        <w:ind w:left="142" w:right="142"/>
        <w:rPr>
          <w:sz w:val="20"/>
          <w:szCs w:val="20"/>
        </w:rPr>
      </w:pPr>
      <w:r w:rsidRPr="0027010F">
        <w:rPr>
          <w:sz w:val="20"/>
          <w:szCs w:val="20"/>
        </w:rPr>
        <w:br w:type="page"/>
      </w:r>
    </w:p>
    <w:p w:rsidR="00A76DF3" w:rsidRPr="00A76DF3" w:rsidRDefault="00A76DF3" w:rsidP="00A76DF3">
      <w:pPr>
        <w:pStyle w:val="ListParagrap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Default="00A76DF3" w:rsidP="00A76DF3">
      <w:pPr>
        <w:jc w:val="both"/>
        <w:rPr>
          <w:sz w:val="20"/>
          <w:szCs w:val="20"/>
        </w:rPr>
      </w:pPr>
    </w:p>
    <w:p w:rsidR="00A76DF3" w:rsidRPr="00A76DF3" w:rsidRDefault="00A76DF3" w:rsidP="00A76DF3">
      <w:pPr>
        <w:jc w:val="both"/>
        <w:rPr>
          <w:sz w:val="20"/>
          <w:szCs w:val="20"/>
        </w:rPr>
      </w:pPr>
    </w:p>
    <w:p w:rsidR="002C29A0" w:rsidRDefault="002C29A0" w:rsidP="003B6A3D">
      <w:pPr>
        <w:tabs>
          <w:tab w:val="left" w:pos="5305"/>
        </w:tabs>
        <w:jc w:val="center"/>
        <w:rPr>
          <w:b/>
          <w:bCs/>
          <w:rtl/>
        </w:rPr>
      </w:pPr>
      <w:r w:rsidRPr="003B6A3D">
        <w:rPr>
          <w:b/>
          <w:bCs/>
        </w:rPr>
        <w:lastRenderedPageBreak/>
        <w:t>Table of Contents</w:t>
      </w:r>
    </w:p>
    <w:p w:rsidR="002C29A0" w:rsidRDefault="002C29A0" w:rsidP="002C29A0">
      <w:pPr>
        <w:pStyle w:val="xl27"/>
        <w:pBdr>
          <w:left w:val="none" w:sz="0" w:space="0" w:color="auto"/>
          <w:bottom w:val="none" w:sz="0" w:space="0" w:color="auto"/>
          <w:right w:val="none" w:sz="0" w:space="0" w:color="auto"/>
        </w:pBdr>
        <w:bidi/>
        <w:spacing w:before="0" w:beforeAutospacing="0" w:after="0" w:afterAutospacing="0"/>
        <w:textAlignment w:val="auto"/>
        <w:rPr>
          <w:rtl/>
          <w:lang w:val="en-AU"/>
        </w:rPr>
      </w:pPr>
    </w:p>
    <w:tbl>
      <w:tblPr>
        <w:bidiVisual/>
        <w:tblW w:w="6286" w:type="dxa"/>
        <w:jc w:val="center"/>
        <w:tblLayout w:type="fixed"/>
        <w:tblLook w:val="0000" w:firstRow="0" w:lastRow="0" w:firstColumn="0" w:lastColumn="0" w:noHBand="0" w:noVBand="0"/>
      </w:tblPr>
      <w:tblGrid>
        <w:gridCol w:w="1112"/>
        <w:gridCol w:w="5174"/>
      </w:tblGrid>
      <w:tr w:rsidR="003F74BF" w:rsidRPr="00F7409D" w:rsidTr="00C452C6">
        <w:trPr>
          <w:trHeight w:val="284"/>
          <w:jc w:val="center"/>
        </w:trPr>
        <w:tc>
          <w:tcPr>
            <w:tcW w:w="1112" w:type="dxa"/>
            <w:vAlign w:val="center"/>
          </w:tcPr>
          <w:p w:rsidR="003F74BF" w:rsidRPr="00F7409D" w:rsidRDefault="003F74BF" w:rsidP="00C452C6">
            <w:pPr>
              <w:pStyle w:val="Heading4"/>
              <w:rPr>
                <w:color w:val="000000" w:themeColor="text1"/>
                <w:sz w:val="20"/>
                <w:szCs w:val="20"/>
                <w:rtl/>
                <w:lang w:val="en-AU"/>
              </w:rPr>
            </w:pPr>
            <w:r w:rsidRPr="00F7409D">
              <w:rPr>
                <w:color w:val="000000" w:themeColor="text1"/>
                <w:sz w:val="20"/>
                <w:szCs w:val="20"/>
              </w:rPr>
              <w:t>Page</w:t>
            </w:r>
          </w:p>
        </w:tc>
        <w:tc>
          <w:tcPr>
            <w:tcW w:w="5174" w:type="dxa"/>
            <w:vAlign w:val="center"/>
          </w:tcPr>
          <w:p w:rsidR="003F74BF" w:rsidRPr="00F7409D" w:rsidRDefault="003F74BF" w:rsidP="003B6A3D">
            <w:pPr>
              <w:pStyle w:val="Heading4"/>
              <w:jc w:val="left"/>
              <w:rPr>
                <w:color w:val="000000" w:themeColor="text1"/>
                <w:sz w:val="20"/>
                <w:szCs w:val="20"/>
                <w:rtl/>
                <w:lang w:val="en-AU"/>
              </w:rPr>
            </w:pPr>
            <w:r w:rsidRPr="00F7409D">
              <w:rPr>
                <w:color w:val="000000" w:themeColor="text1"/>
                <w:sz w:val="20"/>
                <w:szCs w:val="20"/>
              </w:rPr>
              <w:t>Subject</w:t>
            </w:r>
          </w:p>
        </w:tc>
      </w:tr>
      <w:tr w:rsidR="003F74BF" w:rsidRPr="00F7409D" w:rsidTr="00C452C6">
        <w:trPr>
          <w:trHeight w:hRule="exact" w:val="170"/>
          <w:jc w:val="center"/>
        </w:trPr>
        <w:tc>
          <w:tcPr>
            <w:tcW w:w="1112" w:type="dxa"/>
            <w:vAlign w:val="center"/>
          </w:tcPr>
          <w:p w:rsidR="003F74BF" w:rsidRPr="00F7409D" w:rsidRDefault="003F74BF" w:rsidP="00C452C6">
            <w:pPr>
              <w:tabs>
                <w:tab w:val="left" w:pos="497"/>
              </w:tabs>
              <w:jc w:val="center"/>
              <w:rPr>
                <w:b/>
                <w:bCs/>
                <w:color w:val="000000" w:themeColor="text1"/>
                <w:sz w:val="20"/>
                <w:szCs w:val="20"/>
                <w:u w:val="single"/>
              </w:rPr>
            </w:pPr>
          </w:p>
        </w:tc>
        <w:tc>
          <w:tcPr>
            <w:tcW w:w="5174" w:type="dxa"/>
            <w:vAlign w:val="center"/>
          </w:tcPr>
          <w:p w:rsidR="003F74BF" w:rsidRPr="003F74BF" w:rsidRDefault="003F74BF" w:rsidP="002C29A0">
            <w:pPr>
              <w:spacing w:before="100" w:beforeAutospacing="1"/>
              <w:ind w:right="868"/>
              <w:jc w:val="right"/>
              <w:rPr>
                <w:b/>
                <w:bCs/>
                <w:color w:val="000000" w:themeColor="text1"/>
                <w:sz w:val="20"/>
                <w:szCs w:val="20"/>
                <w:rtl/>
                <w:lang w:bidi="ar-EG"/>
              </w:rPr>
            </w:pPr>
          </w:p>
        </w:tc>
      </w:tr>
      <w:tr w:rsidR="00483089" w:rsidRPr="00F7409D" w:rsidTr="00C452C6">
        <w:trPr>
          <w:trHeight w:val="284"/>
          <w:jc w:val="center"/>
        </w:trPr>
        <w:tc>
          <w:tcPr>
            <w:tcW w:w="1112" w:type="dxa"/>
            <w:vAlign w:val="center"/>
          </w:tcPr>
          <w:p w:rsidR="00483089" w:rsidRPr="00F7409D" w:rsidRDefault="00483089" w:rsidP="00C452C6">
            <w:pPr>
              <w:pStyle w:val="Heading2"/>
              <w:rPr>
                <w:color w:val="000000" w:themeColor="text1"/>
                <w:rtl/>
              </w:rPr>
            </w:pPr>
          </w:p>
        </w:tc>
        <w:tc>
          <w:tcPr>
            <w:tcW w:w="5174" w:type="dxa"/>
          </w:tcPr>
          <w:p w:rsidR="00483089" w:rsidRPr="00483089" w:rsidRDefault="00483089" w:rsidP="00483089">
            <w:pPr>
              <w:rPr>
                <w:b/>
                <w:bCs/>
                <w:sz w:val="20"/>
                <w:szCs w:val="20"/>
              </w:rPr>
            </w:pPr>
            <w:r w:rsidRPr="00483089">
              <w:rPr>
                <w:b/>
                <w:bCs/>
                <w:sz w:val="20"/>
                <w:szCs w:val="20"/>
              </w:rPr>
              <w:t>Introduction</w:t>
            </w:r>
          </w:p>
        </w:tc>
      </w:tr>
      <w:tr w:rsidR="00483089" w:rsidRPr="00F7409D" w:rsidTr="00C452C6">
        <w:trPr>
          <w:trHeight w:hRule="exact" w:val="170"/>
          <w:jc w:val="center"/>
        </w:trPr>
        <w:tc>
          <w:tcPr>
            <w:tcW w:w="1112" w:type="dxa"/>
            <w:vAlign w:val="center"/>
          </w:tcPr>
          <w:p w:rsidR="00483089" w:rsidRPr="00F7409D" w:rsidRDefault="00483089" w:rsidP="00C452C6">
            <w:pPr>
              <w:jc w:val="center"/>
              <w:rPr>
                <w:rFonts w:cs="Simplified Arabic"/>
                <w:b/>
                <w:bCs/>
                <w:color w:val="000000" w:themeColor="text1"/>
                <w:sz w:val="20"/>
                <w:szCs w:val="20"/>
                <w:rtl/>
              </w:rPr>
            </w:pPr>
          </w:p>
        </w:tc>
        <w:tc>
          <w:tcPr>
            <w:tcW w:w="5174" w:type="dxa"/>
          </w:tcPr>
          <w:p w:rsidR="00483089" w:rsidRPr="00483089" w:rsidRDefault="00483089" w:rsidP="00483089">
            <w:pPr>
              <w:rPr>
                <w:b/>
                <w:bCs/>
                <w:sz w:val="20"/>
                <w:szCs w:val="20"/>
              </w:rPr>
            </w:pPr>
          </w:p>
        </w:tc>
      </w:tr>
      <w:tr w:rsidR="00483089" w:rsidRPr="00F7409D" w:rsidTr="00C452C6">
        <w:trPr>
          <w:trHeight w:val="330"/>
          <w:jc w:val="center"/>
        </w:trPr>
        <w:tc>
          <w:tcPr>
            <w:tcW w:w="1112" w:type="dxa"/>
            <w:vAlign w:val="center"/>
          </w:tcPr>
          <w:p w:rsidR="00483089" w:rsidRPr="00F7409D" w:rsidRDefault="00483089" w:rsidP="00C452C6">
            <w:pPr>
              <w:jc w:val="center"/>
              <w:rPr>
                <w:rFonts w:cs="Simplified Arabic"/>
                <w:b/>
                <w:bCs/>
                <w:color w:val="000000" w:themeColor="text1"/>
                <w:sz w:val="20"/>
                <w:szCs w:val="20"/>
                <w:rtl/>
              </w:rPr>
            </w:pPr>
            <w:r w:rsidRPr="00F7409D">
              <w:rPr>
                <w:rFonts w:cs="Simplified Arabic"/>
                <w:b/>
                <w:bCs/>
                <w:color w:val="000000" w:themeColor="text1"/>
                <w:sz w:val="20"/>
                <w:szCs w:val="20"/>
              </w:rPr>
              <w:t>1</w:t>
            </w:r>
            <w:r w:rsidR="004577E6">
              <w:rPr>
                <w:rFonts w:cs="Simplified Arabic"/>
                <w:b/>
                <w:bCs/>
                <w:color w:val="000000" w:themeColor="text1"/>
                <w:sz w:val="20"/>
                <w:szCs w:val="20"/>
              </w:rPr>
              <w:t>5</w:t>
            </w:r>
          </w:p>
        </w:tc>
        <w:tc>
          <w:tcPr>
            <w:tcW w:w="5174" w:type="dxa"/>
          </w:tcPr>
          <w:p w:rsidR="00483089" w:rsidRPr="00483089" w:rsidRDefault="00483089" w:rsidP="00483089">
            <w:pPr>
              <w:rPr>
                <w:b/>
                <w:bCs/>
                <w:sz w:val="20"/>
                <w:szCs w:val="20"/>
              </w:rPr>
            </w:pPr>
            <w:r w:rsidRPr="00483089">
              <w:rPr>
                <w:b/>
                <w:bCs/>
                <w:sz w:val="20"/>
                <w:szCs w:val="20"/>
              </w:rPr>
              <w:t>Main Indicators</w:t>
            </w:r>
          </w:p>
        </w:tc>
      </w:tr>
      <w:tr w:rsidR="00483089" w:rsidRPr="00F7409D" w:rsidTr="00C452C6">
        <w:trPr>
          <w:trHeight w:hRule="exact" w:val="170"/>
          <w:jc w:val="center"/>
        </w:trPr>
        <w:tc>
          <w:tcPr>
            <w:tcW w:w="1112" w:type="dxa"/>
            <w:vAlign w:val="center"/>
          </w:tcPr>
          <w:p w:rsidR="00483089" w:rsidRPr="00F7409D" w:rsidRDefault="00483089" w:rsidP="00C452C6">
            <w:pPr>
              <w:jc w:val="center"/>
              <w:rPr>
                <w:rFonts w:cs="Simplified Arabic"/>
                <w:b/>
                <w:bCs/>
                <w:color w:val="000000" w:themeColor="text1"/>
                <w:sz w:val="20"/>
                <w:szCs w:val="20"/>
                <w:rtl/>
              </w:rPr>
            </w:pPr>
          </w:p>
        </w:tc>
        <w:tc>
          <w:tcPr>
            <w:tcW w:w="5174" w:type="dxa"/>
          </w:tcPr>
          <w:p w:rsidR="00483089" w:rsidRPr="00483089" w:rsidRDefault="00483089" w:rsidP="00483089">
            <w:pPr>
              <w:rPr>
                <w:b/>
                <w:bCs/>
                <w:sz w:val="20"/>
                <w:szCs w:val="20"/>
              </w:rPr>
            </w:pPr>
          </w:p>
        </w:tc>
      </w:tr>
      <w:tr w:rsidR="00483089" w:rsidRPr="00F7409D" w:rsidTr="00C452C6">
        <w:trPr>
          <w:trHeight w:val="284"/>
          <w:jc w:val="center"/>
        </w:trPr>
        <w:tc>
          <w:tcPr>
            <w:tcW w:w="1112" w:type="dxa"/>
            <w:vAlign w:val="center"/>
          </w:tcPr>
          <w:p w:rsidR="00483089" w:rsidRPr="00F7409D" w:rsidRDefault="00483089" w:rsidP="00C452C6">
            <w:pPr>
              <w:pStyle w:val="xl28"/>
              <w:pBdr>
                <w:left w:val="none" w:sz="0" w:space="0" w:color="auto"/>
                <w:bottom w:val="none" w:sz="0" w:space="0" w:color="auto"/>
                <w:right w:val="none" w:sz="0" w:space="0" w:color="auto"/>
              </w:pBdr>
              <w:spacing w:before="0" w:beforeAutospacing="0" w:after="0" w:afterAutospacing="0"/>
              <w:rPr>
                <w:color w:val="000000" w:themeColor="text1"/>
                <w:sz w:val="20"/>
                <w:szCs w:val="20"/>
                <w:rtl/>
                <w:lang w:eastAsia="en-US"/>
              </w:rPr>
            </w:pPr>
            <w:r w:rsidRPr="00F7409D">
              <w:rPr>
                <w:color w:val="000000" w:themeColor="text1"/>
                <w:sz w:val="20"/>
                <w:szCs w:val="20"/>
                <w:lang w:eastAsia="en-US"/>
              </w:rPr>
              <w:t>1</w:t>
            </w:r>
            <w:r w:rsidR="004577E6">
              <w:rPr>
                <w:color w:val="000000" w:themeColor="text1"/>
                <w:sz w:val="20"/>
                <w:szCs w:val="20"/>
                <w:lang w:eastAsia="en-US"/>
              </w:rPr>
              <w:t>7</w:t>
            </w:r>
          </w:p>
        </w:tc>
        <w:tc>
          <w:tcPr>
            <w:tcW w:w="5174" w:type="dxa"/>
          </w:tcPr>
          <w:p w:rsidR="00483089" w:rsidRPr="00483089" w:rsidRDefault="00483089" w:rsidP="00483089">
            <w:pPr>
              <w:rPr>
                <w:b/>
                <w:bCs/>
                <w:sz w:val="20"/>
                <w:szCs w:val="20"/>
              </w:rPr>
            </w:pPr>
            <w:r w:rsidRPr="00483089">
              <w:rPr>
                <w:b/>
                <w:bCs/>
                <w:sz w:val="20"/>
                <w:szCs w:val="20"/>
              </w:rPr>
              <w:t>Population</w:t>
            </w:r>
          </w:p>
        </w:tc>
      </w:tr>
      <w:tr w:rsidR="00483089" w:rsidRPr="00F7409D" w:rsidTr="00C452C6">
        <w:trPr>
          <w:trHeight w:hRule="exact" w:val="170"/>
          <w:jc w:val="center"/>
        </w:trPr>
        <w:tc>
          <w:tcPr>
            <w:tcW w:w="1112" w:type="dxa"/>
            <w:vAlign w:val="center"/>
          </w:tcPr>
          <w:p w:rsidR="00483089" w:rsidRPr="00F7409D" w:rsidRDefault="00483089" w:rsidP="00C452C6">
            <w:pPr>
              <w:jc w:val="center"/>
              <w:rPr>
                <w:rFonts w:cs="Simplified Arabic"/>
                <w:b/>
                <w:bCs/>
                <w:color w:val="000000" w:themeColor="text1"/>
                <w:sz w:val="20"/>
                <w:szCs w:val="20"/>
                <w:rtl/>
              </w:rPr>
            </w:pPr>
          </w:p>
        </w:tc>
        <w:tc>
          <w:tcPr>
            <w:tcW w:w="5174" w:type="dxa"/>
          </w:tcPr>
          <w:p w:rsidR="00483089" w:rsidRPr="00483089" w:rsidRDefault="00483089" w:rsidP="00483089">
            <w:pPr>
              <w:rPr>
                <w:b/>
                <w:bCs/>
                <w:sz w:val="20"/>
                <w:szCs w:val="20"/>
              </w:rPr>
            </w:pPr>
          </w:p>
        </w:tc>
      </w:tr>
      <w:tr w:rsidR="00483089" w:rsidRPr="00F7409D" w:rsidTr="00C452C6">
        <w:trPr>
          <w:trHeight w:val="284"/>
          <w:jc w:val="center"/>
        </w:trPr>
        <w:tc>
          <w:tcPr>
            <w:tcW w:w="1112" w:type="dxa"/>
            <w:vAlign w:val="center"/>
          </w:tcPr>
          <w:p w:rsidR="00483089" w:rsidRPr="00F7409D" w:rsidRDefault="00483089" w:rsidP="00C452C6">
            <w:pPr>
              <w:pStyle w:val="xl28"/>
              <w:pBdr>
                <w:left w:val="none" w:sz="0" w:space="0" w:color="auto"/>
                <w:bottom w:val="none" w:sz="0" w:space="0" w:color="auto"/>
                <w:right w:val="none" w:sz="0" w:space="0" w:color="auto"/>
              </w:pBdr>
              <w:spacing w:before="0" w:beforeAutospacing="0" w:after="0" w:afterAutospacing="0"/>
              <w:rPr>
                <w:color w:val="000000" w:themeColor="text1"/>
                <w:sz w:val="20"/>
                <w:szCs w:val="20"/>
                <w:rtl/>
                <w:lang w:eastAsia="en-US"/>
              </w:rPr>
            </w:pPr>
            <w:r>
              <w:rPr>
                <w:color w:val="000000" w:themeColor="text1"/>
                <w:sz w:val="20"/>
                <w:szCs w:val="20"/>
                <w:lang w:eastAsia="en-US"/>
              </w:rPr>
              <w:t>2</w:t>
            </w:r>
            <w:r w:rsidR="004577E6">
              <w:rPr>
                <w:color w:val="000000" w:themeColor="text1"/>
                <w:sz w:val="20"/>
                <w:szCs w:val="20"/>
                <w:lang w:eastAsia="en-US"/>
              </w:rPr>
              <w:t>9</w:t>
            </w:r>
          </w:p>
        </w:tc>
        <w:tc>
          <w:tcPr>
            <w:tcW w:w="5174" w:type="dxa"/>
          </w:tcPr>
          <w:p w:rsidR="00483089" w:rsidRPr="00483089" w:rsidRDefault="00483089" w:rsidP="00483089">
            <w:pPr>
              <w:rPr>
                <w:b/>
                <w:bCs/>
                <w:sz w:val="20"/>
                <w:szCs w:val="20"/>
              </w:rPr>
            </w:pPr>
            <w:r w:rsidRPr="00483089">
              <w:rPr>
                <w:b/>
                <w:bCs/>
                <w:sz w:val="20"/>
                <w:szCs w:val="20"/>
              </w:rPr>
              <w:t>Education</w:t>
            </w:r>
          </w:p>
        </w:tc>
      </w:tr>
      <w:tr w:rsidR="00483089" w:rsidRPr="00F7409D" w:rsidTr="00C452C6">
        <w:trPr>
          <w:trHeight w:hRule="exact" w:val="170"/>
          <w:jc w:val="center"/>
        </w:trPr>
        <w:tc>
          <w:tcPr>
            <w:tcW w:w="1112" w:type="dxa"/>
            <w:vAlign w:val="center"/>
          </w:tcPr>
          <w:p w:rsidR="00483089" w:rsidRPr="00F7409D" w:rsidRDefault="00483089" w:rsidP="00C452C6">
            <w:pPr>
              <w:jc w:val="center"/>
              <w:rPr>
                <w:rFonts w:cs="Simplified Arabic"/>
                <w:b/>
                <w:bCs/>
                <w:color w:val="000000" w:themeColor="text1"/>
                <w:sz w:val="20"/>
                <w:szCs w:val="20"/>
                <w:rtl/>
              </w:rPr>
            </w:pPr>
          </w:p>
        </w:tc>
        <w:tc>
          <w:tcPr>
            <w:tcW w:w="5174" w:type="dxa"/>
          </w:tcPr>
          <w:p w:rsidR="00483089" w:rsidRPr="00483089" w:rsidRDefault="00483089" w:rsidP="00483089">
            <w:pPr>
              <w:rPr>
                <w:b/>
                <w:bCs/>
                <w:sz w:val="20"/>
                <w:szCs w:val="20"/>
              </w:rPr>
            </w:pPr>
          </w:p>
        </w:tc>
      </w:tr>
      <w:tr w:rsidR="00483089" w:rsidRPr="00F7409D" w:rsidTr="00C452C6">
        <w:trPr>
          <w:trHeight w:val="284"/>
          <w:jc w:val="center"/>
        </w:trPr>
        <w:tc>
          <w:tcPr>
            <w:tcW w:w="1112" w:type="dxa"/>
            <w:vAlign w:val="center"/>
          </w:tcPr>
          <w:p w:rsidR="00483089" w:rsidRPr="00F7409D" w:rsidRDefault="004577E6" w:rsidP="00C452C6">
            <w:pPr>
              <w:pStyle w:val="xl28"/>
              <w:pBdr>
                <w:left w:val="none" w:sz="0" w:space="0" w:color="auto"/>
                <w:bottom w:val="none" w:sz="0" w:space="0" w:color="auto"/>
                <w:right w:val="none" w:sz="0" w:space="0" w:color="auto"/>
              </w:pBdr>
              <w:spacing w:before="0" w:beforeAutospacing="0" w:after="0" w:afterAutospacing="0"/>
              <w:rPr>
                <w:color w:val="000000" w:themeColor="text1"/>
                <w:sz w:val="20"/>
                <w:szCs w:val="20"/>
                <w:rtl/>
                <w:lang w:eastAsia="en-US"/>
              </w:rPr>
            </w:pPr>
            <w:r>
              <w:rPr>
                <w:color w:val="000000" w:themeColor="text1"/>
                <w:sz w:val="20"/>
                <w:szCs w:val="20"/>
                <w:lang w:eastAsia="en-US"/>
              </w:rPr>
              <w:t>4</w:t>
            </w:r>
            <w:r w:rsidR="00483089">
              <w:rPr>
                <w:color w:val="000000" w:themeColor="text1"/>
                <w:sz w:val="20"/>
                <w:szCs w:val="20"/>
                <w:lang w:eastAsia="en-US"/>
              </w:rPr>
              <w:t>7</w:t>
            </w:r>
          </w:p>
        </w:tc>
        <w:tc>
          <w:tcPr>
            <w:tcW w:w="5174" w:type="dxa"/>
          </w:tcPr>
          <w:p w:rsidR="00483089" w:rsidRPr="00483089" w:rsidRDefault="004577E6" w:rsidP="00483089">
            <w:pPr>
              <w:rPr>
                <w:b/>
                <w:bCs/>
                <w:sz w:val="20"/>
                <w:szCs w:val="20"/>
              </w:rPr>
            </w:pPr>
            <w:proofErr w:type="spellStart"/>
            <w:r w:rsidRPr="00483089">
              <w:rPr>
                <w:b/>
                <w:bCs/>
                <w:sz w:val="20"/>
                <w:szCs w:val="20"/>
              </w:rPr>
              <w:t>Labour</w:t>
            </w:r>
            <w:proofErr w:type="spellEnd"/>
            <w:r w:rsidRPr="00483089">
              <w:rPr>
                <w:b/>
                <w:bCs/>
                <w:sz w:val="20"/>
                <w:szCs w:val="20"/>
              </w:rPr>
              <w:t xml:space="preserve"> Force</w:t>
            </w:r>
          </w:p>
        </w:tc>
      </w:tr>
      <w:tr w:rsidR="00483089" w:rsidRPr="00F7409D" w:rsidTr="00C452C6">
        <w:trPr>
          <w:trHeight w:hRule="exact" w:val="170"/>
          <w:jc w:val="center"/>
        </w:trPr>
        <w:tc>
          <w:tcPr>
            <w:tcW w:w="1112" w:type="dxa"/>
            <w:vAlign w:val="center"/>
          </w:tcPr>
          <w:p w:rsidR="00483089" w:rsidRPr="00F7409D" w:rsidRDefault="00483089" w:rsidP="00C452C6">
            <w:pPr>
              <w:jc w:val="center"/>
              <w:rPr>
                <w:rFonts w:cs="Simplified Arabic"/>
                <w:b/>
                <w:bCs/>
                <w:color w:val="000000" w:themeColor="text1"/>
                <w:sz w:val="20"/>
                <w:szCs w:val="20"/>
                <w:rtl/>
              </w:rPr>
            </w:pPr>
          </w:p>
        </w:tc>
        <w:tc>
          <w:tcPr>
            <w:tcW w:w="5174" w:type="dxa"/>
          </w:tcPr>
          <w:p w:rsidR="00483089" w:rsidRPr="00483089" w:rsidRDefault="00483089" w:rsidP="00483089">
            <w:pPr>
              <w:rPr>
                <w:b/>
                <w:bCs/>
                <w:sz w:val="20"/>
                <w:szCs w:val="20"/>
              </w:rPr>
            </w:pPr>
          </w:p>
        </w:tc>
      </w:tr>
      <w:tr w:rsidR="00483089" w:rsidRPr="00F7409D" w:rsidTr="00C452C6">
        <w:trPr>
          <w:trHeight w:val="284"/>
          <w:jc w:val="center"/>
        </w:trPr>
        <w:tc>
          <w:tcPr>
            <w:tcW w:w="1112" w:type="dxa"/>
            <w:vAlign w:val="center"/>
          </w:tcPr>
          <w:p w:rsidR="00483089" w:rsidRPr="00F7409D" w:rsidRDefault="004577E6" w:rsidP="00C452C6">
            <w:pPr>
              <w:pStyle w:val="xl28"/>
              <w:pBdr>
                <w:left w:val="none" w:sz="0" w:space="0" w:color="auto"/>
                <w:bottom w:val="none" w:sz="0" w:space="0" w:color="auto"/>
                <w:right w:val="none" w:sz="0" w:space="0" w:color="auto"/>
              </w:pBdr>
              <w:spacing w:before="0" w:beforeAutospacing="0" w:after="0" w:afterAutospacing="0"/>
              <w:rPr>
                <w:color w:val="000000" w:themeColor="text1"/>
                <w:sz w:val="20"/>
                <w:szCs w:val="20"/>
                <w:rtl/>
                <w:lang w:eastAsia="en-US"/>
              </w:rPr>
            </w:pPr>
            <w:r>
              <w:rPr>
                <w:color w:val="000000" w:themeColor="text1"/>
                <w:sz w:val="20"/>
                <w:szCs w:val="20"/>
                <w:lang w:eastAsia="en-US"/>
              </w:rPr>
              <w:t>67</w:t>
            </w:r>
          </w:p>
        </w:tc>
        <w:tc>
          <w:tcPr>
            <w:tcW w:w="5174" w:type="dxa"/>
          </w:tcPr>
          <w:p w:rsidR="00483089" w:rsidRPr="00483089" w:rsidRDefault="004577E6" w:rsidP="00483089">
            <w:pPr>
              <w:rPr>
                <w:b/>
                <w:bCs/>
                <w:sz w:val="20"/>
                <w:szCs w:val="20"/>
              </w:rPr>
            </w:pPr>
            <w:r w:rsidRPr="00483089">
              <w:rPr>
                <w:b/>
                <w:bCs/>
                <w:sz w:val="20"/>
                <w:szCs w:val="20"/>
              </w:rPr>
              <w:t>Health</w:t>
            </w:r>
          </w:p>
        </w:tc>
      </w:tr>
      <w:tr w:rsidR="00483089" w:rsidRPr="00F7409D" w:rsidTr="00C452C6">
        <w:trPr>
          <w:trHeight w:hRule="exact" w:val="170"/>
          <w:jc w:val="center"/>
        </w:trPr>
        <w:tc>
          <w:tcPr>
            <w:tcW w:w="1112" w:type="dxa"/>
            <w:vAlign w:val="center"/>
          </w:tcPr>
          <w:p w:rsidR="00483089" w:rsidRPr="00F7409D" w:rsidRDefault="00483089" w:rsidP="00C452C6">
            <w:pPr>
              <w:jc w:val="center"/>
              <w:rPr>
                <w:rFonts w:cs="Simplified Arabic"/>
                <w:b/>
                <w:bCs/>
                <w:color w:val="000000" w:themeColor="text1"/>
                <w:sz w:val="20"/>
                <w:szCs w:val="20"/>
                <w:rtl/>
              </w:rPr>
            </w:pPr>
          </w:p>
        </w:tc>
        <w:tc>
          <w:tcPr>
            <w:tcW w:w="5174" w:type="dxa"/>
          </w:tcPr>
          <w:p w:rsidR="00483089" w:rsidRPr="00483089" w:rsidRDefault="00483089" w:rsidP="00483089">
            <w:pPr>
              <w:rPr>
                <w:b/>
                <w:bCs/>
                <w:sz w:val="20"/>
                <w:szCs w:val="20"/>
              </w:rPr>
            </w:pPr>
          </w:p>
        </w:tc>
      </w:tr>
      <w:tr w:rsidR="00483089" w:rsidRPr="00F7409D" w:rsidTr="00C452C6">
        <w:trPr>
          <w:trHeight w:val="284"/>
          <w:jc w:val="center"/>
        </w:trPr>
        <w:tc>
          <w:tcPr>
            <w:tcW w:w="1112" w:type="dxa"/>
            <w:vAlign w:val="center"/>
          </w:tcPr>
          <w:p w:rsidR="00483089" w:rsidRPr="00F7409D" w:rsidRDefault="004577E6" w:rsidP="00C452C6">
            <w:pPr>
              <w:jc w:val="center"/>
              <w:rPr>
                <w:rFonts w:cs="Simplified Arabic"/>
                <w:b/>
                <w:bCs/>
                <w:color w:val="000000" w:themeColor="text1"/>
                <w:sz w:val="20"/>
                <w:szCs w:val="20"/>
                <w:rtl/>
              </w:rPr>
            </w:pPr>
            <w:r>
              <w:rPr>
                <w:rFonts w:cs="Simplified Arabic"/>
                <w:b/>
                <w:bCs/>
                <w:color w:val="000000" w:themeColor="text1"/>
                <w:sz w:val="20"/>
                <w:szCs w:val="20"/>
              </w:rPr>
              <w:t>81</w:t>
            </w:r>
          </w:p>
        </w:tc>
        <w:tc>
          <w:tcPr>
            <w:tcW w:w="5174" w:type="dxa"/>
          </w:tcPr>
          <w:p w:rsidR="00483089" w:rsidRPr="00483089" w:rsidRDefault="00483089" w:rsidP="00483089">
            <w:pPr>
              <w:rPr>
                <w:b/>
                <w:bCs/>
                <w:sz w:val="20"/>
                <w:szCs w:val="20"/>
              </w:rPr>
            </w:pPr>
            <w:r w:rsidRPr="00483089">
              <w:rPr>
                <w:b/>
                <w:bCs/>
                <w:sz w:val="20"/>
                <w:szCs w:val="20"/>
              </w:rPr>
              <w:t>Public Life and Decision-Making</w:t>
            </w:r>
          </w:p>
        </w:tc>
      </w:tr>
      <w:tr w:rsidR="00483089" w:rsidRPr="00F7409D" w:rsidTr="00C452C6">
        <w:trPr>
          <w:trHeight w:hRule="exact" w:val="170"/>
          <w:jc w:val="center"/>
        </w:trPr>
        <w:tc>
          <w:tcPr>
            <w:tcW w:w="1112" w:type="dxa"/>
            <w:vAlign w:val="center"/>
          </w:tcPr>
          <w:p w:rsidR="00483089" w:rsidRPr="00F7409D" w:rsidRDefault="00483089" w:rsidP="00C452C6">
            <w:pPr>
              <w:jc w:val="center"/>
              <w:rPr>
                <w:rFonts w:cs="Simplified Arabic"/>
                <w:b/>
                <w:bCs/>
                <w:color w:val="000000" w:themeColor="text1"/>
                <w:sz w:val="20"/>
                <w:szCs w:val="20"/>
                <w:rtl/>
              </w:rPr>
            </w:pPr>
          </w:p>
        </w:tc>
        <w:tc>
          <w:tcPr>
            <w:tcW w:w="5174" w:type="dxa"/>
          </w:tcPr>
          <w:p w:rsidR="00483089" w:rsidRPr="00483089" w:rsidRDefault="00483089" w:rsidP="00483089">
            <w:pPr>
              <w:rPr>
                <w:b/>
                <w:bCs/>
                <w:sz w:val="20"/>
                <w:szCs w:val="20"/>
              </w:rPr>
            </w:pPr>
          </w:p>
        </w:tc>
      </w:tr>
      <w:tr w:rsidR="00483089" w:rsidRPr="00F7409D" w:rsidTr="00C452C6">
        <w:trPr>
          <w:trHeight w:val="284"/>
          <w:jc w:val="center"/>
        </w:trPr>
        <w:tc>
          <w:tcPr>
            <w:tcW w:w="1112" w:type="dxa"/>
            <w:vAlign w:val="center"/>
          </w:tcPr>
          <w:p w:rsidR="00483089" w:rsidRPr="00F7409D" w:rsidRDefault="004577E6" w:rsidP="00C452C6">
            <w:pPr>
              <w:pStyle w:val="xl28"/>
              <w:pBdr>
                <w:left w:val="none" w:sz="0" w:space="0" w:color="auto"/>
                <w:bottom w:val="none" w:sz="0" w:space="0" w:color="auto"/>
                <w:right w:val="none" w:sz="0" w:space="0" w:color="auto"/>
              </w:pBdr>
              <w:spacing w:before="0" w:beforeAutospacing="0" w:after="0" w:afterAutospacing="0"/>
              <w:rPr>
                <w:color w:val="000000" w:themeColor="text1"/>
                <w:sz w:val="20"/>
                <w:szCs w:val="20"/>
                <w:rtl/>
                <w:lang w:eastAsia="en-US"/>
              </w:rPr>
            </w:pPr>
            <w:r>
              <w:rPr>
                <w:color w:val="000000" w:themeColor="text1"/>
                <w:sz w:val="20"/>
                <w:szCs w:val="20"/>
                <w:lang w:eastAsia="en-US"/>
              </w:rPr>
              <w:t>101</w:t>
            </w:r>
          </w:p>
        </w:tc>
        <w:tc>
          <w:tcPr>
            <w:tcW w:w="5174" w:type="dxa"/>
          </w:tcPr>
          <w:p w:rsidR="00483089" w:rsidRPr="00483089" w:rsidRDefault="007B7711" w:rsidP="00483089">
            <w:pPr>
              <w:rPr>
                <w:b/>
                <w:bCs/>
                <w:sz w:val="20"/>
                <w:szCs w:val="20"/>
              </w:rPr>
            </w:pPr>
            <w:r>
              <w:rPr>
                <w:b/>
                <w:bCs/>
                <w:sz w:val="20"/>
                <w:szCs w:val="20"/>
              </w:rPr>
              <w:t xml:space="preserve"> </w:t>
            </w:r>
            <w:r w:rsidRPr="007B7711">
              <w:rPr>
                <w:b/>
                <w:bCs/>
                <w:sz w:val="20"/>
                <w:szCs w:val="20"/>
              </w:rPr>
              <w:t>Information</w:t>
            </w:r>
            <w:r w:rsidRPr="00483089">
              <w:rPr>
                <w:b/>
                <w:bCs/>
                <w:sz w:val="20"/>
                <w:szCs w:val="20"/>
              </w:rPr>
              <w:t xml:space="preserve"> </w:t>
            </w:r>
            <w:r w:rsidR="00483089" w:rsidRPr="00483089">
              <w:rPr>
                <w:b/>
                <w:bCs/>
                <w:sz w:val="20"/>
                <w:szCs w:val="20"/>
              </w:rPr>
              <w:t>Technology</w:t>
            </w:r>
          </w:p>
        </w:tc>
      </w:tr>
      <w:tr w:rsidR="00483089" w:rsidRPr="00F7409D" w:rsidTr="00C452C6">
        <w:trPr>
          <w:trHeight w:hRule="exact" w:val="170"/>
          <w:jc w:val="center"/>
        </w:trPr>
        <w:tc>
          <w:tcPr>
            <w:tcW w:w="1112" w:type="dxa"/>
            <w:vAlign w:val="center"/>
          </w:tcPr>
          <w:p w:rsidR="00483089" w:rsidRPr="00F7409D" w:rsidRDefault="00483089" w:rsidP="00C452C6">
            <w:pPr>
              <w:jc w:val="center"/>
              <w:rPr>
                <w:rFonts w:cs="Simplified Arabic"/>
                <w:b/>
                <w:bCs/>
                <w:color w:val="000000" w:themeColor="text1"/>
                <w:sz w:val="20"/>
                <w:szCs w:val="20"/>
                <w:rtl/>
              </w:rPr>
            </w:pPr>
          </w:p>
        </w:tc>
        <w:tc>
          <w:tcPr>
            <w:tcW w:w="5174" w:type="dxa"/>
          </w:tcPr>
          <w:p w:rsidR="00483089" w:rsidRPr="00483089" w:rsidRDefault="00483089" w:rsidP="00483089">
            <w:pPr>
              <w:rPr>
                <w:b/>
                <w:bCs/>
                <w:sz w:val="20"/>
                <w:szCs w:val="20"/>
              </w:rPr>
            </w:pPr>
          </w:p>
        </w:tc>
      </w:tr>
      <w:tr w:rsidR="00483089" w:rsidRPr="00F7409D" w:rsidTr="00C452C6">
        <w:trPr>
          <w:trHeight w:hRule="exact" w:val="284"/>
          <w:jc w:val="center"/>
        </w:trPr>
        <w:tc>
          <w:tcPr>
            <w:tcW w:w="1112" w:type="dxa"/>
            <w:vAlign w:val="center"/>
          </w:tcPr>
          <w:p w:rsidR="00483089" w:rsidRPr="00F7409D" w:rsidRDefault="004577E6" w:rsidP="00C452C6">
            <w:pPr>
              <w:jc w:val="center"/>
              <w:rPr>
                <w:rFonts w:cs="Simplified Arabic"/>
                <w:b/>
                <w:bCs/>
                <w:color w:val="000000" w:themeColor="text1"/>
                <w:sz w:val="20"/>
                <w:szCs w:val="20"/>
                <w:rtl/>
              </w:rPr>
            </w:pPr>
            <w:r>
              <w:rPr>
                <w:rFonts w:cs="Simplified Arabic"/>
                <w:b/>
                <w:bCs/>
                <w:color w:val="000000" w:themeColor="text1"/>
                <w:sz w:val="20"/>
                <w:szCs w:val="20"/>
              </w:rPr>
              <w:t>105</w:t>
            </w:r>
          </w:p>
        </w:tc>
        <w:tc>
          <w:tcPr>
            <w:tcW w:w="5174" w:type="dxa"/>
          </w:tcPr>
          <w:p w:rsidR="00483089" w:rsidRPr="00483089" w:rsidRDefault="00483089" w:rsidP="00275C5D">
            <w:pPr>
              <w:rPr>
                <w:b/>
                <w:bCs/>
                <w:sz w:val="20"/>
                <w:szCs w:val="20"/>
              </w:rPr>
            </w:pPr>
            <w:r w:rsidRPr="00483089">
              <w:rPr>
                <w:b/>
                <w:bCs/>
                <w:sz w:val="20"/>
                <w:szCs w:val="20"/>
              </w:rPr>
              <w:t>Goal 5</w:t>
            </w:r>
            <w:r w:rsidR="00275C5D">
              <w:rPr>
                <w:b/>
                <w:bCs/>
                <w:sz w:val="20"/>
                <w:szCs w:val="20"/>
              </w:rPr>
              <w:t>-</w:t>
            </w:r>
            <w:r w:rsidR="00275C5D" w:rsidRPr="00483089">
              <w:rPr>
                <w:b/>
                <w:bCs/>
                <w:sz w:val="20"/>
                <w:szCs w:val="20"/>
              </w:rPr>
              <w:t xml:space="preserve"> </w:t>
            </w:r>
            <w:r w:rsidRPr="00483089">
              <w:rPr>
                <w:b/>
                <w:bCs/>
                <w:sz w:val="20"/>
                <w:szCs w:val="20"/>
              </w:rPr>
              <w:t xml:space="preserve">Achieve gender equality and empower all women and girls </w:t>
            </w:r>
          </w:p>
        </w:tc>
      </w:tr>
      <w:tr w:rsidR="00483089" w:rsidRPr="00F7409D" w:rsidTr="00C452C6">
        <w:trPr>
          <w:trHeight w:hRule="exact" w:val="170"/>
          <w:jc w:val="center"/>
        </w:trPr>
        <w:tc>
          <w:tcPr>
            <w:tcW w:w="1112" w:type="dxa"/>
            <w:vAlign w:val="center"/>
          </w:tcPr>
          <w:p w:rsidR="00483089" w:rsidRPr="00F7409D" w:rsidRDefault="00483089" w:rsidP="00C452C6">
            <w:pPr>
              <w:jc w:val="center"/>
              <w:rPr>
                <w:rFonts w:cs="Simplified Arabic"/>
                <w:b/>
                <w:bCs/>
                <w:color w:val="000000" w:themeColor="text1"/>
                <w:sz w:val="20"/>
                <w:szCs w:val="20"/>
                <w:rtl/>
              </w:rPr>
            </w:pPr>
          </w:p>
        </w:tc>
        <w:tc>
          <w:tcPr>
            <w:tcW w:w="5174" w:type="dxa"/>
          </w:tcPr>
          <w:p w:rsidR="00483089" w:rsidRPr="00483089" w:rsidRDefault="00483089" w:rsidP="00483089">
            <w:pPr>
              <w:rPr>
                <w:b/>
                <w:bCs/>
                <w:sz w:val="20"/>
                <w:szCs w:val="20"/>
              </w:rPr>
            </w:pPr>
          </w:p>
        </w:tc>
      </w:tr>
      <w:tr w:rsidR="00483089" w:rsidRPr="00F7409D" w:rsidTr="00C452C6">
        <w:trPr>
          <w:trHeight w:hRule="exact" w:val="326"/>
          <w:jc w:val="center"/>
        </w:trPr>
        <w:tc>
          <w:tcPr>
            <w:tcW w:w="1112" w:type="dxa"/>
            <w:vAlign w:val="center"/>
          </w:tcPr>
          <w:p w:rsidR="00483089" w:rsidRPr="00F7409D" w:rsidRDefault="004577E6" w:rsidP="00C452C6">
            <w:pPr>
              <w:jc w:val="center"/>
              <w:rPr>
                <w:rFonts w:cs="Simplified Arabic"/>
                <w:b/>
                <w:bCs/>
                <w:color w:val="000000" w:themeColor="text1"/>
                <w:sz w:val="20"/>
                <w:szCs w:val="20"/>
                <w:rtl/>
              </w:rPr>
            </w:pPr>
            <w:r>
              <w:rPr>
                <w:rFonts w:cs="Simplified Arabic"/>
                <w:b/>
                <w:bCs/>
                <w:color w:val="000000" w:themeColor="text1"/>
                <w:sz w:val="20"/>
                <w:szCs w:val="20"/>
              </w:rPr>
              <w:t>1</w:t>
            </w:r>
            <w:r w:rsidR="00051C76">
              <w:rPr>
                <w:rFonts w:cs="Simplified Arabic"/>
                <w:b/>
                <w:bCs/>
                <w:color w:val="000000" w:themeColor="text1"/>
                <w:sz w:val="20"/>
                <w:szCs w:val="20"/>
              </w:rPr>
              <w:t>17</w:t>
            </w:r>
          </w:p>
        </w:tc>
        <w:tc>
          <w:tcPr>
            <w:tcW w:w="5174" w:type="dxa"/>
          </w:tcPr>
          <w:p w:rsidR="00483089" w:rsidRPr="00483089" w:rsidRDefault="00483089" w:rsidP="007B7711">
            <w:pPr>
              <w:rPr>
                <w:b/>
                <w:bCs/>
                <w:sz w:val="20"/>
                <w:szCs w:val="20"/>
              </w:rPr>
            </w:pPr>
            <w:r w:rsidRPr="00483089">
              <w:rPr>
                <w:b/>
                <w:bCs/>
                <w:sz w:val="20"/>
                <w:szCs w:val="20"/>
              </w:rPr>
              <w:t xml:space="preserve">Jerusalemite </w:t>
            </w:r>
            <w:r w:rsidR="007B7711">
              <w:rPr>
                <w:b/>
                <w:bCs/>
                <w:sz w:val="20"/>
                <w:szCs w:val="20"/>
              </w:rPr>
              <w:t>W</w:t>
            </w:r>
            <w:r w:rsidRPr="00483089">
              <w:rPr>
                <w:b/>
                <w:bCs/>
                <w:sz w:val="20"/>
                <w:szCs w:val="20"/>
              </w:rPr>
              <w:t>oman</w:t>
            </w:r>
          </w:p>
        </w:tc>
      </w:tr>
      <w:tr w:rsidR="00483089" w:rsidRPr="00F7409D" w:rsidTr="00C452C6">
        <w:trPr>
          <w:trHeight w:hRule="exact" w:val="170"/>
          <w:jc w:val="center"/>
        </w:trPr>
        <w:tc>
          <w:tcPr>
            <w:tcW w:w="1112" w:type="dxa"/>
            <w:vAlign w:val="center"/>
          </w:tcPr>
          <w:p w:rsidR="00483089" w:rsidRPr="00F7409D" w:rsidRDefault="00483089" w:rsidP="00C452C6">
            <w:pPr>
              <w:jc w:val="center"/>
              <w:rPr>
                <w:rFonts w:cs="Simplified Arabic"/>
                <w:b/>
                <w:bCs/>
                <w:color w:val="000000" w:themeColor="text1"/>
                <w:sz w:val="20"/>
                <w:szCs w:val="20"/>
                <w:rtl/>
              </w:rPr>
            </w:pPr>
          </w:p>
        </w:tc>
        <w:tc>
          <w:tcPr>
            <w:tcW w:w="5174" w:type="dxa"/>
          </w:tcPr>
          <w:p w:rsidR="00483089" w:rsidRPr="00483089" w:rsidRDefault="00483089" w:rsidP="00483089">
            <w:pPr>
              <w:rPr>
                <w:b/>
                <w:bCs/>
                <w:sz w:val="20"/>
                <w:szCs w:val="20"/>
              </w:rPr>
            </w:pPr>
          </w:p>
        </w:tc>
      </w:tr>
      <w:tr w:rsidR="00483089" w:rsidRPr="00F7409D" w:rsidTr="00C452C6">
        <w:trPr>
          <w:trHeight w:hRule="exact" w:val="391"/>
          <w:jc w:val="center"/>
        </w:trPr>
        <w:tc>
          <w:tcPr>
            <w:tcW w:w="1112" w:type="dxa"/>
            <w:vAlign w:val="center"/>
          </w:tcPr>
          <w:p w:rsidR="00483089" w:rsidRPr="00F7409D" w:rsidRDefault="004577E6" w:rsidP="00C452C6">
            <w:pPr>
              <w:jc w:val="center"/>
              <w:rPr>
                <w:rFonts w:cs="Simplified Arabic"/>
                <w:b/>
                <w:bCs/>
                <w:color w:val="000000" w:themeColor="text1"/>
                <w:sz w:val="20"/>
                <w:szCs w:val="20"/>
                <w:rtl/>
              </w:rPr>
            </w:pPr>
            <w:r>
              <w:rPr>
                <w:rFonts w:cs="Simplified Arabic"/>
                <w:b/>
                <w:bCs/>
                <w:color w:val="000000" w:themeColor="text1"/>
                <w:sz w:val="20"/>
                <w:szCs w:val="20"/>
              </w:rPr>
              <w:t>1</w:t>
            </w:r>
            <w:r w:rsidR="00051C76">
              <w:rPr>
                <w:rFonts w:cs="Simplified Arabic"/>
                <w:b/>
                <w:bCs/>
                <w:color w:val="000000" w:themeColor="text1"/>
                <w:sz w:val="20"/>
                <w:szCs w:val="20"/>
              </w:rPr>
              <w:t>29</w:t>
            </w:r>
          </w:p>
        </w:tc>
        <w:tc>
          <w:tcPr>
            <w:tcW w:w="5174" w:type="dxa"/>
          </w:tcPr>
          <w:p w:rsidR="00483089" w:rsidRPr="00483089" w:rsidRDefault="00483089" w:rsidP="007B7711">
            <w:pPr>
              <w:rPr>
                <w:b/>
                <w:bCs/>
                <w:sz w:val="20"/>
                <w:szCs w:val="20"/>
              </w:rPr>
            </w:pPr>
            <w:r w:rsidRPr="00483089">
              <w:rPr>
                <w:b/>
                <w:bCs/>
                <w:sz w:val="20"/>
                <w:szCs w:val="20"/>
              </w:rPr>
              <w:t xml:space="preserve">Rural </w:t>
            </w:r>
            <w:r w:rsidR="007B7711">
              <w:rPr>
                <w:b/>
                <w:bCs/>
                <w:sz w:val="20"/>
                <w:szCs w:val="20"/>
              </w:rPr>
              <w:t>W</w:t>
            </w:r>
            <w:r w:rsidRPr="00483089">
              <w:rPr>
                <w:b/>
                <w:bCs/>
                <w:sz w:val="20"/>
                <w:szCs w:val="20"/>
              </w:rPr>
              <w:t>omen</w:t>
            </w:r>
          </w:p>
        </w:tc>
      </w:tr>
    </w:tbl>
    <w:p w:rsidR="002C29A0" w:rsidRPr="007C79AF" w:rsidRDefault="002C29A0" w:rsidP="002C29A0">
      <w:pPr>
        <w:rPr>
          <w:color w:val="FF0000"/>
          <w:rtl/>
          <w:lang w:val="en-AU"/>
        </w:rPr>
      </w:pPr>
    </w:p>
    <w:p w:rsidR="002C29A0" w:rsidRDefault="002C29A0" w:rsidP="002C29A0">
      <w:pPr>
        <w:jc w:val="center"/>
        <w:rPr>
          <w:rFonts w:cs="Simplified Arabic"/>
          <w:b/>
          <w:bCs/>
          <w:sz w:val="28"/>
          <w:szCs w:val="28"/>
        </w:rPr>
      </w:pPr>
    </w:p>
    <w:p w:rsidR="002C29A0" w:rsidRDefault="002C29A0" w:rsidP="002C29A0">
      <w:pPr>
        <w:jc w:val="center"/>
        <w:rPr>
          <w:rFonts w:cs="Simplified Arabic"/>
          <w:b/>
          <w:bCs/>
          <w:sz w:val="28"/>
          <w:szCs w:val="28"/>
        </w:rPr>
      </w:pPr>
    </w:p>
    <w:p w:rsidR="001A3A9D" w:rsidRDefault="001A3A9D" w:rsidP="001A3A9D">
      <w:pPr>
        <w:jc w:val="center"/>
        <w:rPr>
          <w:rFonts w:cs="Simplified Arabic"/>
          <w:b/>
          <w:bCs/>
          <w:sz w:val="28"/>
          <w:szCs w:val="28"/>
        </w:rPr>
      </w:pPr>
    </w:p>
    <w:p w:rsidR="001A3A9D" w:rsidRDefault="001A3A9D" w:rsidP="001A3A9D">
      <w:pPr>
        <w:jc w:val="center"/>
        <w:rPr>
          <w:rFonts w:cs="Simplified Arabic"/>
          <w:b/>
          <w:bCs/>
          <w:sz w:val="28"/>
          <w:szCs w:val="28"/>
        </w:rPr>
      </w:pPr>
    </w:p>
    <w:p w:rsidR="001A3A9D" w:rsidRDefault="001A3A9D" w:rsidP="001A3A9D">
      <w:pPr>
        <w:jc w:val="center"/>
        <w:rPr>
          <w:rFonts w:cs="Simplified Arabic"/>
          <w:b/>
          <w:bCs/>
          <w:sz w:val="28"/>
          <w:szCs w:val="28"/>
        </w:rPr>
      </w:pPr>
    </w:p>
    <w:p w:rsidR="001A3A9D" w:rsidRDefault="001A3A9D" w:rsidP="001A3A9D">
      <w:pPr>
        <w:jc w:val="center"/>
        <w:rPr>
          <w:rFonts w:cs="Simplified Arabic"/>
          <w:b/>
          <w:bCs/>
          <w:sz w:val="28"/>
          <w:szCs w:val="28"/>
          <w:rtl/>
        </w:rPr>
      </w:pPr>
    </w:p>
    <w:p w:rsidR="00A76DF3" w:rsidRDefault="00A76DF3" w:rsidP="002C29A0">
      <w:pPr>
        <w:jc w:val="center"/>
        <w:rPr>
          <w:rFonts w:cs="Simplified Arabic"/>
          <w:b/>
          <w:bCs/>
          <w:sz w:val="28"/>
          <w:szCs w:val="28"/>
        </w:rPr>
      </w:pPr>
    </w:p>
    <w:p w:rsidR="00A76DF3" w:rsidRDefault="00A76DF3" w:rsidP="002C29A0">
      <w:pPr>
        <w:jc w:val="center"/>
        <w:rPr>
          <w:rFonts w:cs="Simplified Arabic"/>
          <w:b/>
          <w:bCs/>
          <w:sz w:val="28"/>
          <w:szCs w:val="28"/>
        </w:rPr>
      </w:pPr>
    </w:p>
    <w:p w:rsidR="00A76DF3" w:rsidRDefault="00A76DF3" w:rsidP="002C29A0">
      <w:pPr>
        <w:jc w:val="center"/>
        <w:rPr>
          <w:rFonts w:cs="Simplified Arabic"/>
          <w:b/>
          <w:bCs/>
          <w:sz w:val="28"/>
          <w:szCs w:val="28"/>
        </w:rPr>
      </w:pPr>
    </w:p>
    <w:p w:rsidR="00A76DF3" w:rsidRDefault="00A76DF3" w:rsidP="002C29A0">
      <w:pPr>
        <w:jc w:val="center"/>
        <w:rPr>
          <w:rFonts w:cs="Simplified Arabic"/>
          <w:b/>
          <w:bCs/>
          <w:sz w:val="28"/>
          <w:szCs w:val="28"/>
        </w:rPr>
      </w:pPr>
    </w:p>
    <w:p w:rsidR="00A76DF3" w:rsidRDefault="00A76DF3" w:rsidP="002C29A0">
      <w:pPr>
        <w:jc w:val="center"/>
        <w:rPr>
          <w:rFonts w:cs="Simplified Arabic"/>
          <w:b/>
          <w:bCs/>
          <w:sz w:val="28"/>
          <w:szCs w:val="28"/>
        </w:rPr>
      </w:pPr>
    </w:p>
    <w:p w:rsidR="00A76DF3" w:rsidRDefault="00A76DF3" w:rsidP="002C29A0">
      <w:pPr>
        <w:jc w:val="center"/>
        <w:rPr>
          <w:rFonts w:cs="Simplified Arabic"/>
          <w:b/>
          <w:bCs/>
          <w:sz w:val="28"/>
          <w:szCs w:val="28"/>
        </w:rPr>
      </w:pPr>
    </w:p>
    <w:p w:rsidR="00A76DF3" w:rsidRDefault="00A76DF3" w:rsidP="002C29A0">
      <w:pPr>
        <w:jc w:val="center"/>
        <w:rPr>
          <w:rFonts w:cs="Simplified Arabic"/>
          <w:b/>
          <w:bCs/>
          <w:sz w:val="28"/>
          <w:szCs w:val="28"/>
        </w:rPr>
      </w:pPr>
    </w:p>
    <w:p w:rsidR="00A76DF3" w:rsidRDefault="00A76DF3" w:rsidP="002C29A0">
      <w:pPr>
        <w:jc w:val="center"/>
        <w:rPr>
          <w:rFonts w:cs="Simplified Arabic"/>
          <w:b/>
          <w:bCs/>
          <w:sz w:val="28"/>
          <w:szCs w:val="28"/>
        </w:rPr>
      </w:pPr>
    </w:p>
    <w:p w:rsidR="00A76DF3" w:rsidRDefault="00A76DF3" w:rsidP="002C29A0">
      <w:pPr>
        <w:jc w:val="center"/>
        <w:rPr>
          <w:rFonts w:cs="Simplified Arabic"/>
          <w:b/>
          <w:bCs/>
          <w:sz w:val="28"/>
          <w:szCs w:val="28"/>
        </w:rPr>
      </w:pPr>
    </w:p>
    <w:p w:rsidR="00A76DF3" w:rsidRDefault="00A76DF3" w:rsidP="002C29A0">
      <w:pPr>
        <w:jc w:val="center"/>
        <w:rPr>
          <w:rFonts w:cs="Simplified Arabic"/>
          <w:b/>
          <w:bCs/>
          <w:sz w:val="28"/>
          <w:szCs w:val="28"/>
        </w:rPr>
      </w:pPr>
    </w:p>
    <w:p w:rsidR="00A76DF3" w:rsidRDefault="00A76DF3" w:rsidP="002C29A0">
      <w:pPr>
        <w:jc w:val="center"/>
        <w:rPr>
          <w:rFonts w:cs="Simplified Arabic"/>
          <w:b/>
          <w:bCs/>
          <w:sz w:val="28"/>
          <w:szCs w:val="28"/>
        </w:rPr>
      </w:pPr>
    </w:p>
    <w:p w:rsidR="00A76DF3" w:rsidRDefault="00A76DF3" w:rsidP="002C29A0">
      <w:pPr>
        <w:jc w:val="center"/>
        <w:rPr>
          <w:rFonts w:cs="Simplified Arabic"/>
          <w:b/>
          <w:bCs/>
          <w:sz w:val="28"/>
          <w:szCs w:val="28"/>
        </w:rPr>
      </w:pPr>
    </w:p>
    <w:p w:rsidR="00A76DF3" w:rsidRDefault="00A76DF3" w:rsidP="002C29A0">
      <w:pPr>
        <w:jc w:val="center"/>
        <w:rPr>
          <w:rFonts w:cs="Simplified Arabic"/>
          <w:b/>
          <w:bCs/>
          <w:sz w:val="28"/>
          <w:szCs w:val="28"/>
        </w:rPr>
      </w:pPr>
    </w:p>
    <w:p w:rsidR="00A76DF3" w:rsidRDefault="00A76DF3" w:rsidP="002C29A0">
      <w:pPr>
        <w:jc w:val="center"/>
        <w:rPr>
          <w:rFonts w:cs="Simplified Arabic"/>
          <w:b/>
          <w:bCs/>
          <w:sz w:val="28"/>
          <w:szCs w:val="28"/>
        </w:rPr>
      </w:pPr>
    </w:p>
    <w:p w:rsidR="00A76DF3" w:rsidRDefault="00A76DF3" w:rsidP="002C29A0">
      <w:pPr>
        <w:jc w:val="center"/>
        <w:rPr>
          <w:rFonts w:cs="Simplified Arabic"/>
          <w:b/>
          <w:bCs/>
          <w:sz w:val="28"/>
          <w:szCs w:val="28"/>
        </w:rPr>
      </w:pPr>
    </w:p>
    <w:p w:rsidR="00A76DF3" w:rsidRDefault="00A76DF3" w:rsidP="002C29A0">
      <w:pPr>
        <w:jc w:val="center"/>
        <w:rPr>
          <w:rFonts w:cs="Simplified Arabic"/>
          <w:b/>
          <w:bCs/>
          <w:sz w:val="28"/>
          <w:szCs w:val="28"/>
        </w:rPr>
      </w:pPr>
    </w:p>
    <w:p w:rsidR="00A76DF3" w:rsidRDefault="00A76DF3" w:rsidP="002C29A0">
      <w:pPr>
        <w:jc w:val="center"/>
        <w:rPr>
          <w:rFonts w:cs="Simplified Arabic"/>
          <w:b/>
          <w:bCs/>
          <w:sz w:val="28"/>
          <w:szCs w:val="28"/>
        </w:rPr>
      </w:pPr>
    </w:p>
    <w:p w:rsidR="00A76DF3" w:rsidRDefault="00A76DF3" w:rsidP="002C29A0">
      <w:pPr>
        <w:jc w:val="center"/>
        <w:rPr>
          <w:rFonts w:cs="Simplified Arabic"/>
          <w:b/>
          <w:bCs/>
          <w:sz w:val="28"/>
          <w:szCs w:val="28"/>
        </w:rPr>
      </w:pPr>
    </w:p>
    <w:p w:rsidR="002C29A0" w:rsidRDefault="002C29A0" w:rsidP="002C29A0">
      <w:pPr>
        <w:jc w:val="center"/>
        <w:rPr>
          <w:rFonts w:cs="Simplified Arabic"/>
          <w:b/>
          <w:bCs/>
          <w:sz w:val="28"/>
          <w:szCs w:val="28"/>
        </w:rPr>
      </w:pPr>
      <w:r>
        <w:rPr>
          <w:rFonts w:cs="Simplified Arabic"/>
          <w:b/>
          <w:bCs/>
          <w:sz w:val="28"/>
          <w:szCs w:val="28"/>
        </w:rPr>
        <w:br w:type="page"/>
      </w:r>
    </w:p>
    <w:p w:rsidR="006E7943" w:rsidRPr="00A72B59" w:rsidRDefault="006E7943" w:rsidP="006E7943">
      <w:pPr>
        <w:jc w:val="center"/>
        <w:rPr>
          <w:rFonts w:ascii="Arial" w:hAnsi="Arial"/>
          <w:rtl/>
        </w:rPr>
      </w:pPr>
      <w:r w:rsidRPr="00A72B59">
        <w:rPr>
          <w:rFonts w:cs="Traditional Arabic"/>
          <w:b/>
          <w:bCs/>
        </w:rPr>
        <w:lastRenderedPageBreak/>
        <w:t>Introduction</w:t>
      </w:r>
    </w:p>
    <w:p w:rsidR="002C29A0" w:rsidRDefault="002C29A0" w:rsidP="002C29A0">
      <w:pPr>
        <w:pStyle w:val="BodyText"/>
        <w:jc w:val="center"/>
        <w:rPr>
          <w:rStyle w:val="longtext1"/>
          <w:b/>
          <w:bCs/>
          <w:szCs w:val="26"/>
        </w:rPr>
      </w:pPr>
    </w:p>
    <w:p w:rsidR="003458BC" w:rsidRPr="00756E66" w:rsidRDefault="003458BC" w:rsidP="003458BC">
      <w:pPr>
        <w:pStyle w:val="BodyText2"/>
        <w:jc w:val="both"/>
        <w:rPr>
          <w:sz w:val="20"/>
          <w:szCs w:val="20"/>
          <w:lang w:val="en-AU"/>
        </w:rPr>
      </w:pPr>
      <w:proofErr w:type="gramStart"/>
      <w:r w:rsidRPr="00756E66">
        <w:rPr>
          <w:sz w:val="20"/>
          <w:szCs w:val="20"/>
          <w:lang w:val="en-AU"/>
        </w:rPr>
        <w:t>The Palestinian Central Bureau of Statistics (PCBS)</w:t>
      </w:r>
      <w:r>
        <w:rPr>
          <w:sz w:val="20"/>
          <w:szCs w:val="20"/>
          <w:lang w:val="en-AU"/>
        </w:rPr>
        <w:t>, and</w:t>
      </w:r>
      <w:r w:rsidRPr="00756E66">
        <w:rPr>
          <w:sz w:val="20"/>
          <w:szCs w:val="20"/>
          <w:lang w:val="en-AU"/>
        </w:rPr>
        <w:t xml:space="preserve"> since its establishment</w:t>
      </w:r>
      <w:r>
        <w:rPr>
          <w:sz w:val="20"/>
          <w:szCs w:val="20"/>
          <w:lang w:val="en-AU"/>
        </w:rPr>
        <w:t>,</w:t>
      </w:r>
      <w:r w:rsidRPr="00756E66">
        <w:rPr>
          <w:sz w:val="20"/>
          <w:szCs w:val="20"/>
          <w:lang w:val="en-AU"/>
        </w:rPr>
        <w:t xml:space="preserve"> worked to provide statistical data disaggregated by sex to ensure developing its statistics in abidance to the gender concept, which is based on the fact that women empowerment does not mean or require</w:t>
      </w:r>
      <w:r>
        <w:rPr>
          <w:sz w:val="20"/>
          <w:szCs w:val="20"/>
          <w:lang w:val="en-AU"/>
        </w:rPr>
        <w:t xml:space="preserve"> </w:t>
      </w:r>
      <w:r w:rsidRPr="00756E66">
        <w:rPr>
          <w:sz w:val="20"/>
          <w:szCs w:val="20"/>
          <w:lang w:val="en-AU"/>
        </w:rPr>
        <w:t>marginalizing men, it simply comes through the promotion of women's economic role and enabling them to</w:t>
      </w:r>
      <w:r>
        <w:rPr>
          <w:sz w:val="20"/>
          <w:szCs w:val="20"/>
          <w:lang w:val="en-AU"/>
        </w:rPr>
        <w:t xml:space="preserve"> </w:t>
      </w:r>
      <w:r w:rsidRPr="00756E66">
        <w:rPr>
          <w:sz w:val="20"/>
          <w:szCs w:val="20"/>
          <w:lang w:val="en-AU"/>
        </w:rPr>
        <w:t>enter the labo</w:t>
      </w:r>
      <w:r>
        <w:rPr>
          <w:sz w:val="20"/>
          <w:szCs w:val="20"/>
          <w:lang w:val="en-AU"/>
        </w:rPr>
        <w:t>u</w:t>
      </w:r>
      <w:r w:rsidRPr="00756E66">
        <w:rPr>
          <w:sz w:val="20"/>
          <w:szCs w:val="20"/>
          <w:lang w:val="en-AU"/>
        </w:rPr>
        <w:t>r market to achieve equity in employment, wages</w:t>
      </w:r>
      <w:r w:rsidR="00856C9D">
        <w:rPr>
          <w:sz w:val="20"/>
          <w:szCs w:val="20"/>
          <w:lang w:val="en-AU"/>
        </w:rPr>
        <w:t>,</w:t>
      </w:r>
      <w:r w:rsidRPr="00756E66">
        <w:rPr>
          <w:sz w:val="20"/>
          <w:szCs w:val="20"/>
          <w:lang w:val="en-AU"/>
        </w:rPr>
        <w:t xml:space="preserve"> and training.</w:t>
      </w:r>
      <w:proofErr w:type="gramEnd"/>
      <w:r w:rsidRPr="00756E66">
        <w:rPr>
          <w:sz w:val="20"/>
          <w:szCs w:val="20"/>
          <w:lang w:val="en-AU"/>
        </w:rPr>
        <w:t xml:space="preserve"> Therefore, the social, economic, and political empowerment of women are perquisites for national development.</w:t>
      </w:r>
    </w:p>
    <w:p w:rsidR="003458BC" w:rsidRPr="00756E66" w:rsidRDefault="003458BC" w:rsidP="003458BC">
      <w:pPr>
        <w:pStyle w:val="BodyText2"/>
        <w:jc w:val="both"/>
        <w:rPr>
          <w:sz w:val="20"/>
          <w:szCs w:val="20"/>
          <w:lang w:val="en-AU"/>
        </w:rPr>
      </w:pPr>
    </w:p>
    <w:p w:rsidR="003458BC" w:rsidRPr="00756E66" w:rsidRDefault="003458BC" w:rsidP="00856C9D">
      <w:pPr>
        <w:pStyle w:val="BodyText2"/>
        <w:jc w:val="both"/>
        <w:rPr>
          <w:sz w:val="20"/>
          <w:szCs w:val="20"/>
          <w:lang w:val="en-AU"/>
        </w:rPr>
      </w:pPr>
      <w:r w:rsidRPr="00756E66">
        <w:rPr>
          <w:sz w:val="20"/>
          <w:szCs w:val="20"/>
          <w:lang w:val="en-AU"/>
        </w:rPr>
        <w:t xml:space="preserve">This report is the most recent publication by </w:t>
      </w:r>
      <w:proofErr w:type="gramStart"/>
      <w:r w:rsidRPr="00756E66">
        <w:rPr>
          <w:sz w:val="20"/>
          <w:szCs w:val="20"/>
          <w:lang w:val="en-AU"/>
        </w:rPr>
        <w:t>PCBS which</w:t>
      </w:r>
      <w:proofErr w:type="gramEnd"/>
      <w:r w:rsidRPr="00756E66">
        <w:rPr>
          <w:sz w:val="20"/>
          <w:szCs w:val="20"/>
          <w:lang w:val="en-AU"/>
        </w:rPr>
        <w:t xml:space="preserve"> is considered a part of the series of many specialized reports on gender issues</w:t>
      </w:r>
      <w:r>
        <w:rPr>
          <w:sz w:val="20"/>
          <w:szCs w:val="20"/>
          <w:lang w:val="en-AU"/>
        </w:rPr>
        <w:t xml:space="preserve"> </w:t>
      </w:r>
      <w:r w:rsidRPr="00756E66">
        <w:rPr>
          <w:sz w:val="20"/>
          <w:szCs w:val="20"/>
          <w:lang w:val="en-AU"/>
        </w:rPr>
        <w:t>that can be accessed for further details through PCBS website or through direct communication with PCBS. It aims to shed light on the status of men and women in the Palestinian society and to provide the necessary data for policy-making pertinent to gender equity.</w:t>
      </w:r>
    </w:p>
    <w:p w:rsidR="003458BC" w:rsidRPr="00756E66" w:rsidRDefault="003458BC" w:rsidP="003458BC">
      <w:pPr>
        <w:pStyle w:val="BodyText2"/>
        <w:jc w:val="both"/>
        <w:rPr>
          <w:sz w:val="20"/>
          <w:szCs w:val="20"/>
          <w:lang w:val="en-AU"/>
        </w:rPr>
      </w:pPr>
    </w:p>
    <w:p w:rsidR="00483089" w:rsidRPr="00483089" w:rsidRDefault="00483089" w:rsidP="00483089">
      <w:pPr>
        <w:jc w:val="both"/>
        <w:rPr>
          <w:rFonts w:cs="Simplified Arabic"/>
          <w:sz w:val="20"/>
          <w:szCs w:val="20"/>
          <w:lang w:val="en-AU"/>
        </w:rPr>
      </w:pPr>
      <w:proofErr w:type="gramStart"/>
      <w:r w:rsidRPr="00483089">
        <w:rPr>
          <w:rFonts w:cs="Simplified Arabic"/>
          <w:sz w:val="20"/>
          <w:szCs w:val="20"/>
          <w:lang w:val="en-AU"/>
        </w:rPr>
        <w:t>The report presents a selected group of key indicators on gender issues from many relevant perspectives: Demographic indicators, education indicators, health, labour force, in addition to the indicators on public life and decision-making , technology, the fifth goal of the Sustainable Development Goals relates to achieving gender equality and the empowerment of all women and girls, in addition to a chapter on Jerusalemite women and another on rural women, taking into account the indicators contained in the national framework of gender, and within the regional and international frameworks.</w:t>
      </w:r>
      <w:proofErr w:type="gramEnd"/>
    </w:p>
    <w:p w:rsidR="003458BC" w:rsidRDefault="003458BC" w:rsidP="003458BC">
      <w:pPr>
        <w:pStyle w:val="BodyText2"/>
        <w:jc w:val="both"/>
        <w:rPr>
          <w:sz w:val="20"/>
          <w:szCs w:val="20"/>
          <w:rtl/>
          <w:lang w:val="en-AU"/>
        </w:rPr>
      </w:pPr>
    </w:p>
    <w:p w:rsidR="003458BC" w:rsidRPr="00351EBF" w:rsidRDefault="003458BC" w:rsidP="003458BC">
      <w:pPr>
        <w:pStyle w:val="BodyText2"/>
        <w:jc w:val="both"/>
        <w:rPr>
          <w:sz w:val="20"/>
          <w:szCs w:val="20"/>
          <w:lang w:val="en-AU"/>
        </w:rPr>
      </w:pPr>
      <w:r>
        <w:rPr>
          <w:sz w:val="20"/>
          <w:szCs w:val="20"/>
          <w:lang w:val="en-AU"/>
        </w:rPr>
        <w:t>D</w:t>
      </w:r>
      <w:r w:rsidRPr="00351EBF">
        <w:rPr>
          <w:sz w:val="20"/>
          <w:szCs w:val="20"/>
          <w:lang w:val="en-AU"/>
        </w:rPr>
        <w:t xml:space="preserve">ata in this report </w:t>
      </w:r>
      <w:r>
        <w:rPr>
          <w:sz w:val="20"/>
          <w:szCs w:val="20"/>
          <w:lang w:val="en-AU"/>
        </w:rPr>
        <w:t xml:space="preserve">depend on the </w:t>
      </w:r>
      <w:r w:rsidRPr="00351EBF">
        <w:rPr>
          <w:sz w:val="20"/>
          <w:szCs w:val="20"/>
          <w:lang w:val="en-AU"/>
        </w:rPr>
        <w:t xml:space="preserve">results of some surveys </w:t>
      </w:r>
      <w:r>
        <w:rPr>
          <w:sz w:val="20"/>
          <w:szCs w:val="20"/>
          <w:lang w:val="en-AU"/>
        </w:rPr>
        <w:t xml:space="preserve">that </w:t>
      </w:r>
      <w:proofErr w:type="gramStart"/>
      <w:r>
        <w:rPr>
          <w:sz w:val="20"/>
          <w:szCs w:val="20"/>
          <w:lang w:val="en-AU"/>
        </w:rPr>
        <w:t>have been conducted</w:t>
      </w:r>
      <w:proofErr w:type="gramEnd"/>
      <w:r w:rsidRPr="00351EBF">
        <w:rPr>
          <w:sz w:val="20"/>
          <w:szCs w:val="20"/>
          <w:lang w:val="en-AU"/>
        </w:rPr>
        <w:t xml:space="preserve"> by </w:t>
      </w:r>
      <w:r>
        <w:rPr>
          <w:sz w:val="20"/>
          <w:szCs w:val="20"/>
          <w:lang w:val="en-AU"/>
        </w:rPr>
        <w:t>PCBS,</w:t>
      </w:r>
      <w:r w:rsidRPr="00351EBF">
        <w:rPr>
          <w:sz w:val="20"/>
          <w:szCs w:val="20"/>
          <w:lang w:val="en-AU"/>
        </w:rPr>
        <w:t xml:space="preserve"> in addition to </w:t>
      </w:r>
      <w:r>
        <w:rPr>
          <w:sz w:val="20"/>
          <w:szCs w:val="20"/>
          <w:lang w:val="en-AU"/>
        </w:rPr>
        <w:t xml:space="preserve">the </w:t>
      </w:r>
      <w:r w:rsidRPr="00351EBF">
        <w:rPr>
          <w:sz w:val="20"/>
          <w:szCs w:val="20"/>
          <w:lang w:val="en-AU"/>
        </w:rPr>
        <w:t>administrative records of governmental and non-governmental institutions</w:t>
      </w:r>
      <w:r>
        <w:rPr>
          <w:sz w:val="20"/>
          <w:szCs w:val="20"/>
        </w:rPr>
        <w:t xml:space="preserve"> and SDGs </w:t>
      </w:r>
      <w:r>
        <w:rPr>
          <w:sz w:val="20"/>
          <w:szCs w:val="20"/>
          <w:lang w:val="en-AU"/>
        </w:rPr>
        <w:t>i</w:t>
      </w:r>
      <w:r w:rsidRPr="00CF4680">
        <w:rPr>
          <w:sz w:val="20"/>
          <w:szCs w:val="20"/>
          <w:lang w:val="en-AU"/>
        </w:rPr>
        <w:t>ndicators</w:t>
      </w:r>
      <w:r w:rsidRPr="00351EBF">
        <w:rPr>
          <w:sz w:val="20"/>
          <w:szCs w:val="20"/>
          <w:lang w:val="en-AU"/>
        </w:rPr>
        <w:t>.</w:t>
      </w:r>
    </w:p>
    <w:p w:rsidR="003458BC" w:rsidRPr="00351EBF" w:rsidRDefault="003458BC" w:rsidP="003458BC">
      <w:pPr>
        <w:pStyle w:val="BodyText2"/>
        <w:jc w:val="both"/>
        <w:rPr>
          <w:sz w:val="20"/>
          <w:szCs w:val="20"/>
          <w:rtl/>
          <w:lang w:val="en-AU"/>
        </w:rPr>
      </w:pPr>
    </w:p>
    <w:p w:rsidR="003458BC" w:rsidRPr="00756E66" w:rsidRDefault="003458BC" w:rsidP="00856C9D">
      <w:pPr>
        <w:pStyle w:val="BodyText2"/>
        <w:jc w:val="both"/>
        <w:rPr>
          <w:sz w:val="20"/>
          <w:szCs w:val="20"/>
          <w:lang w:val="en-AU"/>
        </w:rPr>
      </w:pPr>
      <w:r w:rsidRPr="00351EBF">
        <w:rPr>
          <w:sz w:val="20"/>
          <w:szCs w:val="20"/>
          <w:lang w:val="en-AU"/>
        </w:rPr>
        <w:t xml:space="preserve">We </w:t>
      </w:r>
      <w:r>
        <w:rPr>
          <w:sz w:val="20"/>
          <w:szCs w:val="20"/>
          <w:lang w:val="en-AU"/>
        </w:rPr>
        <w:t xml:space="preserve">do </w:t>
      </w:r>
      <w:r w:rsidRPr="00351EBF">
        <w:rPr>
          <w:sz w:val="20"/>
          <w:szCs w:val="20"/>
          <w:lang w:val="en-AU"/>
        </w:rPr>
        <w:t xml:space="preserve">hope that this </w:t>
      </w:r>
      <w:r>
        <w:rPr>
          <w:sz w:val="20"/>
          <w:szCs w:val="20"/>
          <w:lang w:val="en-AU"/>
        </w:rPr>
        <w:t>report</w:t>
      </w:r>
      <w:r w:rsidRPr="00351EBF">
        <w:rPr>
          <w:sz w:val="20"/>
          <w:szCs w:val="20"/>
          <w:lang w:val="en-AU"/>
        </w:rPr>
        <w:t xml:space="preserve"> </w:t>
      </w:r>
      <w:r>
        <w:rPr>
          <w:sz w:val="20"/>
          <w:szCs w:val="20"/>
          <w:lang w:val="en-AU"/>
        </w:rPr>
        <w:t>would be</w:t>
      </w:r>
      <w:r w:rsidRPr="00351EBF">
        <w:rPr>
          <w:sz w:val="20"/>
          <w:szCs w:val="20"/>
          <w:lang w:val="en-AU"/>
        </w:rPr>
        <w:t xml:space="preserve"> </w:t>
      </w:r>
      <w:r>
        <w:rPr>
          <w:sz w:val="20"/>
          <w:szCs w:val="20"/>
          <w:lang w:val="en-AU"/>
        </w:rPr>
        <w:t xml:space="preserve">an </w:t>
      </w:r>
      <w:r w:rsidRPr="00351EBF">
        <w:rPr>
          <w:sz w:val="20"/>
          <w:szCs w:val="20"/>
          <w:lang w:val="en-AU"/>
        </w:rPr>
        <w:t xml:space="preserve">additional </w:t>
      </w:r>
      <w:r>
        <w:rPr>
          <w:sz w:val="20"/>
          <w:szCs w:val="20"/>
          <w:lang w:val="en-AU"/>
        </w:rPr>
        <w:t xml:space="preserve">and useful </w:t>
      </w:r>
      <w:r w:rsidRPr="00351EBF">
        <w:rPr>
          <w:sz w:val="20"/>
          <w:szCs w:val="20"/>
          <w:lang w:val="en-AU"/>
        </w:rPr>
        <w:t xml:space="preserve">tool </w:t>
      </w:r>
      <w:r>
        <w:rPr>
          <w:sz w:val="20"/>
          <w:szCs w:val="20"/>
          <w:lang w:val="en-AU"/>
        </w:rPr>
        <w:t>for</w:t>
      </w:r>
      <w:r w:rsidRPr="00351EBF">
        <w:rPr>
          <w:sz w:val="20"/>
          <w:szCs w:val="20"/>
          <w:lang w:val="en-AU"/>
        </w:rPr>
        <w:t xml:space="preserve"> policy and decision</w:t>
      </w:r>
      <w:r w:rsidR="00856C9D">
        <w:rPr>
          <w:sz w:val="20"/>
          <w:szCs w:val="20"/>
          <w:lang w:val="en-AU"/>
        </w:rPr>
        <w:t>-</w:t>
      </w:r>
      <w:r w:rsidRPr="00351EBF">
        <w:rPr>
          <w:sz w:val="20"/>
          <w:szCs w:val="20"/>
          <w:lang w:val="en-AU"/>
        </w:rPr>
        <w:t xml:space="preserve">makers </w:t>
      </w:r>
      <w:r>
        <w:rPr>
          <w:sz w:val="20"/>
          <w:szCs w:val="20"/>
          <w:lang w:val="en-AU"/>
        </w:rPr>
        <w:t>in</w:t>
      </w:r>
      <w:r w:rsidRPr="00351EBF">
        <w:rPr>
          <w:sz w:val="20"/>
          <w:szCs w:val="20"/>
          <w:lang w:val="en-AU"/>
        </w:rPr>
        <w:t xml:space="preserve"> the area of women empowerment and </w:t>
      </w:r>
      <w:r>
        <w:rPr>
          <w:sz w:val="20"/>
          <w:szCs w:val="20"/>
          <w:lang w:val="en-AU"/>
        </w:rPr>
        <w:t xml:space="preserve">gender </w:t>
      </w:r>
      <w:r w:rsidRPr="00351EBF">
        <w:rPr>
          <w:sz w:val="20"/>
          <w:szCs w:val="20"/>
          <w:lang w:val="en-AU"/>
        </w:rPr>
        <w:t>equality.</w:t>
      </w:r>
    </w:p>
    <w:p w:rsidR="003458BC" w:rsidRPr="007041A3" w:rsidRDefault="003458BC" w:rsidP="003458BC">
      <w:pPr>
        <w:pStyle w:val="BodyText2"/>
        <w:jc w:val="center"/>
        <w:rPr>
          <w:sz w:val="20"/>
          <w:szCs w:val="20"/>
        </w:rPr>
      </w:pPr>
    </w:p>
    <w:p w:rsidR="003458BC" w:rsidRDefault="003458BC" w:rsidP="003458BC">
      <w:pPr>
        <w:pStyle w:val="BodyText2"/>
        <w:rPr>
          <w:sz w:val="20"/>
          <w:szCs w:val="20"/>
          <w:lang w:val="en-AU"/>
        </w:rPr>
      </w:pPr>
    </w:p>
    <w:tbl>
      <w:tblPr>
        <w:tblW w:w="6878" w:type="dxa"/>
        <w:tblInd w:w="250" w:type="dxa"/>
        <w:tblLook w:val="0000" w:firstRow="0" w:lastRow="0" w:firstColumn="0" w:lastColumn="0" w:noHBand="0" w:noVBand="0"/>
      </w:tblPr>
      <w:tblGrid>
        <w:gridCol w:w="3278"/>
        <w:gridCol w:w="3600"/>
      </w:tblGrid>
      <w:tr w:rsidR="003458BC" w:rsidTr="003F5444">
        <w:trPr>
          <w:trHeight w:val="366"/>
        </w:trPr>
        <w:tc>
          <w:tcPr>
            <w:tcW w:w="3278" w:type="dxa"/>
            <w:vAlign w:val="bottom"/>
          </w:tcPr>
          <w:p w:rsidR="003458BC" w:rsidRPr="00DF52DF" w:rsidRDefault="003458BC" w:rsidP="003F5444">
            <w:pPr>
              <w:ind w:right="290"/>
              <w:rPr>
                <w:sz w:val="20"/>
                <w:szCs w:val="20"/>
              </w:rPr>
            </w:pPr>
          </w:p>
        </w:tc>
        <w:tc>
          <w:tcPr>
            <w:tcW w:w="3600" w:type="dxa"/>
            <w:vAlign w:val="center"/>
          </w:tcPr>
          <w:p w:rsidR="003458BC" w:rsidRPr="00743661" w:rsidRDefault="003458BC" w:rsidP="003F5444">
            <w:pPr>
              <w:ind w:left="412"/>
              <w:jc w:val="center"/>
              <w:rPr>
                <w:b/>
                <w:bCs/>
                <w:sz w:val="20"/>
                <w:szCs w:val="20"/>
              </w:rPr>
            </w:pPr>
          </w:p>
          <w:p w:rsidR="003458BC" w:rsidRPr="00743661" w:rsidRDefault="003458BC" w:rsidP="003F5444">
            <w:pPr>
              <w:ind w:left="412"/>
              <w:jc w:val="center"/>
              <w:rPr>
                <w:b/>
                <w:bCs/>
                <w:sz w:val="20"/>
                <w:szCs w:val="20"/>
              </w:rPr>
            </w:pPr>
            <w:r>
              <w:rPr>
                <w:b/>
                <w:bCs/>
                <w:sz w:val="20"/>
                <w:szCs w:val="20"/>
              </w:rPr>
              <w:t xml:space="preserve">Dr. </w:t>
            </w:r>
            <w:r w:rsidRPr="00743661">
              <w:rPr>
                <w:b/>
                <w:bCs/>
                <w:sz w:val="20"/>
                <w:szCs w:val="20"/>
              </w:rPr>
              <w:t>Ola Awad</w:t>
            </w:r>
          </w:p>
        </w:tc>
      </w:tr>
      <w:tr w:rsidR="003458BC" w:rsidTr="003F5444">
        <w:trPr>
          <w:trHeight w:val="315"/>
        </w:trPr>
        <w:tc>
          <w:tcPr>
            <w:tcW w:w="3278" w:type="dxa"/>
            <w:vAlign w:val="bottom"/>
          </w:tcPr>
          <w:p w:rsidR="003458BC" w:rsidRPr="00656CE4" w:rsidRDefault="003458BC" w:rsidP="007E03A4">
            <w:pPr>
              <w:ind w:right="290"/>
              <w:rPr>
                <w:b/>
                <w:bCs/>
                <w:sz w:val="20"/>
                <w:szCs w:val="20"/>
                <w:highlight w:val="yellow"/>
              </w:rPr>
            </w:pPr>
            <w:r w:rsidRPr="00656CE4">
              <w:rPr>
                <w:b/>
                <w:bCs/>
                <w:sz w:val="20"/>
                <w:szCs w:val="20"/>
              </w:rPr>
              <w:t xml:space="preserve">October, </w:t>
            </w:r>
            <w:r w:rsidR="007E03A4" w:rsidRPr="00656CE4">
              <w:rPr>
                <w:b/>
                <w:bCs/>
                <w:sz w:val="20"/>
                <w:szCs w:val="20"/>
              </w:rPr>
              <w:t>2023</w:t>
            </w:r>
          </w:p>
        </w:tc>
        <w:tc>
          <w:tcPr>
            <w:tcW w:w="3600" w:type="dxa"/>
            <w:vAlign w:val="center"/>
          </w:tcPr>
          <w:p w:rsidR="003458BC" w:rsidRPr="00743661" w:rsidRDefault="003458BC" w:rsidP="003F5444">
            <w:pPr>
              <w:ind w:left="412"/>
              <w:jc w:val="center"/>
              <w:rPr>
                <w:b/>
                <w:bCs/>
                <w:sz w:val="20"/>
                <w:szCs w:val="20"/>
              </w:rPr>
            </w:pPr>
            <w:r w:rsidRPr="00743661">
              <w:rPr>
                <w:b/>
                <w:bCs/>
                <w:sz w:val="20"/>
                <w:szCs w:val="20"/>
              </w:rPr>
              <w:t>President of PCBS</w:t>
            </w:r>
          </w:p>
        </w:tc>
      </w:tr>
    </w:tbl>
    <w:p w:rsidR="002C29A0" w:rsidRDefault="002C29A0" w:rsidP="002C29A0">
      <w:pPr>
        <w:rPr>
          <w:rtl/>
          <w:lang w:val="en-AU"/>
        </w:rPr>
      </w:pPr>
    </w:p>
    <w:sectPr w:rsidR="002C29A0" w:rsidSect="00CB6ECE">
      <w:headerReference w:type="default" r:id="rId145"/>
      <w:footerReference w:type="default" r:id="rId146"/>
      <w:pgSz w:w="8392" w:h="11907" w:code="11"/>
      <w:pgMar w:top="1134" w:right="1134" w:bottom="1134" w:left="1134" w:header="709" w:footer="709" w:gutter="0"/>
      <w:pgNumType w:start="2"/>
      <w:cols w:space="720"/>
      <w:bidi/>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5062F" w:rsidRDefault="0015062F">
      <w:r>
        <w:separator/>
      </w:r>
    </w:p>
  </w:endnote>
  <w:endnote w:type="continuationSeparator" w:id="0">
    <w:p w:rsidR="0015062F" w:rsidRDefault="0015062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altName w:val="Times New Roman"/>
    <w:panose1 w:val="02020603050405020304"/>
    <w:charset w:val="00"/>
    <w:family w:val="roman"/>
    <w:pitch w:val="variable"/>
    <w:sig w:usb0="00002003" w:usb1="80000000" w:usb2="00000008" w:usb3="00000000" w:csb0="0000004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Roboto Slab">
    <w:altName w:val="Times New Roman"/>
    <w:charset w:val="00"/>
    <w:family w:val="auto"/>
    <w:pitch w:val="variable"/>
    <w:sig w:usb0="000004FF" w:usb1="8000405F" w:usb2="00000022" w:usb3="00000000" w:csb0="0000019F" w:csb1="00000000"/>
  </w:font>
  <w:font w:name="المرأة المقدسيةSimplified Arabi">
    <w:altName w:val="Times New Roman"/>
    <w:panose1 w:val="00000000000000000000"/>
    <w:charset w:val="00"/>
    <w:family w:val="roman"/>
    <w:notTrueType/>
    <w:pitch w:val="default"/>
  </w:font>
  <w:font w:name="Traditional Arabic">
    <w:panose1 w:val="02020603050405020304"/>
    <w:charset w:val="00"/>
    <w:family w:val="roman"/>
    <w:pitch w:val="variable"/>
    <w:sig w:usb0="00002003" w:usb1="80000000" w:usb2="00000008" w:usb3="00000000" w:csb0="0000004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75670501"/>
      <w:docPartObj>
        <w:docPartGallery w:val="Page Numbers (Bottom of Page)"/>
        <w:docPartUnique/>
      </w:docPartObj>
    </w:sdtPr>
    <w:sdtEndPr/>
    <w:sdtContent>
      <w:p w:rsidR="0015062F" w:rsidRDefault="0015062F">
        <w:pPr>
          <w:pStyle w:val="Footer"/>
          <w:jc w:val="center"/>
        </w:pPr>
        <w:r w:rsidRPr="003B3C6F">
          <w:rPr>
            <w:sz w:val="20"/>
            <w:szCs w:val="20"/>
          </w:rPr>
          <w:fldChar w:fldCharType="begin"/>
        </w:r>
        <w:r w:rsidRPr="003B3C6F">
          <w:rPr>
            <w:sz w:val="20"/>
            <w:szCs w:val="20"/>
          </w:rPr>
          <w:instrText xml:space="preserve"> PAGE   \* MERGEFORMAT </w:instrText>
        </w:r>
        <w:r w:rsidRPr="003B3C6F">
          <w:rPr>
            <w:sz w:val="20"/>
            <w:szCs w:val="20"/>
          </w:rPr>
          <w:fldChar w:fldCharType="separate"/>
        </w:r>
        <w:r w:rsidR="00122D61">
          <w:rPr>
            <w:noProof/>
            <w:sz w:val="20"/>
            <w:szCs w:val="20"/>
          </w:rPr>
          <w:t>17</w:t>
        </w:r>
        <w:r w:rsidRPr="003B3C6F">
          <w:rPr>
            <w:noProof/>
            <w:sz w:val="20"/>
            <w:szCs w:val="20"/>
          </w:rPr>
          <w:fldChar w:fldCharType="end"/>
        </w:r>
      </w:p>
    </w:sdtContent>
  </w:sdt>
  <w:p w:rsidR="0015062F" w:rsidRDefault="0015062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ajorBidi" w:hAnsiTheme="majorBidi" w:cstheme="majorBidi"/>
        <w:sz w:val="20"/>
        <w:szCs w:val="20"/>
      </w:rPr>
      <w:id w:val="-959106506"/>
      <w:docPartObj>
        <w:docPartGallery w:val="Page Numbers (Bottom of Page)"/>
        <w:docPartUnique/>
      </w:docPartObj>
    </w:sdtPr>
    <w:sdtEndPr/>
    <w:sdtContent>
      <w:p w:rsidR="0015062F" w:rsidRPr="00E52520" w:rsidRDefault="0015062F" w:rsidP="00E52520">
        <w:pPr>
          <w:pStyle w:val="Footer"/>
          <w:jc w:val="center"/>
          <w:rPr>
            <w:rFonts w:asciiTheme="majorBidi" w:hAnsiTheme="majorBidi" w:cstheme="majorBidi"/>
            <w:sz w:val="20"/>
            <w:szCs w:val="20"/>
          </w:rPr>
        </w:pPr>
        <w:r w:rsidRPr="00E52520">
          <w:rPr>
            <w:rFonts w:asciiTheme="majorBidi" w:hAnsiTheme="majorBidi" w:cstheme="majorBidi"/>
            <w:sz w:val="20"/>
            <w:szCs w:val="20"/>
          </w:rPr>
          <w:fldChar w:fldCharType="begin"/>
        </w:r>
        <w:r w:rsidRPr="00E52520">
          <w:rPr>
            <w:rFonts w:asciiTheme="majorBidi" w:hAnsiTheme="majorBidi" w:cstheme="majorBidi"/>
            <w:sz w:val="20"/>
            <w:szCs w:val="20"/>
          </w:rPr>
          <w:instrText xml:space="preserve"> PAGE   \* MERGEFORMAT </w:instrText>
        </w:r>
        <w:r w:rsidRPr="00E52520">
          <w:rPr>
            <w:rFonts w:asciiTheme="majorBidi" w:hAnsiTheme="majorBidi" w:cstheme="majorBidi"/>
            <w:sz w:val="20"/>
            <w:szCs w:val="20"/>
          </w:rPr>
          <w:fldChar w:fldCharType="separate"/>
        </w:r>
        <w:r w:rsidR="00122D61">
          <w:rPr>
            <w:rFonts w:asciiTheme="majorBidi" w:hAnsiTheme="majorBidi" w:cstheme="majorBidi"/>
            <w:noProof/>
            <w:sz w:val="20"/>
            <w:szCs w:val="20"/>
          </w:rPr>
          <w:t>31</w:t>
        </w:r>
        <w:r w:rsidRPr="00E52520">
          <w:rPr>
            <w:rFonts w:asciiTheme="majorBidi" w:hAnsiTheme="majorBidi" w:cstheme="majorBidi"/>
            <w:noProof/>
            <w:sz w:val="20"/>
            <w:szCs w:val="20"/>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0"/>
        <w:szCs w:val="20"/>
      </w:rPr>
      <w:id w:val="2106303617"/>
      <w:docPartObj>
        <w:docPartGallery w:val="Page Numbers (Bottom of Page)"/>
        <w:docPartUnique/>
      </w:docPartObj>
    </w:sdtPr>
    <w:sdtEndPr>
      <w:rPr>
        <w:noProof/>
      </w:rPr>
    </w:sdtEndPr>
    <w:sdtContent>
      <w:p w:rsidR="0015062F" w:rsidRPr="00E52520" w:rsidRDefault="0015062F" w:rsidP="00E52520">
        <w:pPr>
          <w:pStyle w:val="Footer"/>
          <w:jc w:val="center"/>
          <w:rPr>
            <w:sz w:val="20"/>
            <w:szCs w:val="20"/>
          </w:rPr>
        </w:pPr>
        <w:r w:rsidRPr="00E52520">
          <w:rPr>
            <w:sz w:val="20"/>
            <w:szCs w:val="20"/>
          </w:rPr>
          <w:fldChar w:fldCharType="begin"/>
        </w:r>
        <w:r w:rsidRPr="00E52520">
          <w:rPr>
            <w:sz w:val="20"/>
            <w:szCs w:val="20"/>
          </w:rPr>
          <w:instrText xml:space="preserve"> PAGE   \* MERGEFORMAT </w:instrText>
        </w:r>
        <w:r w:rsidRPr="00E52520">
          <w:rPr>
            <w:sz w:val="20"/>
            <w:szCs w:val="20"/>
          </w:rPr>
          <w:fldChar w:fldCharType="separate"/>
        </w:r>
        <w:r w:rsidR="00122D61">
          <w:rPr>
            <w:noProof/>
            <w:sz w:val="20"/>
            <w:szCs w:val="20"/>
          </w:rPr>
          <w:t>27</w:t>
        </w:r>
        <w:r w:rsidRPr="00E52520">
          <w:rPr>
            <w:noProof/>
            <w:sz w:val="20"/>
            <w:szCs w:val="20"/>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5062F" w:rsidRPr="005E2DCC" w:rsidRDefault="0015062F" w:rsidP="005E2DCC">
    <w:pPr>
      <w:pStyle w:val="Footer"/>
      <w:jc w:val="center"/>
      <w:rPr>
        <w:sz w:val="20"/>
        <w:szCs w:val="20"/>
      </w:rPr>
    </w:pPr>
    <w:r w:rsidRPr="005E2DCC">
      <w:rPr>
        <w:rFonts w:hint="cs"/>
        <w:sz w:val="20"/>
        <w:szCs w:val="20"/>
        <w:rtl/>
      </w:rPr>
      <w:t>28</w:t>
    </w:r>
  </w:p>
  <w:p w:rsidR="0015062F" w:rsidRDefault="0015062F"/>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Fonts w:asciiTheme="majorBidi" w:hAnsiTheme="majorBidi" w:cstheme="majorBidi"/>
        <w:sz w:val="20"/>
        <w:szCs w:val="20"/>
      </w:rPr>
      <w:id w:val="-1236697069"/>
      <w:docPartObj>
        <w:docPartGallery w:val="Page Numbers (Bottom of Page)"/>
        <w:docPartUnique/>
      </w:docPartObj>
    </w:sdtPr>
    <w:sdtEndPr/>
    <w:sdtContent>
      <w:p w:rsidR="0015062F" w:rsidRPr="00E52520" w:rsidRDefault="0015062F" w:rsidP="00E52520">
        <w:pPr>
          <w:pStyle w:val="Footer"/>
          <w:jc w:val="center"/>
          <w:rPr>
            <w:rFonts w:asciiTheme="majorBidi" w:hAnsiTheme="majorBidi" w:cstheme="majorBidi"/>
            <w:sz w:val="20"/>
            <w:szCs w:val="20"/>
          </w:rPr>
        </w:pPr>
        <w:r w:rsidRPr="00E52520">
          <w:rPr>
            <w:rFonts w:asciiTheme="majorBidi" w:hAnsiTheme="majorBidi" w:cstheme="majorBidi"/>
            <w:sz w:val="20"/>
            <w:szCs w:val="20"/>
          </w:rPr>
          <w:fldChar w:fldCharType="begin"/>
        </w:r>
        <w:r w:rsidRPr="00E52520">
          <w:rPr>
            <w:rFonts w:asciiTheme="majorBidi" w:hAnsiTheme="majorBidi" w:cstheme="majorBidi"/>
            <w:sz w:val="20"/>
            <w:szCs w:val="20"/>
          </w:rPr>
          <w:instrText xml:space="preserve"> PAGE   \* MERGEFORMAT </w:instrText>
        </w:r>
        <w:r w:rsidRPr="00E52520">
          <w:rPr>
            <w:rFonts w:asciiTheme="majorBidi" w:hAnsiTheme="majorBidi" w:cstheme="majorBidi"/>
            <w:sz w:val="20"/>
            <w:szCs w:val="20"/>
          </w:rPr>
          <w:fldChar w:fldCharType="separate"/>
        </w:r>
        <w:r w:rsidR="00122D61">
          <w:rPr>
            <w:rFonts w:asciiTheme="majorBidi" w:hAnsiTheme="majorBidi" w:cstheme="majorBidi"/>
            <w:noProof/>
            <w:sz w:val="20"/>
            <w:szCs w:val="20"/>
          </w:rPr>
          <w:t>143</w:t>
        </w:r>
        <w:r w:rsidRPr="00E52520">
          <w:rPr>
            <w:rFonts w:asciiTheme="majorBidi" w:hAnsiTheme="majorBidi" w:cstheme="majorBidi"/>
            <w:noProof/>
            <w:sz w:val="20"/>
            <w:szCs w:val="20"/>
          </w:rPr>
          <w:fldChar w:fldCharType="end"/>
        </w:r>
      </w:p>
    </w:sdtContent>
  </w:sdt>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5062F" w:rsidRPr="005E2DCC" w:rsidRDefault="0015062F" w:rsidP="005E2DCC">
    <w:pPr>
      <w:pStyle w:val="Footer"/>
      <w:jc w:val="center"/>
      <w:rPr>
        <w:sz w:val="20"/>
        <w:szCs w:val="20"/>
      </w:rPr>
    </w:pPr>
    <w:r w:rsidRPr="005E2DCC">
      <w:rPr>
        <w:rFonts w:hint="cs"/>
        <w:sz w:val="20"/>
        <w:szCs w:val="20"/>
        <w:rtl/>
      </w:rPr>
      <w:t>28</w:t>
    </w:r>
  </w:p>
  <w:p w:rsidR="0015062F" w:rsidRDefault="0015062F"/>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5062F" w:rsidRPr="00EB2A74" w:rsidRDefault="0015062F" w:rsidP="000F55E7">
    <w:pPr>
      <w:pStyle w:val="Footer"/>
      <w:jc w:val="center"/>
      <w:rPr>
        <w:sz w:val="20"/>
        <w:szCs w:val="20"/>
      </w:rPr>
    </w:pPr>
  </w:p>
  <w:p w:rsidR="0015062F" w:rsidRDefault="0015062F">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5062F" w:rsidRPr="00E52520" w:rsidRDefault="0015062F" w:rsidP="007E76A4">
    <w:pPr>
      <w:pStyle w:val="Footer"/>
      <w:jc w:val="center"/>
      <w:rPr>
        <w:rFonts w:asciiTheme="majorBidi" w:hAnsiTheme="majorBidi" w:cstheme="majorBidi"/>
        <w:sz w:val="20"/>
        <w:szCs w:val="20"/>
      </w:rPr>
    </w:pP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5062F" w:rsidRPr="007E76A4" w:rsidRDefault="0015062F" w:rsidP="007E76A4">
    <w:pPr>
      <w:pStyle w:val="Footer"/>
      <w:jc w:val="center"/>
      <w:rPr>
        <w:sz w:val="20"/>
        <w:szCs w:val="20"/>
      </w:rPr>
    </w:pPr>
  </w:p>
  <w:p w:rsidR="0015062F" w:rsidRPr="00E52520" w:rsidRDefault="0015062F" w:rsidP="007E76A4">
    <w:pPr>
      <w:pStyle w:val="Footer"/>
      <w:jc w:val="center"/>
      <w:rPr>
        <w:rFonts w:asciiTheme="majorBidi" w:hAnsiTheme="majorBidi" w:cstheme="majorBidi"/>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5062F" w:rsidRDefault="0015062F">
      <w:r>
        <w:separator/>
      </w:r>
    </w:p>
  </w:footnote>
  <w:footnote w:type="continuationSeparator" w:id="0">
    <w:p w:rsidR="0015062F" w:rsidRDefault="0015062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5062F" w:rsidRPr="00583471" w:rsidRDefault="0015062F" w:rsidP="00583471">
    <w:pPr>
      <w:tabs>
        <w:tab w:val="left" w:pos="-397"/>
        <w:tab w:val="left" w:pos="6266"/>
      </w:tabs>
      <w:bidi/>
      <w:ind w:left="28" w:right="-142"/>
      <w:rPr>
        <w:sz w:val="10"/>
        <w:szCs w:val="10"/>
      </w:rPr>
    </w:pPr>
    <w:r w:rsidRPr="004A1E65">
      <w:rPr>
        <w:rFonts w:ascii="Simplified Arabic" w:hAnsi="Simplified Arabic" w:cs="Simplified Arabic"/>
        <w:sz w:val="10"/>
        <w:szCs w:val="10"/>
      </w:rPr>
      <w:t>PCBS</w:t>
    </w:r>
    <w:r w:rsidRPr="004A1E65">
      <w:rPr>
        <w:rFonts w:ascii="Simplified Arabic" w:hAnsi="Simplified Arabic" w:cs="Simplified Arabic"/>
        <w:sz w:val="10"/>
        <w:szCs w:val="10"/>
        <w:rtl/>
      </w:rPr>
      <w:t>: المرأة والرجل في فلسطين - قضايا وإحصاءات، 2023</w:t>
    </w:r>
    <w:r>
      <w:rPr>
        <w:rFonts w:hint="cs"/>
        <w:sz w:val="10"/>
        <w:szCs w:val="10"/>
        <w:rtl/>
      </w:rPr>
      <w:t xml:space="preserve">                                            </w:t>
    </w:r>
    <w:r>
      <w:rPr>
        <w:sz w:val="10"/>
        <w:szCs w:val="10"/>
      </w:rPr>
      <w:t xml:space="preserve"> </w:t>
    </w:r>
    <w:r>
      <w:rPr>
        <w:rFonts w:hint="cs"/>
        <w:sz w:val="10"/>
        <w:szCs w:val="10"/>
        <w:rtl/>
      </w:rPr>
      <w:t xml:space="preserve"> </w:t>
    </w:r>
    <w:r w:rsidRPr="004A1E65">
      <w:rPr>
        <w:rFonts w:ascii="Arial" w:hAnsi="Arial"/>
        <w:sz w:val="10"/>
        <w:szCs w:val="10"/>
      </w:rPr>
      <w:t>PCBS</w:t>
    </w:r>
    <w:r w:rsidRPr="004A1E65">
      <w:rPr>
        <w:rFonts w:ascii="Arial" w:hAnsi="Arial"/>
        <w:kern w:val="32"/>
        <w:sz w:val="10"/>
        <w:szCs w:val="10"/>
      </w:rPr>
      <w:t xml:space="preserve">: Women and Men in Palestine - Issues and Statistics, 2023 </w:t>
    </w: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5062F" w:rsidRPr="00CA45F8" w:rsidRDefault="0015062F" w:rsidP="00CA45F8">
    <w:pPr>
      <w:tabs>
        <w:tab w:val="left" w:pos="-397"/>
        <w:tab w:val="left" w:pos="6266"/>
      </w:tabs>
      <w:bidi/>
      <w:ind w:left="28" w:right="-142"/>
      <w:jc w:val="center"/>
      <w:rPr>
        <w:sz w:val="10"/>
        <w:szCs w:val="10"/>
      </w:rPr>
    </w:pPr>
    <w:r w:rsidRPr="00F21E2A">
      <w:rPr>
        <w:sz w:val="10"/>
        <w:szCs w:val="10"/>
      </w:rPr>
      <w:t>PCBS</w:t>
    </w:r>
    <w:r w:rsidRPr="00F21E2A">
      <w:rPr>
        <w:rFonts w:hint="cs"/>
        <w:sz w:val="10"/>
        <w:szCs w:val="10"/>
        <w:rtl/>
      </w:rPr>
      <w:t>: المرأة والرجل في فلسطين - قضايا وإحصاءات</w:t>
    </w:r>
    <w:r w:rsidRPr="00F21E2A">
      <w:rPr>
        <w:sz w:val="10"/>
        <w:szCs w:val="10"/>
        <w:rtl/>
      </w:rPr>
      <w:t xml:space="preserve">، </w:t>
    </w:r>
    <w:r>
      <w:rPr>
        <w:rFonts w:hint="cs"/>
        <w:sz w:val="10"/>
        <w:szCs w:val="10"/>
        <w:rtl/>
      </w:rPr>
      <w:t xml:space="preserve">2023                              </w:t>
    </w:r>
    <w:r>
      <w:rPr>
        <w:sz w:val="10"/>
        <w:szCs w:val="10"/>
      </w:rPr>
      <w:t xml:space="preserve">                                                                                                                                                   </w:t>
    </w:r>
    <w:r>
      <w:rPr>
        <w:rFonts w:hint="cs"/>
        <w:sz w:val="10"/>
        <w:szCs w:val="10"/>
        <w:rtl/>
      </w:rPr>
      <w:t xml:space="preserve">                        </w:t>
    </w:r>
    <w:r>
      <w:rPr>
        <w:sz w:val="10"/>
        <w:szCs w:val="10"/>
      </w:rPr>
      <w:t xml:space="preserve"> </w:t>
    </w:r>
    <w:r>
      <w:rPr>
        <w:rFonts w:hint="cs"/>
        <w:sz w:val="10"/>
        <w:szCs w:val="10"/>
        <w:rtl/>
      </w:rPr>
      <w:t xml:space="preserve"> </w:t>
    </w:r>
    <w:r w:rsidRPr="00F21E2A">
      <w:rPr>
        <w:sz w:val="10"/>
        <w:szCs w:val="10"/>
      </w:rPr>
      <w:t>PCBS</w:t>
    </w:r>
    <w:r w:rsidRPr="00F21E2A">
      <w:rPr>
        <w:kern w:val="32"/>
        <w:sz w:val="10"/>
        <w:szCs w:val="10"/>
      </w:rPr>
      <w:t>: Women and Men in Palestine - Issues and Statistics,</w:t>
    </w:r>
    <w:r>
      <w:rPr>
        <w:kern w:val="32"/>
        <w:sz w:val="10"/>
        <w:szCs w:val="10"/>
      </w:rPr>
      <w:t xml:space="preserve"> 2023</w:t>
    </w: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5062F" w:rsidRPr="00CA45F8" w:rsidRDefault="0015062F" w:rsidP="00CA45F8">
    <w:pPr>
      <w:tabs>
        <w:tab w:val="left" w:pos="-397"/>
        <w:tab w:val="left" w:pos="6266"/>
      </w:tabs>
      <w:bidi/>
      <w:ind w:left="28" w:right="-142"/>
      <w:jc w:val="center"/>
      <w:rPr>
        <w:sz w:val="10"/>
        <w:szCs w:val="10"/>
      </w:rPr>
    </w:pPr>
    <w:r w:rsidRPr="00F21E2A">
      <w:rPr>
        <w:sz w:val="10"/>
        <w:szCs w:val="10"/>
      </w:rPr>
      <w:t>PCBS</w:t>
    </w:r>
    <w:r w:rsidRPr="00F21E2A">
      <w:rPr>
        <w:rFonts w:hint="cs"/>
        <w:sz w:val="10"/>
        <w:szCs w:val="10"/>
        <w:rtl/>
      </w:rPr>
      <w:t>: المرأة والرجل في فلسطين - قضايا وإحصاءات</w:t>
    </w:r>
    <w:r w:rsidRPr="00F21E2A">
      <w:rPr>
        <w:sz w:val="10"/>
        <w:szCs w:val="10"/>
        <w:rtl/>
      </w:rPr>
      <w:t xml:space="preserve">، </w:t>
    </w:r>
    <w:r>
      <w:rPr>
        <w:rFonts w:hint="cs"/>
        <w:sz w:val="10"/>
        <w:szCs w:val="10"/>
        <w:rtl/>
      </w:rPr>
      <w:t xml:space="preserve">2023                                                      </w:t>
    </w:r>
    <w:r>
      <w:rPr>
        <w:sz w:val="10"/>
        <w:szCs w:val="10"/>
      </w:rPr>
      <w:t xml:space="preserve"> </w:t>
    </w:r>
    <w:r>
      <w:rPr>
        <w:rFonts w:hint="cs"/>
        <w:sz w:val="10"/>
        <w:szCs w:val="10"/>
        <w:rtl/>
      </w:rPr>
      <w:t xml:space="preserve"> </w:t>
    </w:r>
    <w:r w:rsidRPr="00F21E2A">
      <w:rPr>
        <w:sz w:val="10"/>
        <w:szCs w:val="10"/>
      </w:rPr>
      <w:t>PCBS</w:t>
    </w:r>
    <w:r w:rsidRPr="00F21E2A">
      <w:rPr>
        <w:kern w:val="32"/>
        <w:sz w:val="10"/>
        <w:szCs w:val="10"/>
      </w:rPr>
      <w:t>: Women and Men in Palestine - Issues and Statistics,</w:t>
    </w:r>
    <w:r>
      <w:rPr>
        <w:kern w:val="32"/>
        <w:sz w:val="10"/>
        <w:szCs w:val="10"/>
      </w:rPr>
      <w:t xml:space="preserve"> 2023</w:t>
    </w: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5062F" w:rsidRPr="00F21E2A" w:rsidRDefault="0015062F" w:rsidP="00AA48E1">
    <w:pPr>
      <w:tabs>
        <w:tab w:val="left" w:pos="-397"/>
        <w:tab w:val="left" w:pos="6266"/>
      </w:tabs>
      <w:bidi/>
      <w:ind w:left="28" w:right="-142"/>
      <w:rPr>
        <w:sz w:val="10"/>
        <w:szCs w:val="10"/>
        <w:rtl/>
      </w:rPr>
    </w:pPr>
    <w:r w:rsidRPr="00F21E2A">
      <w:rPr>
        <w:sz w:val="10"/>
        <w:szCs w:val="10"/>
      </w:rPr>
      <w:t>PCBS</w:t>
    </w:r>
    <w:r w:rsidRPr="00F21E2A">
      <w:rPr>
        <w:rFonts w:hint="cs"/>
        <w:sz w:val="10"/>
        <w:szCs w:val="10"/>
        <w:rtl/>
      </w:rPr>
      <w:t>: المرأة والرجل في فلسطين - قضايا وإحصاءات</w:t>
    </w:r>
    <w:r w:rsidRPr="00F21E2A">
      <w:rPr>
        <w:sz w:val="10"/>
        <w:szCs w:val="10"/>
        <w:rtl/>
      </w:rPr>
      <w:t>،</w:t>
    </w:r>
    <w:r>
      <w:rPr>
        <w:rFonts w:hint="cs"/>
        <w:sz w:val="10"/>
        <w:szCs w:val="10"/>
        <w:rtl/>
      </w:rPr>
      <w:t xml:space="preserve"> 2023                                                         </w:t>
    </w:r>
    <w:r>
      <w:rPr>
        <w:sz w:val="10"/>
        <w:szCs w:val="10"/>
      </w:rPr>
      <w:t xml:space="preserve"> </w:t>
    </w:r>
    <w:r>
      <w:rPr>
        <w:rFonts w:hint="cs"/>
        <w:sz w:val="10"/>
        <w:szCs w:val="10"/>
        <w:rtl/>
      </w:rPr>
      <w:t xml:space="preserve"> </w:t>
    </w:r>
    <w:r w:rsidRPr="00F21E2A">
      <w:rPr>
        <w:sz w:val="10"/>
        <w:szCs w:val="10"/>
      </w:rPr>
      <w:t>PCBS</w:t>
    </w:r>
    <w:r w:rsidRPr="00F21E2A">
      <w:rPr>
        <w:kern w:val="32"/>
        <w:sz w:val="10"/>
        <w:szCs w:val="10"/>
      </w:rPr>
      <w:t>: Women and Men in Palestine - Issues and Statistics,</w:t>
    </w:r>
    <w:r>
      <w:rPr>
        <w:kern w:val="32"/>
        <w:sz w:val="10"/>
        <w:szCs w:val="10"/>
      </w:rPr>
      <w:t xml:space="preserve"> 2023</w:t>
    </w:r>
    <w:r w:rsidRPr="00F21E2A">
      <w:rPr>
        <w:kern w:val="32"/>
        <w:sz w:val="10"/>
        <w:szCs w:val="10"/>
      </w:rPr>
      <w:t xml:space="preserve"> </w:t>
    </w:r>
  </w:p>
  <w:p w:rsidR="0015062F" w:rsidRDefault="0015062F"/>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5062F" w:rsidRPr="006648BA" w:rsidRDefault="0015062F" w:rsidP="006648BA">
    <w:pPr>
      <w:tabs>
        <w:tab w:val="left" w:pos="-397"/>
        <w:tab w:val="left" w:pos="6266"/>
      </w:tabs>
      <w:bidi/>
      <w:ind w:left="28" w:right="-142"/>
      <w:rPr>
        <w:sz w:val="10"/>
        <w:szCs w:val="10"/>
      </w:rPr>
    </w:pPr>
    <w:r w:rsidRPr="00F21E2A">
      <w:rPr>
        <w:sz w:val="10"/>
        <w:szCs w:val="10"/>
      </w:rPr>
      <w:t>PCBS</w:t>
    </w:r>
    <w:r w:rsidRPr="00F21E2A">
      <w:rPr>
        <w:rFonts w:hint="cs"/>
        <w:sz w:val="10"/>
        <w:szCs w:val="10"/>
        <w:rtl/>
      </w:rPr>
      <w:t>: المرأة والرجل في فلسطين - قضايا وإحصاءات</w:t>
    </w:r>
    <w:r w:rsidRPr="00F21E2A">
      <w:rPr>
        <w:sz w:val="10"/>
        <w:szCs w:val="10"/>
        <w:rtl/>
      </w:rPr>
      <w:t xml:space="preserve">، </w:t>
    </w:r>
    <w:r>
      <w:rPr>
        <w:rFonts w:hint="cs"/>
        <w:sz w:val="10"/>
        <w:szCs w:val="10"/>
        <w:rtl/>
      </w:rPr>
      <w:t xml:space="preserve">2023                                                      </w:t>
    </w:r>
    <w:r>
      <w:rPr>
        <w:sz w:val="10"/>
        <w:szCs w:val="10"/>
      </w:rPr>
      <w:t xml:space="preserve"> </w:t>
    </w:r>
    <w:r>
      <w:rPr>
        <w:rFonts w:hint="cs"/>
        <w:sz w:val="10"/>
        <w:szCs w:val="10"/>
        <w:rtl/>
      </w:rPr>
      <w:t xml:space="preserve"> </w:t>
    </w:r>
    <w:r w:rsidRPr="00F21E2A">
      <w:rPr>
        <w:sz w:val="10"/>
        <w:szCs w:val="10"/>
      </w:rPr>
      <w:t>PCBS</w:t>
    </w:r>
    <w:r w:rsidRPr="00F21E2A">
      <w:rPr>
        <w:kern w:val="32"/>
        <w:sz w:val="10"/>
        <w:szCs w:val="10"/>
      </w:rPr>
      <w:t>: Women and Men in Palestine - Issues and Statistics,</w:t>
    </w:r>
    <w:r>
      <w:rPr>
        <w:kern w:val="32"/>
        <w:sz w:val="10"/>
        <w:szCs w:val="10"/>
      </w:rPr>
      <w:t xml:space="preserve"> 2023</w:t>
    </w:r>
    <w:r w:rsidRPr="00F21E2A">
      <w:rPr>
        <w:kern w:val="32"/>
        <w:sz w:val="10"/>
        <w:szCs w:val="10"/>
      </w:rPr>
      <w:t xml:space="preserve"> </w:t>
    </w: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5062F" w:rsidRPr="00A102EA" w:rsidRDefault="0015062F" w:rsidP="00A102EA">
    <w:pPr>
      <w:tabs>
        <w:tab w:val="left" w:pos="-397"/>
        <w:tab w:val="left" w:pos="6266"/>
      </w:tabs>
      <w:ind w:left="28" w:right="-142"/>
      <w:rPr>
        <w:sz w:val="10"/>
        <w:szCs w:val="10"/>
        <w:rtl/>
      </w:rPr>
    </w:pPr>
    <w:r>
      <w:rPr>
        <w:rtl/>
      </w:rPr>
      <w:tab/>
    </w:r>
    <w:r w:rsidRPr="00F21E2A">
      <w:rPr>
        <w:sz w:val="10"/>
        <w:szCs w:val="10"/>
      </w:rPr>
      <w:t>PCBS</w:t>
    </w:r>
    <w:r w:rsidRPr="00F21E2A">
      <w:rPr>
        <w:rFonts w:hint="cs"/>
        <w:sz w:val="10"/>
        <w:szCs w:val="10"/>
        <w:rtl/>
      </w:rPr>
      <w:t>: المرأة والرجل في فلسطين - قضايا وإحصاءات</w:t>
    </w:r>
    <w:r w:rsidRPr="00F21E2A">
      <w:rPr>
        <w:sz w:val="10"/>
        <w:szCs w:val="10"/>
        <w:rtl/>
      </w:rPr>
      <w:t>،</w:t>
    </w:r>
    <w:r>
      <w:rPr>
        <w:rFonts w:hint="cs"/>
        <w:sz w:val="10"/>
        <w:szCs w:val="10"/>
        <w:rtl/>
      </w:rPr>
      <w:t xml:space="preserve"> 2023                                                         </w:t>
    </w:r>
    <w:r>
      <w:rPr>
        <w:sz w:val="10"/>
        <w:szCs w:val="10"/>
      </w:rPr>
      <w:t xml:space="preserve"> </w:t>
    </w:r>
    <w:r>
      <w:rPr>
        <w:rFonts w:hint="cs"/>
        <w:sz w:val="10"/>
        <w:szCs w:val="10"/>
        <w:rtl/>
      </w:rPr>
      <w:t xml:space="preserve"> </w:t>
    </w:r>
    <w:r w:rsidRPr="00F21E2A">
      <w:rPr>
        <w:sz w:val="10"/>
        <w:szCs w:val="10"/>
      </w:rPr>
      <w:t>PCBS</w:t>
    </w:r>
    <w:r w:rsidRPr="00F21E2A">
      <w:rPr>
        <w:kern w:val="32"/>
        <w:sz w:val="10"/>
        <w:szCs w:val="10"/>
      </w:rPr>
      <w:t>: Women and Men in Palestine - Issues and Statistics,</w:t>
    </w:r>
    <w:r>
      <w:rPr>
        <w:kern w:val="32"/>
        <w:sz w:val="10"/>
        <w:szCs w:val="10"/>
      </w:rPr>
      <w:t xml:space="preserve"> 2023</w:t>
    </w:r>
    <w:r w:rsidRPr="00F21E2A">
      <w:rPr>
        <w:kern w:val="32"/>
        <w:sz w:val="10"/>
        <w:szCs w:val="10"/>
      </w:rPr>
      <w:t xml:space="preserve"> </w:t>
    </w: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5062F" w:rsidRPr="00656CE4" w:rsidRDefault="0015062F" w:rsidP="00656CE4">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5062F" w:rsidRPr="00656CE4" w:rsidRDefault="0015062F" w:rsidP="00656CE4">
    <w:pPr>
      <w:pStyle w:val="Header"/>
    </w:pPr>
    <w:r w:rsidRPr="00F21E2A">
      <w:rPr>
        <w:sz w:val="10"/>
        <w:szCs w:val="10"/>
      </w:rPr>
      <w:t>PCBS</w:t>
    </w:r>
    <w:r w:rsidRPr="00F21E2A">
      <w:rPr>
        <w:kern w:val="32"/>
        <w:sz w:val="10"/>
        <w:szCs w:val="10"/>
      </w:rPr>
      <w:t>: Women and Men in Palestine - Issues and Statistics,</w:t>
    </w:r>
    <w:r>
      <w:rPr>
        <w:kern w:val="32"/>
        <w:sz w:val="10"/>
        <w:szCs w:val="10"/>
      </w:rPr>
      <w:t xml:space="preserve"> 2023</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5062F" w:rsidRPr="00F21E2A" w:rsidRDefault="0015062F" w:rsidP="00A216FE">
    <w:pPr>
      <w:tabs>
        <w:tab w:val="left" w:pos="-397"/>
        <w:tab w:val="left" w:pos="6266"/>
      </w:tabs>
      <w:ind w:left="28" w:right="-142"/>
      <w:rPr>
        <w:sz w:val="10"/>
        <w:szCs w:val="10"/>
        <w:rtl/>
      </w:rPr>
    </w:pPr>
    <w:r w:rsidRPr="00F21E2A">
      <w:rPr>
        <w:sz w:val="10"/>
        <w:szCs w:val="10"/>
      </w:rPr>
      <w:t>PCBS</w:t>
    </w:r>
    <w:r w:rsidRPr="00F21E2A">
      <w:rPr>
        <w:rFonts w:hint="cs"/>
        <w:sz w:val="10"/>
        <w:szCs w:val="10"/>
        <w:rtl/>
      </w:rPr>
      <w:t>: المرأة والرجل في فلسطين - قضايا وإحصاءات</w:t>
    </w:r>
    <w:r w:rsidRPr="00F21E2A">
      <w:rPr>
        <w:sz w:val="10"/>
        <w:szCs w:val="10"/>
        <w:rtl/>
      </w:rPr>
      <w:t xml:space="preserve">، </w:t>
    </w:r>
    <w:r>
      <w:rPr>
        <w:rFonts w:hint="cs"/>
        <w:sz w:val="10"/>
        <w:szCs w:val="10"/>
        <w:rtl/>
      </w:rPr>
      <w:t xml:space="preserve">2022                                                       </w:t>
    </w:r>
    <w:r>
      <w:rPr>
        <w:sz w:val="10"/>
        <w:szCs w:val="10"/>
      </w:rPr>
      <w:t xml:space="preserve"> </w:t>
    </w:r>
    <w:r>
      <w:rPr>
        <w:rFonts w:hint="cs"/>
        <w:sz w:val="10"/>
        <w:szCs w:val="10"/>
        <w:rtl/>
      </w:rPr>
      <w:t xml:space="preserve"> </w:t>
    </w:r>
    <w:r w:rsidRPr="00F21E2A">
      <w:rPr>
        <w:sz w:val="10"/>
        <w:szCs w:val="10"/>
      </w:rPr>
      <w:t>PCBS</w:t>
    </w:r>
    <w:r w:rsidRPr="00F21E2A">
      <w:rPr>
        <w:kern w:val="32"/>
        <w:sz w:val="10"/>
        <w:szCs w:val="10"/>
      </w:rPr>
      <w:t>: Women and Men in Palestine - Issues and Statistics,</w:t>
    </w:r>
    <w:r>
      <w:rPr>
        <w:kern w:val="32"/>
        <w:sz w:val="10"/>
        <w:szCs w:val="10"/>
      </w:rPr>
      <w:t xml:space="preserve"> 2022</w:t>
    </w:r>
    <w:r w:rsidRPr="00F21E2A">
      <w:rPr>
        <w:kern w:val="32"/>
        <w:sz w:val="10"/>
        <w:szCs w:val="10"/>
      </w:rPr>
      <w:t xml:space="preserve"> </w:t>
    </w:r>
  </w:p>
  <w:p w:rsidR="0015062F" w:rsidRPr="00A216FE" w:rsidRDefault="0015062F" w:rsidP="00A216F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5062F" w:rsidRPr="0042502B" w:rsidRDefault="0015062F" w:rsidP="0052702B">
    <w:pPr>
      <w:tabs>
        <w:tab w:val="left" w:pos="-397"/>
        <w:tab w:val="left" w:pos="6266"/>
      </w:tabs>
      <w:bidi/>
      <w:ind w:left="28" w:right="-142"/>
      <w:rPr>
        <w:sz w:val="10"/>
        <w:szCs w:val="10"/>
        <w:rtl/>
      </w:rPr>
    </w:pPr>
    <w:r w:rsidRPr="00F21E2A">
      <w:rPr>
        <w:sz w:val="10"/>
        <w:szCs w:val="10"/>
      </w:rPr>
      <w:t>PCBS</w:t>
    </w:r>
    <w:r w:rsidRPr="00F21E2A">
      <w:rPr>
        <w:rFonts w:hint="cs"/>
        <w:sz w:val="10"/>
        <w:szCs w:val="10"/>
        <w:rtl/>
      </w:rPr>
      <w:t>: المرأة والرجل في فلسطين - قضايا وإحصاءات</w:t>
    </w:r>
    <w:r w:rsidRPr="00F21E2A">
      <w:rPr>
        <w:sz w:val="10"/>
        <w:szCs w:val="10"/>
        <w:rtl/>
      </w:rPr>
      <w:t xml:space="preserve">، </w:t>
    </w:r>
    <w:r>
      <w:rPr>
        <w:rFonts w:hint="cs"/>
        <w:sz w:val="10"/>
        <w:szCs w:val="10"/>
        <w:rtl/>
      </w:rPr>
      <w:t xml:space="preserve">2023                                                      </w:t>
    </w:r>
    <w:r>
      <w:rPr>
        <w:sz w:val="10"/>
        <w:szCs w:val="10"/>
      </w:rPr>
      <w:t xml:space="preserve"> </w:t>
    </w:r>
    <w:r>
      <w:rPr>
        <w:rFonts w:hint="cs"/>
        <w:sz w:val="10"/>
        <w:szCs w:val="10"/>
        <w:rtl/>
      </w:rPr>
      <w:t xml:space="preserve"> </w:t>
    </w:r>
    <w:r w:rsidRPr="00F21E2A">
      <w:rPr>
        <w:sz w:val="10"/>
        <w:szCs w:val="10"/>
      </w:rPr>
      <w:t>PCBS</w:t>
    </w:r>
    <w:r w:rsidRPr="00F21E2A">
      <w:rPr>
        <w:kern w:val="32"/>
        <w:sz w:val="10"/>
        <w:szCs w:val="10"/>
      </w:rPr>
      <w:t>: Women and Men in Palestine - Issues and Statistics,</w:t>
    </w:r>
    <w:r>
      <w:rPr>
        <w:kern w:val="32"/>
        <w:sz w:val="10"/>
        <w:szCs w:val="10"/>
      </w:rPr>
      <w:t xml:space="preserve"> 2023</w:t>
    </w:r>
    <w:r w:rsidRPr="00F21E2A">
      <w:rPr>
        <w:kern w:val="32"/>
        <w:sz w:val="10"/>
        <w:szCs w:val="10"/>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5062F" w:rsidRPr="00CA45F8" w:rsidRDefault="0015062F" w:rsidP="00CA45F8">
    <w:pPr>
      <w:tabs>
        <w:tab w:val="left" w:pos="-397"/>
        <w:tab w:val="left" w:pos="6266"/>
      </w:tabs>
      <w:bidi/>
      <w:jc w:val="center"/>
      <w:rPr>
        <w:sz w:val="10"/>
        <w:szCs w:val="10"/>
      </w:rPr>
    </w:pPr>
    <w:r w:rsidRPr="00F21E2A">
      <w:rPr>
        <w:sz w:val="10"/>
        <w:szCs w:val="10"/>
      </w:rPr>
      <w:t>PCBS</w:t>
    </w:r>
    <w:r w:rsidRPr="00F21E2A">
      <w:rPr>
        <w:rFonts w:hint="cs"/>
        <w:sz w:val="10"/>
        <w:szCs w:val="10"/>
        <w:rtl/>
      </w:rPr>
      <w:t>: المرأة والرجل في فلسطين - قضايا وإحصاءات</w:t>
    </w:r>
    <w:r w:rsidRPr="00F21E2A">
      <w:rPr>
        <w:sz w:val="10"/>
        <w:szCs w:val="10"/>
        <w:rtl/>
      </w:rPr>
      <w:t xml:space="preserve">، </w:t>
    </w:r>
    <w:r>
      <w:rPr>
        <w:rFonts w:hint="cs"/>
        <w:sz w:val="10"/>
        <w:szCs w:val="10"/>
        <w:rtl/>
      </w:rPr>
      <w:t xml:space="preserve">2023                                                                                                                                                                                                      </w:t>
    </w:r>
    <w:r>
      <w:rPr>
        <w:sz w:val="10"/>
        <w:szCs w:val="10"/>
      </w:rPr>
      <w:t xml:space="preserve"> </w:t>
    </w:r>
    <w:r>
      <w:rPr>
        <w:rFonts w:hint="cs"/>
        <w:sz w:val="10"/>
        <w:szCs w:val="10"/>
        <w:rtl/>
      </w:rPr>
      <w:t xml:space="preserve"> </w:t>
    </w:r>
    <w:r w:rsidRPr="00F21E2A">
      <w:rPr>
        <w:sz w:val="10"/>
        <w:szCs w:val="10"/>
      </w:rPr>
      <w:t>PCBS</w:t>
    </w:r>
    <w:r w:rsidRPr="00F21E2A">
      <w:rPr>
        <w:kern w:val="32"/>
        <w:sz w:val="10"/>
        <w:szCs w:val="10"/>
      </w:rPr>
      <w:t>: Women and Men in Palestine - Issues and Statistics,</w:t>
    </w:r>
    <w:r>
      <w:rPr>
        <w:kern w:val="32"/>
        <w:sz w:val="10"/>
        <w:szCs w:val="10"/>
      </w:rPr>
      <w:t xml:space="preserve"> 2023</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5062F" w:rsidRPr="0042502B" w:rsidRDefault="0015062F" w:rsidP="00E52520">
    <w:pPr>
      <w:tabs>
        <w:tab w:val="left" w:pos="-397"/>
        <w:tab w:val="left" w:pos="6266"/>
      </w:tabs>
      <w:bidi/>
      <w:jc w:val="center"/>
      <w:rPr>
        <w:sz w:val="10"/>
        <w:szCs w:val="10"/>
        <w:rtl/>
      </w:rPr>
    </w:pPr>
    <w:r w:rsidRPr="00F21E2A">
      <w:rPr>
        <w:sz w:val="10"/>
        <w:szCs w:val="10"/>
      </w:rPr>
      <w:t>PCBS</w:t>
    </w:r>
    <w:r w:rsidRPr="00F21E2A">
      <w:rPr>
        <w:rFonts w:hint="cs"/>
        <w:sz w:val="10"/>
        <w:szCs w:val="10"/>
        <w:rtl/>
      </w:rPr>
      <w:t>: المرأة والرجل في فلسطين - قضايا وإحصاءات</w:t>
    </w:r>
    <w:r w:rsidRPr="00F21E2A">
      <w:rPr>
        <w:sz w:val="10"/>
        <w:szCs w:val="10"/>
        <w:rtl/>
      </w:rPr>
      <w:t xml:space="preserve">، </w:t>
    </w:r>
    <w:r>
      <w:rPr>
        <w:rFonts w:hint="cs"/>
        <w:sz w:val="10"/>
        <w:szCs w:val="10"/>
        <w:rtl/>
      </w:rPr>
      <w:t xml:space="preserve">2023                                                                                                                                                                                                      </w:t>
    </w:r>
    <w:r>
      <w:rPr>
        <w:sz w:val="10"/>
        <w:szCs w:val="10"/>
      </w:rPr>
      <w:t xml:space="preserve"> </w:t>
    </w:r>
    <w:r>
      <w:rPr>
        <w:rFonts w:hint="cs"/>
        <w:sz w:val="10"/>
        <w:szCs w:val="10"/>
        <w:rtl/>
      </w:rPr>
      <w:t xml:space="preserve"> </w:t>
    </w:r>
    <w:r w:rsidRPr="00F21E2A">
      <w:rPr>
        <w:sz w:val="10"/>
        <w:szCs w:val="10"/>
      </w:rPr>
      <w:t>PCBS</w:t>
    </w:r>
    <w:r w:rsidRPr="00F21E2A">
      <w:rPr>
        <w:kern w:val="32"/>
        <w:sz w:val="10"/>
        <w:szCs w:val="10"/>
      </w:rPr>
      <w:t>: Women and Men in Palestine - Issues and Statistics,</w:t>
    </w:r>
    <w:r>
      <w:rPr>
        <w:kern w:val="32"/>
        <w:sz w:val="10"/>
        <w:szCs w:val="10"/>
      </w:rPr>
      <w:t xml:space="preserve"> 2023</w:t>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5062F" w:rsidRPr="00CA45F8" w:rsidRDefault="0015062F" w:rsidP="00CA45F8">
    <w:pPr>
      <w:tabs>
        <w:tab w:val="left" w:pos="-397"/>
        <w:tab w:val="left" w:pos="6266"/>
      </w:tabs>
      <w:bidi/>
      <w:ind w:left="28" w:right="-142"/>
      <w:jc w:val="center"/>
      <w:rPr>
        <w:sz w:val="10"/>
        <w:szCs w:val="10"/>
      </w:rPr>
    </w:pPr>
    <w:r w:rsidRPr="00F21E2A">
      <w:rPr>
        <w:sz w:val="10"/>
        <w:szCs w:val="10"/>
      </w:rPr>
      <w:t>PCBS</w:t>
    </w:r>
    <w:r w:rsidRPr="00F21E2A">
      <w:rPr>
        <w:rFonts w:hint="cs"/>
        <w:sz w:val="10"/>
        <w:szCs w:val="10"/>
        <w:rtl/>
      </w:rPr>
      <w:t>: المرأة والرجل في فلسطين - قضايا وإحصاءات</w:t>
    </w:r>
    <w:r w:rsidRPr="00F21E2A">
      <w:rPr>
        <w:sz w:val="10"/>
        <w:szCs w:val="10"/>
        <w:rtl/>
      </w:rPr>
      <w:t xml:space="preserve">، </w:t>
    </w:r>
    <w:r>
      <w:rPr>
        <w:rFonts w:hint="cs"/>
        <w:sz w:val="10"/>
        <w:szCs w:val="10"/>
        <w:rtl/>
      </w:rPr>
      <w:t xml:space="preserve">2023                                                      </w:t>
    </w:r>
    <w:r>
      <w:rPr>
        <w:sz w:val="10"/>
        <w:szCs w:val="10"/>
      </w:rPr>
      <w:t xml:space="preserve"> </w:t>
    </w:r>
    <w:r>
      <w:rPr>
        <w:rFonts w:hint="cs"/>
        <w:sz w:val="10"/>
        <w:szCs w:val="10"/>
        <w:rtl/>
      </w:rPr>
      <w:t xml:space="preserve"> </w:t>
    </w:r>
    <w:r w:rsidRPr="00F21E2A">
      <w:rPr>
        <w:sz w:val="10"/>
        <w:szCs w:val="10"/>
      </w:rPr>
      <w:t>PCBS</w:t>
    </w:r>
    <w:r w:rsidRPr="00F21E2A">
      <w:rPr>
        <w:kern w:val="32"/>
        <w:sz w:val="10"/>
        <w:szCs w:val="10"/>
      </w:rPr>
      <w:t>: Women and Men in Palestine - Issues and Statistics,</w:t>
    </w:r>
    <w:r>
      <w:rPr>
        <w:kern w:val="32"/>
        <w:sz w:val="10"/>
        <w:szCs w:val="10"/>
      </w:rPr>
      <w:t xml:space="preserve"> 2023</w:t>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5062F" w:rsidRPr="0042502B" w:rsidRDefault="0015062F" w:rsidP="00F26474">
    <w:pPr>
      <w:tabs>
        <w:tab w:val="left" w:pos="-397"/>
        <w:tab w:val="left" w:pos="6266"/>
      </w:tabs>
      <w:bidi/>
      <w:ind w:left="28" w:right="-142"/>
      <w:jc w:val="center"/>
      <w:rPr>
        <w:sz w:val="10"/>
        <w:szCs w:val="10"/>
        <w:rtl/>
      </w:rPr>
    </w:pPr>
    <w:r w:rsidRPr="00F21E2A">
      <w:rPr>
        <w:sz w:val="10"/>
        <w:szCs w:val="10"/>
      </w:rPr>
      <w:t>PCBS</w:t>
    </w:r>
    <w:r w:rsidRPr="00F21E2A">
      <w:rPr>
        <w:rFonts w:hint="cs"/>
        <w:sz w:val="10"/>
        <w:szCs w:val="10"/>
        <w:rtl/>
      </w:rPr>
      <w:t>: المرأة والرجل في فلسطين - قضايا وإحصاءات</w:t>
    </w:r>
    <w:r w:rsidRPr="00F21E2A">
      <w:rPr>
        <w:sz w:val="10"/>
        <w:szCs w:val="10"/>
        <w:rtl/>
      </w:rPr>
      <w:t xml:space="preserve">، </w:t>
    </w:r>
    <w:r>
      <w:rPr>
        <w:rFonts w:hint="cs"/>
        <w:sz w:val="10"/>
        <w:szCs w:val="10"/>
        <w:rtl/>
      </w:rPr>
      <w:t xml:space="preserve">2023                                                      </w:t>
    </w:r>
    <w:r>
      <w:rPr>
        <w:sz w:val="10"/>
        <w:szCs w:val="10"/>
      </w:rPr>
      <w:t xml:space="preserve"> </w:t>
    </w:r>
    <w:r>
      <w:rPr>
        <w:rFonts w:hint="cs"/>
        <w:sz w:val="10"/>
        <w:szCs w:val="10"/>
        <w:rtl/>
      </w:rPr>
      <w:t xml:space="preserve"> </w:t>
    </w:r>
    <w:r w:rsidRPr="00F21E2A">
      <w:rPr>
        <w:sz w:val="10"/>
        <w:szCs w:val="10"/>
      </w:rPr>
      <w:t>PCBS</w:t>
    </w:r>
    <w:r w:rsidRPr="00F21E2A">
      <w:rPr>
        <w:kern w:val="32"/>
        <w:sz w:val="10"/>
        <w:szCs w:val="10"/>
      </w:rPr>
      <w:t>: Women and Men in Palestine - Issues and Statistics,</w:t>
    </w:r>
    <w:r>
      <w:rPr>
        <w:kern w:val="32"/>
        <w:sz w:val="10"/>
        <w:szCs w:val="10"/>
      </w:rPr>
      <w:t xml:space="preserve"> 2023</w:t>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5062F" w:rsidRPr="00F21E2A" w:rsidRDefault="0015062F" w:rsidP="00EB2A74">
    <w:pPr>
      <w:tabs>
        <w:tab w:val="left" w:pos="-397"/>
        <w:tab w:val="left" w:pos="6266"/>
      </w:tabs>
      <w:ind w:left="28" w:right="-142"/>
      <w:rPr>
        <w:sz w:val="10"/>
        <w:szCs w:val="10"/>
        <w:rtl/>
      </w:rPr>
    </w:pPr>
    <w:r w:rsidRPr="00F21E2A">
      <w:rPr>
        <w:sz w:val="10"/>
        <w:szCs w:val="10"/>
      </w:rPr>
      <w:t>PCBS</w:t>
    </w:r>
    <w:r w:rsidRPr="00F21E2A">
      <w:rPr>
        <w:rFonts w:hint="cs"/>
        <w:sz w:val="10"/>
        <w:szCs w:val="10"/>
        <w:rtl/>
      </w:rPr>
      <w:t>: المرأة والرجل في فلسطين - قضايا وإحصاءات</w:t>
    </w:r>
    <w:r w:rsidRPr="00F21E2A">
      <w:rPr>
        <w:sz w:val="10"/>
        <w:szCs w:val="10"/>
        <w:rtl/>
      </w:rPr>
      <w:t xml:space="preserve">، </w:t>
    </w:r>
    <w:r w:rsidRPr="00F21E2A">
      <w:rPr>
        <w:rFonts w:hint="cs"/>
        <w:sz w:val="10"/>
        <w:szCs w:val="10"/>
        <w:rtl/>
      </w:rPr>
      <w:t xml:space="preserve">2021               </w:t>
    </w:r>
    <w:r>
      <w:rPr>
        <w:rFonts w:hint="cs"/>
        <w:sz w:val="10"/>
        <w:szCs w:val="10"/>
        <w:rtl/>
      </w:rPr>
      <w:t xml:space="preserve">                                        </w:t>
    </w:r>
    <w:r w:rsidRPr="00F21E2A">
      <w:rPr>
        <w:rFonts w:hint="cs"/>
        <w:sz w:val="10"/>
        <w:szCs w:val="10"/>
        <w:rtl/>
      </w:rPr>
      <w:t xml:space="preserve">        </w:t>
    </w:r>
    <w:r w:rsidRPr="00F21E2A">
      <w:rPr>
        <w:kern w:val="32"/>
        <w:sz w:val="10"/>
        <w:szCs w:val="10"/>
      </w:rPr>
      <w:t>PCBS: Women and Men in Palestine - Issues and Statistics, 2021</w:t>
    </w:r>
  </w:p>
  <w:p w:rsidR="0015062F" w:rsidRDefault="0015062F">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5062F" w:rsidRPr="00F21E2A" w:rsidRDefault="0015062F" w:rsidP="00AC0372">
    <w:pPr>
      <w:tabs>
        <w:tab w:val="left" w:pos="-397"/>
        <w:tab w:val="left" w:pos="6266"/>
      </w:tabs>
      <w:bidi/>
      <w:ind w:left="28" w:right="-142"/>
      <w:rPr>
        <w:sz w:val="10"/>
        <w:szCs w:val="10"/>
        <w:rtl/>
      </w:rPr>
    </w:pPr>
    <w:r w:rsidRPr="00F21E2A">
      <w:rPr>
        <w:sz w:val="10"/>
        <w:szCs w:val="10"/>
      </w:rPr>
      <w:t>PCBS</w:t>
    </w:r>
    <w:r w:rsidRPr="00F21E2A">
      <w:rPr>
        <w:rFonts w:hint="cs"/>
        <w:sz w:val="10"/>
        <w:szCs w:val="10"/>
        <w:rtl/>
      </w:rPr>
      <w:t>: المرأة والرجل في فلسطين - قضايا وإحصاءات</w:t>
    </w:r>
    <w:r w:rsidRPr="00F21E2A">
      <w:rPr>
        <w:sz w:val="10"/>
        <w:szCs w:val="10"/>
        <w:rtl/>
      </w:rPr>
      <w:t xml:space="preserve">، </w:t>
    </w:r>
    <w:r w:rsidRPr="00F21E2A">
      <w:rPr>
        <w:rFonts w:hint="cs"/>
        <w:sz w:val="10"/>
        <w:szCs w:val="10"/>
        <w:rtl/>
      </w:rPr>
      <w:t xml:space="preserve">2021               </w:t>
    </w:r>
    <w:r>
      <w:rPr>
        <w:rFonts w:hint="cs"/>
        <w:sz w:val="10"/>
        <w:szCs w:val="10"/>
        <w:rtl/>
      </w:rPr>
      <w:t xml:space="preserve">                                        </w:t>
    </w:r>
    <w:r w:rsidRPr="00F21E2A">
      <w:rPr>
        <w:rFonts w:hint="cs"/>
        <w:sz w:val="10"/>
        <w:szCs w:val="10"/>
        <w:rtl/>
      </w:rPr>
      <w:t xml:space="preserve">        </w:t>
    </w:r>
    <w:r w:rsidRPr="00F21E2A">
      <w:rPr>
        <w:kern w:val="32"/>
        <w:sz w:val="10"/>
        <w:szCs w:val="10"/>
      </w:rPr>
      <w:t>PCBS: Women and Men in Palestine - Issues and Statistics, 2021</w:t>
    </w:r>
  </w:p>
  <w:p w:rsidR="0015062F" w:rsidRDefault="0015062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A1BB0"/>
    <w:multiLevelType w:val="hybridMultilevel"/>
    <w:tmpl w:val="E5AC7DA2"/>
    <w:lvl w:ilvl="0" w:tplc="2EDAA9A8">
      <w:start w:val="1"/>
      <w:numFmt w:val="bullet"/>
      <w:lvlText w:val=""/>
      <w:lvlJc w:val="left"/>
      <w:pPr>
        <w:tabs>
          <w:tab w:val="num" w:pos="720"/>
        </w:tabs>
        <w:ind w:left="720" w:hanging="360"/>
      </w:pPr>
      <w:rPr>
        <w:rFonts w:ascii="Symbol" w:hAnsi="Symbol" w:hint="default"/>
        <w:sz w:val="24"/>
      </w:rPr>
    </w:lvl>
    <w:lvl w:ilvl="1" w:tplc="04010003">
      <w:start w:val="1"/>
      <w:numFmt w:val="bullet"/>
      <w:lvlText w:val="o"/>
      <w:lvlJc w:val="left"/>
      <w:pPr>
        <w:tabs>
          <w:tab w:val="num" w:pos="1440"/>
        </w:tabs>
        <w:ind w:left="1440" w:hanging="360"/>
      </w:pPr>
      <w:rPr>
        <w:rFonts w:ascii="Courier New" w:hAnsi="Courier New" w:hint="default"/>
      </w:rPr>
    </w:lvl>
    <w:lvl w:ilvl="2" w:tplc="225EE606">
      <w:numFmt w:val="bullet"/>
      <w:lvlText w:val="-"/>
      <w:lvlJc w:val="left"/>
      <w:pPr>
        <w:tabs>
          <w:tab w:val="num" w:pos="2160"/>
        </w:tabs>
        <w:ind w:left="2160" w:hanging="360"/>
      </w:pPr>
      <w:rPr>
        <w:rFonts w:ascii="Times New Roman" w:eastAsia="Times New Roman" w:hAnsi="Times New Roman"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193125C"/>
    <w:multiLevelType w:val="hybridMultilevel"/>
    <w:tmpl w:val="03F2D7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02A4A78"/>
    <w:multiLevelType w:val="hybridMultilevel"/>
    <w:tmpl w:val="55A29A0E"/>
    <w:lvl w:ilvl="0" w:tplc="04090001">
      <w:start w:val="1"/>
      <w:numFmt w:val="bullet"/>
      <w:lvlText w:val=""/>
      <w:lvlJc w:val="left"/>
      <w:pPr>
        <w:ind w:left="607" w:hanging="360"/>
      </w:pPr>
      <w:rPr>
        <w:rFonts w:ascii="Symbol" w:hAnsi="Symbol" w:hint="default"/>
      </w:rPr>
    </w:lvl>
    <w:lvl w:ilvl="1" w:tplc="E89EBC32">
      <w:start w:val="1"/>
      <w:numFmt w:val="bullet"/>
      <w:lvlText w:val="o"/>
      <w:lvlJc w:val="left"/>
      <w:pPr>
        <w:ind w:left="1327" w:hanging="360"/>
      </w:pPr>
      <w:rPr>
        <w:rFonts w:ascii="Courier New" w:hAnsi="Courier New" w:cs="Courier New" w:hint="default"/>
        <w:sz w:val="16"/>
      </w:rPr>
    </w:lvl>
    <w:lvl w:ilvl="2" w:tplc="04090005" w:tentative="1">
      <w:start w:val="1"/>
      <w:numFmt w:val="bullet"/>
      <w:lvlText w:val=""/>
      <w:lvlJc w:val="left"/>
      <w:pPr>
        <w:ind w:left="2047" w:hanging="360"/>
      </w:pPr>
      <w:rPr>
        <w:rFonts w:ascii="Wingdings" w:hAnsi="Wingdings" w:hint="default"/>
      </w:rPr>
    </w:lvl>
    <w:lvl w:ilvl="3" w:tplc="04090001" w:tentative="1">
      <w:start w:val="1"/>
      <w:numFmt w:val="bullet"/>
      <w:lvlText w:val=""/>
      <w:lvlJc w:val="left"/>
      <w:pPr>
        <w:ind w:left="2767" w:hanging="360"/>
      </w:pPr>
      <w:rPr>
        <w:rFonts w:ascii="Symbol" w:hAnsi="Symbol" w:hint="default"/>
      </w:rPr>
    </w:lvl>
    <w:lvl w:ilvl="4" w:tplc="04090003" w:tentative="1">
      <w:start w:val="1"/>
      <w:numFmt w:val="bullet"/>
      <w:lvlText w:val="o"/>
      <w:lvlJc w:val="left"/>
      <w:pPr>
        <w:ind w:left="3487" w:hanging="360"/>
      </w:pPr>
      <w:rPr>
        <w:rFonts w:ascii="Courier New" w:hAnsi="Courier New" w:cs="Courier New" w:hint="default"/>
      </w:rPr>
    </w:lvl>
    <w:lvl w:ilvl="5" w:tplc="04090005" w:tentative="1">
      <w:start w:val="1"/>
      <w:numFmt w:val="bullet"/>
      <w:lvlText w:val=""/>
      <w:lvlJc w:val="left"/>
      <w:pPr>
        <w:ind w:left="4207" w:hanging="360"/>
      </w:pPr>
      <w:rPr>
        <w:rFonts w:ascii="Wingdings" w:hAnsi="Wingdings" w:hint="default"/>
      </w:rPr>
    </w:lvl>
    <w:lvl w:ilvl="6" w:tplc="04090001" w:tentative="1">
      <w:start w:val="1"/>
      <w:numFmt w:val="bullet"/>
      <w:lvlText w:val=""/>
      <w:lvlJc w:val="left"/>
      <w:pPr>
        <w:ind w:left="4927" w:hanging="360"/>
      </w:pPr>
      <w:rPr>
        <w:rFonts w:ascii="Symbol" w:hAnsi="Symbol" w:hint="default"/>
      </w:rPr>
    </w:lvl>
    <w:lvl w:ilvl="7" w:tplc="04090003" w:tentative="1">
      <w:start w:val="1"/>
      <w:numFmt w:val="bullet"/>
      <w:lvlText w:val="o"/>
      <w:lvlJc w:val="left"/>
      <w:pPr>
        <w:ind w:left="5647" w:hanging="360"/>
      </w:pPr>
      <w:rPr>
        <w:rFonts w:ascii="Courier New" w:hAnsi="Courier New" w:cs="Courier New" w:hint="default"/>
      </w:rPr>
    </w:lvl>
    <w:lvl w:ilvl="8" w:tplc="04090005" w:tentative="1">
      <w:start w:val="1"/>
      <w:numFmt w:val="bullet"/>
      <w:lvlText w:val=""/>
      <w:lvlJc w:val="left"/>
      <w:pPr>
        <w:ind w:left="6367" w:hanging="360"/>
      </w:pPr>
      <w:rPr>
        <w:rFonts w:ascii="Wingdings" w:hAnsi="Wingdings" w:hint="default"/>
      </w:rPr>
    </w:lvl>
  </w:abstractNum>
  <w:abstractNum w:abstractNumId="3" w15:restartNumberingAfterBreak="0">
    <w:nsid w:val="15104584"/>
    <w:multiLevelType w:val="hybridMultilevel"/>
    <w:tmpl w:val="8EB66B28"/>
    <w:lvl w:ilvl="0" w:tplc="0E423A02">
      <w:start w:val="1"/>
      <w:numFmt w:val="decimal"/>
      <w:lvlText w:val="%1."/>
      <w:lvlJc w:val="left"/>
      <w:pPr>
        <w:ind w:left="720" w:hanging="360"/>
      </w:pPr>
      <w:rPr>
        <w:rFonts w:ascii="Times New Roman" w:eastAsia="Times New Roman" w:hAnsi="Times New Roman" w:cs="Simplified Arabic"/>
        <w:b w:val="0"/>
        <w:bCs w:val="0"/>
        <w:i w:val="0"/>
        <w:iCs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72473F5"/>
    <w:multiLevelType w:val="hybridMultilevel"/>
    <w:tmpl w:val="9C8633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9685478"/>
    <w:multiLevelType w:val="hybridMultilevel"/>
    <w:tmpl w:val="5E46010E"/>
    <w:lvl w:ilvl="0" w:tplc="BF0EFF22">
      <w:start w:val="1"/>
      <w:numFmt w:val="decimal"/>
      <w:lvlText w:val="%1."/>
      <w:lvlJc w:val="left"/>
      <w:pPr>
        <w:ind w:left="1353" w:hanging="360"/>
      </w:pPr>
      <w:rPr>
        <w:rFonts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2CA58C2"/>
    <w:multiLevelType w:val="hybridMultilevel"/>
    <w:tmpl w:val="85E4E2D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61C3B90"/>
    <w:multiLevelType w:val="hybridMultilevel"/>
    <w:tmpl w:val="A5EA96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E511717"/>
    <w:multiLevelType w:val="hybridMultilevel"/>
    <w:tmpl w:val="DF824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27B68D0"/>
    <w:multiLevelType w:val="hybridMultilevel"/>
    <w:tmpl w:val="638AFE44"/>
    <w:lvl w:ilvl="0" w:tplc="04090001">
      <w:start w:val="1"/>
      <w:numFmt w:val="bullet"/>
      <w:lvlText w:val=""/>
      <w:lvlJc w:val="left"/>
      <w:pPr>
        <w:tabs>
          <w:tab w:val="num" w:pos="360"/>
        </w:tabs>
        <w:ind w:left="360" w:right="360" w:hanging="360"/>
      </w:pPr>
      <w:rPr>
        <w:rFonts w:ascii="Symbol" w:hAnsi="Symbol" w:hint="default"/>
      </w:rPr>
    </w:lvl>
    <w:lvl w:ilvl="1" w:tplc="04090003" w:tentative="1">
      <w:start w:val="1"/>
      <w:numFmt w:val="bullet"/>
      <w:lvlText w:val="o"/>
      <w:lvlJc w:val="left"/>
      <w:pPr>
        <w:tabs>
          <w:tab w:val="num" w:pos="1080"/>
        </w:tabs>
        <w:ind w:left="1080" w:right="720" w:hanging="360"/>
      </w:pPr>
      <w:rPr>
        <w:rFonts w:ascii="Courier New" w:hAnsi="Courier New" w:hint="default"/>
      </w:rPr>
    </w:lvl>
    <w:lvl w:ilvl="2" w:tplc="04090005" w:tentative="1">
      <w:start w:val="1"/>
      <w:numFmt w:val="bullet"/>
      <w:lvlText w:val=""/>
      <w:lvlJc w:val="left"/>
      <w:pPr>
        <w:tabs>
          <w:tab w:val="num" w:pos="1800"/>
        </w:tabs>
        <w:ind w:left="1800" w:right="1440" w:hanging="360"/>
      </w:pPr>
      <w:rPr>
        <w:rFonts w:ascii="Wingdings" w:hAnsi="Wingdings" w:hint="default"/>
      </w:rPr>
    </w:lvl>
    <w:lvl w:ilvl="3" w:tplc="04090001" w:tentative="1">
      <w:start w:val="1"/>
      <w:numFmt w:val="bullet"/>
      <w:lvlText w:val=""/>
      <w:lvlJc w:val="left"/>
      <w:pPr>
        <w:tabs>
          <w:tab w:val="num" w:pos="2520"/>
        </w:tabs>
        <w:ind w:left="2520" w:right="2160" w:hanging="360"/>
      </w:pPr>
      <w:rPr>
        <w:rFonts w:ascii="Symbol" w:hAnsi="Symbol" w:hint="default"/>
      </w:rPr>
    </w:lvl>
    <w:lvl w:ilvl="4" w:tplc="04090003" w:tentative="1">
      <w:start w:val="1"/>
      <w:numFmt w:val="bullet"/>
      <w:lvlText w:val="o"/>
      <w:lvlJc w:val="left"/>
      <w:pPr>
        <w:tabs>
          <w:tab w:val="num" w:pos="3240"/>
        </w:tabs>
        <w:ind w:left="3240" w:right="2880" w:hanging="360"/>
      </w:pPr>
      <w:rPr>
        <w:rFonts w:ascii="Courier New" w:hAnsi="Courier New" w:hint="default"/>
      </w:rPr>
    </w:lvl>
    <w:lvl w:ilvl="5" w:tplc="04090005" w:tentative="1">
      <w:start w:val="1"/>
      <w:numFmt w:val="bullet"/>
      <w:lvlText w:val=""/>
      <w:lvlJc w:val="left"/>
      <w:pPr>
        <w:tabs>
          <w:tab w:val="num" w:pos="3960"/>
        </w:tabs>
        <w:ind w:left="3960" w:right="3600" w:hanging="360"/>
      </w:pPr>
      <w:rPr>
        <w:rFonts w:ascii="Wingdings" w:hAnsi="Wingdings" w:hint="default"/>
      </w:rPr>
    </w:lvl>
    <w:lvl w:ilvl="6" w:tplc="04090001" w:tentative="1">
      <w:start w:val="1"/>
      <w:numFmt w:val="bullet"/>
      <w:lvlText w:val=""/>
      <w:lvlJc w:val="left"/>
      <w:pPr>
        <w:tabs>
          <w:tab w:val="num" w:pos="4680"/>
        </w:tabs>
        <w:ind w:left="4680" w:right="4320" w:hanging="360"/>
      </w:pPr>
      <w:rPr>
        <w:rFonts w:ascii="Symbol" w:hAnsi="Symbol" w:hint="default"/>
      </w:rPr>
    </w:lvl>
    <w:lvl w:ilvl="7" w:tplc="04090003" w:tentative="1">
      <w:start w:val="1"/>
      <w:numFmt w:val="bullet"/>
      <w:lvlText w:val="o"/>
      <w:lvlJc w:val="left"/>
      <w:pPr>
        <w:tabs>
          <w:tab w:val="num" w:pos="5400"/>
        </w:tabs>
        <w:ind w:left="5400" w:right="5040" w:hanging="360"/>
      </w:pPr>
      <w:rPr>
        <w:rFonts w:ascii="Courier New" w:hAnsi="Courier New" w:hint="default"/>
      </w:rPr>
    </w:lvl>
    <w:lvl w:ilvl="8" w:tplc="04090005" w:tentative="1">
      <w:start w:val="1"/>
      <w:numFmt w:val="bullet"/>
      <w:lvlText w:val=""/>
      <w:lvlJc w:val="left"/>
      <w:pPr>
        <w:tabs>
          <w:tab w:val="num" w:pos="6120"/>
        </w:tabs>
        <w:ind w:left="6120" w:right="5760" w:hanging="360"/>
      </w:pPr>
      <w:rPr>
        <w:rFonts w:ascii="Wingdings" w:hAnsi="Wingdings" w:hint="default"/>
      </w:rPr>
    </w:lvl>
  </w:abstractNum>
  <w:abstractNum w:abstractNumId="10" w15:restartNumberingAfterBreak="0">
    <w:nsid w:val="332F5654"/>
    <w:multiLevelType w:val="multilevel"/>
    <w:tmpl w:val="312AA5B8"/>
    <w:lvl w:ilvl="0">
      <w:start w:val="1"/>
      <w:numFmt w:val="bullet"/>
      <w:lvlText w:val=""/>
      <w:lvlJc w:val="left"/>
      <w:pPr>
        <w:ind w:left="360" w:hanging="360"/>
      </w:pPr>
      <w:rPr>
        <w:rFonts w:ascii="Symbol" w:hAnsi="Symbol"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35DA2706"/>
    <w:multiLevelType w:val="hybridMultilevel"/>
    <w:tmpl w:val="42DC6970"/>
    <w:lvl w:ilvl="0" w:tplc="2EDAA9A8">
      <w:start w:val="1"/>
      <w:numFmt w:val="bullet"/>
      <w:lvlText w:val=""/>
      <w:lvlJc w:val="left"/>
      <w:pPr>
        <w:tabs>
          <w:tab w:val="num" w:pos="1004"/>
        </w:tabs>
        <w:ind w:left="1004" w:right="1004" w:hanging="360"/>
      </w:pPr>
      <w:rPr>
        <w:rFonts w:ascii="Symbol" w:hAnsi="Symbol" w:hint="default"/>
        <w:sz w:val="24"/>
        <w:szCs w:val="24"/>
      </w:rPr>
    </w:lvl>
    <w:lvl w:ilvl="1" w:tplc="04090019" w:tentative="1">
      <w:start w:val="1"/>
      <w:numFmt w:val="lowerLetter"/>
      <w:lvlText w:val="%2."/>
      <w:lvlJc w:val="left"/>
      <w:pPr>
        <w:tabs>
          <w:tab w:val="num" w:pos="1440"/>
        </w:tabs>
        <w:ind w:left="1440" w:right="1440" w:hanging="360"/>
      </w:pPr>
    </w:lvl>
    <w:lvl w:ilvl="2" w:tplc="0409001B" w:tentative="1">
      <w:start w:val="1"/>
      <w:numFmt w:val="lowerRoman"/>
      <w:lvlText w:val="%3."/>
      <w:lvlJc w:val="right"/>
      <w:pPr>
        <w:tabs>
          <w:tab w:val="num" w:pos="2160"/>
        </w:tabs>
        <w:ind w:left="2160" w:right="2160" w:hanging="180"/>
      </w:pPr>
    </w:lvl>
    <w:lvl w:ilvl="3" w:tplc="0409000F" w:tentative="1">
      <w:start w:val="1"/>
      <w:numFmt w:val="decimal"/>
      <w:lvlText w:val="%4."/>
      <w:lvlJc w:val="left"/>
      <w:pPr>
        <w:tabs>
          <w:tab w:val="num" w:pos="2880"/>
        </w:tabs>
        <w:ind w:left="2880" w:right="2880" w:hanging="360"/>
      </w:pPr>
    </w:lvl>
    <w:lvl w:ilvl="4" w:tplc="04090019" w:tentative="1">
      <w:start w:val="1"/>
      <w:numFmt w:val="lowerLetter"/>
      <w:lvlText w:val="%5."/>
      <w:lvlJc w:val="left"/>
      <w:pPr>
        <w:tabs>
          <w:tab w:val="num" w:pos="3600"/>
        </w:tabs>
        <w:ind w:left="3600" w:right="3600" w:hanging="360"/>
      </w:pPr>
    </w:lvl>
    <w:lvl w:ilvl="5" w:tplc="0409001B" w:tentative="1">
      <w:start w:val="1"/>
      <w:numFmt w:val="lowerRoman"/>
      <w:lvlText w:val="%6."/>
      <w:lvlJc w:val="right"/>
      <w:pPr>
        <w:tabs>
          <w:tab w:val="num" w:pos="4320"/>
        </w:tabs>
        <w:ind w:left="4320" w:right="4320" w:hanging="180"/>
      </w:pPr>
    </w:lvl>
    <w:lvl w:ilvl="6" w:tplc="0409000F" w:tentative="1">
      <w:start w:val="1"/>
      <w:numFmt w:val="decimal"/>
      <w:lvlText w:val="%7."/>
      <w:lvlJc w:val="left"/>
      <w:pPr>
        <w:tabs>
          <w:tab w:val="num" w:pos="5040"/>
        </w:tabs>
        <w:ind w:left="5040" w:right="5040" w:hanging="360"/>
      </w:pPr>
    </w:lvl>
    <w:lvl w:ilvl="7" w:tplc="04090019" w:tentative="1">
      <w:start w:val="1"/>
      <w:numFmt w:val="lowerLetter"/>
      <w:lvlText w:val="%8."/>
      <w:lvlJc w:val="left"/>
      <w:pPr>
        <w:tabs>
          <w:tab w:val="num" w:pos="5760"/>
        </w:tabs>
        <w:ind w:left="5760" w:right="5760" w:hanging="360"/>
      </w:pPr>
    </w:lvl>
    <w:lvl w:ilvl="8" w:tplc="0409001B" w:tentative="1">
      <w:start w:val="1"/>
      <w:numFmt w:val="lowerRoman"/>
      <w:lvlText w:val="%9."/>
      <w:lvlJc w:val="right"/>
      <w:pPr>
        <w:tabs>
          <w:tab w:val="num" w:pos="6480"/>
        </w:tabs>
        <w:ind w:left="6480" w:right="6480" w:hanging="180"/>
      </w:pPr>
    </w:lvl>
  </w:abstractNum>
  <w:abstractNum w:abstractNumId="12" w15:restartNumberingAfterBreak="0">
    <w:nsid w:val="3A5B0248"/>
    <w:multiLevelType w:val="hybridMultilevel"/>
    <w:tmpl w:val="4A1A4D68"/>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15:restartNumberingAfterBreak="0">
    <w:nsid w:val="42254700"/>
    <w:multiLevelType w:val="hybridMultilevel"/>
    <w:tmpl w:val="67AA4684"/>
    <w:lvl w:ilvl="0" w:tplc="F372F9B0">
      <w:numFmt w:val="bullet"/>
      <w:lvlText w:val=""/>
      <w:lvlJc w:val="left"/>
      <w:pPr>
        <w:ind w:left="357" w:hanging="360"/>
      </w:pPr>
      <w:rPr>
        <w:rFonts w:ascii="Symbol" w:eastAsia="Times New Roman" w:hAnsi="Symbol" w:cs="Simplified Arabic" w:hint="default"/>
      </w:rPr>
    </w:lvl>
    <w:lvl w:ilvl="1" w:tplc="04090003" w:tentative="1">
      <w:start w:val="1"/>
      <w:numFmt w:val="bullet"/>
      <w:lvlText w:val="o"/>
      <w:lvlJc w:val="left"/>
      <w:pPr>
        <w:ind w:left="1077" w:hanging="360"/>
      </w:pPr>
      <w:rPr>
        <w:rFonts w:ascii="Courier New" w:hAnsi="Courier New" w:cs="Courier New" w:hint="default"/>
      </w:rPr>
    </w:lvl>
    <w:lvl w:ilvl="2" w:tplc="04090005" w:tentative="1">
      <w:start w:val="1"/>
      <w:numFmt w:val="bullet"/>
      <w:lvlText w:val=""/>
      <w:lvlJc w:val="left"/>
      <w:pPr>
        <w:ind w:left="1797" w:hanging="360"/>
      </w:pPr>
      <w:rPr>
        <w:rFonts w:ascii="Wingdings" w:hAnsi="Wingdings" w:hint="default"/>
      </w:rPr>
    </w:lvl>
    <w:lvl w:ilvl="3" w:tplc="04090001" w:tentative="1">
      <w:start w:val="1"/>
      <w:numFmt w:val="bullet"/>
      <w:lvlText w:val=""/>
      <w:lvlJc w:val="left"/>
      <w:pPr>
        <w:ind w:left="2517" w:hanging="360"/>
      </w:pPr>
      <w:rPr>
        <w:rFonts w:ascii="Symbol" w:hAnsi="Symbol" w:hint="default"/>
      </w:rPr>
    </w:lvl>
    <w:lvl w:ilvl="4" w:tplc="04090003" w:tentative="1">
      <w:start w:val="1"/>
      <w:numFmt w:val="bullet"/>
      <w:lvlText w:val="o"/>
      <w:lvlJc w:val="left"/>
      <w:pPr>
        <w:ind w:left="3237" w:hanging="360"/>
      </w:pPr>
      <w:rPr>
        <w:rFonts w:ascii="Courier New" w:hAnsi="Courier New" w:cs="Courier New" w:hint="default"/>
      </w:rPr>
    </w:lvl>
    <w:lvl w:ilvl="5" w:tplc="04090005" w:tentative="1">
      <w:start w:val="1"/>
      <w:numFmt w:val="bullet"/>
      <w:lvlText w:val=""/>
      <w:lvlJc w:val="left"/>
      <w:pPr>
        <w:ind w:left="3957" w:hanging="360"/>
      </w:pPr>
      <w:rPr>
        <w:rFonts w:ascii="Wingdings" w:hAnsi="Wingdings" w:hint="default"/>
      </w:rPr>
    </w:lvl>
    <w:lvl w:ilvl="6" w:tplc="04090001" w:tentative="1">
      <w:start w:val="1"/>
      <w:numFmt w:val="bullet"/>
      <w:lvlText w:val=""/>
      <w:lvlJc w:val="left"/>
      <w:pPr>
        <w:ind w:left="4677" w:hanging="360"/>
      </w:pPr>
      <w:rPr>
        <w:rFonts w:ascii="Symbol" w:hAnsi="Symbol" w:hint="default"/>
      </w:rPr>
    </w:lvl>
    <w:lvl w:ilvl="7" w:tplc="04090003" w:tentative="1">
      <w:start w:val="1"/>
      <w:numFmt w:val="bullet"/>
      <w:lvlText w:val="o"/>
      <w:lvlJc w:val="left"/>
      <w:pPr>
        <w:ind w:left="5397" w:hanging="360"/>
      </w:pPr>
      <w:rPr>
        <w:rFonts w:ascii="Courier New" w:hAnsi="Courier New" w:cs="Courier New" w:hint="default"/>
      </w:rPr>
    </w:lvl>
    <w:lvl w:ilvl="8" w:tplc="04090005" w:tentative="1">
      <w:start w:val="1"/>
      <w:numFmt w:val="bullet"/>
      <w:lvlText w:val=""/>
      <w:lvlJc w:val="left"/>
      <w:pPr>
        <w:ind w:left="6117" w:hanging="360"/>
      </w:pPr>
      <w:rPr>
        <w:rFonts w:ascii="Wingdings" w:hAnsi="Wingdings" w:hint="default"/>
      </w:rPr>
    </w:lvl>
  </w:abstractNum>
  <w:abstractNum w:abstractNumId="14" w15:restartNumberingAfterBreak="0">
    <w:nsid w:val="424055E2"/>
    <w:multiLevelType w:val="hybridMultilevel"/>
    <w:tmpl w:val="2E0AC3F0"/>
    <w:lvl w:ilvl="0" w:tplc="875661EC">
      <w:start w:val="1"/>
      <w:numFmt w:val="decimal"/>
      <w:lvlText w:val="%1."/>
      <w:lvlJc w:val="left"/>
      <w:pPr>
        <w:tabs>
          <w:tab w:val="num" w:pos="720"/>
        </w:tabs>
        <w:ind w:left="720" w:right="720" w:hanging="360"/>
      </w:pPr>
      <w:rPr>
        <w:rFonts w:hint="default"/>
        <w:b/>
        <w:bCs/>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3F30076"/>
    <w:multiLevelType w:val="hybridMultilevel"/>
    <w:tmpl w:val="5A9C83AE"/>
    <w:lvl w:ilvl="0" w:tplc="4AE6C42A">
      <w:start w:val="1"/>
      <w:numFmt w:val="decimal"/>
      <w:lvlText w:val="%1."/>
      <w:lvlJc w:val="left"/>
      <w:pPr>
        <w:tabs>
          <w:tab w:val="num" w:pos="665"/>
        </w:tabs>
        <w:ind w:left="665" w:right="665" w:hanging="360"/>
      </w:pPr>
    </w:lvl>
    <w:lvl w:ilvl="1" w:tplc="33B07200">
      <w:numFmt w:val="bullet"/>
      <w:lvlText w:val=""/>
      <w:lvlJc w:val="left"/>
      <w:pPr>
        <w:tabs>
          <w:tab w:val="num" w:pos="1440"/>
        </w:tabs>
        <w:ind w:left="1440" w:right="1440" w:hanging="360"/>
      </w:pPr>
      <w:rPr>
        <w:rFonts w:ascii="Symbol" w:eastAsia="Times New Roman" w:hAnsi="Symbol" w:cs="Simplified Arabic" w:hint="default"/>
      </w:r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6" w15:restartNumberingAfterBreak="0">
    <w:nsid w:val="4B1C350C"/>
    <w:multiLevelType w:val="hybridMultilevel"/>
    <w:tmpl w:val="6C8CB1E0"/>
    <w:lvl w:ilvl="0" w:tplc="225EE606">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66108FC"/>
    <w:multiLevelType w:val="hybridMultilevel"/>
    <w:tmpl w:val="2B0A823C"/>
    <w:lvl w:ilvl="0" w:tplc="0409000F">
      <w:start w:val="1"/>
      <w:numFmt w:val="decimal"/>
      <w:lvlText w:val="%1."/>
      <w:lvlJc w:val="left"/>
      <w:pPr>
        <w:tabs>
          <w:tab w:val="num" w:pos="720"/>
        </w:tabs>
        <w:ind w:left="720" w:right="720" w:hanging="360"/>
      </w:pPr>
      <w:rPr>
        <w:rFonts w:hint="default"/>
        <w:b w:val="0"/>
        <w:bCs w:val="0"/>
        <w:lang w:val="en-US"/>
      </w:r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18" w15:restartNumberingAfterBreak="0">
    <w:nsid w:val="5CC07F02"/>
    <w:multiLevelType w:val="hybridMultilevel"/>
    <w:tmpl w:val="68BA14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E2D4171"/>
    <w:multiLevelType w:val="hybridMultilevel"/>
    <w:tmpl w:val="5E46010E"/>
    <w:lvl w:ilvl="0" w:tplc="BF0EFF22">
      <w:start w:val="1"/>
      <w:numFmt w:val="decimal"/>
      <w:lvlText w:val="%1."/>
      <w:lvlJc w:val="left"/>
      <w:pPr>
        <w:ind w:left="720" w:hanging="360"/>
      </w:pPr>
      <w:rPr>
        <w:rFonts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5F90516A"/>
    <w:multiLevelType w:val="hybridMultilevel"/>
    <w:tmpl w:val="81423FAA"/>
    <w:lvl w:ilvl="0" w:tplc="E0469B9C">
      <w:start w:val="1"/>
      <w:numFmt w:val="decimal"/>
      <w:lvlText w:val="%1."/>
      <w:lvlJc w:val="left"/>
      <w:pPr>
        <w:ind w:left="360" w:hanging="360"/>
      </w:pPr>
      <w:rPr>
        <w:b/>
        <w:bCs/>
      </w:rPr>
    </w:lvl>
    <w:lvl w:ilvl="1" w:tplc="04090019" w:tentative="1">
      <w:start w:val="1"/>
      <w:numFmt w:val="lowerLetter"/>
      <w:lvlText w:val="%2."/>
      <w:lvlJc w:val="left"/>
      <w:pPr>
        <w:ind w:left="1468" w:hanging="360"/>
      </w:pPr>
    </w:lvl>
    <w:lvl w:ilvl="2" w:tplc="0409001B" w:tentative="1">
      <w:start w:val="1"/>
      <w:numFmt w:val="lowerRoman"/>
      <w:lvlText w:val="%3."/>
      <w:lvlJc w:val="right"/>
      <w:pPr>
        <w:ind w:left="2188" w:hanging="180"/>
      </w:pPr>
    </w:lvl>
    <w:lvl w:ilvl="3" w:tplc="0409000F" w:tentative="1">
      <w:start w:val="1"/>
      <w:numFmt w:val="decimal"/>
      <w:lvlText w:val="%4."/>
      <w:lvlJc w:val="left"/>
      <w:pPr>
        <w:ind w:left="2908" w:hanging="360"/>
      </w:pPr>
    </w:lvl>
    <w:lvl w:ilvl="4" w:tplc="04090019" w:tentative="1">
      <w:start w:val="1"/>
      <w:numFmt w:val="lowerLetter"/>
      <w:lvlText w:val="%5."/>
      <w:lvlJc w:val="left"/>
      <w:pPr>
        <w:ind w:left="3628" w:hanging="360"/>
      </w:pPr>
    </w:lvl>
    <w:lvl w:ilvl="5" w:tplc="0409001B" w:tentative="1">
      <w:start w:val="1"/>
      <w:numFmt w:val="lowerRoman"/>
      <w:lvlText w:val="%6."/>
      <w:lvlJc w:val="right"/>
      <w:pPr>
        <w:ind w:left="4348" w:hanging="180"/>
      </w:pPr>
    </w:lvl>
    <w:lvl w:ilvl="6" w:tplc="0409000F" w:tentative="1">
      <w:start w:val="1"/>
      <w:numFmt w:val="decimal"/>
      <w:lvlText w:val="%7."/>
      <w:lvlJc w:val="left"/>
      <w:pPr>
        <w:ind w:left="5068" w:hanging="360"/>
      </w:pPr>
    </w:lvl>
    <w:lvl w:ilvl="7" w:tplc="04090019" w:tentative="1">
      <w:start w:val="1"/>
      <w:numFmt w:val="lowerLetter"/>
      <w:lvlText w:val="%8."/>
      <w:lvlJc w:val="left"/>
      <w:pPr>
        <w:ind w:left="5788" w:hanging="360"/>
      </w:pPr>
    </w:lvl>
    <w:lvl w:ilvl="8" w:tplc="0409001B" w:tentative="1">
      <w:start w:val="1"/>
      <w:numFmt w:val="lowerRoman"/>
      <w:lvlText w:val="%9."/>
      <w:lvlJc w:val="right"/>
      <w:pPr>
        <w:ind w:left="6508" w:hanging="180"/>
      </w:pPr>
    </w:lvl>
  </w:abstractNum>
  <w:abstractNum w:abstractNumId="21" w15:restartNumberingAfterBreak="0">
    <w:nsid w:val="682C390A"/>
    <w:multiLevelType w:val="hybridMultilevel"/>
    <w:tmpl w:val="177A177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69B3370E"/>
    <w:multiLevelType w:val="hybridMultilevel"/>
    <w:tmpl w:val="1868B5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6B7E15BD"/>
    <w:multiLevelType w:val="multilevel"/>
    <w:tmpl w:val="5E4013C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6BE61B51"/>
    <w:multiLevelType w:val="hybridMultilevel"/>
    <w:tmpl w:val="BC12A2E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C473F97"/>
    <w:multiLevelType w:val="hybridMultilevel"/>
    <w:tmpl w:val="966663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CFC4913"/>
    <w:multiLevelType w:val="hybridMultilevel"/>
    <w:tmpl w:val="1868B5E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6DEF326E"/>
    <w:multiLevelType w:val="hybridMultilevel"/>
    <w:tmpl w:val="476206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E8C2DB3"/>
    <w:multiLevelType w:val="multilevel"/>
    <w:tmpl w:val="B7027764"/>
    <w:lvl w:ilvl="0">
      <w:start w:val="2"/>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9" w15:restartNumberingAfterBreak="0">
    <w:nsid w:val="70610E4A"/>
    <w:multiLevelType w:val="hybridMultilevel"/>
    <w:tmpl w:val="97AE76A8"/>
    <w:lvl w:ilvl="0" w:tplc="A3DE0A0E">
      <w:start w:val="1"/>
      <w:numFmt w:val="decimal"/>
      <w:lvlText w:val="%1."/>
      <w:lvlJc w:val="left"/>
      <w:pPr>
        <w:tabs>
          <w:tab w:val="num" w:pos="720"/>
        </w:tabs>
        <w:ind w:left="720" w:right="720" w:hanging="360"/>
      </w:pPr>
      <w:rPr>
        <w:rFonts w:ascii="Simplified Arabic" w:hAnsi="Simplified Arabic" w:cs="Simplified Arabic" w:hint="default"/>
        <w:color w:val="000000" w:themeColor="text1"/>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30" w15:restartNumberingAfterBreak="0">
    <w:nsid w:val="71BC17F8"/>
    <w:multiLevelType w:val="hybridMultilevel"/>
    <w:tmpl w:val="D13C76F8"/>
    <w:lvl w:ilvl="0" w:tplc="04090001">
      <w:start w:val="1"/>
      <w:numFmt w:val="bullet"/>
      <w:lvlText w:val=""/>
      <w:lvlJc w:val="left"/>
      <w:pPr>
        <w:ind w:left="786" w:hanging="360"/>
      </w:pPr>
      <w:rPr>
        <w:rFonts w:ascii="Symbol" w:hAnsi="Symbol" w:hint="default"/>
      </w:rPr>
    </w:lvl>
    <w:lvl w:ilvl="1" w:tplc="04090003" w:tentative="1">
      <w:start w:val="1"/>
      <w:numFmt w:val="bullet"/>
      <w:lvlText w:val="o"/>
      <w:lvlJc w:val="left"/>
      <w:pPr>
        <w:ind w:left="1515" w:hanging="360"/>
      </w:pPr>
      <w:rPr>
        <w:rFonts w:ascii="Courier New" w:hAnsi="Courier New" w:cs="Courier New" w:hint="default"/>
      </w:rPr>
    </w:lvl>
    <w:lvl w:ilvl="2" w:tplc="04090005" w:tentative="1">
      <w:start w:val="1"/>
      <w:numFmt w:val="bullet"/>
      <w:lvlText w:val=""/>
      <w:lvlJc w:val="left"/>
      <w:pPr>
        <w:ind w:left="2235" w:hanging="360"/>
      </w:pPr>
      <w:rPr>
        <w:rFonts w:ascii="Wingdings" w:hAnsi="Wingdings" w:hint="default"/>
      </w:rPr>
    </w:lvl>
    <w:lvl w:ilvl="3" w:tplc="04090001" w:tentative="1">
      <w:start w:val="1"/>
      <w:numFmt w:val="bullet"/>
      <w:lvlText w:val=""/>
      <w:lvlJc w:val="left"/>
      <w:pPr>
        <w:ind w:left="2955" w:hanging="360"/>
      </w:pPr>
      <w:rPr>
        <w:rFonts w:ascii="Symbol" w:hAnsi="Symbol" w:hint="default"/>
      </w:rPr>
    </w:lvl>
    <w:lvl w:ilvl="4" w:tplc="04090003" w:tentative="1">
      <w:start w:val="1"/>
      <w:numFmt w:val="bullet"/>
      <w:lvlText w:val="o"/>
      <w:lvlJc w:val="left"/>
      <w:pPr>
        <w:ind w:left="3675" w:hanging="360"/>
      </w:pPr>
      <w:rPr>
        <w:rFonts w:ascii="Courier New" w:hAnsi="Courier New" w:cs="Courier New" w:hint="default"/>
      </w:rPr>
    </w:lvl>
    <w:lvl w:ilvl="5" w:tplc="04090005" w:tentative="1">
      <w:start w:val="1"/>
      <w:numFmt w:val="bullet"/>
      <w:lvlText w:val=""/>
      <w:lvlJc w:val="left"/>
      <w:pPr>
        <w:ind w:left="4395" w:hanging="360"/>
      </w:pPr>
      <w:rPr>
        <w:rFonts w:ascii="Wingdings" w:hAnsi="Wingdings" w:hint="default"/>
      </w:rPr>
    </w:lvl>
    <w:lvl w:ilvl="6" w:tplc="04090001" w:tentative="1">
      <w:start w:val="1"/>
      <w:numFmt w:val="bullet"/>
      <w:lvlText w:val=""/>
      <w:lvlJc w:val="left"/>
      <w:pPr>
        <w:ind w:left="5115" w:hanging="360"/>
      </w:pPr>
      <w:rPr>
        <w:rFonts w:ascii="Symbol" w:hAnsi="Symbol" w:hint="default"/>
      </w:rPr>
    </w:lvl>
    <w:lvl w:ilvl="7" w:tplc="04090003" w:tentative="1">
      <w:start w:val="1"/>
      <w:numFmt w:val="bullet"/>
      <w:lvlText w:val="o"/>
      <w:lvlJc w:val="left"/>
      <w:pPr>
        <w:ind w:left="5835" w:hanging="360"/>
      </w:pPr>
      <w:rPr>
        <w:rFonts w:ascii="Courier New" w:hAnsi="Courier New" w:cs="Courier New" w:hint="default"/>
      </w:rPr>
    </w:lvl>
    <w:lvl w:ilvl="8" w:tplc="04090005" w:tentative="1">
      <w:start w:val="1"/>
      <w:numFmt w:val="bullet"/>
      <w:lvlText w:val=""/>
      <w:lvlJc w:val="left"/>
      <w:pPr>
        <w:ind w:left="6555" w:hanging="360"/>
      </w:pPr>
      <w:rPr>
        <w:rFonts w:ascii="Wingdings" w:hAnsi="Wingdings" w:hint="default"/>
      </w:rPr>
    </w:lvl>
  </w:abstractNum>
  <w:abstractNum w:abstractNumId="31" w15:restartNumberingAfterBreak="0">
    <w:nsid w:val="752C7651"/>
    <w:multiLevelType w:val="hybridMultilevel"/>
    <w:tmpl w:val="55C864B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7D3653F1"/>
    <w:multiLevelType w:val="hybridMultilevel"/>
    <w:tmpl w:val="8E6C4948"/>
    <w:lvl w:ilvl="0" w:tplc="04090001">
      <w:start w:val="1"/>
      <w:numFmt w:val="bullet"/>
      <w:lvlText w:val=""/>
      <w:lvlJc w:val="left"/>
      <w:pPr>
        <w:tabs>
          <w:tab w:val="num" w:pos="1440"/>
        </w:tabs>
        <w:ind w:left="1440" w:right="144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3" w15:restartNumberingAfterBreak="0">
    <w:nsid w:val="7E304AA3"/>
    <w:multiLevelType w:val="hybridMultilevel"/>
    <w:tmpl w:val="1E36805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E3A5AD9"/>
    <w:multiLevelType w:val="hybridMultilevel"/>
    <w:tmpl w:val="078608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6"/>
  </w:num>
  <w:num w:numId="3">
    <w:abstractNumId w:val="30"/>
  </w:num>
  <w:num w:numId="4">
    <w:abstractNumId w:val="2"/>
  </w:num>
  <w:num w:numId="5">
    <w:abstractNumId w:val="13"/>
  </w:num>
  <w:num w:numId="6">
    <w:abstractNumId w:val="17"/>
  </w:num>
  <w:num w:numId="7">
    <w:abstractNumId w:val="14"/>
  </w:num>
  <w:num w:numId="8">
    <w:abstractNumId w:val="31"/>
  </w:num>
  <w:num w:numId="9">
    <w:abstractNumId w:val="15"/>
  </w:num>
  <w:num w:numId="10">
    <w:abstractNumId w:val="32"/>
  </w:num>
  <w:num w:numId="11">
    <w:abstractNumId w:val="10"/>
  </w:num>
  <w:num w:numId="12">
    <w:abstractNumId w:val="28"/>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0"/>
  </w:num>
  <w:num w:numId="14">
    <w:abstractNumId w:val="11"/>
  </w:num>
  <w:num w:numId="15">
    <w:abstractNumId w:val="22"/>
  </w:num>
  <w:num w:numId="16">
    <w:abstractNumId w:val="26"/>
  </w:num>
  <w:num w:numId="17">
    <w:abstractNumId w:val="34"/>
  </w:num>
  <w:num w:numId="18">
    <w:abstractNumId w:val="25"/>
  </w:num>
  <w:num w:numId="19">
    <w:abstractNumId w:val="12"/>
  </w:num>
  <w:num w:numId="20">
    <w:abstractNumId w:val="23"/>
  </w:num>
  <w:num w:numId="21">
    <w:abstractNumId w:val="16"/>
  </w:num>
  <w:num w:numId="22">
    <w:abstractNumId w:val="21"/>
  </w:num>
  <w:num w:numId="23">
    <w:abstractNumId w:val="3"/>
  </w:num>
  <w:num w:numId="24">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9"/>
  </w:num>
  <w:num w:numId="26">
    <w:abstractNumId w:val="5"/>
  </w:num>
  <w:num w:numId="27">
    <w:abstractNumId w:val="7"/>
  </w:num>
  <w:num w:numId="28">
    <w:abstractNumId w:val="19"/>
  </w:num>
  <w:num w:numId="29">
    <w:abstractNumId w:val="4"/>
  </w:num>
  <w:num w:numId="30">
    <w:abstractNumId w:val="24"/>
  </w:num>
  <w:num w:numId="31">
    <w:abstractNumId w:val="1"/>
  </w:num>
  <w:num w:numId="32">
    <w:abstractNumId w:val="27"/>
  </w:num>
  <w:num w:numId="33">
    <w:abstractNumId w:val="8"/>
  </w:num>
  <w:num w:numId="34">
    <w:abstractNumId w:val="18"/>
  </w:num>
  <w:num w:numId="35">
    <w:abstractNumId w:val="3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proofState w:spelling="clean" w:grammar="clean"/>
  <w:defaultTabStop w:val="720"/>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DY2MLKwMDMzMTOzNDRT0lEKTi0uzszPAykwNLSsBQBJYZzzLgAAAA=="/>
  </w:docVars>
  <w:rsids>
    <w:rsidRoot w:val="002201D2"/>
    <w:rsid w:val="0000016D"/>
    <w:rsid w:val="000002F7"/>
    <w:rsid w:val="000008C0"/>
    <w:rsid w:val="00000A80"/>
    <w:rsid w:val="00001062"/>
    <w:rsid w:val="000013DA"/>
    <w:rsid w:val="000017A3"/>
    <w:rsid w:val="00001A97"/>
    <w:rsid w:val="00001C8D"/>
    <w:rsid w:val="000020B6"/>
    <w:rsid w:val="00002492"/>
    <w:rsid w:val="00002ACD"/>
    <w:rsid w:val="0000311F"/>
    <w:rsid w:val="00003275"/>
    <w:rsid w:val="00003340"/>
    <w:rsid w:val="0000355E"/>
    <w:rsid w:val="00003CC1"/>
    <w:rsid w:val="00003F5C"/>
    <w:rsid w:val="00004026"/>
    <w:rsid w:val="0000414D"/>
    <w:rsid w:val="0000415F"/>
    <w:rsid w:val="000045EC"/>
    <w:rsid w:val="00004D81"/>
    <w:rsid w:val="0000503C"/>
    <w:rsid w:val="00005412"/>
    <w:rsid w:val="00005860"/>
    <w:rsid w:val="00005B28"/>
    <w:rsid w:val="00005C41"/>
    <w:rsid w:val="00005DBA"/>
    <w:rsid w:val="00006420"/>
    <w:rsid w:val="0000727D"/>
    <w:rsid w:val="00007327"/>
    <w:rsid w:val="00007CD9"/>
    <w:rsid w:val="0001012F"/>
    <w:rsid w:val="0001020B"/>
    <w:rsid w:val="00010458"/>
    <w:rsid w:val="00010B93"/>
    <w:rsid w:val="00010DD3"/>
    <w:rsid w:val="000112D7"/>
    <w:rsid w:val="00011D6C"/>
    <w:rsid w:val="00012277"/>
    <w:rsid w:val="000124AB"/>
    <w:rsid w:val="000127C3"/>
    <w:rsid w:val="00012FA8"/>
    <w:rsid w:val="00013705"/>
    <w:rsid w:val="0001387D"/>
    <w:rsid w:val="0001389A"/>
    <w:rsid w:val="00013996"/>
    <w:rsid w:val="00013A98"/>
    <w:rsid w:val="00013AA7"/>
    <w:rsid w:val="00013B61"/>
    <w:rsid w:val="0001404D"/>
    <w:rsid w:val="00014186"/>
    <w:rsid w:val="00014B91"/>
    <w:rsid w:val="00014BF4"/>
    <w:rsid w:val="0001565A"/>
    <w:rsid w:val="000159AC"/>
    <w:rsid w:val="000159F0"/>
    <w:rsid w:val="00015CD5"/>
    <w:rsid w:val="00016208"/>
    <w:rsid w:val="00016BA0"/>
    <w:rsid w:val="00016D1D"/>
    <w:rsid w:val="00016EDA"/>
    <w:rsid w:val="00016F43"/>
    <w:rsid w:val="00017040"/>
    <w:rsid w:val="000171EE"/>
    <w:rsid w:val="0001787C"/>
    <w:rsid w:val="000178AB"/>
    <w:rsid w:val="00017F84"/>
    <w:rsid w:val="000203D6"/>
    <w:rsid w:val="000206D4"/>
    <w:rsid w:val="00020C39"/>
    <w:rsid w:val="00021113"/>
    <w:rsid w:val="000214F6"/>
    <w:rsid w:val="00021AAD"/>
    <w:rsid w:val="00021D04"/>
    <w:rsid w:val="00021E9C"/>
    <w:rsid w:val="00021EE4"/>
    <w:rsid w:val="00022086"/>
    <w:rsid w:val="000220A6"/>
    <w:rsid w:val="00022B48"/>
    <w:rsid w:val="00023723"/>
    <w:rsid w:val="00023724"/>
    <w:rsid w:val="00023D43"/>
    <w:rsid w:val="00023E4B"/>
    <w:rsid w:val="00023F7A"/>
    <w:rsid w:val="000242E8"/>
    <w:rsid w:val="00024A71"/>
    <w:rsid w:val="00024C99"/>
    <w:rsid w:val="00024D5F"/>
    <w:rsid w:val="00024DA7"/>
    <w:rsid w:val="00024ECE"/>
    <w:rsid w:val="00025FDA"/>
    <w:rsid w:val="00026087"/>
    <w:rsid w:val="000260E3"/>
    <w:rsid w:val="00026347"/>
    <w:rsid w:val="00026772"/>
    <w:rsid w:val="0002684F"/>
    <w:rsid w:val="00026B76"/>
    <w:rsid w:val="00026FB0"/>
    <w:rsid w:val="00026FF9"/>
    <w:rsid w:val="00027168"/>
    <w:rsid w:val="000273F5"/>
    <w:rsid w:val="00027454"/>
    <w:rsid w:val="0002749C"/>
    <w:rsid w:val="0002771B"/>
    <w:rsid w:val="00027BD6"/>
    <w:rsid w:val="000303AD"/>
    <w:rsid w:val="00030685"/>
    <w:rsid w:val="00030764"/>
    <w:rsid w:val="00030785"/>
    <w:rsid w:val="000307B0"/>
    <w:rsid w:val="00030879"/>
    <w:rsid w:val="00030F9A"/>
    <w:rsid w:val="00031008"/>
    <w:rsid w:val="00031505"/>
    <w:rsid w:val="00031995"/>
    <w:rsid w:val="000319D4"/>
    <w:rsid w:val="00031A6E"/>
    <w:rsid w:val="00031DF7"/>
    <w:rsid w:val="00031E28"/>
    <w:rsid w:val="00032170"/>
    <w:rsid w:val="000321CD"/>
    <w:rsid w:val="000325AC"/>
    <w:rsid w:val="0003281A"/>
    <w:rsid w:val="00032D0A"/>
    <w:rsid w:val="00033038"/>
    <w:rsid w:val="00033D24"/>
    <w:rsid w:val="00034228"/>
    <w:rsid w:val="000346D3"/>
    <w:rsid w:val="00034BA8"/>
    <w:rsid w:val="00034DD0"/>
    <w:rsid w:val="0003502D"/>
    <w:rsid w:val="0003502E"/>
    <w:rsid w:val="000362C0"/>
    <w:rsid w:val="00036686"/>
    <w:rsid w:val="00036809"/>
    <w:rsid w:val="000373CA"/>
    <w:rsid w:val="00037886"/>
    <w:rsid w:val="00037B21"/>
    <w:rsid w:val="00037B94"/>
    <w:rsid w:val="00037DDA"/>
    <w:rsid w:val="00037EC2"/>
    <w:rsid w:val="000400D8"/>
    <w:rsid w:val="00040818"/>
    <w:rsid w:val="00040B5F"/>
    <w:rsid w:val="00040C34"/>
    <w:rsid w:val="00040D62"/>
    <w:rsid w:val="0004142A"/>
    <w:rsid w:val="0004155D"/>
    <w:rsid w:val="00041857"/>
    <w:rsid w:val="00041DC9"/>
    <w:rsid w:val="00041E86"/>
    <w:rsid w:val="00042360"/>
    <w:rsid w:val="00042887"/>
    <w:rsid w:val="00042D47"/>
    <w:rsid w:val="000431D2"/>
    <w:rsid w:val="0004353D"/>
    <w:rsid w:val="0004378A"/>
    <w:rsid w:val="000437D4"/>
    <w:rsid w:val="00044058"/>
    <w:rsid w:val="000441AD"/>
    <w:rsid w:val="0004429C"/>
    <w:rsid w:val="000446F1"/>
    <w:rsid w:val="00044BA1"/>
    <w:rsid w:val="00044DBE"/>
    <w:rsid w:val="00044F43"/>
    <w:rsid w:val="00045A9D"/>
    <w:rsid w:val="00045E8D"/>
    <w:rsid w:val="00045FD3"/>
    <w:rsid w:val="00046454"/>
    <w:rsid w:val="00046498"/>
    <w:rsid w:val="0004663E"/>
    <w:rsid w:val="00046E55"/>
    <w:rsid w:val="000470AC"/>
    <w:rsid w:val="000470C4"/>
    <w:rsid w:val="0004717B"/>
    <w:rsid w:val="0004717F"/>
    <w:rsid w:val="00050192"/>
    <w:rsid w:val="0005055F"/>
    <w:rsid w:val="00050787"/>
    <w:rsid w:val="000512CA"/>
    <w:rsid w:val="0005175C"/>
    <w:rsid w:val="00051B31"/>
    <w:rsid w:val="00051C51"/>
    <w:rsid w:val="00051C76"/>
    <w:rsid w:val="00051FA0"/>
    <w:rsid w:val="0005210D"/>
    <w:rsid w:val="00052460"/>
    <w:rsid w:val="0005275F"/>
    <w:rsid w:val="0005289F"/>
    <w:rsid w:val="00053166"/>
    <w:rsid w:val="000534C3"/>
    <w:rsid w:val="0005397B"/>
    <w:rsid w:val="00053A6C"/>
    <w:rsid w:val="00053CC3"/>
    <w:rsid w:val="00053D8D"/>
    <w:rsid w:val="00053F5D"/>
    <w:rsid w:val="0005420C"/>
    <w:rsid w:val="00054901"/>
    <w:rsid w:val="0005523C"/>
    <w:rsid w:val="00055262"/>
    <w:rsid w:val="000552F5"/>
    <w:rsid w:val="00055604"/>
    <w:rsid w:val="000557FB"/>
    <w:rsid w:val="00055A8C"/>
    <w:rsid w:val="00056497"/>
    <w:rsid w:val="000568CD"/>
    <w:rsid w:val="0005710E"/>
    <w:rsid w:val="0005716B"/>
    <w:rsid w:val="000574E7"/>
    <w:rsid w:val="000576DB"/>
    <w:rsid w:val="00057FCB"/>
    <w:rsid w:val="000605AF"/>
    <w:rsid w:val="000606D6"/>
    <w:rsid w:val="00061036"/>
    <w:rsid w:val="00061217"/>
    <w:rsid w:val="00061342"/>
    <w:rsid w:val="0006150D"/>
    <w:rsid w:val="000615B5"/>
    <w:rsid w:val="000616A4"/>
    <w:rsid w:val="00061AB3"/>
    <w:rsid w:val="00062714"/>
    <w:rsid w:val="00062C46"/>
    <w:rsid w:val="000632A2"/>
    <w:rsid w:val="00063B1F"/>
    <w:rsid w:val="0006402D"/>
    <w:rsid w:val="000640D8"/>
    <w:rsid w:val="00064A34"/>
    <w:rsid w:val="00064A9E"/>
    <w:rsid w:val="00065348"/>
    <w:rsid w:val="00065F61"/>
    <w:rsid w:val="00065F66"/>
    <w:rsid w:val="0006665F"/>
    <w:rsid w:val="00066A76"/>
    <w:rsid w:val="00066F85"/>
    <w:rsid w:val="00067CCF"/>
    <w:rsid w:val="0007007A"/>
    <w:rsid w:val="00070574"/>
    <w:rsid w:val="0007082B"/>
    <w:rsid w:val="00070A93"/>
    <w:rsid w:val="00070B9A"/>
    <w:rsid w:val="00070BC7"/>
    <w:rsid w:val="0007114A"/>
    <w:rsid w:val="000711C0"/>
    <w:rsid w:val="000713FB"/>
    <w:rsid w:val="00071B4C"/>
    <w:rsid w:val="00071B98"/>
    <w:rsid w:val="000720A7"/>
    <w:rsid w:val="00072213"/>
    <w:rsid w:val="00072B55"/>
    <w:rsid w:val="00072D29"/>
    <w:rsid w:val="00072EA3"/>
    <w:rsid w:val="00073021"/>
    <w:rsid w:val="0007378F"/>
    <w:rsid w:val="00074D9D"/>
    <w:rsid w:val="00074E1C"/>
    <w:rsid w:val="0007530C"/>
    <w:rsid w:val="000755A4"/>
    <w:rsid w:val="00075ECD"/>
    <w:rsid w:val="00075FFD"/>
    <w:rsid w:val="000761B9"/>
    <w:rsid w:val="00076254"/>
    <w:rsid w:val="00076489"/>
    <w:rsid w:val="000766F4"/>
    <w:rsid w:val="000767E5"/>
    <w:rsid w:val="000767F0"/>
    <w:rsid w:val="00076B57"/>
    <w:rsid w:val="00076EBB"/>
    <w:rsid w:val="00076F0C"/>
    <w:rsid w:val="00076F8B"/>
    <w:rsid w:val="00077323"/>
    <w:rsid w:val="000773EB"/>
    <w:rsid w:val="0007755F"/>
    <w:rsid w:val="000776E3"/>
    <w:rsid w:val="0007798E"/>
    <w:rsid w:val="00077B39"/>
    <w:rsid w:val="00080236"/>
    <w:rsid w:val="00080644"/>
    <w:rsid w:val="0008080F"/>
    <w:rsid w:val="00080F09"/>
    <w:rsid w:val="0008101F"/>
    <w:rsid w:val="00081409"/>
    <w:rsid w:val="00081878"/>
    <w:rsid w:val="0008212C"/>
    <w:rsid w:val="0008214F"/>
    <w:rsid w:val="0008226C"/>
    <w:rsid w:val="00082273"/>
    <w:rsid w:val="00082CA4"/>
    <w:rsid w:val="0008318E"/>
    <w:rsid w:val="00083203"/>
    <w:rsid w:val="0008398C"/>
    <w:rsid w:val="000840E1"/>
    <w:rsid w:val="000842D5"/>
    <w:rsid w:val="0008455D"/>
    <w:rsid w:val="00084CBB"/>
    <w:rsid w:val="00084EE8"/>
    <w:rsid w:val="00084F19"/>
    <w:rsid w:val="0008503C"/>
    <w:rsid w:val="0008505E"/>
    <w:rsid w:val="000856C2"/>
    <w:rsid w:val="00085A9F"/>
    <w:rsid w:val="00085E19"/>
    <w:rsid w:val="00085E23"/>
    <w:rsid w:val="00086017"/>
    <w:rsid w:val="0008654E"/>
    <w:rsid w:val="00086CEB"/>
    <w:rsid w:val="00086F5F"/>
    <w:rsid w:val="000877E8"/>
    <w:rsid w:val="00087CEE"/>
    <w:rsid w:val="00087DAE"/>
    <w:rsid w:val="000900CD"/>
    <w:rsid w:val="000904BC"/>
    <w:rsid w:val="00090624"/>
    <w:rsid w:val="00090C5B"/>
    <w:rsid w:val="000915ED"/>
    <w:rsid w:val="0009164F"/>
    <w:rsid w:val="000919D5"/>
    <w:rsid w:val="00091DC4"/>
    <w:rsid w:val="00092420"/>
    <w:rsid w:val="000926D5"/>
    <w:rsid w:val="00093158"/>
    <w:rsid w:val="000932B9"/>
    <w:rsid w:val="0009362C"/>
    <w:rsid w:val="0009394A"/>
    <w:rsid w:val="00093E2F"/>
    <w:rsid w:val="00094F0C"/>
    <w:rsid w:val="000952F5"/>
    <w:rsid w:val="00095A49"/>
    <w:rsid w:val="00095F99"/>
    <w:rsid w:val="0009625C"/>
    <w:rsid w:val="00096EA0"/>
    <w:rsid w:val="00096ED0"/>
    <w:rsid w:val="0009713E"/>
    <w:rsid w:val="00097389"/>
    <w:rsid w:val="00097A2A"/>
    <w:rsid w:val="000A04C6"/>
    <w:rsid w:val="000A0572"/>
    <w:rsid w:val="000A071B"/>
    <w:rsid w:val="000A087B"/>
    <w:rsid w:val="000A0901"/>
    <w:rsid w:val="000A09D9"/>
    <w:rsid w:val="000A0BF3"/>
    <w:rsid w:val="000A1357"/>
    <w:rsid w:val="000A1516"/>
    <w:rsid w:val="000A185C"/>
    <w:rsid w:val="000A1C8C"/>
    <w:rsid w:val="000A1D0D"/>
    <w:rsid w:val="000A1EF4"/>
    <w:rsid w:val="000A2680"/>
    <w:rsid w:val="000A2B5F"/>
    <w:rsid w:val="000A2EBE"/>
    <w:rsid w:val="000A41F7"/>
    <w:rsid w:val="000A4624"/>
    <w:rsid w:val="000A46A1"/>
    <w:rsid w:val="000A47AF"/>
    <w:rsid w:val="000A4FE8"/>
    <w:rsid w:val="000A52CE"/>
    <w:rsid w:val="000A55B8"/>
    <w:rsid w:val="000A5BDE"/>
    <w:rsid w:val="000A5DCF"/>
    <w:rsid w:val="000A630C"/>
    <w:rsid w:val="000A63D5"/>
    <w:rsid w:val="000A65C0"/>
    <w:rsid w:val="000A6819"/>
    <w:rsid w:val="000A6A65"/>
    <w:rsid w:val="000A6A89"/>
    <w:rsid w:val="000A6AD4"/>
    <w:rsid w:val="000A6AD6"/>
    <w:rsid w:val="000A6FDD"/>
    <w:rsid w:val="000A721B"/>
    <w:rsid w:val="000A7F0E"/>
    <w:rsid w:val="000A7F7E"/>
    <w:rsid w:val="000B0127"/>
    <w:rsid w:val="000B0F4A"/>
    <w:rsid w:val="000B140B"/>
    <w:rsid w:val="000B1563"/>
    <w:rsid w:val="000B1AEB"/>
    <w:rsid w:val="000B1E0E"/>
    <w:rsid w:val="000B1EDB"/>
    <w:rsid w:val="000B2060"/>
    <w:rsid w:val="000B2C64"/>
    <w:rsid w:val="000B3108"/>
    <w:rsid w:val="000B327D"/>
    <w:rsid w:val="000B34F3"/>
    <w:rsid w:val="000B3A91"/>
    <w:rsid w:val="000B3AA1"/>
    <w:rsid w:val="000B406E"/>
    <w:rsid w:val="000B451B"/>
    <w:rsid w:val="000B4CA0"/>
    <w:rsid w:val="000B4CF4"/>
    <w:rsid w:val="000B4D00"/>
    <w:rsid w:val="000B4F74"/>
    <w:rsid w:val="000B50CE"/>
    <w:rsid w:val="000B5425"/>
    <w:rsid w:val="000B547F"/>
    <w:rsid w:val="000B55A2"/>
    <w:rsid w:val="000B58C5"/>
    <w:rsid w:val="000B5902"/>
    <w:rsid w:val="000B6520"/>
    <w:rsid w:val="000B696F"/>
    <w:rsid w:val="000B6E40"/>
    <w:rsid w:val="000B7F59"/>
    <w:rsid w:val="000C0185"/>
    <w:rsid w:val="000C028F"/>
    <w:rsid w:val="000C05F7"/>
    <w:rsid w:val="000C0AE5"/>
    <w:rsid w:val="000C0BBE"/>
    <w:rsid w:val="000C0FA6"/>
    <w:rsid w:val="000C1454"/>
    <w:rsid w:val="000C15F2"/>
    <w:rsid w:val="000C18D7"/>
    <w:rsid w:val="000C1D8D"/>
    <w:rsid w:val="000C1FC6"/>
    <w:rsid w:val="000C2488"/>
    <w:rsid w:val="000C287A"/>
    <w:rsid w:val="000C3413"/>
    <w:rsid w:val="000C39ED"/>
    <w:rsid w:val="000C3AA5"/>
    <w:rsid w:val="000C3BD7"/>
    <w:rsid w:val="000C3F73"/>
    <w:rsid w:val="000C4389"/>
    <w:rsid w:val="000C4475"/>
    <w:rsid w:val="000C47C8"/>
    <w:rsid w:val="000C4931"/>
    <w:rsid w:val="000C4A09"/>
    <w:rsid w:val="000C4A16"/>
    <w:rsid w:val="000C4D97"/>
    <w:rsid w:val="000C50B6"/>
    <w:rsid w:val="000C511F"/>
    <w:rsid w:val="000C515D"/>
    <w:rsid w:val="000C56C7"/>
    <w:rsid w:val="000C57A9"/>
    <w:rsid w:val="000C5D89"/>
    <w:rsid w:val="000C5F4D"/>
    <w:rsid w:val="000C63D7"/>
    <w:rsid w:val="000C65F9"/>
    <w:rsid w:val="000C67EB"/>
    <w:rsid w:val="000C6E95"/>
    <w:rsid w:val="000C7471"/>
    <w:rsid w:val="000C7BBA"/>
    <w:rsid w:val="000C7BBC"/>
    <w:rsid w:val="000C7C2A"/>
    <w:rsid w:val="000D0231"/>
    <w:rsid w:val="000D0A35"/>
    <w:rsid w:val="000D0C27"/>
    <w:rsid w:val="000D120B"/>
    <w:rsid w:val="000D156D"/>
    <w:rsid w:val="000D192D"/>
    <w:rsid w:val="000D1CE6"/>
    <w:rsid w:val="000D1CF3"/>
    <w:rsid w:val="000D1EE1"/>
    <w:rsid w:val="000D2121"/>
    <w:rsid w:val="000D2491"/>
    <w:rsid w:val="000D2751"/>
    <w:rsid w:val="000D280A"/>
    <w:rsid w:val="000D2BA0"/>
    <w:rsid w:val="000D2BEF"/>
    <w:rsid w:val="000D3202"/>
    <w:rsid w:val="000D335B"/>
    <w:rsid w:val="000D3445"/>
    <w:rsid w:val="000D3BAF"/>
    <w:rsid w:val="000D43F4"/>
    <w:rsid w:val="000D4CD5"/>
    <w:rsid w:val="000D4E60"/>
    <w:rsid w:val="000D513E"/>
    <w:rsid w:val="000D5A06"/>
    <w:rsid w:val="000D5C0B"/>
    <w:rsid w:val="000D5DDB"/>
    <w:rsid w:val="000D5FC9"/>
    <w:rsid w:val="000D630D"/>
    <w:rsid w:val="000D7411"/>
    <w:rsid w:val="000D7587"/>
    <w:rsid w:val="000D7BDB"/>
    <w:rsid w:val="000E04E6"/>
    <w:rsid w:val="000E0C86"/>
    <w:rsid w:val="000E182F"/>
    <w:rsid w:val="000E1942"/>
    <w:rsid w:val="000E1B9F"/>
    <w:rsid w:val="000E218D"/>
    <w:rsid w:val="000E22DC"/>
    <w:rsid w:val="000E250E"/>
    <w:rsid w:val="000E3074"/>
    <w:rsid w:val="000E342A"/>
    <w:rsid w:val="000E3467"/>
    <w:rsid w:val="000E34AC"/>
    <w:rsid w:val="000E34C2"/>
    <w:rsid w:val="000E37A2"/>
    <w:rsid w:val="000E3969"/>
    <w:rsid w:val="000E43B4"/>
    <w:rsid w:val="000E45B0"/>
    <w:rsid w:val="000E4651"/>
    <w:rsid w:val="000E470B"/>
    <w:rsid w:val="000E49A4"/>
    <w:rsid w:val="000E4ECC"/>
    <w:rsid w:val="000E521F"/>
    <w:rsid w:val="000E551F"/>
    <w:rsid w:val="000E5F15"/>
    <w:rsid w:val="000E6084"/>
    <w:rsid w:val="000E60A3"/>
    <w:rsid w:val="000E62E5"/>
    <w:rsid w:val="000E6581"/>
    <w:rsid w:val="000E6812"/>
    <w:rsid w:val="000E6BFE"/>
    <w:rsid w:val="000E70E7"/>
    <w:rsid w:val="000E7137"/>
    <w:rsid w:val="000E7CD5"/>
    <w:rsid w:val="000E7DE3"/>
    <w:rsid w:val="000F06D7"/>
    <w:rsid w:val="000F0BD6"/>
    <w:rsid w:val="000F0EDD"/>
    <w:rsid w:val="000F0F92"/>
    <w:rsid w:val="000F10DC"/>
    <w:rsid w:val="000F1375"/>
    <w:rsid w:val="000F14A5"/>
    <w:rsid w:val="000F19C6"/>
    <w:rsid w:val="000F1B97"/>
    <w:rsid w:val="000F1BF4"/>
    <w:rsid w:val="000F1F81"/>
    <w:rsid w:val="000F2534"/>
    <w:rsid w:val="000F2AA6"/>
    <w:rsid w:val="000F3A77"/>
    <w:rsid w:val="000F3F84"/>
    <w:rsid w:val="000F402A"/>
    <w:rsid w:val="000F470E"/>
    <w:rsid w:val="000F4B12"/>
    <w:rsid w:val="000F5017"/>
    <w:rsid w:val="000F55E7"/>
    <w:rsid w:val="000F5B89"/>
    <w:rsid w:val="000F5D37"/>
    <w:rsid w:val="000F6DE6"/>
    <w:rsid w:val="000F6E6E"/>
    <w:rsid w:val="000F74B2"/>
    <w:rsid w:val="000F75D4"/>
    <w:rsid w:val="000F76F6"/>
    <w:rsid w:val="000F7A0A"/>
    <w:rsid w:val="000F7C2D"/>
    <w:rsid w:val="000F7DF0"/>
    <w:rsid w:val="001006D3"/>
    <w:rsid w:val="001006DC"/>
    <w:rsid w:val="00100E3D"/>
    <w:rsid w:val="001010E1"/>
    <w:rsid w:val="00101596"/>
    <w:rsid w:val="001017E5"/>
    <w:rsid w:val="00101AB5"/>
    <w:rsid w:val="00101FB7"/>
    <w:rsid w:val="00101FC4"/>
    <w:rsid w:val="00102291"/>
    <w:rsid w:val="001023C5"/>
    <w:rsid w:val="0010246C"/>
    <w:rsid w:val="0010294E"/>
    <w:rsid w:val="00103270"/>
    <w:rsid w:val="00103320"/>
    <w:rsid w:val="00103822"/>
    <w:rsid w:val="00104063"/>
    <w:rsid w:val="0010417F"/>
    <w:rsid w:val="00104226"/>
    <w:rsid w:val="0010471D"/>
    <w:rsid w:val="00104976"/>
    <w:rsid w:val="001049A3"/>
    <w:rsid w:val="00104E1B"/>
    <w:rsid w:val="00104F4E"/>
    <w:rsid w:val="001050C4"/>
    <w:rsid w:val="001059C6"/>
    <w:rsid w:val="00105E9F"/>
    <w:rsid w:val="00105F50"/>
    <w:rsid w:val="0010641E"/>
    <w:rsid w:val="00106624"/>
    <w:rsid w:val="001067DD"/>
    <w:rsid w:val="00106A07"/>
    <w:rsid w:val="001078C2"/>
    <w:rsid w:val="001079F3"/>
    <w:rsid w:val="00107A00"/>
    <w:rsid w:val="00107AC5"/>
    <w:rsid w:val="001103B5"/>
    <w:rsid w:val="0011080E"/>
    <w:rsid w:val="00110B0B"/>
    <w:rsid w:val="00110FED"/>
    <w:rsid w:val="001110F8"/>
    <w:rsid w:val="0011169B"/>
    <w:rsid w:val="001117AD"/>
    <w:rsid w:val="00111ABE"/>
    <w:rsid w:val="00111ABF"/>
    <w:rsid w:val="00111D34"/>
    <w:rsid w:val="00111F39"/>
    <w:rsid w:val="0011262D"/>
    <w:rsid w:val="001127A2"/>
    <w:rsid w:val="00112B4F"/>
    <w:rsid w:val="00112F83"/>
    <w:rsid w:val="001136C6"/>
    <w:rsid w:val="00113829"/>
    <w:rsid w:val="0011383C"/>
    <w:rsid w:val="00113AE4"/>
    <w:rsid w:val="00113C5C"/>
    <w:rsid w:val="00113D89"/>
    <w:rsid w:val="00114341"/>
    <w:rsid w:val="00114785"/>
    <w:rsid w:val="00114A67"/>
    <w:rsid w:val="00114AF0"/>
    <w:rsid w:val="00114CE9"/>
    <w:rsid w:val="001150EB"/>
    <w:rsid w:val="00115376"/>
    <w:rsid w:val="001168A6"/>
    <w:rsid w:val="00116E48"/>
    <w:rsid w:val="00117148"/>
    <w:rsid w:val="00117343"/>
    <w:rsid w:val="00117393"/>
    <w:rsid w:val="00117BB2"/>
    <w:rsid w:val="00120025"/>
    <w:rsid w:val="001200CB"/>
    <w:rsid w:val="00120A20"/>
    <w:rsid w:val="00120B1E"/>
    <w:rsid w:val="00120B9E"/>
    <w:rsid w:val="001211E3"/>
    <w:rsid w:val="0012138F"/>
    <w:rsid w:val="001213D3"/>
    <w:rsid w:val="00121747"/>
    <w:rsid w:val="00121895"/>
    <w:rsid w:val="00121D29"/>
    <w:rsid w:val="001222D1"/>
    <w:rsid w:val="001222D8"/>
    <w:rsid w:val="00122301"/>
    <w:rsid w:val="0012230E"/>
    <w:rsid w:val="00122670"/>
    <w:rsid w:val="00122A7A"/>
    <w:rsid w:val="00122B2F"/>
    <w:rsid w:val="00122D61"/>
    <w:rsid w:val="00122D8F"/>
    <w:rsid w:val="00123010"/>
    <w:rsid w:val="00123337"/>
    <w:rsid w:val="001235A6"/>
    <w:rsid w:val="00123A97"/>
    <w:rsid w:val="00123C53"/>
    <w:rsid w:val="00124206"/>
    <w:rsid w:val="001249EB"/>
    <w:rsid w:val="00125637"/>
    <w:rsid w:val="001258FA"/>
    <w:rsid w:val="00125AB4"/>
    <w:rsid w:val="00125DE3"/>
    <w:rsid w:val="0012634E"/>
    <w:rsid w:val="00126515"/>
    <w:rsid w:val="00126546"/>
    <w:rsid w:val="00126654"/>
    <w:rsid w:val="001266EB"/>
    <w:rsid w:val="00126836"/>
    <w:rsid w:val="00127222"/>
    <w:rsid w:val="0012728C"/>
    <w:rsid w:val="0012741D"/>
    <w:rsid w:val="00127A5C"/>
    <w:rsid w:val="00127E99"/>
    <w:rsid w:val="00127EB8"/>
    <w:rsid w:val="0013032A"/>
    <w:rsid w:val="001304CF"/>
    <w:rsid w:val="00130758"/>
    <w:rsid w:val="0013084C"/>
    <w:rsid w:val="001308C7"/>
    <w:rsid w:val="001308CF"/>
    <w:rsid w:val="00130BA3"/>
    <w:rsid w:val="00130EDF"/>
    <w:rsid w:val="001313E3"/>
    <w:rsid w:val="001318C6"/>
    <w:rsid w:val="00131D15"/>
    <w:rsid w:val="00132123"/>
    <w:rsid w:val="00132747"/>
    <w:rsid w:val="001328A7"/>
    <w:rsid w:val="00132964"/>
    <w:rsid w:val="00132E14"/>
    <w:rsid w:val="00132F58"/>
    <w:rsid w:val="00133232"/>
    <w:rsid w:val="001333C4"/>
    <w:rsid w:val="00133A3C"/>
    <w:rsid w:val="00133D3A"/>
    <w:rsid w:val="00134360"/>
    <w:rsid w:val="0013463E"/>
    <w:rsid w:val="00135020"/>
    <w:rsid w:val="00135191"/>
    <w:rsid w:val="001354A5"/>
    <w:rsid w:val="00135835"/>
    <w:rsid w:val="00135E08"/>
    <w:rsid w:val="00136169"/>
    <w:rsid w:val="001362C1"/>
    <w:rsid w:val="0013657A"/>
    <w:rsid w:val="001365AC"/>
    <w:rsid w:val="00136EF0"/>
    <w:rsid w:val="0013725B"/>
    <w:rsid w:val="001400CB"/>
    <w:rsid w:val="001402A5"/>
    <w:rsid w:val="00140487"/>
    <w:rsid w:val="00140935"/>
    <w:rsid w:val="00140B46"/>
    <w:rsid w:val="00140EF8"/>
    <w:rsid w:val="001414B0"/>
    <w:rsid w:val="001417EF"/>
    <w:rsid w:val="001424E1"/>
    <w:rsid w:val="001425D7"/>
    <w:rsid w:val="00142814"/>
    <w:rsid w:val="00142A27"/>
    <w:rsid w:val="00142AE2"/>
    <w:rsid w:val="00142CB3"/>
    <w:rsid w:val="00142D64"/>
    <w:rsid w:val="00143059"/>
    <w:rsid w:val="0014330A"/>
    <w:rsid w:val="001433A8"/>
    <w:rsid w:val="00143466"/>
    <w:rsid w:val="0014385C"/>
    <w:rsid w:val="00143CA8"/>
    <w:rsid w:val="00143CDF"/>
    <w:rsid w:val="00143EEA"/>
    <w:rsid w:val="0014419F"/>
    <w:rsid w:val="001448A9"/>
    <w:rsid w:val="0014495B"/>
    <w:rsid w:val="00144B91"/>
    <w:rsid w:val="00144ECC"/>
    <w:rsid w:val="00144F67"/>
    <w:rsid w:val="00145039"/>
    <w:rsid w:val="0014533D"/>
    <w:rsid w:val="00145569"/>
    <w:rsid w:val="00145B4B"/>
    <w:rsid w:val="00145C19"/>
    <w:rsid w:val="00145D1F"/>
    <w:rsid w:val="00146022"/>
    <w:rsid w:val="0014609F"/>
    <w:rsid w:val="00146718"/>
    <w:rsid w:val="00146766"/>
    <w:rsid w:val="00146937"/>
    <w:rsid w:val="00146A26"/>
    <w:rsid w:val="00146A7D"/>
    <w:rsid w:val="00146DA8"/>
    <w:rsid w:val="00146E46"/>
    <w:rsid w:val="001470A3"/>
    <w:rsid w:val="0014716C"/>
    <w:rsid w:val="00147312"/>
    <w:rsid w:val="001473E4"/>
    <w:rsid w:val="00147412"/>
    <w:rsid w:val="001474BD"/>
    <w:rsid w:val="0014772B"/>
    <w:rsid w:val="0015003E"/>
    <w:rsid w:val="0015062F"/>
    <w:rsid w:val="00150642"/>
    <w:rsid w:val="001506B2"/>
    <w:rsid w:val="00151594"/>
    <w:rsid w:val="001515AE"/>
    <w:rsid w:val="00151820"/>
    <w:rsid w:val="0015189E"/>
    <w:rsid w:val="001522B9"/>
    <w:rsid w:val="0015278F"/>
    <w:rsid w:val="001529DA"/>
    <w:rsid w:val="00152D21"/>
    <w:rsid w:val="0015328A"/>
    <w:rsid w:val="00153A0F"/>
    <w:rsid w:val="00153CCC"/>
    <w:rsid w:val="00153EC0"/>
    <w:rsid w:val="00154124"/>
    <w:rsid w:val="001541B7"/>
    <w:rsid w:val="001541E8"/>
    <w:rsid w:val="001542C7"/>
    <w:rsid w:val="00154476"/>
    <w:rsid w:val="001545EE"/>
    <w:rsid w:val="00154D05"/>
    <w:rsid w:val="001553C6"/>
    <w:rsid w:val="00155403"/>
    <w:rsid w:val="00155451"/>
    <w:rsid w:val="00156864"/>
    <w:rsid w:val="00156FE3"/>
    <w:rsid w:val="001574D5"/>
    <w:rsid w:val="001575EB"/>
    <w:rsid w:val="00157E93"/>
    <w:rsid w:val="00160151"/>
    <w:rsid w:val="001603E7"/>
    <w:rsid w:val="001607C0"/>
    <w:rsid w:val="0016164B"/>
    <w:rsid w:val="00161B0F"/>
    <w:rsid w:val="00161B9E"/>
    <w:rsid w:val="00161BE3"/>
    <w:rsid w:val="00161C67"/>
    <w:rsid w:val="001625BC"/>
    <w:rsid w:val="0016296F"/>
    <w:rsid w:val="001629D1"/>
    <w:rsid w:val="001633D2"/>
    <w:rsid w:val="00163488"/>
    <w:rsid w:val="00163E60"/>
    <w:rsid w:val="00164729"/>
    <w:rsid w:val="00164FFE"/>
    <w:rsid w:val="0016516C"/>
    <w:rsid w:val="001651B9"/>
    <w:rsid w:val="001651CC"/>
    <w:rsid w:val="001652AA"/>
    <w:rsid w:val="00165870"/>
    <w:rsid w:val="0016599E"/>
    <w:rsid w:val="0016634F"/>
    <w:rsid w:val="001664D9"/>
    <w:rsid w:val="0016673D"/>
    <w:rsid w:val="00166994"/>
    <w:rsid w:val="00166A1D"/>
    <w:rsid w:val="00166EBA"/>
    <w:rsid w:val="00166FF1"/>
    <w:rsid w:val="0016730A"/>
    <w:rsid w:val="00167B0C"/>
    <w:rsid w:val="00167BAF"/>
    <w:rsid w:val="001707B6"/>
    <w:rsid w:val="00171860"/>
    <w:rsid w:val="00171917"/>
    <w:rsid w:val="00171BDE"/>
    <w:rsid w:val="001722CC"/>
    <w:rsid w:val="0017241C"/>
    <w:rsid w:val="00172DD2"/>
    <w:rsid w:val="001736B0"/>
    <w:rsid w:val="0017439F"/>
    <w:rsid w:val="0017590E"/>
    <w:rsid w:val="0017598E"/>
    <w:rsid w:val="00175A63"/>
    <w:rsid w:val="00175BC4"/>
    <w:rsid w:val="00175CE2"/>
    <w:rsid w:val="00175EC5"/>
    <w:rsid w:val="0017629F"/>
    <w:rsid w:val="00176E27"/>
    <w:rsid w:val="0017706E"/>
    <w:rsid w:val="00177640"/>
    <w:rsid w:val="00177A23"/>
    <w:rsid w:val="00177CD4"/>
    <w:rsid w:val="00177EC5"/>
    <w:rsid w:val="00177EFD"/>
    <w:rsid w:val="0018002E"/>
    <w:rsid w:val="001800E3"/>
    <w:rsid w:val="00180F97"/>
    <w:rsid w:val="001810C6"/>
    <w:rsid w:val="0018123C"/>
    <w:rsid w:val="001813A8"/>
    <w:rsid w:val="00181B66"/>
    <w:rsid w:val="00181E48"/>
    <w:rsid w:val="001827D3"/>
    <w:rsid w:val="00182882"/>
    <w:rsid w:val="00182A53"/>
    <w:rsid w:val="00182A71"/>
    <w:rsid w:val="00182FAD"/>
    <w:rsid w:val="00183017"/>
    <w:rsid w:val="00183524"/>
    <w:rsid w:val="00183575"/>
    <w:rsid w:val="00184A1E"/>
    <w:rsid w:val="00184C7C"/>
    <w:rsid w:val="00184EB2"/>
    <w:rsid w:val="001855A7"/>
    <w:rsid w:val="00185976"/>
    <w:rsid w:val="001860C3"/>
    <w:rsid w:val="00186212"/>
    <w:rsid w:val="00186403"/>
    <w:rsid w:val="0018706B"/>
    <w:rsid w:val="0018725A"/>
    <w:rsid w:val="00187C9A"/>
    <w:rsid w:val="00187E43"/>
    <w:rsid w:val="00187FE8"/>
    <w:rsid w:val="0019029D"/>
    <w:rsid w:val="001905DC"/>
    <w:rsid w:val="0019070E"/>
    <w:rsid w:val="00190752"/>
    <w:rsid w:val="0019085E"/>
    <w:rsid w:val="0019096E"/>
    <w:rsid w:val="001909BA"/>
    <w:rsid w:val="00190B00"/>
    <w:rsid w:val="0019119A"/>
    <w:rsid w:val="0019130E"/>
    <w:rsid w:val="0019161F"/>
    <w:rsid w:val="001916B2"/>
    <w:rsid w:val="0019180A"/>
    <w:rsid w:val="00191EF6"/>
    <w:rsid w:val="00192103"/>
    <w:rsid w:val="00192360"/>
    <w:rsid w:val="00192955"/>
    <w:rsid w:val="0019295B"/>
    <w:rsid w:val="00192D15"/>
    <w:rsid w:val="00192E1F"/>
    <w:rsid w:val="00193011"/>
    <w:rsid w:val="00193132"/>
    <w:rsid w:val="00193FEC"/>
    <w:rsid w:val="00194004"/>
    <w:rsid w:val="001949FE"/>
    <w:rsid w:val="00194A45"/>
    <w:rsid w:val="00195208"/>
    <w:rsid w:val="001954A2"/>
    <w:rsid w:val="001955F3"/>
    <w:rsid w:val="00195B9D"/>
    <w:rsid w:val="0019615E"/>
    <w:rsid w:val="00196382"/>
    <w:rsid w:val="001966FD"/>
    <w:rsid w:val="001969E7"/>
    <w:rsid w:val="00196E1D"/>
    <w:rsid w:val="00197457"/>
    <w:rsid w:val="00197C74"/>
    <w:rsid w:val="00197DC1"/>
    <w:rsid w:val="00197E43"/>
    <w:rsid w:val="001A0395"/>
    <w:rsid w:val="001A0D10"/>
    <w:rsid w:val="001A1D27"/>
    <w:rsid w:val="001A23D5"/>
    <w:rsid w:val="001A287A"/>
    <w:rsid w:val="001A29DD"/>
    <w:rsid w:val="001A2AB1"/>
    <w:rsid w:val="001A2BF5"/>
    <w:rsid w:val="001A3307"/>
    <w:rsid w:val="001A361B"/>
    <w:rsid w:val="001A3969"/>
    <w:rsid w:val="001A3A9D"/>
    <w:rsid w:val="001A3C10"/>
    <w:rsid w:val="001A3CC5"/>
    <w:rsid w:val="001A3DC5"/>
    <w:rsid w:val="001A3E53"/>
    <w:rsid w:val="001A43AA"/>
    <w:rsid w:val="001A4638"/>
    <w:rsid w:val="001A4BE9"/>
    <w:rsid w:val="001A5009"/>
    <w:rsid w:val="001A53D1"/>
    <w:rsid w:val="001A54CD"/>
    <w:rsid w:val="001A5AF2"/>
    <w:rsid w:val="001A5B81"/>
    <w:rsid w:val="001A5BC0"/>
    <w:rsid w:val="001A64BD"/>
    <w:rsid w:val="001A67D1"/>
    <w:rsid w:val="001A6934"/>
    <w:rsid w:val="001A70CF"/>
    <w:rsid w:val="001A728F"/>
    <w:rsid w:val="001A7329"/>
    <w:rsid w:val="001A74F5"/>
    <w:rsid w:val="001A7567"/>
    <w:rsid w:val="001A7600"/>
    <w:rsid w:val="001A7898"/>
    <w:rsid w:val="001A7D1A"/>
    <w:rsid w:val="001A7DA9"/>
    <w:rsid w:val="001B07E8"/>
    <w:rsid w:val="001B0C54"/>
    <w:rsid w:val="001B152A"/>
    <w:rsid w:val="001B17CE"/>
    <w:rsid w:val="001B1AA8"/>
    <w:rsid w:val="001B20CA"/>
    <w:rsid w:val="001B2160"/>
    <w:rsid w:val="001B2205"/>
    <w:rsid w:val="001B25E1"/>
    <w:rsid w:val="001B2837"/>
    <w:rsid w:val="001B2995"/>
    <w:rsid w:val="001B2A45"/>
    <w:rsid w:val="001B2F2A"/>
    <w:rsid w:val="001B3F96"/>
    <w:rsid w:val="001B49B8"/>
    <w:rsid w:val="001B4B1F"/>
    <w:rsid w:val="001B4F3A"/>
    <w:rsid w:val="001B4F61"/>
    <w:rsid w:val="001B520D"/>
    <w:rsid w:val="001B5606"/>
    <w:rsid w:val="001B5A9A"/>
    <w:rsid w:val="001B5AD9"/>
    <w:rsid w:val="001B5B78"/>
    <w:rsid w:val="001B5DC5"/>
    <w:rsid w:val="001B5E6C"/>
    <w:rsid w:val="001B69F7"/>
    <w:rsid w:val="001B6C7F"/>
    <w:rsid w:val="001B74FB"/>
    <w:rsid w:val="001B7C18"/>
    <w:rsid w:val="001B7CED"/>
    <w:rsid w:val="001C009E"/>
    <w:rsid w:val="001C033F"/>
    <w:rsid w:val="001C1BED"/>
    <w:rsid w:val="001C20B1"/>
    <w:rsid w:val="001C2172"/>
    <w:rsid w:val="001C263B"/>
    <w:rsid w:val="001C2787"/>
    <w:rsid w:val="001C2880"/>
    <w:rsid w:val="001C29A0"/>
    <w:rsid w:val="001C2F07"/>
    <w:rsid w:val="001C31B2"/>
    <w:rsid w:val="001C31D0"/>
    <w:rsid w:val="001C331F"/>
    <w:rsid w:val="001C3D68"/>
    <w:rsid w:val="001C40B4"/>
    <w:rsid w:val="001C44A2"/>
    <w:rsid w:val="001C47E3"/>
    <w:rsid w:val="001C492C"/>
    <w:rsid w:val="001C4AE4"/>
    <w:rsid w:val="001C5027"/>
    <w:rsid w:val="001C5101"/>
    <w:rsid w:val="001C5581"/>
    <w:rsid w:val="001C559B"/>
    <w:rsid w:val="001C5972"/>
    <w:rsid w:val="001C5B2E"/>
    <w:rsid w:val="001C5B6D"/>
    <w:rsid w:val="001C5BAE"/>
    <w:rsid w:val="001C60AD"/>
    <w:rsid w:val="001C620A"/>
    <w:rsid w:val="001C62B4"/>
    <w:rsid w:val="001C63EF"/>
    <w:rsid w:val="001C65CC"/>
    <w:rsid w:val="001C669E"/>
    <w:rsid w:val="001C6842"/>
    <w:rsid w:val="001C6990"/>
    <w:rsid w:val="001C6ABE"/>
    <w:rsid w:val="001C7458"/>
    <w:rsid w:val="001C7C0A"/>
    <w:rsid w:val="001C7F45"/>
    <w:rsid w:val="001C7F8E"/>
    <w:rsid w:val="001D0456"/>
    <w:rsid w:val="001D19D9"/>
    <w:rsid w:val="001D20C4"/>
    <w:rsid w:val="001D261D"/>
    <w:rsid w:val="001D27DB"/>
    <w:rsid w:val="001D2860"/>
    <w:rsid w:val="001D308B"/>
    <w:rsid w:val="001D3227"/>
    <w:rsid w:val="001D3527"/>
    <w:rsid w:val="001D368A"/>
    <w:rsid w:val="001D3E23"/>
    <w:rsid w:val="001D3E58"/>
    <w:rsid w:val="001D3F5F"/>
    <w:rsid w:val="001D42F9"/>
    <w:rsid w:val="001D48D9"/>
    <w:rsid w:val="001D5566"/>
    <w:rsid w:val="001D5892"/>
    <w:rsid w:val="001D5B79"/>
    <w:rsid w:val="001D5FB0"/>
    <w:rsid w:val="001D615F"/>
    <w:rsid w:val="001D6524"/>
    <w:rsid w:val="001D698F"/>
    <w:rsid w:val="001D715B"/>
    <w:rsid w:val="001D791A"/>
    <w:rsid w:val="001D7EEF"/>
    <w:rsid w:val="001D7FD5"/>
    <w:rsid w:val="001E00C1"/>
    <w:rsid w:val="001E0AE3"/>
    <w:rsid w:val="001E0B79"/>
    <w:rsid w:val="001E0DCE"/>
    <w:rsid w:val="001E102E"/>
    <w:rsid w:val="001E1458"/>
    <w:rsid w:val="001E146C"/>
    <w:rsid w:val="001E1580"/>
    <w:rsid w:val="001E1A1B"/>
    <w:rsid w:val="001E2740"/>
    <w:rsid w:val="001E28E4"/>
    <w:rsid w:val="001E2B33"/>
    <w:rsid w:val="001E2CE9"/>
    <w:rsid w:val="001E35DA"/>
    <w:rsid w:val="001E3919"/>
    <w:rsid w:val="001E429E"/>
    <w:rsid w:val="001E4420"/>
    <w:rsid w:val="001E5156"/>
    <w:rsid w:val="001E5196"/>
    <w:rsid w:val="001E5688"/>
    <w:rsid w:val="001E5AEB"/>
    <w:rsid w:val="001E5B81"/>
    <w:rsid w:val="001E698F"/>
    <w:rsid w:val="001E6AEE"/>
    <w:rsid w:val="001E6EB1"/>
    <w:rsid w:val="001E7196"/>
    <w:rsid w:val="001E76FB"/>
    <w:rsid w:val="001E770A"/>
    <w:rsid w:val="001E796D"/>
    <w:rsid w:val="001F073A"/>
    <w:rsid w:val="001F0B3E"/>
    <w:rsid w:val="001F0BAC"/>
    <w:rsid w:val="001F0D12"/>
    <w:rsid w:val="001F1156"/>
    <w:rsid w:val="001F1181"/>
    <w:rsid w:val="001F150B"/>
    <w:rsid w:val="001F1D29"/>
    <w:rsid w:val="001F2C20"/>
    <w:rsid w:val="001F2FD8"/>
    <w:rsid w:val="001F321C"/>
    <w:rsid w:val="001F37CB"/>
    <w:rsid w:val="001F38B0"/>
    <w:rsid w:val="001F3C2B"/>
    <w:rsid w:val="001F3F5B"/>
    <w:rsid w:val="001F411D"/>
    <w:rsid w:val="001F4669"/>
    <w:rsid w:val="001F5634"/>
    <w:rsid w:val="001F57F8"/>
    <w:rsid w:val="001F59EA"/>
    <w:rsid w:val="001F5E53"/>
    <w:rsid w:val="001F5E81"/>
    <w:rsid w:val="001F64E2"/>
    <w:rsid w:val="001F6990"/>
    <w:rsid w:val="001F6A2E"/>
    <w:rsid w:val="001F6A55"/>
    <w:rsid w:val="001F6BE4"/>
    <w:rsid w:val="001F6F6B"/>
    <w:rsid w:val="001F71D3"/>
    <w:rsid w:val="001F7815"/>
    <w:rsid w:val="001F7AB5"/>
    <w:rsid w:val="001F7E41"/>
    <w:rsid w:val="001F7E78"/>
    <w:rsid w:val="002001FA"/>
    <w:rsid w:val="002008CB"/>
    <w:rsid w:val="00200C5D"/>
    <w:rsid w:val="00200DBD"/>
    <w:rsid w:val="00200E6C"/>
    <w:rsid w:val="00201150"/>
    <w:rsid w:val="0020116F"/>
    <w:rsid w:val="002011A5"/>
    <w:rsid w:val="002011C5"/>
    <w:rsid w:val="0020202A"/>
    <w:rsid w:val="002029EF"/>
    <w:rsid w:val="00202D07"/>
    <w:rsid w:val="00202E34"/>
    <w:rsid w:val="0020301B"/>
    <w:rsid w:val="00203366"/>
    <w:rsid w:val="002035A9"/>
    <w:rsid w:val="00203BA6"/>
    <w:rsid w:val="00203EDE"/>
    <w:rsid w:val="00203FDA"/>
    <w:rsid w:val="0020416F"/>
    <w:rsid w:val="0020427D"/>
    <w:rsid w:val="002042F1"/>
    <w:rsid w:val="002044A7"/>
    <w:rsid w:val="002048DC"/>
    <w:rsid w:val="00204D6F"/>
    <w:rsid w:val="00204EE6"/>
    <w:rsid w:val="0020502F"/>
    <w:rsid w:val="002058B4"/>
    <w:rsid w:val="00205A05"/>
    <w:rsid w:val="00205F9B"/>
    <w:rsid w:val="0020656A"/>
    <w:rsid w:val="00206618"/>
    <w:rsid w:val="00206E36"/>
    <w:rsid w:val="00207068"/>
    <w:rsid w:val="00207476"/>
    <w:rsid w:val="00207576"/>
    <w:rsid w:val="00207733"/>
    <w:rsid w:val="0020773F"/>
    <w:rsid w:val="00207F00"/>
    <w:rsid w:val="0021027A"/>
    <w:rsid w:val="002104FD"/>
    <w:rsid w:val="002105A9"/>
    <w:rsid w:val="00210F6B"/>
    <w:rsid w:val="0021142F"/>
    <w:rsid w:val="00211468"/>
    <w:rsid w:val="0021146F"/>
    <w:rsid w:val="002116D3"/>
    <w:rsid w:val="00211EAC"/>
    <w:rsid w:val="00211EFE"/>
    <w:rsid w:val="00212247"/>
    <w:rsid w:val="00212458"/>
    <w:rsid w:val="002127D6"/>
    <w:rsid w:val="002128B4"/>
    <w:rsid w:val="002132D6"/>
    <w:rsid w:val="0021337D"/>
    <w:rsid w:val="00213571"/>
    <w:rsid w:val="00214035"/>
    <w:rsid w:val="0021497F"/>
    <w:rsid w:val="002149DB"/>
    <w:rsid w:val="00214B0B"/>
    <w:rsid w:val="00214DBB"/>
    <w:rsid w:val="00214FFC"/>
    <w:rsid w:val="002150F1"/>
    <w:rsid w:val="0021515D"/>
    <w:rsid w:val="00215814"/>
    <w:rsid w:val="0021598B"/>
    <w:rsid w:val="00215DFE"/>
    <w:rsid w:val="00215EE3"/>
    <w:rsid w:val="00215F09"/>
    <w:rsid w:val="00216150"/>
    <w:rsid w:val="00216192"/>
    <w:rsid w:val="002166ED"/>
    <w:rsid w:val="00216D33"/>
    <w:rsid w:val="00216D34"/>
    <w:rsid w:val="00216D48"/>
    <w:rsid w:val="00216F15"/>
    <w:rsid w:val="00217317"/>
    <w:rsid w:val="002175FE"/>
    <w:rsid w:val="0021788B"/>
    <w:rsid w:val="00217976"/>
    <w:rsid w:val="00217FFD"/>
    <w:rsid w:val="002201D2"/>
    <w:rsid w:val="00220255"/>
    <w:rsid w:val="00220261"/>
    <w:rsid w:val="00220350"/>
    <w:rsid w:val="0022091D"/>
    <w:rsid w:val="00220A93"/>
    <w:rsid w:val="00220DF0"/>
    <w:rsid w:val="002211DC"/>
    <w:rsid w:val="00221A9A"/>
    <w:rsid w:val="00221FBB"/>
    <w:rsid w:val="00222057"/>
    <w:rsid w:val="002221F3"/>
    <w:rsid w:val="002225E4"/>
    <w:rsid w:val="00222640"/>
    <w:rsid w:val="0022276D"/>
    <w:rsid w:val="00222D05"/>
    <w:rsid w:val="00222D32"/>
    <w:rsid w:val="00223206"/>
    <w:rsid w:val="002233B5"/>
    <w:rsid w:val="00224525"/>
    <w:rsid w:val="002245F5"/>
    <w:rsid w:val="0022491B"/>
    <w:rsid w:val="00224F3C"/>
    <w:rsid w:val="00224F6C"/>
    <w:rsid w:val="00225240"/>
    <w:rsid w:val="0022558C"/>
    <w:rsid w:val="00225F5F"/>
    <w:rsid w:val="0022611B"/>
    <w:rsid w:val="00226210"/>
    <w:rsid w:val="0022754E"/>
    <w:rsid w:val="0022793B"/>
    <w:rsid w:val="0022796D"/>
    <w:rsid w:val="002279C0"/>
    <w:rsid w:val="0023025A"/>
    <w:rsid w:val="00230474"/>
    <w:rsid w:val="00230572"/>
    <w:rsid w:val="002305D5"/>
    <w:rsid w:val="00230798"/>
    <w:rsid w:val="00230AAA"/>
    <w:rsid w:val="00230B24"/>
    <w:rsid w:val="00230BE7"/>
    <w:rsid w:val="00230C87"/>
    <w:rsid w:val="00230D12"/>
    <w:rsid w:val="00230EFA"/>
    <w:rsid w:val="002319B3"/>
    <w:rsid w:val="00231FF7"/>
    <w:rsid w:val="002335D4"/>
    <w:rsid w:val="0023375B"/>
    <w:rsid w:val="00233F83"/>
    <w:rsid w:val="002344B8"/>
    <w:rsid w:val="002347B7"/>
    <w:rsid w:val="00234919"/>
    <w:rsid w:val="002352D2"/>
    <w:rsid w:val="002353E6"/>
    <w:rsid w:val="00235676"/>
    <w:rsid w:val="00235869"/>
    <w:rsid w:val="00235B81"/>
    <w:rsid w:val="00235E80"/>
    <w:rsid w:val="00236261"/>
    <w:rsid w:val="002367A5"/>
    <w:rsid w:val="0023697F"/>
    <w:rsid w:val="00237534"/>
    <w:rsid w:val="00237A20"/>
    <w:rsid w:val="00237F04"/>
    <w:rsid w:val="00240002"/>
    <w:rsid w:val="00240405"/>
    <w:rsid w:val="002404EA"/>
    <w:rsid w:val="00240A17"/>
    <w:rsid w:val="00240A62"/>
    <w:rsid w:val="00240D3A"/>
    <w:rsid w:val="00240FDB"/>
    <w:rsid w:val="002414F1"/>
    <w:rsid w:val="002415A2"/>
    <w:rsid w:val="00241728"/>
    <w:rsid w:val="0024178A"/>
    <w:rsid w:val="0024190A"/>
    <w:rsid w:val="002419E2"/>
    <w:rsid w:val="00241BFE"/>
    <w:rsid w:val="00241CA9"/>
    <w:rsid w:val="00241F2E"/>
    <w:rsid w:val="00242190"/>
    <w:rsid w:val="00242565"/>
    <w:rsid w:val="00242A98"/>
    <w:rsid w:val="00243105"/>
    <w:rsid w:val="00243267"/>
    <w:rsid w:val="002432ED"/>
    <w:rsid w:val="00243353"/>
    <w:rsid w:val="002437A2"/>
    <w:rsid w:val="00243976"/>
    <w:rsid w:val="00243E75"/>
    <w:rsid w:val="002442B5"/>
    <w:rsid w:val="002443F0"/>
    <w:rsid w:val="0024472F"/>
    <w:rsid w:val="00244993"/>
    <w:rsid w:val="00244D69"/>
    <w:rsid w:val="00244DE4"/>
    <w:rsid w:val="00244ED0"/>
    <w:rsid w:val="0024510C"/>
    <w:rsid w:val="00245332"/>
    <w:rsid w:val="00245A32"/>
    <w:rsid w:val="00245ACE"/>
    <w:rsid w:val="00245B24"/>
    <w:rsid w:val="0024682C"/>
    <w:rsid w:val="00247304"/>
    <w:rsid w:val="00247B4E"/>
    <w:rsid w:val="00250195"/>
    <w:rsid w:val="00250245"/>
    <w:rsid w:val="00250544"/>
    <w:rsid w:val="00250688"/>
    <w:rsid w:val="0025091E"/>
    <w:rsid w:val="0025099F"/>
    <w:rsid w:val="002509B9"/>
    <w:rsid w:val="00250A35"/>
    <w:rsid w:val="00250BD2"/>
    <w:rsid w:val="0025123E"/>
    <w:rsid w:val="0025186D"/>
    <w:rsid w:val="00251F04"/>
    <w:rsid w:val="002520D6"/>
    <w:rsid w:val="00252318"/>
    <w:rsid w:val="00252A96"/>
    <w:rsid w:val="00253009"/>
    <w:rsid w:val="002535AF"/>
    <w:rsid w:val="0025370A"/>
    <w:rsid w:val="00253AA4"/>
    <w:rsid w:val="00253B6C"/>
    <w:rsid w:val="00253DD8"/>
    <w:rsid w:val="00253E26"/>
    <w:rsid w:val="00254025"/>
    <w:rsid w:val="002543BB"/>
    <w:rsid w:val="00254D2B"/>
    <w:rsid w:val="00254DA4"/>
    <w:rsid w:val="00255879"/>
    <w:rsid w:val="00256256"/>
    <w:rsid w:val="0025644D"/>
    <w:rsid w:val="002564B3"/>
    <w:rsid w:val="002567F9"/>
    <w:rsid w:val="00257745"/>
    <w:rsid w:val="002579EA"/>
    <w:rsid w:val="00257AFD"/>
    <w:rsid w:val="00257BDD"/>
    <w:rsid w:val="00260E1A"/>
    <w:rsid w:val="00261326"/>
    <w:rsid w:val="00261946"/>
    <w:rsid w:val="00262860"/>
    <w:rsid w:val="00262D5E"/>
    <w:rsid w:val="002634C9"/>
    <w:rsid w:val="002635F6"/>
    <w:rsid w:val="00263648"/>
    <w:rsid w:val="002637CC"/>
    <w:rsid w:val="002638DA"/>
    <w:rsid w:val="00263BB2"/>
    <w:rsid w:val="00263CDD"/>
    <w:rsid w:val="002650F2"/>
    <w:rsid w:val="00265290"/>
    <w:rsid w:val="002654BD"/>
    <w:rsid w:val="0026592E"/>
    <w:rsid w:val="00266002"/>
    <w:rsid w:val="0026644C"/>
    <w:rsid w:val="00266B44"/>
    <w:rsid w:val="00266B97"/>
    <w:rsid w:val="00266E2C"/>
    <w:rsid w:val="002672CE"/>
    <w:rsid w:val="0026741E"/>
    <w:rsid w:val="002674CC"/>
    <w:rsid w:val="002675AD"/>
    <w:rsid w:val="002679C6"/>
    <w:rsid w:val="0027010F"/>
    <w:rsid w:val="002701F4"/>
    <w:rsid w:val="00270872"/>
    <w:rsid w:val="002708F4"/>
    <w:rsid w:val="00270BEC"/>
    <w:rsid w:val="0027157D"/>
    <w:rsid w:val="0027160D"/>
    <w:rsid w:val="00271683"/>
    <w:rsid w:val="0027250C"/>
    <w:rsid w:val="00272D22"/>
    <w:rsid w:val="00272E67"/>
    <w:rsid w:val="00273612"/>
    <w:rsid w:val="00273B31"/>
    <w:rsid w:val="00273CAF"/>
    <w:rsid w:val="00274737"/>
    <w:rsid w:val="002749B8"/>
    <w:rsid w:val="0027503E"/>
    <w:rsid w:val="00275B66"/>
    <w:rsid w:val="00275C5D"/>
    <w:rsid w:val="00276303"/>
    <w:rsid w:val="00276424"/>
    <w:rsid w:val="0027697A"/>
    <w:rsid w:val="002776C8"/>
    <w:rsid w:val="002800DE"/>
    <w:rsid w:val="002804F7"/>
    <w:rsid w:val="00280571"/>
    <w:rsid w:val="002807C9"/>
    <w:rsid w:val="00280CE6"/>
    <w:rsid w:val="0028155D"/>
    <w:rsid w:val="00281758"/>
    <w:rsid w:val="00281C0A"/>
    <w:rsid w:val="00281DC7"/>
    <w:rsid w:val="00281FE9"/>
    <w:rsid w:val="00282078"/>
    <w:rsid w:val="002825C7"/>
    <w:rsid w:val="0028262E"/>
    <w:rsid w:val="00282770"/>
    <w:rsid w:val="0028327B"/>
    <w:rsid w:val="00283760"/>
    <w:rsid w:val="00283C7D"/>
    <w:rsid w:val="0028451A"/>
    <w:rsid w:val="002845BC"/>
    <w:rsid w:val="00284C74"/>
    <w:rsid w:val="0028520E"/>
    <w:rsid w:val="002855D3"/>
    <w:rsid w:val="00285E4D"/>
    <w:rsid w:val="00285EAF"/>
    <w:rsid w:val="00286099"/>
    <w:rsid w:val="002861AD"/>
    <w:rsid w:val="00286254"/>
    <w:rsid w:val="0028668E"/>
    <w:rsid w:val="00286B6C"/>
    <w:rsid w:val="00286C36"/>
    <w:rsid w:val="00287024"/>
    <w:rsid w:val="002872E8"/>
    <w:rsid w:val="00287564"/>
    <w:rsid w:val="002877B9"/>
    <w:rsid w:val="00287AD0"/>
    <w:rsid w:val="00287C14"/>
    <w:rsid w:val="002907C4"/>
    <w:rsid w:val="00290E9E"/>
    <w:rsid w:val="00290F6B"/>
    <w:rsid w:val="00291756"/>
    <w:rsid w:val="00291A7D"/>
    <w:rsid w:val="002927B2"/>
    <w:rsid w:val="002936CD"/>
    <w:rsid w:val="002938AC"/>
    <w:rsid w:val="00293927"/>
    <w:rsid w:val="00293A41"/>
    <w:rsid w:val="00293C31"/>
    <w:rsid w:val="00293C67"/>
    <w:rsid w:val="00293E68"/>
    <w:rsid w:val="00294479"/>
    <w:rsid w:val="0029469B"/>
    <w:rsid w:val="002949A6"/>
    <w:rsid w:val="00294E6C"/>
    <w:rsid w:val="00294F42"/>
    <w:rsid w:val="002950FA"/>
    <w:rsid w:val="00295138"/>
    <w:rsid w:val="002952DE"/>
    <w:rsid w:val="002953B1"/>
    <w:rsid w:val="00295625"/>
    <w:rsid w:val="00295918"/>
    <w:rsid w:val="00296306"/>
    <w:rsid w:val="002963AA"/>
    <w:rsid w:val="00296C68"/>
    <w:rsid w:val="00296E0C"/>
    <w:rsid w:val="002970F0"/>
    <w:rsid w:val="00297380"/>
    <w:rsid w:val="00297448"/>
    <w:rsid w:val="00297849"/>
    <w:rsid w:val="00297C53"/>
    <w:rsid w:val="00297D33"/>
    <w:rsid w:val="00297E81"/>
    <w:rsid w:val="002A0010"/>
    <w:rsid w:val="002A0158"/>
    <w:rsid w:val="002A03AE"/>
    <w:rsid w:val="002A0658"/>
    <w:rsid w:val="002A0ADF"/>
    <w:rsid w:val="002A0C3B"/>
    <w:rsid w:val="002A117A"/>
    <w:rsid w:val="002A12C0"/>
    <w:rsid w:val="002A1644"/>
    <w:rsid w:val="002A164D"/>
    <w:rsid w:val="002A1726"/>
    <w:rsid w:val="002A1B8A"/>
    <w:rsid w:val="002A1CFA"/>
    <w:rsid w:val="002A1D7B"/>
    <w:rsid w:val="002A1DAF"/>
    <w:rsid w:val="002A1DF9"/>
    <w:rsid w:val="002A1E41"/>
    <w:rsid w:val="002A1E73"/>
    <w:rsid w:val="002A2083"/>
    <w:rsid w:val="002A2093"/>
    <w:rsid w:val="002A23C2"/>
    <w:rsid w:val="002A260A"/>
    <w:rsid w:val="002A2A58"/>
    <w:rsid w:val="002A2EC1"/>
    <w:rsid w:val="002A3256"/>
    <w:rsid w:val="002A3806"/>
    <w:rsid w:val="002A3861"/>
    <w:rsid w:val="002A389B"/>
    <w:rsid w:val="002A3FBF"/>
    <w:rsid w:val="002A40D2"/>
    <w:rsid w:val="002A45D5"/>
    <w:rsid w:val="002A46C6"/>
    <w:rsid w:val="002A46D4"/>
    <w:rsid w:val="002A4A99"/>
    <w:rsid w:val="002A4B14"/>
    <w:rsid w:val="002A4D7E"/>
    <w:rsid w:val="002A5224"/>
    <w:rsid w:val="002A5436"/>
    <w:rsid w:val="002A5852"/>
    <w:rsid w:val="002A5A3E"/>
    <w:rsid w:val="002A5C86"/>
    <w:rsid w:val="002A5D50"/>
    <w:rsid w:val="002A60DD"/>
    <w:rsid w:val="002A62E6"/>
    <w:rsid w:val="002A69A7"/>
    <w:rsid w:val="002A6AF9"/>
    <w:rsid w:val="002A6B03"/>
    <w:rsid w:val="002A6C58"/>
    <w:rsid w:val="002A6DD1"/>
    <w:rsid w:val="002A6F2B"/>
    <w:rsid w:val="002A6F5D"/>
    <w:rsid w:val="002A6FAA"/>
    <w:rsid w:val="002A75B3"/>
    <w:rsid w:val="002B005F"/>
    <w:rsid w:val="002B02E8"/>
    <w:rsid w:val="002B0E54"/>
    <w:rsid w:val="002B12FC"/>
    <w:rsid w:val="002B1B4E"/>
    <w:rsid w:val="002B1CFF"/>
    <w:rsid w:val="002B1DA4"/>
    <w:rsid w:val="002B1FB7"/>
    <w:rsid w:val="002B2010"/>
    <w:rsid w:val="002B24EA"/>
    <w:rsid w:val="002B2A32"/>
    <w:rsid w:val="002B2C81"/>
    <w:rsid w:val="002B3509"/>
    <w:rsid w:val="002B3E05"/>
    <w:rsid w:val="002B3E66"/>
    <w:rsid w:val="002B3FDE"/>
    <w:rsid w:val="002B4991"/>
    <w:rsid w:val="002B4A68"/>
    <w:rsid w:val="002B4E8A"/>
    <w:rsid w:val="002B5C7A"/>
    <w:rsid w:val="002B5F01"/>
    <w:rsid w:val="002B631F"/>
    <w:rsid w:val="002B687E"/>
    <w:rsid w:val="002B6A0E"/>
    <w:rsid w:val="002B6AA0"/>
    <w:rsid w:val="002B6F62"/>
    <w:rsid w:val="002B6FB1"/>
    <w:rsid w:val="002B763A"/>
    <w:rsid w:val="002B7A09"/>
    <w:rsid w:val="002B7ABC"/>
    <w:rsid w:val="002C03AC"/>
    <w:rsid w:val="002C0857"/>
    <w:rsid w:val="002C0A6D"/>
    <w:rsid w:val="002C0B3B"/>
    <w:rsid w:val="002C0F1F"/>
    <w:rsid w:val="002C16CF"/>
    <w:rsid w:val="002C1A9E"/>
    <w:rsid w:val="002C21FC"/>
    <w:rsid w:val="002C2421"/>
    <w:rsid w:val="002C2771"/>
    <w:rsid w:val="002C29A0"/>
    <w:rsid w:val="002C2AEF"/>
    <w:rsid w:val="002C3283"/>
    <w:rsid w:val="002C343B"/>
    <w:rsid w:val="002C3670"/>
    <w:rsid w:val="002C3719"/>
    <w:rsid w:val="002C379D"/>
    <w:rsid w:val="002C37E0"/>
    <w:rsid w:val="002C3DD3"/>
    <w:rsid w:val="002C3E93"/>
    <w:rsid w:val="002C3FB1"/>
    <w:rsid w:val="002C4233"/>
    <w:rsid w:val="002C43C8"/>
    <w:rsid w:val="002C4574"/>
    <w:rsid w:val="002C493D"/>
    <w:rsid w:val="002C54E8"/>
    <w:rsid w:val="002C576A"/>
    <w:rsid w:val="002C5A76"/>
    <w:rsid w:val="002C5BA4"/>
    <w:rsid w:val="002C6560"/>
    <w:rsid w:val="002C66D5"/>
    <w:rsid w:val="002C6C82"/>
    <w:rsid w:val="002C723E"/>
    <w:rsid w:val="002C7371"/>
    <w:rsid w:val="002C7715"/>
    <w:rsid w:val="002C7CF5"/>
    <w:rsid w:val="002D0293"/>
    <w:rsid w:val="002D0638"/>
    <w:rsid w:val="002D0A64"/>
    <w:rsid w:val="002D0B06"/>
    <w:rsid w:val="002D0E73"/>
    <w:rsid w:val="002D128C"/>
    <w:rsid w:val="002D14C8"/>
    <w:rsid w:val="002D1993"/>
    <w:rsid w:val="002D1BD0"/>
    <w:rsid w:val="002D278B"/>
    <w:rsid w:val="002D2F96"/>
    <w:rsid w:val="002D3230"/>
    <w:rsid w:val="002D340B"/>
    <w:rsid w:val="002D3606"/>
    <w:rsid w:val="002D3905"/>
    <w:rsid w:val="002D399A"/>
    <w:rsid w:val="002D3BEF"/>
    <w:rsid w:val="002D4355"/>
    <w:rsid w:val="002D4F94"/>
    <w:rsid w:val="002D56DF"/>
    <w:rsid w:val="002D58DB"/>
    <w:rsid w:val="002D58F1"/>
    <w:rsid w:val="002D59A3"/>
    <w:rsid w:val="002D5F30"/>
    <w:rsid w:val="002D6746"/>
    <w:rsid w:val="002D6911"/>
    <w:rsid w:val="002D6C85"/>
    <w:rsid w:val="002D6CF8"/>
    <w:rsid w:val="002D6FB3"/>
    <w:rsid w:val="002D738F"/>
    <w:rsid w:val="002D7DBB"/>
    <w:rsid w:val="002E068B"/>
    <w:rsid w:val="002E0759"/>
    <w:rsid w:val="002E0A3F"/>
    <w:rsid w:val="002E0B7C"/>
    <w:rsid w:val="002E0BAD"/>
    <w:rsid w:val="002E0C4E"/>
    <w:rsid w:val="002E0D86"/>
    <w:rsid w:val="002E1214"/>
    <w:rsid w:val="002E1A23"/>
    <w:rsid w:val="002E1C5C"/>
    <w:rsid w:val="002E1D85"/>
    <w:rsid w:val="002E2339"/>
    <w:rsid w:val="002E2724"/>
    <w:rsid w:val="002E287E"/>
    <w:rsid w:val="002E290E"/>
    <w:rsid w:val="002E29B9"/>
    <w:rsid w:val="002E2A57"/>
    <w:rsid w:val="002E2F66"/>
    <w:rsid w:val="002E30C9"/>
    <w:rsid w:val="002E366E"/>
    <w:rsid w:val="002E418F"/>
    <w:rsid w:val="002E431E"/>
    <w:rsid w:val="002E4592"/>
    <w:rsid w:val="002E4BED"/>
    <w:rsid w:val="002E4D39"/>
    <w:rsid w:val="002E53A7"/>
    <w:rsid w:val="002E588F"/>
    <w:rsid w:val="002E58B0"/>
    <w:rsid w:val="002E5986"/>
    <w:rsid w:val="002E598D"/>
    <w:rsid w:val="002E5A52"/>
    <w:rsid w:val="002E5B8B"/>
    <w:rsid w:val="002E5DE3"/>
    <w:rsid w:val="002E61A5"/>
    <w:rsid w:val="002E6393"/>
    <w:rsid w:val="002E6413"/>
    <w:rsid w:val="002E6417"/>
    <w:rsid w:val="002E6FB6"/>
    <w:rsid w:val="002E76B5"/>
    <w:rsid w:val="002E775F"/>
    <w:rsid w:val="002E7AC5"/>
    <w:rsid w:val="002E7BBD"/>
    <w:rsid w:val="002E7CB5"/>
    <w:rsid w:val="002F002A"/>
    <w:rsid w:val="002F024D"/>
    <w:rsid w:val="002F02AB"/>
    <w:rsid w:val="002F07E0"/>
    <w:rsid w:val="002F0837"/>
    <w:rsid w:val="002F0868"/>
    <w:rsid w:val="002F0A11"/>
    <w:rsid w:val="002F0BF5"/>
    <w:rsid w:val="002F291F"/>
    <w:rsid w:val="002F3310"/>
    <w:rsid w:val="002F3348"/>
    <w:rsid w:val="002F3668"/>
    <w:rsid w:val="002F37DF"/>
    <w:rsid w:val="002F3A88"/>
    <w:rsid w:val="002F3AE8"/>
    <w:rsid w:val="002F3E5A"/>
    <w:rsid w:val="002F3EDE"/>
    <w:rsid w:val="002F463E"/>
    <w:rsid w:val="002F5BF0"/>
    <w:rsid w:val="002F5FA3"/>
    <w:rsid w:val="002F615D"/>
    <w:rsid w:val="002F6305"/>
    <w:rsid w:val="002F7923"/>
    <w:rsid w:val="002F7A7A"/>
    <w:rsid w:val="002F7C76"/>
    <w:rsid w:val="002F7CF5"/>
    <w:rsid w:val="00300207"/>
    <w:rsid w:val="0030068F"/>
    <w:rsid w:val="003007DD"/>
    <w:rsid w:val="00300B0D"/>
    <w:rsid w:val="00300C5C"/>
    <w:rsid w:val="00300C67"/>
    <w:rsid w:val="003016BD"/>
    <w:rsid w:val="00301A75"/>
    <w:rsid w:val="00301AB1"/>
    <w:rsid w:val="00301B98"/>
    <w:rsid w:val="00301DAA"/>
    <w:rsid w:val="003020DD"/>
    <w:rsid w:val="00302645"/>
    <w:rsid w:val="00303441"/>
    <w:rsid w:val="00303973"/>
    <w:rsid w:val="0030401C"/>
    <w:rsid w:val="00304984"/>
    <w:rsid w:val="00305064"/>
    <w:rsid w:val="00305113"/>
    <w:rsid w:val="0030522F"/>
    <w:rsid w:val="003056F2"/>
    <w:rsid w:val="00305ABD"/>
    <w:rsid w:val="00305D9B"/>
    <w:rsid w:val="003067BE"/>
    <w:rsid w:val="003067D8"/>
    <w:rsid w:val="0030686F"/>
    <w:rsid w:val="00306C52"/>
    <w:rsid w:val="00306F7B"/>
    <w:rsid w:val="0030721C"/>
    <w:rsid w:val="003072FE"/>
    <w:rsid w:val="0030785B"/>
    <w:rsid w:val="00307985"/>
    <w:rsid w:val="00307A9F"/>
    <w:rsid w:val="00307C64"/>
    <w:rsid w:val="00310398"/>
    <w:rsid w:val="0031044B"/>
    <w:rsid w:val="003109B0"/>
    <w:rsid w:val="00310FC3"/>
    <w:rsid w:val="00311AB0"/>
    <w:rsid w:val="00311D27"/>
    <w:rsid w:val="00311D41"/>
    <w:rsid w:val="00311F93"/>
    <w:rsid w:val="003123A4"/>
    <w:rsid w:val="003124FA"/>
    <w:rsid w:val="00312886"/>
    <w:rsid w:val="00312CA0"/>
    <w:rsid w:val="00312CDB"/>
    <w:rsid w:val="00312DD9"/>
    <w:rsid w:val="0031311E"/>
    <w:rsid w:val="00313D49"/>
    <w:rsid w:val="00313E00"/>
    <w:rsid w:val="0031478F"/>
    <w:rsid w:val="00314D96"/>
    <w:rsid w:val="00315CAB"/>
    <w:rsid w:val="00316662"/>
    <w:rsid w:val="00316AA6"/>
    <w:rsid w:val="00316B68"/>
    <w:rsid w:val="00316B7A"/>
    <w:rsid w:val="00316CC9"/>
    <w:rsid w:val="00316F07"/>
    <w:rsid w:val="003172EB"/>
    <w:rsid w:val="003173F4"/>
    <w:rsid w:val="00317A36"/>
    <w:rsid w:val="00320173"/>
    <w:rsid w:val="00320799"/>
    <w:rsid w:val="00320C11"/>
    <w:rsid w:val="00320C3B"/>
    <w:rsid w:val="00320D49"/>
    <w:rsid w:val="003211B6"/>
    <w:rsid w:val="003212B4"/>
    <w:rsid w:val="003219C5"/>
    <w:rsid w:val="0032258B"/>
    <w:rsid w:val="00322D4A"/>
    <w:rsid w:val="0032376B"/>
    <w:rsid w:val="003239CC"/>
    <w:rsid w:val="003239FC"/>
    <w:rsid w:val="00323B9A"/>
    <w:rsid w:val="00323D43"/>
    <w:rsid w:val="00323EF6"/>
    <w:rsid w:val="003243ED"/>
    <w:rsid w:val="003245FC"/>
    <w:rsid w:val="00324649"/>
    <w:rsid w:val="00324B69"/>
    <w:rsid w:val="00324DAE"/>
    <w:rsid w:val="00325509"/>
    <w:rsid w:val="003256D1"/>
    <w:rsid w:val="00325B84"/>
    <w:rsid w:val="00325B8C"/>
    <w:rsid w:val="0032617D"/>
    <w:rsid w:val="003262D9"/>
    <w:rsid w:val="003263E1"/>
    <w:rsid w:val="00326668"/>
    <w:rsid w:val="003266AD"/>
    <w:rsid w:val="00326883"/>
    <w:rsid w:val="003268C5"/>
    <w:rsid w:val="00326B8C"/>
    <w:rsid w:val="00326FA6"/>
    <w:rsid w:val="0032710F"/>
    <w:rsid w:val="00327A5B"/>
    <w:rsid w:val="00327C40"/>
    <w:rsid w:val="00327DFB"/>
    <w:rsid w:val="003300E0"/>
    <w:rsid w:val="00330B16"/>
    <w:rsid w:val="00330DF1"/>
    <w:rsid w:val="00330E5C"/>
    <w:rsid w:val="003310DA"/>
    <w:rsid w:val="00331537"/>
    <w:rsid w:val="00331569"/>
    <w:rsid w:val="0033198D"/>
    <w:rsid w:val="00331D6A"/>
    <w:rsid w:val="00331F5C"/>
    <w:rsid w:val="003324E7"/>
    <w:rsid w:val="00332546"/>
    <w:rsid w:val="00332606"/>
    <w:rsid w:val="003329AC"/>
    <w:rsid w:val="00332D52"/>
    <w:rsid w:val="00333387"/>
    <w:rsid w:val="0033360A"/>
    <w:rsid w:val="0033378E"/>
    <w:rsid w:val="003337FE"/>
    <w:rsid w:val="00333AAF"/>
    <w:rsid w:val="00334507"/>
    <w:rsid w:val="00334DD5"/>
    <w:rsid w:val="003353EF"/>
    <w:rsid w:val="003357AD"/>
    <w:rsid w:val="0033582F"/>
    <w:rsid w:val="00336802"/>
    <w:rsid w:val="00336FF7"/>
    <w:rsid w:val="00337768"/>
    <w:rsid w:val="003377AE"/>
    <w:rsid w:val="003379DD"/>
    <w:rsid w:val="00337B30"/>
    <w:rsid w:val="003405AA"/>
    <w:rsid w:val="003408B4"/>
    <w:rsid w:val="0034099A"/>
    <w:rsid w:val="00340EC4"/>
    <w:rsid w:val="0034117C"/>
    <w:rsid w:val="003411A0"/>
    <w:rsid w:val="0034181D"/>
    <w:rsid w:val="00341962"/>
    <w:rsid w:val="003419CD"/>
    <w:rsid w:val="00341DA2"/>
    <w:rsid w:val="00342546"/>
    <w:rsid w:val="0034262C"/>
    <w:rsid w:val="00342C06"/>
    <w:rsid w:val="00342C3E"/>
    <w:rsid w:val="00343638"/>
    <w:rsid w:val="00343B79"/>
    <w:rsid w:val="00344173"/>
    <w:rsid w:val="00344419"/>
    <w:rsid w:val="0034477D"/>
    <w:rsid w:val="00344977"/>
    <w:rsid w:val="0034556F"/>
    <w:rsid w:val="003458BC"/>
    <w:rsid w:val="003459F3"/>
    <w:rsid w:val="00345EFB"/>
    <w:rsid w:val="003468F0"/>
    <w:rsid w:val="00346AE0"/>
    <w:rsid w:val="00347029"/>
    <w:rsid w:val="00347273"/>
    <w:rsid w:val="0034732C"/>
    <w:rsid w:val="00347A7C"/>
    <w:rsid w:val="00347BB1"/>
    <w:rsid w:val="003500B2"/>
    <w:rsid w:val="00350529"/>
    <w:rsid w:val="00350A57"/>
    <w:rsid w:val="00350B86"/>
    <w:rsid w:val="00350F65"/>
    <w:rsid w:val="003517C5"/>
    <w:rsid w:val="00351931"/>
    <w:rsid w:val="003519A3"/>
    <w:rsid w:val="00351A20"/>
    <w:rsid w:val="00351B03"/>
    <w:rsid w:val="00351B49"/>
    <w:rsid w:val="00351BD6"/>
    <w:rsid w:val="00351DC7"/>
    <w:rsid w:val="00351E44"/>
    <w:rsid w:val="00351ED8"/>
    <w:rsid w:val="00351F37"/>
    <w:rsid w:val="00352353"/>
    <w:rsid w:val="00352546"/>
    <w:rsid w:val="00352745"/>
    <w:rsid w:val="00352D89"/>
    <w:rsid w:val="00353154"/>
    <w:rsid w:val="0035323A"/>
    <w:rsid w:val="00353682"/>
    <w:rsid w:val="00353684"/>
    <w:rsid w:val="003537E2"/>
    <w:rsid w:val="0035393B"/>
    <w:rsid w:val="0035411B"/>
    <w:rsid w:val="003541C8"/>
    <w:rsid w:val="003543CC"/>
    <w:rsid w:val="00354452"/>
    <w:rsid w:val="00354679"/>
    <w:rsid w:val="003548F8"/>
    <w:rsid w:val="00354B85"/>
    <w:rsid w:val="003550B2"/>
    <w:rsid w:val="00355520"/>
    <w:rsid w:val="003555B3"/>
    <w:rsid w:val="00355BB5"/>
    <w:rsid w:val="00355E2D"/>
    <w:rsid w:val="003560CD"/>
    <w:rsid w:val="00356210"/>
    <w:rsid w:val="003562D4"/>
    <w:rsid w:val="00356338"/>
    <w:rsid w:val="0035695E"/>
    <w:rsid w:val="00356A4F"/>
    <w:rsid w:val="0035757E"/>
    <w:rsid w:val="00357690"/>
    <w:rsid w:val="0036007B"/>
    <w:rsid w:val="003603A1"/>
    <w:rsid w:val="00360E33"/>
    <w:rsid w:val="00360F89"/>
    <w:rsid w:val="003612BA"/>
    <w:rsid w:val="003612F0"/>
    <w:rsid w:val="00361311"/>
    <w:rsid w:val="00361357"/>
    <w:rsid w:val="003616E9"/>
    <w:rsid w:val="00361B19"/>
    <w:rsid w:val="003621F1"/>
    <w:rsid w:val="00362237"/>
    <w:rsid w:val="003626E6"/>
    <w:rsid w:val="0036277C"/>
    <w:rsid w:val="00362820"/>
    <w:rsid w:val="00362950"/>
    <w:rsid w:val="00362DE4"/>
    <w:rsid w:val="003630D2"/>
    <w:rsid w:val="00363109"/>
    <w:rsid w:val="003632F1"/>
    <w:rsid w:val="0036350E"/>
    <w:rsid w:val="00363570"/>
    <w:rsid w:val="003636DD"/>
    <w:rsid w:val="003641B7"/>
    <w:rsid w:val="00364435"/>
    <w:rsid w:val="00364556"/>
    <w:rsid w:val="00364879"/>
    <w:rsid w:val="003648E6"/>
    <w:rsid w:val="0036492D"/>
    <w:rsid w:val="0036493B"/>
    <w:rsid w:val="00365529"/>
    <w:rsid w:val="00365672"/>
    <w:rsid w:val="003659C1"/>
    <w:rsid w:val="00365E20"/>
    <w:rsid w:val="00365E44"/>
    <w:rsid w:val="00365FDC"/>
    <w:rsid w:val="00366127"/>
    <w:rsid w:val="003663AE"/>
    <w:rsid w:val="0036685B"/>
    <w:rsid w:val="00366E61"/>
    <w:rsid w:val="003671E1"/>
    <w:rsid w:val="00367395"/>
    <w:rsid w:val="00367752"/>
    <w:rsid w:val="00370A1F"/>
    <w:rsid w:val="00370C8B"/>
    <w:rsid w:val="00370E4A"/>
    <w:rsid w:val="00370FFA"/>
    <w:rsid w:val="003713EA"/>
    <w:rsid w:val="003714B8"/>
    <w:rsid w:val="003715A2"/>
    <w:rsid w:val="00371D33"/>
    <w:rsid w:val="003722BD"/>
    <w:rsid w:val="00372351"/>
    <w:rsid w:val="003723E5"/>
    <w:rsid w:val="003724B5"/>
    <w:rsid w:val="0037257B"/>
    <w:rsid w:val="003725D6"/>
    <w:rsid w:val="00372A09"/>
    <w:rsid w:val="00372D22"/>
    <w:rsid w:val="00372D71"/>
    <w:rsid w:val="00372D8F"/>
    <w:rsid w:val="00372E8A"/>
    <w:rsid w:val="00373406"/>
    <w:rsid w:val="00373638"/>
    <w:rsid w:val="00373895"/>
    <w:rsid w:val="00373F03"/>
    <w:rsid w:val="003745A3"/>
    <w:rsid w:val="0037471E"/>
    <w:rsid w:val="0037474D"/>
    <w:rsid w:val="00374789"/>
    <w:rsid w:val="00374B9F"/>
    <w:rsid w:val="00374E0A"/>
    <w:rsid w:val="00374E81"/>
    <w:rsid w:val="00374FBA"/>
    <w:rsid w:val="003750B0"/>
    <w:rsid w:val="00375B08"/>
    <w:rsid w:val="00375EFF"/>
    <w:rsid w:val="00376194"/>
    <w:rsid w:val="00376204"/>
    <w:rsid w:val="003767D1"/>
    <w:rsid w:val="0037723D"/>
    <w:rsid w:val="00377341"/>
    <w:rsid w:val="003778C6"/>
    <w:rsid w:val="003778E0"/>
    <w:rsid w:val="00377AC2"/>
    <w:rsid w:val="00377B28"/>
    <w:rsid w:val="00377B59"/>
    <w:rsid w:val="00377B6F"/>
    <w:rsid w:val="00377DB4"/>
    <w:rsid w:val="00377F11"/>
    <w:rsid w:val="003801B8"/>
    <w:rsid w:val="00380289"/>
    <w:rsid w:val="003805DA"/>
    <w:rsid w:val="0038070B"/>
    <w:rsid w:val="00380D5C"/>
    <w:rsid w:val="00380FF8"/>
    <w:rsid w:val="00381637"/>
    <w:rsid w:val="00381B3B"/>
    <w:rsid w:val="00381BD7"/>
    <w:rsid w:val="003823D4"/>
    <w:rsid w:val="00382463"/>
    <w:rsid w:val="003824D6"/>
    <w:rsid w:val="003828BB"/>
    <w:rsid w:val="00383124"/>
    <w:rsid w:val="003832EE"/>
    <w:rsid w:val="00383335"/>
    <w:rsid w:val="0038355C"/>
    <w:rsid w:val="00383569"/>
    <w:rsid w:val="0038357A"/>
    <w:rsid w:val="00383763"/>
    <w:rsid w:val="00383D90"/>
    <w:rsid w:val="00383DB8"/>
    <w:rsid w:val="00383F31"/>
    <w:rsid w:val="00383F93"/>
    <w:rsid w:val="003841A9"/>
    <w:rsid w:val="003841CA"/>
    <w:rsid w:val="00384692"/>
    <w:rsid w:val="00384ADB"/>
    <w:rsid w:val="00384B07"/>
    <w:rsid w:val="00385005"/>
    <w:rsid w:val="00385628"/>
    <w:rsid w:val="0038591D"/>
    <w:rsid w:val="00385A89"/>
    <w:rsid w:val="00386B15"/>
    <w:rsid w:val="0038724F"/>
    <w:rsid w:val="00387266"/>
    <w:rsid w:val="003872EA"/>
    <w:rsid w:val="0038742F"/>
    <w:rsid w:val="003875E5"/>
    <w:rsid w:val="00387632"/>
    <w:rsid w:val="00387879"/>
    <w:rsid w:val="00387900"/>
    <w:rsid w:val="00390129"/>
    <w:rsid w:val="00390300"/>
    <w:rsid w:val="00390377"/>
    <w:rsid w:val="0039081D"/>
    <w:rsid w:val="003909A6"/>
    <w:rsid w:val="00390B64"/>
    <w:rsid w:val="0039120A"/>
    <w:rsid w:val="0039154C"/>
    <w:rsid w:val="0039182A"/>
    <w:rsid w:val="003926ED"/>
    <w:rsid w:val="00392CEC"/>
    <w:rsid w:val="0039388D"/>
    <w:rsid w:val="00393C0E"/>
    <w:rsid w:val="00393CD2"/>
    <w:rsid w:val="00393D58"/>
    <w:rsid w:val="00393E7B"/>
    <w:rsid w:val="003942A0"/>
    <w:rsid w:val="003946E6"/>
    <w:rsid w:val="003949E8"/>
    <w:rsid w:val="00394A8A"/>
    <w:rsid w:val="00394AC6"/>
    <w:rsid w:val="00394D92"/>
    <w:rsid w:val="0039572C"/>
    <w:rsid w:val="00395A1A"/>
    <w:rsid w:val="00395B51"/>
    <w:rsid w:val="00395D06"/>
    <w:rsid w:val="00396273"/>
    <w:rsid w:val="003970CE"/>
    <w:rsid w:val="0039756B"/>
    <w:rsid w:val="00397922"/>
    <w:rsid w:val="00397AD7"/>
    <w:rsid w:val="00397F10"/>
    <w:rsid w:val="003A0799"/>
    <w:rsid w:val="003A0919"/>
    <w:rsid w:val="003A1484"/>
    <w:rsid w:val="003A1774"/>
    <w:rsid w:val="003A1D23"/>
    <w:rsid w:val="003A1DD1"/>
    <w:rsid w:val="003A1E0A"/>
    <w:rsid w:val="003A1E9E"/>
    <w:rsid w:val="003A1EB3"/>
    <w:rsid w:val="003A23D7"/>
    <w:rsid w:val="003A2C36"/>
    <w:rsid w:val="003A3004"/>
    <w:rsid w:val="003A34F8"/>
    <w:rsid w:val="003A3668"/>
    <w:rsid w:val="003A39B9"/>
    <w:rsid w:val="003A3FB6"/>
    <w:rsid w:val="003A3FE6"/>
    <w:rsid w:val="003A461D"/>
    <w:rsid w:val="003A48C1"/>
    <w:rsid w:val="003A48F6"/>
    <w:rsid w:val="003A505B"/>
    <w:rsid w:val="003A52A3"/>
    <w:rsid w:val="003A67D6"/>
    <w:rsid w:val="003A6884"/>
    <w:rsid w:val="003A69D7"/>
    <w:rsid w:val="003A6E66"/>
    <w:rsid w:val="003A7217"/>
    <w:rsid w:val="003A73D7"/>
    <w:rsid w:val="003A76F8"/>
    <w:rsid w:val="003A7959"/>
    <w:rsid w:val="003A7DED"/>
    <w:rsid w:val="003A7DF9"/>
    <w:rsid w:val="003B0691"/>
    <w:rsid w:val="003B0B1C"/>
    <w:rsid w:val="003B14B7"/>
    <w:rsid w:val="003B1C6F"/>
    <w:rsid w:val="003B1C98"/>
    <w:rsid w:val="003B2B8B"/>
    <w:rsid w:val="003B3252"/>
    <w:rsid w:val="003B332B"/>
    <w:rsid w:val="003B3850"/>
    <w:rsid w:val="003B3B10"/>
    <w:rsid w:val="003B3C6F"/>
    <w:rsid w:val="003B3DFA"/>
    <w:rsid w:val="003B432B"/>
    <w:rsid w:val="003B4D84"/>
    <w:rsid w:val="003B4DDE"/>
    <w:rsid w:val="003B5309"/>
    <w:rsid w:val="003B55B7"/>
    <w:rsid w:val="003B5851"/>
    <w:rsid w:val="003B5B2D"/>
    <w:rsid w:val="003B5D93"/>
    <w:rsid w:val="003B60E9"/>
    <w:rsid w:val="003B64C4"/>
    <w:rsid w:val="003B673A"/>
    <w:rsid w:val="003B678B"/>
    <w:rsid w:val="003B6882"/>
    <w:rsid w:val="003B6A3D"/>
    <w:rsid w:val="003B71C0"/>
    <w:rsid w:val="003B7234"/>
    <w:rsid w:val="003B7650"/>
    <w:rsid w:val="003B7B5B"/>
    <w:rsid w:val="003B7CA5"/>
    <w:rsid w:val="003B7FB5"/>
    <w:rsid w:val="003C004E"/>
    <w:rsid w:val="003C0524"/>
    <w:rsid w:val="003C06B9"/>
    <w:rsid w:val="003C075A"/>
    <w:rsid w:val="003C086D"/>
    <w:rsid w:val="003C0917"/>
    <w:rsid w:val="003C0E45"/>
    <w:rsid w:val="003C1208"/>
    <w:rsid w:val="003C124D"/>
    <w:rsid w:val="003C145C"/>
    <w:rsid w:val="003C1861"/>
    <w:rsid w:val="003C195E"/>
    <w:rsid w:val="003C1AA2"/>
    <w:rsid w:val="003C2174"/>
    <w:rsid w:val="003C21DB"/>
    <w:rsid w:val="003C221D"/>
    <w:rsid w:val="003C296D"/>
    <w:rsid w:val="003C2CA7"/>
    <w:rsid w:val="003C30B5"/>
    <w:rsid w:val="003C30F2"/>
    <w:rsid w:val="003C323E"/>
    <w:rsid w:val="003C34DB"/>
    <w:rsid w:val="003C3763"/>
    <w:rsid w:val="003C380E"/>
    <w:rsid w:val="003C4175"/>
    <w:rsid w:val="003C4AC8"/>
    <w:rsid w:val="003C4D9C"/>
    <w:rsid w:val="003C505A"/>
    <w:rsid w:val="003C51C2"/>
    <w:rsid w:val="003C52F0"/>
    <w:rsid w:val="003C5B10"/>
    <w:rsid w:val="003C6105"/>
    <w:rsid w:val="003C6624"/>
    <w:rsid w:val="003C6F63"/>
    <w:rsid w:val="003C7BC0"/>
    <w:rsid w:val="003C7D9D"/>
    <w:rsid w:val="003C7F7B"/>
    <w:rsid w:val="003D010B"/>
    <w:rsid w:val="003D0C00"/>
    <w:rsid w:val="003D0EBD"/>
    <w:rsid w:val="003D0F9D"/>
    <w:rsid w:val="003D1480"/>
    <w:rsid w:val="003D15A0"/>
    <w:rsid w:val="003D1699"/>
    <w:rsid w:val="003D1A57"/>
    <w:rsid w:val="003D1AB8"/>
    <w:rsid w:val="003D21EF"/>
    <w:rsid w:val="003D25B5"/>
    <w:rsid w:val="003D25FE"/>
    <w:rsid w:val="003D2880"/>
    <w:rsid w:val="003D292E"/>
    <w:rsid w:val="003D374E"/>
    <w:rsid w:val="003D383D"/>
    <w:rsid w:val="003D3D6C"/>
    <w:rsid w:val="003D4052"/>
    <w:rsid w:val="003D4109"/>
    <w:rsid w:val="003D436B"/>
    <w:rsid w:val="003D4538"/>
    <w:rsid w:val="003D46FB"/>
    <w:rsid w:val="003D4F07"/>
    <w:rsid w:val="003D518C"/>
    <w:rsid w:val="003D5474"/>
    <w:rsid w:val="003D57B0"/>
    <w:rsid w:val="003D583D"/>
    <w:rsid w:val="003D6406"/>
    <w:rsid w:val="003D64CD"/>
    <w:rsid w:val="003D6EC3"/>
    <w:rsid w:val="003D703A"/>
    <w:rsid w:val="003D7118"/>
    <w:rsid w:val="003D7292"/>
    <w:rsid w:val="003D73D5"/>
    <w:rsid w:val="003D7974"/>
    <w:rsid w:val="003D7A3A"/>
    <w:rsid w:val="003D7B97"/>
    <w:rsid w:val="003D7D14"/>
    <w:rsid w:val="003D7FD0"/>
    <w:rsid w:val="003E0D29"/>
    <w:rsid w:val="003E0E78"/>
    <w:rsid w:val="003E0FD7"/>
    <w:rsid w:val="003E106A"/>
    <w:rsid w:val="003E18AE"/>
    <w:rsid w:val="003E2280"/>
    <w:rsid w:val="003E2301"/>
    <w:rsid w:val="003E2662"/>
    <w:rsid w:val="003E29B4"/>
    <w:rsid w:val="003E2D4C"/>
    <w:rsid w:val="003E2DB0"/>
    <w:rsid w:val="003E2F47"/>
    <w:rsid w:val="003E30AB"/>
    <w:rsid w:val="003E3422"/>
    <w:rsid w:val="003E35B4"/>
    <w:rsid w:val="003E3CFD"/>
    <w:rsid w:val="003E42AA"/>
    <w:rsid w:val="003E4B8C"/>
    <w:rsid w:val="003E4FF5"/>
    <w:rsid w:val="003E55AC"/>
    <w:rsid w:val="003E5851"/>
    <w:rsid w:val="003E5FE3"/>
    <w:rsid w:val="003E60CF"/>
    <w:rsid w:val="003E6BB1"/>
    <w:rsid w:val="003E6C05"/>
    <w:rsid w:val="003E6EC5"/>
    <w:rsid w:val="003E6FF8"/>
    <w:rsid w:val="003E7329"/>
    <w:rsid w:val="003E7DAB"/>
    <w:rsid w:val="003F07A1"/>
    <w:rsid w:val="003F0ACD"/>
    <w:rsid w:val="003F0B04"/>
    <w:rsid w:val="003F18F5"/>
    <w:rsid w:val="003F1CE4"/>
    <w:rsid w:val="003F1DB8"/>
    <w:rsid w:val="003F1FFA"/>
    <w:rsid w:val="003F229B"/>
    <w:rsid w:val="003F235B"/>
    <w:rsid w:val="003F2456"/>
    <w:rsid w:val="003F2551"/>
    <w:rsid w:val="003F28D5"/>
    <w:rsid w:val="003F2B3D"/>
    <w:rsid w:val="003F2D5A"/>
    <w:rsid w:val="003F3029"/>
    <w:rsid w:val="003F34EB"/>
    <w:rsid w:val="003F36B5"/>
    <w:rsid w:val="003F37EB"/>
    <w:rsid w:val="003F3B43"/>
    <w:rsid w:val="003F3DDC"/>
    <w:rsid w:val="003F3FC2"/>
    <w:rsid w:val="003F473C"/>
    <w:rsid w:val="003F508B"/>
    <w:rsid w:val="003F52EF"/>
    <w:rsid w:val="003F5444"/>
    <w:rsid w:val="003F55B3"/>
    <w:rsid w:val="003F5665"/>
    <w:rsid w:val="003F59D1"/>
    <w:rsid w:val="003F63F7"/>
    <w:rsid w:val="003F68AF"/>
    <w:rsid w:val="003F6E39"/>
    <w:rsid w:val="003F6ED6"/>
    <w:rsid w:val="003F6F89"/>
    <w:rsid w:val="003F70FE"/>
    <w:rsid w:val="003F73D1"/>
    <w:rsid w:val="003F74BF"/>
    <w:rsid w:val="003F7691"/>
    <w:rsid w:val="003F796F"/>
    <w:rsid w:val="003F7BF3"/>
    <w:rsid w:val="003F7D01"/>
    <w:rsid w:val="004001A5"/>
    <w:rsid w:val="004004FB"/>
    <w:rsid w:val="00400590"/>
    <w:rsid w:val="004005E9"/>
    <w:rsid w:val="004006F7"/>
    <w:rsid w:val="00401201"/>
    <w:rsid w:val="00401354"/>
    <w:rsid w:val="004013E8"/>
    <w:rsid w:val="00401967"/>
    <w:rsid w:val="00401A5D"/>
    <w:rsid w:val="00401B04"/>
    <w:rsid w:val="00401C6F"/>
    <w:rsid w:val="00401CA6"/>
    <w:rsid w:val="00402512"/>
    <w:rsid w:val="00402D69"/>
    <w:rsid w:val="004039E5"/>
    <w:rsid w:val="00404000"/>
    <w:rsid w:val="00404558"/>
    <w:rsid w:val="004049DD"/>
    <w:rsid w:val="004049EF"/>
    <w:rsid w:val="00404C12"/>
    <w:rsid w:val="0040526E"/>
    <w:rsid w:val="0040534A"/>
    <w:rsid w:val="00405436"/>
    <w:rsid w:val="00405523"/>
    <w:rsid w:val="00405897"/>
    <w:rsid w:val="004059ED"/>
    <w:rsid w:val="00405A10"/>
    <w:rsid w:val="00405FAC"/>
    <w:rsid w:val="00406019"/>
    <w:rsid w:val="00406078"/>
    <w:rsid w:val="00406865"/>
    <w:rsid w:val="004069ED"/>
    <w:rsid w:val="004070DB"/>
    <w:rsid w:val="0041009D"/>
    <w:rsid w:val="004101A7"/>
    <w:rsid w:val="004105FD"/>
    <w:rsid w:val="0041072C"/>
    <w:rsid w:val="004108DC"/>
    <w:rsid w:val="00410FCC"/>
    <w:rsid w:val="0041122D"/>
    <w:rsid w:val="00411332"/>
    <w:rsid w:val="00411A9C"/>
    <w:rsid w:val="00411B35"/>
    <w:rsid w:val="00411F1F"/>
    <w:rsid w:val="00412532"/>
    <w:rsid w:val="004129D5"/>
    <w:rsid w:val="00412A00"/>
    <w:rsid w:val="00412D4B"/>
    <w:rsid w:val="0041311D"/>
    <w:rsid w:val="0041349A"/>
    <w:rsid w:val="004134F3"/>
    <w:rsid w:val="00414079"/>
    <w:rsid w:val="0041429B"/>
    <w:rsid w:val="0041433E"/>
    <w:rsid w:val="004143BD"/>
    <w:rsid w:val="00414BD5"/>
    <w:rsid w:val="00414F6B"/>
    <w:rsid w:val="0041535F"/>
    <w:rsid w:val="00415738"/>
    <w:rsid w:val="00415EFB"/>
    <w:rsid w:val="0041605B"/>
    <w:rsid w:val="004161BD"/>
    <w:rsid w:val="004164A2"/>
    <w:rsid w:val="004168ED"/>
    <w:rsid w:val="00416F49"/>
    <w:rsid w:val="00417595"/>
    <w:rsid w:val="0041778B"/>
    <w:rsid w:val="0041788D"/>
    <w:rsid w:val="00417E3D"/>
    <w:rsid w:val="00420086"/>
    <w:rsid w:val="00420119"/>
    <w:rsid w:val="00420257"/>
    <w:rsid w:val="00420AD2"/>
    <w:rsid w:val="00420BA7"/>
    <w:rsid w:val="00420EA6"/>
    <w:rsid w:val="00420FE6"/>
    <w:rsid w:val="0042121A"/>
    <w:rsid w:val="0042185B"/>
    <w:rsid w:val="004218C7"/>
    <w:rsid w:val="00421B08"/>
    <w:rsid w:val="00421CE5"/>
    <w:rsid w:val="00422161"/>
    <w:rsid w:val="004227AE"/>
    <w:rsid w:val="00422827"/>
    <w:rsid w:val="00422CDA"/>
    <w:rsid w:val="00423145"/>
    <w:rsid w:val="0042314B"/>
    <w:rsid w:val="004231B4"/>
    <w:rsid w:val="00423528"/>
    <w:rsid w:val="004236DD"/>
    <w:rsid w:val="004238F6"/>
    <w:rsid w:val="00423DB5"/>
    <w:rsid w:val="00423F6D"/>
    <w:rsid w:val="0042460F"/>
    <w:rsid w:val="004247AD"/>
    <w:rsid w:val="00424A6D"/>
    <w:rsid w:val="00424C1E"/>
    <w:rsid w:val="0042502B"/>
    <w:rsid w:val="004254B0"/>
    <w:rsid w:val="0042553A"/>
    <w:rsid w:val="004256DB"/>
    <w:rsid w:val="00425BE3"/>
    <w:rsid w:val="00425CEC"/>
    <w:rsid w:val="00425EFE"/>
    <w:rsid w:val="00425F5E"/>
    <w:rsid w:val="00426489"/>
    <w:rsid w:val="004269AF"/>
    <w:rsid w:val="00427078"/>
    <w:rsid w:val="00427093"/>
    <w:rsid w:val="0042766B"/>
    <w:rsid w:val="00427754"/>
    <w:rsid w:val="0042787D"/>
    <w:rsid w:val="00427970"/>
    <w:rsid w:val="00427B5D"/>
    <w:rsid w:val="00427E51"/>
    <w:rsid w:val="00430C42"/>
    <w:rsid w:val="00430DFC"/>
    <w:rsid w:val="00431463"/>
    <w:rsid w:val="004319B2"/>
    <w:rsid w:val="00431F27"/>
    <w:rsid w:val="00432431"/>
    <w:rsid w:val="004324F1"/>
    <w:rsid w:val="004325F1"/>
    <w:rsid w:val="00432755"/>
    <w:rsid w:val="00432A61"/>
    <w:rsid w:val="00432B3F"/>
    <w:rsid w:val="0043309D"/>
    <w:rsid w:val="00433637"/>
    <w:rsid w:val="00433DD4"/>
    <w:rsid w:val="00434416"/>
    <w:rsid w:val="00434BF4"/>
    <w:rsid w:val="00434C84"/>
    <w:rsid w:val="00434CA9"/>
    <w:rsid w:val="004350EA"/>
    <w:rsid w:val="0043513B"/>
    <w:rsid w:val="0043543F"/>
    <w:rsid w:val="00435B55"/>
    <w:rsid w:val="00435C47"/>
    <w:rsid w:val="00436037"/>
    <w:rsid w:val="0043650E"/>
    <w:rsid w:val="0043651E"/>
    <w:rsid w:val="0043654E"/>
    <w:rsid w:val="004368F7"/>
    <w:rsid w:val="00436CBB"/>
    <w:rsid w:val="004370A0"/>
    <w:rsid w:val="0043782A"/>
    <w:rsid w:val="00437ACB"/>
    <w:rsid w:val="00437D00"/>
    <w:rsid w:val="00437E76"/>
    <w:rsid w:val="00440046"/>
    <w:rsid w:val="00440056"/>
    <w:rsid w:val="00440396"/>
    <w:rsid w:val="00440A65"/>
    <w:rsid w:val="00440C8F"/>
    <w:rsid w:val="00440FFC"/>
    <w:rsid w:val="00441337"/>
    <w:rsid w:val="00441AAC"/>
    <w:rsid w:val="00442320"/>
    <w:rsid w:val="00442D20"/>
    <w:rsid w:val="00442DFD"/>
    <w:rsid w:val="0044368C"/>
    <w:rsid w:val="004436EF"/>
    <w:rsid w:val="00443785"/>
    <w:rsid w:val="0044382F"/>
    <w:rsid w:val="0044389C"/>
    <w:rsid w:val="00443EF8"/>
    <w:rsid w:val="00444013"/>
    <w:rsid w:val="00444321"/>
    <w:rsid w:val="004443DD"/>
    <w:rsid w:val="00444EE9"/>
    <w:rsid w:val="004450B1"/>
    <w:rsid w:val="00445675"/>
    <w:rsid w:val="004457A7"/>
    <w:rsid w:val="00445824"/>
    <w:rsid w:val="0044618E"/>
    <w:rsid w:val="0044638C"/>
    <w:rsid w:val="004468B4"/>
    <w:rsid w:val="00446ADD"/>
    <w:rsid w:val="00446B2B"/>
    <w:rsid w:val="00446BAA"/>
    <w:rsid w:val="00446DC8"/>
    <w:rsid w:val="00446E1A"/>
    <w:rsid w:val="00446EB6"/>
    <w:rsid w:val="00447136"/>
    <w:rsid w:val="0044713E"/>
    <w:rsid w:val="00447351"/>
    <w:rsid w:val="004473AD"/>
    <w:rsid w:val="00447469"/>
    <w:rsid w:val="0044767A"/>
    <w:rsid w:val="00447C1A"/>
    <w:rsid w:val="00447F06"/>
    <w:rsid w:val="00447F17"/>
    <w:rsid w:val="00447FC1"/>
    <w:rsid w:val="004501F4"/>
    <w:rsid w:val="00450DB6"/>
    <w:rsid w:val="0045120F"/>
    <w:rsid w:val="0045173B"/>
    <w:rsid w:val="0045188A"/>
    <w:rsid w:val="00451B58"/>
    <w:rsid w:val="00452644"/>
    <w:rsid w:val="00452B47"/>
    <w:rsid w:val="00452CB8"/>
    <w:rsid w:val="004530D4"/>
    <w:rsid w:val="0045366D"/>
    <w:rsid w:val="0045370D"/>
    <w:rsid w:val="00453A12"/>
    <w:rsid w:val="00453B99"/>
    <w:rsid w:val="00453DFB"/>
    <w:rsid w:val="004543B5"/>
    <w:rsid w:val="004546DD"/>
    <w:rsid w:val="0045485C"/>
    <w:rsid w:val="004548D3"/>
    <w:rsid w:val="00454D59"/>
    <w:rsid w:val="00455075"/>
    <w:rsid w:val="00455148"/>
    <w:rsid w:val="0045545D"/>
    <w:rsid w:val="00455890"/>
    <w:rsid w:val="00455DDE"/>
    <w:rsid w:val="00455E5A"/>
    <w:rsid w:val="004560AB"/>
    <w:rsid w:val="004560E8"/>
    <w:rsid w:val="004561F1"/>
    <w:rsid w:val="00456650"/>
    <w:rsid w:val="004566D2"/>
    <w:rsid w:val="00456964"/>
    <w:rsid w:val="00456D4D"/>
    <w:rsid w:val="004570D6"/>
    <w:rsid w:val="0045739F"/>
    <w:rsid w:val="00457480"/>
    <w:rsid w:val="004577E6"/>
    <w:rsid w:val="004579AB"/>
    <w:rsid w:val="004579EC"/>
    <w:rsid w:val="00457A62"/>
    <w:rsid w:val="00460260"/>
    <w:rsid w:val="0046034A"/>
    <w:rsid w:val="004604D7"/>
    <w:rsid w:val="004606E8"/>
    <w:rsid w:val="00460899"/>
    <w:rsid w:val="00460CCA"/>
    <w:rsid w:val="00460FA5"/>
    <w:rsid w:val="0046134B"/>
    <w:rsid w:val="004614AF"/>
    <w:rsid w:val="004618CA"/>
    <w:rsid w:val="00461A63"/>
    <w:rsid w:val="00461DC1"/>
    <w:rsid w:val="004620ED"/>
    <w:rsid w:val="0046229E"/>
    <w:rsid w:val="0046242B"/>
    <w:rsid w:val="00462566"/>
    <w:rsid w:val="00462F53"/>
    <w:rsid w:val="0046369F"/>
    <w:rsid w:val="00463AE7"/>
    <w:rsid w:val="00463F19"/>
    <w:rsid w:val="004642BD"/>
    <w:rsid w:val="0046469C"/>
    <w:rsid w:val="004652B1"/>
    <w:rsid w:val="00465303"/>
    <w:rsid w:val="00465CCA"/>
    <w:rsid w:val="00465F24"/>
    <w:rsid w:val="00466294"/>
    <w:rsid w:val="00466663"/>
    <w:rsid w:val="0046689B"/>
    <w:rsid w:val="00466983"/>
    <w:rsid w:val="00466C56"/>
    <w:rsid w:val="00466CA7"/>
    <w:rsid w:val="004670CC"/>
    <w:rsid w:val="00467389"/>
    <w:rsid w:val="00467643"/>
    <w:rsid w:val="00467953"/>
    <w:rsid w:val="0047004E"/>
    <w:rsid w:val="00470099"/>
    <w:rsid w:val="004700AF"/>
    <w:rsid w:val="00470A55"/>
    <w:rsid w:val="00470CDD"/>
    <w:rsid w:val="00470D37"/>
    <w:rsid w:val="004710AB"/>
    <w:rsid w:val="00471436"/>
    <w:rsid w:val="00471C8C"/>
    <w:rsid w:val="004726A2"/>
    <w:rsid w:val="00472CAC"/>
    <w:rsid w:val="00472FD0"/>
    <w:rsid w:val="0047388F"/>
    <w:rsid w:val="004738FB"/>
    <w:rsid w:val="00473EC6"/>
    <w:rsid w:val="0047481B"/>
    <w:rsid w:val="00474E7E"/>
    <w:rsid w:val="004751AF"/>
    <w:rsid w:val="0047531F"/>
    <w:rsid w:val="0047593B"/>
    <w:rsid w:val="00475A75"/>
    <w:rsid w:val="0047602B"/>
    <w:rsid w:val="00476306"/>
    <w:rsid w:val="00476364"/>
    <w:rsid w:val="004765CA"/>
    <w:rsid w:val="00476925"/>
    <w:rsid w:val="00476E1A"/>
    <w:rsid w:val="00477D67"/>
    <w:rsid w:val="00477F04"/>
    <w:rsid w:val="004809F0"/>
    <w:rsid w:val="00481ADA"/>
    <w:rsid w:val="00481F6D"/>
    <w:rsid w:val="00482735"/>
    <w:rsid w:val="0048279B"/>
    <w:rsid w:val="00482861"/>
    <w:rsid w:val="004828C0"/>
    <w:rsid w:val="00482F1C"/>
    <w:rsid w:val="00482F47"/>
    <w:rsid w:val="00482FA1"/>
    <w:rsid w:val="00483089"/>
    <w:rsid w:val="004834B6"/>
    <w:rsid w:val="0048356D"/>
    <w:rsid w:val="0048393E"/>
    <w:rsid w:val="00483B0D"/>
    <w:rsid w:val="00483F00"/>
    <w:rsid w:val="0048432F"/>
    <w:rsid w:val="00484660"/>
    <w:rsid w:val="00484737"/>
    <w:rsid w:val="00484E2A"/>
    <w:rsid w:val="00484FDA"/>
    <w:rsid w:val="00485171"/>
    <w:rsid w:val="00485E84"/>
    <w:rsid w:val="00486C1A"/>
    <w:rsid w:val="00486C77"/>
    <w:rsid w:val="00487C01"/>
    <w:rsid w:val="00490263"/>
    <w:rsid w:val="00490ED3"/>
    <w:rsid w:val="00491099"/>
    <w:rsid w:val="00491199"/>
    <w:rsid w:val="004914B6"/>
    <w:rsid w:val="0049190A"/>
    <w:rsid w:val="00491937"/>
    <w:rsid w:val="004923A8"/>
    <w:rsid w:val="004925B1"/>
    <w:rsid w:val="004927A5"/>
    <w:rsid w:val="00492AC0"/>
    <w:rsid w:val="00493014"/>
    <w:rsid w:val="004931DF"/>
    <w:rsid w:val="00493264"/>
    <w:rsid w:val="004934E6"/>
    <w:rsid w:val="004935BF"/>
    <w:rsid w:val="004938B5"/>
    <w:rsid w:val="00493A26"/>
    <w:rsid w:val="00493C92"/>
    <w:rsid w:val="00493DA3"/>
    <w:rsid w:val="00494088"/>
    <w:rsid w:val="00494BE5"/>
    <w:rsid w:val="00494CF9"/>
    <w:rsid w:val="00494D97"/>
    <w:rsid w:val="0049514A"/>
    <w:rsid w:val="0049516C"/>
    <w:rsid w:val="004951A7"/>
    <w:rsid w:val="0049556E"/>
    <w:rsid w:val="0049582C"/>
    <w:rsid w:val="004958D5"/>
    <w:rsid w:val="00495AA0"/>
    <w:rsid w:val="00495E1A"/>
    <w:rsid w:val="004961BC"/>
    <w:rsid w:val="004963F1"/>
    <w:rsid w:val="00496885"/>
    <w:rsid w:val="00497336"/>
    <w:rsid w:val="00497CD1"/>
    <w:rsid w:val="004A0C73"/>
    <w:rsid w:val="004A118F"/>
    <w:rsid w:val="004A11CA"/>
    <w:rsid w:val="004A1269"/>
    <w:rsid w:val="004A1E65"/>
    <w:rsid w:val="004A2C28"/>
    <w:rsid w:val="004A2EDA"/>
    <w:rsid w:val="004A398B"/>
    <w:rsid w:val="004A4091"/>
    <w:rsid w:val="004A42A5"/>
    <w:rsid w:val="004A4378"/>
    <w:rsid w:val="004A44EC"/>
    <w:rsid w:val="004A4592"/>
    <w:rsid w:val="004A4FC9"/>
    <w:rsid w:val="004A5CD5"/>
    <w:rsid w:val="004A65B3"/>
    <w:rsid w:val="004A6BC6"/>
    <w:rsid w:val="004A76D9"/>
    <w:rsid w:val="004A78C8"/>
    <w:rsid w:val="004A79ED"/>
    <w:rsid w:val="004B08A6"/>
    <w:rsid w:val="004B11B5"/>
    <w:rsid w:val="004B1955"/>
    <w:rsid w:val="004B1E1E"/>
    <w:rsid w:val="004B1EDF"/>
    <w:rsid w:val="004B2609"/>
    <w:rsid w:val="004B272F"/>
    <w:rsid w:val="004B2BD0"/>
    <w:rsid w:val="004B2D7E"/>
    <w:rsid w:val="004B2EF9"/>
    <w:rsid w:val="004B31D4"/>
    <w:rsid w:val="004B31DD"/>
    <w:rsid w:val="004B3281"/>
    <w:rsid w:val="004B32AD"/>
    <w:rsid w:val="004B3851"/>
    <w:rsid w:val="004B38C2"/>
    <w:rsid w:val="004B4431"/>
    <w:rsid w:val="004B46AF"/>
    <w:rsid w:val="004B4A5E"/>
    <w:rsid w:val="004B4D3B"/>
    <w:rsid w:val="004B4F92"/>
    <w:rsid w:val="004B4FEC"/>
    <w:rsid w:val="004B5068"/>
    <w:rsid w:val="004B524E"/>
    <w:rsid w:val="004B53F7"/>
    <w:rsid w:val="004B58AE"/>
    <w:rsid w:val="004B6079"/>
    <w:rsid w:val="004B6159"/>
    <w:rsid w:val="004B6915"/>
    <w:rsid w:val="004B6934"/>
    <w:rsid w:val="004B7371"/>
    <w:rsid w:val="004B79D3"/>
    <w:rsid w:val="004B7AA0"/>
    <w:rsid w:val="004B7B90"/>
    <w:rsid w:val="004C0290"/>
    <w:rsid w:val="004C0F6C"/>
    <w:rsid w:val="004C11F8"/>
    <w:rsid w:val="004C124A"/>
    <w:rsid w:val="004C1629"/>
    <w:rsid w:val="004C1654"/>
    <w:rsid w:val="004C1E7C"/>
    <w:rsid w:val="004C23CC"/>
    <w:rsid w:val="004C23F1"/>
    <w:rsid w:val="004C2613"/>
    <w:rsid w:val="004C2A79"/>
    <w:rsid w:val="004C2FD8"/>
    <w:rsid w:val="004C324B"/>
    <w:rsid w:val="004C3BB3"/>
    <w:rsid w:val="004C3BCE"/>
    <w:rsid w:val="004C405B"/>
    <w:rsid w:val="004C4359"/>
    <w:rsid w:val="004C43E8"/>
    <w:rsid w:val="004C4BBC"/>
    <w:rsid w:val="004C4BDC"/>
    <w:rsid w:val="004C5031"/>
    <w:rsid w:val="004C5053"/>
    <w:rsid w:val="004C509B"/>
    <w:rsid w:val="004C514C"/>
    <w:rsid w:val="004C540C"/>
    <w:rsid w:val="004C54AC"/>
    <w:rsid w:val="004C5BDE"/>
    <w:rsid w:val="004C6012"/>
    <w:rsid w:val="004C6047"/>
    <w:rsid w:val="004C61B7"/>
    <w:rsid w:val="004C74BE"/>
    <w:rsid w:val="004C7725"/>
    <w:rsid w:val="004C77AB"/>
    <w:rsid w:val="004C7FD8"/>
    <w:rsid w:val="004D0366"/>
    <w:rsid w:val="004D0417"/>
    <w:rsid w:val="004D06F9"/>
    <w:rsid w:val="004D09A1"/>
    <w:rsid w:val="004D0A98"/>
    <w:rsid w:val="004D0B58"/>
    <w:rsid w:val="004D10FF"/>
    <w:rsid w:val="004D1188"/>
    <w:rsid w:val="004D1379"/>
    <w:rsid w:val="004D14C0"/>
    <w:rsid w:val="004D1861"/>
    <w:rsid w:val="004D1D7B"/>
    <w:rsid w:val="004D2031"/>
    <w:rsid w:val="004D2486"/>
    <w:rsid w:val="004D29F5"/>
    <w:rsid w:val="004D2AD1"/>
    <w:rsid w:val="004D2F0E"/>
    <w:rsid w:val="004D33F2"/>
    <w:rsid w:val="004D3770"/>
    <w:rsid w:val="004D3B09"/>
    <w:rsid w:val="004D3B81"/>
    <w:rsid w:val="004D3DEE"/>
    <w:rsid w:val="004D3F9B"/>
    <w:rsid w:val="004D4284"/>
    <w:rsid w:val="004D44A1"/>
    <w:rsid w:val="004D4B2D"/>
    <w:rsid w:val="004D50B9"/>
    <w:rsid w:val="004D5434"/>
    <w:rsid w:val="004D5584"/>
    <w:rsid w:val="004D58F9"/>
    <w:rsid w:val="004D5FC2"/>
    <w:rsid w:val="004D686A"/>
    <w:rsid w:val="004D6FC9"/>
    <w:rsid w:val="004D78D5"/>
    <w:rsid w:val="004D7C9E"/>
    <w:rsid w:val="004D7DE0"/>
    <w:rsid w:val="004E05E2"/>
    <w:rsid w:val="004E0DB8"/>
    <w:rsid w:val="004E0DD1"/>
    <w:rsid w:val="004E0E13"/>
    <w:rsid w:val="004E12D5"/>
    <w:rsid w:val="004E19F7"/>
    <w:rsid w:val="004E28C3"/>
    <w:rsid w:val="004E2DEF"/>
    <w:rsid w:val="004E31BE"/>
    <w:rsid w:val="004E35DD"/>
    <w:rsid w:val="004E3BD4"/>
    <w:rsid w:val="004E4170"/>
    <w:rsid w:val="004E4221"/>
    <w:rsid w:val="004E4237"/>
    <w:rsid w:val="004E433F"/>
    <w:rsid w:val="004E434A"/>
    <w:rsid w:val="004E4708"/>
    <w:rsid w:val="004E4F1A"/>
    <w:rsid w:val="004E4FCC"/>
    <w:rsid w:val="004E50CF"/>
    <w:rsid w:val="004E52B3"/>
    <w:rsid w:val="004E556B"/>
    <w:rsid w:val="004E57E8"/>
    <w:rsid w:val="004E5BAF"/>
    <w:rsid w:val="004E5BCA"/>
    <w:rsid w:val="004E5C6E"/>
    <w:rsid w:val="004E6025"/>
    <w:rsid w:val="004E6407"/>
    <w:rsid w:val="004E6728"/>
    <w:rsid w:val="004E694D"/>
    <w:rsid w:val="004E6B46"/>
    <w:rsid w:val="004E6BA5"/>
    <w:rsid w:val="004E760C"/>
    <w:rsid w:val="004E7CAF"/>
    <w:rsid w:val="004F047B"/>
    <w:rsid w:val="004F04DC"/>
    <w:rsid w:val="004F0935"/>
    <w:rsid w:val="004F0D14"/>
    <w:rsid w:val="004F0DA5"/>
    <w:rsid w:val="004F0E7D"/>
    <w:rsid w:val="004F0EC1"/>
    <w:rsid w:val="004F0EF4"/>
    <w:rsid w:val="004F1A08"/>
    <w:rsid w:val="004F1B1E"/>
    <w:rsid w:val="004F1BAE"/>
    <w:rsid w:val="004F1EA8"/>
    <w:rsid w:val="004F3216"/>
    <w:rsid w:val="004F3535"/>
    <w:rsid w:val="004F3731"/>
    <w:rsid w:val="004F3E17"/>
    <w:rsid w:val="004F4022"/>
    <w:rsid w:val="004F40F0"/>
    <w:rsid w:val="004F4571"/>
    <w:rsid w:val="004F4725"/>
    <w:rsid w:val="004F47EF"/>
    <w:rsid w:val="004F540C"/>
    <w:rsid w:val="004F5761"/>
    <w:rsid w:val="004F6E82"/>
    <w:rsid w:val="004F727B"/>
    <w:rsid w:val="004F7626"/>
    <w:rsid w:val="004F7725"/>
    <w:rsid w:val="004F79F9"/>
    <w:rsid w:val="00500257"/>
    <w:rsid w:val="005008DC"/>
    <w:rsid w:val="0050148F"/>
    <w:rsid w:val="00501624"/>
    <w:rsid w:val="00501D19"/>
    <w:rsid w:val="005021A6"/>
    <w:rsid w:val="005022D0"/>
    <w:rsid w:val="005028FD"/>
    <w:rsid w:val="0050290C"/>
    <w:rsid w:val="00503722"/>
    <w:rsid w:val="00503E00"/>
    <w:rsid w:val="00504830"/>
    <w:rsid w:val="005048F7"/>
    <w:rsid w:val="00504F0B"/>
    <w:rsid w:val="00504F56"/>
    <w:rsid w:val="005050DA"/>
    <w:rsid w:val="00505289"/>
    <w:rsid w:val="0050628E"/>
    <w:rsid w:val="0050650F"/>
    <w:rsid w:val="005066F3"/>
    <w:rsid w:val="005069A2"/>
    <w:rsid w:val="00506A43"/>
    <w:rsid w:val="00506AF2"/>
    <w:rsid w:val="00506C68"/>
    <w:rsid w:val="0050725F"/>
    <w:rsid w:val="0050728A"/>
    <w:rsid w:val="00507382"/>
    <w:rsid w:val="005074AF"/>
    <w:rsid w:val="0050759A"/>
    <w:rsid w:val="005078B2"/>
    <w:rsid w:val="00507B79"/>
    <w:rsid w:val="00510388"/>
    <w:rsid w:val="005104E0"/>
    <w:rsid w:val="00510693"/>
    <w:rsid w:val="005109C0"/>
    <w:rsid w:val="00510C47"/>
    <w:rsid w:val="00510C88"/>
    <w:rsid w:val="00510DBF"/>
    <w:rsid w:val="0051111D"/>
    <w:rsid w:val="00512060"/>
    <w:rsid w:val="0051208F"/>
    <w:rsid w:val="0051232E"/>
    <w:rsid w:val="005128A3"/>
    <w:rsid w:val="00512BA4"/>
    <w:rsid w:val="005130DF"/>
    <w:rsid w:val="00513287"/>
    <w:rsid w:val="0051359E"/>
    <w:rsid w:val="00513699"/>
    <w:rsid w:val="0051375D"/>
    <w:rsid w:val="00513C94"/>
    <w:rsid w:val="00513D6F"/>
    <w:rsid w:val="00514097"/>
    <w:rsid w:val="0051465D"/>
    <w:rsid w:val="005147FD"/>
    <w:rsid w:val="0051485F"/>
    <w:rsid w:val="00514AF6"/>
    <w:rsid w:val="00515387"/>
    <w:rsid w:val="00515A53"/>
    <w:rsid w:val="00515B15"/>
    <w:rsid w:val="00515B3C"/>
    <w:rsid w:val="00515E16"/>
    <w:rsid w:val="00515EB9"/>
    <w:rsid w:val="005167DE"/>
    <w:rsid w:val="00516E88"/>
    <w:rsid w:val="00517095"/>
    <w:rsid w:val="00517797"/>
    <w:rsid w:val="0051787E"/>
    <w:rsid w:val="00517A18"/>
    <w:rsid w:val="00517ACA"/>
    <w:rsid w:val="00517D94"/>
    <w:rsid w:val="00517DB8"/>
    <w:rsid w:val="00520123"/>
    <w:rsid w:val="0052046C"/>
    <w:rsid w:val="0052081E"/>
    <w:rsid w:val="0052105D"/>
    <w:rsid w:val="0052136C"/>
    <w:rsid w:val="005213D4"/>
    <w:rsid w:val="00521C9D"/>
    <w:rsid w:val="005222B5"/>
    <w:rsid w:val="005222E9"/>
    <w:rsid w:val="00522B4A"/>
    <w:rsid w:val="00522BC6"/>
    <w:rsid w:val="00522CEF"/>
    <w:rsid w:val="0052304C"/>
    <w:rsid w:val="0052366E"/>
    <w:rsid w:val="00523B15"/>
    <w:rsid w:val="00523BAC"/>
    <w:rsid w:val="00523C30"/>
    <w:rsid w:val="00524149"/>
    <w:rsid w:val="005242ED"/>
    <w:rsid w:val="005245DC"/>
    <w:rsid w:val="00524C07"/>
    <w:rsid w:val="00524C8F"/>
    <w:rsid w:val="00524FBE"/>
    <w:rsid w:val="0052511C"/>
    <w:rsid w:val="005251E5"/>
    <w:rsid w:val="005254B6"/>
    <w:rsid w:val="005266A8"/>
    <w:rsid w:val="005269F5"/>
    <w:rsid w:val="00526EAD"/>
    <w:rsid w:val="00526EF5"/>
    <w:rsid w:val="0052702B"/>
    <w:rsid w:val="0052721F"/>
    <w:rsid w:val="0052724A"/>
    <w:rsid w:val="00527EBA"/>
    <w:rsid w:val="00530462"/>
    <w:rsid w:val="00530569"/>
    <w:rsid w:val="005307A4"/>
    <w:rsid w:val="00530BBD"/>
    <w:rsid w:val="00530CDE"/>
    <w:rsid w:val="00530D1B"/>
    <w:rsid w:val="00530E2B"/>
    <w:rsid w:val="00530E96"/>
    <w:rsid w:val="005311BE"/>
    <w:rsid w:val="00531DBC"/>
    <w:rsid w:val="00531EB6"/>
    <w:rsid w:val="0053229A"/>
    <w:rsid w:val="005326EB"/>
    <w:rsid w:val="005328BB"/>
    <w:rsid w:val="00532B28"/>
    <w:rsid w:val="00532B6E"/>
    <w:rsid w:val="00533AB6"/>
    <w:rsid w:val="00533B4A"/>
    <w:rsid w:val="00534249"/>
    <w:rsid w:val="0053428E"/>
    <w:rsid w:val="005359C9"/>
    <w:rsid w:val="005359F7"/>
    <w:rsid w:val="00535AAB"/>
    <w:rsid w:val="00535D61"/>
    <w:rsid w:val="00535F43"/>
    <w:rsid w:val="00535FCA"/>
    <w:rsid w:val="005364C1"/>
    <w:rsid w:val="0053673C"/>
    <w:rsid w:val="0053687F"/>
    <w:rsid w:val="00536935"/>
    <w:rsid w:val="00536A4A"/>
    <w:rsid w:val="00536BEF"/>
    <w:rsid w:val="00536D7C"/>
    <w:rsid w:val="00537A70"/>
    <w:rsid w:val="00537DA9"/>
    <w:rsid w:val="0054075B"/>
    <w:rsid w:val="00540D7C"/>
    <w:rsid w:val="00540DFF"/>
    <w:rsid w:val="00541068"/>
    <w:rsid w:val="0054178F"/>
    <w:rsid w:val="00541806"/>
    <w:rsid w:val="00541A44"/>
    <w:rsid w:val="00541B6B"/>
    <w:rsid w:val="005426BC"/>
    <w:rsid w:val="00542B35"/>
    <w:rsid w:val="00542B64"/>
    <w:rsid w:val="00542CE2"/>
    <w:rsid w:val="00543D10"/>
    <w:rsid w:val="0054456C"/>
    <w:rsid w:val="0054459E"/>
    <w:rsid w:val="00544674"/>
    <w:rsid w:val="0054479D"/>
    <w:rsid w:val="005447DE"/>
    <w:rsid w:val="005457EA"/>
    <w:rsid w:val="005459E6"/>
    <w:rsid w:val="00545F04"/>
    <w:rsid w:val="0054637C"/>
    <w:rsid w:val="0054639E"/>
    <w:rsid w:val="005469E8"/>
    <w:rsid w:val="00546C2F"/>
    <w:rsid w:val="00546F60"/>
    <w:rsid w:val="0054776C"/>
    <w:rsid w:val="00547B57"/>
    <w:rsid w:val="00547CBE"/>
    <w:rsid w:val="00547D6D"/>
    <w:rsid w:val="00547E4A"/>
    <w:rsid w:val="00550147"/>
    <w:rsid w:val="0055081B"/>
    <w:rsid w:val="005509ED"/>
    <w:rsid w:val="00550B23"/>
    <w:rsid w:val="00550FE9"/>
    <w:rsid w:val="005513EC"/>
    <w:rsid w:val="005514AE"/>
    <w:rsid w:val="005514E3"/>
    <w:rsid w:val="0055186F"/>
    <w:rsid w:val="005518AF"/>
    <w:rsid w:val="00551E65"/>
    <w:rsid w:val="00552440"/>
    <w:rsid w:val="005526BE"/>
    <w:rsid w:val="005527F4"/>
    <w:rsid w:val="0055308B"/>
    <w:rsid w:val="00553575"/>
    <w:rsid w:val="005538C7"/>
    <w:rsid w:val="00553C5A"/>
    <w:rsid w:val="00553DFF"/>
    <w:rsid w:val="005541DB"/>
    <w:rsid w:val="00554A9A"/>
    <w:rsid w:val="00554B70"/>
    <w:rsid w:val="00554C80"/>
    <w:rsid w:val="00554EF0"/>
    <w:rsid w:val="0055588D"/>
    <w:rsid w:val="00555A73"/>
    <w:rsid w:val="0055609B"/>
    <w:rsid w:val="005560AA"/>
    <w:rsid w:val="00556AEF"/>
    <w:rsid w:val="00556D33"/>
    <w:rsid w:val="005572A1"/>
    <w:rsid w:val="00557737"/>
    <w:rsid w:val="00557E35"/>
    <w:rsid w:val="005601C7"/>
    <w:rsid w:val="005607FD"/>
    <w:rsid w:val="00560946"/>
    <w:rsid w:val="00561025"/>
    <w:rsid w:val="00561033"/>
    <w:rsid w:val="0056167C"/>
    <w:rsid w:val="00561FEB"/>
    <w:rsid w:val="00562464"/>
    <w:rsid w:val="00562537"/>
    <w:rsid w:val="0056260C"/>
    <w:rsid w:val="0056276E"/>
    <w:rsid w:val="0056277F"/>
    <w:rsid w:val="00562943"/>
    <w:rsid w:val="005629AE"/>
    <w:rsid w:val="00562B46"/>
    <w:rsid w:val="00563682"/>
    <w:rsid w:val="0056385C"/>
    <w:rsid w:val="00563C08"/>
    <w:rsid w:val="00563C2D"/>
    <w:rsid w:val="00563CC7"/>
    <w:rsid w:val="00564216"/>
    <w:rsid w:val="005647E9"/>
    <w:rsid w:val="0056534D"/>
    <w:rsid w:val="005659A3"/>
    <w:rsid w:val="005659C9"/>
    <w:rsid w:val="005668B7"/>
    <w:rsid w:val="005668D6"/>
    <w:rsid w:val="00566B0D"/>
    <w:rsid w:val="00566D92"/>
    <w:rsid w:val="00566E53"/>
    <w:rsid w:val="0056738B"/>
    <w:rsid w:val="005673AE"/>
    <w:rsid w:val="005675E5"/>
    <w:rsid w:val="00567741"/>
    <w:rsid w:val="00567ADA"/>
    <w:rsid w:val="00567D20"/>
    <w:rsid w:val="00567D70"/>
    <w:rsid w:val="00567F05"/>
    <w:rsid w:val="00567FDF"/>
    <w:rsid w:val="00570B0E"/>
    <w:rsid w:val="00570C3A"/>
    <w:rsid w:val="00570DC8"/>
    <w:rsid w:val="00570E0A"/>
    <w:rsid w:val="00571139"/>
    <w:rsid w:val="0057119D"/>
    <w:rsid w:val="0057180C"/>
    <w:rsid w:val="005719DF"/>
    <w:rsid w:val="00571B16"/>
    <w:rsid w:val="00571CC3"/>
    <w:rsid w:val="00571CE3"/>
    <w:rsid w:val="005720D4"/>
    <w:rsid w:val="0057216C"/>
    <w:rsid w:val="00572928"/>
    <w:rsid w:val="00573074"/>
    <w:rsid w:val="00573674"/>
    <w:rsid w:val="00574000"/>
    <w:rsid w:val="005740FA"/>
    <w:rsid w:val="00574696"/>
    <w:rsid w:val="00574E85"/>
    <w:rsid w:val="00574F11"/>
    <w:rsid w:val="00575462"/>
    <w:rsid w:val="0057560C"/>
    <w:rsid w:val="00575862"/>
    <w:rsid w:val="00575B7A"/>
    <w:rsid w:val="00575C33"/>
    <w:rsid w:val="00575D17"/>
    <w:rsid w:val="00575E53"/>
    <w:rsid w:val="00575F57"/>
    <w:rsid w:val="005762CA"/>
    <w:rsid w:val="0057646C"/>
    <w:rsid w:val="0057654C"/>
    <w:rsid w:val="00576D93"/>
    <w:rsid w:val="00577480"/>
    <w:rsid w:val="00577671"/>
    <w:rsid w:val="0057787A"/>
    <w:rsid w:val="00580013"/>
    <w:rsid w:val="0058047A"/>
    <w:rsid w:val="00580538"/>
    <w:rsid w:val="005807FA"/>
    <w:rsid w:val="00580B99"/>
    <w:rsid w:val="00581041"/>
    <w:rsid w:val="00581217"/>
    <w:rsid w:val="0058141A"/>
    <w:rsid w:val="00581668"/>
    <w:rsid w:val="005816BB"/>
    <w:rsid w:val="005816BF"/>
    <w:rsid w:val="00581BCE"/>
    <w:rsid w:val="00581D7C"/>
    <w:rsid w:val="00581E62"/>
    <w:rsid w:val="005822D7"/>
    <w:rsid w:val="00582351"/>
    <w:rsid w:val="00582637"/>
    <w:rsid w:val="005826C3"/>
    <w:rsid w:val="00582701"/>
    <w:rsid w:val="005827B0"/>
    <w:rsid w:val="00582D01"/>
    <w:rsid w:val="00582DCA"/>
    <w:rsid w:val="00582E06"/>
    <w:rsid w:val="00583170"/>
    <w:rsid w:val="005831FF"/>
    <w:rsid w:val="00583471"/>
    <w:rsid w:val="005834BE"/>
    <w:rsid w:val="00583511"/>
    <w:rsid w:val="005839F1"/>
    <w:rsid w:val="00583C5C"/>
    <w:rsid w:val="00583F10"/>
    <w:rsid w:val="00584017"/>
    <w:rsid w:val="0058410F"/>
    <w:rsid w:val="00584147"/>
    <w:rsid w:val="005842B1"/>
    <w:rsid w:val="005842B7"/>
    <w:rsid w:val="0058451F"/>
    <w:rsid w:val="00584D5C"/>
    <w:rsid w:val="00585B42"/>
    <w:rsid w:val="00585D92"/>
    <w:rsid w:val="00585DB0"/>
    <w:rsid w:val="005861CA"/>
    <w:rsid w:val="005865BD"/>
    <w:rsid w:val="00587140"/>
    <w:rsid w:val="00587180"/>
    <w:rsid w:val="00587678"/>
    <w:rsid w:val="0058799B"/>
    <w:rsid w:val="005879D1"/>
    <w:rsid w:val="00587A84"/>
    <w:rsid w:val="005901BA"/>
    <w:rsid w:val="00590450"/>
    <w:rsid w:val="005904CC"/>
    <w:rsid w:val="005906BD"/>
    <w:rsid w:val="00590B68"/>
    <w:rsid w:val="00591015"/>
    <w:rsid w:val="00591406"/>
    <w:rsid w:val="005919A3"/>
    <w:rsid w:val="00591AE8"/>
    <w:rsid w:val="00591BE8"/>
    <w:rsid w:val="00591E02"/>
    <w:rsid w:val="00591E29"/>
    <w:rsid w:val="005923C0"/>
    <w:rsid w:val="0059244C"/>
    <w:rsid w:val="00592509"/>
    <w:rsid w:val="005925D8"/>
    <w:rsid w:val="005928AF"/>
    <w:rsid w:val="00592A76"/>
    <w:rsid w:val="00592D67"/>
    <w:rsid w:val="00592D92"/>
    <w:rsid w:val="0059302F"/>
    <w:rsid w:val="005930D3"/>
    <w:rsid w:val="00593849"/>
    <w:rsid w:val="00593A34"/>
    <w:rsid w:val="0059415F"/>
    <w:rsid w:val="00594431"/>
    <w:rsid w:val="00594445"/>
    <w:rsid w:val="00594B49"/>
    <w:rsid w:val="00594C26"/>
    <w:rsid w:val="00594D83"/>
    <w:rsid w:val="00594E0F"/>
    <w:rsid w:val="0059516C"/>
    <w:rsid w:val="00595271"/>
    <w:rsid w:val="005952C9"/>
    <w:rsid w:val="00595463"/>
    <w:rsid w:val="005955BD"/>
    <w:rsid w:val="0059571F"/>
    <w:rsid w:val="00596193"/>
    <w:rsid w:val="00596300"/>
    <w:rsid w:val="00596BFA"/>
    <w:rsid w:val="00596CF1"/>
    <w:rsid w:val="005978FD"/>
    <w:rsid w:val="00597B00"/>
    <w:rsid w:val="00597C3D"/>
    <w:rsid w:val="00597D1B"/>
    <w:rsid w:val="00597FDD"/>
    <w:rsid w:val="005A01BA"/>
    <w:rsid w:val="005A01C6"/>
    <w:rsid w:val="005A0D2F"/>
    <w:rsid w:val="005A0DCD"/>
    <w:rsid w:val="005A0F4F"/>
    <w:rsid w:val="005A1745"/>
    <w:rsid w:val="005A184F"/>
    <w:rsid w:val="005A22BB"/>
    <w:rsid w:val="005A26F6"/>
    <w:rsid w:val="005A28B6"/>
    <w:rsid w:val="005A2A18"/>
    <w:rsid w:val="005A317E"/>
    <w:rsid w:val="005A3296"/>
    <w:rsid w:val="005A32AA"/>
    <w:rsid w:val="005A3500"/>
    <w:rsid w:val="005A3A8F"/>
    <w:rsid w:val="005A3DC7"/>
    <w:rsid w:val="005A3E55"/>
    <w:rsid w:val="005A3F90"/>
    <w:rsid w:val="005A413D"/>
    <w:rsid w:val="005A470F"/>
    <w:rsid w:val="005A4769"/>
    <w:rsid w:val="005A4C34"/>
    <w:rsid w:val="005A4C42"/>
    <w:rsid w:val="005A532C"/>
    <w:rsid w:val="005A5CA6"/>
    <w:rsid w:val="005A5E0D"/>
    <w:rsid w:val="005A641D"/>
    <w:rsid w:val="005A64B8"/>
    <w:rsid w:val="005A6519"/>
    <w:rsid w:val="005A65E4"/>
    <w:rsid w:val="005A688B"/>
    <w:rsid w:val="005A69EB"/>
    <w:rsid w:val="005A6D65"/>
    <w:rsid w:val="005A74C9"/>
    <w:rsid w:val="005A76A5"/>
    <w:rsid w:val="005A7A4E"/>
    <w:rsid w:val="005A7AEA"/>
    <w:rsid w:val="005A7AEC"/>
    <w:rsid w:val="005A7DC5"/>
    <w:rsid w:val="005A7E31"/>
    <w:rsid w:val="005B0125"/>
    <w:rsid w:val="005B0624"/>
    <w:rsid w:val="005B06FC"/>
    <w:rsid w:val="005B0753"/>
    <w:rsid w:val="005B07D9"/>
    <w:rsid w:val="005B1537"/>
    <w:rsid w:val="005B1AE5"/>
    <w:rsid w:val="005B1D8B"/>
    <w:rsid w:val="005B1FA0"/>
    <w:rsid w:val="005B229E"/>
    <w:rsid w:val="005B2585"/>
    <w:rsid w:val="005B265F"/>
    <w:rsid w:val="005B2ABB"/>
    <w:rsid w:val="005B2DC4"/>
    <w:rsid w:val="005B2E58"/>
    <w:rsid w:val="005B2EBC"/>
    <w:rsid w:val="005B32A2"/>
    <w:rsid w:val="005B3F91"/>
    <w:rsid w:val="005B40EB"/>
    <w:rsid w:val="005B4A31"/>
    <w:rsid w:val="005B4E0E"/>
    <w:rsid w:val="005B509A"/>
    <w:rsid w:val="005B526A"/>
    <w:rsid w:val="005B53A5"/>
    <w:rsid w:val="005B5471"/>
    <w:rsid w:val="005B5B96"/>
    <w:rsid w:val="005B5C1D"/>
    <w:rsid w:val="005B6709"/>
    <w:rsid w:val="005B6B68"/>
    <w:rsid w:val="005C081F"/>
    <w:rsid w:val="005C0B26"/>
    <w:rsid w:val="005C1513"/>
    <w:rsid w:val="005C1621"/>
    <w:rsid w:val="005C1773"/>
    <w:rsid w:val="005C1BA8"/>
    <w:rsid w:val="005C1F61"/>
    <w:rsid w:val="005C20A8"/>
    <w:rsid w:val="005C21A6"/>
    <w:rsid w:val="005C24F2"/>
    <w:rsid w:val="005C2601"/>
    <w:rsid w:val="005C261B"/>
    <w:rsid w:val="005C2745"/>
    <w:rsid w:val="005C2959"/>
    <w:rsid w:val="005C2B35"/>
    <w:rsid w:val="005C2BEA"/>
    <w:rsid w:val="005C32D1"/>
    <w:rsid w:val="005C3408"/>
    <w:rsid w:val="005C3704"/>
    <w:rsid w:val="005C37AC"/>
    <w:rsid w:val="005C3905"/>
    <w:rsid w:val="005C3B0F"/>
    <w:rsid w:val="005C3C52"/>
    <w:rsid w:val="005C45C0"/>
    <w:rsid w:val="005C4CD1"/>
    <w:rsid w:val="005C4DC3"/>
    <w:rsid w:val="005C5291"/>
    <w:rsid w:val="005C5324"/>
    <w:rsid w:val="005C53C4"/>
    <w:rsid w:val="005C5B95"/>
    <w:rsid w:val="005C5DA5"/>
    <w:rsid w:val="005C5F9B"/>
    <w:rsid w:val="005C60B7"/>
    <w:rsid w:val="005C6B97"/>
    <w:rsid w:val="005C6DD2"/>
    <w:rsid w:val="005C7643"/>
    <w:rsid w:val="005C7648"/>
    <w:rsid w:val="005C77EB"/>
    <w:rsid w:val="005C782C"/>
    <w:rsid w:val="005C7BE4"/>
    <w:rsid w:val="005C7DE8"/>
    <w:rsid w:val="005C7E1B"/>
    <w:rsid w:val="005C7E57"/>
    <w:rsid w:val="005D03AD"/>
    <w:rsid w:val="005D08D0"/>
    <w:rsid w:val="005D09F5"/>
    <w:rsid w:val="005D0A64"/>
    <w:rsid w:val="005D0C1F"/>
    <w:rsid w:val="005D0D3D"/>
    <w:rsid w:val="005D13D5"/>
    <w:rsid w:val="005D1571"/>
    <w:rsid w:val="005D18D3"/>
    <w:rsid w:val="005D1B74"/>
    <w:rsid w:val="005D1EFE"/>
    <w:rsid w:val="005D242C"/>
    <w:rsid w:val="005D26CB"/>
    <w:rsid w:val="005D307D"/>
    <w:rsid w:val="005D335C"/>
    <w:rsid w:val="005D3CE4"/>
    <w:rsid w:val="005D3E0C"/>
    <w:rsid w:val="005D3E15"/>
    <w:rsid w:val="005D3EB4"/>
    <w:rsid w:val="005D4850"/>
    <w:rsid w:val="005D4DA0"/>
    <w:rsid w:val="005D4DFE"/>
    <w:rsid w:val="005D5195"/>
    <w:rsid w:val="005D5546"/>
    <w:rsid w:val="005D5554"/>
    <w:rsid w:val="005D5BA6"/>
    <w:rsid w:val="005D622D"/>
    <w:rsid w:val="005D62D8"/>
    <w:rsid w:val="005D62FC"/>
    <w:rsid w:val="005D6656"/>
    <w:rsid w:val="005D6D07"/>
    <w:rsid w:val="005D7070"/>
    <w:rsid w:val="005D71B5"/>
    <w:rsid w:val="005D781D"/>
    <w:rsid w:val="005D7844"/>
    <w:rsid w:val="005D78A4"/>
    <w:rsid w:val="005D7BB1"/>
    <w:rsid w:val="005D7CA2"/>
    <w:rsid w:val="005E0035"/>
    <w:rsid w:val="005E01C2"/>
    <w:rsid w:val="005E06B4"/>
    <w:rsid w:val="005E08AB"/>
    <w:rsid w:val="005E0BDD"/>
    <w:rsid w:val="005E154A"/>
    <w:rsid w:val="005E1633"/>
    <w:rsid w:val="005E197F"/>
    <w:rsid w:val="005E1B0B"/>
    <w:rsid w:val="005E212B"/>
    <w:rsid w:val="005E2967"/>
    <w:rsid w:val="005E2DCC"/>
    <w:rsid w:val="005E3179"/>
    <w:rsid w:val="005E3EE9"/>
    <w:rsid w:val="005E409C"/>
    <w:rsid w:val="005E4198"/>
    <w:rsid w:val="005E4258"/>
    <w:rsid w:val="005E4451"/>
    <w:rsid w:val="005E448B"/>
    <w:rsid w:val="005E46C1"/>
    <w:rsid w:val="005E4A07"/>
    <w:rsid w:val="005E4A99"/>
    <w:rsid w:val="005E524B"/>
    <w:rsid w:val="005E52A9"/>
    <w:rsid w:val="005E5BBB"/>
    <w:rsid w:val="005E5D71"/>
    <w:rsid w:val="005E5F52"/>
    <w:rsid w:val="005E601B"/>
    <w:rsid w:val="005E6624"/>
    <w:rsid w:val="005E6B1A"/>
    <w:rsid w:val="005E6DB1"/>
    <w:rsid w:val="005E6FAE"/>
    <w:rsid w:val="005E7797"/>
    <w:rsid w:val="005E7FB1"/>
    <w:rsid w:val="005F0464"/>
    <w:rsid w:val="005F1326"/>
    <w:rsid w:val="005F13C4"/>
    <w:rsid w:val="005F143D"/>
    <w:rsid w:val="005F1567"/>
    <w:rsid w:val="005F159F"/>
    <w:rsid w:val="005F160F"/>
    <w:rsid w:val="005F2006"/>
    <w:rsid w:val="005F2492"/>
    <w:rsid w:val="005F268A"/>
    <w:rsid w:val="005F27CC"/>
    <w:rsid w:val="005F2A35"/>
    <w:rsid w:val="005F2B72"/>
    <w:rsid w:val="005F365D"/>
    <w:rsid w:val="005F3763"/>
    <w:rsid w:val="005F38E8"/>
    <w:rsid w:val="005F3990"/>
    <w:rsid w:val="005F3AA5"/>
    <w:rsid w:val="005F3BBB"/>
    <w:rsid w:val="005F3C21"/>
    <w:rsid w:val="005F3CA7"/>
    <w:rsid w:val="005F421E"/>
    <w:rsid w:val="005F4221"/>
    <w:rsid w:val="005F4442"/>
    <w:rsid w:val="005F45B0"/>
    <w:rsid w:val="005F4824"/>
    <w:rsid w:val="005F4BC6"/>
    <w:rsid w:val="005F4EE9"/>
    <w:rsid w:val="005F5019"/>
    <w:rsid w:val="005F59D8"/>
    <w:rsid w:val="005F5AA9"/>
    <w:rsid w:val="005F5AAA"/>
    <w:rsid w:val="005F632F"/>
    <w:rsid w:val="005F661C"/>
    <w:rsid w:val="005F66B3"/>
    <w:rsid w:val="005F67BB"/>
    <w:rsid w:val="005F6CC0"/>
    <w:rsid w:val="005F6EBB"/>
    <w:rsid w:val="005F6F6B"/>
    <w:rsid w:val="005F71DF"/>
    <w:rsid w:val="005F771F"/>
    <w:rsid w:val="005F7782"/>
    <w:rsid w:val="005F7B4E"/>
    <w:rsid w:val="00600178"/>
    <w:rsid w:val="0060027C"/>
    <w:rsid w:val="00600A03"/>
    <w:rsid w:val="00600D96"/>
    <w:rsid w:val="00600E49"/>
    <w:rsid w:val="00601122"/>
    <w:rsid w:val="0060123E"/>
    <w:rsid w:val="00601B22"/>
    <w:rsid w:val="00601D84"/>
    <w:rsid w:val="00602282"/>
    <w:rsid w:val="006026A3"/>
    <w:rsid w:val="00602705"/>
    <w:rsid w:val="006027AF"/>
    <w:rsid w:val="00602A36"/>
    <w:rsid w:val="00602E24"/>
    <w:rsid w:val="00602E9A"/>
    <w:rsid w:val="00603313"/>
    <w:rsid w:val="00603F3D"/>
    <w:rsid w:val="00604222"/>
    <w:rsid w:val="00604386"/>
    <w:rsid w:val="0060454E"/>
    <w:rsid w:val="00604B12"/>
    <w:rsid w:val="00604DE4"/>
    <w:rsid w:val="006050C4"/>
    <w:rsid w:val="00605C44"/>
    <w:rsid w:val="00606273"/>
    <w:rsid w:val="00606277"/>
    <w:rsid w:val="006063FD"/>
    <w:rsid w:val="006072D6"/>
    <w:rsid w:val="00607932"/>
    <w:rsid w:val="00607FA2"/>
    <w:rsid w:val="0061055C"/>
    <w:rsid w:val="006108F0"/>
    <w:rsid w:val="00610AC6"/>
    <w:rsid w:val="00610B4F"/>
    <w:rsid w:val="00610B86"/>
    <w:rsid w:val="00610B9F"/>
    <w:rsid w:val="00610CFE"/>
    <w:rsid w:val="00610DC4"/>
    <w:rsid w:val="00611264"/>
    <w:rsid w:val="0061144D"/>
    <w:rsid w:val="00611A37"/>
    <w:rsid w:val="00611AFB"/>
    <w:rsid w:val="00611CD8"/>
    <w:rsid w:val="00611F99"/>
    <w:rsid w:val="0061226C"/>
    <w:rsid w:val="006123D4"/>
    <w:rsid w:val="0061246C"/>
    <w:rsid w:val="006127F5"/>
    <w:rsid w:val="00612C28"/>
    <w:rsid w:val="006130D3"/>
    <w:rsid w:val="0061343D"/>
    <w:rsid w:val="00613784"/>
    <w:rsid w:val="006141A2"/>
    <w:rsid w:val="006141D4"/>
    <w:rsid w:val="0061463A"/>
    <w:rsid w:val="006146EA"/>
    <w:rsid w:val="006147EB"/>
    <w:rsid w:val="00614B06"/>
    <w:rsid w:val="00615451"/>
    <w:rsid w:val="006157EA"/>
    <w:rsid w:val="0061584E"/>
    <w:rsid w:val="0061586E"/>
    <w:rsid w:val="0061594B"/>
    <w:rsid w:val="00615AC3"/>
    <w:rsid w:val="00615E94"/>
    <w:rsid w:val="00616555"/>
    <w:rsid w:val="00616957"/>
    <w:rsid w:val="00616CDF"/>
    <w:rsid w:val="00616D0A"/>
    <w:rsid w:val="006173CA"/>
    <w:rsid w:val="006174DB"/>
    <w:rsid w:val="00617847"/>
    <w:rsid w:val="00617C06"/>
    <w:rsid w:val="00620345"/>
    <w:rsid w:val="00620A95"/>
    <w:rsid w:val="0062101F"/>
    <w:rsid w:val="00621734"/>
    <w:rsid w:val="00621B96"/>
    <w:rsid w:val="00621D4A"/>
    <w:rsid w:val="006223E3"/>
    <w:rsid w:val="00622584"/>
    <w:rsid w:val="00622646"/>
    <w:rsid w:val="006226A4"/>
    <w:rsid w:val="00622917"/>
    <w:rsid w:val="006229A5"/>
    <w:rsid w:val="00622F37"/>
    <w:rsid w:val="0062303B"/>
    <w:rsid w:val="00623326"/>
    <w:rsid w:val="00623398"/>
    <w:rsid w:val="006237CD"/>
    <w:rsid w:val="0062389D"/>
    <w:rsid w:val="00623BD1"/>
    <w:rsid w:val="00623CA9"/>
    <w:rsid w:val="00623F22"/>
    <w:rsid w:val="006247A4"/>
    <w:rsid w:val="00624E46"/>
    <w:rsid w:val="00624F65"/>
    <w:rsid w:val="006258D5"/>
    <w:rsid w:val="00625DEE"/>
    <w:rsid w:val="00626722"/>
    <w:rsid w:val="00626D22"/>
    <w:rsid w:val="00626FD9"/>
    <w:rsid w:val="0062736C"/>
    <w:rsid w:val="006274B9"/>
    <w:rsid w:val="006274E9"/>
    <w:rsid w:val="006277B0"/>
    <w:rsid w:val="006279E0"/>
    <w:rsid w:val="00627DA2"/>
    <w:rsid w:val="00627F30"/>
    <w:rsid w:val="006302A2"/>
    <w:rsid w:val="00630723"/>
    <w:rsid w:val="00630FA0"/>
    <w:rsid w:val="0063176D"/>
    <w:rsid w:val="00631904"/>
    <w:rsid w:val="00631FEC"/>
    <w:rsid w:val="00632309"/>
    <w:rsid w:val="006324DC"/>
    <w:rsid w:val="006325D2"/>
    <w:rsid w:val="00632E4E"/>
    <w:rsid w:val="00632E60"/>
    <w:rsid w:val="006334E1"/>
    <w:rsid w:val="0063368C"/>
    <w:rsid w:val="00633BFF"/>
    <w:rsid w:val="006341A9"/>
    <w:rsid w:val="00634A94"/>
    <w:rsid w:val="00634BB9"/>
    <w:rsid w:val="00635315"/>
    <w:rsid w:val="00635373"/>
    <w:rsid w:val="0063551F"/>
    <w:rsid w:val="00635553"/>
    <w:rsid w:val="00635653"/>
    <w:rsid w:val="0063611E"/>
    <w:rsid w:val="0063647C"/>
    <w:rsid w:val="00637205"/>
    <w:rsid w:val="006375B7"/>
    <w:rsid w:val="00637646"/>
    <w:rsid w:val="0063794C"/>
    <w:rsid w:val="00637CC7"/>
    <w:rsid w:val="00637CE5"/>
    <w:rsid w:val="00637DC9"/>
    <w:rsid w:val="006406CA"/>
    <w:rsid w:val="00640BA2"/>
    <w:rsid w:val="006412D9"/>
    <w:rsid w:val="00641DA4"/>
    <w:rsid w:val="006423D8"/>
    <w:rsid w:val="00642735"/>
    <w:rsid w:val="00642D6E"/>
    <w:rsid w:val="0064331E"/>
    <w:rsid w:val="0064386D"/>
    <w:rsid w:val="00643D51"/>
    <w:rsid w:val="00643FBF"/>
    <w:rsid w:val="00644198"/>
    <w:rsid w:val="006448ED"/>
    <w:rsid w:val="00644974"/>
    <w:rsid w:val="00644C2B"/>
    <w:rsid w:val="00644D2C"/>
    <w:rsid w:val="00644E12"/>
    <w:rsid w:val="006451B0"/>
    <w:rsid w:val="006455E5"/>
    <w:rsid w:val="0064600C"/>
    <w:rsid w:val="00646039"/>
    <w:rsid w:val="006460C4"/>
    <w:rsid w:val="0064638E"/>
    <w:rsid w:val="006463A1"/>
    <w:rsid w:val="00646496"/>
    <w:rsid w:val="0064656F"/>
    <w:rsid w:val="00646D2B"/>
    <w:rsid w:val="0064724C"/>
    <w:rsid w:val="0064781D"/>
    <w:rsid w:val="00647A40"/>
    <w:rsid w:val="00647B6A"/>
    <w:rsid w:val="00647E06"/>
    <w:rsid w:val="00647F0C"/>
    <w:rsid w:val="006501A9"/>
    <w:rsid w:val="00650508"/>
    <w:rsid w:val="00650B1A"/>
    <w:rsid w:val="00650C25"/>
    <w:rsid w:val="00650E5E"/>
    <w:rsid w:val="00650ECC"/>
    <w:rsid w:val="006515BA"/>
    <w:rsid w:val="00651616"/>
    <w:rsid w:val="00651F06"/>
    <w:rsid w:val="00652F52"/>
    <w:rsid w:val="006531B9"/>
    <w:rsid w:val="00653E62"/>
    <w:rsid w:val="00653E87"/>
    <w:rsid w:val="00653F68"/>
    <w:rsid w:val="006540CE"/>
    <w:rsid w:val="00654489"/>
    <w:rsid w:val="00654EB3"/>
    <w:rsid w:val="0065542A"/>
    <w:rsid w:val="006557E9"/>
    <w:rsid w:val="00655A7D"/>
    <w:rsid w:val="00656396"/>
    <w:rsid w:val="00656742"/>
    <w:rsid w:val="00656A0B"/>
    <w:rsid w:val="00656CE4"/>
    <w:rsid w:val="00656DCF"/>
    <w:rsid w:val="00657111"/>
    <w:rsid w:val="00660250"/>
    <w:rsid w:val="00660BD1"/>
    <w:rsid w:val="00660D2E"/>
    <w:rsid w:val="00660DD2"/>
    <w:rsid w:val="00660E71"/>
    <w:rsid w:val="006610E3"/>
    <w:rsid w:val="00661596"/>
    <w:rsid w:val="00661CDD"/>
    <w:rsid w:val="00661D60"/>
    <w:rsid w:val="00661F92"/>
    <w:rsid w:val="0066221F"/>
    <w:rsid w:val="00662241"/>
    <w:rsid w:val="0066295D"/>
    <w:rsid w:val="00662B4C"/>
    <w:rsid w:val="00662BCA"/>
    <w:rsid w:val="00662D27"/>
    <w:rsid w:val="0066315F"/>
    <w:rsid w:val="006632CB"/>
    <w:rsid w:val="006634D2"/>
    <w:rsid w:val="006639E0"/>
    <w:rsid w:val="00663A52"/>
    <w:rsid w:val="00663E40"/>
    <w:rsid w:val="00664240"/>
    <w:rsid w:val="006643A2"/>
    <w:rsid w:val="006646A8"/>
    <w:rsid w:val="00664749"/>
    <w:rsid w:val="006648BA"/>
    <w:rsid w:val="00664A78"/>
    <w:rsid w:val="00664C4F"/>
    <w:rsid w:val="00664C58"/>
    <w:rsid w:val="00664E33"/>
    <w:rsid w:val="00665270"/>
    <w:rsid w:val="006659B1"/>
    <w:rsid w:val="00665AE2"/>
    <w:rsid w:val="00665F8A"/>
    <w:rsid w:val="00666142"/>
    <w:rsid w:val="006661E1"/>
    <w:rsid w:val="0066644D"/>
    <w:rsid w:val="006664FE"/>
    <w:rsid w:val="0066668B"/>
    <w:rsid w:val="00666964"/>
    <w:rsid w:val="00666EF5"/>
    <w:rsid w:val="00666FCA"/>
    <w:rsid w:val="00667000"/>
    <w:rsid w:val="00667508"/>
    <w:rsid w:val="006703A9"/>
    <w:rsid w:val="00670DE8"/>
    <w:rsid w:val="00670E9E"/>
    <w:rsid w:val="00670F58"/>
    <w:rsid w:val="00671010"/>
    <w:rsid w:val="006718C1"/>
    <w:rsid w:val="006718DF"/>
    <w:rsid w:val="00672936"/>
    <w:rsid w:val="00672B48"/>
    <w:rsid w:val="00672CC1"/>
    <w:rsid w:val="006731B1"/>
    <w:rsid w:val="006733DD"/>
    <w:rsid w:val="006733EE"/>
    <w:rsid w:val="006736EB"/>
    <w:rsid w:val="0067370E"/>
    <w:rsid w:val="00673AAA"/>
    <w:rsid w:val="00673D01"/>
    <w:rsid w:val="00673DCE"/>
    <w:rsid w:val="00673EAF"/>
    <w:rsid w:val="006743DA"/>
    <w:rsid w:val="0067440B"/>
    <w:rsid w:val="006752D3"/>
    <w:rsid w:val="006754A8"/>
    <w:rsid w:val="0067573D"/>
    <w:rsid w:val="00676016"/>
    <w:rsid w:val="00676B03"/>
    <w:rsid w:val="006774EA"/>
    <w:rsid w:val="00677513"/>
    <w:rsid w:val="00677529"/>
    <w:rsid w:val="006776FA"/>
    <w:rsid w:val="00677CF3"/>
    <w:rsid w:val="00677F49"/>
    <w:rsid w:val="00680357"/>
    <w:rsid w:val="0068039E"/>
    <w:rsid w:val="0068040A"/>
    <w:rsid w:val="00680570"/>
    <w:rsid w:val="006806F3"/>
    <w:rsid w:val="00680779"/>
    <w:rsid w:val="006808B8"/>
    <w:rsid w:val="00680E86"/>
    <w:rsid w:val="0068105A"/>
    <w:rsid w:val="00681CFA"/>
    <w:rsid w:val="006820BD"/>
    <w:rsid w:val="00682165"/>
    <w:rsid w:val="00682607"/>
    <w:rsid w:val="00682890"/>
    <w:rsid w:val="006838AF"/>
    <w:rsid w:val="0068428B"/>
    <w:rsid w:val="006847E0"/>
    <w:rsid w:val="0068491B"/>
    <w:rsid w:val="00684B0F"/>
    <w:rsid w:val="00684DFD"/>
    <w:rsid w:val="00684F97"/>
    <w:rsid w:val="0068532D"/>
    <w:rsid w:val="0068565C"/>
    <w:rsid w:val="00685691"/>
    <w:rsid w:val="006857E5"/>
    <w:rsid w:val="0068583E"/>
    <w:rsid w:val="00685EC2"/>
    <w:rsid w:val="006866B9"/>
    <w:rsid w:val="0068697D"/>
    <w:rsid w:val="00686C10"/>
    <w:rsid w:val="00687232"/>
    <w:rsid w:val="0068778A"/>
    <w:rsid w:val="00687909"/>
    <w:rsid w:val="0068794A"/>
    <w:rsid w:val="00687D9F"/>
    <w:rsid w:val="00687DBC"/>
    <w:rsid w:val="0069013D"/>
    <w:rsid w:val="006901DD"/>
    <w:rsid w:val="00690265"/>
    <w:rsid w:val="0069056E"/>
    <w:rsid w:val="006906AF"/>
    <w:rsid w:val="00690926"/>
    <w:rsid w:val="00690F58"/>
    <w:rsid w:val="00691B5F"/>
    <w:rsid w:val="006922F0"/>
    <w:rsid w:val="0069235E"/>
    <w:rsid w:val="006924F3"/>
    <w:rsid w:val="00692832"/>
    <w:rsid w:val="00693403"/>
    <w:rsid w:val="0069356F"/>
    <w:rsid w:val="00693635"/>
    <w:rsid w:val="00693652"/>
    <w:rsid w:val="00693721"/>
    <w:rsid w:val="00693BDF"/>
    <w:rsid w:val="00693D68"/>
    <w:rsid w:val="00693DE8"/>
    <w:rsid w:val="00694165"/>
    <w:rsid w:val="006942AB"/>
    <w:rsid w:val="0069461B"/>
    <w:rsid w:val="00694692"/>
    <w:rsid w:val="00694E1A"/>
    <w:rsid w:val="006951F7"/>
    <w:rsid w:val="0069594C"/>
    <w:rsid w:val="00695B78"/>
    <w:rsid w:val="00695B8E"/>
    <w:rsid w:val="00695DC0"/>
    <w:rsid w:val="00695DE6"/>
    <w:rsid w:val="0069612A"/>
    <w:rsid w:val="0069640D"/>
    <w:rsid w:val="00696719"/>
    <w:rsid w:val="00696754"/>
    <w:rsid w:val="00696F08"/>
    <w:rsid w:val="00697033"/>
    <w:rsid w:val="006972CB"/>
    <w:rsid w:val="00697723"/>
    <w:rsid w:val="006977E5"/>
    <w:rsid w:val="006A0872"/>
    <w:rsid w:val="006A0A78"/>
    <w:rsid w:val="006A0D26"/>
    <w:rsid w:val="006A1CE9"/>
    <w:rsid w:val="006A22FE"/>
    <w:rsid w:val="006A23BE"/>
    <w:rsid w:val="006A2486"/>
    <w:rsid w:val="006A2EAD"/>
    <w:rsid w:val="006A3074"/>
    <w:rsid w:val="006A3176"/>
    <w:rsid w:val="006A331D"/>
    <w:rsid w:val="006A3390"/>
    <w:rsid w:val="006A34BA"/>
    <w:rsid w:val="006A3FB3"/>
    <w:rsid w:val="006A4365"/>
    <w:rsid w:val="006A4675"/>
    <w:rsid w:val="006A4755"/>
    <w:rsid w:val="006A4C18"/>
    <w:rsid w:val="006A5152"/>
    <w:rsid w:val="006A5734"/>
    <w:rsid w:val="006A5878"/>
    <w:rsid w:val="006A5A2E"/>
    <w:rsid w:val="006A5CD8"/>
    <w:rsid w:val="006A5D7A"/>
    <w:rsid w:val="006A68F5"/>
    <w:rsid w:val="006A7351"/>
    <w:rsid w:val="006A7CC6"/>
    <w:rsid w:val="006A7D70"/>
    <w:rsid w:val="006A7F96"/>
    <w:rsid w:val="006B02F2"/>
    <w:rsid w:val="006B038A"/>
    <w:rsid w:val="006B046C"/>
    <w:rsid w:val="006B0D0A"/>
    <w:rsid w:val="006B0E59"/>
    <w:rsid w:val="006B185D"/>
    <w:rsid w:val="006B2125"/>
    <w:rsid w:val="006B21CA"/>
    <w:rsid w:val="006B2577"/>
    <w:rsid w:val="006B2807"/>
    <w:rsid w:val="006B2B5F"/>
    <w:rsid w:val="006B3411"/>
    <w:rsid w:val="006B3452"/>
    <w:rsid w:val="006B3862"/>
    <w:rsid w:val="006B4174"/>
    <w:rsid w:val="006B4189"/>
    <w:rsid w:val="006B41AF"/>
    <w:rsid w:val="006B5166"/>
    <w:rsid w:val="006B5532"/>
    <w:rsid w:val="006B574A"/>
    <w:rsid w:val="006B5EB1"/>
    <w:rsid w:val="006B5FFC"/>
    <w:rsid w:val="006B61AF"/>
    <w:rsid w:val="006B6305"/>
    <w:rsid w:val="006B65B1"/>
    <w:rsid w:val="006B6CF6"/>
    <w:rsid w:val="006B6DC0"/>
    <w:rsid w:val="006B6ECE"/>
    <w:rsid w:val="006B70AE"/>
    <w:rsid w:val="006B7800"/>
    <w:rsid w:val="006B7F63"/>
    <w:rsid w:val="006C01FE"/>
    <w:rsid w:val="006C06F8"/>
    <w:rsid w:val="006C0EF5"/>
    <w:rsid w:val="006C1602"/>
    <w:rsid w:val="006C168C"/>
    <w:rsid w:val="006C16F1"/>
    <w:rsid w:val="006C1A24"/>
    <w:rsid w:val="006C1AA3"/>
    <w:rsid w:val="006C26EF"/>
    <w:rsid w:val="006C2C84"/>
    <w:rsid w:val="006C2F1B"/>
    <w:rsid w:val="006C33FD"/>
    <w:rsid w:val="006C3885"/>
    <w:rsid w:val="006C3FE4"/>
    <w:rsid w:val="006C4579"/>
    <w:rsid w:val="006C4589"/>
    <w:rsid w:val="006C4D42"/>
    <w:rsid w:val="006C4DFA"/>
    <w:rsid w:val="006C54A0"/>
    <w:rsid w:val="006C5D4B"/>
    <w:rsid w:val="006C5EB8"/>
    <w:rsid w:val="006C60E9"/>
    <w:rsid w:val="006C63AC"/>
    <w:rsid w:val="006C6764"/>
    <w:rsid w:val="006C67FB"/>
    <w:rsid w:val="006C6D03"/>
    <w:rsid w:val="006C6DBF"/>
    <w:rsid w:val="006D01F4"/>
    <w:rsid w:val="006D060B"/>
    <w:rsid w:val="006D0715"/>
    <w:rsid w:val="006D0BCC"/>
    <w:rsid w:val="006D0EDF"/>
    <w:rsid w:val="006D1240"/>
    <w:rsid w:val="006D15CB"/>
    <w:rsid w:val="006D177B"/>
    <w:rsid w:val="006D1D4B"/>
    <w:rsid w:val="006D1D59"/>
    <w:rsid w:val="006D2058"/>
    <w:rsid w:val="006D248C"/>
    <w:rsid w:val="006D2908"/>
    <w:rsid w:val="006D2AB4"/>
    <w:rsid w:val="006D2C06"/>
    <w:rsid w:val="006D2F28"/>
    <w:rsid w:val="006D31A3"/>
    <w:rsid w:val="006D3339"/>
    <w:rsid w:val="006D3566"/>
    <w:rsid w:val="006D358B"/>
    <w:rsid w:val="006D3764"/>
    <w:rsid w:val="006D3B93"/>
    <w:rsid w:val="006D3D21"/>
    <w:rsid w:val="006D4322"/>
    <w:rsid w:val="006D452E"/>
    <w:rsid w:val="006D5073"/>
    <w:rsid w:val="006D5098"/>
    <w:rsid w:val="006D51C3"/>
    <w:rsid w:val="006D527A"/>
    <w:rsid w:val="006D5AAB"/>
    <w:rsid w:val="006D5D59"/>
    <w:rsid w:val="006D5E99"/>
    <w:rsid w:val="006D65CB"/>
    <w:rsid w:val="006D7371"/>
    <w:rsid w:val="006E057C"/>
    <w:rsid w:val="006E0B0B"/>
    <w:rsid w:val="006E120A"/>
    <w:rsid w:val="006E2FF4"/>
    <w:rsid w:val="006E312B"/>
    <w:rsid w:val="006E3404"/>
    <w:rsid w:val="006E35CD"/>
    <w:rsid w:val="006E483F"/>
    <w:rsid w:val="006E4B5E"/>
    <w:rsid w:val="006E4D04"/>
    <w:rsid w:val="006E509B"/>
    <w:rsid w:val="006E53E9"/>
    <w:rsid w:val="006E5838"/>
    <w:rsid w:val="006E5A2A"/>
    <w:rsid w:val="006E6616"/>
    <w:rsid w:val="006E669C"/>
    <w:rsid w:val="006E6817"/>
    <w:rsid w:val="006E68D0"/>
    <w:rsid w:val="006E6AF1"/>
    <w:rsid w:val="006E6C9F"/>
    <w:rsid w:val="006E6FBC"/>
    <w:rsid w:val="006E7123"/>
    <w:rsid w:val="006E72C7"/>
    <w:rsid w:val="006E74E9"/>
    <w:rsid w:val="006E75F3"/>
    <w:rsid w:val="006E7943"/>
    <w:rsid w:val="006E7CB1"/>
    <w:rsid w:val="006F05EE"/>
    <w:rsid w:val="006F075E"/>
    <w:rsid w:val="006F09A5"/>
    <w:rsid w:val="006F166F"/>
    <w:rsid w:val="006F1AAB"/>
    <w:rsid w:val="006F1BD8"/>
    <w:rsid w:val="006F21FF"/>
    <w:rsid w:val="006F23C2"/>
    <w:rsid w:val="006F24BD"/>
    <w:rsid w:val="006F26F4"/>
    <w:rsid w:val="006F2875"/>
    <w:rsid w:val="006F2BC9"/>
    <w:rsid w:val="006F2BD5"/>
    <w:rsid w:val="006F2DDE"/>
    <w:rsid w:val="006F31BC"/>
    <w:rsid w:val="006F32D9"/>
    <w:rsid w:val="006F32F5"/>
    <w:rsid w:val="006F37DA"/>
    <w:rsid w:val="006F38F0"/>
    <w:rsid w:val="006F3BEF"/>
    <w:rsid w:val="006F3CA3"/>
    <w:rsid w:val="006F3FF2"/>
    <w:rsid w:val="006F432C"/>
    <w:rsid w:val="006F44A4"/>
    <w:rsid w:val="006F4AAA"/>
    <w:rsid w:val="006F5310"/>
    <w:rsid w:val="006F55D4"/>
    <w:rsid w:val="006F57BE"/>
    <w:rsid w:val="006F6033"/>
    <w:rsid w:val="006F6229"/>
    <w:rsid w:val="006F68EC"/>
    <w:rsid w:val="006F6D6A"/>
    <w:rsid w:val="006F6E0D"/>
    <w:rsid w:val="006F705B"/>
    <w:rsid w:val="006F71B0"/>
    <w:rsid w:val="006F7B7B"/>
    <w:rsid w:val="006F7D4E"/>
    <w:rsid w:val="006F7E59"/>
    <w:rsid w:val="006F7F01"/>
    <w:rsid w:val="00700107"/>
    <w:rsid w:val="0070021B"/>
    <w:rsid w:val="007003E3"/>
    <w:rsid w:val="00700452"/>
    <w:rsid w:val="007005E9"/>
    <w:rsid w:val="00700684"/>
    <w:rsid w:val="00700808"/>
    <w:rsid w:val="007013BC"/>
    <w:rsid w:val="0070151E"/>
    <w:rsid w:val="00701629"/>
    <w:rsid w:val="007017DC"/>
    <w:rsid w:val="007019B2"/>
    <w:rsid w:val="00701DCB"/>
    <w:rsid w:val="00701E72"/>
    <w:rsid w:val="00701EA5"/>
    <w:rsid w:val="00702302"/>
    <w:rsid w:val="00702612"/>
    <w:rsid w:val="007029A1"/>
    <w:rsid w:val="00702B7B"/>
    <w:rsid w:val="00702C90"/>
    <w:rsid w:val="007030D4"/>
    <w:rsid w:val="007031BD"/>
    <w:rsid w:val="007034C5"/>
    <w:rsid w:val="00703EC5"/>
    <w:rsid w:val="0070405F"/>
    <w:rsid w:val="00704405"/>
    <w:rsid w:val="007048DE"/>
    <w:rsid w:val="00704BDA"/>
    <w:rsid w:val="007058B7"/>
    <w:rsid w:val="007066E7"/>
    <w:rsid w:val="007069BE"/>
    <w:rsid w:val="00706B0A"/>
    <w:rsid w:val="00706CD4"/>
    <w:rsid w:val="00706D16"/>
    <w:rsid w:val="007070A6"/>
    <w:rsid w:val="0070734C"/>
    <w:rsid w:val="007074B9"/>
    <w:rsid w:val="007076F8"/>
    <w:rsid w:val="0070776A"/>
    <w:rsid w:val="00707BB9"/>
    <w:rsid w:val="00707C06"/>
    <w:rsid w:val="00707C44"/>
    <w:rsid w:val="0071049C"/>
    <w:rsid w:val="007105DF"/>
    <w:rsid w:val="00710624"/>
    <w:rsid w:val="0071063A"/>
    <w:rsid w:val="00710B36"/>
    <w:rsid w:val="00710F62"/>
    <w:rsid w:val="0071234B"/>
    <w:rsid w:val="00712546"/>
    <w:rsid w:val="0071257D"/>
    <w:rsid w:val="00712832"/>
    <w:rsid w:val="00712C8D"/>
    <w:rsid w:val="00712CEB"/>
    <w:rsid w:val="00712FE5"/>
    <w:rsid w:val="00713339"/>
    <w:rsid w:val="007139CE"/>
    <w:rsid w:val="00714459"/>
    <w:rsid w:val="00714693"/>
    <w:rsid w:val="00714BB0"/>
    <w:rsid w:val="00714E5E"/>
    <w:rsid w:val="00714F26"/>
    <w:rsid w:val="00714F3D"/>
    <w:rsid w:val="0071505A"/>
    <w:rsid w:val="00715749"/>
    <w:rsid w:val="00715949"/>
    <w:rsid w:val="00715CF1"/>
    <w:rsid w:val="00716068"/>
    <w:rsid w:val="0071635D"/>
    <w:rsid w:val="007168C5"/>
    <w:rsid w:val="00716AB6"/>
    <w:rsid w:val="00716B18"/>
    <w:rsid w:val="00716B4D"/>
    <w:rsid w:val="00716B74"/>
    <w:rsid w:val="007172F2"/>
    <w:rsid w:val="007174BF"/>
    <w:rsid w:val="0071764E"/>
    <w:rsid w:val="0071766E"/>
    <w:rsid w:val="00717FCB"/>
    <w:rsid w:val="0072094C"/>
    <w:rsid w:val="007209D8"/>
    <w:rsid w:val="00720E24"/>
    <w:rsid w:val="00720F67"/>
    <w:rsid w:val="007212B4"/>
    <w:rsid w:val="00721713"/>
    <w:rsid w:val="007217AE"/>
    <w:rsid w:val="007218E0"/>
    <w:rsid w:val="00721D06"/>
    <w:rsid w:val="00721F72"/>
    <w:rsid w:val="007220DA"/>
    <w:rsid w:val="00722598"/>
    <w:rsid w:val="0072267A"/>
    <w:rsid w:val="0072274B"/>
    <w:rsid w:val="00722CFD"/>
    <w:rsid w:val="00722DC8"/>
    <w:rsid w:val="00722EEE"/>
    <w:rsid w:val="007232C4"/>
    <w:rsid w:val="00723307"/>
    <w:rsid w:val="00723B74"/>
    <w:rsid w:val="00723D2E"/>
    <w:rsid w:val="00723E12"/>
    <w:rsid w:val="007240A6"/>
    <w:rsid w:val="00724232"/>
    <w:rsid w:val="00724593"/>
    <w:rsid w:val="00724785"/>
    <w:rsid w:val="00724A22"/>
    <w:rsid w:val="00724B82"/>
    <w:rsid w:val="00724DB7"/>
    <w:rsid w:val="00724E15"/>
    <w:rsid w:val="007255A6"/>
    <w:rsid w:val="007256B2"/>
    <w:rsid w:val="00725AA4"/>
    <w:rsid w:val="00725B37"/>
    <w:rsid w:val="00725DF1"/>
    <w:rsid w:val="007262C1"/>
    <w:rsid w:val="0072637F"/>
    <w:rsid w:val="007265E0"/>
    <w:rsid w:val="00726690"/>
    <w:rsid w:val="007267EE"/>
    <w:rsid w:val="007269B0"/>
    <w:rsid w:val="007269F2"/>
    <w:rsid w:val="00726A2A"/>
    <w:rsid w:val="00727070"/>
    <w:rsid w:val="00727801"/>
    <w:rsid w:val="00727D72"/>
    <w:rsid w:val="00727E68"/>
    <w:rsid w:val="00727FB7"/>
    <w:rsid w:val="00730072"/>
    <w:rsid w:val="007303B6"/>
    <w:rsid w:val="007306D5"/>
    <w:rsid w:val="00730756"/>
    <w:rsid w:val="00730D36"/>
    <w:rsid w:val="00730DF0"/>
    <w:rsid w:val="00730EE9"/>
    <w:rsid w:val="00731534"/>
    <w:rsid w:val="007319D4"/>
    <w:rsid w:val="00731A21"/>
    <w:rsid w:val="00731D9C"/>
    <w:rsid w:val="00732A1D"/>
    <w:rsid w:val="00732D58"/>
    <w:rsid w:val="0073317A"/>
    <w:rsid w:val="007333D6"/>
    <w:rsid w:val="00733C1C"/>
    <w:rsid w:val="007343B8"/>
    <w:rsid w:val="0073479A"/>
    <w:rsid w:val="00734D17"/>
    <w:rsid w:val="00734D86"/>
    <w:rsid w:val="00734E33"/>
    <w:rsid w:val="00734FC0"/>
    <w:rsid w:val="00735491"/>
    <w:rsid w:val="00735836"/>
    <w:rsid w:val="00736298"/>
    <w:rsid w:val="0073636D"/>
    <w:rsid w:val="007364F6"/>
    <w:rsid w:val="00736A77"/>
    <w:rsid w:val="00736F38"/>
    <w:rsid w:val="007371E4"/>
    <w:rsid w:val="007372A7"/>
    <w:rsid w:val="00737AF1"/>
    <w:rsid w:val="00737C06"/>
    <w:rsid w:val="00740C24"/>
    <w:rsid w:val="00740D00"/>
    <w:rsid w:val="00740D10"/>
    <w:rsid w:val="00740DE8"/>
    <w:rsid w:val="00741B2A"/>
    <w:rsid w:val="00741E3B"/>
    <w:rsid w:val="007428C4"/>
    <w:rsid w:val="007429D6"/>
    <w:rsid w:val="00742DD9"/>
    <w:rsid w:val="007433AE"/>
    <w:rsid w:val="00743B6C"/>
    <w:rsid w:val="00743FC9"/>
    <w:rsid w:val="007443F6"/>
    <w:rsid w:val="00744A02"/>
    <w:rsid w:val="007455FB"/>
    <w:rsid w:val="00745779"/>
    <w:rsid w:val="007457DF"/>
    <w:rsid w:val="00745999"/>
    <w:rsid w:val="00745A16"/>
    <w:rsid w:val="00745EDC"/>
    <w:rsid w:val="0074617E"/>
    <w:rsid w:val="00746428"/>
    <w:rsid w:val="0074644B"/>
    <w:rsid w:val="007469EF"/>
    <w:rsid w:val="00746A87"/>
    <w:rsid w:val="00746AA6"/>
    <w:rsid w:val="00746D79"/>
    <w:rsid w:val="00746F70"/>
    <w:rsid w:val="0074708E"/>
    <w:rsid w:val="00747A9D"/>
    <w:rsid w:val="00747B19"/>
    <w:rsid w:val="00747F6F"/>
    <w:rsid w:val="007503F4"/>
    <w:rsid w:val="007505F4"/>
    <w:rsid w:val="00750790"/>
    <w:rsid w:val="00750A59"/>
    <w:rsid w:val="00750D13"/>
    <w:rsid w:val="007513BD"/>
    <w:rsid w:val="00751D35"/>
    <w:rsid w:val="00752AEB"/>
    <w:rsid w:val="0075347B"/>
    <w:rsid w:val="007535E1"/>
    <w:rsid w:val="00753E17"/>
    <w:rsid w:val="00753EF5"/>
    <w:rsid w:val="00753FC9"/>
    <w:rsid w:val="007543BE"/>
    <w:rsid w:val="00754752"/>
    <w:rsid w:val="007547C7"/>
    <w:rsid w:val="00754B5C"/>
    <w:rsid w:val="00754BBF"/>
    <w:rsid w:val="00755139"/>
    <w:rsid w:val="00755750"/>
    <w:rsid w:val="0075607D"/>
    <w:rsid w:val="007562F8"/>
    <w:rsid w:val="00756409"/>
    <w:rsid w:val="007565E4"/>
    <w:rsid w:val="0075687A"/>
    <w:rsid w:val="00756965"/>
    <w:rsid w:val="00756B93"/>
    <w:rsid w:val="00756BC4"/>
    <w:rsid w:val="00757149"/>
    <w:rsid w:val="007577F5"/>
    <w:rsid w:val="007579E8"/>
    <w:rsid w:val="00757A3E"/>
    <w:rsid w:val="00757CF8"/>
    <w:rsid w:val="00757D00"/>
    <w:rsid w:val="00757F4D"/>
    <w:rsid w:val="0076003C"/>
    <w:rsid w:val="007602DA"/>
    <w:rsid w:val="007607C0"/>
    <w:rsid w:val="007609C3"/>
    <w:rsid w:val="007611C6"/>
    <w:rsid w:val="00761651"/>
    <w:rsid w:val="007617D6"/>
    <w:rsid w:val="007619FB"/>
    <w:rsid w:val="00761CB2"/>
    <w:rsid w:val="0076201A"/>
    <w:rsid w:val="007621A8"/>
    <w:rsid w:val="0076250A"/>
    <w:rsid w:val="00762A69"/>
    <w:rsid w:val="00762F9C"/>
    <w:rsid w:val="00763084"/>
    <w:rsid w:val="00763AF0"/>
    <w:rsid w:val="00763B5F"/>
    <w:rsid w:val="00763CBC"/>
    <w:rsid w:val="007651D5"/>
    <w:rsid w:val="00765200"/>
    <w:rsid w:val="007654B2"/>
    <w:rsid w:val="00765696"/>
    <w:rsid w:val="007657FA"/>
    <w:rsid w:val="00765A5E"/>
    <w:rsid w:val="00765D7A"/>
    <w:rsid w:val="007660EB"/>
    <w:rsid w:val="00766337"/>
    <w:rsid w:val="00766FA6"/>
    <w:rsid w:val="00767110"/>
    <w:rsid w:val="00767453"/>
    <w:rsid w:val="00767AD6"/>
    <w:rsid w:val="00767B9E"/>
    <w:rsid w:val="00767EAB"/>
    <w:rsid w:val="00770042"/>
    <w:rsid w:val="00770052"/>
    <w:rsid w:val="00770D1C"/>
    <w:rsid w:val="007714A3"/>
    <w:rsid w:val="00771526"/>
    <w:rsid w:val="007722EA"/>
    <w:rsid w:val="007723FD"/>
    <w:rsid w:val="007725A2"/>
    <w:rsid w:val="00772829"/>
    <w:rsid w:val="00772DB8"/>
    <w:rsid w:val="0077307F"/>
    <w:rsid w:val="00773BAB"/>
    <w:rsid w:val="00773EC7"/>
    <w:rsid w:val="00773F39"/>
    <w:rsid w:val="00773FB4"/>
    <w:rsid w:val="00774105"/>
    <w:rsid w:val="007741D6"/>
    <w:rsid w:val="00774656"/>
    <w:rsid w:val="0077568A"/>
    <w:rsid w:val="00776237"/>
    <w:rsid w:val="00776245"/>
    <w:rsid w:val="00776548"/>
    <w:rsid w:val="007767E2"/>
    <w:rsid w:val="00776D1A"/>
    <w:rsid w:val="00776D96"/>
    <w:rsid w:val="00777083"/>
    <w:rsid w:val="00777854"/>
    <w:rsid w:val="00780199"/>
    <w:rsid w:val="0078037D"/>
    <w:rsid w:val="00780812"/>
    <w:rsid w:val="00780A9E"/>
    <w:rsid w:val="00780BF7"/>
    <w:rsid w:val="00780C3F"/>
    <w:rsid w:val="00781184"/>
    <w:rsid w:val="007811A1"/>
    <w:rsid w:val="0078141A"/>
    <w:rsid w:val="007816EE"/>
    <w:rsid w:val="00782B59"/>
    <w:rsid w:val="0078315F"/>
    <w:rsid w:val="007844E3"/>
    <w:rsid w:val="00784720"/>
    <w:rsid w:val="00784DA7"/>
    <w:rsid w:val="007850EF"/>
    <w:rsid w:val="00785E19"/>
    <w:rsid w:val="007862BA"/>
    <w:rsid w:val="00786B2B"/>
    <w:rsid w:val="007870FF"/>
    <w:rsid w:val="0078754B"/>
    <w:rsid w:val="007876C9"/>
    <w:rsid w:val="00787AB0"/>
    <w:rsid w:val="00790164"/>
    <w:rsid w:val="00790918"/>
    <w:rsid w:val="00790F3D"/>
    <w:rsid w:val="00790F5E"/>
    <w:rsid w:val="00791348"/>
    <w:rsid w:val="00791376"/>
    <w:rsid w:val="00791ABC"/>
    <w:rsid w:val="00791B2D"/>
    <w:rsid w:val="00791E0F"/>
    <w:rsid w:val="00791F66"/>
    <w:rsid w:val="007923FE"/>
    <w:rsid w:val="00792464"/>
    <w:rsid w:val="00792958"/>
    <w:rsid w:val="00792A89"/>
    <w:rsid w:val="00793108"/>
    <w:rsid w:val="0079315A"/>
    <w:rsid w:val="007933E7"/>
    <w:rsid w:val="0079361B"/>
    <w:rsid w:val="00793722"/>
    <w:rsid w:val="00793AA8"/>
    <w:rsid w:val="00793CAF"/>
    <w:rsid w:val="007941E9"/>
    <w:rsid w:val="007949D5"/>
    <w:rsid w:val="00795219"/>
    <w:rsid w:val="00795332"/>
    <w:rsid w:val="00795F26"/>
    <w:rsid w:val="00795F66"/>
    <w:rsid w:val="0079601E"/>
    <w:rsid w:val="00796216"/>
    <w:rsid w:val="0079655F"/>
    <w:rsid w:val="00796723"/>
    <w:rsid w:val="00796C1D"/>
    <w:rsid w:val="007972D1"/>
    <w:rsid w:val="00797596"/>
    <w:rsid w:val="00797852"/>
    <w:rsid w:val="007978B5"/>
    <w:rsid w:val="00797B19"/>
    <w:rsid w:val="007A0241"/>
    <w:rsid w:val="007A033E"/>
    <w:rsid w:val="007A0491"/>
    <w:rsid w:val="007A0A41"/>
    <w:rsid w:val="007A0DF7"/>
    <w:rsid w:val="007A0FB6"/>
    <w:rsid w:val="007A17D9"/>
    <w:rsid w:val="007A1B83"/>
    <w:rsid w:val="007A1C96"/>
    <w:rsid w:val="007A21B3"/>
    <w:rsid w:val="007A240B"/>
    <w:rsid w:val="007A2478"/>
    <w:rsid w:val="007A24E7"/>
    <w:rsid w:val="007A2798"/>
    <w:rsid w:val="007A27A8"/>
    <w:rsid w:val="007A3230"/>
    <w:rsid w:val="007A359F"/>
    <w:rsid w:val="007A3802"/>
    <w:rsid w:val="007A3BB3"/>
    <w:rsid w:val="007A3CF4"/>
    <w:rsid w:val="007A3D61"/>
    <w:rsid w:val="007A3E74"/>
    <w:rsid w:val="007A3FCF"/>
    <w:rsid w:val="007A428F"/>
    <w:rsid w:val="007A440F"/>
    <w:rsid w:val="007A4543"/>
    <w:rsid w:val="007A45D6"/>
    <w:rsid w:val="007A469A"/>
    <w:rsid w:val="007A4C35"/>
    <w:rsid w:val="007A52CB"/>
    <w:rsid w:val="007A63F0"/>
    <w:rsid w:val="007A642F"/>
    <w:rsid w:val="007A64B1"/>
    <w:rsid w:val="007A6CCE"/>
    <w:rsid w:val="007A6F60"/>
    <w:rsid w:val="007A741F"/>
    <w:rsid w:val="007A78D4"/>
    <w:rsid w:val="007A7913"/>
    <w:rsid w:val="007A7F30"/>
    <w:rsid w:val="007B010E"/>
    <w:rsid w:val="007B06A5"/>
    <w:rsid w:val="007B07C7"/>
    <w:rsid w:val="007B09C3"/>
    <w:rsid w:val="007B0A75"/>
    <w:rsid w:val="007B0C46"/>
    <w:rsid w:val="007B1700"/>
    <w:rsid w:val="007B1E33"/>
    <w:rsid w:val="007B21D2"/>
    <w:rsid w:val="007B220A"/>
    <w:rsid w:val="007B25BB"/>
    <w:rsid w:val="007B2842"/>
    <w:rsid w:val="007B2B76"/>
    <w:rsid w:val="007B31A5"/>
    <w:rsid w:val="007B34A5"/>
    <w:rsid w:val="007B3B07"/>
    <w:rsid w:val="007B3E10"/>
    <w:rsid w:val="007B3EEB"/>
    <w:rsid w:val="007B441A"/>
    <w:rsid w:val="007B444D"/>
    <w:rsid w:val="007B44C5"/>
    <w:rsid w:val="007B45D0"/>
    <w:rsid w:val="007B45DE"/>
    <w:rsid w:val="007B4944"/>
    <w:rsid w:val="007B54B7"/>
    <w:rsid w:val="007B5748"/>
    <w:rsid w:val="007B5D22"/>
    <w:rsid w:val="007B5FAE"/>
    <w:rsid w:val="007B6226"/>
    <w:rsid w:val="007B632F"/>
    <w:rsid w:val="007B642B"/>
    <w:rsid w:val="007B6979"/>
    <w:rsid w:val="007B7711"/>
    <w:rsid w:val="007B78A6"/>
    <w:rsid w:val="007B79A8"/>
    <w:rsid w:val="007B7A4E"/>
    <w:rsid w:val="007B7B2D"/>
    <w:rsid w:val="007B7BCC"/>
    <w:rsid w:val="007B7C5A"/>
    <w:rsid w:val="007B7FD1"/>
    <w:rsid w:val="007C0BB9"/>
    <w:rsid w:val="007C14B1"/>
    <w:rsid w:val="007C1546"/>
    <w:rsid w:val="007C1666"/>
    <w:rsid w:val="007C17FD"/>
    <w:rsid w:val="007C1FF5"/>
    <w:rsid w:val="007C209A"/>
    <w:rsid w:val="007C20ED"/>
    <w:rsid w:val="007C2209"/>
    <w:rsid w:val="007C29D7"/>
    <w:rsid w:val="007C2A21"/>
    <w:rsid w:val="007C2DD3"/>
    <w:rsid w:val="007C31B4"/>
    <w:rsid w:val="007C331B"/>
    <w:rsid w:val="007C3414"/>
    <w:rsid w:val="007C3520"/>
    <w:rsid w:val="007C37E5"/>
    <w:rsid w:val="007C3A29"/>
    <w:rsid w:val="007C3A5C"/>
    <w:rsid w:val="007C3C1B"/>
    <w:rsid w:val="007C3DC0"/>
    <w:rsid w:val="007C48F7"/>
    <w:rsid w:val="007C4B63"/>
    <w:rsid w:val="007C4E82"/>
    <w:rsid w:val="007C4F72"/>
    <w:rsid w:val="007C541C"/>
    <w:rsid w:val="007C557F"/>
    <w:rsid w:val="007C59A5"/>
    <w:rsid w:val="007C5BA4"/>
    <w:rsid w:val="007C5CBE"/>
    <w:rsid w:val="007C631D"/>
    <w:rsid w:val="007C79AF"/>
    <w:rsid w:val="007C7BD3"/>
    <w:rsid w:val="007C7D78"/>
    <w:rsid w:val="007D035D"/>
    <w:rsid w:val="007D069A"/>
    <w:rsid w:val="007D09B8"/>
    <w:rsid w:val="007D0F6A"/>
    <w:rsid w:val="007D121C"/>
    <w:rsid w:val="007D16FA"/>
    <w:rsid w:val="007D1C67"/>
    <w:rsid w:val="007D1D90"/>
    <w:rsid w:val="007D1E13"/>
    <w:rsid w:val="007D1EFA"/>
    <w:rsid w:val="007D2108"/>
    <w:rsid w:val="007D24BB"/>
    <w:rsid w:val="007D24F5"/>
    <w:rsid w:val="007D2A47"/>
    <w:rsid w:val="007D2CF5"/>
    <w:rsid w:val="007D2DE0"/>
    <w:rsid w:val="007D2DED"/>
    <w:rsid w:val="007D3321"/>
    <w:rsid w:val="007D36E8"/>
    <w:rsid w:val="007D375F"/>
    <w:rsid w:val="007D3CA3"/>
    <w:rsid w:val="007D3EFC"/>
    <w:rsid w:val="007D3F54"/>
    <w:rsid w:val="007D3F8D"/>
    <w:rsid w:val="007D4233"/>
    <w:rsid w:val="007D46B2"/>
    <w:rsid w:val="007D46EB"/>
    <w:rsid w:val="007D48A9"/>
    <w:rsid w:val="007D4AE3"/>
    <w:rsid w:val="007D4F25"/>
    <w:rsid w:val="007D5259"/>
    <w:rsid w:val="007D5583"/>
    <w:rsid w:val="007D56DC"/>
    <w:rsid w:val="007D5C79"/>
    <w:rsid w:val="007D675E"/>
    <w:rsid w:val="007D687D"/>
    <w:rsid w:val="007D6EF8"/>
    <w:rsid w:val="007D79B4"/>
    <w:rsid w:val="007E0297"/>
    <w:rsid w:val="007E03A4"/>
    <w:rsid w:val="007E0717"/>
    <w:rsid w:val="007E081D"/>
    <w:rsid w:val="007E0CD3"/>
    <w:rsid w:val="007E0D41"/>
    <w:rsid w:val="007E0D4F"/>
    <w:rsid w:val="007E114B"/>
    <w:rsid w:val="007E1312"/>
    <w:rsid w:val="007E1A60"/>
    <w:rsid w:val="007E206D"/>
    <w:rsid w:val="007E23F0"/>
    <w:rsid w:val="007E2AE1"/>
    <w:rsid w:val="007E2BBD"/>
    <w:rsid w:val="007E3008"/>
    <w:rsid w:val="007E30E5"/>
    <w:rsid w:val="007E3495"/>
    <w:rsid w:val="007E349A"/>
    <w:rsid w:val="007E38C5"/>
    <w:rsid w:val="007E3940"/>
    <w:rsid w:val="007E3A10"/>
    <w:rsid w:val="007E3ACB"/>
    <w:rsid w:val="007E41A7"/>
    <w:rsid w:val="007E5184"/>
    <w:rsid w:val="007E51FD"/>
    <w:rsid w:val="007E530E"/>
    <w:rsid w:val="007E5449"/>
    <w:rsid w:val="007E5523"/>
    <w:rsid w:val="007E554A"/>
    <w:rsid w:val="007E5BA3"/>
    <w:rsid w:val="007E5F60"/>
    <w:rsid w:val="007E66FB"/>
    <w:rsid w:val="007E6C1B"/>
    <w:rsid w:val="007E723F"/>
    <w:rsid w:val="007E7538"/>
    <w:rsid w:val="007E76A4"/>
    <w:rsid w:val="007E7701"/>
    <w:rsid w:val="007E7AF0"/>
    <w:rsid w:val="007F0100"/>
    <w:rsid w:val="007F01ED"/>
    <w:rsid w:val="007F04C4"/>
    <w:rsid w:val="007F0933"/>
    <w:rsid w:val="007F0ED3"/>
    <w:rsid w:val="007F10F3"/>
    <w:rsid w:val="007F1FBE"/>
    <w:rsid w:val="007F297A"/>
    <w:rsid w:val="007F2A22"/>
    <w:rsid w:val="007F2D51"/>
    <w:rsid w:val="007F2FC9"/>
    <w:rsid w:val="007F3401"/>
    <w:rsid w:val="007F3AFC"/>
    <w:rsid w:val="007F48DF"/>
    <w:rsid w:val="007F5870"/>
    <w:rsid w:val="007F58C1"/>
    <w:rsid w:val="007F5CC2"/>
    <w:rsid w:val="007F6133"/>
    <w:rsid w:val="007F6463"/>
    <w:rsid w:val="007F6AD0"/>
    <w:rsid w:val="007F6C55"/>
    <w:rsid w:val="007F7363"/>
    <w:rsid w:val="007F7491"/>
    <w:rsid w:val="007F75C3"/>
    <w:rsid w:val="007F7717"/>
    <w:rsid w:val="007F77D1"/>
    <w:rsid w:val="007F78F9"/>
    <w:rsid w:val="007F792A"/>
    <w:rsid w:val="008002A5"/>
    <w:rsid w:val="0080054C"/>
    <w:rsid w:val="008010F1"/>
    <w:rsid w:val="008017CB"/>
    <w:rsid w:val="00801864"/>
    <w:rsid w:val="008018A9"/>
    <w:rsid w:val="00801C6B"/>
    <w:rsid w:val="00801E52"/>
    <w:rsid w:val="0080254F"/>
    <w:rsid w:val="0080283E"/>
    <w:rsid w:val="00802883"/>
    <w:rsid w:val="008029BF"/>
    <w:rsid w:val="00802B23"/>
    <w:rsid w:val="00802BDE"/>
    <w:rsid w:val="00802F9A"/>
    <w:rsid w:val="008030E7"/>
    <w:rsid w:val="008034B7"/>
    <w:rsid w:val="0080352F"/>
    <w:rsid w:val="00803535"/>
    <w:rsid w:val="0080354A"/>
    <w:rsid w:val="008036A9"/>
    <w:rsid w:val="008036CB"/>
    <w:rsid w:val="008039DA"/>
    <w:rsid w:val="00804462"/>
    <w:rsid w:val="008045ED"/>
    <w:rsid w:val="00804FFA"/>
    <w:rsid w:val="008054B7"/>
    <w:rsid w:val="00805B54"/>
    <w:rsid w:val="0080662E"/>
    <w:rsid w:val="008068CE"/>
    <w:rsid w:val="00806ECB"/>
    <w:rsid w:val="00806F71"/>
    <w:rsid w:val="0080748D"/>
    <w:rsid w:val="008077D5"/>
    <w:rsid w:val="008102AC"/>
    <w:rsid w:val="00810342"/>
    <w:rsid w:val="00810632"/>
    <w:rsid w:val="00810728"/>
    <w:rsid w:val="00810A21"/>
    <w:rsid w:val="00810B69"/>
    <w:rsid w:val="00810DFF"/>
    <w:rsid w:val="00810E94"/>
    <w:rsid w:val="0081195F"/>
    <w:rsid w:val="00811998"/>
    <w:rsid w:val="00812A9C"/>
    <w:rsid w:val="00812D0F"/>
    <w:rsid w:val="00812E60"/>
    <w:rsid w:val="0081378B"/>
    <w:rsid w:val="00813BCD"/>
    <w:rsid w:val="00813C3D"/>
    <w:rsid w:val="00813D1F"/>
    <w:rsid w:val="00814220"/>
    <w:rsid w:val="008147BA"/>
    <w:rsid w:val="00814D8C"/>
    <w:rsid w:val="00814E6A"/>
    <w:rsid w:val="00814F5B"/>
    <w:rsid w:val="00815164"/>
    <w:rsid w:val="00815441"/>
    <w:rsid w:val="00815600"/>
    <w:rsid w:val="008158A5"/>
    <w:rsid w:val="00816081"/>
    <w:rsid w:val="00816211"/>
    <w:rsid w:val="008162BE"/>
    <w:rsid w:val="008168DD"/>
    <w:rsid w:val="00816E08"/>
    <w:rsid w:val="00816F49"/>
    <w:rsid w:val="008175AA"/>
    <w:rsid w:val="0081780D"/>
    <w:rsid w:val="008179BD"/>
    <w:rsid w:val="00817CB3"/>
    <w:rsid w:val="00820079"/>
    <w:rsid w:val="00820538"/>
    <w:rsid w:val="0082062C"/>
    <w:rsid w:val="00820660"/>
    <w:rsid w:val="00821886"/>
    <w:rsid w:val="00821ABB"/>
    <w:rsid w:val="0082278D"/>
    <w:rsid w:val="00822B1B"/>
    <w:rsid w:val="00822BAB"/>
    <w:rsid w:val="00822CB2"/>
    <w:rsid w:val="00822E95"/>
    <w:rsid w:val="00823A32"/>
    <w:rsid w:val="008243FB"/>
    <w:rsid w:val="00824E20"/>
    <w:rsid w:val="00824FDC"/>
    <w:rsid w:val="008254F1"/>
    <w:rsid w:val="008255D8"/>
    <w:rsid w:val="008258BF"/>
    <w:rsid w:val="0082651B"/>
    <w:rsid w:val="008266C8"/>
    <w:rsid w:val="00826A28"/>
    <w:rsid w:val="00826A69"/>
    <w:rsid w:val="00826E1A"/>
    <w:rsid w:val="00826EFA"/>
    <w:rsid w:val="00827786"/>
    <w:rsid w:val="008278FC"/>
    <w:rsid w:val="00827947"/>
    <w:rsid w:val="00827A72"/>
    <w:rsid w:val="00827E89"/>
    <w:rsid w:val="00827FDE"/>
    <w:rsid w:val="008300FF"/>
    <w:rsid w:val="00830545"/>
    <w:rsid w:val="00830751"/>
    <w:rsid w:val="00830990"/>
    <w:rsid w:val="00830B5E"/>
    <w:rsid w:val="0083115A"/>
    <w:rsid w:val="00831211"/>
    <w:rsid w:val="008318D9"/>
    <w:rsid w:val="00831D16"/>
    <w:rsid w:val="00831D84"/>
    <w:rsid w:val="00831D8E"/>
    <w:rsid w:val="00831FE8"/>
    <w:rsid w:val="00832195"/>
    <w:rsid w:val="008327BA"/>
    <w:rsid w:val="008327E8"/>
    <w:rsid w:val="008330B5"/>
    <w:rsid w:val="008349C3"/>
    <w:rsid w:val="00834A99"/>
    <w:rsid w:val="00834DE6"/>
    <w:rsid w:val="0083513B"/>
    <w:rsid w:val="00835408"/>
    <w:rsid w:val="00835DF0"/>
    <w:rsid w:val="00836038"/>
    <w:rsid w:val="00836BCC"/>
    <w:rsid w:val="00836CF4"/>
    <w:rsid w:val="00836FD9"/>
    <w:rsid w:val="008372A5"/>
    <w:rsid w:val="00837346"/>
    <w:rsid w:val="0083739B"/>
    <w:rsid w:val="00837516"/>
    <w:rsid w:val="00837AEE"/>
    <w:rsid w:val="00840928"/>
    <w:rsid w:val="0084097D"/>
    <w:rsid w:val="00840E78"/>
    <w:rsid w:val="00841059"/>
    <w:rsid w:val="008410A3"/>
    <w:rsid w:val="00841573"/>
    <w:rsid w:val="00842C8E"/>
    <w:rsid w:val="00842E7A"/>
    <w:rsid w:val="008436D3"/>
    <w:rsid w:val="00843AE0"/>
    <w:rsid w:val="00843C4E"/>
    <w:rsid w:val="00843E01"/>
    <w:rsid w:val="00844207"/>
    <w:rsid w:val="0084439A"/>
    <w:rsid w:val="008443ED"/>
    <w:rsid w:val="0084451A"/>
    <w:rsid w:val="008446C2"/>
    <w:rsid w:val="00844C83"/>
    <w:rsid w:val="00844CA1"/>
    <w:rsid w:val="00844EAE"/>
    <w:rsid w:val="00845253"/>
    <w:rsid w:val="00845B15"/>
    <w:rsid w:val="0084615E"/>
    <w:rsid w:val="00846AD9"/>
    <w:rsid w:val="0084743A"/>
    <w:rsid w:val="00847573"/>
    <w:rsid w:val="008478B6"/>
    <w:rsid w:val="00847ACB"/>
    <w:rsid w:val="0085010E"/>
    <w:rsid w:val="00850197"/>
    <w:rsid w:val="008501D5"/>
    <w:rsid w:val="00850227"/>
    <w:rsid w:val="008506BB"/>
    <w:rsid w:val="008508D0"/>
    <w:rsid w:val="00850908"/>
    <w:rsid w:val="00850E4F"/>
    <w:rsid w:val="00851532"/>
    <w:rsid w:val="00851970"/>
    <w:rsid w:val="00851E29"/>
    <w:rsid w:val="00851E34"/>
    <w:rsid w:val="00851EB2"/>
    <w:rsid w:val="00852244"/>
    <w:rsid w:val="008527BE"/>
    <w:rsid w:val="0085288A"/>
    <w:rsid w:val="008529DE"/>
    <w:rsid w:val="00852A3B"/>
    <w:rsid w:val="00852C3B"/>
    <w:rsid w:val="00853333"/>
    <w:rsid w:val="008533B2"/>
    <w:rsid w:val="008535EF"/>
    <w:rsid w:val="008536DA"/>
    <w:rsid w:val="00853B1B"/>
    <w:rsid w:val="00853D81"/>
    <w:rsid w:val="00853DA6"/>
    <w:rsid w:val="00853E2D"/>
    <w:rsid w:val="008542C3"/>
    <w:rsid w:val="00854426"/>
    <w:rsid w:val="00854751"/>
    <w:rsid w:val="008548D1"/>
    <w:rsid w:val="0085493A"/>
    <w:rsid w:val="00854BCB"/>
    <w:rsid w:val="00854E51"/>
    <w:rsid w:val="00854FFA"/>
    <w:rsid w:val="0085528D"/>
    <w:rsid w:val="00855303"/>
    <w:rsid w:val="0085599B"/>
    <w:rsid w:val="008559C7"/>
    <w:rsid w:val="00855B5E"/>
    <w:rsid w:val="00855E58"/>
    <w:rsid w:val="00856BD0"/>
    <w:rsid w:val="00856C9D"/>
    <w:rsid w:val="008575A3"/>
    <w:rsid w:val="0085767A"/>
    <w:rsid w:val="00860F90"/>
    <w:rsid w:val="00861140"/>
    <w:rsid w:val="008611A0"/>
    <w:rsid w:val="00861229"/>
    <w:rsid w:val="008612B4"/>
    <w:rsid w:val="00861447"/>
    <w:rsid w:val="008619E4"/>
    <w:rsid w:val="00861A54"/>
    <w:rsid w:val="00861A56"/>
    <w:rsid w:val="00861A75"/>
    <w:rsid w:val="00861B94"/>
    <w:rsid w:val="00861FA6"/>
    <w:rsid w:val="0086204D"/>
    <w:rsid w:val="008622D5"/>
    <w:rsid w:val="008626C2"/>
    <w:rsid w:val="00862A67"/>
    <w:rsid w:val="008630FA"/>
    <w:rsid w:val="00863256"/>
    <w:rsid w:val="0086345C"/>
    <w:rsid w:val="00863696"/>
    <w:rsid w:val="00863B78"/>
    <w:rsid w:val="00863F3C"/>
    <w:rsid w:val="00864196"/>
    <w:rsid w:val="00864277"/>
    <w:rsid w:val="008647BB"/>
    <w:rsid w:val="00864B34"/>
    <w:rsid w:val="00864B96"/>
    <w:rsid w:val="00864D44"/>
    <w:rsid w:val="008653A0"/>
    <w:rsid w:val="0086545A"/>
    <w:rsid w:val="00866265"/>
    <w:rsid w:val="00866838"/>
    <w:rsid w:val="00866945"/>
    <w:rsid w:val="0086697A"/>
    <w:rsid w:val="00866F4B"/>
    <w:rsid w:val="00866F83"/>
    <w:rsid w:val="008675A1"/>
    <w:rsid w:val="008678BD"/>
    <w:rsid w:val="00867DA8"/>
    <w:rsid w:val="0087038A"/>
    <w:rsid w:val="008703FE"/>
    <w:rsid w:val="00870415"/>
    <w:rsid w:val="00870579"/>
    <w:rsid w:val="008709B9"/>
    <w:rsid w:val="00870B9C"/>
    <w:rsid w:val="00870DDC"/>
    <w:rsid w:val="008719D1"/>
    <w:rsid w:val="00872024"/>
    <w:rsid w:val="008726E6"/>
    <w:rsid w:val="00872A20"/>
    <w:rsid w:val="00872D17"/>
    <w:rsid w:val="00873543"/>
    <w:rsid w:val="00873787"/>
    <w:rsid w:val="00873BCE"/>
    <w:rsid w:val="00874115"/>
    <w:rsid w:val="008743CE"/>
    <w:rsid w:val="008746A4"/>
    <w:rsid w:val="008749C8"/>
    <w:rsid w:val="00874EF9"/>
    <w:rsid w:val="008755E6"/>
    <w:rsid w:val="00875B87"/>
    <w:rsid w:val="00875BDF"/>
    <w:rsid w:val="00875C72"/>
    <w:rsid w:val="00875CB7"/>
    <w:rsid w:val="00875D15"/>
    <w:rsid w:val="00875DB8"/>
    <w:rsid w:val="00875FAD"/>
    <w:rsid w:val="008761A4"/>
    <w:rsid w:val="0087650F"/>
    <w:rsid w:val="00876BAF"/>
    <w:rsid w:val="00876D82"/>
    <w:rsid w:val="00876F7C"/>
    <w:rsid w:val="00877188"/>
    <w:rsid w:val="00877BB1"/>
    <w:rsid w:val="0088000A"/>
    <w:rsid w:val="00880298"/>
    <w:rsid w:val="00880377"/>
    <w:rsid w:val="008805E8"/>
    <w:rsid w:val="00880F06"/>
    <w:rsid w:val="00881338"/>
    <w:rsid w:val="008814D1"/>
    <w:rsid w:val="00881605"/>
    <w:rsid w:val="00881BA8"/>
    <w:rsid w:val="00882AD8"/>
    <w:rsid w:val="00883219"/>
    <w:rsid w:val="0088354F"/>
    <w:rsid w:val="00883639"/>
    <w:rsid w:val="008837F6"/>
    <w:rsid w:val="00883815"/>
    <w:rsid w:val="008838F6"/>
    <w:rsid w:val="008839DF"/>
    <w:rsid w:val="00883BB6"/>
    <w:rsid w:val="00883C1F"/>
    <w:rsid w:val="00883D9C"/>
    <w:rsid w:val="00883EA3"/>
    <w:rsid w:val="00884600"/>
    <w:rsid w:val="008848C2"/>
    <w:rsid w:val="00884B5E"/>
    <w:rsid w:val="008854A5"/>
    <w:rsid w:val="008854B7"/>
    <w:rsid w:val="00885898"/>
    <w:rsid w:val="00885D8B"/>
    <w:rsid w:val="00885ED8"/>
    <w:rsid w:val="00885F69"/>
    <w:rsid w:val="008869BF"/>
    <w:rsid w:val="00886A25"/>
    <w:rsid w:val="00886C40"/>
    <w:rsid w:val="00886CBA"/>
    <w:rsid w:val="00887C30"/>
    <w:rsid w:val="00887E15"/>
    <w:rsid w:val="0089000B"/>
    <w:rsid w:val="008903A2"/>
    <w:rsid w:val="0089049F"/>
    <w:rsid w:val="00890612"/>
    <w:rsid w:val="00890686"/>
    <w:rsid w:val="00890728"/>
    <w:rsid w:val="00890827"/>
    <w:rsid w:val="00890A88"/>
    <w:rsid w:val="00890E47"/>
    <w:rsid w:val="00891082"/>
    <w:rsid w:val="0089108F"/>
    <w:rsid w:val="0089169D"/>
    <w:rsid w:val="0089185D"/>
    <w:rsid w:val="00892320"/>
    <w:rsid w:val="008924E6"/>
    <w:rsid w:val="00892B27"/>
    <w:rsid w:val="00892C2E"/>
    <w:rsid w:val="00892C89"/>
    <w:rsid w:val="00893055"/>
    <w:rsid w:val="00893CEC"/>
    <w:rsid w:val="00893FEB"/>
    <w:rsid w:val="00894494"/>
    <w:rsid w:val="008948EF"/>
    <w:rsid w:val="00894D5E"/>
    <w:rsid w:val="00894D70"/>
    <w:rsid w:val="00894EBD"/>
    <w:rsid w:val="00894FA4"/>
    <w:rsid w:val="008954D2"/>
    <w:rsid w:val="0089556A"/>
    <w:rsid w:val="008955DA"/>
    <w:rsid w:val="00895B4C"/>
    <w:rsid w:val="00895CA0"/>
    <w:rsid w:val="00895FCD"/>
    <w:rsid w:val="0089673F"/>
    <w:rsid w:val="008967E3"/>
    <w:rsid w:val="00896966"/>
    <w:rsid w:val="00896ADC"/>
    <w:rsid w:val="00896DDE"/>
    <w:rsid w:val="0089703E"/>
    <w:rsid w:val="0089768A"/>
    <w:rsid w:val="00897837"/>
    <w:rsid w:val="00897FD5"/>
    <w:rsid w:val="008A01B2"/>
    <w:rsid w:val="008A0474"/>
    <w:rsid w:val="008A0540"/>
    <w:rsid w:val="008A0A77"/>
    <w:rsid w:val="008A0B71"/>
    <w:rsid w:val="008A0F32"/>
    <w:rsid w:val="008A10AF"/>
    <w:rsid w:val="008A1120"/>
    <w:rsid w:val="008A13A6"/>
    <w:rsid w:val="008A1BF0"/>
    <w:rsid w:val="008A1C37"/>
    <w:rsid w:val="008A2132"/>
    <w:rsid w:val="008A2159"/>
    <w:rsid w:val="008A221A"/>
    <w:rsid w:val="008A2BD0"/>
    <w:rsid w:val="008A3798"/>
    <w:rsid w:val="008A38E9"/>
    <w:rsid w:val="008A38FC"/>
    <w:rsid w:val="008A3A0A"/>
    <w:rsid w:val="008A3B22"/>
    <w:rsid w:val="008A45CF"/>
    <w:rsid w:val="008A46EA"/>
    <w:rsid w:val="008A48B4"/>
    <w:rsid w:val="008A4FFE"/>
    <w:rsid w:val="008A566F"/>
    <w:rsid w:val="008A5700"/>
    <w:rsid w:val="008A5863"/>
    <w:rsid w:val="008A6073"/>
    <w:rsid w:val="008A64AB"/>
    <w:rsid w:val="008A6BC9"/>
    <w:rsid w:val="008A6C92"/>
    <w:rsid w:val="008A6E41"/>
    <w:rsid w:val="008A715F"/>
    <w:rsid w:val="008A720A"/>
    <w:rsid w:val="008A74B4"/>
    <w:rsid w:val="008A77F5"/>
    <w:rsid w:val="008A7AE5"/>
    <w:rsid w:val="008A7B03"/>
    <w:rsid w:val="008A7CB3"/>
    <w:rsid w:val="008B008E"/>
    <w:rsid w:val="008B06A6"/>
    <w:rsid w:val="008B06B1"/>
    <w:rsid w:val="008B0717"/>
    <w:rsid w:val="008B08FB"/>
    <w:rsid w:val="008B0A11"/>
    <w:rsid w:val="008B143F"/>
    <w:rsid w:val="008B181C"/>
    <w:rsid w:val="008B1FE3"/>
    <w:rsid w:val="008B23A2"/>
    <w:rsid w:val="008B2404"/>
    <w:rsid w:val="008B2437"/>
    <w:rsid w:val="008B2617"/>
    <w:rsid w:val="008B28E2"/>
    <w:rsid w:val="008B28F3"/>
    <w:rsid w:val="008B2CC8"/>
    <w:rsid w:val="008B331D"/>
    <w:rsid w:val="008B342C"/>
    <w:rsid w:val="008B35D7"/>
    <w:rsid w:val="008B37D6"/>
    <w:rsid w:val="008B39E6"/>
    <w:rsid w:val="008B3D82"/>
    <w:rsid w:val="008B491D"/>
    <w:rsid w:val="008B49B8"/>
    <w:rsid w:val="008B4F97"/>
    <w:rsid w:val="008B554D"/>
    <w:rsid w:val="008B567D"/>
    <w:rsid w:val="008B56E0"/>
    <w:rsid w:val="008B5783"/>
    <w:rsid w:val="008B593E"/>
    <w:rsid w:val="008B5A73"/>
    <w:rsid w:val="008B6577"/>
    <w:rsid w:val="008B674A"/>
    <w:rsid w:val="008B6BD9"/>
    <w:rsid w:val="008B7707"/>
    <w:rsid w:val="008B7CB4"/>
    <w:rsid w:val="008C0359"/>
    <w:rsid w:val="008C03E9"/>
    <w:rsid w:val="008C0800"/>
    <w:rsid w:val="008C1229"/>
    <w:rsid w:val="008C1238"/>
    <w:rsid w:val="008C1298"/>
    <w:rsid w:val="008C2397"/>
    <w:rsid w:val="008C26BE"/>
    <w:rsid w:val="008C2E91"/>
    <w:rsid w:val="008C3807"/>
    <w:rsid w:val="008C383F"/>
    <w:rsid w:val="008C3ABC"/>
    <w:rsid w:val="008C4021"/>
    <w:rsid w:val="008C4442"/>
    <w:rsid w:val="008C4E1C"/>
    <w:rsid w:val="008C4F76"/>
    <w:rsid w:val="008C50B3"/>
    <w:rsid w:val="008C5818"/>
    <w:rsid w:val="008C5AF7"/>
    <w:rsid w:val="008C5C1A"/>
    <w:rsid w:val="008C5E1B"/>
    <w:rsid w:val="008C6709"/>
    <w:rsid w:val="008C6EF3"/>
    <w:rsid w:val="008C7051"/>
    <w:rsid w:val="008C788B"/>
    <w:rsid w:val="008C7939"/>
    <w:rsid w:val="008C79F7"/>
    <w:rsid w:val="008C7B08"/>
    <w:rsid w:val="008D0629"/>
    <w:rsid w:val="008D0B2D"/>
    <w:rsid w:val="008D0F93"/>
    <w:rsid w:val="008D13AC"/>
    <w:rsid w:val="008D15C4"/>
    <w:rsid w:val="008D1A42"/>
    <w:rsid w:val="008D1B74"/>
    <w:rsid w:val="008D1B77"/>
    <w:rsid w:val="008D1DB8"/>
    <w:rsid w:val="008D1DD2"/>
    <w:rsid w:val="008D2477"/>
    <w:rsid w:val="008D2667"/>
    <w:rsid w:val="008D28E0"/>
    <w:rsid w:val="008D2922"/>
    <w:rsid w:val="008D2DE6"/>
    <w:rsid w:val="008D38A1"/>
    <w:rsid w:val="008D3FC8"/>
    <w:rsid w:val="008D4395"/>
    <w:rsid w:val="008D47C5"/>
    <w:rsid w:val="008D4B1D"/>
    <w:rsid w:val="008D4BE1"/>
    <w:rsid w:val="008D536E"/>
    <w:rsid w:val="008D5417"/>
    <w:rsid w:val="008D55CE"/>
    <w:rsid w:val="008D5DE5"/>
    <w:rsid w:val="008D5DF2"/>
    <w:rsid w:val="008D64AD"/>
    <w:rsid w:val="008D7079"/>
    <w:rsid w:val="008D7692"/>
    <w:rsid w:val="008D7948"/>
    <w:rsid w:val="008D7CF2"/>
    <w:rsid w:val="008D7F96"/>
    <w:rsid w:val="008D7FDE"/>
    <w:rsid w:val="008E0B84"/>
    <w:rsid w:val="008E1250"/>
    <w:rsid w:val="008E1441"/>
    <w:rsid w:val="008E1900"/>
    <w:rsid w:val="008E1CA1"/>
    <w:rsid w:val="008E1F21"/>
    <w:rsid w:val="008E21DF"/>
    <w:rsid w:val="008E2269"/>
    <w:rsid w:val="008E23C7"/>
    <w:rsid w:val="008E28E9"/>
    <w:rsid w:val="008E340C"/>
    <w:rsid w:val="008E3F1E"/>
    <w:rsid w:val="008E4055"/>
    <w:rsid w:val="008E42CA"/>
    <w:rsid w:val="008E43C3"/>
    <w:rsid w:val="008E48A3"/>
    <w:rsid w:val="008E4CCA"/>
    <w:rsid w:val="008E4FAC"/>
    <w:rsid w:val="008E5349"/>
    <w:rsid w:val="008E53E8"/>
    <w:rsid w:val="008E5A2A"/>
    <w:rsid w:val="008E65A5"/>
    <w:rsid w:val="008E6865"/>
    <w:rsid w:val="008E6984"/>
    <w:rsid w:val="008E6B45"/>
    <w:rsid w:val="008E6F3D"/>
    <w:rsid w:val="008E72D1"/>
    <w:rsid w:val="008E736E"/>
    <w:rsid w:val="008E75E2"/>
    <w:rsid w:val="008E77D6"/>
    <w:rsid w:val="008E7C4E"/>
    <w:rsid w:val="008F03DE"/>
    <w:rsid w:val="008F0AFC"/>
    <w:rsid w:val="008F0B0E"/>
    <w:rsid w:val="008F15E3"/>
    <w:rsid w:val="008F1638"/>
    <w:rsid w:val="008F1AFA"/>
    <w:rsid w:val="008F1FCF"/>
    <w:rsid w:val="008F2CBB"/>
    <w:rsid w:val="008F3440"/>
    <w:rsid w:val="008F37C9"/>
    <w:rsid w:val="008F397F"/>
    <w:rsid w:val="008F3DBA"/>
    <w:rsid w:val="008F3F8E"/>
    <w:rsid w:val="008F40BF"/>
    <w:rsid w:val="008F41BD"/>
    <w:rsid w:val="008F42F4"/>
    <w:rsid w:val="008F47A2"/>
    <w:rsid w:val="008F49D5"/>
    <w:rsid w:val="008F4DEF"/>
    <w:rsid w:val="008F4EEC"/>
    <w:rsid w:val="008F577A"/>
    <w:rsid w:val="008F5CAF"/>
    <w:rsid w:val="008F5E2D"/>
    <w:rsid w:val="008F61AA"/>
    <w:rsid w:val="008F67BA"/>
    <w:rsid w:val="008F6893"/>
    <w:rsid w:val="008F68D8"/>
    <w:rsid w:val="008F6941"/>
    <w:rsid w:val="008F6C14"/>
    <w:rsid w:val="008F6C96"/>
    <w:rsid w:val="008F7381"/>
    <w:rsid w:val="009002DC"/>
    <w:rsid w:val="00900320"/>
    <w:rsid w:val="009005BE"/>
    <w:rsid w:val="00900852"/>
    <w:rsid w:val="0090086F"/>
    <w:rsid w:val="009008EA"/>
    <w:rsid w:val="00900FDC"/>
    <w:rsid w:val="009011CE"/>
    <w:rsid w:val="009013A4"/>
    <w:rsid w:val="009015EC"/>
    <w:rsid w:val="00901661"/>
    <w:rsid w:val="0090178F"/>
    <w:rsid w:val="0090183C"/>
    <w:rsid w:val="00901A49"/>
    <w:rsid w:val="00901A62"/>
    <w:rsid w:val="00901B86"/>
    <w:rsid w:val="00902417"/>
    <w:rsid w:val="009027C5"/>
    <w:rsid w:val="00902C19"/>
    <w:rsid w:val="009034B0"/>
    <w:rsid w:val="009036FD"/>
    <w:rsid w:val="00903778"/>
    <w:rsid w:val="009039DB"/>
    <w:rsid w:val="00903B04"/>
    <w:rsid w:val="00903EE6"/>
    <w:rsid w:val="0090435C"/>
    <w:rsid w:val="009045BC"/>
    <w:rsid w:val="00904940"/>
    <w:rsid w:val="0090504E"/>
    <w:rsid w:val="00905086"/>
    <w:rsid w:val="0090528B"/>
    <w:rsid w:val="00905748"/>
    <w:rsid w:val="00905869"/>
    <w:rsid w:val="00905A76"/>
    <w:rsid w:val="009061AD"/>
    <w:rsid w:val="009061B2"/>
    <w:rsid w:val="0090642C"/>
    <w:rsid w:val="009064A1"/>
    <w:rsid w:val="00906AB1"/>
    <w:rsid w:val="00906BF8"/>
    <w:rsid w:val="00906CD1"/>
    <w:rsid w:val="009074E3"/>
    <w:rsid w:val="00907CED"/>
    <w:rsid w:val="0091018F"/>
    <w:rsid w:val="0091031F"/>
    <w:rsid w:val="009105C9"/>
    <w:rsid w:val="009107E4"/>
    <w:rsid w:val="0091091B"/>
    <w:rsid w:val="00910DD3"/>
    <w:rsid w:val="00910FB4"/>
    <w:rsid w:val="009114C1"/>
    <w:rsid w:val="009115A7"/>
    <w:rsid w:val="00911E67"/>
    <w:rsid w:val="00911EFD"/>
    <w:rsid w:val="00912541"/>
    <w:rsid w:val="0091287D"/>
    <w:rsid w:val="00912DD1"/>
    <w:rsid w:val="00912FC0"/>
    <w:rsid w:val="0091303B"/>
    <w:rsid w:val="00913CDE"/>
    <w:rsid w:val="00914256"/>
    <w:rsid w:val="0091428B"/>
    <w:rsid w:val="0091440C"/>
    <w:rsid w:val="00914700"/>
    <w:rsid w:val="00914751"/>
    <w:rsid w:val="00914A9B"/>
    <w:rsid w:val="00914AD0"/>
    <w:rsid w:val="00914CBA"/>
    <w:rsid w:val="00914EC3"/>
    <w:rsid w:val="009154C9"/>
    <w:rsid w:val="009156DD"/>
    <w:rsid w:val="00915A9F"/>
    <w:rsid w:val="0091621C"/>
    <w:rsid w:val="00916265"/>
    <w:rsid w:val="00916F5C"/>
    <w:rsid w:val="0091758B"/>
    <w:rsid w:val="00917947"/>
    <w:rsid w:val="00917B5C"/>
    <w:rsid w:val="00917E9B"/>
    <w:rsid w:val="009201D4"/>
    <w:rsid w:val="00920F46"/>
    <w:rsid w:val="0092127E"/>
    <w:rsid w:val="00921B44"/>
    <w:rsid w:val="00921B67"/>
    <w:rsid w:val="00921EC3"/>
    <w:rsid w:val="00921FE0"/>
    <w:rsid w:val="00922457"/>
    <w:rsid w:val="0092297D"/>
    <w:rsid w:val="0092398C"/>
    <w:rsid w:val="00923D5F"/>
    <w:rsid w:val="00923FAF"/>
    <w:rsid w:val="0092401B"/>
    <w:rsid w:val="0092459A"/>
    <w:rsid w:val="00924640"/>
    <w:rsid w:val="009249C8"/>
    <w:rsid w:val="00925402"/>
    <w:rsid w:val="00925518"/>
    <w:rsid w:val="00925874"/>
    <w:rsid w:val="00925B29"/>
    <w:rsid w:val="00925C26"/>
    <w:rsid w:val="00926043"/>
    <w:rsid w:val="009261BA"/>
    <w:rsid w:val="0092631B"/>
    <w:rsid w:val="009265EA"/>
    <w:rsid w:val="00926C85"/>
    <w:rsid w:val="00926DB8"/>
    <w:rsid w:val="00926F98"/>
    <w:rsid w:val="00927A8B"/>
    <w:rsid w:val="00927E1B"/>
    <w:rsid w:val="00930049"/>
    <w:rsid w:val="00930200"/>
    <w:rsid w:val="009302A5"/>
    <w:rsid w:val="00930448"/>
    <w:rsid w:val="00930EA8"/>
    <w:rsid w:val="00931408"/>
    <w:rsid w:val="00931462"/>
    <w:rsid w:val="0093194A"/>
    <w:rsid w:val="00931B0B"/>
    <w:rsid w:val="00931CC9"/>
    <w:rsid w:val="00931EAF"/>
    <w:rsid w:val="0093229E"/>
    <w:rsid w:val="0093243F"/>
    <w:rsid w:val="00932610"/>
    <w:rsid w:val="00932708"/>
    <w:rsid w:val="009328B5"/>
    <w:rsid w:val="00933208"/>
    <w:rsid w:val="0093320B"/>
    <w:rsid w:val="0093383C"/>
    <w:rsid w:val="00933B7C"/>
    <w:rsid w:val="00934011"/>
    <w:rsid w:val="009342CD"/>
    <w:rsid w:val="009343ED"/>
    <w:rsid w:val="00934443"/>
    <w:rsid w:val="00934727"/>
    <w:rsid w:val="009347B5"/>
    <w:rsid w:val="00935253"/>
    <w:rsid w:val="00935C87"/>
    <w:rsid w:val="00935F59"/>
    <w:rsid w:val="009367B1"/>
    <w:rsid w:val="00936813"/>
    <w:rsid w:val="00936833"/>
    <w:rsid w:val="0093691D"/>
    <w:rsid w:val="00936A1F"/>
    <w:rsid w:val="009377F9"/>
    <w:rsid w:val="00937919"/>
    <w:rsid w:val="00937C89"/>
    <w:rsid w:val="00937D7C"/>
    <w:rsid w:val="0094022E"/>
    <w:rsid w:val="00940597"/>
    <w:rsid w:val="00940AFB"/>
    <w:rsid w:val="00940D37"/>
    <w:rsid w:val="009412E6"/>
    <w:rsid w:val="009420B3"/>
    <w:rsid w:val="0094275A"/>
    <w:rsid w:val="00942A91"/>
    <w:rsid w:val="00942F8E"/>
    <w:rsid w:val="009432E5"/>
    <w:rsid w:val="00943985"/>
    <w:rsid w:val="00943F48"/>
    <w:rsid w:val="009443D2"/>
    <w:rsid w:val="0094454D"/>
    <w:rsid w:val="0094472D"/>
    <w:rsid w:val="00944764"/>
    <w:rsid w:val="009450B9"/>
    <w:rsid w:val="0094542F"/>
    <w:rsid w:val="009455B1"/>
    <w:rsid w:val="0094578B"/>
    <w:rsid w:val="00945949"/>
    <w:rsid w:val="00945BBF"/>
    <w:rsid w:val="00945C72"/>
    <w:rsid w:val="00945FC6"/>
    <w:rsid w:val="00946CCB"/>
    <w:rsid w:val="00946D6E"/>
    <w:rsid w:val="00947FE9"/>
    <w:rsid w:val="00950219"/>
    <w:rsid w:val="00950858"/>
    <w:rsid w:val="00950A0D"/>
    <w:rsid w:val="00950F35"/>
    <w:rsid w:val="009510A2"/>
    <w:rsid w:val="009510EF"/>
    <w:rsid w:val="00951174"/>
    <w:rsid w:val="009517E5"/>
    <w:rsid w:val="00951EE8"/>
    <w:rsid w:val="00952E5E"/>
    <w:rsid w:val="00953C1A"/>
    <w:rsid w:val="009546D9"/>
    <w:rsid w:val="00954E65"/>
    <w:rsid w:val="00954EAB"/>
    <w:rsid w:val="00954F5A"/>
    <w:rsid w:val="009554C0"/>
    <w:rsid w:val="009554FA"/>
    <w:rsid w:val="0095552E"/>
    <w:rsid w:val="00955AA1"/>
    <w:rsid w:val="00955CDE"/>
    <w:rsid w:val="00955E34"/>
    <w:rsid w:val="00955F2A"/>
    <w:rsid w:val="009560AC"/>
    <w:rsid w:val="00956144"/>
    <w:rsid w:val="00956C90"/>
    <w:rsid w:val="00957180"/>
    <w:rsid w:val="0095733B"/>
    <w:rsid w:val="009576D9"/>
    <w:rsid w:val="009578AD"/>
    <w:rsid w:val="00957EF4"/>
    <w:rsid w:val="00961124"/>
    <w:rsid w:val="00961156"/>
    <w:rsid w:val="009616B2"/>
    <w:rsid w:val="00961719"/>
    <w:rsid w:val="009628BD"/>
    <w:rsid w:val="009630DE"/>
    <w:rsid w:val="00963278"/>
    <w:rsid w:val="00963550"/>
    <w:rsid w:val="00963837"/>
    <w:rsid w:val="0096397D"/>
    <w:rsid w:val="00963AC2"/>
    <w:rsid w:val="00963F7F"/>
    <w:rsid w:val="00964272"/>
    <w:rsid w:val="009643F4"/>
    <w:rsid w:val="009645DA"/>
    <w:rsid w:val="00964977"/>
    <w:rsid w:val="00965458"/>
    <w:rsid w:val="00965828"/>
    <w:rsid w:val="00965DD6"/>
    <w:rsid w:val="00965F55"/>
    <w:rsid w:val="0096628D"/>
    <w:rsid w:val="0096646B"/>
    <w:rsid w:val="0096683A"/>
    <w:rsid w:val="0096686B"/>
    <w:rsid w:val="00966A03"/>
    <w:rsid w:val="00966E27"/>
    <w:rsid w:val="00967625"/>
    <w:rsid w:val="00967721"/>
    <w:rsid w:val="00967A84"/>
    <w:rsid w:val="00967A9D"/>
    <w:rsid w:val="00967B8B"/>
    <w:rsid w:val="00970AB7"/>
    <w:rsid w:val="00970CA6"/>
    <w:rsid w:val="00971349"/>
    <w:rsid w:val="0097149D"/>
    <w:rsid w:val="00971C9A"/>
    <w:rsid w:val="00971CBA"/>
    <w:rsid w:val="00972A1C"/>
    <w:rsid w:val="00972A6E"/>
    <w:rsid w:val="00973618"/>
    <w:rsid w:val="009737C3"/>
    <w:rsid w:val="0097385A"/>
    <w:rsid w:val="009741BE"/>
    <w:rsid w:val="0097443C"/>
    <w:rsid w:val="009744F8"/>
    <w:rsid w:val="00974650"/>
    <w:rsid w:val="00974AA0"/>
    <w:rsid w:val="00974D14"/>
    <w:rsid w:val="00974E5B"/>
    <w:rsid w:val="00974EE2"/>
    <w:rsid w:val="00975365"/>
    <w:rsid w:val="009755CA"/>
    <w:rsid w:val="00975F71"/>
    <w:rsid w:val="00976024"/>
    <w:rsid w:val="00976DA8"/>
    <w:rsid w:val="00976EA9"/>
    <w:rsid w:val="00977797"/>
    <w:rsid w:val="00977831"/>
    <w:rsid w:val="00977B75"/>
    <w:rsid w:val="00980112"/>
    <w:rsid w:val="009803A4"/>
    <w:rsid w:val="00980544"/>
    <w:rsid w:val="0098076F"/>
    <w:rsid w:val="00980B49"/>
    <w:rsid w:val="009812D9"/>
    <w:rsid w:val="00981325"/>
    <w:rsid w:val="009813D4"/>
    <w:rsid w:val="0098176A"/>
    <w:rsid w:val="0098182E"/>
    <w:rsid w:val="009818DD"/>
    <w:rsid w:val="00981C8C"/>
    <w:rsid w:val="00981F6B"/>
    <w:rsid w:val="009822FC"/>
    <w:rsid w:val="009824A5"/>
    <w:rsid w:val="00982AB5"/>
    <w:rsid w:val="00982BBD"/>
    <w:rsid w:val="00982D93"/>
    <w:rsid w:val="009830FC"/>
    <w:rsid w:val="0098438D"/>
    <w:rsid w:val="00984E2C"/>
    <w:rsid w:val="00986FD3"/>
    <w:rsid w:val="009873FC"/>
    <w:rsid w:val="00987992"/>
    <w:rsid w:val="00990488"/>
    <w:rsid w:val="009905F2"/>
    <w:rsid w:val="00990671"/>
    <w:rsid w:val="009906D8"/>
    <w:rsid w:val="00990B55"/>
    <w:rsid w:val="00991002"/>
    <w:rsid w:val="009913DD"/>
    <w:rsid w:val="0099170E"/>
    <w:rsid w:val="00991C97"/>
    <w:rsid w:val="009921CD"/>
    <w:rsid w:val="009925D6"/>
    <w:rsid w:val="00992854"/>
    <w:rsid w:val="00992BE1"/>
    <w:rsid w:val="00993134"/>
    <w:rsid w:val="00993799"/>
    <w:rsid w:val="00993D65"/>
    <w:rsid w:val="00994079"/>
    <w:rsid w:val="00994097"/>
    <w:rsid w:val="00994800"/>
    <w:rsid w:val="00995124"/>
    <w:rsid w:val="00995832"/>
    <w:rsid w:val="00995A8A"/>
    <w:rsid w:val="00995C88"/>
    <w:rsid w:val="00995D1D"/>
    <w:rsid w:val="00995F70"/>
    <w:rsid w:val="009961C8"/>
    <w:rsid w:val="00996220"/>
    <w:rsid w:val="0099627B"/>
    <w:rsid w:val="00996354"/>
    <w:rsid w:val="009963B1"/>
    <w:rsid w:val="00996442"/>
    <w:rsid w:val="00996F31"/>
    <w:rsid w:val="0099707E"/>
    <w:rsid w:val="0099715F"/>
    <w:rsid w:val="00997CF6"/>
    <w:rsid w:val="00997D3C"/>
    <w:rsid w:val="00997FDF"/>
    <w:rsid w:val="009A0290"/>
    <w:rsid w:val="009A0481"/>
    <w:rsid w:val="009A0612"/>
    <w:rsid w:val="009A078E"/>
    <w:rsid w:val="009A07A2"/>
    <w:rsid w:val="009A1025"/>
    <w:rsid w:val="009A10CE"/>
    <w:rsid w:val="009A12E6"/>
    <w:rsid w:val="009A143F"/>
    <w:rsid w:val="009A14AF"/>
    <w:rsid w:val="009A24C8"/>
    <w:rsid w:val="009A2B64"/>
    <w:rsid w:val="009A2CB6"/>
    <w:rsid w:val="009A322E"/>
    <w:rsid w:val="009A3973"/>
    <w:rsid w:val="009A3C28"/>
    <w:rsid w:val="009A466B"/>
    <w:rsid w:val="009A4E96"/>
    <w:rsid w:val="009A4E9A"/>
    <w:rsid w:val="009A528C"/>
    <w:rsid w:val="009A551E"/>
    <w:rsid w:val="009A59D8"/>
    <w:rsid w:val="009A6175"/>
    <w:rsid w:val="009A61A9"/>
    <w:rsid w:val="009A6689"/>
    <w:rsid w:val="009A6724"/>
    <w:rsid w:val="009A67B9"/>
    <w:rsid w:val="009A6DC7"/>
    <w:rsid w:val="009A7014"/>
    <w:rsid w:val="009A72C2"/>
    <w:rsid w:val="009A7B61"/>
    <w:rsid w:val="009B024E"/>
    <w:rsid w:val="009B0441"/>
    <w:rsid w:val="009B0452"/>
    <w:rsid w:val="009B0C98"/>
    <w:rsid w:val="009B149B"/>
    <w:rsid w:val="009B19D7"/>
    <w:rsid w:val="009B1F35"/>
    <w:rsid w:val="009B2601"/>
    <w:rsid w:val="009B2826"/>
    <w:rsid w:val="009B2964"/>
    <w:rsid w:val="009B2B8E"/>
    <w:rsid w:val="009B2ED4"/>
    <w:rsid w:val="009B2FC3"/>
    <w:rsid w:val="009B3674"/>
    <w:rsid w:val="009B3AD5"/>
    <w:rsid w:val="009B3E23"/>
    <w:rsid w:val="009B3E40"/>
    <w:rsid w:val="009B3FC2"/>
    <w:rsid w:val="009B4153"/>
    <w:rsid w:val="009B4853"/>
    <w:rsid w:val="009B50DF"/>
    <w:rsid w:val="009B59EA"/>
    <w:rsid w:val="009B5D15"/>
    <w:rsid w:val="009B5FF6"/>
    <w:rsid w:val="009B613A"/>
    <w:rsid w:val="009B66F6"/>
    <w:rsid w:val="009B66F7"/>
    <w:rsid w:val="009B68CC"/>
    <w:rsid w:val="009B72CC"/>
    <w:rsid w:val="009B72F0"/>
    <w:rsid w:val="009B73B9"/>
    <w:rsid w:val="009B79BF"/>
    <w:rsid w:val="009B7B48"/>
    <w:rsid w:val="009B7BDC"/>
    <w:rsid w:val="009B7C56"/>
    <w:rsid w:val="009C0670"/>
    <w:rsid w:val="009C07BC"/>
    <w:rsid w:val="009C0C36"/>
    <w:rsid w:val="009C157B"/>
    <w:rsid w:val="009C17AD"/>
    <w:rsid w:val="009C2272"/>
    <w:rsid w:val="009C230D"/>
    <w:rsid w:val="009C237B"/>
    <w:rsid w:val="009C28E7"/>
    <w:rsid w:val="009C28F8"/>
    <w:rsid w:val="009C2E96"/>
    <w:rsid w:val="009C32A0"/>
    <w:rsid w:val="009C36DB"/>
    <w:rsid w:val="009C3742"/>
    <w:rsid w:val="009C395A"/>
    <w:rsid w:val="009C3AB5"/>
    <w:rsid w:val="009C3BD4"/>
    <w:rsid w:val="009C3E77"/>
    <w:rsid w:val="009C4047"/>
    <w:rsid w:val="009C418E"/>
    <w:rsid w:val="009C4A59"/>
    <w:rsid w:val="009C4A8D"/>
    <w:rsid w:val="009C4D7C"/>
    <w:rsid w:val="009C4DA4"/>
    <w:rsid w:val="009C536F"/>
    <w:rsid w:val="009C585C"/>
    <w:rsid w:val="009C5AF3"/>
    <w:rsid w:val="009C5AF9"/>
    <w:rsid w:val="009C5ED6"/>
    <w:rsid w:val="009C68A7"/>
    <w:rsid w:val="009C711B"/>
    <w:rsid w:val="009C7143"/>
    <w:rsid w:val="009C7313"/>
    <w:rsid w:val="009C75DA"/>
    <w:rsid w:val="009C78B6"/>
    <w:rsid w:val="009C7999"/>
    <w:rsid w:val="009C7C34"/>
    <w:rsid w:val="009C7D01"/>
    <w:rsid w:val="009C7D7C"/>
    <w:rsid w:val="009D015C"/>
    <w:rsid w:val="009D030E"/>
    <w:rsid w:val="009D05CA"/>
    <w:rsid w:val="009D117E"/>
    <w:rsid w:val="009D11EF"/>
    <w:rsid w:val="009D1332"/>
    <w:rsid w:val="009D167F"/>
    <w:rsid w:val="009D168B"/>
    <w:rsid w:val="009D1E0E"/>
    <w:rsid w:val="009D1FA6"/>
    <w:rsid w:val="009D200F"/>
    <w:rsid w:val="009D20AA"/>
    <w:rsid w:val="009D21B2"/>
    <w:rsid w:val="009D28C3"/>
    <w:rsid w:val="009D2ECF"/>
    <w:rsid w:val="009D2EF2"/>
    <w:rsid w:val="009D2F1F"/>
    <w:rsid w:val="009D2F65"/>
    <w:rsid w:val="009D2F72"/>
    <w:rsid w:val="009D3331"/>
    <w:rsid w:val="009D35A7"/>
    <w:rsid w:val="009D3B06"/>
    <w:rsid w:val="009D3E02"/>
    <w:rsid w:val="009D4333"/>
    <w:rsid w:val="009D4659"/>
    <w:rsid w:val="009D473B"/>
    <w:rsid w:val="009D4903"/>
    <w:rsid w:val="009D4B1B"/>
    <w:rsid w:val="009D50DB"/>
    <w:rsid w:val="009D5674"/>
    <w:rsid w:val="009D56FC"/>
    <w:rsid w:val="009D57B3"/>
    <w:rsid w:val="009D5979"/>
    <w:rsid w:val="009D59D0"/>
    <w:rsid w:val="009D611A"/>
    <w:rsid w:val="009D6545"/>
    <w:rsid w:val="009D6676"/>
    <w:rsid w:val="009D6C05"/>
    <w:rsid w:val="009D6CFB"/>
    <w:rsid w:val="009D6F0D"/>
    <w:rsid w:val="009D7512"/>
    <w:rsid w:val="009D7B16"/>
    <w:rsid w:val="009D7E70"/>
    <w:rsid w:val="009E029F"/>
    <w:rsid w:val="009E0C76"/>
    <w:rsid w:val="009E1188"/>
    <w:rsid w:val="009E131A"/>
    <w:rsid w:val="009E15E9"/>
    <w:rsid w:val="009E1838"/>
    <w:rsid w:val="009E1B47"/>
    <w:rsid w:val="009E1DFA"/>
    <w:rsid w:val="009E1E58"/>
    <w:rsid w:val="009E1FBA"/>
    <w:rsid w:val="009E24F8"/>
    <w:rsid w:val="009E2581"/>
    <w:rsid w:val="009E2DBE"/>
    <w:rsid w:val="009E33C1"/>
    <w:rsid w:val="009E3531"/>
    <w:rsid w:val="009E378B"/>
    <w:rsid w:val="009E3891"/>
    <w:rsid w:val="009E3CAA"/>
    <w:rsid w:val="009E3E75"/>
    <w:rsid w:val="009E3EEE"/>
    <w:rsid w:val="009E42CA"/>
    <w:rsid w:val="009E43A0"/>
    <w:rsid w:val="009E4AB2"/>
    <w:rsid w:val="009E4E6A"/>
    <w:rsid w:val="009E4F9D"/>
    <w:rsid w:val="009E5228"/>
    <w:rsid w:val="009E5411"/>
    <w:rsid w:val="009E56BB"/>
    <w:rsid w:val="009E5D11"/>
    <w:rsid w:val="009E6397"/>
    <w:rsid w:val="009E64CB"/>
    <w:rsid w:val="009E6537"/>
    <w:rsid w:val="009E6A2B"/>
    <w:rsid w:val="009E6D35"/>
    <w:rsid w:val="009E6E2F"/>
    <w:rsid w:val="009E7A23"/>
    <w:rsid w:val="009E7CFE"/>
    <w:rsid w:val="009F04C0"/>
    <w:rsid w:val="009F085F"/>
    <w:rsid w:val="009F094F"/>
    <w:rsid w:val="009F0D85"/>
    <w:rsid w:val="009F2112"/>
    <w:rsid w:val="009F2999"/>
    <w:rsid w:val="009F305D"/>
    <w:rsid w:val="009F3299"/>
    <w:rsid w:val="009F3474"/>
    <w:rsid w:val="009F3763"/>
    <w:rsid w:val="009F388C"/>
    <w:rsid w:val="009F42AD"/>
    <w:rsid w:val="009F42CA"/>
    <w:rsid w:val="009F42DD"/>
    <w:rsid w:val="009F43BF"/>
    <w:rsid w:val="009F47D3"/>
    <w:rsid w:val="009F4A49"/>
    <w:rsid w:val="009F50CB"/>
    <w:rsid w:val="009F51F0"/>
    <w:rsid w:val="009F51F8"/>
    <w:rsid w:val="009F5347"/>
    <w:rsid w:val="009F5699"/>
    <w:rsid w:val="009F65CE"/>
    <w:rsid w:val="009F6B3D"/>
    <w:rsid w:val="009F6C47"/>
    <w:rsid w:val="009F77AC"/>
    <w:rsid w:val="009F7A9D"/>
    <w:rsid w:val="00A014E1"/>
    <w:rsid w:val="00A017F9"/>
    <w:rsid w:val="00A017FF"/>
    <w:rsid w:val="00A019DC"/>
    <w:rsid w:val="00A029AA"/>
    <w:rsid w:val="00A02E52"/>
    <w:rsid w:val="00A033A9"/>
    <w:rsid w:val="00A03545"/>
    <w:rsid w:val="00A03834"/>
    <w:rsid w:val="00A03846"/>
    <w:rsid w:val="00A03C7C"/>
    <w:rsid w:val="00A03CE2"/>
    <w:rsid w:val="00A03E2E"/>
    <w:rsid w:val="00A043C9"/>
    <w:rsid w:val="00A0448F"/>
    <w:rsid w:val="00A04AD7"/>
    <w:rsid w:val="00A04B41"/>
    <w:rsid w:val="00A04F88"/>
    <w:rsid w:val="00A0577B"/>
    <w:rsid w:val="00A059B1"/>
    <w:rsid w:val="00A05B50"/>
    <w:rsid w:val="00A0630B"/>
    <w:rsid w:val="00A06325"/>
    <w:rsid w:val="00A06403"/>
    <w:rsid w:val="00A06492"/>
    <w:rsid w:val="00A0653D"/>
    <w:rsid w:val="00A0670F"/>
    <w:rsid w:val="00A0686A"/>
    <w:rsid w:val="00A068D1"/>
    <w:rsid w:val="00A06995"/>
    <w:rsid w:val="00A07171"/>
    <w:rsid w:val="00A07603"/>
    <w:rsid w:val="00A07B25"/>
    <w:rsid w:val="00A07DC4"/>
    <w:rsid w:val="00A10145"/>
    <w:rsid w:val="00A102EA"/>
    <w:rsid w:val="00A1067E"/>
    <w:rsid w:val="00A10795"/>
    <w:rsid w:val="00A10A6F"/>
    <w:rsid w:val="00A10F1B"/>
    <w:rsid w:val="00A1185B"/>
    <w:rsid w:val="00A119D5"/>
    <w:rsid w:val="00A11EF4"/>
    <w:rsid w:val="00A11F0F"/>
    <w:rsid w:val="00A12012"/>
    <w:rsid w:val="00A1235A"/>
    <w:rsid w:val="00A12590"/>
    <w:rsid w:val="00A1275D"/>
    <w:rsid w:val="00A12CDC"/>
    <w:rsid w:val="00A13002"/>
    <w:rsid w:val="00A13047"/>
    <w:rsid w:val="00A134AD"/>
    <w:rsid w:val="00A13552"/>
    <w:rsid w:val="00A13AAF"/>
    <w:rsid w:val="00A13B82"/>
    <w:rsid w:val="00A13CFC"/>
    <w:rsid w:val="00A13D33"/>
    <w:rsid w:val="00A13DBE"/>
    <w:rsid w:val="00A13DE1"/>
    <w:rsid w:val="00A13F54"/>
    <w:rsid w:val="00A1455A"/>
    <w:rsid w:val="00A14636"/>
    <w:rsid w:val="00A14847"/>
    <w:rsid w:val="00A14ABA"/>
    <w:rsid w:val="00A1502A"/>
    <w:rsid w:val="00A15562"/>
    <w:rsid w:val="00A15737"/>
    <w:rsid w:val="00A15F4D"/>
    <w:rsid w:val="00A16243"/>
    <w:rsid w:val="00A16954"/>
    <w:rsid w:val="00A16E78"/>
    <w:rsid w:val="00A1711D"/>
    <w:rsid w:val="00A1736B"/>
    <w:rsid w:val="00A175BF"/>
    <w:rsid w:val="00A17642"/>
    <w:rsid w:val="00A17905"/>
    <w:rsid w:val="00A17D60"/>
    <w:rsid w:val="00A17DFD"/>
    <w:rsid w:val="00A2022D"/>
    <w:rsid w:val="00A20DF7"/>
    <w:rsid w:val="00A20F71"/>
    <w:rsid w:val="00A20FB8"/>
    <w:rsid w:val="00A21454"/>
    <w:rsid w:val="00A21502"/>
    <w:rsid w:val="00A21595"/>
    <w:rsid w:val="00A215AD"/>
    <w:rsid w:val="00A2163E"/>
    <w:rsid w:val="00A216FE"/>
    <w:rsid w:val="00A228C7"/>
    <w:rsid w:val="00A22BE4"/>
    <w:rsid w:val="00A23DAC"/>
    <w:rsid w:val="00A23DEB"/>
    <w:rsid w:val="00A2442D"/>
    <w:rsid w:val="00A244AC"/>
    <w:rsid w:val="00A24F69"/>
    <w:rsid w:val="00A24FEA"/>
    <w:rsid w:val="00A2500C"/>
    <w:rsid w:val="00A2506E"/>
    <w:rsid w:val="00A25157"/>
    <w:rsid w:val="00A25AAF"/>
    <w:rsid w:val="00A25F1C"/>
    <w:rsid w:val="00A26223"/>
    <w:rsid w:val="00A26E68"/>
    <w:rsid w:val="00A27BD8"/>
    <w:rsid w:val="00A300BB"/>
    <w:rsid w:val="00A3056E"/>
    <w:rsid w:val="00A30753"/>
    <w:rsid w:val="00A30AD7"/>
    <w:rsid w:val="00A30B9D"/>
    <w:rsid w:val="00A30C12"/>
    <w:rsid w:val="00A30C4A"/>
    <w:rsid w:val="00A30DA2"/>
    <w:rsid w:val="00A30EE3"/>
    <w:rsid w:val="00A31326"/>
    <w:rsid w:val="00A31339"/>
    <w:rsid w:val="00A31450"/>
    <w:rsid w:val="00A31659"/>
    <w:rsid w:val="00A31C19"/>
    <w:rsid w:val="00A3268B"/>
    <w:rsid w:val="00A329D4"/>
    <w:rsid w:val="00A332DF"/>
    <w:rsid w:val="00A33358"/>
    <w:rsid w:val="00A33410"/>
    <w:rsid w:val="00A33591"/>
    <w:rsid w:val="00A33763"/>
    <w:rsid w:val="00A33BC7"/>
    <w:rsid w:val="00A33E85"/>
    <w:rsid w:val="00A34A1F"/>
    <w:rsid w:val="00A34CEC"/>
    <w:rsid w:val="00A34E83"/>
    <w:rsid w:val="00A3505D"/>
    <w:rsid w:val="00A353BA"/>
    <w:rsid w:val="00A3552F"/>
    <w:rsid w:val="00A35936"/>
    <w:rsid w:val="00A35C0D"/>
    <w:rsid w:val="00A35E9C"/>
    <w:rsid w:val="00A35EDE"/>
    <w:rsid w:val="00A3661A"/>
    <w:rsid w:val="00A36BD3"/>
    <w:rsid w:val="00A36D99"/>
    <w:rsid w:val="00A36DEE"/>
    <w:rsid w:val="00A37745"/>
    <w:rsid w:val="00A37791"/>
    <w:rsid w:val="00A37AB6"/>
    <w:rsid w:val="00A37B05"/>
    <w:rsid w:val="00A40BFF"/>
    <w:rsid w:val="00A41250"/>
    <w:rsid w:val="00A418C1"/>
    <w:rsid w:val="00A41B7D"/>
    <w:rsid w:val="00A41B9D"/>
    <w:rsid w:val="00A41C94"/>
    <w:rsid w:val="00A41CDA"/>
    <w:rsid w:val="00A41CF8"/>
    <w:rsid w:val="00A41E38"/>
    <w:rsid w:val="00A421B6"/>
    <w:rsid w:val="00A4228E"/>
    <w:rsid w:val="00A42312"/>
    <w:rsid w:val="00A429AA"/>
    <w:rsid w:val="00A42B4D"/>
    <w:rsid w:val="00A42BDC"/>
    <w:rsid w:val="00A436D8"/>
    <w:rsid w:val="00A43AFB"/>
    <w:rsid w:val="00A43BE3"/>
    <w:rsid w:val="00A43C31"/>
    <w:rsid w:val="00A43D01"/>
    <w:rsid w:val="00A43EF0"/>
    <w:rsid w:val="00A440FF"/>
    <w:rsid w:val="00A44181"/>
    <w:rsid w:val="00A4444F"/>
    <w:rsid w:val="00A44569"/>
    <w:rsid w:val="00A44644"/>
    <w:rsid w:val="00A446BE"/>
    <w:rsid w:val="00A447AC"/>
    <w:rsid w:val="00A452B7"/>
    <w:rsid w:val="00A45B2F"/>
    <w:rsid w:val="00A45B38"/>
    <w:rsid w:val="00A45C1F"/>
    <w:rsid w:val="00A463D2"/>
    <w:rsid w:val="00A46E35"/>
    <w:rsid w:val="00A474AC"/>
    <w:rsid w:val="00A475CB"/>
    <w:rsid w:val="00A476DA"/>
    <w:rsid w:val="00A47ACC"/>
    <w:rsid w:val="00A47C70"/>
    <w:rsid w:val="00A47EFC"/>
    <w:rsid w:val="00A50157"/>
    <w:rsid w:val="00A505E7"/>
    <w:rsid w:val="00A5069A"/>
    <w:rsid w:val="00A50844"/>
    <w:rsid w:val="00A5090D"/>
    <w:rsid w:val="00A50AA7"/>
    <w:rsid w:val="00A50EA8"/>
    <w:rsid w:val="00A5123D"/>
    <w:rsid w:val="00A5131D"/>
    <w:rsid w:val="00A513B7"/>
    <w:rsid w:val="00A51554"/>
    <w:rsid w:val="00A51725"/>
    <w:rsid w:val="00A519AE"/>
    <w:rsid w:val="00A51DA8"/>
    <w:rsid w:val="00A52005"/>
    <w:rsid w:val="00A520FA"/>
    <w:rsid w:val="00A52144"/>
    <w:rsid w:val="00A52449"/>
    <w:rsid w:val="00A524FE"/>
    <w:rsid w:val="00A525DD"/>
    <w:rsid w:val="00A5274A"/>
    <w:rsid w:val="00A52F1D"/>
    <w:rsid w:val="00A53294"/>
    <w:rsid w:val="00A53420"/>
    <w:rsid w:val="00A5343C"/>
    <w:rsid w:val="00A535ED"/>
    <w:rsid w:val="00A5368A"/>
    <w:rsid w:val="00A53D5C"/>
    <w:rsid w:val="00A53D60"/>
    <w:rsid w:val="00A53E97"/>
    <w:rsid w:val="00A53EDE"/>
    <w:rsid w:val="00A53F78"/>
    <w:rsid w:val="00A548D1"/>
    <w:rsid w:val="00A54BF4"/>
    <w:rsid w:val="00A54D83"/>
    <w:rsid w:val="00A55FAC"/>
    <w:rsid w:val="00A5625C"/>
    <w:rsid w:val="00A56318"/>
    <w:rsid w:val="00A5644E"/>
    <w:rsid w:val="00A56553"/>
    <w:rsid w:val="00A56C21"/>
    <w:rsid w:val="00A57CA7"/>
    <w:rsid w:val="00A57F01"/>
    <w:rsid w:val="00A60101"/>
    <w:rsid w:val="00A6013F"/>
    <w:rsid w:val="00A60190"/>
    <w:rsid w:val="00A602A4"/>
    <w:rsid w:val="00A605F9"/>
    <w:rsid w:val="00A6070F"/>
    <w:rsid w:val="00A6093E"/>
    <w:rsid w:val="00A60D77"/>
    <w:rsid w:val="00A60E49"/>
    <w:rsid w:val="00A610F4"/>
    <w:rsid w:val="00A610FE"/>
    <w:rsid w:val="00A614B4"/>
    <w:rsid w:val="00A61BAD"/>
    <w:rsid w:val="00A61CD4"/>
    <w:rsid w:val="00A61D2F"/>
    <w:rsid w:val="00A61E75"/>
    <w:rsid w:val="00A62057"/>
    <w:rsid w:val="00A62060"/>
    <w:rsid w:val="00A62154"/>
    <w:rsid w:val="00A621F4"/>
    <w:rsid w:val="00A62387"/>
    <w:rsid w:val="00A624C4"/>
    <w:rsid w:val="00A6256B"/>
    <w:rsid w:val="00A62CD2"/>
    <w:rsid w:val="00A6317C"/>
    <w:rsid w:val="00A63232"/>
    <w:rsid w:val="00A632B4"/>
    <w:rsid w:val="00A636FD"/>
    <w:rsid w:val="00A63835"/>
    <w:rsid w:val="00A63C16"/>
    <w:rsid w:val="00A648E7"/>
    <w:rsid w:val="00A64D4E"/>
    <w:rsid w:val="00A651DE"/>
    <w:rsid w:val="00A65231"/>
    <w:rsid w:val="00A6527E"/>
    <w:rsid w:val="00A65461"/>
    <w:rsid w:val="00A659F9"/>
    <w:rsid w:val="00A65C5F"/>
    <w:rsid w:val="00A66058"/>
    <w:rsid w:val="00A662B9"/>
    <w:rsid w:val="00A666E7"/>
    <w:rsid w:val="00A66703"/>
    <w:rsid w:val="00A66BDE"/>
    <w:rsid w:val="00A675A9"/>
    <w:rsid w:val="00A67EBF"/>
    <w:rsid w:val="00A67F32"/>
    <w:rsid w:val="00A7010D"/>
    <w:rsid w:val="00A705DE"/>
    <w:rsid w:val="00A70B2D"/>
    <w:rsid w:val="00A70D38"/>
    <w:rsid w:val="00A7122F"/>
    <w:rsid w:val="00A71385"/>
    <w:rsid w:val="00A71545"/>
    <w:rsid w:val="00A716A9"/>
    <w:rsid w:val="00A724B9"/>
    <w:rsid w:val="00A72EC0"/>
    <w:rsid w:val="00A72F8E"/>
    <w:rsid w:val="00A73922"/>
    <w:rsid w:val="00A73C49"/>
    <w:rsid w:val="00A73E2A"/>
    <w:rsid w:val="00A74320"/>
    <w:rsid w:val="00A74498"/>
    <w:rsid w:val="00A744AC"/>
    <w:rsid w:val="00A74CB9"/>
    <w:rsid w:val="00A74F32"/>
    <w:rsid w:val="00A75155"/>
    <w:rsid w:val="00A75170"/>
    <w:rsid w:val="00A754ED"/>
    <w:rsid w:val="00A756FF"/>
    <w:rsid w:val="00A75CD3"/>
    <w:rsid w:val="00A75FDC"/>
    <w:rsid w:val="00A7612B"/>
    <w:rsid w:val="00A764BA"/>
    <w:rsid w:val="00A7658F"/>
    <w:rsid w:val="00A7689F"/>
    <w:rsid w:val="00A76BF4"/>
    <w:rsid w:val="00A76DF3"/>
    <w:rsid w:val="00A76F01"/>
    <w:rsid w:val="00A77478"/>
    <w:rsid w:val="00A77F33"/>
    <w:rsid w:val="00A80917"/>
    <w:rsid w:val="00A80AEF"/>
    <w:rsid w:val="00A80D77"/>
    <w:rsid w:val="00A80D80"/>
    <w:rsid w:val="00A81555"/>
    <w:rsid w:val="00A81BF0"/>
    <w:rsid w:val="00A82176"/>
    <w:rsid w:val="00A82305"/>
    <w:rsid w:val="00A82454"/>
    <w:rsid w:val="00A82B3E"/>
    <w:rsid w:val="00A82C95"/>
    <w:rsid w:val="00A82D92"/>
    <w:rsid w:val="00A82E7F"/>
    <w:rsid w:val="00A82F13"/>
    <w:rsid w:val="00A83426"/>
    <w:rsid w:val="00A83ED4"/>
    <w:rsid w:val="00A843EB"/>
    <w:rsid w:val="00A8494B"/>
    <w:rsid w:val="00A84A53"/>
    <w:rsid w:val="00A84B9D"/>
    <w:rsid w:val="00A8542F"/>
    <w:rsid w:val="00A85517"/>
    <w:rsid w:val="00A8565B"/>
    <w:rsid w:val="00A857FA"/>
    <w:rsid w:val="00A85F11"/>
    <w:rsid w:val="00A86283"/>
    <w:rsid w:val="00A865BB"/>
    <w:rsid w:val="00A86CA5"/>
    <w:rsid w:val="00A86D76"/>
    <w:rsid w:val="00A871CE"/>
    <w:rsid w:val="00A8728B"/>
    <w:rsid w:val="00A905F9"/>
    <w:rsid w:val="00A90967"/>
    <w:rsid w:val="00A90BC0"/>
    <w:rsid w:val="00A90BE4"/>
    <w:rsid w:val="00A90D3C"/>
    <w:rsid w:val="00A912F9"/>
    <w:rsid w:val="00A91729"/>
    <w:rsid w:val="00A9193F"/>
    <w:rsid w:val="00A91AAD"/>
    <w:rsid w:val="00A91C58"/>
    <w:rsid w:val="00A923BD"/>
    <w:rsid w:val="00A9254F"/>
    <w:rsid w:val="00A92B8C"/>
    <w:rsid w:val="00A931F4"/>
    <w:rsid w:val="00A93283"/>
    <w:rsid w:val="00A93708"/>
    <w:rsid w:val="00A9379B"/>
    <w:rsid w:val="00A938BD"/>
    <w:rsid w:val="00A93901"/>
    <w:rsid w:val="00A93959"/>
    <w:rsid w:val="00A93A7C"/>
    <w:rsid w:val="00A94122"/>
    <w:rsid w:val="00A94366"/>
    <w:rsid w:val="00A9474A"/>
    <w:rsid w:val="00A949F2"/>
    <w:rsid w:val="00A950AA"/>
    <w:rsid w:val="00A95575"/>
    <w:rsid w:val="00A955D1"/>
    <w:rsid w:val="00A95A15"/>
    <w:rsid w:val="00A96051"/>
    <w:rsid w:val="00A96583"/>
    <w:rsid w:val="00A96AA6"/>
    <w:rsid w:val="00A96BFC"/>
    <w:rsid w:val="00A96D42"/>
    <w:rsid w:val="00A96F4A"/>
    <w:rsid w:val="00A97132"/>
    <w:rsid w:val="00A974DE"/>
    <w:rsid w:val="00A9754D"/>
    <w:rsid w:val="00AA0244"/>
    <w:rsid w:val="00AA0C2E"/>
    <w:rsid w:val="00AA1163"/>
    <w:rsid w:val="00AA1746"/>
    <w:rsid w:val="00AA177B"/>
    <w:rsid w:val="00AA1F28"/>
    <w:rsid w:val="00AA20C4"/>
    <w:rsid w:val="00AA23F1"/>
    <w:rsid w:val="00AA2932"/>
    <w:rsid w:val="00AA30AC"/>
    <w:rsid w:val="00AA3274"/>
    <w:rsid w:val="00AA3A7C"/>
    <w:rsid w:val="00AA3D6C"/>
    <w:rsid w:val="00AA3DC3"/>
    <w:rsid w:val="00AA4597"/>
    <w:rsid w:val="00AA48E1"/>
    <w:rsid w:val="00AA5219"/>
    <w:rsid w:val="00AA538E"/>
    <w:rsid w:val="00AA5623"/>
    <w:rsid w:val="00AA566B"/>
    <w:rsid w:val="00AA5A78"/>
    <w:rsid w:val="00AA5ADF"/>
    <w:rsid w:val="00AA5AFA"/>
    <w:rsid w:val="00AA5BF4"/>
    <w:rsid w:val="00AA5FC4"/>
    <w:rsid w:val="00AA63B3"/>
    <w:rsid w:val="00AA649F"/>
    <w:rsid w:val="00AA64B6"/>
    <w:rsid w:val="00AA6518"/>
    <w:rsid w:val="00AA681D"/>
    <w:rsid w:val="00AA6D5B"/>
    <w:rsid w:val="00AA7001"/>
    <w:rsid w:val="00AA70CD"/>
    <w:rsid w:val="00AA71F1"/>
    <w:rsid w:val="00AA73CE"/>
    <w:rsid w:val="00AA7D9D"/>
    <w:rsid w:val="00AB01D9"/>
    <w:rsid w:val="00AB02EB"/>
    <w:rsid w:val="00AB04D5"/>
    <w:rsid w:val="00AB082A"/>
    <w:rsid w:val="00AB0912"/>
    <w:rsid w:val="00AB0D07"/>
    <w:rsid w:val="00AB1034"/>
    <w:rsid w:val="00AB1377"/>
    <w:rsid w:val="00AB13BD"/>
    <w:rsid w:val="00AB17AB"/>
    <w:rsid w:val="00AB2223"/>
    <w:rsid w:val="00AB2238"/>
    <w:rsid w:val="00AB29D8"/>
    <w:rsid w:val="00AB2DC9"/>
    <w:rsid w:val="00AB35AF"/>
    <w:rsid w:val="00AB3662"/>
    <w:rsid w:val="00AB3918"/>
    <w:rsid w:val="00AB3C96"/>
    <w:rsid w:val="00AB4146"/>
    <w:rsid w:val="00AB4638"/>
    <w:rsid w:val="00AB46FC"/>
    <w:rsid w:val="00AB4ED2"/>
    <w:rsid w:val="00AB5095"/>
    <w:rsid w:val="00AB51FB"/>
    <w:rsid w:val="00AB5943"/>
    <w:rsid w:val="00AB5ABD"/>
    <w:rsid w:val="00AB5B80"/>
    <w:rsid w:val="00AB6498"/>
    <w:rsid w:val="00AB6528"/>
    <w:rsid w:val="00AB6791"/>
    <w:rsid w:val="00AB6FA0"/>
    <w:rsid w:val="00AB6FD0"/>
    <w:rsid w:val="00AB775B"/>
    <w:rsid w:val="00AB7D63"/>
    <w:rsid w:val="00AC0283"/>
    <w:rsid w:val="00AC0372"/>
    <w:rsid w:val="00AC07C1"/>
    <w:rsid w:val="00AC0C80"/>
    <w:rsid w:val="00AC0EA5"/>
    <w:rsid w:val="00AC1007"/>
    <w:rsid w:val="00AC1047"/>
    <w:rsid w:val="00AC138D"/>
    <w:rsid w:val="00AC15C3"/>
    <w:rsid w:val="00AC22F0"/>
    <w:rsid w:val="00AC2776"/>
    <w:rsid w:val="00AC27A7"/>
    <w:rsid w:val="00AC27AC"/>
    <w:rsid w:val="00AC2A4B"/>
    <w:rsid w:val="00AC2AA9"/>
    <w:rsid w:val="00AC2E51"/>
    <w:rsid w:val="00AC3006"/>
    <w:rsid w:val="00AC382A"/>
    <w:rsid w:val="00AC409D"/>
    <w:rsid w:val="00AC44A1"/>
    <w:rsid w:val="00AC4703"/>
    <w:rsid w:val="00AC4923"/>
    <w:rsid w:val="00AC4C70"/>
    <w:rsid w:val="00AC4D4F"/>
    <w:rsid w:val="00AC56D0"/>
    <w:rsid w:val="00AC608B"/>
    <w:rsid w:val="00AC6239"/>
    <w:rsid w:val="00AC6723"/>
    <w:rsid w:val="00AC686B"/>
    <w:rsid w:val="00AC6DF7"/>
    <w:rsid w:val="00AC7494"/>
    <w:rsid w:val="00AC752C"/>
    <w:rsid w:val="00AC75FB"/>
    <w:rsid w:val="00AC7B6E"/>
    <w:rsid w:val="00AC7CCE"/>
    <w:rsid w:val="00AD0187"/>
    <w:rsid w:val="00AD034B"/>
    <w:rsid w:val="00AD04BB"/>
    <w:rsid w:val="00AD0B76"/>
    <w:rsid w:val="00AD111A"/>
    <w:rsid w:val="00AD1284"/>
    <w:rsid w:val="00AD1A24"/>
    <w:rsid w:val="00AD1BD6"/>
    <w:rsid w:val="00AD1D0C"/>
    <w:rsid w:val="00AD2202"/>
    <w:rsid w:val="00AD24AB"/>
    <w:rsid w:val="00AD2B00"/>
    <w:rsid w:val="00AD2CC7"/>
    <w:rsid w:val="00AD2FB9"/>
    <w:rsid w:val="00AD3003"/>
    <w:rsid w:val="00AD3382"/>
    <w:rsid w:val="00AD35A7"/>
    <w:rsid w:val="00AD3826"/>
    <w:rsid w:val="00AD3849"/>
    <w:rsid w:val="00AD390D"/>
    <w:rsid w:val="00AD3E17"/>
    <w:rsid w:val="00AD3FE3"/>
    <w:rsid w:val="00AD427E"/>
    <w:rsid w:val="00AD4B2E"/>
    <w:rsid w:val="00AD4B33"/>
    <w:rsid w:val="00AD4C13"/>
    <w:rsid w:val="00AD4D91"/>
    <w:rsid w:val="00AD4F4D"/>
    <w:rsid w:val="00AD575C"/>
    <w:rsid w:val="00AD5A32"/>
    <w:rsid w:val="00AD5C8A"/>
    <w:rsid w:val="00AD64C9"/>
    <w:rsid w:val="00AD6972"/>
    <w:rsid w:val="00AD69DF"/>
    <w:rsid w:val="00AD790A"/>
    <w:rsid w:val="00AD79D8"/>
    <w:rsid w:val="00AE0318"/>
    <w:rsid w:val="00AE056C"/>
    <w:rsid w:val="00AE06EF"/>
    <w:rsid w:val="00AE0A24"/>
    <w:rsid w:val="00AE0A8A"/>
    <w:rsid w:val="00AE0E69"/>
    <w:rsid w:val="00AE169B"/>
    <w:rsid w:val="00AE1746"/>
    <w:rsid w:val="00AE1AFC"/>
    <w:rsid w:val="00AE1CE1"/>
    <w:rsid w:val="00AE1E76"/>
    <w:rsid w:val="00AE1FAC"/>
    <w:rsid w:val="00AE24AC"/>
    <w:rsid w:val="00AE27FC"/>
    <w:rsid w:val="00AE2DAE"/>
    <w:rsid w:val="00AE36D9"/>
    <w:rsid w:val="00AE372A"/>
    <w:rsid w:val="00AE3BD8"/>
    <w:rsid w:val="00AE3C7D"/>
    <w:rsid w:val="00AE3EED"/>
    <w:rsid w:val="00AE434F"/>
    <w:rsid w:val="00AE46E5"/>
    <w:rsid w:val="00AE493C"/>
    <w:rsid w:val="00AE5166"/>
    <w:rsid w:val="00AE57AC"/>
    <w:rsid w:val="00AE63F0"/>
    <w:rsid w:val="00AE6578"/>
    <w:rsid w:val="00AE664B"/>
    <w:rsid w:val="00AE6B50"/>
    <w:rsid w:val="00AE6E32"/>
    <w:rsid w:val="00AE7296"/>
    <w:rsid w:val="00AE734C"/>
    <w:rsid w:val="00AE76F6"/>
    <w:rsid w:val="00AE7861"/>
    <w:rsid w:val="00AE7937"/>
    <w:rsid w:val="00AE7B31"/>
    <w:rsid w:val="00AE7C35"/>
    <w:rsid w:val="00AE7E64"/>
    <w:rsid w:val="00AF04A2"/>
    <w:rsid w:val="00AF0607"/>
    <w:rsid w:val="00AF0E40"/>
    <w:rsid w:val="00AF10A4"/>
    <w:rsid w:val="00AF1147"/>
    <w:rsid w:val="00AF12BA"/>
    <w:rsid w:val="00AF167D"/>
    <w:rsid w:val="00AF1A3F"/>
    <w:rsid w:val="00AF1B9A"/>
    <w:rsid w:val="00AF1F63"/>
    <w:rsid w:val="00AF2064"/>
    <w:rsid w:val="00AF253C"/>
    <w:rsid w:val="00AF259E"/>
    <w:rsid w:val="00AF2A43"/>
    <w:rsid w:val="00AF2C22"/>
    <w:rsid w:val="00AF2E2C"/>
    <w:rsid w:val="00AF30E4"/>
    <w:rsid w:val="00AF312C"/>
    <w:rsid w:val="00AF36DA"/>
    <w:rsid w:val="00AF372D"/>
    <w:rsid w:val="00AF37C1"/>
    <w:rsid w:val="00AF38B7"/>
    <w:rsid w:val="00AF3971"/>
    <w:rsid w:val="00AF39AF"/>
    <w:rsid w:val="00AF3DFA"/>
    <w:rsid w:val="00AF3EFE"/>
    <w:rsid w:val="00AF402C"/>
    <w:rsid w:val="00AF4120"/>
    <w:rsid w:val="00AF41BE"/>
    <w:rsid w:val="00AF4B34"/>
    <w:rsid w:val="00AF4DA2"/>
    <w:rsid w:val="00AF4DBD"/>
    <w:rsid w:val="00AF5006"/>
    <w:rsid w:val="00AF5563"/>
    <w:rsid w:val="00AF5686"/>
    <w:rsid w:val="00AF57EB"/>
    <w:rsid w:val="00AF58B1"/>
    <w:rsid w:val="00AF5BA6"/>
    <w:rsid w:val="00AF5E06"/>
    <w:rsid w:val="00AF61AE"/>
    <w:rsid w:val="00AF624C"/>
    <w:rsid w:val="00AF681F"/>
    <w:rsid w:val="00AF6E05"/>
    <w:rsid w:val="00AF6EB9"/>
    <w:rsid w:val="00AF723C"/>
    <w:rsid w:val="00AF765F"/>
    <w:rsid w:val="00AF7AE6"/>
    <w:rsid w:val="00AF7D0B"/>
    <w:rsid w:val="00AF7EAD"/>
    <w:rsid w:val="00B0049A"/>
    <w:rsid w:val="00B00B30"/>
    <w:rsid w:val="00B00B9F"/>
    <w:rsid w:val="00B00C0F"/>
    <w:rsid w:val="00B00C73"/>
    <w:rsid w:val="00B0124F"/>
    <w:rsid w:val="00B013FB"/>
    <w:rsid w:val="00B01431"/>
    <w:rsid w:val="00B01490"/>
    <w:rsid w:val="00B018EE"/>
    <w:rsid w:val="00B01C9A"/>
    <w:rsid w:val="00B01CEE"/>
    <w:rsid w:val="00B0281D"/>
    <w:rsid w:val="00B02AAF"/>
    <w:rsid w:val="00B02CF2"/>
    <w:rsid w:val="00B03087"/>
    <w:rsid w:val="00B039BF"/>
    <w:rsid w:val="00B03B93"/>
    <w:rsid w:val="00B03F21"/>
    <w:rsid w:val="00B03FE3"/>
    <w:rsid w:val="00B0474D"/>
    <w:rsid w:val="00B04BFE"/>
    <w:rsid w:val="00B04D6D"/>
    <w:rsid w:val="00B04F44"/>
    <w:rsid w:val="00B051BC"/>
    <w:rsid w:val="00B05400"/>
    <w:rsid w:val="00B05674"/>
    <w:rsid w:val="00B05D48"/>
    <w:rsid w:val="00B05DD0"/>
    <w:rsid w:val="00B06B04"/>
    <w:rsid w:val="00B07040"/>
    <w:rsid w:val="00B07141"/>
    <w:rsid w:val="00B07279"/>
    <w:rsid w:val="00B07301"/>
    <w:rsid w:val="00B07AD3"/>
    <w:rsid w:val="00B10E6E"/>
    <w:rsid w:val="00B10F84"/>
    <w:rsid w:val="00B11074"/>
    <w:rsid w:val="00B110A2"/>
    <w:rsid w:val="00B11B91"/>
    <w:rsid w:val="00B11BFA"/>
    <w:rsid w:val="00B11C7A"/>
    <w:rsid w:val="00B12234"/>
    <w:rsid w:val="00B122E9"/>
    <w:rsid w:val="00B125A2"/>
    <w:rsid w:val="00B129B4"/>
    <w:rsid w:val="00B12C05"/>
    <w:rsid w:val="00B1333B"/>
    <w:rsid w:val="00B134BA"/>
    <w:rsid w:val="00B13BFB"/>
    <w:rsid w:val="00B14391"/>
    <w:rsid w:val="00B14812"/>
    <w:rsid w:val="00B14A7B"/>
    <w:rsid w:val="00B14C8B"/>
    <w:rsid w:val="00B14DAA"/>
    <w:rsid w:val="00B151BC"/>
    <w:rsid w:val="00B155FF"/>
    <w:rsid w:val="00B15846"/>
    <w:rsid w:val="00B15A62"/>
    <w:rsid w:val="00B15F1D"/>
    <w:rsid w:val="00B160CE"/>
    <w:rsid w:val="00B16257"/>
    <w:rsid w:val="00B163B9"/>
    <w:rsid w:val="00B166A8"/>
    <w:rsid w:val="00B16885"/>
    <w:rsid w:val="00B16F8B"/>
    <w:rsid w:val="00B173C5"/>
    <w:rsid w:val="00B17496"/>
    <w:rsid w:val="00B17B1E"/>
    <w:rsid w:val="00B17B9B"/>
    <w:rsid w:val="00B17E28"/>
    <w:rsid w:val="00B17F84"/>
    <w:rsid w:val="00B17FA4"/>
    <w:rsid w:val="00B20083"/>
    <w:rsid w:val="00B2028A"/>
    <w:rsid w:val="00B20441"/>
    <w:rsid w:val="00B204CE"/>
    <w:rsid w:val="00B20617"/>
    <w:rsid w:val="00B20644"/>
    <w:rsid w:val="00B206C9"/>
    <w:rsid w:val="00B20A4C"/>
    <w:rsid w:val="00B20D6D"/>
    <w:rsid w:val="00B210AA"/>
    <w:rsid w:val="00B2131D"/>
    <w:rsid w:val="00B21410"/>
    <w:rsid w:val="00B2172C"/>
    <w:rsid w:val="00B217CE"/>
    <w:rsid w:val="00B21852"/>
    <w:rsid w:val="00B21D8C"/>
    <w:rsid w:val="00B22124"/>
    <w:rsid w:val="00B221B7"/>
    <w:rsid w:val="00B223C9"/>
    <w:rsid w:val="00B22CC4"/>
    <w:rsid w:val="00B22F3E"/>
    <w:rsid w:val="00B22FB8"/>
    <w:rsid w:val="00B230B9"/>
    <w:rsid w:val="00B2319E"/>
    <w:rsid w:val="00B23283"/>
    <w:rsid w:val="00B235F8"/>
    <w:rsid w:val="00B23BD1"/>
    <w:rsid w:val="00B23D1F"/>
    <w:rsid w:val="00B24266"/>
    <w:rsid w:val="00B2466F"/>
    <w:rsid w:val="00B24858"/>
    <w:rsid w:val="00B24CB7"/>
    <w:rsid w:val="00B253D9"/>
    <w:rsid w:val="00B25E0B"/>
    <w:rsid w:val="00B25E73"/>
    <w:rsid w:val="00B2652D"/>
    <w:rsid w:val="00B2662F"/>
    <w:rsid w:val="00B26A87"/>
    <w:rsid w:val="00B26B22"/>
    <w:rsid w:val="00B26FDD"/>
    <w:rsid w:val="00B26FF6"/>
    <w:rsid w:val="00B27360"/>
    <w:rsid w:val="00B274BB"/>
    <w:rsid w:val="00B274D5"/>
    <w:rsid w:val="00B27719"/>
    <w:rsid w:val="00B277A6"/>
    <w:rsid w:val="00B27B0A"/>
    <w:rsid w:val="00B301DA"/>
    <w:rsid w:val="00B3038D"/>
    <w:rsid w:val="00B30395"/>
    <w:rsid w:val="00B30603"/>
    <w:rsid w:val="00B30A82"/>
    <w:rsid w:val="00B310E1"/>
    <w:rsid w:val="00B3126D"/>
    <w:rsid w:val="00B31A50"/>
    <w:rsid w:val="00B31A8F"/>
    <w:rsid w:val="00B31D0B"/>
    <w:rsid w:val="00B3227C"/>
    <w:rsid w:val="00B322AC"/>
    <w:rsid w:val="00B3250D"/>
    <w:rsid w:val="00B32596"/>
    <w:rsid w:val="00B32B4A"/>
    <w:rsid w:val="00B32C04"/>
    <w:rsid w:val="00B32C5A"/>
    <w:rsid w:val="00B332FE"/>
    <w:rsid w:val="00B339A5"/>
    <w:rsid w:val="00B346E7"/>
    <w:rsid w:val="00B34950"/>
    <w:rsid w:val="00B34986"/>
    <w:rsid w:val="00B34D2D"/>
    <w:rsid w:val="00B35BDF"/>
    <w:rsid w:val="00B35C56"/>
    <w:rsid w:val="00B35C8C"/>
    <w:rsid w:val="00B3619C"/>
    <w:rsid w:val="00B36468"/>
    <w:rsid w:val="00B3661D"/>
    <w:rsid w:val="00B36636"/>
    <w:rsid w:val="00B36710"/>
    <w:rsid w:val="00B3676C"/>
    <w:rsid w:val="00B36C07"/>
    <w:rsid w:val="00B36CF7"/>
    <w:rsid w:val="00B36FE5"/>
    <w:rsid w:val="00B372F4"/>
    <w:rsid w:val="00B373FA"/>
    <w:rsid w:val="00B37B74"/>
    <w:rsid w:val="00B400E4"/>
    <w:rsid w:val="00B4032E"/>
    <w:rsid w:val="00B405AD"/>
    <w:rsid w:val="00B406B2"/>
    <w:rsid w:val="00B408CC"/>
    <w:rsid w:val="00B40946"/>
    <w:rsid w:val="00B4117B"/>
    <w:rsid w:val="00B422B2"/>
    <w:rsid w:val="00B425E4"/>
    <w:rsid w:val="00B42673"/>
    <w:rsid w:val="00B42A78"/>
    <w:rsid w:val="00B42E43"/>
    <w:rsid w:val="00B42FE7"/>
    <w:rsid w:val="00B431CA"/>
    <w:rsid w:val="00B43436"/>
    <w:rsid w:val="00B43E5F"/>
    <w:rsid w:val="00B43ECC"/>
    <w:rsid w:val="00B44933"/>
    <w:rsid w:val="00B44980"/>
    <w:rsid w:val="00B453D9"/>
    <w:rsid w:val="00B459DC"/>
    <w:rsid w:val="00B45A02"/>
    <w:rsid w:val="00B45CD3"/>
    <w:rsid w:val="00B45E57"/>
    <w:rsid w:val="00B4654E"/>
    <w:rsid w:val="00B466A9"/>
    <w:rsid w:val="00B466CB"/>
    <w:rsid w:val="00B467BF"/>
    <w:rsid w:val="00B46921"/>
    <w:rsid w:val="00B46DEC"/>
    <w:rsid w:val="00B47AA5"/>
    <w:rsid w:val="00B47B55"/>
    <w:rsid w:val="00B47BEE"/>
    <w:rsid w:val="00B47D69"/>
    <w:rsid w:val="00B47F18"/>
    <w:rsid w:val="00B47F2E"/>
    <w:rsid w:val="00B5060E"/>
    <w:rsid w:val="00B50629"/>
    <w:rsid w:val="00B50705"/>
    <w:rsid w:val="00B50E68"/>
    <w:rsid w:val="00B51306"/>
    <w:rsid w:val="00B5130C"/>
    <w:rsid w:val="00B51606"/>
    <w:rsid w:val="00B51E3F"/>
    <w:rsid w:val="00B52183"/>
    <w:rsid w:val="00B52684"/>
    <w:rsid w:val="00B52CCB"/>
    <w:rsid w:val="00B53347"/>
    <w:rsid w:val="00B54462"/>
    <w:rsid w:val="00B54ABF"/>
    <w:rsid w:val="00B54B36"/>
    <w:rsid w:val="00B54C5F"/>
    <w:rsid w:val="00B54DD5"/>
    <w:rsid w:val="00B54F61"/>
    <w:rsid w:val="00B551B1"/>
    <w:rsid w:val="00B5544B"/>
    <w:rsid w:val="00B55AF4"/>
    <w:rsid w:val="00B562A2"/>
    <w:rsid w:val="00B56D31"/>
    <w:rsid w:val="00B576D8"/>
    <w:rsid w:val="00B5784F"/>
    <w:rsid w:val="00B57D86"/>
    <w:rsid w:val="00B57FF3"/>
    <w:rsid w:val="00B60159"/>
    <w:rsid w:val="00B6047B"/>
    <w:rsid w:val="00B604E9"/>
    <w:rsid w:val="00B60726"/>
    <w:rsid w:val="00B6107C"/>
    <w:rsid w:val="00B6140D"/>
    <w:rsid w:val="00B6148C"/>
    <w:rsid w:val="00B61857"/>
    <w:rsid w:val="00B618F9"/>
    <w:rsid w:val="00B6197B"/>
    <w:rsid w:val="00B622C3"/>
    <w:rsid w:val="00B62751"/>
    <w:rsid w:val="00B6282C"/>
    <w:rsid w:val="00B62CC7"/>
    <w:rsid w:val="00B62CD3"/>
    <w:rsid w:val="00B632E3"/>
    <w:rsid w:val="00B63B51"/>
    <w:rsid w:val="00B63ED0"/>
    <w:rsid w:val="00B6446C"/>
    <w:rsid w:val="00B648B9"/>
    <w:rsid w:val="00B64CDF"/>
    <w:rsid w:val="00B6500E"/>
    <w:rsid w:val="00B65320"/>
    <w:rsid w:val="00B65345"/>
    <w:rsid w:val="00B65556"/>
    <w:rsid w:val="00B65AC7"/>
    <w:rsid w:val="00B65AFF"/>
    <w:rsid w:val="00B664E1"/>
    <w:rsid w:val="00B66A8C"/>
    <w:rsid w:val="00B67C29"/>
    <w:rsid w:val="00B7098E"/>
    <w:rsid w:val="00B70BE4"/>
    <w:rsid w:val="00B70DD9"/>
    <w:rsid w:val="00B7113B"/>
    <w:rsid w:val="00B7164B"/>
    <w:rsid w:val="00B7178C"/>
    <w:rsid w:val="00B7189D"/>
    <w:rsid w:val="00B72443"/>
    <w:rsid w:val="00B725F6"/>
    <w:rsid w:val="00B72A02"/>
    <w:rsid w:val="00B72A42"/>
    <w:rsid w:val="00B72AE9"/>
    <w:rsid w:val="00B72EE7"/>
    <w:rsid w:val="00B73B09"/>
    <w:rsid w:val="00B73B19"/>
    <w:rsid w:val="00B73FE7"/>
    <w:rsid w:val="00B743D7"/>
    <w:rsid w:val="00B747B1"/>
    <w:rsid w:val="00B74815"/>
    <w:rsid w:val="00B74DE8"/>
    <w:rsid w:val="00B7501B"/>
    <w:rsid w:val="00B750BC"/>
    <w:rsid w:val="00B75682"/>
    <w:rsid w:val="00B75CA7"/>
    <w:rsid w:val="00B75D9E"/>
    <w:rsid w:val="00B76040"/>
    <w:rsid w:val="00B761A7"/>
    <w:rsid w:val="00B76356"/>
    <w:rsid w:val="00B7646D"/>
    <w:rsid w:val="00B7668B"/>
    <w:rsid w:val="00B7672D"/>
    <w:rsid w:val="00B76799"/>
    <w:rsid w:val="00B7767B"/>
    <w:rsid w:val="00B77EE0"/>
    <w:rsid w:val="00B8023B"/>
    <w:rsid w:val="00B80317"/>
    <w:rsid w:val="00B80796"/>
    <w:rsid w:val="00B809F7"/>
    <w:rsid w:val="00B81337"/>
    <w:rsid w:val="00B8136D"/>
    <w:rsid w:val="00B81719"/>
    <w:rsid w:val="00B81A3D"/>
    <w:rsid w:val="00B824AF"/>
    <w:rsid w:val="00B82708"/>
    <w:rsid w:val="00B82887"/>
    <w:rsid w:val="00B82BE2"/>
    <w:rsid w:val="00B82DD1"/>
    <w:rsid w:val="00B82E70"/>
    <w:rsid w:val="00B83501"/>
    <w:rsid w:val="00B83F7D"/>
    <w:rsid w:val="00B841A7"/>
    <w:rsid w:val="00B842EC"/>
    <w:rsid w:val="00B84608"/>
    <w:rsid w:val="00B84990"/>
    <w:rsid w:val="00B849A3"/>
    <w:rsid w:val="00B84CC2"/>
    <w:rsid w:val="00B84D35"/>
    <w:rsid w:val="00B851B0"/>
    <w:rsid w:val="00B856CE"/>
    <w:rsid w:val="00B85CB3"/>
    <w:rsid w:val="00B85DB6"/>
    <w:rsid w:val="00B8626F"/>
    <w:rsid w:val="00B863C0"/>
    <w:rsid w:val="00B86F20"/>
    <w:rsid w:val="00B86FBA"/>
    <w:rsid w:val="00B87693"/>
    <w:rsid w:val="00B87933"/>
    <w:rsid w:val="00B87CD8"/>
    <w:rsid w:val="00B87DAC"/>
    <w:rsid w:val="00B87DDA"/>
    <w:rsid w:val="00B90173"/>
    <w:rsid w:val="00B90200"/>
    <w:rsid w:val="00B902A9"/>
    <w:rsid w:val="00B90867"/>
    <w:rsid w:val="00B90D9B"/>
    <w:rsid w:val="00B91054"/>
    <w:rsid w:val="00B91B70"/>
    <w:rsid w:val="00B91D98"/>
    <w:rsid w:val="00B91DA1"/>
    <w:rsid w:val="00B91E1B"/>
    <w:rsid w:val="00B91E45"/>
    <w:rsid w:val="00B91F24"/>
    <w:rsid w:val="00B921EE"/>
    <w:rsid w:val="00B92288"/>
    <w:rsid w:val="00B92398"/>
    <w:rsid w:val="00B92DD4"/>
    <w:rsid w:val="00B92DE6"/>
    <w:rsid w:val="00B9307D"/>
    <w:rsid w:val="00B93BB0"/>
    <w:rsid w:val="00B93D12"/>
    <w:rsid w:val="00B93DEB"/>
    <w:rsid w:val="00B93F9B"/>
    <w:rsid w:val="00B9406D"/>
    <w:rsid w:val="00B9494E"/>
    <w:rsid w:val="00B94F73"/>
    <w:rsid w:val="00B957EC"/>
    <w:rsid w:val="00B9588A"/>
    <w:rsid w:val="00B958A8"/>
    <w:rsid w:val="00B95E00"/>
    <w:rsid w:val="00B962F4"/>
    <w:rsid w:val="00B9634D"/>
    <w:rsid w:val="00B96450"/>
    <w:rsid w:val="00B96790"/>
    <w:rsid w:val="00BA0355"/>
    <w:rsid w:val="00BA041D"/>
    <w:rsid w:val="00BA0511"/>
    <w:rsid w:val="00BA07C9"/>
    <w:rsid w:val="00BA08E8"/>
    <w:rsid w:val="00BA0D30"/>
    <w:rsid w:val="00BA0D7B"/>
    <w:rsid w:val="00BA0E7D"/>
    <w:rsid w:val="00BA15DB"/>
    <w:rsid w:val="00BA19E6"/>
    <w:rsid w:val="00BA1B06"/>
    <w:rsid w:val="00BA1D98"/>
    <w:rsid w:val="00BA1E0B"/>
    <w:rsid w:val="00BA21C8"/>
    <w:rsid w:val="00BA22D3"/>
    <w:rsid w:val="00BA2C6D"/>
    <w:rsid w:val="00BA2D42"/>
    <w:rsid w:val="00BA2D85"/>
    <w:rsid w:val="00BA2F93"/>
    <w:rsid w:val="00BA3536"/>
    <w:rsid w:val="00BA35DA"/>
    <w:rsid w:val="00BA360A"/>
    <w:rsid w:val="00BA3A4B"/>
    <w:rsid w:val="00BA3B8C"/>
    <w:rsid w:val="00BA3CDB"/>
    <w:rsid w:val="00BA3D5F"/>
    <w:rsid w:val="00BA3EB9"/>
    <w:rsid w:val="00BA426C"/>
    <w:rsid w:val="00BA42D9"/>
    <w:rsid w:val="00BA4731"/>
    <w:rsid w:val="00BA499F"/>
    <w:rsid w:val="00BA49C1"/>
    <w:rsid w:val="00BA4C37"/>
    <w:rsid w:val="00BA4D48"/>
    <w:rsid w:val="00BA5261"/>
    <w:rsid w:val="00BA55BF"/>
    <w:rsid w:val="00BA59F9"/>
    <w:rsid w:val="00BA5BD9"/>
    <w:rsid w:val="00BA5ED2"/>
    <w:rsid w:val="00BA6198"/>
    <w:rsid w:val="00BA61BF"/>
    <w:rsid w:val="00BA6550"/>
    <w:rsid w:val="00BA694A"/>
    <w:rsid w:val="00BA6D9A"/>
    <w:rsid w:val="00BA6EB0"/>
    <w:rsid w:val="00BA7041"/>
    <w:rsid w:val="00BA756D"/>
    <w:rsid w:val="00BA767B"/>
    <w:rsid w:val="00BA7FD6"/>
    <w:rsid w:val="00BB0012"/>
    <w:rsid w:val="00BB0022"/>
    <w:rsid w:val="00BB04D6"/>
    <w:rsid w:val="00BB0978"/>
    <w:rsid w:val="00BB0C5F"/>
    <w:rsid w:val="00BB128A"/>
    <w:rsid w:val="00BB1742"/>
    <w:rsid w:val="00BB1805"/>
    <w:rsid w:val="00BB1881"/>
    <w:rsid w:val="00BB1A89"/>
    <w:rsid w:val="00BB1B05"/>
    <w:rsid w:val="00BB1F03"/>
    <w:rsid w:val="00BB24BD"/>
    <w:rsid w:val="00BB2A26"/>
    <w:rsid w:val="00BB3989"/>
    <w:rsid w:val="00BB3B45"/>
    <w:rsid w:val="00BB3B8B"/>
    <w:rsid w:val="00BB440B"/>
    <w:rsid w:val="00BB463B"/>
    <w:rsid w:val="00BB5250"/>
    <w:rsid w:val="00BB5ACF"/>
    <w:rsid w:val="00BB5D2A"/>
    <w:rsid w:val="00BB697C"/>
    <w:rsid w:val="00BB6B43"/>
    <w:rsid w:val="00BB6D97"/>
    <w:rsid w:val="00BB6EE5"/>
    <w:rsid w:val="00BB6F5A"/>
    <w:rsid w:val="00BB6F7C"/>
    <w:rsid w:val="00BB7030"/>
    <w:rsid w:val="00BB7407"/>
    <w:rsid w:val="00BB7588"/>
    <w:rsid w:val="00BB76BC"/>
    <w:rsid w:val="00BB7923"/>
    <w:rsid w:val="00BB7AD4"/>
    <w:rsid w:val="00BC0112"/>
    <w:rsid w:val="00BC0154"/>
    <w:rsid w:val="00BC024E"/>
    <w:rsid w:val="00BC1324"/>
    <w:rsid w:val="00BC1411"/>
    <w:rsid w:val="00BC18DF"/>
    <w:rsid w:val="00BC223A"/>
    <w:rsid w:val="00BC24B5"/>
    <w:rsid w:val="00BC28F5"/>
    <w:rsid w:val="00BC2A43"/>
    <w:rsid w:val="00BC3040"/>
    <w:rsid w:val="00BC3A38"/>
    <w:rsid w:val="00BC3B38"/>
    <w:rsid w:val="00BC44D3"/>
    <w:rsid w:val="00BC44F8"/>
    <w:rsid w:val="00BC48D0"/>
    <w:rsid w:val="00BC48D5"/>
    <w:rsid w:val="00BC4B54"/>
    <w:rsid w:val="00BC4FF3"/>
    <w:rsid w:val="00BC50FB"/>
    <w:rsid w:val="00BC5434"/>
    <w:rsid w:val="00BC5863"/>
    <w:rsid w:val="00BC58A1"/>
    <w:rsid w:val="00BC58F0"/>
    <w:rsid w:val="00BC5A09"/>
    <w:rsid w:val="00BC5D72"/>
    <w:rsid w:val="00BC5D8E"/>
    <w:rsid w:val="00BC6041"/>
    <w:rsid w:val="00BC67C4"/>
    <w:rsid w:val="00BC69AC"/>
    <w:rsid w:val="00BC6C04"/>
    <w:rsid w:val="00BC6CF8"/>
    <w:rsid w:val="00BC71E7"/>
    <w:rsid w:val="00BC72AE"/>
    <w:rsid w:val="00BC7674"/>
    <w:rsid w:val="00BC7BD6"/>
    <w:rsid w:val="00BC7EC6"/>
    <w:rsid w:val="00BD00B2"/>
    <w:rsid w:val="00BD01F4"/>
    <w:rsid w:val="00BD054E"/>
    <w:rsid w:val="00BD06EA"/>
    <w:rsid w:val="00BD0843"/>
    <w:rsid w:val="00BD0A44"/>
    <w:rsid w:val="00BD0C9C"/>
    <w:rsid w:val="00BD18B4"/>
    <w:rsid w:val="00BD18C5"/>
    <w:rsid w:val="00BD1AB1"/>
    <w:rsid w:val="00BD1AC7"/>
    <w:rsid w:val="00BD1D22"/>
    <w:rsid w:val="00BD22E2"/>
    <w:rsid w:val="00BD26D0"/>
    <w:rsid w:val="00BD27DE"/>
    <w:rsid w:val="00BD2BC3"/>
    <w:rsid w:val="00BD2D51"/>
    <w:rsid w:val="00BD3A60"/>
    <w:rsid w:val="00BD3DDF"/>
    <w:rsid w:val="00BD4024"/>
    <w:rsid w:val="00BD4136"/>
    <w:rsid w:val="00BD4632"/>
    <w:rsid w:val="00BD4780"/>
    <w:rsid w:val="00BD4AA3"/>
    <w:rsid w:val="00BD5071"/>
    <w:rsid w:val="00BD5095"/>
    <w:rsid w:val="00BD57C0"/>
    <w:rsid w:val="00BD5815"/>
    <w:rsid w:val="00BD652C"/>
    <w:rsid w:val="00BD67E2"/>
    <w:rsid w:val="00BD7299"/>
    <w:rsid w:val="00BD7376"/>
    <w:rsid w:val="00BD7DC8"/>
    <w:rsid w:val="00BD7EA0"/>
    <w:rsid w:val="00BD7F91"/>
    <w:rsid w:val="00BE042D"/>
    <w:rsid w:val="00BE1266"/>
    <w:rsid w:val="00BE1460"/>
    <w:rsid w:val="00BE14B8"/>
    <w:rsid w:val="00BE1D63"/>
    <w:rsid w:val="00BE2315"/>
    <w:rsid w:val="00BE28E9"/>
    <w:rsid w:val="00BE2C2E"/>
    <w:rsid w:val="00BE2C47"/>
    <w:rsid w:val="00BE30DF"/>
    <w:rsid w:val="00BE3314"/>
    <w:rsid w:val="00BE3C3E"/>
    <w:rsid w:val="00BE3F1E"/>
    <w:rsid w:val="00BE46A2"/>
    <w:rsid w:val="00BE48A2"/>
    <w:rsid w:val="00BE4C4B"/>
    <w:rsid w:val="00BE51BB"/>
    <w:rsid w:val="00BE521C"/>
    <w:rsid w:val="00BE53D8"/>
    <w:rsid w:val="00BE545C"/>
    <w:rsid w:val="00BE54AC"/>
    <w:rsid w:val="00BE563F"/>
    <w:rsid w:val="00BE5708"/>
    <w:rsid w:val="00BE5EB4"/>
    <w:rsid w:val="00BE6050"/>
    <w:rsid w:val="00BE60AB"/>
    <w:rsid w:val="00BE6627"/>
    <w:rsid w:val="00BE6FE6"/>
    <w:rsid w:val="00BE77CA"/>
    <w:rsid w:val="00BE7B3E"/>
    <w:rsid w:val="00BE7B6F"/>
    <w:rsid w:val="00BE7F01"/>
    <w:rsid w:val="00BF038E"/>
    <w:rsid w:val="00BF03AB"/>
    <w:rsid w:val="00BF0D74"/>
    <w:rsid w:val="00BF13E1"/>
    <w:rsid w:val="00BF192C"/>
    <w:rsid w:val="00BF28F1"/>
    <w:rsid w:val="00BF2DDB"/>
    <w:rsid w:val="00BF36DE"/>
    <w:rsid w:val="00BF3919"/>
    <w:rsid w:val="00BF3B51"/>
    <w:rsid w:val="00BF3B84"/>
    <w:rsid w:val="00BF3E89"/>
    <w:rsid w:val="00BF3F08"/>
    <w:rsid w:val="00BF40A2"/>
    <w:rsid w:val="00BF4840"/>
    <w:rsid w:val="00BF4B22"/>
    <w:rsid w:val="00BF5106"/>
    <w:rsid w:val="00BF5147"/>
    <w:rsid w:val="00BF55A5"/>
    <w:rsid w:val="00BF57D1"/>
    <w:rsid w:val="00BF5918"/>
    <w:rsid w:val="00BF5955"/>
    <w:rsid w:val="00BF5EE8"/>
    <w:rsid w:val="00BF6053"/>
    <w:rsid w:val="00BF668F"/>
    <w:rsid w:val="00BF6956"/>
    <w:rsid w:val="00BF69E1"/>
    <w:rsid w:val="00BF6A91"/>
    <w:rsid w:val="00BF6CF5"/>
    <w:rsid w:val="00BF6D55"/>
    <w:rsid w:val="00BF727C"/>
    <w:rsid w:val="00BF72EB"/>
    <w:rsid w:val="00BF7444"/>
    <w:rsid w:val="00BF76D1"/>
    <w:rsid w:val="00BF7739"/>
    <w:rsid w:val="00BF7951"/>
    <w:rsid w:val="00BF7F2C"/>
    <w:rsid w:val="00C00252"/>
    <w:rsid w:val="00C0098A"/>
    <w:rsid w:val="00C0098C"/>
    <w:rsid w:val="00C017E2"/>
    <w:rsid w:val="00C02981"/>
    <w:rsid w:val="00C02C6C"/>
    <w:rsid w:val="00C02C8E"/>
    <w:rsid w:val="00C03281"/>
    <w:rsid w:val="00C03886"/>
    <w:rsid w:val="00C03D86"/>
    <w:rsid w:val="00C03F20"/>
    <w:rsid w:val="00C0425F"/>
    <w:rsid w:val="00C04571"/>
    <w:rsid w:val="00C04D7B"/>
    <w:rsid w:val="00C04E70"/>
    <w:rsid w:val="00C0523C"/>
    <w:rsid w:val="00C058CD"/>
    <w:rsid w:val="00C06053"/>
    <w:rsid w:val="00C06086"/>
    <w:rsid w:val="00C06630"/>
    <w:rsid w:val="00C0697D"/>
    <w:rsid w:val="00C06EFA"/>
    <w:rsid w:val="00C07AE7"/>
    <w:rsid w:val="00C07C48"/>
    <w:rsid w:val="00C07FA4"/>
    <w:rsid w:val="00C100DD"/>
    <w:rsid w:val="00C102D6"/>
    <w:rsid w:val="00C103DD"/>
    <w:rsid w:val="00C106EE"/>
    <w:rsid w:val="00C10B12"/>
    <w:rsid w:val="00C10CC9"/>
    <w:rsid w:val="00C10CE5"/>
    <w:rsid w:val="00C10EF0"/>
    <w:rsid w:val="00C1113F"/>
    <w:rsid w:val="00C11291"/>
    <w:rsid w:val="00C112EC"/>
    <w:rsid w:val="00C113AF"/>
    <w:rsid w:val="00C1175D"/>
    <w:rsid w:val="00C119CF"/>
    <w:rsid w:val="00C11A99"/>
    <w:rsid w:val="00C11D27"/>
    <w:rsid w:val="00C11FD1"/>
    <w:rsid w:val="00C1302A"/>
    <w:rsid w:val="00C132B7"/>
    <w:rsid w:val="00C13397"/>
    <w:rsid w:val="00C136FF"/>
    <w:rsid w:val="00C14422"/>
    <w:rsid w:val="00C14526"/>
    <w:rsid w:val="00C1484D"/>
    <w:rsid w:val="00C14852"/>
    <w:rsid w:val="00C14A17"/>
    <w:rsid w:val="00C14CA3"/>
    <w:rsid w:val="00C15233"/>
    <w:rsid w:val="00C15305"/>
    <w:rsid w:val="00C156AE"/>
    <w:rsid w:val="00C158CC"/>
    <w:rsid w:val="00C15924"/>
    <w:rsid w:val="00C15998"/>
    <w:rsid w:val="00C15C5B"/>
    <w:rsid w:val="00C15CBD"/>
    <w:rsid w:val="00C160A5"/>
    <w:rsid w:val="00C1626E"/>
    <w:rsid w:val="00C162C2"/>
    <w:rsid w:val="00C16401"/>
    <w:rsid w:val="00C1666A"/>
    <w:rsid w:val="00C1667E"/>
    <w:rsid w:val="00C1692F"/>
    <w:rsid w:val="00C16C21"/>
    <w:rsid w:val="00C174B8"/>
    <w:rsid w:val="00C17D27"/>
    <w:rsid w:val="00C17DC2"/>
    <w:rsid w:val="00C17F66"/>
    <w:rsid w:val="00C17FE8"/>
    <w:rsid w:val="00C208F9"/>
    <w:rsid w:val="00C20964"/>
    <w:rsid w:val="00C20D7F"/>
    <w:rsid w:val="00C20F79"/>
    <w:rsid w:val="00C223A3"/>
    <w:rsid w:val="00C226C8"/>
    <w:rsid w:val="00C22E5F"/>
    <w:rsid w:val="00C23087"/>
    <w:rsid w:val="00C233C6"/>
    <w:rsid w:val="00C23AB4"/>
    <w:rsid w:val="00C23C15"/>
    <w:rsid w:val="00C23E38"/>
    <w:rsid w:val="00C24531"/>
    <w:rsid w:val="00C2497E"/>
    <w:rsid w:val="00C24D13"/>
    <w:rsid w:val="00C25904"/>
    <w:rsid w:val="00C25CD0"/>
    <w:rsid w:val="00C26601"/>
    <w:rsid w:val="00C2665F"/>
    <w:rsid w:val="00C266F2"/>
    <w:rsid w:val="00C2757D"/>
    <w:rsid w:val="00C27933"/>
    <w:rsid w:val="00C3001A"/>
    <w:rsid w:val="00C303CC"/>
    <w:rsid w:val="00C3045C"/>
    <w:rsid w:val="00C30AD0"/>
    <w:rsid w:val="00C312F6"/>
    <w:rsid w:val="00C3169C"/>
    <w:rsid w:val="00C31DC8"/>
    <w:rsid w:val="00C31ECD"/>
    <w:rsid w:val="00C3221A"/>
    <w:rsid w:val="00C32D7A"/>
    <w:rsid w:val="00C32F03"/>
    <w:rsid w:val="00C332D7"/>
    <w:rsid w:val="00C337D3"/>
    <w:rsid w:val="00C33B3E"/>
    <w:rsid w:val="00C33DB1"/>
    <w:rsid w:val="00C33F1E"/>
    <w:rsid w:val="00C34031"/>
    <w:rsid w:val="00C341B7"/>
    <w:rsid w:val="00C342C5"/>
    <w:rsid w:val="00C342EB"/>
    <w:rsid w:val="00C34623"/>
    <w:rsid w:val="00C346BB"/>
    <w:rsid w:val="00C35245"/>
    <w:rsid w:val="00C356F3"/>
    <w:rsid w:val="00C35A14"/>
    <w:rsid w:val="00C367FA"/>
    <w:rsid w:val="00C368FD"/>
    <w:rsid w:val="00C36D80"/>
    <w:rsid w:val="00C37807"/>
    <w:rsid w:val="00C378ED"/>
    <w:rsid w:val="00C378FE"/>
    <w:rsid w:val="00C37DBE"/>
    <w:rsid w:val="00C37E56"/>
    <w:rsid w:val="00C4042D"/>
    <w:rsid w:val="00C409EA"/>
    <w:rsid w:val="00C40AA6"/>
    <w:rsid w:val="00C41216"/>
    <w:rsid w:val="00C41298"/>
    <w:rsid w:val="00C415BC"/>
    <w:rsid w:val="00C4254C"/>
    <w:rsid w:val="00C4272E"/>
    <w:rsid w:val="00C42B5A"/>
    <w:rsid w:val="00C42CA5"/>
    <w:rsid w:val="00C42DFD"/>
    <w:rsid w:val="00C43095"/>
    <w:rsid w:val="00C43168"/>
    <w:rsid w:val="00C43329"/>
    <w:rsid w:val="00C4363C"/>
    <w:rsid w:val="00C439EF"/>
    <w:rsid w:val="00C43F27"/>
    <w:rsid w:val="00C443B3"/>
    <w:rsid w:val="00C448AC"/>
    <w:rsid w:val="00C4494F"/>
    <w:rsid w:val="00C44CE4"/>
    <w:rsid w:val="00C44D3F"/>
    <w:rsid w:val="00C452C6"/>
    <w:rsid w:val="00C45395"/>
    <w:rsid w:val="00C4555B"/>
    <w:rsid w:val="00C45C15"/>
    <w:rsid w:val="00C45E22"/>
    <w:rsid w:val="00C45FB7"/>
    <w:rsid w:val="00C46471"/>
    <w:rsid w:val="00C46C10"/>
    <w:rsid w:val="00C46CB7"/>
    <w:rsid w:val="00C46D5A"/>
    <w:rsid w:val="00C4706A"/>
    <w:rsid w:val="00C4711B"/>
    <w:rsid w:val="00C473C2"/>
    <w:rsid w:val="00C476D2"/>
    <w:rsid w:val="00C47804"/>
    <w:rsid w:val="00C479A8"/>
    <w:rsid w:val="00C479D4"/>
    <w:rsid w:val="00C47C1D"/>
    <w:rsid w:val="00C47EC2"/>
    <w:rsid w:val="00C501F8"/>
    <w:rsid w:val="00C50367"/>
    <w:rsid w:val="00C5089C"/>
    <w:rsid w:val="00C508E1"/>
    <w:rsid w:val="00C50D7F"/>
    <w:rsid w:val="00C50E61"/>
    <w:rsid w:val="00C50EF7"/>
    <w:rsid w:val="00C50FD6"/>
    <w:rsid w:val="00C51027"/>
    <w:rsid w:val="00C51080"/>
    <w:rsid w:val="00C51524"/>
    <w:rsid w:val="00C518AB"/>
    <w:rsid w:val="00C51FF4"/>
    <w:rsid w:val="00C522FF"/>
    <w:rsid w:val="00C52599"/>
    <w:rsid w:val="00C535B6"/>
    <w:rsid w:val="00C53702"/>
    <w:rsid w:val="00C53C9F"/>
    <w:rsid w:val="00C540B5"/>
    <w:rsid w:val="00C54588"/>
    <w:rsid w:val="00C545E6"/>
    <w:rsid w:val="00C5493D"/>
    <w:rsid w:val="00C54B8E"/>
    <w:rsid w:val="00C54D74"/>
    <w:rsid w:val="00C54EC0"/>
    <w:rsid w:val="00C54ECC"/>
    <w:rsid w:val="00C55C03"/>
    <w:rsid w:val="00C56278"/>
    <w:rsid w:val="00C564E7"/>
    <w:rsid w:val="00C567F6"/>
    <w:rsid w:val="00C568B2"/>
    <w:rsid w:val="00C57816"/>
    <w:rsid w:val="00C57DFE"/>
    <w:rsid w:val="00C57E81"/>
    <w:rsid w:val="00C604D7"/>
    <w:rsid w:val="00C608D7"/>
    <w:rsid w:val="00C60B7F"/>
    <w:rsid w:val="00C60CD8"/>
    <w:rsid w:val="00C612FB"/>
    <w:rsid w:val="00C6156B"/>
    <w:rsid w:val="00C61BA5"/>
    <w:rsid w:val="00C620C3"/>
    <w:rsid w:val="00C6276B"/>
    <w:rsid w:val="00C627B5"/>
    <w:rsid w:val="00C62B31"/>
    <w:rsid w:val="00C62B60"/>
    <w:rsid w:val="00C62D5C"/>
    <w:rsid w:val="00C63838"/>
    <w:rsid w:val="00C63B38"/>
    <w:rsid w:val="00C63D22"/>
    <w:rsid w:val="00C63EB4"/>
    <w:rsid w:val="00C63FD6"/>
    <w:rsid w:val="00C642BC"/>
    <w:rsid w:val="00C646D9"/>
    <w:rsid w:val="00C6473D"/>
    <w:rsid w:val="00C6474B"/>
    <w:rsid w:val="00C65163"/>
    <w:rsid w:val="00C65168"/>
    <w:rsid w:val="00C653B4"/>
    <w:rsid w:val="00C65712"/>
    <w:rsid w:val="00C65B76"/>
    <w:rsid w:val="00C65BAC"/>
    <w:rsid w:val="00C65BE8"/>
    <w:rsid w:val="00C65EA7"/>
    <w:rsid w:val="00C65FF9"/>
    <w:rsid w:val="00C660A6"/>
    <w:rsid w:val="00C665A4"/>
    <w:rsid w:val="00C668EC"/>
    <w:rsid w:val="00C66ECA"/>
    <w:rsid w:val="00C670DF"/>
    <w:rsid w:val="00C674F7"/>
    <w:rsid w:val="00C67618"/>
    <w:rsid w:val="00C67753"/>
    <w:rsid w:val="00C67BB3"/>
    <w:rsid w:val="00C67D48"/>
    <w:rsid w:val="00C67F78"/>
    <w:rsid w:val="00C70E75"/>
    <w:rsid w:val="00C71253"/>
    <w:rsid w:val="00C71417"/>
    <w:rsid w:val="00C715D7"/>
    <w:rsid w:val="00C71862"/>
    <w:rsid w:val="00C71F74"/>
    <w:rsid w:val="00C7217A"/>
    <w:rsid w:val="00C7238F"/>
    <w:rsid w:val="00C72490"/>
    <w:rsid w:val="00C728F2"/>
    <w:rsid w:val="00C72F80"/>
    <w:rsid w:val="00C73ACE"/>
    <w:rsid w:val="00C73D75"/>
    <w:rsid w:val="00C73F7B"/>
    <w:rsid w:val="00C7403B"/>
    <w:rsid w:val="00C74307"/>
    <w:rsid w:val="00C74708"/>
    <w:rsid w:val="00C74D69"/>
    <w:rsid w:val="00C74DDA"/>
    <w:rsid w:val="00C74E63"/>
    <w:rsid w:val="00C7528F"/>
    <w:rsid w:val="00C753A3"/>
    <w:rsid w:val="00C755E1"/>
    <w:rsid w:val="00C75780"/>
    <w:rsid w:val="00C75C66"/>
    <w:rsid w:val="00C760AA"/>
    <w:rsid w:val="00C76148"/>
    <w:rsid w:val="00C7644E"/>
    <w:rsid w:val="00C76470"/>
    <w:rsid w:val="00C76845"/>
    <w:rsid w:val="00C7699D"/>
    <w:rsid w:val="00C76C37"/>
    <w:rsid w:val="00C76D39"/>
    <w:rsid w:val="00C76ECD"/>
    <w:rsid w:val="00C76F5C"/>
    <w:rsid w:val="00C77AA8"/>
    <w:rsid w:val="00C8009A"/>
    <w:rsid w:val="00C80402"/>
    <w:rsid w:val="00C80574"/>
    <w:rsid w:val="00C808E1"/>
    <w:rsid w:val="00C812B6"/>
    <w:rsid w:val="00C81668"/>
    <w:rsid w:val="00C81736"/>
    <w:rsid w:val="00C8174F"/>
    <w:rsid w:val="00C8195C"/>
    <w:rsid w:val="00C82179"/>
    <w:rsid w:val="00C82672"/>
    <w:rsid w:val="00C8278D"/>
    <w:rsid w:val="00C8288E"/>
    <w:rsid w:val="00C82B24"/>
    <w:rsid w:val="00C82D6C"/>
    <w:rsid w:val="00C83061"/>
    <w:rsid w:val="00C833BC"/>
    <w:rsid w:val="00C835FE"/>
    <w:rsid w:val="00C83A66"/>
    <w:rsid w:val="00C83BE1"/>
    <w:rsid w:val="00C84033"/>
    <w:rsid w:val="00C84D06"/>
    <w:rsid w:val="00C85328"/>
    <w:rsid w:val="00C858DF"/>
    <w:rsid w:val="00C85963"/>
    <w:rsid w:val="00C86912"/>
    <w:rsid w:val="00C86FCE"/>
    <w:rsid w:val="00C871B2"/>
    <w:rsid w:val="00C874A5"/>
    <w:rsid w:val="00C879E9"/>
    <w:rsid w:val="00C87F92"/>
    <w:rsid w:val="00C905F2"/>
    <w:rsid w:val="00C907FD"/>
    <w:rsid w:val="00C90914"/>
    <w:rsid w:val="00C90A80"/>
    <w:rsid w:val="00C90D2F"/>
    <w:rsid w:val="00C90D5D"/>
    <w:rsid w:val="00C910ED"/>
    <w:rsid w:val="00C912A5"/>
    <w:rsid w:val="00C9132E"/>
    <w:rsid w:val="00C91A2B"/>
    <w:rsid w:val="00C91A4D"/>
    <w:rsid w:val="00C91ECB"/>
    <w:rsid w:val="00C927A3"/>
    <w:rsid w:val="00C92914"/>
    <w:rsid w:val="00C929A9"/>
    <w:rsid w:val="00C92A5F"/>
    <w:rsid w:val="00C92C93"/>
    <w:rsid w:val="00C93077"/>
    <w:rsid w:val="00C931FD"/>
    <w:rsid w:val="00C93236"/>
    <w:rsid w:val="00C9392E"/>
    <w:rsid w:val="00C939D6"/>
    <w:rsid w:val="00C93D2A"/>
    <w:rsid w:val="00C93E92"/>
    <w:rsid w:val="00C945E6"/>
    <w:rsid w:val="00C94B5A"/>
    <w:rsid w:val="00C954C9"/>
    <w:rsid w:val="00C954DC"/>
    <w:rsid w:val="00C95652"/>
    <w:rsid w:val="00C95726"/>
    <w:rsid w:val="00C957E1"/>
    <w:rsid w:val="00C95917"/>
    <w:rsid w:val="00C9593C"/>
    <w:rsid w:val="00C95A8A"/>
    <w:rsid w:val="00C95AE0"/>
    <w:rsid w:val="00C95EF7"/>
    <w:rsid w:val="00C96337"/>
    <w:rsid w:val="00C96486"/>
    <w:rsid w:val="00C967E3"/>
    <w:rsid w:val="00C96936"/>
    <w:rsid w:val="00C96E95"/>
    <w:rsid w:val="00C97394"/>
    <w:rsid w:val="00C97866"/>
    <w:rsid w:val="00C97870"/>
    <w:rsid w:val="00C97A26"/>
    <w:rsid w:val="00C97DD3"/>
    <w:rsid w:val="00CA09B0"/>
    <w:rsid w:val="00CA0C94"/>
    <w:rsid w:val="00CA0D10"/>
    <w:rsid w:val="00CA15D5"/>
    <w:rsid w:val="00CA17A3"/>
    <w:rsid w:val="00CA1C7B"/>
    <w:rsid w:val="00CA1CED"/>
    <w:rsid w:val="00CA1D12"/>
    <w:rsid w:val="00CA1D80"/>
    <w:rsid w:val="00CA1E44"/>
    <w:rsid w:val="00CA1FB6"/>
    <w:rsid w:val="00CA1FFD"/>
    <w:rsid w:val="00CA2063"/>
    <w:rsid w:val="00CA3019"/>
    <w:rsid w:val="00CA32C2"/>
    <w:rsid w:val="00CA3336"/>
    <w:rsid w:val="00CA33DD"/>
    <w:rsid w:val="00CA361B"/>
    <w:rsid w:val="00CA3D36"/>
    <w:rsid w:val="00CA3E9A"/>
    <w:rsid w:val="00CA42EB"/>
    <w:rsid w:val="00CA45F8"/>
    <w:rsid w:val="00CA4785"/>
    <w:rsid w:val="00CA5146"/>
    <w:rsid w:val="00CA51F6"/>
    <w:rsid w:val="00CA5220"/>
    <w:rsid w:val="00CA5716"/>
    <w:rsid w:val="00CA63E6"/>
    <w:rsid w:val="00CA64CC"/>
    <w:rsid w:val="00CA72B0"/>
    <w:rsid w:val="00CA7437"/>
    <w:rsid w:val="00CA7AEB"/>
    <w:rsid w:val="00CA7B93"/>
    <w:rsid w:val="00CA7BC5"/>
    <w:rsid w:val="00CB01E2"/>
    <w:rsid w:val="00CB0C3B"/>
    <w:rsid w:val="00CB11DF"/>
    <w:rsid w:val="00CB1A16"/>
    <w:rsid w:val="00CB1B0A"/>
    <w:rsid w:val="00CB1B20"/>
    <w:rsid w:val="00CB1D23"/>
    <w:rsid w:val="00CB1EB8"/>
    <w:rsid w:val="00CB22C4"/>
    <w:rsid w:val="00CB240D"/>
    <w:rsid w:val="00CB296C"/>
    <w:rsid w:val="00CB3009"/>
    <w:rsid w:val="00CB3780"/>
    <w:rsid w:val="00CB37BE"/>
    <w:rsid w:val="00CB3FD9"/>
    <w:rsid w:val="00CB40DA"/>
    <w:rsid w:val="00CB417B"/>
    <w:rsid w:val="00CB470B"/>
    <w:rsid w:val="00CB49AB"/>
    <w:rsid w:val="00CB49C3"/>
    <w:rsid w:val="00CB4A21"/>
    <w:rsid w:val="00CB4DEA"/>
    <w:rsid w:val="00CB5A7A"/>
    <w:rsid w:val="00CB6024"/>
    <w:rsid w:val="00CB6293"/>
    <w:rsid w:val="00CB64EB"/>
    <w:rsid w:val="00CB6ECE"/>
    <w:rsid w:val="00CB7488"/>
    <w:rsid w:val="00CB75F5"/>
    <w:rsid w:val="00CB772A"/>
    <w:rsid w:val="00CB79E0"/>
    <w:rsid w:val="00CB7FDD"/>
    <w:rsid w:val="00CC03C7"/>
    <w:rsid w:val="00CC05A5"/>
    <w:rsid w:val="00CC09E2"/>
    <w:rsid w:val="00CC0C76"/>
    <w:rsid w:val="00CC1222"/>
    <w:rsid w:val="00CC1678"/>
    <w:rsid w:val="00CC1B98"/>
    <w:rsid w:val="00CC1DF8"/>
    <w:rsid w:val="00CC2288"/>
    <w:rsid w:val="00CC250E"/>
    <w:rsid w:val="00CC2A9D"/>
    <w:rsid w:val="00CC2F84"/>
    <w:rsid w:val="00CC331A"/>
    <w:rsid w:val="00CC3428"/>
    <w:rsid w:val="00CC35FC"/>
    <w:rsid w:val="00CC36D3"/>
    <w:rsid w:val="00CC3B26"/>
    <w:rsid w:val="00CC3F9C"/>
    <w:rsid w:val="00CC42AA"/>
    <w:rsid w:val="00CC4428"/>
    <w:rsid w:val="00CC4AA1"/>
    <w:rsid w:val="00CC4B30"/>
    <w:rsid w:val="00CC52F8"/>
    <w:rsid w:val="00CC56D9"/>
    <w:rsid w:val="00CC595A"/>
    <w:rsid w:val="00CC5AF9"/>
    <w:rsid w:val="00CC5C76"/>
    <w:rsid w:val="00CC5CA8"/>
    <w:rsid w:val="00CC5F2C"/>
    <w:rsid w:val="00CC624A"/>
    <w:rsid w:val="00CC630A"/>
    <w:rsid w:val="00CC6C73"/>
    <w:rsid w:val="00CC6DCB"/>
    <w:rsid w:val="00CC717B"/>
    <w:rsid w:val="00CC74B7"/>
    <w:rsid w:val="00CC79F2"/>
    <w:rsid w:val="00CD025C"/>
    <w:rsid w:val="00CD0779"/>
    <w:rsid w:val="00CD093B"/>
    <w:rsid w:val="00CD11B9"/>
    <w:rsid w:val="00CD1287"/>
    <w:rsid w:val="00CD12CB"/>
    <w:rsid w:val="00CD138C"/>
    <w:rsid w:val="00CD1523"/>
    <w:rsid w:val="00CD1765"/>
    <w:rsid w:val="00CD1F70"/>
    <w:rsid w:val="00CD25E3"/>
    <w:rsid w:val="00CD285A"/>
    <w:rsid w:val="00CD2934"/>
    <w:rsid w:val="00CD2C8C"/>
    <w:rsid w:val="00CD300B"/>
    <w:rsid w:val="00CD3534"/>
    <w:rsid w:val="00CD3660"/>
    <w:rsid w:val="00CD372E"/>
    <w:rsid w:val="00CD3751"/>
    <w:rsid w:val="00CD3CEA"/>
    <w:rsid w:val="00CD3FE7"/>
    <w:rsid w:val="00CD422B"/>
    <w:rsid w:val="00CD4251"/>
    <w:rsid w:val="00CD454C"/>
    <w:rsid w:val="00CD48B3"/>
    <w:rsid w:val="00CD4A0B"/>
    <w:rsid w:val="00CD509F"/>
    <w:rsid w:val="00CD5203"/>
    <w:rsid w:val="00CD53BE"/>
    <w:rsid w:val="00CD5873"/>
    <w:rsid w:val="00CD5A8D"/>
    <w:rsid w:val="00CD5B6E"/>
    <w:rsid w:val="00CD5CF6"/>
    <w:rsid w:val="00CD5DEB"/>
    <w:rsid w:val="00CD5EAA"/>
    <w:rsid w:val="00CD624D"/>
    <w:rsid w:val="00CD62B5"/>
    <w:rsid w:val="00CD651A"/>
    <w:rsid w:val="00CD70ED"/>
    <w:rsid w:val="00CD78AC"/>
    <w:rsid w:val="00CD7AE0"/>
    <w:rsid w:val="00CE01B4"/>
    <w:rsid w:val="00CE0577"/>
    <w:rsid w:val="00CE0662"/>
    <w:rsid w:val="00CE07C7"/>
    <w:rsid w:val="00CE07F5"/>
    <w:rsid w:val="00CE08B3"/>
    <w:rsid w:val="00CE0995"/>
    <w:rsid w:val="00CE0C21"/>
    <w:rsid w:val="00CE0DC9"/>
    <w:rsid w:val="00CE1BEE"/>
    <w:rsid w:val="00CE22FA"/>
    <w:rsid w:val="00CE25B6"/>
    <w:rsid w:val="00CE282E"/>
    <w:rsid w:val="00CE2B17"/>
    <w:rsid w:val="00CE2EAE"/>
    <w:rsid w:val="00CE37D7"/>
    <w:rsid w:val="00CE3D65"/>
    <w:rsid w:val="00CE3EDB"/>
    <w:rsid w:val="00CE405D"/>
    <w:rsid w:val="00CE409C"/>
    <w:rsid w:val="00CE4790"/>
    <w:rsid w:val="00CE4ACA"/>
    <w:rsid w:val="00CE4FF3"/>
    <w:rsid w:val="00CE57BA"/>
    <w:rsid w:val="00CE5E1E"/>
    <w:rsid w:val="00CE6307"/>
    <w:rsid w:val="00CE6796"/>
    <w:rsid w:val="00CE6B52"/>
    <w:rsid w:val="00CE7042"/>
    <w:rsid w:val="00CE70DB"/>
    <w:rsid w:val="00CE746A"/>
    <w:rsid w:val="00CE7E45"/>
    <w:rsid w:val="00CE7FA6"/>
    <w:rsid w:val="00CF0591"/>
    <w:rsid w:val="00CF0772"/>
    <w:rsid w:val="00CF0A40"/>
    <w:rsid w:val="00CF1412"/>
    <w:rsid w:val="00CF1888"/>
    <w:rsid w:val="00CF1E40"/>
    <w:rsid w:val="00CF1F8E"/>
    <w:rsid w:val="00CF21EE"/>
    <w:rsid w:val="00CF2B24"/>
    <w:rsid w:val="00CF2CFD"/>
    <w:rsid w:val="00CF36AA"/>
    <w:rsid w:val="00CF426E"/>
    <w:rsid w:val="00CF4953"/>
    <w:rsid w:val="00CF510D"/>
    <w:rsid w:val="00CF5217"/>
    <w:rsid w:val="00CF539E"/>
    <w:rsid w:val="00CF5BEC"/>
    <w:rsid w:val="00CF5E75"/>
    <w:rsid w:val="00CF6DAD"/>
    <w:rsid w:val="00CF7AA3"/>
    <w:rsid w:val="00CF7D08"/>
    <w:rsid w:val="00D00660"/>
    <w:rsid w:val="00D007B9"/>
    <w:rsid w:val="00D007F5"/>
    <w:rsid w:val="00D00DB2"/>
    <w:rsid w:val="00D01625"/>
    <w:rsid w:val="00D019F2"/>
    <w:rsid w:val="00D01BF5"/>
    <w:rsid w:val="00D01E70"/>
    <w:rsid w:val="00D020A3"/>
    <w:rsid w:val="00D0240D"/>
    <w:rsid w:val="00D0258E"/>
    <w:rsid w:val="00D025D0"/>
    <w:rsid w:val="00D02619"/>
    <w:rsid w:val="00D0263A"/>
    <w:rsid w:val="00D029AD"/>
    <w:rsid w:val="00D02AAC"/>
    <w:rsid w:val="00D03ED0"/>
    <w:rsid w:val="00D0406F"/>
    <w:rsid w:val="00D0422A"/>
    <w:rsid w:val="00D045B0"/>
    <w:rsid w:val="00D050DE"/>
    <w:rsid w:val="00D0513F"/>
    <w:rsid w:val="00D051DB"/>
    <w:rsid w:val="00D05900"/>
    <w:rsid w:val="00D05DA6"/>
    <w:rsid w:val="00D05F01"/>
    <w:rsid w:val="00D05F88"/>
    <w:rsid w:val="00D06D95"/>
    <w:rsid w:val="00D06F6F"/>
    <w:rsid w:val="00D06F9B"/>
    <w:rsid w:val="00D06FBE"/>
    <w:rsid w:val="00D074CF"/>
    <w:rsid w:val="00D075E3"/>
    <w:rsid w:val="00D07A97"/>
    <w:rsid w:val="00D07F73"/>
    <w:rsid w:val="00D104F9"/>
    <w:rsid w:val="00D1081C"/>
    <w:rsid w:val="00D11667"/>
    <w:rsid w:val="00D116FC"/>
    <w:rsid w:val="00D11DF7"/>
    <w:rsid w:val="00D12858"/>
    <w:rsid w:val="00D12B5D"/>
    <w:rsid w:val="00D12C8E"/>
    <w:rsid w:val="00D12CE4"/>
    <w:rsid w:val="00D12D8D"/>
    <w:rsid w:val="00D134A0"/>
    <w:rsid w:val="00D14249"/>
    <w:rsid w:val="00D1510F"/>
    <w:rsid w:val="00D15738"/>
    <w:rsid w:val="00D15B1F"/>
    <w:rsid w:val="00D15CC7"/>
    <w:rsid w:val="00D16791"/>
    <w:rsid w:val="00D169C3"/>
    <w:rsid w:val="00D16EB6"/>
    <w:rsid w:val="00D171AD"/>
    <w:rsid w:val="00D172D9"/>
    <w:rsid w:val="00D1745E"/>
    <w:rsid w:val="00D17627"/>
    <w:rsid w:val="00D17D74"/>
    <w:rsid w:val="00D2032B"/>
    <w:rsid w:val="00D20605"/>
    <w:rsid w:val="00D2091D"/>
    <w:rsid w:val="00D21128"/>
    <w:rsid w:val="00D214A9"/>
    <w:rsid w:val="00D2165F"/>
    <w:rsid w:val="00D21BC9"/>
    <w:rsid w:val="00D220B8"/>
    <w:rsid w:val="00D220DC"/>
    <w:rsid w:val="00D22158"/>
    <w:rsid w:val="00D222EC"/>
    <w:rsid w:val="00D225A7"/>
    <w:rsid w:val="00D22B1F"/>
    <w:rsid w:val="00D22B2D"/>
    <w:rsid w:val="00D22CA5"/>
    <w:rsid w:val="00D22E1F"/>
    <w:rsid w:val="00D22E56"/>
    <w:rsid w:val="00D22EA8"/>
    <w:rsid w:val="00D230C5"/>
    <w:rsid w:val="00D23166"/>
    <w:rsid w:val="00D231ED"/>
    <w:rsid w:val="00D234E1"/>
    <w:rsid w:val="00D23623"/>
    <w:rsid w:val="00D23F26"/>
    <w:rsid w:val="00D2453D"/>
    <w:rsid w:val="00D2464C"/>
    <w:rsid w:val="00D24886"/>
    <w:rsid w:val="00D24B54"/>
    <w:rsid w:val="00D24B9D"/>
    <w:rsid w:val="00D24C41"/>
    <w:rsid w:val="00D24EC0"/>
    <w:rsid w:val="00D24F34"/>
    <w:rsid w:val="00D24F8A"/>
    <w:rsid w:val="00D250D0"/>
    <w:rsid w:val="00D252F9"/>
    <w:rsid w:val="00D264DD"/>
    <w:rsid w:val="00D26A3A"/>
    <w:rsid w:val="00D26B18"/>
    <w:rsid w:val="00D26B45"/>
    <w:rsid w:val="00D271A1"/>
    <w:rsid w:val="00D272C7"/>
    <w:rsid w:val="00D27357"/>
    <w:rsid w:val="00D273DF"/>
    <w:rsid w:val="00D27426"/>
    <w:rsid w:val="00D274BB"/>
    <w:rsid w:val="00D27670"/>
    <w:rsid w:val="00D277DD"/>
    <w:rsid w:val="00D27B0C"/>
    <w:rsid w:val="00D30B4A"/>
    <w:rsid w:val="00D31860"/>
    <w:rsid w:val="00D31BFB"/>
    <w:rsid w:val="00D32277"/>
    <w:rsid w:val="00D32A83"/>
    <w:rsid w:val="00D32D71"/>
    <w:rsid w:val="00D33971"/>
    <w:rsid w:val="00D33BF1"/>
    <w:rsid w:val="00D34AD5"/>
    <w:rsid w:val="00D34CE4"/>
    <w:rsid w:val="00D34E9B"/>
    <w:rsid w:val="00D34EB8"/>
    <w:rsid w:val="00D34ECB"/>
    <w:rsid w:val="00D34EE6"/>
    <w:rsid w:val="00D34EFB"/>
    <w:rsid w:val="00D34FC0"/>
    <w:rsid w:val="00D35432"/>
    <w:rsid w:val="00D359C2"/>
    <w:rsid w:val="00D35B43"/>
    <w:rsid w:val="00D35DAA"/>
    <w:rsid w:val="00D3687B"/>
    <w:rsid w:val="00D36C5E"/>
    <w:rsid w:val="00D36D30"/>
    <w:rsid w:val="00D36E18"/>
    <w:rsid w:val="00D3721C"/>
    <w:rsid w:val="00D372B2"/>
    <w:rsid w:val="00D3762D"/>
    <w:rsid w:val="00D37662"/>
    <w:rsid w:val="00D37C7E"/>
    <w:rsid w:val="00D40133"/>
    <w:rsid w:val="00D40626"/>
    <w:rsid w:val="00D408D8"/>
    <w:rsid w:val="00D4095B"/>
    <w:rsid w:val="00D40BA6"/>
    <w:rsid w:val="00D40E23"/>
    <w:rsid w:val="00D410D4"/>
    <w:rsid w:val="00D4113E"/>
    <w:rsid w:val="00D416C0"/>
    <w:rsid w:val="00D41851"/>
    <w:rsid w:val="00D41948"/>
    <w:rsid w:val="00D41F4D"/>
    <w:rsid w:val="00D425CE"/>
    <w:rsid w:val="00D42814"/>
    <w:rsid w:val="00D42AC3"/>
    <w:rsid w:val="00D42AD7"/>
    <w:rsid w:val="00D42F11"/>
    <w:rsid w:val="00D43475"/>
    <w:rsid w:val="00D434AF"/>
    <w:rsid w:val="00D43A0C"/>
    <w:rsid w:val="00D43B85"/>
    <w:rsid w:val="00D44454"/>
    <w:rsid w:val="00D44781"/>
    <w:rsid w:val="00D44ADA"/>
    <w:rsid w:val="00D4504F"/>
    <w:rsid w:val="00D4508A"/>
    <w:rsid w:val="00D45195"/>
    <w:rsid w:val="00D457C3"/>
    <w:rsid w:val="00D459D6"/>
    <w:rsid w:val="00D45BAF"/>
    <w:rsid w:val="00D4666A"/>
    <w:rsid w:val="00D469D7"/>
    <w:rsid w:val="00D46BF9"/>
    <w:rsid w:val="00D470B0"/>
    <w:rsid w:val="00D4745F"/>
    <w:rsid w:val="00D47516"/>
    <w:rsid w:val="00D47628"/>
    <w:rsid w:val="00D50474"/>
    <w:rsid w:val="00D5073F"/>
    <w:rsid w:val="00D509FF"/>
    <w:rsid w:val="00D50C94"/>
    <w:rsid w:val="00D51270"/>
    <w:rsid w:val="00D513C8"/>
    <w:rsid w:val="00D51B93"/>
    <w:rsid w:val="00D52194"/>
    <w:rsid w:val="00D529DC"/>
    <w:rsid w:val="00D53418"/>
    <w:rsid w:val="00D53B71"/>
    <w:rsid w:val="00D53D68"/>
    <w:rsid w:val="00D53DE8"/>
    <w:rsid w:val="00D5401D"/>
    <w:rsid w:val="00D5418C"/>
    <w:rsid w:val="00D5463B"/>
    <w:rsid w:val="00D547BC"/>
    <w:rsid w:val="00D54A7F"/>
    <w:rsid w:val="00D555ED"/>
    <w:rsid w:val="00D55C3E"/>
    <w:rsid w:val="00D55FF0"/>
    <w:rsid w:val="00D560E8"/>
    <w:rsid w:val="00D561F9"/>
    <w:rsid w:val="00D56B0F"/>
    <w:rsid w:val="00D574A1"/>
    <w:rsid w:val="00D57916"/>
    <w:rsid w:val="00D57D11"/>
    <w:rsid w:val="00D604D5"/>
    <w:rsid w:val="00D6060D"/>
    <w:rsid w:val="00D60A93"/>
    <w:rsid w:val="00D60CE3"/>
    <w:rsid w:val="00D60E47"/>
    <w:rsid w:val="00D60F6D"/>
    <w:rsid w:val="00D60FFF"/>
    <w:rsid w:val="00D61161"/>
    <w:rsid w:val="00D6127B"/>
    <w:rsid w:val="00D6149D"/>
    <w:rsid w:val="00D615D8"/>
    <w:rsid w:val="00D61702"/>
    <w:rsid w:val="00D617A7"/>
    <w:rsid w:val="00D61EE7"/>
    <w:rsid w:val="00D6221C"/>
    <w:rsid w:val="00D62348"/>
    <w:rsid w:val="00D623CF"/>
    <w:rsid w:val="00D623ED"/>
    <w:rsid w:val="00D62936"/>
    <w:rsid w:val="00D6293F"/>
    <w:rsid w:val="00D62BDE"/>
    <w:rsid w:val="00D62CBC"/>
    <w:rsid w:val="00D62D44"/>
    <w:rsid w:val="00D643F5"/>
    <w:rsid w:val="00D643F8"/>
    <w:rsid w:val="00D64AB8"/>
    <w:rsid w:val="00D64F1B"/>
    <w:rsid w:val="00D6501D"/>
    <w:rsid w:val="00D65A7B"/>
    <w:rsid w:val="00D661CF"/>
    <w:rsid w:val="00D663B2"/>
    <w:rsid w:val="00D664AE"/>
    <w:rsid w:val="00D668CE"/>
    <w:rsid w:val="00D66DA2"/>
    <w:rsid w:val="00D66FE1"/>
    <w:rsid w:val="00D673E3"/>
    <w:rsid w:val="00D674D3"/>
    <w:rsid w:val="00D67503"/>
    <w:rsid w:val="00D6771A"/>
    <w:rsid w:val="00D67A6C"/>
    <w:rsid w:val="00D70621"/>
    <w:rsid w:val="00D707F9"/>
    <w:rsid w:val="00D7099C"/>
    <w:rsid w:val="00D70C32"/>
    <w:rsid w:val="00D718BF"/>
    <w:rsid w:val="00D71917"/>
    <w:rsid w:val="00D71A86"/>
    <w:rsid w:val="00D71CAF"/>
    <w:rsid w:val="00D722A1"/>
    <w:rsid w:val="00D7254C"/>
    <w:rsid w:val="00D72607"/>
    <w:rsid w:val="00D72649"/>
    <w:rsid w:val="00D72AAE"/>
    <w:rsid w:val="00D72B6C"/>
    <w:rsid w:val="00D72DE3"/>
    <w:rsid w:val="00D72F05"/>
    <w:rsid w:val="00D7352A"/>
    <w:rsid w:val="00D735AC"/>
    <w:rsid w:val="00D736EB"/>
    <w:rsid w:val="00D7377E"/>
    <w:rsid w:val="00D7421C"/>
    <w:rsid w:val="00D7473A"/>
    <w:rsid w:val="00D74C0F"/>
    <w:rsid w:val="00D74C64"/>
    <w:rsid w:val="00D74DBB"/>
    <w:rsid w:val="00D75002"/>
    <w:rsid w:val="00D753B1"/>
    <w:rsid w:val="00D7554C"/>
    <w:rsid w:val="00D75FA1"/>
    <w:rsid w:val="00D7607B"/>
    <w:rsid w:val="00D76162"/>
    <w:rsid w:val="00D765C9"/>
    <w:rsid w:val="00D76616"/>
    <w:rsid w:val="00D76E91"/>
    <w:rsid w:val="00D772DD"/>
    <w:rsid w:val="00D77746"/>
    <w:rsid w:val="00D8023E"/>
    <w:rsid w:val="00D80261"/>
    <w:rsid w:val="00D8054C"/>
    <w:rsid w:val="00D805C7"/>
    <w:rsid w:val="00D80A9D"/>
    <w:rsid w:val="00D80BA7"/>
    <w:rsid w:val="00D80EE6"/>
    <w:rsid w:val="00D81055"/>
    <w:rsid w:val="00D81123"/>
    <w:rsid w:val="00D8113E"/>
    <w:rsid w:val="00D81977"/>
    <w:rsid w:val="00D81A2C"/>
    <w:rsid w:val="00D81D91"/>
    <w:rsid w:val="00D81F95"/>
    <w:rsid w:val="00D82070"/>
    <w:rsid w:val="00D826C9"/>
    <w:rsid w:val="00D82DA8"/>
    <w:rsid w:val="00D82FF2"/>
    <w:rsid w:val="00D832A9"/>
    <w:rsid w:val="00D83681"/>
    <w:rsid w:val="00D83CF4"/>
    <w:rsid w:val="00D83D44"/>
    <w:rsid w:val="00D83D82"/>
    <w:rsid w:val="00D83EF6"/>
    <w:rsid w:val="00D84B76"/>
    <w:rsid w:val="00D84F35"/>
    <w:rsid w:val="00D84FAC"/>
    <w:rsid w:val="00D85106"/>
    <w:rsid w:val="00D856C4"/>
    <w:rsid w:val="00D85FF3"/>
    <w:rsid w:val="00D865F6"/>
    <w:rsid w:val="00D86BB9"/>
    <w:rsid w:val="00D8709D"/>
    <w:rsid w:val="00D87355"/>
    <w:rsid w:val="00D8751F"/>
    <w:rsid w:val="00D879BD"/>
    <w:rsid w:val="00D87F25"/>
    <w:rsid w:val="00D90153"/>
    <w:rsid w:val="00D90160"/>
    <w:rsid w:val="00D9071F"/>
    <w:rsid w:val="00D90B9E"/>
    <w:rsid w:val="00D90C2B"/>
    <w:rsid w:val="00D90D73"/>
    <w:rsid w:val="00D90FF3"/>
    <w:rsid w:val="00D91421"/>
    <w:rsid w:val="00D917C3"/>
    <w:rsid w:val="00D91975"/>
    <w:rsid w:val="00D919F3"/>
    <w:rsid w:val="00D91A8A"/>
    <w:rsid w:val="00D91B3E"/>
    <w:rsid w:val="00D9221E"/>
    <w:rsid w:val="00D92515"/>
    <w:rsid w:val="00D934D1"/>
    <w:rsid w:val="00D93B30"/>
    <w:rsid w:val="00D94243"/>
    <w:rsid w:val="00D9437E"/>
    <w:rsid w:val="00D94AD0"/>
    <w:rsid w:val="00D94AE2"/>
    <w:rsid w:val="00D94C69"/>
    <w:rsid w:val="00D9506E"/>
    <w:rsid w:val="00D95243"/>
    <w:rsid w:val="00D956A1"/>
    <w:rsid w:val="00D956BD"/>
    <w:rsid w:val="00D9570E"/>
    <w:rsid w:val="00D9588A"/>
    <w:rsid w:val="00D95948"/>
    <w:rsid w:val="00D95AC3"/>
    <w:rsid w:val="00D95CD8"/>
    <w:rsid w:val="00D95E5A"/>
    <w:rsid w:val="00D95FBB"/>
    <w:rsid w:val="00D96370"/>
    <w:rsid w:val="00D966CB"/>
    <w:rsid w:val="00D96AED"/>
    <w:rsid w:val="00D97A6F"/>
    <w:rsid w:val="00D97D20"/>
    <w:rsid w:val="00DA051C"/>
    <w:rsid w:val="00DA0DBF"/>
    <w:rsid w:val="00DA0F31"/>
    <w:rsid w:val="00DA1700"/>
    <w:rsid w:val="00DA17DE"/>
    <w:rsid w:val="00DA1A0A"/>
    <w:rsid w:val="00DA2263"/>
    <w:rsid w:val="00DA2272"/>
    <w:rsid w:val="00DA2681"/>
    <w:rsid w:val="00DA2899"/>
    <w:rsid w:val="00DA2A15"/>
    <w:rsid w:val="00DA2B6C"/>
    <w:rsid w:val="00DA2CDB"/>
    <w:rsid w:val="00DA2E16"/>
    <w:rsid w:val="00DA3003"/>
    <w:rsid w:val="00DA3A7A"/>
    <w:rsid w:val="00DA3B7A"/>
    <w:rsid w:val="00DA4C38"/>
    <w:rsid w:val="00DA4C3F"/>
    <w:rsid w:val="00DA4CE6"/>
    <w:rsid w:val="00DA4F3E"/>
    <w:rsid w:val="00DA524A"/>
    <w:rsid w:val="00DA525B"/>
    <w:rsid w:val="00DA555E"/>
    <w:rsid w:val="00DA58F5"/>
    <w:rsid w:val="00DA5BE3"/>
    <w:rsid w:val="00DA6138"/>
    <w:rsid w:val="00DA61D6"/>
    <w:rsid w:val="00DA6386"/>
    <w:rsid w:val="00DA65FC"/>
    <w:rsid w:val="00DA692C"/>
    <w:rsid w:val="00DA6DB8"/>
    <w:rsid w:val="00DA6DDD"/>
    <w:rsid w:val="00DA7491"/>
    <w:rsid w:val="00DB028E"/>
    <w:rsid w:val="00DB0577"/>
    <w:rsid w:val="00DB05A1"/>
    <w:rsid w:val="00DB0F6F"/>
    <w:rsid w:val="00DB1323"/>
    <w:rsid w:val="00DB190E"/>
    <w:rsid w:val="00DB2031"/>
    <w:rsid w:val="00DB20E1"/>
    <w:rsid w:val="00DB2FD5"/>
    <w:rsid w:val="00DB369E"/>
    <w:rsid w:val="00DB3C53"/>
    <w:rsid w:val="00DB3E91"/>
    <w:rsid w:val="00DB3FC2"/>
    <w:rsid w:val="00DB4071"/>
    <w:rsid w:val="00DB417A"/>
    <w:rsid w:val="00DB450B"/>
    <w:rsid w:val="00DB4893"/>
    <w:rsid w:val="00DB4900"/>
    <w:rsid w:val="00DB4AD3"/>
    <w:rsid w:val="00DB4E2B"/>
    <w:rsid w:val="00DB4E91"/>
    <w:rsid w:val="00DB5F2F"/>
    <w:rsid w:val="00DB601B"/>
    <w:rsid w:val="00DB62E6"/>
    <w:rsid w:val="00DB62F3"/>
    <w:rsid w:val="00DB69DD"/>
    <w:rsid w:val="00DB6A14"/>
    <w:rsid w:val="00DB7C60"/>
    <w:rsid w:val="00DB7F2B"/>
    <w:rsid w:val="00DC0326"/>
    <w:rsid w:val="00DC0365"/>
    <w:rsid w:val="00DC040F"/>
    <w:rsid w:val="00DC04C6"/>
    <w:rsid w:val="00DC14A1"/>
    <w:rsid w:val="00DC1A06"/>
    <w:rsid w:val="00DC1D5D"/>
    <w:rsid w:val="00DC1F80"/>
    <w:rsid w:val="00DC2048"/>
    <w:rsid w:val="00DC252E"/>
    <w:rsid w:val="00DC2F1B"/>
    <w:rsid w:val="00DC3015"/>
    <w:rsid w:val="00DC368A"/>
    <w:rsid w:val="00DC36C0"/>
    <w:rsid w:val="00DC3FFF"/>
    <w:rsid w:val="00DC41FC"/>
    <w:rsid w:val="00DC51B6"/>
    <w:rsid w:val="00DC5BA2"/>
    <w:rsid w:val="00DC5BCE"/>
    <w:rsid w:val="00DC5C58"/>
    <w:rsid w:val="00DC5D49"/>
    <w:rsid w:val="00DC5E44"/>
    <w:rsid w:val="00DC5F27"/>
    <w:rsid w:val="00DC60DE"/>
    <w:rsid w:val="00DC6475"/>
    <w:rsid w:val="00DC6860"/>
    <w:rsid w:val="00DC7293"/>
    <w:rsid w:val="00DC7898"/>
    <w:rsid w:val="00DC7D1B"/>
    <w:rsid w:val="00DC7EF1"/>
    <w:rsid w:val="00DD04CD"/>
    <w:rsid w:val="00DD06DA"/>
    <w:rsid w:val="00DD07CF"/>
    <w:rsid w:val="00DD085A"/>
    <w:rsid w:val="00DD0A0D"/>
    <w:rsid w:val="00DD0C38"/>
    <w:rsid w:val="00DD0D76"/>
    <w:rsid w:val="00DD0EFB"/>
    <w:rsid w:val="00DD0F01"/>
    <w:rsid w:val="00DD0FBC"/>
    <w:rsid w:val="00DD10B4"/>
    <w:rsid w:val="00DD10DF"/>
    <w:rsid w:val="00DD12DC"/>
    <w:rsid w:val="00DD1376"/>
    <w:rsid w:val="00DD169B"/>
    <w:rsid w:val="00DD24DD"/>
    <w:rsid w:val="00DD27F5"/>
    <w:rsid w:val="00DD295A"/>
    <w:rsid w:val="00DD2CF0"/>
    <w:rsid w:val="00DD3337"/>
    <w:rsid w:val="00DD389C"/>
    <w:rsid w:val="00DD3952"/>
    <w:rsid w:val="00DD3FE6"/>
    <w:rsid w:val="00DD42D0"/>
    <w:rsid w:val="00DD44CE"/>
    <w:rsid w:val="00DD4B89"/>
    <w:rsid w:val="00DD4DD0"/>
    <w:rsid w:val="00DD5A50"/>
    <w:rsid w:val="00DD5AFC"/>
    <w:rsid w:val="00DD6F92"/>
    <w:rsid w:val="00DD7048"/>
    <w:rsid w:val="00DD7089"/>
    <w:rsid w:val="00DD7269"/>
    <w:rsid w:val="00DD73FC"/>
    <w:rsid w:val="00DD76D0"/>
    <w:rsid w:val="00DD7CE9"/>
    <w:rsid w:val="00DE0291"/>
    <w:rsid w:val="00DE03AB"/>
    <w:rsid w:val="00DE050B"/>
    <w:rsid w:val="00DE0693"/>
    <w:rsid w:val="00DE07A7"/>
    <w:rsid w:val="00DE0F45"/>
    <w:rsid w:val="00DE116F"/>
    <w:rsid w:val="00DE14DF"/>
    <w:rsid w:val="00DE1A7C"/>
    <w:rsid w:val="00DE1DE0"/>
    <w:rsid w:val="00DE1E98"/>
    <w:rsid w:val="00DE241D"/>
    <w:rsid w:val="00DE253B"/>
    <w:rsid w:val="00DE25B5"/>
    <w:rsid w:val="00DE2901"/>
    <w:rsid w:val="00DE2910"/>
    <w:rsid w:val="00DE29DD"/>
    <w:rsid w:val="00DE2D76"/>
    <w:rsid w:val="00DE2DD2"/>
    <w:rsid w:val="00DE30A4"/>
    <w:rsid w:val="00DE355C"/>
    <w:rsid w:val="00DE382A"/>
    <w:rsid w:val="00DE3908"/>
    <w:rsid w:val="00DE3AEE"/>
    <w:rsid w:val="00DE3C7D"/>
    <w:rsid w:val="00DE3E18"/>
    <w:rsid w:val="00DE3E1A"/>
    <w:rsid w:val="00DE4C5D"/>
    <w:rsid w:val="00DE534A"/>
    <w:rsid w:val="00DE55D3"/>
    <w:rsid w:val="00DE58FB"/>
    <w:rsid w:val="00DE5D27"/>
    <w:rsid w:val="00DE6007"/>
    <w:rsid w:val="00DE64B6"/>
    <w:rsid w:val="00DE65F6"/>
    <w:rsid w:val="00DE6800"/>
    <w:rsid w:val="00DE7004"/>
    <w:rsid w:val="00DE70A5"/>
    <w:rsid w:val="00DE74D0"/>
    <w:rsid w:val="00DE752A"/>
    <w:rsid w:val="00DE761F"/>
    <w:rsid w:val="00DE763E"/>
    <w:rsid w:val="00DE78BB"/>
    <w:rsid w:val="00DE798D"/>
    <w:rsid w:val="00DE7CB3"/>
    <w:rsid w:val="00DE7E62"/>
    <w:rsid w:val="00DF03AD"/>
    <w:rsid w:val="00DF0A8B"/>
    <w:rsid w:val="00DF0C8B"/>
    <w:rsid w:val="00DF0E8D"/>
    <w:rsid w:val="00DF0EE0"/>
    <w:rsid w:val="00DF11ED"/>
    <w:rsid w:val="00DF1302"/>
    <w:rsid w:val="00DF14CA"/>
    <w:rsid w:val="00DF1DE8"/>
    <w:rsid w:val="00DF2760"/>
    <w:rsid w:val="00DF277D"/>
    <w:rsid w:val="00DF2D06"/>
    <w:rsid w:val="00DF2EE5"/>
    <w:rsid w:val="00DF3289"/>
    <w:rsid w:val="00DF3871"/>
    <w:rsid w:val="00DF38F7"/>
    <w:rsid w:val="00DF3913"/>
    <w:rsid w:val="00DF3962"/>
    <w:rsid w:val="00DF458C"/>
    <w:rsid w:val="00DF466A"/>
    <w:rsid w:val="00DF4704"/>
    <w:rsid w:val="00DF49A9"/>
    <w:rsid w:val="00DF4D3E"/>
    <w:rsid w:val="00DF5664"/>
    <w:rsid w:val="00DF5717"/>
    <w:rsid w:val="00DF57A3"/>
    <w:rsid w:val="00DF5E23"/>
    <w:rsid w:val="00DF609F"/>
    <w:rsid w:val="00DF627B"/>
    <w:rsid w:val="00DF6420"/>
    <w:rsid w:val="00DF6917"/>
    <w:rsid w:val="00DF6C6C"/>
    <w:rsid w:val="00DF7028"/>
    <w:rsid w:val="00DF717C"/>
    <w:rsid w:val="00DF764C"/>
    <w:rsid w:val="00DF7E9C"/>
    <w:rsid w:val="00E001FE"/>
    <w:rsid w:val="00E00250"/>
    <w:rsid w:val="00E01635"/>
    <w:rsid w:val="00E0171B"/>
    <w:rsid w:val="00E01940"/>
    <w:rsid w:val="00E022B1"/>
    <w:rsid w:val="00E0236D"/>
    <w:rsid w:val="00E02567"/>
    <w:rsid w:val="00E02FB2"/>
    <w:rsid w:val="00E03438"/>
    <w:rsid w:val="00E037BF"/>
    <w:rsid w:val="00E03B17"/>
    <w:rsid w:val="00E03D45"/>
    <w:rsid w:val="00E041C8"/>
    <w:rsid w:val="00E043A2"/>
    <w:rsid w:val="00E043CC"/>
    <w:rsid w:val="00E045B8"/>
    <w:rsid w:val="00E04869"/>
    <w:rsid w:val="00E048B5"/>
    <w:rsid w:val="00E04923"/>
    <w:rsid w:val="00E04D96"/>
    <w:rsid w:val="00E04DBA"/>
    <w:rsid w:val="00E0509A"/>
    <w:rsid w:val="00E05119"/>
    <w:rsid w:val="00E056D3"/>
    <w:rsid w:val="00E057A0"/>
    <w:rsid w:val="00E060EA"/>
    <w:rsid w:val="00E06599"/>
    <w:rsid w:val="00E066AD"/>
    <w:rsid w:val="00E06722"/>
    <w:rsid w:val="00E06732"/>
    <w:rsid w:val="00E0682B"/>
    <w:rsid w:val="00E06ED0"/>
    <w:rsid w:val="00E06F0B"/>
    <w:rsid w:val="00E07A62"/>
    <w:rsid w:val="00E07C9B"/>
    <w:rsid w:val="00E07DDD"/>
    <w:rsid w:val="00E07EDE"/>
    <w:rsid w:val="00E07F9C"/>
    <w:rsid w:val="00E101DD"/>
    <w:rsid w:val="00E104C7"/>
    <w:rsid w:val="00E10669"/>
    <w:rsid w:val="00E1092E"/>
    <w:rsid w:val="00E10EB1"/>
    <w:rsid w:val="00E10F99"/>
    <w:rsid w:val="00E1140D"/>
    <w:rsid w:val="00E11487"/>
    <w:rsid w:val="00E1155B"/>
    <w:rsid w:val="00E12624"/>
    <w:rsid w:val="00E12722"/>
    <w:rsid w:val="00E129B1"/>
    <w:rsid w:val="00E12DED"/>
    <w:rsid w:val="00E13434"/>
    <w:rsid w:val="00E13607"/>
    <w:rsid w:val="00E13CC0"/>
    <w:rsid w:val="00E13CC9"/>
    <w:rsid w:val="00E13E87"/>
    <w:rsid w:val="00E1471E"/>
    <w:rsid w:val="00E1474A"/>
    <w:rsid w:val="00E14C50"/>
    <w:rsid w:val="00E14C68"/>
    <w:rsid w:val="00E14DFF"/>
    <w:rsid w:val="00E153F7"/>
    <w:rsid w:val="00E15498"/>
    <w:rsid w:val="00E1605D"/>
    <w:rsid w:val="00E16D2B"/>
    <w:rsid w:val="00E170DF"/>
    <w:rsid w:val="00E17130"/>
    <w:rsid w:val="00E175D0"/>
    <w:rsid w:val="00E17927"/>
    <w:rsid w:val="00E17C00"/>
    <w:rsid w:val="00E17E43"/>
    <w:rsid w:val="00E20220"/>
    <w:rsid w:val="00E2048D"/>
    <w:rsid w:val="00E204B1"/>
    <w:rsid w:val="00E204DB"/>
    <w:rsid w:val="00E20785"/>
    <w:rsid w:val="00E20A41"/>
    <w:rsid w:val="00E20B10"/>
    <w:rsid w:val="00E21045"/>
    <w:rsid w:val="00E21320"/>
    <w:rsid w:val="00E2138A"/>
    <w:rsid w:val="00E217FB"/>
    <w:rsid w:val="00E21CFB"/>
    <w:rsid w:val="00E22617"/>
    <w:rsid w:val="00E230D7"/>
    <w:rsid w:val="00E23658"/>
    <w:rsid w:val="00E2380A"/>
    <w:rsid w:val="00E242C2"/>
    <w:rsid w:val="00E244BF"/>
    <w:rsid w:val="00E244DD"/>
    <w:rsid w:val="00E24737"/>
    <w:rsid w:val="00E257A2"/>
    <w:rsid w:val="00E266C5"/>
    <w:rsid w:val="00E26897"/>
    <w:rsid w:val="00E26E54"/>
    <w:rsid w:val="00E2747B"/>
    <w:rsid w:val="00E27D4D"/>
    <w:rsid w:val="00E27FB0"/>
    <w:rsid w:val="00E30459"/>
    <w:rsid w:val="00E304FD"/>
    <w:rsid w:val="00E30A76"/>
    <w:rsid w:val="00E30AAD"/>
    <w:rsid w:val="00E30F26"/>
    <w:rsid w:val="00E3135B"/>
    <w:rsid w:val="00E31E5E"/>
    <w:rsid w:val="00E31F32"/>
    <w:rsid w:val="00E3208D"/>
    <w:rsid w:val="00E32278"/>
    <w:rsid w:val="00E322FC"/>
    <w:rsid w:val="00E329D3"/>
    <w:rsid w:val="00E32AE3"/>
    <w:rsid w:val="00E32E6E"/>
    <w:rsid w:val="00E33686"/>
    <w:rsid w:val="00E33964"/>
    <w:rsid w:val="00E339A8"/>
    <w:rsid w:val="00E33B2D"/>
    <w:rsid w:val="00E340BC"/>
    <w:rsid w:val="00E34197"/>
    <w:rsid w:val="00E344F6"/>
    <w:rsid w:val="00E35432"/>
    <w:rsid w:val="00E3546A"/>
    <w:rsid w:val="00E356FE"/>
    <w:rsid w:val="00E358EE"/>
    <w:rsid w:val="00E3596A"/>
    <w:rsid w:val="00E35B7C"/>
    <w:rsid w:val="00E35C2D"/>
    <w:rsid w:val="00E35F83"/>
    <w:rsid w:val="00E36B89"/>
    <w:rsid w:val="00E3796D"/>
    <w:rsid w:val="00E40458"/>
    <w:rsid w:val="00E4045F"/>
    <w:rsid w:val="00E407B9"/>
    <w:rsid w:val="00E4085C"/>
    <w:rsid w:val="00E41075"/>
    <w:rsid w:val="00E4199D"/>
    <w:rsid w:val="00E41BFC"/>
    <w:rsid w:val="00E41C6D"/>
    <w:rsid w:val="00E41CED"/>
    <w:rsid w:val="00E422B5"/>
    <w:rsid w:val="00E424AE"/>
    <w:rsid w:val="00E425BB"/>
    <w:rsid w:val="00E42EB3"/>
    <w:rsid w:val="00E42EC6"/>
    <w:rsid w:val="00E434EC"/>
    <w:rsid w:val="00E439D4"/>
    <w:rsid w:val="00E43F1F"/>
    <w:rsid w:val="00E4431A"/>
    <w:rsid w:val="00E44421"/>
    <w:rsid w:val="00E4466E"/>
    <w:rsid w:val="00E44792"/>
    <w:rsid w:val="00E449C4"/>
    <w:rsid w:val="00E44A49"/>
    <w:rsid w:val="00E44AC8"/>
    <w:rsid w:val="00E45505"/>
    <w:rsid w:val="00E459D8"/>
    <w:rsid w:val="00E45E95"/>
    <w:rsid w:val="00E462A0"/>
    <w:rsid w:val="00E46493"/>
    <w:rsid w:val="00E469FF"/>
    <w:rsid w:val="00E46A3D"/>
    <w:rsid w:val="00E478C6"/>
    <w:rsid w:val="00E47A86"/>
    <w:rsid w:val="00E47D6E"/>
    <w:rsid w:val="00E5009B"/>
    <w:rsid w:val="00E503E9"/>
    <w:rsid w:val="00E5057A"/>
    <w:rsid w:val="00E507B4"/>
    <w:rsid w:val="00E509EE"/>
    <w:rsid w:val="00E50C3E"/>
    <w:rsid w:val="00E50E37"/>
    <w:rsid w:val="00E51026"/>
    <w:rsid w:val="00E510D1"/>
    <w:rsid w:val="00E519C9"/>
    <w:rsid w:val="00E51FB8"/>
    <w:rsid w:val="00E52520"/>
    <w:rsid w:val="00E52521"/>
    <w:rsid w:val="00E52DA7"/>
    <w:rsid w:val="00E52EF1"/>
    <w:rsid w:val="00E533DC"/>
    <w:rsid w:val="00E535B4"/>
    <w:rsid w:val="00E53622"/>
    <w:rsid w:val="00E539B7"/>
    <w:rsid w:val="00E53D9A"/>
    <w:rsid w:val="00E542CB"/>
    <w:rsid w:val="00E5430E"/>
    <w:rsid w:val="00E543BA"/>
    <w:rsid w:val="00E5464A"/>
    <w:rsid w:val="00E546EF"/>
    <w:rsid w:val="00E54A2A"/>
    <w:rsid w:val="00E54A8C"/>
    <w:rsid w:val="00E54F45"/>
    <w:rsid w:val="00E55188"/>
    <w:rsid w:val="00E554F5"/>
    <w:rsid w:val="00E55B09"/>
    <w:rsid w:val="00E56244"/>
    <w:rsid w:val="00E56B35"/>
    <w:rsid w:val="00E57710"/>
    <w:rsid w:val="00E579F3"/>
    <w:rsid w:val="00E57F5D"/>
    <w:rsid w:val="00E61093"/>
    <w:rsid w:val="00E614F0"/>
    <w:rsid w:val="00E618B6"/>
    <w:rsid w:val="00E6193B"/>
    <w:rsid w:val="00E61BCC"/>
    <w:rsid w:val="00E61CA9"/>
    <w:rsid w:val="00E61CC1"/>
    <w:rsid w:val="00E61E2C"/>
    <w:rsid w:val="00E62CEC"/>
    <w:rsid w:val="00E62EDB"/>
    <w:rsid w:val="00E63686"/>
    <w:rsid w:val="00E63841"/>
    <w:rsid w:val="00E6422B"/>
    <w:rsid w:val="00E64C37"/>
    <w:rsid w:val="00E64C73"/>
    <w:rsid w:val="00E64E43"/>
    <w:rsid w:val="00E64EA5"/>
    <w:rsid w:val="00E65218"/>
    <w:rsid w:val="00E65220"/>
    <w:rsid w:val="00E6524A"/>
    <w:rsid w:val="00E65331"/>
    <w:rsid w:val="00E65597"/>
    <w:rsid w:val="00E65F65"/>
    <w:rsid w:val="00E661EF"/>
    <w:rsid w:val="00E6652A"/>
    <w:rsid w:val="00E66646"/>
    <w:rsid w:val="00E66653"/>
    <w:rsid w:val="00E66863"/>
    <w:rsid w:val="00E668CC"/>
    <w:rsid w:val="00E669DC"/>
    <w:rsid w:val="00E66C3E"/>
    <w:rsid w:val="00E670BD"/>
    <w:rsid w:val="00E6759A"/>
    <w:rsid w:val="00E67723"/>
    <w:rsid w:val="00E67B39"/>
    <w:rsid w:val="00E709DD"/>
    <w:rsid w:val="00E70C73"/>
    <w:rsid w:val="00E70F8E"/>
    <w:rsid w:val="00E71940"/>
    <w:rsid w:val="00E71BF2"/>
    <w:rsid w:val="00E71CBC"/>
    <w:rsid w:val="00E71EF7"/>
    <w:rsid w:val="00E7226B"/>
    <w:rsid w:val="00E723B2"/>
    <w:rsid w:val="00E72740"/>
    <w:rsid w:val="00E72BE4"/>
    <w:rsid w:val="00E72E89"/>
    <w:rsid w:val="00E733D9"/>
    <w:rsid w:val="00E736AE"/>
    <w:rsid w:val="00E73BF7"/>
    <w:rsid w:val="00E73C2C"/>
    <w:rsid w:val="00E7451D"/>
    <w:rsid w:val="00E7466B"/>
    <w:rsid w:val="00E74812"/>
    <w:rsid w:val="00E7514B"/>
    <w:rsid w:val="00E75A8C"/>
    <w:rsid w:val="00E75CE7"/>
    <w:rsid w:val="00E75DD9"/>
    <w:rsid w:val="00E76012"/>
    <w:rsid w:val="00E76445"/>
    <w:rsid w:val="00E76840"/>
    <w:rsid w:val="00E768A1"/>
    <w:rsid w:val="00E76962"/>
    <w:rsid w:val="00E76F1C"/>
    <w:rsid w:val="00E77204"/>
    <w:rsid w:val="00E77428"/>
    <w:rsid w:val="00E77508"/>
    <w:rsid w:val="00E7770D"/>
    <w:rsid w:val="00E77790"/>
    <w:rsid w:val="00E77833"/>
    <w:rsid w:val="00E77EE8"/>
    <w:rsid w:val="00E806F8"/>
    <w:rsid w:val="00E818A8"/>
    <w:rsid w:val="00E81A7D"/>
    <w:rsid w:val="00E81AD9"/>
    <w:rsid w:val="00E81B11"/>
    <w:rsid w:val="00E81B56"/>
    <w:rsid w:val="00E81CBA"/>
    <w:rsid w:val="00E81E12"/>
    <w:rsid w:val="00E81ED9"/>
    <w:rsid w:val="00E8235F"/>
    <w:rsid w:val="00E8255C"/>
    <w:rsid w:val="00E82B83"/>
    <w:rsid w:val="00E82B84"/>
    <w:rsid w:val="00E82C24"/>
    <w:rsid w:val="00E83054"/>
    <w:rsid w:val="00E83AF4"/>
    <w:rsid w:val="00E83C01"/>
    <w:rsid w:val="00E8401A"/>
    <w:rsid w:val="00E84305"/>
    <w:rsid w:val="00E843CE"/>
    <w:rsid w:val="00E844C0"/>
    <w:rsid w:val="00E84DCC"/>
    <w:rsid w:val="00E85BF5"/>
    <w:rsid w:val="00E860EE"/>
    <w:rsid w:val="00E86310"/>
    <w:rsid w:val="00E8638D"/>
    <w:rsid w:val="00E863ED"/>
    <w:rsid w:val="00E8643F"/>
    <w:rsid w:val="00E8649B"/>
    <w:rsid w:val="00E865B9"/>
    <w:rsid w:val="00E8660E"/>
    <w:rsid w:val="00E86FC4"/>
    <w:rsid w:val="00E87613"/>
    <w:rsid w:val="00E87AE6"/>
    <w:rsid w:val="00E90141"/>
    <w:rsid w:val="00E9031A"/>
    <w:rsid w:val="00E90884"/>
    <w:rsid w:val="00E90908"/>
    <w:rsid w:val="00E90A59"/>
    <w:rsid w:val="00E90D3D"/>
    <w:rsid w:val="00E90F71"/>
    <w:rsid w:val="00E91384"/>
    <w:rsid w:val="00E915EA"/>
    <w:rsid w:val="00E9179E"/>
    <w:rsid w:val="00E92164"/>
    <w:rsid w:val="00E9226E"/>
    <w:rsid w:val="00E92778"/>
    <w:rsid w:val="00E927D0"/>
    <w:rsid w:val="00E9281E"/>
    <w:rsid w:val="00E92A82"/>
    <w:rsid w:val="00E92B13"/>
    <w:rsid w:val="00E92CB1"/>
    <w:rsid w:val="00E93888"/>
    <w:rsid w:val="00E93D9B"/>
    <w:rsid w:val="00E93E5B"/>
    <w:rsid w:val="00E94327"/>
    <w:rsid w:val="00E9486E"/>
    <w:rsid w:val="00E949E8"/>
    <w:rsid w:val="00E949F4"/>
    <w:rsid w:val="00E94A22"/>
    <w:rsid w:val="00E9589C"/>
    <w:rsid w:val="00E95962"/>
    <w:rsid w:val="00E962A0"/>
    <w:rsid w:val="00E96931"/>
    <w:rsid w:val="00E96F34"/>
    <w:rsid w:val="00E9720F"/>
    <w:rsid w:val="00E97B94"/>
    <w:rsid w:val="00EA0D6F"/>
    <w:rsid w:val="00EA15E0"/>
    <w:rsid w:val="00EA1EAE"/>
    <w:rsid w:val="00EA22BC"/>
    <w:rsid w:val="00EA28B9"/>
    <w:rsid w:val="00EA28DF"/>
    <w:rsid w:val="00EA2920"/>
    <w:rsid w:val="00EA33ED"/>
    <w:rsid w:val="00EA3F58"/>
    <w:rsid w:val="00EA41F9"/>
    <w:rsid w:val="00EA4251"/>
    <w:rsid w:val="00EA44A7"/>
    <w:rsid w:val="00EA44EC"/>
    <w:rsid w:val="00EA47AB"/>
    <w:rsid w:val="00EA47BF"/>
    <w:rsid w:val="00EA4A63"/>
    <w:rsid w:val="00EA4CF4"/>
    <w:rsid w:val="00EA507D"/>
    <w:rsid w:val="00EA5196"/>
    <w:rsid w:val="00EA51BF"/>
    <w:rsid w:val="00EA5213"/>
    <w:rsid w:val="00EA548C"/>
    <w:rsid w:val="00EA5588"/>
    <w:rsid w:val="00EA568E"/>
    <w:rsid w:val="00EA5D72"/>
    <w:rsid w:val="00EA61AD"/>
    <w:rsid w:val="00EA6241"/>
    <w:rsid w:val="00EA6767"/>
    <w:rsid w:val="00EA6E52"/>
    <w:rsid w:val="00EA7013"/>
    <w:rsid w:val="00EA7041"/>
    <w:rsid w:val="00EA719C"/>
    <w:rsid w:val="00EA74F0"/>
    <w:rsid w:val="00EA783B"/>
    <w:rsid w:val="00EA796B"/>
    <w:rsid w:val="00EA7DEE"/>
    <w:rsid w:val="00EB0053"/>
    <w:rsid w:val="00EB0200"/>
    <w:rsid w:val="00EB02B9"/>
    <w:rsid w:val="00EB08CF"/>
    <w:rsid w:val="00EB09CD"/>
    <w:rsid w:val="00EB1021"/>
    <w:rsid w:val="00EB1957"/>
    <w:rsid w:val="00EB1EBC"/>
    <w:rsid w:val="00EB1F50"/>
    <w:rsid w:val="00EB27DB"/>
    <w:rsid w:val="00EB2A74"/>
    <w:rsid w:val="00EB2EAD"/>
    <w:rsid w:val="00EB3DB8"/>
    <w:rsid w:val="00EB40AC"/>
    <w:rsid w:val="00EB44E6"/>
    <w:rsid w:val="00EB5256"/>
    <w:rsid w:val="00EB543E"/>
    <w:rsid w:val="00EB5D14"/>
    <w:rsid w:val="00EB6986"/>
    <w:rsid w:val="00EB6A83"/>
    <w:rsid w:val="00EB6B4D"/>
    <w:rsid w:val="00EB6D32"/>
    <w:rsid w:val="00EB6DDB"/>
    <w:rsid w:val="00EB6DEF"/>
    <w:rsid w:val="00EB7160"/>
    <w:rsid w:val="00EB7641"/>
    <w:rsid w:val="00EB79F2"/>
    <w:rsid w:val="00EC0558"/>
    <w:rsid w:val="00EC061A"/>
    <w:rsid w:val="00EC1042"/>
    <w:rsid w:val="00EC1116"/>
    <w:rsid w:val="00EC1743"/>
    <w:rsid w:val="00EC1D0A"/>
    <w:rsid w:val="00EC1D70"/>
    <w:rsid w:val="00EC2EFF"/>
    <w:rsid w:val="00EC2F7C"/>
    <w:rsid w:val="00EC354E"/>
    <w:rsid w:val="00EC3A4A"/>
    <w:rsid w:val="00EC3CF6"/>
    <w:rsid w:val="00EC41E5"/>
    <w:rsid w:val="00EC45D4"/>
    <w:rsid w:val="00EC477F"/>
    <w:rsid w:val="00EC4A3B"/>
    <w:rsid w:val="00EC4AD4"/>
    <w:rsid w:val="00EC4F21"/>
    <w:rsid w:val="00EC5139"/>
    <w:rsid w:val="00EC5C05"/>
    <w:rsid w:val="00EC5D0E"/>
    <w:rsid w:val="00EC5D22"/>
    <w:rsid w:val="00EC5DAF"/>
    <w:rsid w:val="00EC668F"/>
    <w:rsid w:val="00EC66C5"/>
    <w:rsid w:val="00EC67CC"/>
    <w:rsid w:val="00EC6C48"/>
    <w:rsid w:val="00EC7575"/>
    <w:rsid w:val="00EC75E9"/>
    <w:rsid w:val="00EC79B7"/>
    <w:rsid w:val="00ED00D5"/>
    <w:rsid w:val="00ED02C1"/>
    <w:rsid w:val="00ED03BE"/>
    <w:rsid w:val="00ED06EC"/>
    <w:rsid w:val="00ED0910"/>
    <w:rsid w:val="00ED1308"/>
    <w:rsid w:val="00ED1B81"/>
    <w:rsid w:val="00ED1FD9"/>
    <w:rsid w:val="00ED289F"/>
    <w:rsid w:val="00ED298E"/>
    <w:rsid w:val="00ED336F"/>
    <w:rsid w:val="00ED3D66"/>
    <w:rsid w:val="00ED4048"/>
    <w:rsid w:val="00ED431A"/>
    <w:rsid w:val="00ED4C7D"/>
    <w:rsid w:val="00ED4E1F"/>
    <w:rsid w:val="00ED533A"/>
    <w:rsid w:val="00ED5BA1"/>
    <w:rsid w:val="00ED61DB"/>
    <w:rsid w:val="00ED6203"/>
    <w:rsid w:val="00ED66AB"/>
    <w:rsid w:val="00ED7A95"/>
    <w:rsid w:val="00ED7E02"/>
    <w:rsid w:val="00EE0058"/>
    <w:rsid w:val="00EE0578"/>
    <w:rsid w:val="00EE0BED"/>
    <w:rsid w:val="00EE0E35"/>
    <w:rsid w:val="00EE11DD"/>
    <w:rsid w:val="00EE122C"/>
    <w:rsid w:val="00EE1AA9"/>
    <w:rsid w:val="00EE2082"/>
    <w:rsid w:val="00EE293F"/>
    <w:rsid w:val="00EE2FC2"/>
    <w:rsid w:val="00EE2FDB"/>
    <w:rsid w:val="00EE4221"/>
    <w:rsid w:val="00EE49F1"/>
    <w:rsid w:val="00EE4E04"/>
    <w:rsid w:val="00EE4F8D"/>
    <w:rsid w:val="00EE5141"/>
    <w:rsid w:val="00EE5354"/>
    <w:rsid w:val="00EE5690"/>
    <w:rsid w:val="00EE57F7"/>
    <w:rsid w:val="00EE59CC"/>
    <w:rsid w:val="00EE59EA"/>
    <w:rsid w:val="00EE5B6B"/>
    <w:rsid w:val="00EE5C19"/>
    <w:rsid w:val="00EE6323"/>
    <w:rsid w:val="00EE658E"/>
    <w:rsid w:val="00EE73A4"/>
    <w:rsid w:val="00EE7F43"/>
    <w:rsid w:val="00EF0447"/>
    <w:rsid w:val="00EF09C6"/>
    <w:rsid w:val="00EF0FE9"/>
    <w:rsid w:val="00EF11D7"/>
    <w:rsid w:val="00EF12E2"/>
    <w:rsid w:val="00EF18F9"/>
    <w:rsid w:val="00EF2AE4"/>
    <w:rsid w:val="00EF32E9"/>
    <w:rsid w:val="00EF3693"/>
    <w:rsid w:val="00EF3745"/>
    <w:rsid w:val="00EF37A5"/>
    <w:rsid w:val="00EF3C9D"/>
    <w:rsid w:val="00EF3DCC"/>
    <w:rsid w:val="00EF40F9"/>
    <w:rsid w:val="00EF4154"/>
    <w:rsid w:val="00EF41CC"/>
    <w:rsid w:val="00EF4720"/>
    <w:rsid w:val="00EF4DF8"/>
    <w:rsid w:val="00EF50B1"/>
    <w:rsid w:val="00EF5173"/>
    <w:rsid w:val="00EF52E7"/>
    <w:rsid w:val="00EF5A8E"/>
    <w:rsid w:val="00EF604E"/>
    <w:rsid w:val="00EF633F"/>
    <w:rsid w:val="00EF771B"/>
    <w:rsid w:val="00EF7934"/>
    <w:rsid w:val="00EF7C0A"/>
    <w:rsid w:val="00EF7D49"/>
    <w:rsid w:val="00F01B3C"/>
    <w:rsid w:val="00F01BC8"/>
    <w:rsid w:val="00F0209A"/>
    <w:rsid w:val="00F021F3"/>
    <w:rsid w:val="00F0265B"/>
    <w:rsid w:val="00F028AB"/>
    <w:rsid w:val="00F02A93"/>
    <w:rsid w:val="00F02ADD"/>
    <w:rsid w:val="00F02AFD"/>
    <w:rsid w:val="00F02DC1"/>
    <w:rsid w:val="00F02E6F"/>
    <w:rsid w:val="00F03035"/>
    <w:rsid w:val="00F032FC"/>
    <w:rsid w:val="00F038D0"/>
    <w:rsid w:val="00F03D18"/>
    <w:rsid w:val="00F03E06"/>
    <w:rsid w:val="00F03F6A"/>
    <w:rsid w:val="00F03FD3"/>
    <w:rsid w:val="00F0411C"/>
    <w:rsid w:val="00F0414C"/>
    <w:rsid w:val="00F042A8"/>
    <w:rsid w:val="00F042EA"/>
    <w:rsid w:val="00F04305"/>
    <w:rsid w:val="00F0488B"/>
    <w:rsid w:val="00F049D0"/>
    <w:rsid w:val="00F04C02"/>
    <w:rsid w:val="00F04C14"/>
    <w:rsid w:val="00F04CB3"/>
    <w:rsid w:val="00F04F81"/>
    <w:rsid w:val="00F05100"/>
    <w:rsid w:val="00F05236"/>
    <w:rsid w:val="00F05625"/>
    <w:rsid w:val="00F05871"/>
    <w:rsid w:val="00F05EE0"/>
    <w:rsid w:val="00F06192"/>
    <w:rsid w:val="00F0635C"/>
    <w:rsid w:val="00F0638B"/>
    <w:rsid w:val="00F0646A"/>
    <w:rsid w:val="00F065A8"/>
    <w:rsid w:val="00F07387"/>
    <w:rsid w:val="00F0776F"/>
    <w:rsid w:val="00F07841"/>
    <w:rsid w:val="00F07A2A"/>
    <w:rsid w:val="00F07AE6"/>
    <w:rsid w:val="00F07D24"/>
    <w:rsid w:val="00F07DD8"/>
    <w:rsid w:val="00F07EB9"/>
    <w:rsid w:val="00F10008"/>
    <w:rsid w:val="00F10488"/>
    <w:rsid w:val="00F109B6"/>
    <w:rsid w:val="00F10D49"/>
    <w:rsid w:val="00F10EBC"/>
    <w:rsid w:val="00F10EEF"/>
    <w:rsid w:val="00F111A5"/>
    <w:rsid w:val="00F112B2"/>
    <w:rsid w:val="00F1132E"/>
    <w:rsid w:val="00F11331"/>
    <w:rsid w:val="00F114CE"/>
    <w:rsid w:val="00F11BC8"/>
    <w:rsid w:val="00F11EB0"/>
    <w:rsid w:val="00F11F09"/>
    <w:rsid w:val="00F123D1"/>
    <w:rsid w:val="00F12783"/>
    <w:rsid w:val="00F12A13"/>
    <w:rsid w:val="00F12A7E"/>
    <w:rsid w:val="00F12AB9"/>
    <w:rsid w:val="00F12B11"/>
    <w:rsid w:val="00F12BB6"/>
    <w:rsid w:val="00F12E83"/>
    <w:rsid w:val="00F135C5"/>
    <w:rsid w:val="00F13D2E"/>
    <w:rsid w:val="00F13DDE"/>
    <w:rsid w:val="00F13E00"/>
    <w:rsid w:val="00F14085"/>
    <w:rsid w:val="00F14881"/>
    <w:rsid w:val="00F14C8C"/>
    <w:rsid w:val="00F14FDC"/>
    <w:rsid w:val="00F154E1"/>
    <w:rsid w:val="00F155FD"/>
    <w:rsid w:val="00F15EA7"/>
    <w:rsid w:val="00F15FDC"/>
    <w:rsid w:val="00F165E7"/>
    <w:rsid w:val="00F16C07"/>
    <w:rsid w:val="00F176EB"/>
    <w:rsid w:val="00F17AF9"/>
    <w:rsid w:val="00F2009C"/>
    <w:rsid w:val="00F20265"/>
    <w:rsid w:val="00F202B7"/>
    <w:rsid w:val="00F20451"/>
    <w:rsid w:val="00F20791"/>
    <w:rsid w:val="00F20B4D"/>
    <w:rsid w:val="00F21097"/>
    <w:rsid w:val="00F2113E"/>
    <w:rsid w:val="00F211BF"/>
    <w:rsid w:val="00F2156C"/>
    <w:rsid w:val="00F21A5D"/>
    <w:rsid w:val="00F21E2A"/>
    <w:rsid w:val="00F22249"/>
    <w:rsid w:val="00F224E8"/>
    <w:rsid w:val="00F22849"/>
    <w:rsid w:val="00F22D8C"/>
    <w:rsid w:val="00F22DAD"/>
    <w:rsid w:val="00F230B5"/>
    <w:rsid w:val="00F231E2"/>
    <w:rsid w:val="00F232CE"/>
    <w:rsid w:val="00F234E8"/>
    <w:rsid w:val="00F2458A"/>
    <w:rsid w:val="00F248F1"/>
    <w:rsid w:val="00F25065"/>
    <w:rsid w:val="00F25103"/>
    <w:rsid w:val="00F253B9"/>
    <w:rsid w:val="00F25422"/>
    <w:rsid w:val="00F26017"/>
    <w:rsid w:val="00F26474"/>
    <w:rsid w:val="00F271BD"/>
    <w:rsid w:val="00F271E2"/>
    <w:rsid w:val="00F27593"/>
    <w:rsid w:val="00F2766D"/>
    <w:rsid w:val="00F2792D"/>
    <w:rsid w:val="00F27E4E"/>
    <w:rsid w:val="00F27EFA"/>
    <w:rsid w:val="00F3021B"/>
    <w:rsid w:val="00F30574"/>
    <w:rsid w:val="00F30A77"/>
    <w:rsid w:val="00F30E3B"/>
    <w:rsid w:val="00F31774"/>
    <w:rsid w:val="00F31EFB"/>
    <w:rsid w:val="00F3243E"/>
    <w:rsid w:val="00F327A3"/>
    <w:rsid w:val="00F32938"/>
    <w:rsid w:val="00F3335C"/>
    <w:rsid w:val="00F3351E"/>
    <w:rsid w:val="00F3361E"/>
    <w:rsid w:val="00F339CD"/>
    <w:rsid w:val="00F33C6A"/>
    <w:rsid w:val="00F34182"/>
    <w:rsid w:val="00F349CA"/>
    <w:rsid w:val="00F34CC2"/>
    <w:rsid w:val="00F34D24"/>
    <w:rsid w:val="00F34F1F"/>
    <w:rsid w:val="00F356AA"/>
    <w:rsid w:val="00F357C8"/>
    <w:rsid w:val="00F35DDC"/>
    <w:rsid w:val="00F35E49"/>
    <w:rsid w:val="00F36560"/>
    <w:rsid w:val="00F3656F"/>
    <w:rsid w:val="00F36B37"/>
    <w:rsid w:val="00F36B44"/>
    <w:rsid w:val="00F36D48"/>
    <w:rsid w:val="00F36FFB"/>
    <w:rsid w:val="00F372DB"/>
    <w:rsid w:val="00F3743B"/>
    <w:rsid w:val="00F3778E"/>
    <w:rsid w:val="00F3780A"/>
    <w:rsid w:val="00F37865"/>
    <w:rsid w:val="00F378C6"/>
    <w:rsid w:val="00F37B6A"/>
    <w:rsid w:val="00F37E9B"/>
    <w:rsid w:val="00F402BB"/>
    <w:rsid w:val="00F405E6"/>
    <w:rsid w:val="00F406DB"/>
    <w:rsid w:val="00F40777"/>
    <w:rsid w:val="00F40781"/>
    <w:rsid w:val="00F40BA7"/>
    <w:rsid w:val="00F40D4C"/>
    <w:rsid w:val="00F40E05"/>
    <w:rsid w:val="00F40E80"/>
    <w:rsid w:val="00F41002"/>
    <w:rsid w:val="00F410B4"/>
    <w:rsid w:val="00F413A2"/>
    <w:rsid w:val="00F4199D"/>
    <w:rsid w:val="00F41E74"/>
    <w:rsid w:val="00F41E92"/>
    <w:rsid w:val="00F429B3"/>
    <w:rsid w:val="00F42C0B"/>
    <w:rsid w:val="00F42FE5"/>
    <w:rsid w:val="00F4331A"/>
    <w:rsid w:val="00F4372B"/>
    <w:rsid w:val="00F43769"/>
    <w:rsid w:val="00F43951"/>
    <w:rsid w:val="00F43C72"/>
    <w:rsid w:val="00F43F09"/>
    <w:rsid w:val="00F4412C"/>
    <w:rsid w:val="00F44959"/>
    <w:rsid w:val="00F44EF6"/>
    <w:rsid w:val="00F452EC"/>
    <w:rsid w:val="00F45679"/>
    <w:rsid w:val="00F4661E"/>
    <w:rsid w:val="00F4677C"/>
    <w:rsid w:val="00F46938"/>
    <w:rsid w:val="00F47150"/>
    <w:rsid w:val="00F47955"/>
    <w:rsid w:val="00F47988"/>
    <w:rsid w:val="00F47CCD"/>
    <w:rsid w:val="00F50325"/>
    <w:rsid w:val="00F5042C"/>
    <w:rsid w:val="00F50467"/>
    <w:rsid w:val="00F504D6"/>
    <w:rsid w:val="00F50747"/>
    <w:rsid w:val="00F50AF8"/>
    <w:rsid w:val="00F510AA"/>
    <w:rsid w:val="00F51CD5"/>
    <w:rsid w:val="00F52528"/>
    <w:rsid w:val="00F52FE9"/>
    <w:rsid w:val="00F5327F"/>
    <w:rsid w:val="00F5375B"/>
    <w:rsid w:val="00F5378F"/>
    <w:rsid w:val="00F53C7C"/>
    <w:rsid w:val="00F53FEA"/>
    <w:rsid w:val="00F540BE"/>
    <w:rsid w:val="00F5429F"/>
    <w:rsid w:val="00F544FD"/>
    <w:rsid w:val="00F54858"/>
    <w:rsid w:val="00F54936"/>
    <w:rsid w:val="00F54C3C"/>
    <w:rsid w:val="00F54C73"/>
    <w:rsid w:val="00F54DFE"/>
    <w:rsid w:val="00F554CE"/>
    <w:rsid w:val="00F55783"/>
    <w:rsid w:val="00F56092"/>
    <w:rsid w:val="00F56102"/>
    <w:rsid w:val="00F5612E"/>
    <w:rsid w:val="00F565EB"/>
    <w:rsid w:val="00F56B50"/>
    <w:rsid w:val="00F56CC0"/>
    <w:rsid w:val="00F56E69"/>
    <w:rsid w:val="00F56FEB"/>
    <w:rsid w:val="00F572B1"/>
    <w:rsid w:val="00F57E57"/>
    <w:rsid w:val="00F57F2E"/>
    <w:rsid w:val="00F6086A"/>
    <w:rsid w:val="00F61563"/>
    <w:rsid w:val="00F61636"/>
    <w:rsid w:val="00F61710"/>
    <w:rsid w:val="00F61AA8"/>
    <w:rsid w:val="00F61C53"/>
    <w:rsid w:val="00F61EC5"/>
    <w:rsid w:val="00F629C9"/>
    <w:rsid w:val="00F62C3B"/>
    <w:rsid w:val="00F62E10"/>
    <w:rsid w:val="00F62E91"/>
    <w:rsid w:val="00F6327E"/>
    <w:rsid w:val="00F637C7"/>
    <w:rsid w:val="00F638CF"/>
    <w:rsid w:val="00F63AB4"/>
    <w:rsid w:val="00F63C43"/>
    <w:rsid w:val="00F63CB5"/>
    <w:rsid w:val="00F63D56"/>
    <w:rsid w:val="00F647E7"/>
    <w:rsid w:val="00F64811"/>
    <w:rsid w:val="00F64D73"/>
    <w:rsid w:val="00F65637"/>
    <w:rsid w:val="00F657F7"/>
    <w:rsid w:val="00F65864"/>
    <w:rsid w:val="00F65987"/>
    <w:rsid w:val="00F65E81"/>
    <w:rsid w:val="00F6682B"/>
    <w:rsid w:val="00F668FF"/>
    <w:rsid w:val="00F66A86"/>
    <w:rsid w:val="00F66C7A"/>
    <w:rsid w:val="00F66CDF"/>
    <w:rsid w:val="00F66E3F"/>
    <w:rsid w:val="00F66F57"/>
    <w:rsid w:val="00F674AC"/>
    <w:rsid w:val="00F676ED"/>
    <w:rsid w:val="00F6772B"/>
    <w:rsid w:val="00F6772E"/>
    <w:rsid w:val="00F67889"/>
    <w:rsid w:val="00F7013B"/>
    <w:rsid w:val="00F707AD"/>
    <w:rsid w:val="00F70843"/>
    <w:rsid w:val="00F70D17"/>
    <w:rsid w:val="00F70D23"/>
    <w:rsid w:val="00F7124C"/>
    <w:rsid w:val="00F7175D"/>
    <w:rsid w:val="00F71944"/>
    <w:rsid w:val="00F71D6F"/>
    <w:rsid w:val="00F725A2"/>
    <w:rsid w:val="00F72C97"/>
    <w:rsid w:val="00F72DA4"/>
    <w:rsid w:val="00F72EE8"/>
    <w:rsid w:val="00F73111"/>
    <w:rsid w:val="00F7322C"/>
    <w:rsid w:val="00F73785"/>
    <w:rsid w:val="00F73C08"/>
    <w:rsid w:val="00F73F0E"/>
    <w:rsid w:val="00F7409D"/>
    <w:rsid w:val="00F74284"/>
    <w:rsid w:val="00F74CF7"/>
    <w:rsid w:val="00F75021"/>
    <w:rsid w:val="00F75280"/>
    <w:rsid w:val="00F75778"/>
    <w:rsid w:val="00F757A8"/>
    <w:rsid w:val="00F7597A"/>
    <w:rsid w:val="00F75B78"/>
    <w:rsid w:val="00F767D3"/>
    <w:rsid w:val="00F76927"/>
    <w:rsid w:val="00F7726B"/>
    <w:rsid w:val="00F772BD"/>
    <w:rsid w:val="00F773F7"/>
    <w:rsid w:val="00F7757C"/>
    <w:rsid w:val="00F77C39"/>
    <w:rsid w:val="00F80016"/>
    <w:rsid w:val="00F80368"/>
    <w:rsid w:val="00F804F3"/>
    <w:rsid w:val="00F807BD"/>
    <w:rsid w:val="00F80A0F"/>
    <w:rsid w:val="00F80AE5"/>
    <w:rsid w:val="00F813C5"/>
    <w:rsid w:val="00F817A7"/>
    <w:rsid w:val="00F82310"/>
    <w:rsid w:val="00F831BB"/>
    <w:rsid w:val="00F83872"/>
    <w:rsid w:val="00F83ACE"/>
    <w:rsid w:val="00F84145"/>
    <w:rsid w:val="00F8444B"/>
    <w:rsid w:val="00F84B6D"/>
    <w:rsid w:val="00F84C36"/>
    <w:rsid w:val="00F84DCC"/>
    <w:rsid w:val="00F85002"/>
    <w:rsid w:val="00F854A7"/>
    <w:rsid w:val="00F854E0"/>
    <w:rsid w:val="00F85947"/>
    <w:rsid w:val="00F85C52"/>
    <w:rsid w:val="00F85CB9"/>
    <w:rsid w:val="00F85CCA"/>
    <w:rsid w:val="00F85CDF"/>
    <w:rsid w:val="00F85E06"/>
    <w:rsid w:val="00F8604A"/>
    <w:rsid w:val="00F8612F"/>
    <w:rsid w:val="00F86933"/>
    <w:rsid w:val="00F879B5"/>
    <w:rsid w:val="00F87EEC"/>
    <w:rsid w:val="00F9016B"/>
    <w:rsid w:val="00F901A8"/>
    <w:rsid w:val="00F9059A"/>
    <w:rsid w:val="00F9063E"/>
    <w:rsid w:val="00F90C36"/>
    <w:rsid w:val="00F90C5F"/>
    <w:rsid w:val="00F91745"/>
    <w:rsid w:val="00F91B35"/>
    <w:rsid w:val="00F921D3"/>
    <w:rsid w:val="00F92273"/>
    <w:rsid w:val="00F922D8"/>
    <w:rsid w:val="00F92966"/>
    <w:rsid w:val="00F92B47"/>
    <w:rsid w:val="00F933F7"/>
    <w:rsid w:val="00F93552"/>
    <w:rsid w:val="00F93899"/>
    <w:rsid w:val="00F93F4E"/>
    <w:rsid w:val="00F94A0D"/>
    <w:rsid w:val="00F94AF6"/>
    <w:rsid w:val="00F9534D"/>
    <w:rsid w:val="00F9558C"/>
    <w:rsid w:val="00F95676"/>
    <w:rsid w:val="00F95ADE"/>
    <w:rsid w:val="00F95B6C"/>
    <w:rsid w:val="00F95D88"/>
    <w:rsid w:val="00F95DDC"/>
    <w:rsid w:val="00F9645F"/>
    <w:rsid w:val="00F965BD"/>
    <w:rsid w:val="00F96C3D"/>
    <w:rsid w:val="00F9704F"/>
    <w:rsid w:val="00F9723C"/>
    <w:rsid w:val="00F972E2"/>
    <w:rsid w:val="00F97548"/>
    <w:rsid w:val="00F97567"/>
    <w:rsid w:val="00F9784D"/>
    <w:rsid w:val="00F9793C"/>
    <w:rsid w:val="00F97B3A"/>
    <w:rsid w:val="00F97B3E"/>
    <w:rsid w:val="00F97EA5"/>
    <w:rsid w:val="00F97F37"/>
    <w:rsid w:val="00FA01D4"/>
    <w:rsid w:val="00FA0212"/>
    <w:rsid w:val="00FA034B"/>
    <w:rsid w:val="00FA0D00"/>
    <w:rsid w:val="00FA136B"/>
    <w:rsid w:val="00FA1534"/>
    <w:rsid w:val="00FA1745"/>
    <w:rsid w:val="00FA18C0"/>
    <w:rsid w:val="00FA1E5C"/>
    <w:rsid w:val="00FA2025"/>
    <w:rsid w:val="00FA2252"/>
    <w:rsid w:val="00FA2AE1"/>
    <w:rsid w:val="00FA3C40"/>
    <w:rsid w:val="00FA409C"/>
    <w:rsid w:val="00FA4132"/>
    <w:rsid w:val="00FA42D5"/>
    <w:rsid w:val="00FA45F7"/>
    <w:rsid w:val="00FA4A6A"/>
    <w:rsid w:val="00FA5004"/>
    <w:rsid w:val="00FA529F"/>
    <w:rsid w:val="00FA5515"/>
    <w:rsid w:val="00FA5B50"/>
    <w:rsid w:val="00FA5FAF"/>
    <w:rsid w:val="00FA5FCF"/>
    <w:rsid w:val="00FA6682"/>
    <w:rsid w:val="00FA71CA"/>
    <w:rsid w:val="00FA748B"/>
    <w:rsid w:val="00FA7664"/>
    <w:rsid w:val="00FA780C"/>
    <w:rsid w:val="00FA7CFB"/>
    <w:rsid w:val="00FA7D6D"/>
    <w:rsid w:val="00FA7FD9"/>
    <w:rsid w:val="00FB07D3"/>
    <w:rsid w:val="00FB0A5D"/>
    <w:rsid w:val="00FB0F8F"/>
    <w:rsid w:val="00FB1665"/>
    <w:rsid w:val="00FB1C3D"/>
    <w:rsid w:val="00FB1FBA"/>
    <w:rsid w:val="00FB205A"/>
    <w:rsid w:val="00FB2203"/>
    <w:rsid w:val="00FB2230"/>
    <w:rsid w:val="00FB22F3"/>
    <w:rsid w:val="00FB23E4"/>
    <w:rsid w:val="00FB2484"/>
    <w:rsid w:val="00FB2A1B"/>
    <w:rsid w:val="00FB372C"/>
    <w:rsid w:val="00FB38C6"/>
    <w:rsid w:val="00FB40F4"/>
    <w:rsid w:val="00FB50F6"/>
    <w:rsid w:val="00FB5110"/>
    <w:rsid w:val="00FB5A76"/>
    <w:rsid w:val="00FB5EF5"/>
    <w:rsid w:val="00FB5F0C"/>
    <w:rsid w:val="00FB5F8E"/>
    <w:rsid w:val="00FB6D91"/>
    <w:rsid w:val="00FB70D2"/>
    <w:rsid w:val="00FB72EA"/>
    <w:rsid w:val="00FB75CC"/>
    <w:rsid w:val="00FB7733"/>
    <w:rsid w:val="00FB7F68"/>
    <w:rsid w:val="00FC0194"/>
    <w:rsid w:val="00FC0648"/>
    <w:rsid w:val="00FC0E13"/>
    <w:rsid w:val="00FC120C"/>
    <w:rsid w:val="00FC13C7"/>
    <w:rsid w:val="00FC1CE6"/>
    <w:rsid w:val="00FC217C"/>
    <w:rsid w:val="00FC21B1"/>
    <w:rsid w:val="00FC2474"/>
    <w:rsid w:val="00FC2D1A"/>
    <w:rsid w:val="00FC2D9B"/>
    <w:rsid w:val="00FC2DA6"/>
    <w:rsid w:val="00FC311E"/>
    <w:rsid w:val="00FC329D"/>
    <w:rsid w:val="00FC3569"/>
    <w:rsid w:val="00FC3593"/>
    <w:rsid w:val="00FC394B"/>
    <w:rsid w:val="00FC3E20"/>
    <w:rsid w:val="00FC3F50"/>
    <w:rsid w:val="00FC3FC5"/>
    <w:rsid w:val="00FC41BD"/>
    <w:rsid w:val="00FC4921"/>
    <w:rsid w:val="00FC4D0A"/>
    <w:rsid w:val="00FC501A"/>
    <w:rsid w:val="00FC508B"/>
    <w:rsid w:val="00FC5474"/>
    <w:rsid w:val="00FC5891"/>
    <w:rsid w:val="00FC5B3F"/>
    <w:rsid w:val="00FC6E80"/>
    <w:rsid w:val="00FC6F41"/>
    <w:rsid w:val="00FC7234"/>
    <w:rsid w:val="00FC7724"/>
    <w:rsid w:val="00FC7949"/>
    <w:rsid w:val="00FD0AD4"/>
    <w:rsid w:val="00FD0B6B"/>
    <w:rsid w:val="00FD0DF0"/>
    <w:rsid w:val="00FD11E7"/>
    <w:rsid w:val="00FD134A"/>
    <w:rsid w:val="00FD1672"/>
    <w:rsid w:val="00FD1A7E"/>
    <w:rsid w:val="00FD1D90"/>
    <w:rsid w:val="00FD1DBA"/>
    <w:rsid w:val="00FD24A1"/>
    <w:rsid w:val="00FD28DC"/>
    <w:rsid w:val="00FD2AF1"/>
    <w:rsid w:val="00FD2E09"/>
    <w:rsid w:val="00FD343D"/>
    <w:rsid w:val="00FD3CF4"/>
    <w:rsid w:val="00FD4469"/>
    <w:rsid w:val="00FD4865"/>
    <w:rsid w:val="00FD48C3"/>
    <w:rsid w:val="00FD4B5A"/>
    <w:rsid w:val="00FD5092"/>
    <w:rsid w:val="00FD5255"/>
    <w:rsid w:val="00FD638E"/>
    <w:rsid w:val="00FD66B2"/>
    <w:rsid w:val="00FD6D10"/>
    <w:rsid w:val="00FD6D91"/>
    <w:rsid w:val="00FD6E12"/>
    <w:rsid w:val="00FD6FE6"/>
    <w:rsid w:val="00FD7074"/>
    <w:rsid w:val="00FD7967"/>
    <w:rsid w:val="00FD7AAC"/>
    <w:rsid w:val="00FD7C73"/>
    <w:rsid w:val="00FD7CA2"/>
    <w:rsid w:val="00FE00A3"/>
    <w:rsid w:val="00FE019F"/>
    <w:rsid w:val="00FE033B"/>
    <w:rsid w:val="00FE07EB"/>
    <w:rsid w:val="00FE083E"/>
    <w:rsid w:val="00FE08A6"/>
    <w:rsid w:val="00FE0EB2"/>
    <w:rsid w:val="00FE1539"/>
    <w:rsid w:val="00FE18B1"/>
    <w:rsid w:val="00FE2193"/>
    <w:rsid w:val="00FE229B"/>
    <w:rsid w:val="00FE2349"/>
    <w:rsid w:val="00FE28E9"/>
    <w:rsid w:val="00FE2BE5"/>
    <w:rsid w:val="00FE2E81"/>
    <w:rsid w:val="00FE33B6"/>
    <w:rsid w:val="00FE3A93"/>
    <w:rsid w:val="00FE3D45"/>
    <w:rsid w:val="00FE42E1"/>
    <w:rsid w:val="00FE4364"/>
    <w:rsid w:val="00FE4519"/>
    <w:rsid w:val="00FE4684"/>
    <w:rsid w:val="00FE47CF"/>
    <w:rsid w:val="00FE4E06"/>
    <w:rsid w:val="00FE51CB"/>
    <w:rsid w:val="00FE550F"/>
    <w:rsid w:val="00FE579B"/>
    <w:rsid w:val="00FE5AD1"/>
    <w:rsid w:val="00FE5E03"/>
    <w:rsid w:val="00FE64AA"/>
    <w:rsid w:val="00FE690C"/>
    <w:rsid w:val="00FE6EAB"/>
    <w:rsid w:val="00FE6F35"/>
    <w:rsid w:val="00FE7266"/>
    <w:rsid w:val="00FE7687"/>
    <w:rsid w:val="00FE7817"/>
    <w:rsid w:val="00FE7ECD"/>
    <w:rsid w:val="00FE7EE5"/>
    <w:rsid w:val="00FF0020"/>
    <w:rsid w:val="00FF013E"/>
    <w:rsid w:val="00FF0166"/>
    <w:rsid w:val="00FF01BA"/>
    <w:rsid w:val="00FF0848"/>
    <w:rsid w:val="00FF1096"/>
    <w:rsid w:val="00FF124D"/>
    <w:rsid w:val="00FF12F0"/>
    <w:rsid w:val="00FF135C"/>
    <w:rsid w:val="00FF1509"/>
    <w:rsid w:val="00FF1865"/>
    <w:rsid w:val="00FF1C2F"/>
    <w:rsid w:val="00FF2037"/>
    <w:rsid w:val="00FF2392"/>
    <w:rsid w:val="00FF2C12"/>
    <w:rsid w:val="00FF2D77"/>
    <w:rsid w:val="00FF2F2D"/>
    <w:rsid w:val="00FF3222"/>
    <w:rsid w:val="00FF3756"/>
    <w:rsid w:val="00FF3F1F"/>
    <w:rsid w:val="00FF4052"/>
    <w:rsid w:val="00FF41AB"/>
    <w:rsid w:val="00FF41F0"/>
    <w:rsid w:val="00FF4309"/>
    <w:rsid w:val="00FF471C"/>
    <w:rsid w:val="00FF4832"/>
    <w:rsid w:val="00FF4D00"/>
    <w:rsid w:val="00FF4DD5"/>
    <w:rsid w:val="00FF51D0"/>
    <w:rsid w:val="00FF5601"/>
    <w:rsid w:val="00FF5747"/>
    <w:rsid w:val="00FF587C"/>
    <w:rsid w:val="00FF5D88"/>
    <w:rsid w:val="00FF5DFE"/>
    <w:rsid w:val="00FF6014"/>
    <w:rsid w:val="00FF6C0F"/>
    <w:rsid w:val="00FF6E84"/>
    <w:rsid w:val="00FF6ED8"/>
    <w:rsid w:val="00FF7413"/>
    <w:rsid w:val="00FF7517"/>
    <w:rsid w:val="00FF75E6"/>
    <w:rsid w:val="00FF7C2F"/>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4337"/>
    <o:shapelayout v:ext="edit">
      <o:idmap v:ext="edit" data="1"/>
    </o:shapelayout>
  </w:shapeDefaults>
  <w:decimalSymbol w:val="."/>
  <w:listSeparator w:val=";"/>
  <w15:docId w15:val="{0DFD1949-967D-4B46-A9BD-903FBD0C5D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iPriority="0" w:unhideWhenUsed="1"/>
    <w:lsdException w:name="footer" w:locked="1" w:semiHidden="1" w:unhideWhenUsed="1"/>
    <w:lsdException w:name="index heading" w:locked="1" w:semiHidden="1" w:unhideWhenUsed="1"/>
    <w:lsdException w:name="caption" w:locked="1" w:uiPriority="0"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iPriority="0"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iPriority="0" w:unhideWhenUsed="1"/>
    <w:lsdException w:name="Body Text Indent" w:locked="1" w:semiHidden="1" w:uiPriority="0"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iPriority="0" w:unhideWhenUsed="1"/>
    <w:lsdException w:name="Body Text 3" w:locked="1" w:semiHidden="1" w:uiPriority="0" w:unhideWhenUsed="1"/>
    <w:lsdException w:name="Body Text Indent 2" w:locked="1" w:semiHidden="1" w:uiPriority="0" w:unhideWhenUsed="1"/>
    <w:lsdException w:name="Body Text Indent 3" w:locked="1" w:semiHidden="1" w:uiPriority="0" w:unhideWhenUsed="1"/>
    <w:lsdException w:name="Block Text" w:locked="1" w:semiHidden="1" w:uiPriority="0" w:unhideWhenUsed="1"/>
    <w:lsdException w:name="Hyperlink" w:locked="1" w:semiHidden="1" w:unhideWhenUsed="1"/>
    <w:lsdException w:name="FollowedHyperlink" w:locked="1" w:semiHidden="1" w:uiPriority="0"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3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A45F8"/>
    <w:rPr>
      <w:sz w:val="24"/>
      <w:szCs w:val="24"/>
    </w:rPr>
  </w:style>
  <w:style w:type="paragraph" w:styleId="Heading1">
    <w:name w:val="heading 1"/>
    <w:basedOn w:val="Normal"/>
    <w:next w:val="Normal"/>
    <w:link w:val="Heading1Char"/>
    <w:qFormat/>
    <w:rsid w:val="00BA59F9"/>
    <w:pPr>
      <w:keepNext/>
      <w:jc w:val="center"/>
      <w:outlineLvl w:val="0"/>
    </w:pPr>
    <w:rPr>
      <w:b/>
      <w:bCs/>
      <w:sz w:val="44"/>
      <w:szCs w:val="44"/>
      <w:lang w:eastAsia="ar-SA"/>
    </w:rPr>
  </w:style>
  <w:style w:type="paragraph" w:styleId="Heading2">
    <w:name w:val="heading 2"/>
    <w:basedOn w:val="Normal"/>
    <w:next w:val="Normal"/>
    <w:link w:val="Heading2Char"/>
    <w:qFormat/>
    <w:rsid w:val="00BA59F9"/>
    <w:pPr>
      <w:keepNext/>
      <w:jc w:val="center"/>
      <w:outlineLvl w:val="1"/>
    </w:pPr>
    <w:rPr>
      <w:b/>
      <w:bCs/>
      <w:lang w:eastAsia="ar-SA"/>
    </w:rPr>
  </w:style>
  <w:style w:type="paragraph" w:styleId="Heading3">
    <w:name w:val="heading 3"/>
    <w:basedOn w:val="Normal"/>
    <w:next w:val="Normal"/>
    <w:link w:val="Heading3Char"/>
    <w:qFormat/>
    <w:rsid w:val="00BA59F9"/>
    <w:pPr>
      <w:keepNext/>
      <w:outlineLvl w:val="2"/>
    </w:pPr>
    <w:rPr>
      <w:rFonts w:cs="Simplified Arabic"/>
      <w:b/>
      <w:bCs/>
    </w:rPr>
  </w:style>
  <w:style w:type="paragraph" w:styleId="Heading4">
    <w:name w:val="heading 4"/>
    <w:basedOn w:val="Normal"/>
    <w:next w:val="Normal"/>
    <w:link w:val="Heading4Char"/>
    <w:qFormat/>
    <w:rsid w:val="00BA59F9"/>
    <w:pPr>
      <w:keepNext/>
      <w:jc w:val="center"/>
      <w:outlineLvl w:val="3"/>
    </w:pPr>
    <w:rPr>
      <w:rFonts w:cs="Simplified Arabic"/>
      <w:b/>
      <w:bCs/>
      <w:sz w:val="6"/>
      <w:szCs w:val="8"/>
      <w:lang w:eastAsia="ar-SA"/>
    </w:rPr>
  </w:style>
  <w:style w:type="paragraph" w:styleId="Heading5">
    <w:name w:val="heading 5"/>
    <w:basedOn w:val="Normal"/>
    <w:next w:val="Normal"/>
    <w:link w:val="Heading5Char"/>
    <w:uiPriority w:val="99"/>
    <w:qFormat/>
    <w:rsid w:val="00BA59F9"/>
    <w:pPr>
      <w:keepNext/>
      <w:jc w:val="center"/>
      <w:outlineLvl w:val="4"/>
    </w:pPr>
    <w:rPr>
      <w:rFonts w:cs="Simplified Arabic"/>
      <w:b/>
      <w:bCs/>
      <w:sz w:val="20"/>
    </w:rPr>
  </w:style>
  <w:style w:type="paragraph" w:styleId="Heading6">
    <w:name w:val="heading 6"/>
    <w:basedOn w:val="Normal"/>
    <w:next w:val="Normal"/>
    <w:link w:val="Heading6Char"/>
    <w:qFormat/>
    <w:rsid w:val="00BA59F9"/>
    <w:pPr>
      <w:keepNext/>
      <w:jc w:val="center"/>
      <w:outlineLvl w:val="5"/>
    </w:pPr>
    <w:rPr>
      <w:rFonts w:cs="Simplified Arabic"/>
      <w:b/>
      <w:bCs/>
    </w:rPr>
  </w:style>
  <w:style w:type="paragraph" w:styleId="Heading7">
    <w:name w:val="heading 7"/>
    <w:basedOn w:val="Normal"/>
    <w:next w:val="Normal"/>
    <w:link w:val="Heading7Char"/>
    <w:qFormat/>
    <w:rsid w:val="00BA59F9"/>
    <w:pPr>
      <w:keepNext/>
      <w:jc w:val="center"/>
      <w:outlineLvl w:val="6"/>
    </w:pPr>
    <w:rPr>
      <w:b/>
      <w:bCs/>
      <w:sz w:val="20"/>
      <w:szCs w:val="32"/>
    </w:rPr>
  </w:style>
  <w:style w:type="paragraph" w:styleId="Heading8">
    <w:name w:val="heading 8"/>
    <w:basedOn w:val="Normal"/>
    <w:next w:val="Normal"/>
    <w:link w:val="Heading8Char"/>
    <w:qFormat/>
    <w:rsid w:val="00BA59F9"/>
    <w:pPr>
      <w:keepNext/>
      <w:overflowPunct w:val="0"/>
      <w:autoSpaceDE w:val="0"/>
      <w:autoSpaceDN w:val="0"/>
      <w:adjustRightInd w:val="0"/>
      <w:jc w:val="center"/>
      <w:textAlignment w:val="baseline"/>
      <w:outlineLvl w:val="7"/>
    </w:pPr>
    <w:rPr>
      <w:rFonts w:cs="Simplified Arabic"/>
      <w:b/>
      <w:bCs/>
      <w:sz w:val="40"/>
      <w:szCs w:val="40"/>
    </w:rPr>
  </w:style>
  <w:style w:type="paragraph" w:styleId="Heading9">
    <w:name w:val="heading 9"/>
    <w:basedOn w:val="Normal"/>
    <w:next w:val="Normal"/>
    <w:link w:val="Heading9Char"/>
    <w:qFormat/>
    <w:rsid w:val="00BA59F9"/>
    <w:pPr>
      <w:keepNext/>
      <w:jc w:val="center"/>
      <w:outlineLvl w:val="8"/>
    </w:pPr>
    <w:rPr>
      <w:rFonts w:cs="Simplified Arabic"/>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sid w:val="005D4850"/>
    <w:rPr>
      <w:rFonts w:ascii="Cambria" w:hAnsi="Cambria" w:cs="Times New Roman"/>
      <w:b/>
      <w:bCs/>
      <w:kern w:val="32"/>
      <w:sz w:val="32"/>
      <w:szCs w:val="32"/>
      <w:lang w:eastAsia="ar-SA" w:bidi="ar-SA"/>
    </w:rPr>
  </w:style>
  <w:style w:type="character" w:customStyle="1" w:styleId="Heading2Char">
    <w:name w:val="Heading 2 Char"/>
    <w:basedOn w:val="DefaultParagraphFont"/>
    <w:link w:val="Heading2"/>
    <w:locked/>
    <w:rsid w:val="005D4850"/>
    <w:rPr>
      <w:rFonts w:ascii="Cambria" w:hAnsi="Cambria" w:cs="Times New Roman"/>
      <w:b/>
      <w:bCs/>
      <w:i/>
      <w:iCs/>
      <w:sz w:val="28"/>
      <w:szCs w:val="28"/>
      <w:lang w:eastAsia="ar-SA" w:bidi="ar-SA"/>
    </w:rPr>
  </w:style>
  <w:style w:type="character" w:customStyle="1" w:styleId="Heading3Char">
    <w:name w:val="Heading 3 Char"/>
    <w:basedOn w:val="DefaultParagraphFont"/>
    <w:link w:val="Heading3"/>
    <w:locked/>
    <w:rsid w:val="005D4850"/>
    <w:rPr>
      <w:rFonts w:ascii="Cambria" w:hAnsi="Cambria" w:cs="Times New Roman"/>
      <w:b/>
      <w:bCs/>
      <w:sz w:val="26"/>
      <w:szCs w:val="26"/>
      <w:lang w:eastAsia="ar-SA" w:bidi="ar-SA"/>
    </w:rPr>
  </w:style>
  <w:style w:type="character" w:customStyle="1" w:styleId="Heading4Char">
    <w:name w:val="Heading 4 Char"/>
    <w:basedOn w:val="DefaultParagraphFont"/>
    <w:link w:val="Heading4"/>
    <w:uiPriority w:val="9"/>
    <w:semiHidden/>
    <w:locked/>
    <w:rsid w:val="005D4850"/>
    <w:rPr>
      <w:rFonts w:ascii="Calibri" w:hAnsi="Calibri" w:cs="Arial"/>
      <w:b/>
      <w:bCs/>
      <w:sz w:val="28"/>
      <w:szCs w:val="28"/>
      <w:lang w:eastAsia="ar-SA" w:bidi="ar-SA"/>
    </w:rPr>
  </w:style>
  <w:style w:type="character" w:customStyle="1" w:styleId="Heading5Char">
    <w:name w:val="Heading 5 Char"/>
    <w:basedOn w:val="DefaultParagraphFont"/>
    <w:link w:val="Heading5"/>
    <w:uiPriority w:val="99"/>
    <w:locked/>
    <w:rsid w:val="005D4850"/>
    <w:rPr>
      <w:rFonts w:ascii="Calibri" w:hAnsi="Calibri" w:cs="Arial"/>
      <w:b/>
      <w:bCs/>
      <w:i/>
      <w:iCs/>
      <w:sz w:val="26"/>
      <w:szCs w:val="26"/>
      <w:lang w:eastAsia="ar-SA" w:bidi="ar-SA"/>
    </w:rPr>
  </w:style>
  <w:style w:type="character" w:customStyle="1" w:styleId="Heading6Char">
    <w:name w:val="Heading 6 Char"/>
    <w:basedOn w:val="DefaultParagraphFont"/>
    <w:link w:val="Heading6"/>
    <w:uiPriority w:val="9"/>
    <w:semiHidden/>
    <w:locked/>
    <w:rsid w:val="005D4850"/>
    <w:rPr>
      <w:rFonts w:ascii="Calibri" w:hAnsi="Calibri" w:cs="Arial"/>
      <w:b/>
      <w:bCs/>
      <w:lang w:eastAsia="ar-SA" w:bidi="ar-SA"/>
    </w:rPr>
  </w:style>
  <w:style w:type="character" w:customStyle="1" w:styleId="Heading7Char">
    <w:name w:val="Heading 7 Char"/>
    <w:basedOn w:val="DefaultParagraphFont"/>
    <w:link w:val="Heading7"/>
    <w:uiPriority w:val="9"/>
    <w:semiHidden/>
    <w:locked/>
    <w:rsid w:val="005D4850"/>
    <w:rPr>
      <w:rFonts w:ascii="Calibri" w:hAnsi="Calibri" w:cs="Arial"/>
      <w:sz w:val="24"/>
      <w:szCs w:val="24"/>
      <w:lang w:eastAsia="ar-SA" w:bidi="ar-SA"/>
    </w:rPr>
  </w:style>
  <w:style w:type="character" w:customStyle="1" w:styleId="Heading8Char">
    <w:name w:val="Heading 8 Char"/>
    <w:basedOn w:val="DefaultParagraphFont"/>
    <w:link w:val="Heading8"/>
    <w:uiPriority w:val="9"/>
    <w:semiHidden/>
    <w:locked/>
    <w:rsid w:val="005D4850"/>
    <w:rPr>
      <w:rFonts w:ascii="Calibri" w:hAnsi="Calibri" w:cs="Arial"/>
      <w:i/>
      <w:iCs/>
      <w:sz w:val="24"/>
      <w:szCs w:val="24"/>
      <w:lang w:eastAsia="ar-SA" w:bidi="ar-SA"/>
    </w:rPr>
  </w:style>
  <w:style w:type="character" w:customStyle="1" w:styleId="Heading9Char">
    <w:name w:val="Heading 9 Char"/>
    <w:basedOn w:val="DefaultParagraphFont"/>
    <w:link w:val="Heading9"/>
    <w:uiPriority w:val="9"/>
    <w:semiHidden/>
    <w:locked/>
    <w:rsid w:val="005D4850"/>
    <w:rPr>
      <w:rFonts w:ascii="Cambria" w:hAnsi="Cambria" w:cs="Times New Roman"/>
      <w:lang w:eastAsia="ar-SA" w:bidi="ar-SA"/>
    </w:rPr>
  </w:style>
  <w:style w:type="paragraph" w:styleId="Caption">
    <w:name w:val="caption"/>
    <w:basedOn w:val="Normal"/>
    <w:next w:val="Normal"/>
    <w:qFormat/>
    <w:rsid w:val="00BA59F9"/>
    <w:pPr>
      <w:jc w:val="center"/>
    </w:pPr>
    <w:rPr>
      <w:rFonts w:cs="Simplified Arabic"/>
      <w:b/>
      <w:bCs/>
      <w:sz w:val="20"/>
      <w:szCs w:val="56"/>
    </w:rPr>
  </w:style>
  <w:style w:type="paragraph" w:styleId="BodyText">
    <w:name w:val="Body Text"/>
    <w:basedOn w:val="Normal"/>
    <w:link w:val="BodyTextChar"/>
    <w:rsid w:val="00BA59F9"/>
    <w:pPr>
      <w:jc w:val="lowKashida"/>
    </w:pPr>
    <w:rPr>
      <w:rFonts w:cs="Simplified Arabic"/>
      <w:sz w:val="20"/>
      <w:szCs w:val="20"/>
    </w:rPr>
  </w:style>
  <w:style w:type="character" w:customStyle="1" w:styleId="BodyTextChar">
    <w:name w:val="Body Text Char"/>
    <w:basedOn w:val="DefaultParagraphFont"/>
    <w:link w:val="BodyText"/>
    <w:uiPriority w:val="99"/>
    <w:semiHidden/>
    <w:locked/>
    <w:rsid w:val="00903EE6"/>
    <w:rPr>
      <w:rFonts w:cs="Simplified Arabic"/>
      <w:lang w:bidi="ar-SA"/>
    </w:rPr>
  </w:style>
  <w:style w:type="paragraph" w:styleId="BodyTextIndent">
    <w:name w:val="Body Text Indent"/>
    <w:basedOn w:val="Normal"/>
    <w:link w:val="BodyTextIndentChar"/>
    <w:semiHidden/>
    <w:rsid w:val="00BA59F9"/>
    <w:pPr>
      <w:overflowPunct w:val="0"/>
      <w:autoSpaceDE w:val="0"/>
      <w:autoSpaceDN w:val="0"/>
      <w:adjustRightInd w:val="0"/>
      <w:ind w:left="-143"/>
      <w:jc w:val="both"/>
    </w:pPr>
  </w:style>
  <w:style w:type="character" w:customStyle="1" w:styleId="BodyTextIndentChar">
    <w:name w:val="Body Text Indent Char"/>
    <w:basedOn w:val="DefaultParagraphFont"/>
    <w:link w:val="BodyTextIndent"/>
    <w:uiPriority w:val="99"/>
    <w:semiHidden/>
    <w:locked/>
    <w:rsid w:val="005D4850"/>
    <w:rPr>
      <w:rFonts w:cs="Times New Roman"/>
      <w:sz w:val="24"/>
      <w:szCs w:val="24"/>
      <w:lang w:eastAsia="ar-SA" w:bidi="ar-SA"/>
    </w:rPr>
  </w:style>
  <w:style w:type="paragraph" w:styleId="Footer">
    <w:name w:val="footer"/>
    <w:basedOn w:val="Normal"/>
    <w:link w:val="FooterChar"/>
    <w:uiPriority w:val="99"/>
    <w:rsid w:val="00BA59F9"/>
    <w:pPr>
      <w:tabs>
        <w:tab w:val="center" w:pos="4153"/>
        <w:tab w:val="right" w:pos="8306"/>
      </w:tabs>
    </w:pPr>
    <w:rPr>
      <w:rFonts w:cs="Simplified Arabic"/>
      <w:lang w:eastAsia="ar-SA"/>
    </w:rPr>
  </w:style>
  <w:style w:type="character" w:customStyle="1" w:styleId="FooterChar">
    <w:name w:val="Footer Char"/>
    <w:basedOn w:val="DefaultParagraphFont"/>
    <w:link w:val="Footer"/>
    <w:uiPriority w:val="99"/>
    <w:locked/>
    <w:rsid w:val="00AB2223"/>
    <w:rPr>
      <w:rFonts w:cs="Simplified Arabic"/>
      <w:sz w:val="24"/>
      <w:szCs w:val="24"/>
      <w:lang w:eastAsia="ar-SA" w:bidi="ar-SA"/>
    </w:rPr>
  </w:style>
  <w:style w:type="paragraph" w:styleId="BodyText2">
    <w:name w:val="Body Text 2"/>
    <w:basedOn w:val="Normal"/>
    <w:link w:val="BodyText2Char"/>
    <w:rsid w:val="00BA59F9"/>
    <w:pPr>
      <w:jc w:val="lowKashida"/>
    </w:pPr>
    <w:rPr>
      <w:rFonts w:cs="Simplified Arabic"/>
      <w:sz w:val="28"/>
      <w:szCs w:val="26"/>
    </w:rPr>
  </w:style>
  <w:style w:type="character" w:customStyle="1" w:styleId="BodyText2Char">
    <w:name w:val="Body Text 2 Char"/>
    <w:basedOn w:val="DefaultParagraphFont"/>
    <w:link w:val="BodyText2"/>
    <w:uiPriority w:val="99"/>
    <w:semiHidden/>
    <w:locked/>
    <w:rsid w:val="005D4850"/>
    <w:rPr>
      <w:rFonts w:cs="Times New Roman"/>
      <w:sz w:val="24"/>
      <w:szCs w:val="24"/>
      <w:lang w:eastAsia="ar-SA" w:bidi="ar-SA"/>
    </w:rPr>
  </w:style>
  <w:style w:type="paragraph" w:styleId="BlockText">
    <w:name w:val="Block Text"/>
    <w:aliases w:val="Block Text list,Blo&#10;i,Bloi"/>
    <w:basedOn w:val="Normal"/>
    <w:rsid w:val="00BA59F9"/>
    <w:pPr>
      <w:ind w:left="566" w:right="567"/>
      <w:jc w:val="both"/>
    </w:pPr>
    <w:rPr>
      <w:rFonts w:cs="Simplified Arabic"/>
      <w:b/>
      <w:bCs/>
    </w:rPr>
  </w:style>
  <w:style w:type="paragraph" w:styleId="Title">
    <w:name w:val="Title"/>
    <w:basedOn w:val="Normal"/>
    <w:link w:val="TitleChar"/>
    <w:qFormat/>
    <w:rsid w:val="00BA59F9"/>
    <w:pPr>
      <w:jc w:val="center"/>
    </w:pPr>
    <w:rPr>
      <w:rFonts w:cs="Simplified Arabic"/>
      <w:b/>
      <w:bCs/>
      <w:sz w:val="20"/>
      <w:szCs w:val="20"/>
    </w:rPr>
  </w:style>
  <w:style w:type="character" w:customStyle="1" w:styleId="TitleChar">
    <w:name w:val="Title Char"/>
    <w:basedOn w:val="DefaultParagraphFont"/>
    <w:link w:val="Title"/>
    <w:locked/>
    <w:rsid w:val="005D4850"/>
    <w:rPr>
      <w:rFonts w:ascii="Cambria" w:hAnsi="Cambria" w:cs="Times New Roman"/>
      <w:b/>
      <w:bCs/>
      <w:kern w:val="28"/>
      <w:sz w:val="32"/>
      <w:szCs w:val="32"/>
      <w:lang w:eastAsia="ar-SA" w:bidi="ar-SA"/>
    </w:rPr>
  </w:style>
  <w:style w:type="paragraph" w:customStyle="1" w:styleId="xl39">
    <w:name w:val="xl39"/>
    <w:basedOn w:val="Normal"/>
    <w:uiPriority w:val="99"/>
    <w:rsid w:val="00BA59F9"/>
    <w:pPr>
      <w:spacing w:before="100" w:beforeAutospacing="1" w:after="100" w:afterAutospacing="1"/>
      <w:jc w:val="right"/>
      <w:textAlignment w:val="center"/>
    </w:pPr>
    <w:rPr>
      <w:rFonts w:cs="Simplified Arabic"/>
      <w:lang w:eastAsia="ar-SA"/>
    </w:rPr>
  </w:style>
  <w:style w:type="character" w:styleId="FollowedHyperlink">
    <w:name w:val="FollowedHyperlink"/>
    <w:basedOn w:val="DefaultParagraphFont"/>
    <w:semiHidden/>
    <w:rsid w:val="00BA59F9"/>
    <w:rPr>
      <w:rFonts w:cs="Times New Roman"/>
      <w:color w:val="800080"/>
      <w:u w:val="single"/>
    </w:rPr>
  </w:style>
  <w:style w:type="character" w:styleId="PageNumber">
    <w:name w:val="page number"/>
    <w:basedOn w:val="DefaultParagraphFont"/>
    <w:rsid w:val="00BA59F9"/>
    <w:rPr>
      <w:rFonts w:ascii="Times New Roman" w:hAnsi="Times New Roman" w:cs="Times New Roman"/>
    </w:rPr>
  </w:style>
  <w:style w:type="paragraph" w:styleId="Header">
    <w:name w:val="header"/>
    <w:basedOn w:val="Normal"/>
    <w:link w:val="HeaderChar"/>
    <w:rsid w:val="00E75DD9"/>
    <w:pPr>
      <w:tabs>
        <w:tab w:val="right" w:pos="8306"/>
        <w:tab w:val="center" w:pos="10490"/>
      </w:tabs>
    </w:pPr>
    <w:rPr>
      <w:rFonts w:cs="Simplified Arabic"/>
      <w:sz w:val="16"/>
      <w:szCs w:val="16"/>
      <w:lang w:eastAsia="ar-SA"/>
    </w:rPr>
  </w:style>
  <w:style w:type="character" w:customStyle="1" w:styleId="HeaderChar">
    <w:name w:val="Header Char"/>
    <w:basedOn w:val="DefaultParagraphFont"/>
    <w:link w:val="Header"/>
    <w:locked/>
    <w:rsid w:val="00E75DD9"/>
    <w:rPr>
      <w:rFonts w:cs="Simplified Arabic"/>
      <w:sz w:val="16"/>
      <w:szCs w:val="16"/>
      <w:lang w:eastAsia="ar-SA"/>
    </w:rPr>
  </w:style>
  <w:style w:type="paragraph" w:customStyle="1" w:styleId="xl27">
    <w:name w:val="xl27"/>
    <w:basedOn w:val="Normal"/>
    <w:rsid w:val="00BA59F9"/>
    <w:pPr>
      <w:pBdr>
        <w:left w:val="single" w:sz="4" w:space="0" w:color="auto"/>
        <w:bottom w:val="single" w:sz="4" w:space="0" w:color="auto"/>
        <w:right w:val="single" w:sz="4" w:space="0" w:color="auto"/>
      </w:pBdr>
      <w:spacing w:before="100" w:beforeAutospacing="1" w:after="100" w:afterAutospacing="1"/>
      <w:textAlignment w:val="center"/>
    </w:pPr>
    <w:rPr>
      <w:rFonts w:cs="Simplified Arabic"/>
    </w:rPr>
  </w:style>
  <w:style w:type="paragraph" w:styleId="TOC1">
    <w:name w:val="toc 1"/>
    <w:basedOn w:val="Normal"/>
    <w:next w:val="Normal"/>
    <w:autoRedefine/>
    <w:uiPriority w:val="39"/>
    <w:rsid w:val="008C5C1A"/>
    <w:pPr>
      <w:tabs>
        <w:tab w:val="left" w:pos="3177"/>
      </w:tabs>
      <w:jc w:val="both"/>
    </w:pPr>
    <w:rPr>
      <w:rFonts w:cs="Simplified Arabic"/>
      <w:sz w:val="16"/>
      <w:szCs w:val="16"/>
    </w:rPr>
  </w:style>
  <w:style w:type="paragraph" w:styleId="TOC2">
    <w:name w:val="toc 2"/>
    <w:basedOn w:val="Normal"/>
    <w:next w:val="Normal"/>
    <w:autoRedefine/>
    <w:uiPriority w:val="39"/>
    <w:rsid w:val="00CC4AA1"/>
    <w:pPr>
      <w:tabs>
        <w:tab w:val="right" w:pos="9063"/>
      </w:tabs>
      <w:ind w:left="240" w:hanging="322"/>
    </w:pPr>
    <w:rPr>
      <w:lang w:eastAsia="ar-SA"/>
    </w:rPr>
  </w:style>
  <w:style w:type="paragraph" w:styleId="TOC3">
    <w:name w:val="toc 3"/>
    <w:basedOn w:val="Normal"/>
    <w:next w:val="Normal"/>
    <w:autoRedefine/>
    <w:uiPriority w:val="39"/>
    <w:rsid w:val="00BA59F9"/>
    <w:pPr>
      <w:ind w:left="480"/>
    </w:pPr>
    <w:rPr>
      <w:lang w:eastAsia="ar-SA"/>
    </w:rPr>
  </w:style>
  <w:style w:type="paragraph" w:styleId="TOC4">
    <w:name w:val="toc 4"/>
    <w:basedOn w:val="Normal"/>
    <w:next w:val="Normal"/>
    <w:autoRedefine/>
    <w:uiPriority w:val="39"/>
    <w:rsid w:val="00BA59F9"/>
    <w:pPr>
      <w:ind w:left="720"/>
    </w:pPr>
    <w:rPr>
      <w:lang w:eastAsia="ar-SA"/>
    </w:rPr>
  </w:style>
  <w:style w:type="paragraph" w:styleId="TOC5">
    <w:name w:val="toc 5"/>
    <w:basedOn w:val="Normal"/>
    <w:next w:val="Normal"/>
    <w:autoRedefine/>
    <w:uiPriority w:val="39"/>
    <w:rsid w:val="00BA59F9"/>
    <w:pPr>
      <w:ind w:left="960"/>
    </w:pPr>
    <w:rPr>
      <w:lang w:eastAsia="ar-SA"/>
    </w:rPr>
  </w:style>
  <w:style w:type="paragraph" w:styleId="TOC6">
    <w:name w:val="toc 6"/>
    <w:basedOn w:val="Normal"/>
    <w:next w:val="Normal"/>
    <w:autoRedefine/>
    <w:uiPriority w:val="39"/>
    <w:rsid w:val="00BA59F9"/>
    <w:pPr>
      <w:ind w:left="1200"/>
    </w:pPr>
    <w:rPr>
      <w:lang w:eastAsia="ar-SA"/>
    </w:rPr>
  </w:style>
  <w:style w:type="paragraph" w:styleId="TOC7">
    <w:name w:val="toc 7"/>
    <w:basedOn w:val="Normal"/>
    <w:next w:val="Normal"/>
    <w:autoRedefine/>
    <w:uiPriority w:val="39"/>
    <w:rsid w:val="00BA59F9"/>
    <w:pPr>
      <w:ind w:left="1440"/>
    </w:pPr>
    <w:rPr>
      <w:lang w:eastAsia="ar-SA"/>
    </w:rPr>
  </w:style>
  <w:style w:type="paragraph" w:styleId="TOC8">
    <w:name w:val="toc 8"/>
    <w:basedOn w:val="Normal"/>
    <w:next w:val="Normal"/>
    <w:autoRedefine/>
    <w:uiPriority w:val="39"/>
    <w:rsid w:val="00BA59F9"/>
    <w:pPr>
      <w:ind w:left="1680"/>
    </w:pPr>
    <w:rPr>
      <w:lang w:eastAsia="ar-SA"/>
    </w:rPr>
  </w:style>
  <w:style w:type="paragraph" w:styleId="TOC9">
    <w:name w:val="toc 9"/>
    <w:basedOn w:val="Normal"/>
    <w:next w:val="Normal"/>
    <w:autoRedefine/>
    <w:uiPriority w:val="39"/>
    <w:rsid w:val="00BA59F9"/>
    <w:pPr>
      <w:ind w:left="1920"/>
    </w:pPr>
    <w:rPr>
      <w:lang w:eastAsia="ar-SA"/>
    </w:rPr>
  </w:style>
  <w:style w:type="paragraph" w:styleId="TableofFigures">
    <w:name w:val="table of figures"/>
    <w:basedOn w:val="Normal"/>
    <w:next w:val="Normal"/>
    <w:uiPriority w:val="99"/>
    <w:semiHidden/>
    <w:rsid w:val="00BA59F9"/>
    <w:pPr>
      <w:ind w:left="480" w:hanging="480"/>
    </w:pPr>
  </w:style>
  <w:style w:type="character" w:styleId="Hyperlink">
    <w:name w:val="Hyperlink"/>
    <w:basedOn w:val="DefaultParagraphFont"/>
    <w:uiPriority w:val="99"/>
    <w:rsid w:val="00BA59F9"/>
    <w:rPr>
      <w:rFonts w:cs="Times New Roman"/>
      <w:color w:val="0000FF"/>
      <w:u w:val="single"/>
    </w:rPr>
  </w:style>
  <w:style w:type="paragraph" w:customStyle="1" w:styleId="xl55">
    <w:name w:val="xl55"/>
    <w:basedOn w:val="Normal"/>
    <w:uiPriority w:val="99"/>
    <w:rsid w:val="00BA59F9"/>
    <w:pPr>
      <w:pBdr>
        <w:left w:val="single" w:sz="4" w:space="0" w:color="auto"/>
        <w:bottom w:val="single" w:sz="4" w:space="0" w:color="auto"/>
        <w:right w:val="single" w:sz="4" w:space="0" w:color="auto"/>
      </w:pBdr>
      <w:spacing w:before="100" w:beforeAutospacing="1" w:after="100" w:afterAutospacing="1"/>
      <w:jc w:val="center"/>
      <w:textAlignment w:val="top"/>
    </w:pPr>
    <w:rPr>
      <w:b/>
      <w:bCs/>
      <w:lang w:eastAsia="ar-SA"/>
    </w:rPr>
  </w:style>
  <w:style w:type="paragraph" w:customStyle="1" w:styleId="xl57">
    <w:name w:val="xl57"/>
    <w:basedOn w:val="Normal"/>
    <w:uiPriority w:val="99"/>
    <w:rsid w:val="00BA59F9"/>
    <w:pPr>
      <w:pBdr>
        <w:right w:val="single" w:sz="4" w:space="10" w:color="auto"/>
      </w:pBdr>
      <w:spacing w:before="100" w:beforeAutospacing="1" w:after="100" w:afterAutospacing="1"/>
      <w:ind w:firstLineChars="100" w:firstLine="100"/>
      <w:jc w:val="right"/>
      <w:textAlignment w:val="center"/>
    </w:pPr>
    <w:rPr>
      <w:lang w:eastAsia="ar-SA"/>
    </w:rPr>
  </w:style>
  <w:style w:type="character" w:styleId="CommentReference">
    <w:name w:val="annotation reference"/>
    <w:basedOn w:val="DefaultParagraphFont"/>
    <w:uiPriority w:val="99"/>
    <w:semiHidden/>
    <w:rsid w:val="00BA59F9"/>
    <w:rPr>
      <w:rFonts w:cs="Times New Roman"/>
      <w:sz w:val="16"/>
      <w:szCs w:val="16"/>
    </w:rPr>
  </w:style>
  <w:style w:type="paragraph" w:styleId="CommentText">
    <w:name w:val="annotation text"/>
    <w:basedOn w:val="Normal"/>
    <w:link w:val="CommentTextChar"/>
    <w:uiPriority w:val="99"/>
    <w:semiHidden/>
    <w:rsid w:val="00BA59F9"/>
    <w:rPr>
      <w:sz w:val="20"/>
      <w:szCs w:val="20"/>
    </w:rPr>
  </w:style>
  <w:style w:type="character" w:customStyle="1" w:styleId="CommentTextChar">
    <w:name w:val="Comment Text Char"/>
    <w:basedOn w:val="DefaultParagraphFont"/>
    <w:link w:val="CommentText"/>
    <w:uiPriority w:val="99"/>
    <w:semiHidden/>
    <w:locked/>
    <w:rsid w:val="005D4850"/>
    <w:rPr>
      <w:rFonts w:cs="Times New Roman"/>
      <w:sz w:val="20"/>
      <w:szCs w:val="20"/>
      <w:lang w:eastAsia="ar-SA" w:bidi="ar-SA"/>
    </w:rPr>
  </w:style>
  <w:style w:type="paragraph" w:styleId="BodyTextIndent2">
    <w:name w:val="Body Text Indent 2"/>
    <w:basedOn w:val="Normal"/>
    <w:link w:val="BodyTextIndent2Char"/>
    <w:rsid w:val="00BA59F9"/>
    <w:pPr>
      <w:ind w:left="1"/>
      <w:jc w:val="both"/>
    </w:pPr>
    <w:rPr>
      <w:rFonts w:cs="Simplified Arabic"/>
      <w:lang w:eastAsia="ar-SA"/>
    </w:rPr>
  </w:style>
  <w:style w:type="character" w:customStyle="1" w:styleId="BodyTextIndent2Char">
    <w:name w:val="Body Text Indent 2 Char"/>
    <w:basedOn w:val="DefaultParagraphFont"/>
    <w:link w:val="BodyTextIndent2"/>
    <w:uiPriority w:val="99"/>
    <w:semiHidden/>
    <w:locked/>
    <w:rsid w:val="005D4850"/>
    <w:rPr>
      <w:rFonts w:cs="Times New Roman"/>
      <w:sz w:val="24"/>
      <w:szCs w:val="24"/>
      <w:lang w:eastAsia="ar-SA" w:bidi="ar-SA"/>
    </w:rPr>
  </w:style>
  <w:style w:type="paragraph" w:styleId="BodyText3">
    <w:name w:val="Body Text 3"/>
    <w:basedOn w:val="Normal"/>
    <w:link w:val="BodyText3Char"/>
    <w:rsid w:val="00BA59F9"/>
    <w:pPr>
      <w:tabs>
        <w:tab w:val="left" w:pos="1576"/>
        <w:tab w:val="left" w:pos="8522"/>
      </w:tabs>
      <w:jc w:val="lowKashida"/>
    </w:pPr>
    <w:rPr>
      <w:rFonts w:cs="Simplified Arabic"/>
      <w:lang w:eastAsia="ar-SA"/>
    </w:rPr>
  </w:style>
  <w:style w:type="character" w:customStyle="1" w:styleId="BodyText3Char">
    <w:name w:val="Body Text 3 Char"/>
    <w:basedOn w:val="DefaultParagraphFont"/>
    <w:link w:val="BodyText3"/>
    <w:uiPriority w:val="99"/>
    <w:semiHidden/>
    <w:locked/>
    <w:rsid w:val="005D4850"/>
    <w:rPr>
      <w:rFonts w:cs="Times New Roman"/>
      <w:sz w:val="16"/>
      <w:szCs w:val="16"/>
      <w:lang w:eastAsia="ar-SA" w:bidi="ar-SA"/>
    </w:rPr>
  </w:style>
  <w:style w:type="paragraph" w:styleId="BodyTextIndent3">
    <w:name w:val="Body Text Indent 3"/>
    <w:basedOn w:val="Normal"/>
    <w:link w:val="BodyTextIndent3Char"/>
    <w:rsid w:val="00BA59F9"/>
    <w:pPr>
      <w:ind w:left="44"/>
      <w:jc w:val="lowKashida"/>
    </w:pPr>
    <w:rPr>
      <w:rFonts w:cs="Simplified Arabic"/>
    </w:rPr>
  </w:style>
  <w:style w:type="character" w:customStyle="1" w:styleId="BodyTextIndent3Char">
    <w:name w:val="Body Text Indent 3 Char"/>
    <w:basedOn w:val="DefaultParagraphFont"/>
    <w:link w:val="BodyTextIndent3"/>
    <w:uiPriority w:val="99"/>
    <w:semiHidden/>
    <w:locked/>
    <w:rsid w:val="005D4850"/>
    <w:rPr>
      <w:rFonts w:cs="Times New Roman"/>
      <w:sz w:val="16"/>
      <w:szCs w:val="16"/>
      <w:lang w:eastAsia="ar-SA" w:bidi="ar-SA"/>
    </w:rPr>
  </w:style>
  <w:style w:type="paragraph" w:styleId="BalloonText">
    <w:name w:val="Balloon Text"/>
    <w:basedOn w:val="Normal"/>
    <w:link w:val="BalloonTextChar"/>
    <w:uiPriority w:val="99"/>
    <w:rsid w:val="002201D2"/>
    <w:rPr>
      <w:rFonts w:ascii="Tahoma" w:hAnsi="Tahoma" w:cs="Tahoma"/>
      <w:sz w:val="16"/>
      <w:szCs w:val="16"/>
      <w:lang w:eastAsia="ar-SA"/>
    </w:rPr>
  </w:style>
  <w:style w:type="character" w:customStyle="1" w:styleId="BalloonTextChar">
    <w:name w:val="Balloon Text Char"/>
    <w:basedOn w:val="DefaultParagraphFont"/>
    <w:link w:val="BalloonText"/>
    <w:uiPriority w:val="99"/>
    <w:semiHidden/>
    <w:locked/>
    <w:rsid w:val="002201D2"/>
    <w:rPr>
      <w:rFonts w:ascii="Tahoma" w:hAnsi="Tahoma" w:cs="Tahoma"/>
      <w:sz w:val="16"/>
      <w:szCs w:val="16"/>
      <w:lang w:eastAsia="ar-SA" w:bidi="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607FA2"/>
    <w:pPr>
      <w:ind w:left="720"/>
    </w:pPr>
    <w:rPr>
      <w:lang w:eastAsia="ar-SA"/>
    </w:rPr>
  </w:style>
  <w:style w:type="table" w:styleId="TableGrid">
    <w:name w:val="Table Grid"/>
    <w:basedOn w:val="TableNormal"/>
    <w:uiPriority w:val="39"/>
    <w:locked/>
    <w:rsid w:val="00220A9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locked/>
    <w:rsid w:val="0005523C"/>
    <w:pPr>
      <w:overflowPunct w:val="0"/>
      <w:autoSpaceDE w:val="0"/>
      <w:autoSpaceDN w:val="0"/>
      <w:adjustRightInd w:val="0"/>
      <w:textAlignment w:val="baseline"/>
    </w:pPr>
    <w:rPr>
      <w:sz w:val="20"/>
      <w:szCs w:val="20"/>
    </w:rPr>
  </w:style>
  <w:style w:type="character" w:customStyle="1" w:styleId="FootnoteTextChar">
    <w:name w:val="Footnote Text Char"/>
    <w:basedOn w:val="DefaultParagraphFont"/>
    <w:link w:val="FootnoteText"/>
    <w:uiPriority w:val="99"/>
    <w:rsid w:val="0005523C"/>
    <w:rPr>
      <w:sz w:val="20"/>
      <w:szCs w:val="20"/>
    </w:rPr>
  </w:style>
  <w:style w:type="character" w:styleId="FootnoteReference">
    <w:name w:val="footnote reference"/>
    <w:basedOn w:val="DefaultParagraphFont"/>
    <w:uiPriority w:val="99"/>
    <w:semiHidden/>
    <w:unhideWhenUsed/>
    <w:locked/>
    <w:rsid w:val="005E1633"/>
    <w:rPr>
      <w:vertAlign w:val="superscript"/>
    </w:rPr>
  </w:style>
  <w:style w:type="paragraph" w:customStyle="1" w:styleId="xl69">
    <w:name w:val="xl69"/>
    <w:basedOn w:val="Normal"/>
    <w:rsid w:val="000C3BD7"/>
    <w:pPr>
      <w:spacing w:before="100" w:beforeAutospacing="1" w:after="100" w:afterAutospacing="1"/>
      <w:jc w:val="center"/>
      <w:textAlignment w:val="center"/>
    </w:pPr>
    <w:rPr>
      <w:rFonts w:cs="Simplified Arabic" w:hint="cs"/>
      <w:b/>
      <w:bCs/>
    </w:rPr>
  </w:style>
  <w:style w:type="paragraph" w:styleId="Subtitle">
    <w:name w:val="Subtitle"/>
    <w:basedOn w:val="Normal"/>
    <w:link w:val="SubtitleChar"/>
    <w:uiPriority w:val="99"/>
    <w:qFormat/>
    <w:locked/>
    <w:rsid w:val="00696754"/>
    <w:pPr>
      <w:jc w:val="lowKashida"/>
    </w:pPr>
    <w:rPr>
      <w:rFonts w:cs="Simplified Arabic"/>
      <w:b/>
      <w:bCs/>
    </w:rPr>
  </w:style>
  <w:style w:type="character" w:customStyle="1" w:styleId="SubtitleChar">
    <w:name w:val="Subtitle Char"/>
    <w:basedOn w:val="DefaultParagraphFont"/>
    <w:link w:val="Subtitle"/>
    <w:uiPriority w:val="99"/>
    <w:rsid w:val="00696754"/>
    <w:rPr>
      <w:rFonts w:cs="Simplified Arabic"/>
      <w:b/>
      <w:bCs/>
      <w:sz w:val="24"/>
      <w:szCs w:val="24"/>
    </w:rPr>
  </w:style>
  <w:style w:type="character" w:customStyle="1" w:styleId="CommentSubjectChar">
    <w:name w:val="Comment Subject Char"/>
    <w:basedOn w:val="CommentTextChar"/>
    <w:link w:val="CommentSubject"/>
    <w:uiPriority w:val="99"/>
    <w:semiHidden/>
    <w:rsid w:val="00696754"/>
    <w:rPr>
      <w:rFonts w:cs="Times New Roman"/>
      <w:sz w:val="20"/>
      <w:szCs w:val="20"/>
      <w:lang w:eastAsia="ar-SA" w:bidi="ar-SA"/>
    </w:rPr>
  </w:style>
  <w:style w:type="paragraph" w:styleId="CommentSubject">
    <w:name w:val="annotation subject"/>
    <w:basedOn w:val="CommentText"/>
    <w:next w:val="CommentText"/>
    <w:link w:val="CommentSubjectChar"/>
    <w:uiPriority w:val="99"/>
    <w:semiHidden/>
    <w:unhideWhenUsed/>
    <w:locked/>
    <w:rsid w:val="00696754"/>
    <w:pPr>
      <w:spacing w:after="200"/>
    </w:pPr>
  </w:style>
  <w:style w:type="character" w:customStyle="1" w:styleId="CommentSubjectChar1">
    <w:name w:val="Comment Subject Char1"/>
    <w:basedOn w:val="CommentTextChar"/>
    <w:uiPriority w:val="99"/>
    <w:semiHidden/>
    <w:rsid w:val="00696754"/>
    <w:rPr>
      <w:rFonts w:cs="Times New Roman"/>
      <w:b/>
      <w:bCs/>
      <w:sz w:val="20"/>
      <w:szCs w:val="20"/>
      <w:lang w:eastAsia="ar-SA" w:bidi="ar-SA"/>
    </w:rPr>
  </w:style>
  <w:style w:type="paragraph" w:styleId="TOCHeading">
    <w:name w:val="TOC Heading"/>
    <w:basedOn w:val="Heading1"/>
    <w:next w:val="Normal"/>
    <w:uiPriority w:val="39"/>
    <w:unhideWhenUsed/>
    <w:qFormat/>
    <w:rsid w:val="004A76D9"/>
    <w:pPr>
      <w:keepLines/>
      <w:spacing w:before="480" w:line="276" w:lineRule="auto"/>
      <w:jc w:val="left"/>
      <w:outlineLvl w:val="9"/>
    </w:pPr>
    <w:rPr>
      <w:rFonts w:asciiTheme="majorHAnsi" w:eastAsiaTheme="majorEastAsia" w:hAnsiTheme="majorHAnsi" w:cstheme="majorBidi"/>
      <w:color w:val="365F91" w:themeColor="accent1" w:themeShade="BF"/>
      <w:sz w:val="28"/>
      <w:szCs w:val="28"/>
      <w:lang w:eastAsia="en-US"/>
    </w:rPr>
  </w:style>
  <w:style w:type="paragraph" w:customStyle="1" w:styleId="Default">
    <w:name w:val="Default"/>
    <w:rsid w:val="005740FA"/>
    <w:pPr>
      <w:autoSpaceDE w:val="0"/>
      <w:autoSpaceDN w:val="0"/>
      <w:adjustRightInd w:val="0"/>
    </w:pPr>
    <w:rPr>
      <w:rFonts w:ascii="Calibri" w:eastAsiaTheme="minorHAnsi" w:hAnsi="Calibri" w:cs="Calibri"/>
      <w:color w:val="000000"/>
      <w:sz w:val="24"/>
      <w:szCs w:val="24"/>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8278FC"/>
    <w:rPr>
      <w:sz w:val="24"/>
      <w:szCs w:val="24"/>
      <w:lang w:eastAsia="ar-SA"/>
    </w:rPr>
  </w:style>
  <w:style w:type="table" w:styleId="LightShading-Accent2">
    <w:name w:val="Light Shading Accent 2"/>
    <w:basedOn w:val="TableNormal"/>
    <w:uiPriority w:val="60"/>
    <w:rsid w:val="00FA0212"/>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TableGridLight1">
    <w:name w:val="Table Grid Light1"/>
    <w:basedOn w:val="TableNormal"/>
    <w:uiPriority w:val="40"/>
    <w:rsid w:val="00F61EC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ghtShading1">
    <w:name w:val="Light Shading1"/>
    <w:basedOn w:val="TableNormal"/>
    <w:uiPriority w:val="60"/>
    <w:rsid w:val="00D7352A"/>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Grid-Accent2">
    <w:name w:val="Light Grid Accent 2"/>
    <w:basedOn w:val="TableNormal"/>
    <w:uiPriority w:val="62"/>
    <w:rsid w:val="00D7352A"/>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5">
    <w:name w:val="Light Grid Accent 5"/>
    <w:basedOn w:val="TableNormal"/>
    <w:uiPriority w:val="62"/>
    <w:rsid w:val="005930D3"/>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customStyle="1" w:styleId="LightGrid-Accent11">
    <w:name w:val="Light Grid - Accent 11"/>
    <w:basedOn w:val="TableNormal"/>
    <w:uiPriority w:val="62"/>
    <w:rsid w:val="005930D3"/>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3">
    <w:name w:val="Light Grid Accent 3"/>
    <w:basedOn w:val="TableNormal"/>
    <w:uiPriority w:val="62"/>
    <w:rsid w:val="006B7F63"/>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217976"/>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customStyle="1" w:styleId="GridTable6Colorful1">
    <w:name w:val="Grid Table 6 Colorful1"/>
    <w:basedOn w:val="TableNormal"/>
    <w:uiPriority w:val="51"/>
    <w:rsid w:val="009A07A2"/>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NormalWeb">
    <w:name w:val="Normal (Web)"/>
    <w:basedOn w:val="Normal"/>
    <w:uiPriority w:val="99"/>
    <w:unhideWhenUsed/>
    <w:locked/>
    <w:rsid w:val="00325B84"/>
    <w:pPr>
      <w:spacing w:before="100" w:beforeAutospacing="1" w:after="100" w:afterAutospacing="1"/>
    </w:pPr>
  </w:style>
  <w:style w:type="paragraph" w:styleId="EndnoteText">
    <w:name w:val="endnote text"/>
    <w:basedOn w:val="Normal"/>
    <w:link w:val="EndnoteTextChar"/>
    <w:uiPriority w:val="99"/>
    <w:semiHidden/>
    <w:unhideWhenUsed/>
    <w:locked/>
    <w:rsid w:val="00956144"/>
    <w:rPr>
      <w:sz w:val="20"/>
      <w:szCs w:val="20"/>
    </w:rPr>
  </w:style>
  <w:style w:type="character" w:customStyle="1" w:styleId="EndnoteTextChar">
    <w:name w:val="Endnote Text Char"/>
    <w:basedOn w:val="DefaultParagraphFont"/>
    <w:link w:val="EndnoteText"/>
    <w:uiPriority w:val="99"/>
    <w:semiHidden/>
    <w:rsid w:val="00956144"/>
    <w:rPr>
      <w:lang w:eastAsia="ar-SA"/>
    </w:rPr>
  </w:style>
  <w:style w:type="character" w:styleId="EndnoteReference">
    <w:name w:val="endnote reference"/>
    <w:basedOn w:val="DefaultParagraphFont"/>
    <w:uiPriority w:val="99"/>
    <w:semiHidden/>
    <w:unhideWhenUsed/>
    <w:locked/>
    <w:rsid w:val="00956144"/>
    <w:rPr>
      <w:vertAlign w:val="superscript"/>
    </w:rPr>
  </w:style>
  <w:style w:type="table" w:customStyle="1" w:styleId="LightGrid-Accent12">
    <w:name w:val="Light Grid - Accent 12"/>
    <w:basedOn w:val="TableNormal"/>
    <w:uiPriority w:val="62"/>
    <w:rsid w:val="00F5042C"/>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LightGrid1">
    <w:name w:val="Light Grid1"/>
    <w:basedOn w:val="TableNormal"/>
    <w:uiPriority w:val="62"/>
    <w:rsid w:val="00FD7AAC"/>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customStyle="1" w:styleId="xl28">
    <w:name w:val="xl28"/>
    <w:basedOn w:val="Normal"/>
    <w:rsid w:val="00113AE4"/>
    <w:pPr>
      <w:pBdr>
        <w:left w:val="single" w:sz="4" w:space="0" w:color="auto"/>
        <w:bottom w:val="single" w:sz="4" w:space="0" w:color="auto"/>
        <w:right w:val="single" w:sz="4" w:space="0" w:color="auto"/>
      </w:pBdr>
      <w:spacing w:before="100" w:beforeAutospacing="1" w:after="100" w:afterAutospacing="1"/>
      <w:jc w:val="center"/>
    </w:pPr>
    <w:rPr>
      <w:rFonts w:eastAsia="Arial Unicode MS" w:cs="Arial Unicode MS"/>
      <w:b/>
      <w:bCs/>
      <w:lang w:eastAsia="ar-SA"/>
    </w:rPr>
  </w:style>
  <w:style w:type="table" w:customStyle="1" w:styleId="1">
    <w:name w:val="شبكة جدول1"/>
    <w:basedOn w:val="TableNormal"/>
    <w:uiPriority w:val="59"/>
    <w:rsid w:val="00532B28"/>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61">
    <w:name w:val="List Table 3 - Accent 61"/>
    <w:basedOn w:val="TableNormal"/>
    <w:uiPriority w:val="48"/>
    <w:rsid w:val="00351B49"/>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customStyle="1" w:styleId="GridTable3-Accent61">
    <w:name w:val="Grid Table 3 - Accent 61"/>
    <w:basedOn w:val="TableNormal"/>
    <w:uiPriority w:val="48"/>
    <w:rsid w:val="00351B49"/>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customStyle="1" w:styleId="ListTable2-Accent61">
    <w:name w:val="List Table 2 - Accent 61"/>
    <w:basedOn w:val="TableNormal"/>
    <w:uiPriority w:val="47"/>
    <w:rsid w:val="00351B49"/>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6Colorful-Accent61">
    <w:name w:val="Grid Table 6 Colorful - Accent 61"/>
    <w:basedOn w:val="TableNormal"/>
    <w:uiPriority w:val="51"/>
    <w:rsid w:val="00045E8D"/>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GridTable1Light-Accent61">
    <w:name w:val="Grid Table 1 Light - Accent 61"/>
    <w:basedOn w:val="TableNormal"/>
    <w:uiPriority w:val="46"/>
    <w:rsid w:val="00045E8D"/>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customStyle="1" w:styleId="GridTable5Dark-Accent61">
    <w:name w:val="Grid Table 5 Dark - Accent 61"/>
    <w:basedOn w:val="TableNormal"/>
    <w:uiPriority w:val="50"/>
    <w:rsid w:val="00E043A2"/>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xl40">
    <w:name w:val="xl40"/>
    <w:basedOn w:val="Normal"/>
    <w:uiPriority w:val="99"/>
    <w:rsid w:val="0051787E"/>
    <w:pPr>
      <w:pBdr>
        <w:left w:val="single" w:sz="4" w:space="0" w:color="auto"/>
      </w:pBdr>
      <w:spacing w:before="100" w:beforeAutospacing="1" w:after="100" w:afterAutospacing="1"/>
      <w:textAlignment w:val="center"/>
    </w:pPr>
    <w:rPr>
      <w:rFonts w:eastAsia="Arial Unicode MS" w:cs="Arial Unicode MS"/>
      <w:b/>
      <w:bCs/>
      <w:lang w:eastAsia="ar-SA"/>
    </w:rPr>
  </w:style>
  <w:style w:type="paragraph" w:customStyle="1" w:styleId="xl53">
    <w:name w:val="xl53"/>
    <w:basedOn w:val="Normal"/>
    <w:uiPriority w:val="99"/>
    <w:rsid w:val="0051787E"/>
    <w:pPr>
      <w:spacing w:before="100" w:beforeAutospacing="1" w:after="100" w:afterAutospacing="1"/>
      <w:jc w:val="center"/>
      <w:textAlignment w:val="center"/>
    </w:pPr>
    <w:rPr>
      <w:rFonts w:ascii="Arial Unicode MS" w:eastAsia="Arial Unicode MS" w:hAnsi="Arial Unicode MS" w:cs="Arial Unicode MS"/>
      <w:lang w:eastAsia="ar-SA"/>
    </w:rPr>
  </w:style>
  <w:style w:type="character" w:customStyle="1" w:styleId="longtext1">
    <w:name w:val="long_text1"/>
    <w:basedOn w:val="DefaultParagraphFont"/>
    <w:rsid w:val="0051787E"/>
    <w:rPr>
      <w:rFonts w:ascii="Times New Roman" w:hAnsi="Times New Roman" w:cs="Times New Roman"/>
      <w:spacing w:val="408"/>
      <w:sz w:val="20"/>
      <w:szCs w:val="20"/>
    </w:rPr>
  </w:style>
  <w:style w:type="character" w:customStyle="1" w:styleId="longtext">
    <w:name w:val="long_text"/>
    <w:basedOn w:val="DefaultParagraphFont"/>
    <w:rsid w:val="0051787E"/>
  </w:style>
  <w:style w:type="character" w:customStyle="1" w:styleId="hps">
    <w:name w:val="hps"/>
    <w:basedOn w:val="DefaultParagraphFont"/>
    <w:rsid w:val="0051787E"/>
  </w:style>
  <w:style w:type="character" w:customStyle="1" w:styleId="atn">
    <w:name w:val="atn"/>
    <w:basedOn w:val="DefaultParagraphFont"/>
    <w:rsid w:val="0051787E"/>
  </w:style>
  <w:style w:type="character" w:customStyle="1" w:styleId="tlid-translation">
    <w:name w:val="tlid-translation"/>
    <w:basedOn w:val="DefaultParagraphFont"/>
    <w:rsid w:val="0051787E"/>
  </w:style>
  <w:style w:type="paragraph" w:styleId="HTMLPreformatted">
    <w:name w:val="HTML Preformatted"/>
    <w:basedOn w:val="Normal"/>
    <w:link w:val="HTMLPreformattedChar"/>
    <w:uiPriority w:val="99"/>
    <w:unhideWhenUsed/>
    <w:locked/>
    <w:rsid w:val="00B610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PreformattedChar">
    <w:name w:val="HTML Preformatted Char"/>
    <w:basedOn w:val="DefaultParagraphFont"/>
    <w:link w:val="HTMLPreformatted"/>
    <w:uiPriority w:val="99"/>
    <w:rsid w:val="00B6107C"/>
    <w:rPr>
      <w:rFonts w:ascii="Courier New" w:hAnsi="Courier New"/>
    </w:rPr>
  </w:style>
  <w:style w:type="table" w:customStyle="1" w:styleId="TableGrid1">
    <w:name w:val="Table Grid1"/>
    <w:basedOn w:val="TableNormal"/>
    <w:next w:val="TableGrid"/>
    <w:uiPriority w:val="59"/>
    <w:rsid w:val="00B6107C"/>
    <w:rPr>
      <w:rFonts w:ascii="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B11C7A"/>
    <w:pPr>
      <w:bidi/>
    </w:pPr>
    <w:rPr>
      <w:rFonts w:asciiTheme="minorHAnsi" w:eastAsiaTheme="minorEastAsia" w:hAnsiTheme="minorHAnsi" w:cstheme="minorBidi"/>
      <w:sz w:val="22"/>
      <w:szCs w:val="22"/>
    </w:rPr>
  </w:style>
  <w:style w:type="character" w:customStyle="1" w:styleId="apple-converted-space">
    <w:name w:val="apple-converted-space"/>
    <w:basedOn w:val="DefaultParagraphFont"/>
    <w:rsid w:val="006C1602"/>
  </w:style>
  <w:style w:type="table" w:customStyle="1" w:styleId="ListTable5Dark-Accent41">
    <w:name w:val="List Table 5 Dark - Accent 41"/>
    <w:basedOn w:val="TableNormal"/>
    <w:uiPriority w:val="50"/>
    <w:rsid w:val="008703FE"/>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GridTable2-Accent21">
    <w:name w:val="Grid Table 2 - Accent 21"/>
    <w:basedOn w:val="TableNormal"/>
    <w:uiPriority w:val="47"/>
    <w:rsid w:val="008703FE"/>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4-Accent21">
    <w:name w:val="Grid Table 4 - Accent 21"/>
    <w:basedOn w:val="TableNormal"/>
    <w:uiPriority w:val="49"/>
    <w:rsid w:val="008703FE"/>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GridTable5Dark-Accent21">
    <w:name w:val="Grid Table 5 Dark - Accent 21"/>
    <w:basedOn w:val="TableNormal"/>
    <w:uiPriority w:val="50"/>
    <w:rsid w:val="008703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customStyle="1" w:styleId="ListTable4-Accent21">
    <w:name w:val="List Table 4 - Accent 21"/>
    <w:basedOn w:val="TableNormal"/>
    <w:uiPriority w:val="49"/>
    <w:rsid w:val="008703FE"/>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customStyle="1" w:styleId="ListTable5Dark-Accent21">
    <w:name w:val="List Table 5 Dark - Accent 21"/>
    <w:basedOn w:val="TableNormal"/>
    <w:uiPriority w:val="50"/>
    <w:rsid w:val="008703FE"/>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customStyle="1" w:styleId="ListTable6Colorful-Accent31">
    <w:name w:val="List Table 6 Colorful - Accent 31"/>
    <w:basedOn w:val="TableNormal"/>
    <w:uiPriority w:val="51"/>
    <w:rsid w:val="00843E01"/>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2-Accent31">
    <w:name w:val="Grid Table 2 - Accent 31"/>
    <w:basedOn w:val="TableNormal"/>
    <w:uiPriority w:val="47"/>
    <w:rsid w:val="00843E01"/>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4-Accent31">
    <w:name w:val="Grid Table 4 - Accent 31"/>
    <w:basedOn w:val="TableNormal"/>
    <w:uiPriority w:val="49"/>
    <w:rsid w:val="00843E01"/>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customStyle="1" w:styleId="GridTable5Dark-Accent51">
    <w:name w:val="Grid Table 5 Dark - Accent 51"/>
    <w:basedOn w:val="TableNormal"/>
    <w:uiPriority w:val="50"/>
    <w:rsid w:val="00843E01"/>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Revision">
    <w:name w:val="Revision"/>
    <w:hidden/>
    <w:uiPriority w:val="99"/>
    <w:semiHidden/>
    <w:rsid w:val="00F10D49"/>
    <w:rPr>
      <w:sz w:val="24"/>
      <w:szCs w:val="24"/>
      <w:lang w:eastAsia="ar-SA"/>
    </w:rPr>
  </w:style>
  <w:style w:type="character" w:customStyle="1" w:styleId="1H">
    <w:name w:val="1H"/>
    <w:rsid w:val="00946D6E"/>
    <w:rPr>
      <w:b/>
      <w:sz w:val="28"/>
    </w:rPr>
  </w:style>
  <w:style w:type="table" w:styleId="GridTable6Colorful-Accent4">
    <w:name w:val="Grid Table 6 Colorful Accent 4"/>
    <w:basedOn w:val="TableNormal"/>
    <w:uiPriority w:val="51"/>
    <w:rsid w:val="00581217"/>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1Light-Accent2">
    <w:name w:val="Grid Table 1 Light Accent 2"/>
    <w:basedOn w:val="TableNormal"/>
    <w:uiPriority w:val="46"/>
    <w:rsid w:val="004C0290"/>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4C0290"/>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5Dark-Accent2">
    <w:name w:val="Grid Table 5 Dark Accent 2"/>
    <w:basedOn w:val="TableNormal"/>
    <w:uiPriority w:val="50"/>
    <w:rsid w:val="004C0290"/>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4">
    <w:name w:val="Grid Table 5 Dark Accent 4"/>
    <w:basedOn w:val="TableNormal"/>
    <w:uiPriority w:val="50"/>
    <w:rsid w:val="0063531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1Light-Accent6">
    <w:name w:val="Grid Table 1 Light Accent 6"/>
    <w:basedOn w:val="TableNormal"/>
    <w:uiPriority w:val="46"/>
    <w:rsid w:val="002E58B0"/>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1Light">
    <w:name w:val="Grid Table 1 Light"/>
    <w:basedOn w:val="TableNormal"/>
    <w:uiPriority w:val="46"/>
    <w:rsid w:val="002D738F"/>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2-Accent2">
    <w:name w:val="Grid Table 2 Accent 2"/>
    <w:basedOn w:val="TableNormal"/>
    <w:uiPriority w:val="47"/>
    <w:rsid w:val="00884B5E"/>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4">
    <w:name w:val="Grid Table 2 Accent 4"/>
    <w:basedOn w:val="TableNormal"/>
    <w:uiPriority w:val="47"/>
    <w:rsid w:val="008F7381"/>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3">
    <w:name w:val="Grid Table 6 Colorful Accent 3"/>
    <w:basedOn w:val="TableNormal"/>
    <w:uiPriority w:val="51"/>
    <w:rsid w:val="00A37791"/>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1Light-Accent3">
    <w:name w:val="Grid Table 1 Light Accent 3"/>
    <w:basedOn w:val="TableNormal"/>
    <w:uiPriority w:val="46"/>
    <w:rsid w:val="00B26B22"/>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B26B22"/>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paragraph" w:customStyle="1" w:styleId="xl30">
    <w:name w:val="xl30"/>
    <w:basedOn w:val="Normal"/>
    <w:rsid w:val="002C29A0"/>
    <w:pPr>
      <w:pBdr>
        <w:left w:val="single" w:sz="4" w:space="0" w:color="auto"/>
        <w:bottom w:val="single" w:sz="4" w:space="0" w:color="auto"/>
        <w:right w:val="single" w:sz="4" w:space="0" w:color="auto"/>
      </w:pBdr>
      <w:spacing w:before="100" w:beforeAutospacing="1" w:after="100" w:afterAutospacing="1"/>
      <w:jc w:val="center"/>
    </w:pPr>
    <w:rPr>
      <w:rFonts w:eastAsia="Arial Unicode MS"/>
      <w:b/>
      <w:bCs/>
      <w:lang w:eastAsia="ar-SA"/>
    </w:rPr>
  </w:style>
  <w:style w:type="character" w:customStyle="1" w:styleId="shorttext">
    <w:name w:val="short_text"/>
    <w:basedOn w:val="DefaultParagraphFont"/>
    <w:rsid w:val="002C29A0"/>
  </w:style>
  <w:style w:type="table" w:styleId="GridTable4-Accent2">
    <w:name w:val="Grid Table 4 Accent 2"/>
    <w:basedOn w:val="TableNormal"/>
    <w:uiPriority w:val="49"/>
    <w:rsid w:val="00AE1FAC"/>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paragraph" w:customStyle="1" w:styleId="xmsonormal">
    <w:name w:val="x_msonormal"/>
    <w:basedOn w:val="Normal"/>
    <w:rsid w:val="003612BA"/>
    <w:rPr>
      <w:rFonts w:eastAsiaTheme="minorHAnsi"/>
    </w:rPr>
  </w:style>
  <w:style w:type="character" w:customStyle="1" w:styleId="y2iqfc">
    <w:name w:val="y2iqfc"/>
    <w:basedOn w:val="DefaultParagraphFont"/>
    <w:rsid w:val="00E844C0"/>
  </w:style>
  <w:style w:type="table" w:styleId="ListTable3-Accent6">
    <w:name w:val="List Table 3 Accent 6"/>
    <w:basedOn w:val="TableNormal"/>
    <w:uiPriority w:val="48"/>
    <w:rsid w:val="00A62060"/>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GridTable1Light-Accent5">
    <w:name w:val="Grid Table 1 Light Accent 5"/>
    <w:basedOn w:val="TableNormal"/>
    <w:uiPriority w:val="46"/>
    <w:rsid w:val="003D7B97"/>
    <w:rPr>
      <w:rFonts w:asciiTheme="minorHAnsi" w:eastAsiaTheme="minorHAnsi" w:hAnsiTheme="minorHAnsi" w:cstheme="minorBidi"/>
      <w:sz w:val="22"/>
      <w:szCs w:val="22"/>
      <w:lang w:val="en-GB"/>
    </w:r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4-Accent1">
    <w:name w:val="Grid Table 4 Accent 1"/>
    <w:basedOn w:val="TableNormal"/>
    <w:uiPriority w:val="49"/>
    <w:rsid w:val="00100E3D"/>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5Dark-Accent6">
    <w:name w:val="Grid Table 5 Dark Accent 6"/>
    <w:basedOn w:val="TableNormal"/>
    <w:uiPriority w:val="50"/>
    <w:rsid w:val="000E396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4-Accent6">
    <w:name w:val="Grid Table 4 Accent 6"/>
    <w:basedOn w:val="TableNormal"/>
    <w:uiPriority w:val="49"/>
    <w:rsid w:val="00DE798D"/>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4-Accent6">
    <w:name w:val="List Table 4 Accent 6"/>
    <w:basedOn w:val="TableNormal"/>
    <w:uiPriority w:val="49"/>
    <w:rsid w:val="005C45C0"/>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character" w:customStyle="1" w:styleId="fact-year">
    <w:name w:val="fact-year"/>
    <w:basedOn w:val="DefaultParagraphFont"/>
    <w:rsid w:val="00114785"/>
  </w:style>
  <w:style w:type="character" w:customStyle="1" w:styleId="fact-value">
    <w:name w:val="fact-value"/>
    <w:basedOn w:val="DefaultParagraphFont"/>
    <w:rsid w:val="00114785"/>
  </w:style>
  <w:style w:type="character" w:customStyle="1" w:styleId="fact-unit">
    <w:name w:val="fact-unit"/>
    <w:basedOn w:val="DefaultParagraphFont"/>
    <w:rsid w:val="00114785"/>
  </w:style>
  <w:style w:type="character" w:styleId="Emphasis">
    <w:name w:val="Emphasis"/>
    <w:basedOn w:val="DefaultParagraphFont"/>
    <w:uiPriority w:val="20"/>
    <w:qFormat/>
    <w:locked/>
    <w:rsid w:val="00BA07C9"/>
    <w:rPr>
      <w:i/>
      <w:iCs/>
    </w:rPr>
  </w:style>
  <w:style w:type="character" w:styleId="Strong">
    <w:name w:val="Strong"/>
    <w:uiPriority w:val="22"/>
    <w:qFormat/>
    <w:locked/>
    <w:rsid w:val="00B6446C"/>
    <w:rPr>
      <w:b/>
      <w:bCs/>
    </w:rPr>
  </w:style>
  <w:style w:type="paragraph" w:customStyle="1" w:styleId="xl42">
    <w:name w:val="xl42"/>
    <w:basedOn w:val="Normal"/>
    <w:rsid w:val="00CE1BEE"/>
    <w:pPr>
      <w:pBdr>
        <w:bottom w:val="single" w:sz="4" w:space="0" w:color="auto"/>
        <w:right w:val="single" w:sz="4" w:space="0" w:color="auto"/>
      </w:pBdr>
      <w:spacing w:before="100" w:beforeAutospacing="1" w:after="100" w:afterAutospacing="1"/>
      <w:jc w:val="center"/>
      <w:textAlignment w:val="top"/>
    </w:pPr>
    <w:rPr>
      <w:b/>
      <w:bCs/>
      <w:sz w:val="18"/>
      <w:szCs w:val="18"/>
      <w:lang w:eastAsia="ar-SA"/>
    </w:rPr>
  </w:style>
  <w:style w:type="paragraph" w:customStyle="1" w:styleId="xl25">
    <w:name w:val="xl25"/>
    <w:basedOn w:val="Normal"/>
    <w:rsid w:val="0004717B"/>
    <w:pPr>
      <w:pBdr>
        <w:left w:val="single" w:sz="4" w:space="0" w:color="auto"/>
        <w:right w:val="single" w:sz="4" w:space="0" w:color="auto"/>
      </w:pBdr>
      <w:spacing w:before="100" w:beforeAutospacing="1" w:after="100" w:afterAutospacing="1"/>
      <w:textAlignment w:val="center"/>
    </w:pPr>
    <w:rPr>
      <w:b/>
      <w:bCs/>
      <w:sz w:val="18"/>
      <w:szCs w:val="18"/>
      <w:lang w:eastAsia="ar-SA"/>
    </w:rPr>
  </w:style>
  <w:style w:type="table" w:styleId="ListTable3-Accent2">
    <w:name w:val="List Table 3 Accent 2"/>
    <w:basedOn w:val="TableNormal"/>
    <w:uiPriority w:val="48"/>
    <w:rsid w:val="00164FFE"/>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4-Accent2">
    <w:name w:val="List Table 4 Accent 2"/>
    <w:basedOn w:val="TableNormal"/>
    <w:uiPriority w:val="49"/>
    <w:rsid w:val="00164FFE"/>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4">
    <w:name w:val="Grid Table 4 Accent 4"/>
    <w:basedOn w:val="TableNormal"/>
    <w:uiPriority w:val="49"/>
    <w:rsid w:val="00D41851"/>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6E3404"/>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1080056">
      <w:bodyDiv w:val="1"/>
      <w:marLeft w:val="0"/>
      <w:marRight w:val="0"/>
      <w:marTop w:val="0"/>
      <w:marBottom w:val="0"/>
      <w:divBdr>
        <w:top w:val="none" w:sz="0" w:space="0" w:color="auto"/>
        <w:left w:val="none" w:sz="0" w:space="0" w:color="auto"/>
        <w:bottom w:val="none" w:sz="0" w:space="0" w:color="auto"/>
        <w:right w:val="none" w:sz="0" w:space="0" w:color="auto"/>
      </w:divBdr>
      <w:divsChild>
        <w:div w:id="159545263">
          <w:marLeft w:val="0"/>
          <w:marRight w:val="0"/>
          <w:marTop w:val="0"/>
          <w:marBottom w:val="0"/>
          <w:divBdr>
            <w:top w:val="none" w:sz="0" w:space="0" w:color="auto"/>
            <w:left w:val="none" w:sz="0" w:space="0" w:color="auto"/>
            <w:bottom w:val="none" w:sz="0" w:space="0" w:color="auto"/>
            <w:right w:val="none" w:sz="0" w:space="0" w:color="auto"/>
          </w:divBdr>
          <w:divsChild>
            <w:div w:id="183977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154724">
      <w:bodyDiv w:val="1"/>
      <w:marLeft w:val="0"/>
      <w:marRight w:val="0"/>
      <w:marTop w:val="0"/>
      <w:marBottom w:val="0"/>
      <w:divBdr>
        <w:top w:val="none" w:sz="0" w:space="0" w:color="auto"/>
        <w:left w:val="none" w:sz="0" w:space="0" w:color="auto"/>
        <w:bottom w:val="none" w:sz="0" w:space="0" w:color="auto"/>
        <w:right w:val="none" w:sz="0" w:space="0" w:color="auto"/>
      </w:divBdr>
    </w:div>
    <w:div w:id="105006053">
      <w:bodyDiv w:val="1"/>
      <w:marLeft w:val="0"/>
      <w:marRight w:val="0"/>
      <w:marTop w:val="0"/>
      <w:marBottom w:val="0"/>
      <w:divBdr>
        <w:top w:val="none" w:sz="0" w:space="0" w:color="auto"/>
        <w:left w:val="none" w:sz="0" w:space="0" w:color="auto"/>
        <w:bottom w:val="none" w:sz="0" w:space="0" w:color="auto"/>
        <w:right w:val="none" w:sz="0" w:space="0" w:color="auto"/>
      </w:divBdr>
    </w:div>
    <w:div w:id="109588181">
      <w:bodyDiv w:val="1"/>
      <w:marLeft w:val="0"/>
      <w:marRight w:val="0"/>
      <w:marTop w:val="0"/>
      <w:marBottom w:val="0"/>
      <w:divBdr>
        <w:top w:val="none" w:sz="0" w:space="0" w:color="auto"/>
        <w:left w:val="none" w:sz="0" w:space="0" w:color="auto"/>
        <w:bottom w:val="none" w:sz="0" w:space="0" w:color="auto"/>
        <w:right w:val="none" w:sz="0" w:space="0" w:color="auto"/>
      </w:divBdr>
    </w:div>
    <w:div w:id="143162055">
      <w:bodyDiv w:val="1"/>
      <w:marLeft w:val="0"/>
      <w:marRight w:val="0"/>
      <w:marTop w:val="0"/>
      <w:marBottom w:val="0"/>
      <w:divBdr>
        <w:top w:val="none" w:sz="0" w:space="0" w:color="auto"/>
        <w:left w:val="none" w:sz="0" w:space="0" w:color="auto"/>
        <w:bottom w:val="none" w:sz="0" w:space="0" w:color="auto"/>
        <w:right w:val="none" w:sz="0" w:space="0" w:color="auto"/>
      </w:divBdr>
    </w:div>
    <w:div w:id="151987678">
      <w:bodyDiv w:val="1"/>
      <w:marLeft w:val="0"/>
      <w:marRight w:val="0"/>
      <w:marTop w:val="0"/>
      <w:marBottom w:val="0"/>
      <w:divBdr>
        <w:top w:val="none" w:sz="0" w:space="0" w:color="auto"/>
        <w:left w:val="none" w:sz="0" w:space="0" w:color="auto"/>
        <w:bottom w:val="none" w:sz="0" w:space="0" w:color="auto"/>
        <w:right w:val="none" w:sz="0" w:space="0" w:color="auto"/>
      </w:divBdr>
    </w:div>
    <w:div w:id="154880325">
      <w:bodyDiv w:val="1"/>
      <w:marLeft w:val="0"/>
      <w:marRight w:val="0"/>
      <w:marTop w:val="0"/>
      <w:marBottom w:val="0"/>
      <w:divBdr>
        <w:top w:val="none" w:sz="0" w:space="0" w:color="auto"/>
        <w:left w:val="none" w:sz="0" w:space="0" w:color="auto"/>
        <w:bottom w:val="none" w:sz="0" w:space="0" w:color="auto"/>
        <w:right w:val="none" w:sz="0" w:space="0" w:color="auto"/>
      </w:divBdr>
    </w:div>
    <w:div w:id="176386428">
      <w:bodyDiv w:val="1"/>
      <w:marLeft w:val="0"/>
      <w:marRight w:val="0"/>
      <w:marTop w:val="0"/>
      <w:marBottom w:val="0"/>
      <w:divBdr>
        <w:top w:val="none" w:sz="0" w:space="0" w:color="auto"/>
        <w:left w:val="none" w:sz="0" w:space="0" w:color="auto"/>
        <w:bottom w:val="none" w:sz="0" w:space="0" w:color="auto"/>
        <w:right w:val="none" w:sz="0" w:space="0" w:color="auto"/>
      </w:divBdr>
    </w:div>
    <w:div w:id="191655441">
      <w:bodyDiv w:val="1"/>
      <w:marLeft w:val="0"/>
      <w:marRight w:val="0"/>
      <w:marTop w:val="0"/>
      <w:marBottom w:val="0"/>
      <w:divBdr>
        <w:top w:val="none" w:sz="0" w:space="0" w:color="auto"/>
        <w:left w:val="none" w:sz="0" w:space="0" w:color="auto"/>
        <w:bottom w:val="none" w:sz="0" w:space="0" w:color="auto"/>
        <w:right w:val="none" w:sz="0" w:space="0" w:color="auto"/>
      </w:divBdr>
    </w:div>
    <w:div w:id="195122692">
      <w:bodyDiv w:val="1"/>
      <w:marLeft w:val="0"/>
      <w:marRight w:val="0"/>
      <w:marTop w:val="0"/>
      <w:marBottom w:val="0"/>
      <w:divBdr>
        <w:top w:val="none" w:sz="0" w:space="0" w:color="auto"/>
        <w:left w:val="none" w:sz="0" w:space="0" w:color="auto"/>
        <w:bottom w:val="none" w:sz="0" w:space="0" w:color="auto"/>
        <w:right w:val="none" w:sz="0" w:space="0" w:color="auto"/>
      </w:divBdr>
    </w:div>
    <w:div w:id="208684069">
      <w:bodyDiv w:val="1"/>
      <w:marLeft w:val="0"/>
      <w:marRight w:val="0"/>
      <w:marTop w:val="0"/>
      <w:marBottom w:val="0"/>
      <w:divBdr>
        <w:top w:val="none" w:sz="0" w:space="0" w:color="auto"/>
        <w:left w:val="none" w:sz="0" w:space="0" w:color="auto"/>
        <w:bottom w:val="none" w:sz="0" w:space="0" w:color="auto"/>
        <w:right w:val="none" w:sz="0" w:space="0" w:color="auto"/>
      </w:divBdr>
    </w:div>
    <w:div w:id="234977230">
      <w:bodyDiv w:val="1"/>
      <w:marLeft w:val="0"/>
      <w:marRight w:val="0"/>
      <w:marTop w:val="0"/>
      <w:marBottom w:val="0"/>
      <w:divBdr>
        <w:top w:val="none" w:sz="0" w:space="0" w:color="auto"/>
        <w:left w:val="none" w:sz="0" w:space="0" w:color="auto"/>
        <w:bottom w:val="none" w:sz="0" w:space="0" w:color="auto"/>
        <w:right w:val="none" w:sz="0" w:space="0" w:color="auto"/>
      </w:divBdr>
    </w:div>
    <w:div w:id="235554568">
      <w:bodyDiv w:val="1"/>
      <w:marLeft w:val="0"/>
      <w:marRight w:val="0"/>
      <w:marTop w:val="0"/>
      <w:marBottom w:val="0"/>
      <w:divBdr>
        <w:top w:val="none" w:sz="0" w:space="0" w:color="auto"/>
        <w:left w:val="none" w:sz="0" w:space="0" w:color="auto"/>
        <w:bottom w:val="none" w:sz="0" w:space="0" w:color="auto"/>
        <w:right w:val="none" w:sz="0" w:space="0" w:color="auto"/>
      </w:divBdr>
    </w:div>
    <w:div w:id="243806480">
      <w:bodyDiv w:val="1"/>
      <w:marLeft w:val="0"/>
      <w:marRight w:val="0"/>
      <w:marTop w:val="0"/>
      <w:marBottom w:val="0"/>
      <w:divBdr>
        <w:top w:val="none" w:sz="0" w:space="0" w:color="auto"/>
        <w:left w:val="none" w:sz="0" w:space="0" w:color="auto"/>
        <w:bottom w:val="none" w:sz="0" w:space="0" w:color="auto"/>
        <w:right w:val="none" w:sz="0" w:space="0" w:color="auto"/>
      </w:divBdr>
    </w:div>
    <w:div w:id="289098439">
      <w:bodyDiv w:val="1"/>
      <w:marLeft w:val="0"/>
      <w:marRight w:val="0"/>
      <w:marTop w:val="0"/>
      <w:marBottom w:val="0"/>
      <w:divBdr>
        <w:top w:val="none" w:sz="0" w:space="0" w:color="auto"/>
        <w:left w:val="none" w:sz="0" w:space="0" w:color="auto"/>
        <w:bottom w:val="none" w:sz="0" w:space="0" w:color="auto"/>
        <w:right w:val="none" w:sz="0" w:space="0" w:color="auto"/>
      </w:divBdr>
      <w:divsChild>
        <w:div w:id="69429059">
          <w:marLeft w:val="0"/>
          <w:marRight w:val="0"/>
          <w:marTop w:val="0"/>
          <w:marBottom w:val="0"/>
          <w:divBdr>
            <w:top w:val="single" w:sz="2" w:space="0" w:color="auto"/>
            <w:left w:val="single" w:sz="2" w:space="0" w:color="auto"/>
            <w:bottom w:val="single" w:sz="6" w:space="0" w:color="auto"/>
            <w:right w:val="single" w:sz="2" w:space="0" w:color="auto"/>
          </w:divBdr>
          <w:divsChild>
            <w:div w:id="534470125">
              <w:marLeft w:val="0"/>
              <w:marRight w:val="0"/>
              <w:marTop w:val="100"/>
              <w:marBottom w:val="100"/>
              <w:divBdr>
                <w:top w:val="single" w:sz="2" w:space="0" w:color="D9D9E3"/>
                <w:left w:val="single" w:sz="2" w:space="0" w:color="D9D9E3"/>
                <w:bottom w:val="single" w:sz="2" w:space="0" w:color="D9D9E3"/>
                <w:right w:val="single" w:sz="2" w:space="0" w:color="D9D9E3"/>
              </w:divBdr>
              <w:divsChild>
                <w:div w:id="8259552">
                  <w:marLeft w:val="0"/>
                  <w:marRight w:val="0"/>
                  <w:marTop w:val="0"/>
                  <w:marBottom w:val="0"/>
                  <w:divBdr>
                    <w:top w:val="single" w:sz="2" w:space="0" w:color="D9D9E3"/>
                    <w:left w:val="single" w:sz="2" w:space="0" w:color="D9D9E3"/>
                    <w:bottom w:val="single" w:sz="2" w:space="0" w:color="D9D9E3"/>
                    <w:right w:val="single" w:sz="2" w:space="0" w:color="D9D9E3"/>
                  </w:divBdr>
                  <w:divsChild>
                    <w:div w:id="1096288764">
                      <w:marLeft w:val="0"/>
                      <w:marRight w:val="0"/>
                      <w:marTop w:val="0"/>
                      <w:marBottom w:val="0"/>
                      <w:divBdr>
                        <w:top w:val="single" w:sz="2" w:space="0" w:color="D9D9E3"/>
                        <w:left w:val="single" w:sz="2" w:space="0" w:color="D9D9E3"/>
                        <w:bottom w:val="single" w:sz="2" w:space="0" w:color="D9D9E3"/>
                        <w:right w:val="single" w:sz="2" w:space="0" w:color="D9D9E3"/>
                      </w:divBdr>
                      <w:divsChild>
                        <w:div w:id="2108888798">
                          <w:marLeft w:val="0"/>
                          <w:marRight w:val="0"/>
                          <w:marTop w:val="0"/>
                          <w:marBottom w:val="0"/>
                          <w:divBdr>
                            <w:top w:val="single" w:sz="2" w:space="0" w:color="D9D9E3"/>
                            <w:left w:val="single" w:sz="2" w:space="0" w:color="D9D9E3"/>
                            <w:bottom w:val="single" w:sz="2" w:space="0" w:color="D9D9E3"/>
                            <w:right w:val="single" w:sz="2" w:space="0" w:color="D9D9E3"/>
                          </w:divBdr>
                          <w:divsChild>
                            <w:div w:id="1727096262">
                              <w:marLeft w:val="0"/>
                              <w:marRight w:val="0"/>
                              <w:marTop w:val="0"/>
                              <w:marBottom w:val="0"/>
                              <w:divBdr>
                                <w:top w:val="single" w:sz="2" w:space="0" w:color="D9D9E3"/>
                                <w:left w:val="single" w:sz="2" w:space="0" w:color="D9D9E3"/>
                                <w:bottom w:val="single" w:sz="2" w:space="0" w:color="D9D9E3"/>
                                <w:right w:val="single" w:sz="2" w:space="0" w:color="D9D9E3"/>
                              </w:divBdr>
                              <w:divsChild>
                                <w:div w:id="132135526">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 w:id="317462800">
      <w:bodyDiv w:val="1"/>
      <w:marLeft w:val="0"/>
      <w:marRight w:val="0"/>
      <w:marTop w:val="0"/>
      <w:marBottom w:val="0"/>
      <w:divBdr>
        <w:top w:val="none" w:sz="0" w:space="0" w:color="auto"/>
        <w:left w:val="none" w:sz="0" w:space="0" w:color="auto"/>
        <w:bottom w:val="none" w:sz="0" w:space="0" w:color="auto"/>
        <w:right w:val="none" w:sz="0" w:space="0" w:color="auto"/>
      </w:divBdr>
    </w:div>
    <w:div w:id="319695258">
      <w:bodyDiv w:val="1"/>
      <w:marLeft w:val="0"/>
      <w:marRight w:val="0"/>
      <w:marTop w:val="0"/>
      <w:marBottom w:val="0"/>
      <w:divBdr>
        <w:top w:val="none" w:sz="0" w:space="0" w:color="auto"/>
        <w:left w:val="none" w:sz="0" w:space="0" w:color="auto"/>
        <w:bottom w:val="none" w:sz="0" w:space="0" w:color="auto"/>
        <w:right w:val="none" w:sz="0" w:space="0" w:color="auto"/>
      </w:divBdr>
    </w:div>
    <w:div w:id="323050042">
      <w:bodyDiv w:val="1"/>
      <w:marLeft w:val="0"/>
      <w:marRight w:val="0"/>
      <w:marTop w:val="0"/>
      <w:marBottom w:val="0"/>
      <w:divBdr>
        <w:top w:val="none" w:sz="0" w:space="0" w:color="auto"/>
        <w:left w:val="none" w:sz="0" w:space="0" w:color="auto"/>
        <w:bottom w:val="none" w:sz="0" w:space="0" w:color="auto"/>
        <w:right w:val="none" w:sz="0" w:space="0" w:color="auto"/>
      </w:divBdr>
    </w:div>
    <w:div w:id="355814886">
      <w:bodyDiv w:val="1"/>
      <w:marLeft w:val="0"/>
      <w:marRight w:val="0"/>
      <w:marTop w:val="0"/>
      <w:marBottom w:val="0"/>
      <w:divBdr>
        <w:top w:val="none" w:sz="0" w:space="0" w:color="auto"/>
        <w:left w:val="none" w:sz="0" w:space="0" w:color="auto"/>
        <w:bottom w:val="none" w:sz="0" w:space="0" w:color="auto"/>
        <w:right w:val="none" w:sz="0" w:space="0" w:color="auto"/>
      </w:divBdr>
    </w:div>
    <w:div w:id="449277220">
      <w:bodyDiv w:val="1"/>
      <w:marLeft w:val="0"/>
      <w:marRight w:val="0"/>
      <w:marTop w:val="0"/>
      <w:marBottom w:val="0"/>
      <w:divBdr>
        <w:top w:val="none" w:sz="0" w:space="0" w:color="auto"/>
        <w:left w:val="none" w:sz="0" w:space="0" w:color="auto"/>
        <w:bottom w:val="none" w:sz="0" w:space="0" w:color="auto"/>
        <w:right w:val="none" w:sz="0" w:space="0" w:color="auto"/>
      </w:divBdr>
    </w:div>
    <w:div w:id="476721839">
      <w:bodyDiv w:val="1"/>
      <w:marLeft w:val="0"/>
      <w:marRight w:val="0"/>
      <w:marTop w:val="0"/>
      <w:marBottom w:val="0"/>
      <w:divBdr>
        <w:top w:val="none" w:sz="0" w:space="0" w:color="auto"/>
        <w:left w:val="none" w:sz="0" w:space="0" w:color="auto"/>
        <w:bottom w:val="none" w:sz="0" w:space="0" w:color="auto"/>
        <w:right w:val="none" w:sz="0" w:space="0" w:color="auto"/>
      </w:divBdr>
    </w:div>
    <w:div w:id="481853057">
      <w:bodyDiv w:val="1"/>
      <w:marLeft w:val="0"/>
      <w:marRight w:val="0"/>
      <w:marTop w:val="0"/>
      <w:marBottom w:val="0"/>
      <w:divBdr>
        <w:top w:val="none" w:sz="0" w:space="0" w:color="auto"/>
        <w:left w:val="none" w:sz="0" w:space="0" w:color="auto"/>
        <w:bottom w:val="none" w:sz="0" w:space="0" w:color="auto"/>
        <w:right w:val="none" w:sz="0" w:space="0" w:color="auto"/>
      </w:divBdr>
    </w:div>
    <w:div w:id="489061013">
      <w:bodyDiv w:val="1"/>
      <w:marLeft w:val="0"/>
      <w:marRight w:val="0"/>
      <w:marTop w:val="0"/>
      <w:marBottom w:val="0"/>
      <w:divBdr>
        <w:top w:val="none" w:sz="0" w:space="0" w:color="auto"/>
        <w:left w:val="none" w:sz="0" w:space="0" w:color="auto"/>
        <w:bottom w:val="none" w:sz="0" w:space="0" w:color="auto"/>
        <w:right w:val="none" w:sz="0" w:space="0" w:color="auto"/>
      </w:divBdr>
    </w:div>
    <w:div w:id="510412859">
      <w:bodyDiv w:val="1"/>
      <w:marLeft w:val="0"/>
      <w:marRight w:val="0"/>
      <w:marTop w:val="0"/>
      <w:marBottom w:val="0"/>
      <w:divBdr>
        <w:top w:val="none" w:sz="0" w:space="0" w:color="auto"/>
        <w:left w:val="none" w:sz="0" w:space="0" w:color="auto"/>
        <w:bottom w:val="none" w:sz="0" w:space="0" w:color="auto"/>
        <w:right w:val="none" w:sz="0" w:space="0" w:color="auto"/>
      </w:divBdr>
    </w:div>
    <w:div w:id="510879472">
      <w:bodyDiv w:val="1"/>
      <w:marLeft w:val="0"/>
      <w:marRight w:val="0"/>
      <w:marTop w:val="0"/>
      <w:marBottom w:val="0"/>
      <w:divBdr>
        <w:top w:val="none" w:sz="0" w:space="0" w:color="auto"/>
        <w:left w:val="none" w:sz="0" w:space="0" w:color="auto"/>
        <w:bottom w:val="none" w:sz="0" w:space="0" w:color="auto"/>
        <w:right w:val="none" w:sz="0" w:space="0" w:color="auto"/>
      </w:divBdr>
    </w:div>
    <w:div w:id="511847350">
      <w:bodyDiv w:val="1"/>
      <w:marLeft w:val="0"/>
      <w:marRight w:val="0"/>
      <w:marTop w:val="0"/>
      <w:marBottom w:val="0"/>
      <w:divBdr>
        <w:top w:val="none" w:sz="0" w:space="0" w:color="auto"/>
        <w:left w:val="none" w:sz="0" w:space="0" w:color="auto"/>
        <w:bottom w:val="none" w:sz="0" w:space="0" w:color="auto"/>
        <w:right w:val="none" w:sz="0" w:space="0" w:color="auto"/>
      </w:divBdr>
    </w:div>
    <w:div w:id="529800764">
      <w:bodyDiv w:val="1"/>
      <w:marLeft w:val="0"/>
      <w:marRight w:val="0"/>
      <w:marTop w:val="0"/>
      <w:marBottom w:val="0"/>
      <w:divBdr>
        <w:top w:val="none" w:sz="0" w:space="0" w:color="auto"/>
        <w:left w:val="none" w:sz="0" w:space="0" w:color="auto"/>
        <w:bottom w:val="none" w:sz="0" w:space="0" w:color="auto"/>
        <w:right w:val="none" w:sz="0" w:space="0" w:color="auto"/>
      </w:divBdr>
    </w:div>
    <w:div w:id="568927051">
      <w:bodyDiv w:val="1"/>
      <w:marLeft w:val="0"/>
      <w:marRight w:val="0"/>
      <w:marTop w:val="0"/>
      <w:marBottom w:val="0"/>
      <w:divBdr>
        <w:top w:val="none" w:sz="0" w:space="0" w:color="auto"/>
        <w:left w:val="none" w:sz="0" w:space="0" w:color="auto"/>
        <w:bottom w:val="none" w:sz="0" w:space="0" w:color="auto"/>
        <w:right w:val="none" w:sz="0" w:space="0" w:color="auto"/>
      </w:divBdr>
    </w:div>
    <w:div w:id="611937574">
      <w:marLeft w:val="0"/>
      <w:marRight w:val="0"/>
      <w:marTop w:val="0"/>
      <w:marBottom w:val="0"/>
      <w:divBdr>
        <w:top w:val="none" w:sz="0" w:space="0" w:color="auto"/>
        <w:left w:val="none" w:sz="0" w:space="0" w:color="auto"/>
        <w:bottom w:val="none" w:sz="0" w:space="0" w:color="auto"/>
        <w:right w:val="none" w:sz="0" w:space="0" w:color="auto"/>
      </w:divBdr>
    </w:div>
    <w:div w:id="611937575">
      <w:marLeft w:val="0"/>
      <w:marRight w:val="0"/>
      <w:marTop w:val="0"/>
      <w:marBottom w:val="0"/>
      <w:divBdr>
        <w:top w:val="none" w:sz="0" w:space="0" w:color="auto"/>
        <w:left w:val="none" w:sz="0" w:space="0" w:color="auto"/>
        <w:bottom w:val="none" w:sz="0" w:space="0" w:color="auto"/>
        <w:right w:val="none" w:sz="0" w:space="0" w:color="auto"/>
      </w:divBdr>
    </w:div>
    <w:div w:id="611937576">
      <w:marLeft w:val="0"/>
      <w:marRight w:val="0"/>
      <w:marTop w:val="0"/>
      <w:marBottom w:val="0"/>
      <w:divBdr>
        <w:top w:val="none" w:sz="0" w:space="0" w:color="auto"/>
        <w:left w:val="none" w:sz="0" w:space="0" w:color="auto"/>
        <w:bottom w:val="none" w:sz="0" w:space="0" w:color="auto"/>
        <w:right w:val="none" w:sz="0" w:space="0" w:color="auto"/>
      </w:divBdr>
    </w:div>
    <w:div w:id="615677160">
      <w:bodyDiv w:val="1"/>
      <w:marLeft w:val="0"/>
      <w:marRight w:val="0"/>
      <w:marTop w:val="0"/>
      <w:marBottom w:val="0"/>
      <w:divBdr>
        <w:top w:val="none" w:sz="0" w:space="0" w:color="auto"/>
        <w:left w:val="none" w:sz="0" w:space="0" w:color="auto"/>
        <w:bottom w:val="none" w:sz="0" w:space="0" w:color="auto"/>
        <w:right w:val="none" w:sz="0" w:space="0" w:color="auto"/>
      </w:divBdr>
    </w:div>
    <w:div w:id="625936037">
      <w:bodyDiv w:val="1"/>
      <w:marLeft w:val="0"/>
      <w:marRight w:val="0"/>
      <w:marTop w:val="0"/>
      <w:marBottom w:val="0"/>
      <w:divBdr>
        <w:top w:val="none" w:sz="0" w:space="0" w:color="auto"/>
        <w:left w:val="none" w:sz="0" w:space="0" w:color="auto"/>
        <w:bottom w:val="none" w:sz="0" w:space="0" w:color="auto"/>
        <w:right w:val="none" w:sz="0" w:space="0" w:color="auto"/>
      </w:divBdr>
    </w:div>
    <w:div w:id="673924028">
      <w:bodyDiv w:val="1"/>
      <w:marLeft w:val="0"/>
      <w:marRight w:val="0"/>
      <w:marTop w:val="0"/>
      <w:marBottom w:val="0"/>
      <w:divBdr>
        <w:top w:val="none" w:sz="0" w:space="0" w:color="auto"/>
        <w:left w:val="none" w:sz="0" w:space="0" w:color="auto"/>
        <w:bottom w:val="none" w:sz="0" w:space="0" w:color="auto"/>
        <w:right w:val="none" w:sz="0" w:space="0" w:color="auto"/>
      </w:divBdr>
    </w:div>
    <w:div w:id="749544997">
      <w:bodyDiv w:val="1"/>
      <w:marLeft w:val="0"/>
      <w:marRight w:val="0"/>
      <w:marTop w:val="0"/>
      <w:marBottom w:val="0"/>
      <w:divBdr>
        <w:top w:val="none" w:sz="0" w:space="0" w:color="auto"/>
        <w:left w:val="none" w:sz="0" w:space="0" w:color="auto"/>
        <w:bottom w:val="none" w:sz="0" w:space="0" w:color="auto"/>
        <w:right w:val="none" w:sz="0" w:space="0" w:color="auto"/>
      </w:divBdr>
    </w:div>
    <w:div w:id="759260536">
      <w:bodyDiv w:val="1"/>
      <w:marLeft w:val="0"/>
      <w:marRight w:val="0"/>
      <w:marTop w:val="0"/>
      <w:marBottom w:val="0"/>
      <w:divBdr>
        <w:top w:val="none" w:sz="0" w:space="0" w:color="auto"/>
        <w:left w:val="none" w:sz="0" w:space="0" w:color="auto"/>
        <w:bottom w:val="none" w:sz="0" w:space="0" w:color="auto"/>
        <w:right w:val="none" w:sz="0" w:space="0" w:color="auto"/>
      </w:divBdr>
    </w:div>
    <w:div w:id="819888125">
      <w:bodyDiv w:val="1"/>
      <w:marLeft w:val="0"/>
      <w:marRight w:val="0"/>
      <w:marTop w:val="0"/>
      <w:marBottom w:val="0"/>
      <w:divBdr>
        <w:top w:val="none" w:sz="0" w:space="0" w:color="auto"/>
        <w:left w:val="none" w:sz="0" w:space="0" w:color="auto"/>
        <w:bottom w:val="none" w:sz="0" w:space="0" w:color="auto"/>
        <w:right w:val="none" w:sz="0" w:space="0" w:color="auto"/>
      </w:divBdr>
    </w:div>
    <w:div w:id="858422912">
      <w:bodyDiv w:val="1"/>
      <w:marLeft w:val="0"/>
      <w:marRight w:val="0"/>
      <w:marTop w:val="0"/>
      <w:marBottom w:val="0"/>
      <w:divBdr>
        <w:top w:val="none" w:sz="0" w:space="0" w:color="auto"/>
        <w:left w:val="none" w:sz="0" w:space="0" w:color="auto"/>
        <w:bottom w:val="none" w:sz="0" w:space="0" w:color="auto"/>
        <w:right w:val="none" w:sz="0" w:space="0" w:color="auto"/>
      </w:divBdr>
    </w:div>
    <w:div w:id="899630192">
      <w:bodyDiv w:val="1"/>
      <w:marLeft w:val="0"/>
      <w:marRight w:val="0"/>
      <w:marTop w:val="0"/>
      <w:marBottom w:val="0"/>
      <w:divBdr>
        <w:top w:val="none" w:sz="0" w:space="0" w:color="auto"/>
        <w:left w:val="none" w:sz="0" w:space="0" w:color="auto"/>
        <w:bottom w:val="none" w:sz="0" w:space="0" w:color="auto"/>
        <w:right w:val="none" w:sz="0" w:space="0" w:color="auto"/>
      </w:divBdr>
    </w:div>
    <w:div w:id="1000039285">
      <w:bodyDiv w:val="1"/>
      <w:marLeft w:val="0"/>
      <w:marRight w:val="0"/>
      <w:marTop w:val="0"/>
      <w:marBottom w:val="0"/>
      <w:divBdr>
        <w:top w:val="none" w:sz="0" w:space="0" w:color="auto"/>
        <w:left w:val="none" w:sz="0" w:space="0" w:color="auto"/>
        <w:bottom w:val="none" w:sz="0" w:space="0" w:color="auto"/>
        <w:right w:val="none" w:sz="0" w:space="0" w:color="auto"/>
      </w:divBdr>
    </w:div>
    <w:div w:id="1005940454">
      <w:bodyDiv w:val="1"/>
      <w:marLeft w:val="0"/>
      <w:marRight w:val="0"/>
      <w:marTop w:val="0"/>
      <w:marBottom w:val="0"/>
      <w:divBdr>
        <w:top w:val="none" w:sz="0" w:space="0" w:color="auto"/>
        <w:left w:val="none" w:sz="0" w:space="0" w:color="auto"/>
        <w:bottom w:val="none" w:sz="0" w:space="0" w:color="auto"/>
        <w:right w:val="none" w:sz="0" w:space="0" w:color="auto"/>
      </w:divBdr>
    </w:div>
    <w:div w:id="1045833952">
      <w:bodyDiv w:val="1"/>
      <w:marLeft w:val="0"/>
      <w:marRight w:val="0"/>
      <w:marTop w:val="0"/>
      <w:marBottom w:val="0"/>
      <w:divBdr>
        <w:top w:val="none" w:sz="0" w:space="0" w:color="auto"/>
        <w:left w:val="none" w:sz="0" w:space="0" w:color="auto"/>
        <w:bottom w:val="none" w:sz="0" w:space="0" w:color="auto"/>
        <w:right w:val="none" w:sz="0" w:space="0" w:color="auto"/>
      </w:divBdr>
      <w:divsChild>
        <w:div w:id="2068410204">
          <w:marLeft w:val="0"/>
          <w:marRight w:val="0"/>
          <w:marTop w:val="0"/>
          <w:marBottom w:val="105"/>
          <w:divBdr>
            <w:top w:val="none" w:sz="0" w:space="0" w:color="auto"/>
            <w:left w:val="none" w:sz="0" w:space="0" w:color="auto"/>
            <w:bottom w:val="none" w:sz="0" w:space="0" w:color="auto"/>
            <w:right w:val="none" w:sz="0" w:space="0" w:color="auto"/>
          </w:divBdr>
        </w:div>
      </w:divsChild>
    </w:div>
    <w:div w:id="1059203530">
      <w:bodyDiv w:val="1"/>
      <w:marLeft w:val="0"/>
      <w:marRight w:val="0"/>
      <w:marTop w:val="0"/>
      <w:marBottom w:val="0"/>
      <w:divBdr>
        <w:top w:val="none" w:sz="0" w:space="0" w:color="auto"/>
        <w:left w:val="none" w:sz="0" w:space="0" w:color="auto"/>
        <w:bottom w:val="none" w:sz="0" w:space="0" w:color="auto"/>
        <w:right w:val="none" w:sz="0" w:space="0" w:color="auto"/>
      </w:divBdr>
    </w:div>
    <w:div w:id="1075317282">
      <w:bodyDiv w:val="1"/>
      <w:marLeft w:val="0"/>
      <w:marRight w:val="0"/>
      <w:marTop w:val="0"/>
      <w:marBottom w:val="0"/>
      <w:divBdr>
        <w:top w:val="none" w:sz="0" w:space="0" w:color="auto"/>
        <w:left w:val="none" w:sz="0" w:space="0" w:color="auto"/>
        <w:bottom w:val="none" w:sz="0" w:space="0" w:color="auto"/>
        <w:right w:val="none" w:sz="0" w:space="0" w:color="auto"/>
      </w:divBdr>
    </w:div>
    <w:div w:id="1089810752">
      <w:bodyDiv w:val="1"/>
      <w:marLeft w:val="0"/>
      <w:marRight w:val="0"/>
      <w:marTop w:val="0"/>
      <w:marBottom w:val="0"/>
      <w:divBdr>
        <w:top w:val="none" w:sz="0" w:space="0" w:color="auto"/>
        <w:left w:val="none" w:sz="0" w:space="0" w:color="auto"/>
        <w:bottom w:val="none" w:sz="0" w:space="0" w:color="auto"/>
        <w:right w:val="none" w:sz="0" w:space="0" w:color="auto"/>
      </w:divBdr>
    </w:div>
    <w:div w:id="1091049678">
      <w:bodyDiv w:val="1"/>
      <w:marLeft w:val="0"/>
      <w:marRight w:val="0"/>
      <w:marTop w:val="0"/>
      <w:marBottom w:val="0"/>
      <w:divBdr>
        <w:top w:val="none" w:sz="0" w:space="0" w:color="auto"/>
        <w:left w:val="none" w:sz="0" w:space="0" w:color="auto"/>
        <w:bottom w:val="none" w:sz="0" w:space="0" w:color="auto"/>
        <w:right w:val="none" w:sz="0" w:space="0" w:color="auto"/>
      </w:divBdr>
    </w:div>
    <w:div w:id="1123647322">
      <w:bodyDiv w:val="1"/>
      <w:marLeft w:val="0"/>
      <w:marRight w:val="0"/>
      <w:marTop w:val="0"/>
      <w:marBottom w:val="0"/>
      <w:divBdr>
        <w:top w:val="none" w:sz="0" w:space="0" w:color="auto"/>
        <w:left w:val="none" w:sz="0" w:space="0" w:color="auto"/>
        <w:bottom w:val="none" w:sz="0" w:space="0" w:color="auto"/>
        <w:right w:val="none" w:sz="0" w:space="0" w:color="auto"/>
      </w:divBdr>
    </w:div>
    <w:div w:id="1140999920">
      <w:bodyDiv w:val="1"/>
      <w:marLeft w:val="0"/>
      <w:marRight w:val="0"/>
      <w:marTop w:val="0"/>
      <w:marBottom w:val="0"/>
      <w:divBdr>
        <w:top w:val="none" w:sz="0" w:space="0" w:color="auto"/>
        <w:left w:val="none" w:sz="0" w:space="0" w:color="auto"/>
        <w:bottom w:val="none" w:sz="0" w:space="0" w:color="auto"/>
        <w:right w:val="none" w:sz="0" w:space="0" w:color="auto"/>
      </w:divBdr>
    </w:div>
    <w:div w:id="1142767125">
      <w:bodyDiv w:val="1"/>
      <w:marLeft w:val="0"/>
      <w:marRight w:val="0"/>
      <w:marTop w:val="0"/>
      <w:marBottom w:val="0"/>
      <w:divBdr>
        <w:top w:val="none" w:sz="0" w:space="0" w:color="auto"/>
        <w:left w:val="none" w:sz="0" w:space="0" w:color="auto"/>
        <w:bottom w:val="none" w:sz="0" w:space="0" w:color="auto"/>
        <w:right w:val="none" w:sz="0" w:space="0" w:color="auto"/>
      </w:divBdr>
    </w:div>
    <w:div w:id="1155343084">
      <w:bodyDiv w:val="1"/>
      <w:marLeft w:val="0"/>
      <w:marRight w:val="0"/>
      <w:marTop w:val="0"/>
      <w:marBottom w:val="0"/>
      <w:divBdr>
        <w:top w:val="none" w:sz="0" w:space="0" w:color="auto"/>
        <w:left w:val="none" w:sz="0" w:space="0" w:color="auto"/>
        <w:bottom w:val="none" w:sz="0" w:space="0" w:color="auto"/>
        <w:right w:val="none" w:sz="0" w:space="0" w:color="auto"/>
      </w:divBdr>
    </w:div>
    <w:div w:id="1162240628">
      <w:bodyDiv w:val="1"/>
      <w:marLeft w:val="0"/>
      <w:marRight w:val="0"/>
      <w:marTop w:val="0"/>
      <w:marBottom w:val="0"/>
      <w:divBdr>
        <w:top w:val="none" w:sz="0" w:space="0" w:color="auto"/>
        <w:left w:val="none" w:sz="0" w:space="0" w:color="auto"/>
        <w:bottom w:val="none" w:sz="0" w:space="0" w:color="auto"/>
        <w:right w:val="none" w:sz="0" w:space="0" w:color="auto"/>
      </w:divBdr>
    </w:div>
    <w:div w:id="1165629444">
      <w:bodyDiv w:val="1"/>
      <w:marLeft w:val="0"/>
      <w:marRight w:val="0"/>
      <w:marTop w:val="0"/>
      <w:marBottom w:val="0"/>
      <w:divBdr>
        <w:top w:val="none" w:sz="0" w:space="0" w:color="auto"/>
        <w:left w:val="none" w:sz="0" w:space="0" w:color="auto"/>
        <w:bottom w:val="none" w:sz="0" w:space="0" w:color="auto"/>
        <w:right w:val="none" w:sz="0" w:space="0" w:color="auto"/>
      </w:divBdr>
    </w:div>
    <w:div w:id="1183321176">
      <w:bodyDiv w:val="1"/>
      <w:marLeft w:val="0"/>
      <w:marRight w:val="0"/>
      <w:marTop w:val="0"/>
      <w:marBottom w:val="0"/>
      <w:divBdr>
        <w:top w:val="none" w:sz="0" w:space="0" w:color="auto"/>
        <w:left w:val="none" w:sz="0" w:space="0" w:color="auto"/>
        <w:bottom w:val="none" w:sz="0" w:space="0" w:color="auto"/>
        <w:right w:val="none" w:sz="0" w:space="0" w:color="auto"/>
      </w:divBdr>
    </w:div>
    <w:div w:id="1224678069">
      <w:bodyDiv w:val="1"/>
      <w:marLeft w:val="0"/>
      <w:marRight w:val="0"/>
      <w:marTop w:val="0"/>
      <w:marBottom w:val="0"/>
      <w:divBdr>
        <w:top w:val="none" w:sz="0" w:space="0" w:color="auto"/>
        <w:left w:val="none" w:sz="0" w:space="0" w:color="auto"/>
        <w:bottom w:val="none" w:sz="0" w:space="0" w:color="auto"/>
        <w:right w:val="none" w:sz="0" w:space="0" w:color="auto"/>
      </w:divBdr>
    </w:div>
    <w:div w:id="1257861310">
      <w:bodyDiv w:val="1"/>
      <w:marLeft w:val="0"/>
      <w:marRight w:val="0"/>
      <w:marTop w:val="0"/>
      <w:marBottom w:val="0"/>
      <w:divBdr>
        <w:top w:val="none" w:sz="0" w:space="0" w:color="auto"/>
        <w:left w:val="none" w:sz="0" w:space="0" w:color="auto"/>
        <w:bottom w:val="none" w:sz="0" w:space="0" w:color="auto"/>
        <w:right w:val="none" w:sz="0" w:space="0" w:color="auto"/>
      </w:divBdr>
    </w:div>
    <w:div w:id="1279066563">
      <w:bodyDiv w:val="1"/>
      <w:marLeft w:val="0"/>
      <w:marRight w:val="0"/>
      <w:marTop w:val="0"/>
      <w:marBottom w:val="0"/>
      <w:divBdr>
        <w:top w:val="none" w:sz="0" w:space="0" w:color="auto"/>
        <w:left w:val="none" w:sz="0" w:space="0" w:color="auto"/>
        <w:bottom w:val="none" w:sz="0" w:space="0" w:color="auto"/>
        <w:right w:val="none" w:sz="0" w:space="0" w:color="auto"/>
      </w:divBdr>
    </w:div>
    <w:div w:id="1308126304">
      <w:bodyDiv w:val="1"/>
      <w:marLeft w:val="0"/>
      <w:marRight w:val="0"/>
      <w:marTop w:val="0"/>
      <w:marBottom w:val="0"/>
      <w:divBdr>
        <w:top w:val="none" w:sz="0" w:space="0" w:color="auto"/>
        <w:left w:val="none" w:sz="0" w:space="0" w:color="auto"/>
        <w:bottom w:val="none" w:sz="0" w:space="0" w:color="auto"/>
        <w:right w:val="none" w:sz="0" w:space="0" w:color="auto"/>
      </w:divBdr>
    </w:div>
    <w:div w:id="1346522081">
      <w:bodyDiv w:val="1"/>
      <w:marLeft w:val="0"/>
      <w:marRight w:val="0"/>
      <w:marTop w:val="0"/>
      <w:marBottom w:val="0"/>
      <w:divBdr>
        <w:top w:val="none" w:sz="0" w:space="0" w:color="auto"/>
        <w:left w:val="none" w:sz="0" w:space="0" w:color="auto"/>
        <w:bottom w:val="none" w:sz="0" w:space="0" w:color="auto"/>
        <w:right w:val="none" w:sz="0" w:space="0" w:color="auto"/>
      </w:divBdr>
    </w:div>
    <w:div w:id="1381054542">
      <w:bodyDiv w:val="1"/>
      <w:marLeft w:val="0"/>
      <w:marRight w:val="0"/>
      <w:marTop w:val="0"/>
      <w:marBottom w:val="0"/>
      <w:divBdr>
        <w:top w:val="none" w:sz="0" w:space="0" w:color="auto"/>
        <w:left w:val="none" w:sz="0" w:space="0" w:color="auto"/>
        <w:bottom w:val="none" w:sz="0" w:space="0" w:color="auto"/>
        <w:right w:val="none" w:sz="0" w:space="0" w:color="auto"/>
      </w:divBdr>
    </w:div>
    <w:div w:id="1395154149">
      <w:bodyDiv w:val="1"/>
      <w:marLeft w:val="0"/>
      <w:marRight w:val="0"/>
      <w:marTop w:val="0"/>
      <w:marBottom w:val="0"/>
      <w:divBdr>
        <w:top w:val="none" w:sz="0" w:space="0" w:color="auto"/>
        <w:left w:val="none" w:sz="0" w:space="0" w:color="auto"/>
        <w:bottom w:val="none" w:sz="0" w:space="0" w:color="auto"/>
        <w:right w:val="none" w:sz="0" w:space="0" w:color="auto"/>
      </w:divBdr>
    </w:div>
    <w:div w:id="1406107031">
      <w:bodyDiv w:val="1"/>
      <w:marLeft w:val="0"/>
      <w:marRight w:val="0"/>
      <w:marTop w:val="0"/>
      <w:marBottom w:val="0"/>
      <w:divBdr>
        <w:top w:val="none" w:sz="0" w:space="0" w:color="auto"/>
        <w:left w:val="none" w:sz="0" w:space="0" w:color="auto"/>
        <w:bottom w:val="none" w:sz="0" w:space="0" w:color="auto"/>
        <w:right w:val="none" w:sz="0" w:space="0" w:color="auto"/>
      </w:divBdr>
    </w:div>
    <w:div w:id="1419908354">
      <w:bodyDiv w:val="1"/>
      <w:marLeft w:val="0"/>
      <w:marRight w:val="0"/>
      <w:marTop w:val="0"/>
      <w:marBottom w:val="0"/>
      <w:divBdr>
        <w:top w:val="none" w:sz="0" w:space="0" w:color="auto"/>
        <w:left w:val="none" w:sz="0" w:space="0" w:color="auto"/>
        <w:bottom w:val="none" w:sz="0" w:space="0" w:color="auto"/>
        <w:right w:val="none" w:sz="0" w:space="0" w:color="auto"/>
      </w:divBdr>
    </w:div>
    <w:div w:id="1427116937">
      <w:bodyDiv w:val="1"/>
      <w:marLeft w:val="0"/>
      <w:marRight w:val="0"/>
      <w:marTop w:val="0"/>
      <w:marBottom w:val="0"/>
      <w:divBdr>
        <w:top w:val="none" w:sz="0" w:space="0" w:color="auto"/>
        <w:left w:val="none" w:sz="0" w:space="0" w:color="auto"/>
        <w:bottom w:val="none" w:sz="0" w:space="0" w:color="auto"/>
        <w:right w:val="none" w:sz="0" w:space="0" w:color="auto"/>
      </w:divBdr>
    </w:div>
    <w:div w:id="1430082916">
      <w:bodyDiv w:val="1"/>
      <w:marLeft w:val="0"/>
      <w:marRight w:val="0"/>
      <w:marTop w:val="0"/>
      <w:marBottom w:val="0"/>
      <w:divBdr>
        <w:top w:val="none" w:sz="0" w:space="0" w:color="auto"/>
        <w:left w:val="none" w:sz="0" w:space="0" w:color="auto"/>
        <w:bottom w:val="none" w:sz="0" w:space="0" w:color="auto"/>
        <w:right w:val="none" w:sz="0" w:space="0" w:color="auto"/>
      </w:divBdr>
    </w:div>
    <w:div w:id="1440098199">
      <w:bodyDiv w:val="1"/>
      <w:marLeft w:val="0"/>
      <w:marRight w:val="0"/>
      <w:marTop w:val="0"/>
      <w:marBottom w:val="0"/>
      <w:divBdr>
        <w:top w:val="none" w:sz="0" w:space="0" w:color="auto"/>
        <w:left w:val="none" w:sz="0" w:space="0" w:color="auto"/>
        <w:bottom w:val="none" w:sz="0" w:space="0" w:color="auto"/>
        <w:right w:val="none" w:sz="0" w:space="0" w:color="auto"/>
      </w:divBdr>
    </w:div>
    <w:div w:id="1442651271">
      <w:bodyDiv w:val="1"/>
      <w:marLeft w:val="0"/>
      <w:marRight w:val="0"/>
      <w:marTop w:val="0"/>
      <w:marBottom w:val="0"/>
      <w:divBdr>
        <w:top w:val="none" w:sz="0" w:space="0" w:color="auto"/>
        <w:left w:val="none" w:sz="0" w:space="0" w:color="auto"/>
        <w:bottom w:val="none" w:sz="0" w:space="0" w:color="auto"/>
        <w:right w:val="none" w:sz="0" w:space="0" w:color="auto"/>
      </w:divBdr>
    </w:div>
    <w:div w:id="1465268962">
      <w:bodyDiv w:val="1"/>
      <w:marLeft w:val="0"/>
      <w:marRight w:val="0"/>
      <w:marTop w:val="0"/>
      <w:marBottom w:val="0"/>
      <w:divBdr>
        <w:top w:val="none" w:sz="0" w:space="0" w:color="auto"/>
        <w:left w:val="none" w:sz="0" w:space="0" w:color="auto"/>
        <w:bottom w:val="none" w:sz="0" w:space="0" w:color="auto"/>
        <w:right w:val="none" w:sz="0" w:space="0" w:color="auto"/>
      </w:divBdr>
    </w:div>
    <w:div w:id="1467428316">
      <w:bodyDiv w:val="1"/>
      <w:marLeft w:val="0"/>
      <w:marRight w:val="0"/>
      <w:marTop w:val="0"/>
      <w:marBottom w:val="0"/>
      <w:divBdr>
        <w:top w:val="none" w:sz="0" w:space="0" w:color="auto"/>
        <w:left w:val="none" w:sz="0" w:space="0" w:color="auto"/>
        <w:bottom w:val="none" w:sz="0" w:space="0" w:color="auto"/>
        <w:right w:val="none" w:sz="0" w:space="0" w:color="auto"/>
      </w:divBdr>
    </w:div>
    <w:div w:id="1495294340">
      <w:bodyDiv w:val="1"/>
      <w:marLeft w:val="0"/>
      <w:marRight w:val="0"/>
      <w:marTop w:val="0"/>
      <w:marBottom w:val="0"/>
      <w:divBdr>
        <w:top w:val="none" w:sz="0" w:space="0" w:color="auto"/>
        <w:left w:val="none" w:sz="0" w:space="0" w:color="auto"/>
        <w:bottom w:val="none" w:sz="0" w:space="0" w:color="auto"/>
        <w:right w:val="none" w:sz="0" w:space="0" w:color="auto"/>
      </w:divBdr>
    </w:div>
    <w:div w:id="1499613858">
      <w:bodyDiv w:val="1"/>
      <w:marLeft w:val="0"/>
      <w:marRight w:val="0"/>
      <w:marTop w:val="0"/>
      <w:marBottom w:val="0"/>
      <w:divBdr>
        <w:top w:val="none" w:sz="0" w:space="0" w:color="auto"/>
        <w:left w:val="none" w:sz="0" w:space="0" w:color="auto"/>
        <w:bottom w:val="none" w:sz="0" w:space="0" w:color="auto"/>
        <w:right w:val="none" w:sz="0" w:space="0" w:color="auto"/>
      </w:divBdr>
    </w:div>
    <w:div w:id="1515455119">
      <w:bodyDiv w:val="1"/>
      <w:marLeft w:val="0"/>
      <w:marRight w:val="0"/>
      <w:marTop w:val="0"/>
      <w:marBottom w:val="0"/>
      <w:divBdr>
        <w:top w:val="none" w:sz="0" w:space="0" w:color="auto"/>
        <w:left w:val="none" w:sz="0" w:space="0" w:color="auto"/>
        <w:bottom w:val="none" w:sz="0" w:space="0" w:color="auto"/>
        <w:right w:val="none" w:sz="0" w:space="0" w:color="auto"/>
      </w:divBdr>
    </w:div>
    <w:div w:id="1527134522">
      <w:bodyDiv w:val="1"/>
      <w:marLeft w:val="0"/>
      <w:marRight w:val="0"/>
      <w:marTop w:val="0"/>
      <w:marBottom w:val="0"/>
      <w:divBdr>
        <w:top w:val="none" w:sz="0" w:space="0" w:color="auto"/>
        <w:left w:val="none" w:sz="0" w:space="0" w:color="auto"/>
        <w:bottom w:val="none" w:sz="0" w:space="0" w:color="auto"/>
        <w:right w:val="none" w:sz="0" w:space="0" w:color="auto"/>
      </w:divBdr>
    </w:div>
    <w:div w:id="1539315806">
      <w:bodyDiv w:val="1"/>
      <w:marLeft w:val="0"/>
      <w:marRight w:val="0"/>
      <w:marTop w:val="0"/>
      <w:marBottom w:val="0"/>
      <w:divBdr>
        <w:top w:val="none" w:sz="0" w:space="0" w:color="auto"/>
        <w:left w:val="none" w:sz="0" w:space="0" w:color="auto"/>
        <w:bottom w:val="none" w:sz="0" w:space="0" w:color="auto"/>
        <w:right w:val="none" w:sz="0" w:space="0" w:color="auto"/>
      </w:divBdr>
    </w:div>
    <w:div w:id="1545942982">
      <w:bodyDiv w:val="1"/>
      <w:marLeft w:val="0"/>
      <w:marRight w:val="0"/>
      <w:marTop w:val="0"/>
      <w:marBottom w:val="0"/>
      <w:divBdr>
        <w:top w:val="none" w:sz="0" w:space="0" w:color="auto"/>
        <w:left w:val="none" w:sz="0" w:space="0" w:color="auto"/>
        <w:bottom w:val="none" w:sz="0" w:space="0" w:color="auto"/>
        <w:right w:val="none" w:sz="0" w:space="0" w:color="auto"/>
      </w:divBdr>
    </w:div>
    <w:div w:id="1582368838">
      <w:bodyDiv w:val="1"/>
      <w:marLeft w:val="0"/>
      <w:marRight w:val="0"/>
      <w:marTop w:val="0"/>
      <w:marBottom w:val="0"/>
      <w:divBdr>
        <w:top w:val="none" w:sz="0" w:space="0" w:color="auto"/>
        <w:left w:val="none" w:sz="0" w:space="0" w:color="auto"/>
        <w:bottom w:val="none" w:sz="0" w:space="0" w:color="auto"/>
        <w:right w:val="none" w:sz="0" w:space="0" w:color="auto"/>
      </w:divBdr>
    </w:div>
    <w:div w:id="1597401602">
      <w:bodyDiv w:val="1"/>
      <w:marLeft w:val="0"/>
      <w:marRight w:val="0"/>
      <w:marTop w:val="0"/>
      <w:marBottom w:val="0"/>
      <w:divBdr>
        <w:top w:val="none" w:sz="0" w:space="0" w:color="auto"/>
        <w:left w:val="none" w:sz="0" w:space="0" w:color="auto"/>
        <w:bottom w:val="none" w:sz="0" w:space="0" w:color="auto"/>
        <w:right w:val="none" w:sz="0" w:space="0" w:color="auto"/>
      </w:divBdr>
    </w:div>
    <w:div w:id="1627391266">
      <w:bodyDiv w:val="1"/>
      <w:marLeft w:val="0"/>
      <w:marRight w:val="0"/>
      <w:marTop w:val="0"/>
      <w:marBottom w:val="0"/>
      <w:divBdr>
        <w:top w:val="none" w:sz="0" w:space="0" w:color="auto"/>
        <w:left w:val="none" w:sz="0" w:space="0" w:color="auto"/>
        <w:bottom w:val="none" w:sz="0" w:space="0" w:color="auto"/>
        <w:right w:val="none" w:sz="0" w:space="0" w:color="auto"/>
      </w:divBdr>
    </w:div>
    <w:div w:id="1675843586">
      <w:bodyDiv w:val="1"/>
      <w:marLeft w:val="0"/>
      <w:marRight w:val="0"/>
      <w:marTop w:val="0"/>
      <w:marBottom w:val="0"/>
      <w:divBdr>
        <w:top w:val="none" w:sz="0" w:space="0" w:color="auto"/>
        <w:left w:val="none" w:sz="0" w:space="0" w:color="auto"/>
        <w:bottom w:val="none" w:sz="0" w:space="0" w:color="auto"/>
        <w:right w:val="none" w:sz="0" w:space="0" w:color="auto"/>
      </w:divBdr>
    </w:div>
    <w:div w:id="1679308165">
      <w:bodyDiv w:val="1"/>
      <w:marLeft w:val="0"/>
      <w:marRight w:val="0"/>
      <w:marTop w:val="0"/>
      <w:marBottom w:val="0"/>
      <w:divBdr>
        <w:top w:val="none" w:sz="0" w:space="0" w:color="auto"/>
        <w:left w:val="none" w:sz="0" w:space="0" w:color="auto"/>
        <w:bottom w:val="none" w:sz="0" w:space="0" w:color="auto"/>
        <w:right w:val="none" w:sz="0" w:space="0" w:color="auto"/>
      </w:divBdr>
    </w:div>
    <w:div w:id="1740589210">
      <w:bodyDiv w:val="1"/>
      <w:marLeft w:val="0"/>
      <w:marRight w:val="0"/>
      <w:marTop w:val="0"/>
      <w:marBottom w:val="0"/>
      <w:divBdr>
        <w:top w:val="none" w:sz="0" w:space="0" w:color="auto"/>
        <w:left w:val="none" w:sz="0" w:space="0" w:color="auto"/>
        <w:bottom w:val="none" w:sz="0" w:space="0" w:color="auto"/>
        <w:right w:val="none" w:sz="0" w:space="0" w:color="auto"/>
      </w:divBdr>
    </w:div>
    <w:div w:id="1747457351">
      <w:bodyDiv w:val="1"/>
      <w:marLeft w:val="0"/>
      <w:marRight w:val="0"/>
      <w:marTop w:val="0"/>
      <w:marBottom w:val="0"/>
      <w:divBdr>
        <w:top w:val="none" w:sz="0" w:space="0" w:color="auto"/>
        <w:left w:val="none" w:sz="0" w:space="0" w:color="auto"/>
        <w:bottom w:val="none" w:sz="0" w:space="0" w:color="auto"/>
        <w:right w:val="none" w:sz="0" w:space="0" w:color="auto"/>
      </w:divBdr>
    </w:div>
    <w:div w:id="1809472657">
      <w:bodyDiv w:val="1"/>
      <w:marLeft w:val="0"/>
      <w:marRight w:val="0"/>
      <w:marTop w:val="0"/>
      <w:marBottom w:val="0"/>
      <w:divBdr>
        <w:top w:val="none" w:sz="0" w:space="0" w:color="auto"/>
        <w:left w:val="none" w:sz="0" w:space="0" w:color="auto"/>
        <w:bottom w:val="none" w:sz="0" w:space="0" w:color="auto"/>
        <w:right w:val="none" w:sz="0" w:space="0" w:color="auto"/>
      </w:divBdr>
    </w:div>
    <w:div w:id="1811440372">
      <w:bodyDiv w:val="1"/>
      <w:marLeft w:val="0"/>
      <w:marRight w:val="0"/>
      <w:marTop w:val="0"/>
      <w:marBottom w:val="0"/>
      <w:divBdr>
        <w:top w:val="none" w:sz="0" w:space="0" w:color="auto"/>
        <w:left w:val="none" w:sz="0" w:space="0" w:color="auto"/>
        <w:bottom w:val="none" w:sz="0" w:space="0" w:color="auto"/>
        <w:right w:val="none" w:sz="0" w:space="0" w:color="auto"/>
      </w:divBdr>
    </w:div>
    <w:div w:id="1816607383">
      <w:bodyDiv w:val="1"/>
      <w:marLeft w:val="0"/>
      <w:marRight w:val="0"/>
      <w:marTop w:val="0"/>
      <w:marBottom w:val="0"/>
      <w:divBdr>
        <w:top w:val="none" w:sz="0" w:space="0" w:color="auto"/>
        <w:left w:val="none" w:sz="0" w:space="0" w:color="auto"/>
        <w:bottom w:val="none" w:sz="0" w:space="0" w:color="auto"/>
        <w:right w:val="none" w:sz="0" w:space="0" w:color="auto"/>
      </w:divBdr>
    </w:div>
    <w:div w:id="1839032499">
      <w:bodyDiv w:val="1"/>
      <w:marLeft w:val="0"/>
      <w:marRight w:val="0"/>
      <w:marTop w:val="0"/>
      <w:marBottom w:val="0"/>
      <w:divBdr>
        <w:top w:val="none" w:sz="0" w:space="0" w:color="auto"/>
        <w:left w:val="none" w:sz="0" w:space="0" w:color="auto"/>
        <w:bottom w:val="none" w:sz="0" w:space="0" w:color="auto"/>
        <w:right w:val="none" w:sz="0" w:space="0" w:color="auto"/>
      </w:divBdr>
    </w:div>
    <w:div w:id="1844196290">
      <w:bodyDiv w:val="1"/>
      <w:marLeft w:val="0"/>
      <w:marRight w:val="0"/>
      <w:marTop w:val="0"/>
      <w:marBottom w:val="0"/>
      <w:divBdr>
        <w:top w:val="none" w:sz="0" w:space="0" w:color="auto"/>
        <w:left w:val="none" w:sz="0" w:space="0" w:color="auto"/>
        <w:bottom w:val="none" w:sz="0" w:space="0" w:color="auto"/>
        <w:right w:val="none" w:sz="0" w:space="0" w:color="auto"/>
      </w:divBdr>
    </w:div>
    <w:div w:id="1845512409">
      <w:bodyDiv w:val="1"/>
      <w:marLeft w:val="0"/>
      <w:marRight w:val="0"/>
      <w:marTop w:val="0"/>
      <w:marBottom w:val="0"/>
      <w:divBdr>
        <w:top w:val="none" w:sz="0" w:space="0" w:color="auto"/>
        <w:left w:val="none" w:sz="0" w:space="0" w:color="auto"/>
        <w:bottom w:val="none" w:sz="0" w:space="0" w:color="auto"/>
        <w:right w:val="none" w:sz="0" w:space="0" w:color="auto"/>
      </w:divBdr>
      <w:divsChild>
        <w:div w:id="814689009">
          <w:marLeft w:val="0"/>
          <w:marRight w:val="0"/>
          <w:marTop w:val="0"/>
          <w:marBottom w:val="0"/>
          <w:divBdr>
            <w:top w:val="single" w:sz="2" w:space="0" w:color="auto"/>
            <w:left w:val="single" w:sz="2" w:space="0" w:color="auto"/>
            <w:bottom w:val="single" w:sz="6" w:space="0" w:color="auto"/>
            <w:right w:val="single" w:sz="2" w:space="0" w:color="auto"/>
          </w:divBdr>
          <w:divsChild>
            <w:div w:id="602882454">
              <w:marLeft w:val="0"/>
              <w:marRight w:val="0"/>
              <w:marTop w:val="100"/>
              <w:marBottom w:val="100"/>
              <w:divBdr>
                <w:top w:val="single" w:sz="2" w:space="0" w:color="D9D9E3"/>
                <w:left w:val="single" w:sz="2" w:space="0" w:color="D9D9E3"/>
                <w:bottom w:val="single" w:sz="2" w:space="0" w:color="D9D9E3"/>
                <w:right w:val="single" w:sz="2" w:space="0" w:color="D9D9E3"/>
              </w:divBdr>
              <w:divsChild>
                <w:div w:id="1922907521">
                  <w:marLeft w:val="0"/>
                  <w:marRight w:val="0"/>
                  <w:marTop w:val="0"/>
                  <w:marBottom w:val="0"/>
                  <w:divBdr>
                    <w:top w:val="single" w:sz="2" w:space="0" w:color="D9D9E3"/>
                    <w:left w:val="single" w:sz="2" w:space="0" w:color="D9D9E3"/>
                    <w:bottom w:val="single" w:sz="2" w:space="0" w:color="D9D9E3"/>
                    <w:right w:val="single" w:sz="2" w:space="0" w:color="D9D9E3"/>
                  </w:divBdr>
                  <w:divsChild>
                    <w:div w:id="687951367">
                      <w:marLeft w:val="0"/>
                      <w:marRight w:val="0"/>
                      <w:marTop w:val="0"/>
                      <w:marBottom w:val="0"/>
                      <w:divBdr>
                        <w:top w:val="single" w:sz="2" w:space="0" w:color="D9D9E3"/>
                        <w:left w:val="single" w:sz="2" w:space="0" w:color="D9D9E3"/>
                        <w:bottom w:val="single" w:sz="2" w:space="0" w:color="D9D9E3"/>
                        <w:right w:val="single" w:sz="2" w:space="0" w:color="D9D9E3"/>
                      </w:divBdr>
                      <w:divsChild>
                        <w:div w:id="49694626">
                          <w:marLeft w:val="0"/>
                          <w:marRight w:val="0"/>
                          <w:marTop w:val="0"/>
                          <w:marBottom w:val="0"/>
                          <w:divBdr>
                            <w:top w:val="single" w:sz="2" w:space="0" w:color="D9D9E3"/>
                            <w:left w:val="single" w:sz="2" w:space="0" w:color="D9D9E3"/>
                            <w:bottom w:val="single" w:sz="2" w:space="0" w:color="D9D9E3"/>
                            <w:right w:val="single" w:sz="2" w:space="0" w:color="D9D9E3"/>
                          </w:divBdr>
                          <w:divsChild>
                            <w:div w:id="2076859065">
                              <w:marLeft w:val="0"/>
                              <w:marRight w:val="0"/>
                              <w:marTop w:val="0"/>
                              <w:marBottom w:val="0"/>
                              <w:divBdr>
                                <w:top w:val="single" w:sz="2" w:space="0" w:color="D9D9E3"/>
                                <w:left w:val="single" w:sz="2" w:space="0" w:color="D9D9E3"/>
                                <w:bottom w:val="single" w:sz="2" w:space="0" w:color="D9D9E3"/>
                                <w:right w:val="single" w:sz="2" w:space="0" w:color="D9D9E3"/>
                              </w:divBdr>
                              <w:divsChild>
                                <w:div w:id="1454520564">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 w:id="1874462950">
      <w:bodyDiv w:val="1"/>
      <w:marLeft w:val="0"/>
      <w:marRight w:val="0"/>
      <w:marTop w:val="0"/>
      <w:marBottom w:val="0"/>
      <w:divBdr>
        <w:top w:val="none" w:sz="0" w:space="0" w:color="auto"/>
        <w:left w:val="none" w:sz="0" w:space="0" w:color="auto"/>
        <w:bottom w:val="none" w:sz="0" w:space="0" w:color="auto"/>
        <w:right w:val="none" w:sz="0" w:space="0" w:color="auto"/>
      </w:divBdr>
    </w:div>
    <w:div w:id="1886137496">
      <w:bodyDiv w:val="1"/>
      <w:marLeft w:val="0"/>
      <w:marRight w:val="0"/>
      <w:marTop w:val="0"/>
      <w:marBottom w:val="0"/>
      <w:divBdr>
        <w:top w:val="none" w:sz="0" w:space="0" w:color="auto"/>
        <w:left w:val="none" w:sz="0" w:space="0" w:color="auto"/>
        <w:bottom w:val="none" w:sz="0" w:space="0" w:color="auto"/>
        <w:right w:val="none" w:sz="0" w:space="0" w:color="auto"/>
      </w:divBdr>
    </w:div>
    <w:div w:id="1894073350">
      <w:bodyDiv w:val="1"/>
      <w:marLeft w:val="0"/>
      <w:marRight w:val="0"/>
      <w:marTop w:val="0"/>
      <w:marBottom w:val="0"/>
      <w:divBdr>
        <w:top w:val="none" w:sz="0" w:space="0" w:color="auto"/>
        <w:left w:val="none" w:sz="0" w:space="0" w:color="auto"/>
        <w:bottom w:val="none" w:sz="0" w:space="0" w:color="auto"/>
        <w:right w:val="none" w:sz="0" w:space="0" w:color="auto"/>
      </w:divBdr>
    </w:div>
    <w:div w:id="1903368746">
      <w:bodyDiv w:val="1"/>
      <w:marLeft w:val="0"/>
      <w:marRight w:val="0"/>
      <w:marTop w:val="0"/>
      <w:marBottom w:val="0"/>
      <w:divBdr>
        <w:top w:val="none" w:sz="0" w:space="0" w:color="auto"/>
        <w:left w:val="none" w:sz="0" w:space="0" w:color="auto"/>
        <w:bottom w:val="none" w:sz="0" w:space="0" w:color="auto"/>
        <w:right w:val="none" w:sz="0" w:space="0" w:color="auto"/>
      </w:divBdr>
    </w:div>
    <w:div w:id="1927686372">
      <w:bodyDiv w:val="1"/>
      <w:marLeft w:val="0"/>
      <w:marRight w:val="0"/>
      <w:marTop w:val="0"/>
      <w:marBottom w:val="0"/>
      <w:divBdr>
        <w:top w:val="none" w:sz="0" w:space="0" w:color="auto"/>
        <w:left w:val="none" w:sz="0" w:space="0" w:color="auto"/>
        <w:bottom w:val="none" w:sz="0" w:space="0" w:color="auto"/>
        <w:right w:val="none" w:sz="0" w:space="0" w:color="auto"/>
      </w:divBdr>
    </w:div>
    <w:div w:id="1942646763">
      <w:bodyDiv w:val="1"/>
      <w:marLeft w:val="0"/>
      <w:marRight w:val="0"/>
      <w:marTop w:val="0"/>
      <w:marBottom w:val="0"/>
      <w:divBdr>
        <w:top w:val="none" w:sz="0" w:space="0" w:color="auto"/>
        <w:left w:val="none" w:sz="0" w:space="0" w:color="auto"/>
        <w:bottom w:val="none" w:sz="0" w:space="0" w:color="auto"/>
        <w:right w:val="none" w:sz="0" w:space="0" w:color="auto"/>
      </w:divBdr>
    </w:div>
    <w:div w:id="1963535910">
      <w:bodyDiv w:val="1"/>
      <w:marLeft w:val="0"/>
      <w:marRight w:val="0"/>
      <w:marTop w:val="0"/>
      <w:marBottom w:val="0"/>
      <w:divBdr>
        <w:top w:val="none" w:sz="0" w:space="0" w:color="auto"/>
        <w:left w:val="none" w:sz="0" w:space="0" w:color="auto"/>
        <w:bottom w:val="none" w:sz="0" w:space="0" w:color="auto"/>
        <w:right w:val="none" w:sz="0" w:space="0" w:color="auto"/>
      </w:divBdr>
    </w:div>
    <w:div w:id="1996255085">
      <w:bodyDiv w:val="1"/>
      <w:marLeft w:val="0"/>
      <w:marRight w:val="0"/>
      <w:marTop w:val="0"/>
      <w:marBottom w:val="0"/>
      <w:divBdr>
        <w:top w:val="none" w:sz="0" w:space="0" w:color="auto"/>
        <w:left w:val="none" w:sz="0" w:space="0" w:color="auto"/>
        <w:bottom w:val="none" w:sz="0" w:space="0" w:color="auto"/>
        <w:right w:val="none" w:sz="0" w:space="0" w:color="auto"/>
      </w:divBdr>
      <w:divsChild>
        <w:div w:id="1204560881">
          <w:marLeft w:val="0"/>
          <w:marRight w:val="0"/>
          <w:marTop w:val="0"/>
          <w:marBottom w:val="0"/>
          <w:divBdr>
            <w:top w:val="none" w:sz="0" w:space="0" w:color="auto"/>
            <w:left w:val="none" w:sz="0" w:space="0" w:color="auto"/>
            <w:bottom w:val="none" w:sz="0" w:space="0" w:color="auto"/>
            <w:right w:val="none" w:sz="0" w:space="0" w:color="auto"/>
          </w:divBdr>
          <w:divsChild>
            <w:div w:id="1229996021">
              <w:marLeft w:val="0"/>
              <w:marRight w:val="0"/>
              <w:marTop w:val="0"/>
              <w:marBottom w:val="0"/>
              <w:divBdr>
                <w:top w:val="none" w:sz="0" w:space="0" w:color="auto"/>
                <w:left w:val="none" w:sz="0" w:space="0" w:color="auto"/>
                <w:bottom w:val="none" w:sz="0" w:space="0" w:color="auto"/>
                <w:right w:val="none" w:sz="0" w:space="0" w:color="auto"/>
              </w:divBdr>
              <w:divsChild>
                <w:div w:id="364448207">
                  <w:marLeft w:val="0"/>
                  <w:marRight w:val="0"/>
                  <w:marTop w:val="0"/>
                  <w:marBottom w:val="0"/>
                  <w:divBdr>
                    <w:top w:val="none" w:sz="0" w:space="0" w:color="auto"/>
                    <w:left w:val="none" w:sz="0" w:space="0" w:color="auto"/>
                    <w:bottom w:val="none" w:sz="0" w:space="0" w:color="auto"/>
                    <w:right w:val="none" w:sz="0" w:space="0" w:color="auto"/>
                  </w:divBdr>
                  <w:divsChild>
                    <w:div w:id="1993635285">
                      <w:marLeft w:val="-188"/>
                      <w:marRight w:val="-188"/>
                      <w:marTop w:val="0"/>
                      <w:marBottom w:val="0"/>
                      <w:divBdr>
                        <w:top w:val="none" w:sz="0" w:space="0" w:color="auto"/>
                        <w:left w:val="none" w:sz="0" w:space="0" w:color="auto"/>
                        <w:bottom w:val="none" w:sz="0" w:space="0" w:color="auto"/>
                        <w:right w:val="none" w:sz="0" w:space="0" w:color="auto"/>
                      </w:divBdr>
                      <w:divsChild>
                        <w:div w:id="1715084550">
                          <w:marLeft w:val="0"/>
                          <w:marRight w:val="0"/>
                          <w:marTop w:val="0"/>
                          <w:marBottom w:val="0"/>
                          <w:divBdr>
                            <w:top w:val="none" w:sz="0" w:space="0" w:color="auto"/>
                            <w:left w:val="none" w:sz="0" w:space="0" w:color="auto"/>
                            <w:bottom w:val="none" w:sz="0" w:space="0" w:color="auto"/>
                            <w:right w:val="none" w:sz="0" w:space="0" w:color="auto"/>
                          </w:divBdr>
                          <w:divsChild>
                            <w:div w:id="1167524303">
                              <w:marLeft w:val="-188"/>
                              <w:marRight w:val="-188"/>
                              <w:marTop w:val="0"/>
                              <w:marBottom w:val="0"/>
                              <w:divBdr>
                                <w:top w:val="none" w:sz="0" w:space="0" w:color="auto"/>
                                <w:left w:val="none" w:sz="0" w:space="0" w:color="auto"/>
                                <w:bottom w:val="none" w:sz="0" w:space="0" w:color="auto"/>
                                <w:right w:val="none" w:sz="0" w:space="0" w:color="auto"/>
                              </w:divBdr>
                              <w:divsChild>
                                <w:div w:id="933173785">
                                  <w:marLeft w:val="0"/>
                                  <w:marRight w:val="0"/>
                                  <w:marTop w:val="0"/>
                                  <w:marBottom w:val="0"/>
                                  <w:divBdr>
                                    <w:top w:val="none" w:sz="0" w:space="0" w:color="auto"/>
                                    <w:left w:val="none" w:sz="0" w:space="0" w:color="auto"/>
                                    <w:bottom w:val="none" w:sz="0" w:space="0" w:color="auto"/>
                                    <w:right w:val="none" w:sz="0" w:space="0" w:color="auto"/>
                                  </w:divBdr>
                                  <w:divsChild>
                                    <w:div w:id="900746514">
                                      <w:marLeft w:val="0"/>
                                      <w:marRight w:val="0"/>
                                      <w:marTop w:val="0"/>
                                      <w:marBottom w:val="250"/>
                                      <w:divBdr>
                                        <w:top w:val="none" w:sz="0" w:space="0" w:color="auto"/>
                                        <w:left w:val="none" w:sz="0" w:space="0" w:color="auto"/>
                                        <w:bottom w:val="none" w:sz="0" w:space="0" w:color="auto"/>
                                        <w:right w:val="none" w:sz="0" w:space="0" w:color="auto"/>
                                      </w:divBdr>
                                      <w:divsChild>
                                        <w:div w:id="962613288">
                                          <w:marLeft w:val="0"/>
                                          <w:marRight w:val="0"/>
                                          <w:marTop w:val="0"/>
                                          <w:marBottom w:val="0"/>
                                          <w:divBdr>
                                            <w:top w:val="none" w:sz="0" w:space="0" w:color="auto"/>
                                            <w:left w:val="none" w:sz="0" w:space="0" w:color="auto"/>
                                            <w:bottom w:val="none" w:sz="0" w:space="0" w:color="auto"/>
                                            <w:right w:val="none" w:sz="0" w:space="0" w:color="auto"/>
                                          </w:divBdr>
                                          <w:divsChild>
                                            <w:div w:id="1378122939">
                                              <w:marLeft w:val="-188"/>
                                              <w:marRight w:val="-188"/>
                                              <w:marTop w:val="0"/>
                                              <w:marBottom w:val="0"/>
                                              <w:divBdr>
                                                <w:top w:val="none" w:sz="0" w:space="0" w:color="auto"/>
                                                <w:left w:val="none" w:sz="0" w:space="0" w:color="auto"/>
                                                <w:bottom w:val="none" w:sz="0" w:space="0" w:color="auto"/>
                                                <w:right w:val="none" w:sz="0" w:space="0" w:color="auto"/>
                                              </w:divBdr>
                                              <w:divsChild>
                                                <w:div w:id="1152411043">
                                                  <w:marLeft w:val="0"/>
                                                  <w:marRight w:val="0"/>
                                                  <w:marTop w:val="0"/>
                                                  <w:marBottom w:val="0"/>
                                                  <w:divBdr>
                                                    <w:top w:val="none" w:sz="0" w:space="0" w:color="auto"/>
                                                    <w:left w:val="none" w:sz="0" w:space="0" w:color="auto"/>
                                                    <w:bottom w:val="none" w:sz="0" w:space="0" w:color="auto"/>
                                                    <w:right w:val="none" w:sz="0" w:space="0" w:color="auto"/>
                                                  </w:divBdr>
                                                  <w:divsChild>
                                                    <w:div w:id="244270940">
                                                      <w:marLeft w:val="0"/>
                                                      <w:marRight w:val="0"/>
                                                      <w:marTop w:val="0"/>
                                                      <w:marBottom w:val="0"/>
                                                      <w:divBdr>
                                                        <w:top w:val="none" w:sz="0" w:space="0" w:color="auto"/>
                                                        <w:left w:val="none" w:sz="0" w:space="0" w:color="auto"/>
                                                        <w:bottom w:val="none" w:sz="0" w:space="0" w:color="auto"/>
                                                        <w:right w:val="none" w:sz="0" w:space="0" w:color="auto"/>
                                                      </w:divBdr>
                                                      <w:divsChild>
                                                        <w:div w:id="527063537">
                                                          <w:marLeft w:val="0"/>
                                                          <w:marRight w:val="0"/>
                                                          <w:marTop w:val="0"/>
                                                          <w:marBottom w:val="0"/>
                                                          <w:divBdr>
                                                            <w:top w:val="none" w:sz="0" w:space="0" w:color="auto"/>
                                                            <w:left w:val="none" w:sz="0" w:space="0" w:color="auto"/>
                                                            <w:bottom w:val="none" w:sz="0" w:space="0" w:color="auto"/>
                                                            <w:right w:val="none" w:sz="0" w:space="0" w:color="auto"/>
                                                          </w:divBdr>
                                                          <w:divsChild>
                                                            <w:div w:id="1170370108">
                                                              <w:marLeft w:val="-188"/>
                                                              <w:marRight w:val="-188"/>
                                                              <w:marTop w:val="0"/>
                                                              <w:marBottom w:val="0"/>
                                                              <w:divBdr>
                                                                <w:top w:val="none" w:sz="0" w:space="0" w:color="auto"/>
                                                                <w:left w:val="none" w:sz="0" w:space="0" w:color="auto"/>
                                                                <w:bottom w:val="none" w:sz="0" w:space="0" w:color="auto"/>
                                                                <w:right w:val="none" w:sz="0" w:space="0" w:color="auto"/>
                                                              </w:divBdr>
                                                              <w:divsChild>
                                                                <w:div w:id="44181845">
                                                                  <w:marLeft w:val="0"/>
                                                                  <w:marRight w:val="0"/>
                                                                  <w:marTop w:val="0"/>
                                                                  <w:marBottom w:val="0"/>
                                                                  <w:divBdr>
                                                                    <w:top w:val="none" w:sz="0" w:space="0" w:color="auto"/>
                                                                    <w:left w:val="none" w:sz="0" w:space="0" w:color="auto"/>
                                                                    <w:bottom w:val="none" w:sz="0" w:space="0" w:color="auto"/>
                                                                    <w:right w:val="none" w:sz="0" w:space="0" w:color="auto"/>
                                                                  </w:divBdr>
                                                                  <w:divsChild>
                                                                    <w:div w:id="320937019">
                                                                      <w:marLeft w:val="0"/>
                                                                      <w:marRight w:val="0"/>
                                                                      <w:marTop w:val="0"/>
                                                                      <w:marBottom w:val="0"/>
                                                                      <w:divBdr>
                                                                        <w:top w:val="none" w:sz="0" w:space="0" w:color="auto"/>
                                                                        <w:left w:val="none" w:sz="0" w:space="0" w:color="auto"/>
                                                                        <w:bottom w:val="none" w:sz="0" w:space="0" w:color="auto"/>
                                                                        <w:right w:val="none" w:sz="0" w:space="0" w:color="auto"/>
                                                                      </w:divBdr>
                                                                      <w:divsChild>
                                                                        <w:div w:id="1978954560">
                                                                          <w:marLeft w:val="0"/>
                                                                          <w:marRight w:val="0"/>
                                                                          <w:marTop w:val="0"/>
                                                                          <w:marBottom w:val="0"/>
                                                                          <w:divBdr>
                                                                            <w:top w:val="none" w:sz="0" w:space="0" w:color="auto"/>
                                                                            <w:left w:val="none" w:sz="0" w:space="0" w:color="auto"/>
                                                                            <w:bottom w:val="none" w:sz="0" w:space="0" w:color="auto"/>
                                                                            <w:right w:val="none" w:sz="0" w:space="0" w:color="auto"/>
                                                                          </w:divBdr>
                                                                          <w:divsChild>
                                                                            <w:div w:id="14076114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11830247">
      <w:bodyDiv w:val="1"/>
      <w:marLeft w:val="0"/>
      <w:marRight w:val="0"/>
      <w:marTop w:val="0"/>
      <w:marBottom w:val="0"/>
      <w:divBdr>
        <w:top w:val="none" w:sz="0" w:space="0" w:color="auto"/>
        <w:left w:val="none" w:sz="0" w:space="0" w:color="auto"/>
        <w:bottom w:val="none" w:sz="0" w:space="0" w:color="auto"/>
        <w:right w:val="none" w:sz="0" w:space="0" w:color="auto"/>
      </w:divBdr>
    </w:div>
    <w:div w:id="2053260063">
      <w:bodyDiv w:val="1"/>
      <w:marLeft w:val="0"/>
      <w:marRight w:val="0"/>
      <w:marTop w:val="0"/>
      <w:marBottom w:val="0"/>
      <w:divBdr>
        <w:top w:val="none" w:sz="0" w:space="0" w:color="auto"/>
        <w:left w:val="none" w:sz="0" w:space="0" w:color="auto"/>
        <w:bottom w:val="none" w:sz="0" w:space="0" w:color="auto"/>
        <w:right w:val="none" w:sz="0" w:space="0" w:color="auto"/>
      </w:divBdr>
    </w:div>
    <w:div w:id="2069569337">
      <w:bodyDiv w:val="1"/>
      <w:marLeft w:val="0"/>
      <w:marRight w:val="0"/>
      <w:marTop w:val="0"/>
      <w:marBottom w:val="0"/>
      <w:divBdr>
        <w:top w:val="none" w:sz="0" w:space="0" w:color="auto"/>
        <w:left w:val="none" w:sz="0" w:space="0" w:color="auto"/>
        <w:bottom w:val="none" w:sz="0" w:space="0" w:color="auto"/>
        <w:right w:val="none" w:sz="0" w:space="0" w:color="auto"/>
      </w:divBdr>
    </w:div>
    <w:div w:id="2071031188">
      <w:bodyDiv w:val="1"/>
      <w:marLeft w:val="0"/>
      <w:marRight w:val="0"/>
      <w:marTop w:val="0"/>
      <w:marBottom w:val="0"/>
      <w:divBdr>
        <w:top w:val="none" w:sz="0" w:space="0" w:color="auto"/>
        <w:left w:val="none" w:sz="0" w:space="0" w:color="auto"/>
        <w:bottom w:val="none" w:sz="0" w:space="0" w:color="auto"/>
        <w:right w:val="none" w:sz="0" w:space="0" w:color="auto"/>
      </w:divBdr>
    </w:div>
    <w:div w:id="212665836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5.xml"/><Relationship Id="rId117" Type="http://schemas.openxmlformats.org/officeDocument/2006/relationships/chart" Target="charts/chart84.xml"/><Relationship Id="rId21" Type="http://schemas.openxmlformats.org/officeDocument/2006/relationships/header" Target="header3.xml"/><Relationship Id="rId42" Type="http://schemas.openxmlformats.org/officeDocument/2006/relationships/chart" Target="charts/chart15.xml"/><Relationship Id="rId47" Type="http://schemas.openxmlformats.org/officeDocument/2006/relationships/chart" Target="charts/chart20.xml"/><Relationship Id="rId63" Type="http://schemas.openxmlformats.org/officeDocument/2006/relationships/chart" Target="charts/chart36.xml"/><Relationship Id="rId68" Type="http://schemas.openxmlformats.org/officeDocument/2006/relationships/chart" Target="charts/chart41.xml"/><Relationship Id="rId84" Type="http://schemas.openxmlformats.org/officeDocument/2006/relationships/chart" Target="charts/chart55.xml"/><Relationship Id="rId89" Type="http://schemas.openxmlformats.org/officeDocument/2006/relationships/chart" Target="charts/chart60.xml"/><Relationship Id="rId112" Type="http://schemas.openxmlformats.org/officeDocument/2006/relationships/chart" Target="charts/chart81.xml"/><Relationship Id="rId133" Type="http://schemas.openxmlformats.org/officeDocument/2006/relationships/header" Target="header13.xml"/><Relationship Id="rId138" Type="http://schemas.openxmlformats.org/officeDocument/2006/relationships/image" Target="media/image8.gif"/><Relationship Id="rId16" Type="http://schemas.openxmlformats.org/officeDocument/2006/relationships/footer" Target="footer2.xml"/><Relationship Id="rId107" Type="http://schemas.openxmlformats.org/officeDocument/2006/relationships/chart" Target="charts/chart76.xml"/><Relationship Id="rId11" Type="http://schemas.openxmlformats.org/officeDocument/2006/relationships/image" Target="media/image4.png"/><Relationship Id="rId32" Type="http://schemas.openxmlformats.org/officeDocument/2006/relationships/footer" Target="footer5.xml"/><Relationship Id="rId37" Type="http://schemas.openxmlformats.org/officeDocument/2006/relationships/chart" Target="charts/chart10.xml"/><Relationship Id="rId53" Type="http://schemas.openxmlformats.org/officeDocument/2006/relationships/chart" Target="charts/chart26.xml"/><Relationship Id="rId58" Type="http://schemas.openxmlformats.org/officeDocument/2006/relationships/chart" Target="charts/chart31.xml"/><Relationship Id="rId74" Type="http://schemas.openxmlformats.org/officeDocument/2006/relationships/chart" Target="charts/chart47.xml"/><Relationship Id="rId79" Type="http://schemas.openxmlformats.org/officeDocument/2006/relationships/chart" Target="charts/chart50.xml"/><Relationship Id="rId102" Type="http://schemas.openxmlformats.org/officeDocument/2006/relationships/chart" Target="charts/chart71.xml"/><Relationship Id="rId123" Type="http://schemas.openxmlformats.org/officeDocument/2006/relationships/chart" Target="charts/chart89.xml"/><Relationship Id="rId128" Type="http://schemas.openxmlformats.org/officeDocument/2006/relationships/chart" Target="charts/chart92.xml"/><Relationship Id="rId144" Type="http://schemas.openxmlformats.org/officeDocument/2006/relationships/hyperlink" Target="https://www.pcbs.gov.ps/Downloads/book2621.pdf" TargetMode="External"/><Relationship Id="rId5" Type="http://schemas.openxmlformats.org/officeDocument/2006/relationships/webSettings" Target="webSettings.xml"/><Relationship Id="rId90" Type="http://schemas.openxmlformats.org/officeDocument/2006/relationships/chart" Target="charts/chart61.xml"/><Relationship Id="rId95" Type="http://schemas.openxmlformats.org/officeDocument/2006/relationships/chart" Target="charts/chart66.xml"/><Relationship Id="rId22" Type="http://schemas.openxmlformats.org/officeDocument/2006/relationships/chart" Target="charts/chart4.xml"/><Relationship Id="rId27" Type="http://schemas.openxmlformats.org/officeDocument/2006/relationships/header" Target="header6.xml"/><Relationship Id="rId43" Type="http://schemas.openxmlformats.org/officeDocument/2006/relationships/chart" Target="charts/chart16.xml"/><Relationship Id="rId48" Type="http://schemas.openxmlformats.org/officeDocument/2006/relationships/chart" Target="charts/chart21.xml"/><Relationship Id="rId64" Type="http://schemas.openxmlformats.org/officeDocument/2006/relationships/chart" Target="charts/chart37.xml"/><Relationship Id="rId69" Type="http://schemas.openxmlformats.org/officeDocument/2006/relationships/chart" Target="charts/chart42.xml"/><Relationship Id="rId113" Type="http://schemas.openxmlformats.org/officeDocument/2006/relationships/chart" Target="charts/chart82.xml"/><Relationship Id="rId118" Type="http://schemas.openxmlformats.org/officeDocument/2006/relationships/chart" Target="charts/chart85.xml"/><Relationship Id="rId134" Type="http://schemas.openxmlformats.org/officeDocument/2006/relationships/header" Target="header14.xml"/><Relationship Id="rId139" Type="http://schemas.openxmlformats.org/officeDocument/2006/relationships/header" Target="header15.xml"/><Relationship Id="rId80" Type="http://schemas.openxmlformats.org/officeDocument/2006/relationships/chart" Target="charts/chart51.xml"/><Relationship Id="rId85" Type="http://schemas.openxmlformats.org/officeDocument/2006/relationships/chart" Target="charts/chart56.xml"/><Relationship Id="rId3" Type="http://schemas.openxmlformats.org/officeDocument/2006/relationships/styles" Target="styles.xml"/><Relationship Id="rId12" Type="http://schemas.openxmlformats.org/officeDocument/2006/relationships/hyperlink" Target="http://www.pcbs.gov.ps" TargetMode="External"/><Relationship Id="rId17" Type="http://schemas.openxmlformats.org/officeDocument/2006/relationships/chart" Target="charts/chart1.xml"/><Relationship Id="rId25" Type="http://schemas.openxmlformats.org/officeDocument/2006/relationships/header" Target="header4.xml"/><Relationship Id="rId33" Type="http://schemas.openxmlformats.org/officeDocument/2006/relationships/header" Target="header9.xml"/><Relationship Id="rId38" Type="http://schemas.openxmlformats.org/officeDocument/2006/relationships/chart" Target="charts/chart11.xml"/><Relationship Id="rId46" Type="http://schemas.openxmlformats.org/officeDocument/2006/relationships/chart" Target="charts/chart19.xml"/><Relationship Id="rId59" Type="http://schemas.openxmlformats.org/officeDocument/2006/relationships/chart" Target="charts/chart32.xml"/><Relationship Id="rId67" Type="http://schemas.openxmlformats.org/officeDocument/2006/relationships/chart" Target="charts/chart40.xml"/><Relationship Id="rId103" Type="http://schemas.openxmlformats.org/officeDocument/2006/relationships/chart" Target="charts/chart72.xml"/><Relationship Id="rId108" Type="http://schemas.openxmlformats.org/officeDocument/2006/relationships/chart" Target="charts/chart77.xml"/><Relationship Id="rId116" Type="http://schemas.openxmlformats.org/officeDocument/2006/relationships/chart" Target="charts/chart83.xml"/><Relationship Id="rId124" Type="http://schemas.openxmlformats.org/officeDocument/2006/relationships/chart" Target="charts/chart90.xml"/><Relationship Id="rId129" Type="http://schemas.openxmlformats.org/officeDocument/2006/relationships/chart" Target="charts/chart93.xml"/><Relationship Id="rId137" Type="http://schemas.openxmlformats.org/officeDocument/2006/relationships/chart" Target="charts/chart97.xml"/><Relationship Id="rId20" Type="http://schemas.openxmlformats.org/officeDocument/2006/relationships/chart" Target="charts/chart3.xml"/><Relationship Id="rId41" Type="http://schemas.openxmlformats.org/officeDocument/2006/relationships/chart" Target="charts/chart14.xml"/><Relationship Id="rId54" Type="http://schemas.openxmlformats.org/officeDocument/2006/relationships/chart" Target="charts/chart27.xml"/><Relationship Id="rId62" Type="http://schemas.openxmlformats.org/officeDocument/2006/relationships/chart" Target="charts/chart35.xml"/><Relationship Id="rId70" Type="http://schemas.openxmlformats.org/officeDocument/2006/relationships/chart" Target="charts/chart43.xml"/><Relationship Id="rId75" Type="http://schemas.openxmlformats.org/officeDocument/2006/relationships/chart" Target="charts/chart48.xml"/><Relationship Id="rId83" Type="http://schemas.openxmlformats.org/officeDocument/2006/relationships/chart" Target="charts/chart54.xml"/><Relationship Id="rId88" Type="http://schemas.openxmlformats.org/officeDocument/2006/relationships/chart" Target="charts/chart59.xml"/><Relationship Id="rId91" Type="http://schemas.openxmlformats.org/officeDocument/2006/relationships/chart" Target="charts/chart62.xml"/><Relationship Id="rId96" Type="http://schemas.openxmlformats.org/officeDocument/2006/relationships/chart" Target="charts/chart67.xml"/><Relationship Id="rId111" Type="http://schemas.openxmlformats.org/officeDocument/2006/relationships/chart" Target="charts/chart80.xml"/><Relationship Id="rId132" Type="http://schemas.openxmlformats.org/officeDocument/2006/relationships/header" Target="header12.xml"/><Relationship Id="rId140" Type="http://schemas.openxmlformats.org/officeDocument/2006/relationships/footer" Target="footer8.xml"/><Relationship Id="rId145" Type="http://schemas.openxmlformats.org/officeDocument/2006/relationships/header" Target="header16.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chart" Target="charts/chart5.xml"/><Relationship Id="rId28" Type="http://schemas.openxmlformats.org/officeDocument/2006/relationships/header" Target="header7.xml"/><Relationship Id="rId36" Type="http://schemas.openxmlformats.org/officeDocument/2006/relationships/chart" Target="charts/chart9.xml"/><Relationship Id="rId49" Type="http://schemas.openxmlformats.org/officeDocument/2006/relationships/chart" Target="charts/chart22.xml"/><Relationship Id="rId57" Type="http://schemas.openxmlformats.org/officeDocument/2006/relationships/chart" Target="charts/chart30.xml"/><Relationship Id="rId106" Type="http://schemas.openxmlformats.org/officeDocument/2006/relationships/chart" Target="charts/chart75.xml"/><Relationship Id="rId114" Type="http://schemas.openxmlformats.org/officeDocument/2006/relationships/header" Target="header10.xml"/><Relationship Id="rId119" Type="http://schemas.openxmlformats.org/officeDocument/2006/relationships/chart" Target="charts/chart86.xml"/><Relationship Id="rId127" Type="http://schemas.openxmlformats.org/officeDocument/2006/relationships/hyperlink" Target="https://mas.ps/sefsec" TargetMode="External"/><Relationship Id="rId10" Type="http://schemas.openxmlformats.org/officeDocument/2006/relationships/image" Target="media/image3.png"/><Relationship Id="rId31" Type="http://schemas.openxmlformats.org/officeDocument/2006/relationships/header" Target="header8.xml"/><Relationship Id="rId44" Type="http://schemas.openxmlformats.org/officeDocument/2006/relationships/chart" Target="charts/chart17.xml"/><Relationship Id="rId52" Type="http://schemas.openxmlformats.org/officeDocument/2006/relationships/chart" Target="charts/chart25.xml"/><Relationship Id="rId60" Type="http://schemas.openxmlformats.org/officeDocument/2006/relationships/chart" Target="charts/chart33.xml"/><Relationship Id="rId65" Type="http://schemas.openxmlformats.org/officeDocument/2006/relationships/chart" Target="charts/chart38.xml"/><Relationship Id="rId73" Type="http://schemas.openxmlformats.org/officeDocument/2006/relationships/chart" Target="charts/chart46.xml"/><Relationship Id="rId78" Type="http://schemas.openxmlformats.org/officeDocument/2006/relationships/chart" Target="charts/chart49.xml"/><Relationship Id="rId81" Type="http://schemas.openxmlformats.org/officeDocument/2006/relationships/chart" Target="charts/chart52.xml"/><Relationship Id="rId86" Type="http://schemas.openxmlformats.org/officeDocument/2006/relationships/chart" Target="charts/chart57.xml"/><Relationship Id="rId94" Type="http://schemas.openxmlformats.org/officeDocument/2006/relationships/chart" Target="charts/chart65.xml"/><Relationship Id="rId99" Type="http://schemas.openxmlformats.org/officeDocument/2006/relationships/chart" Target="charts/chart70.xml"/><Relationship Id="rId101" Type="http://schemas.openxmlformats.org/officeDocument/2006/relationships/image" Target="media/image7.jpeg"/><Relationship Id="rId122" Type="http://schemas.openxmlformats.org/officeDocument/2006/relationships/chart" Target="charts/chart88.xml"/><Relationship Id="rId130" Type="http://schemas.openxmlformats.org/officeDocument/2006/relationships/chart" Target="charts/chart94.xml"/><Relationship Id="rId135" Type="http://schemas.openxmlformats.org/officeDocument/2006/relationships/footer" Target="footer7.xml"/><Relationship Id="rId143" Type="http://schemas.openxmlformats.org/officeDocument/2006/relationships/image" Target="media/image10.png"/><Relationship Id="rId14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gif"/><Relationship Id="rId13" Type="http://schemas.openxmlformats.org/officeDocument/2006/relationships/image" Target="media/image5.png"/><Relationship Id="rId18" Type="http://schemas.openxmlformats.org/officeDocument/2006/relationships/chart" Target="charts/chart2.xml"/><Relationship Id="rId39" Type="http://schemas.openxmlformats.org/officeDocument/2006/relationships/chart" Target="charts/chart12.xml"/><Relationship Id="rId109" Type="http://schemas.openxmlformats.org/officeDocument/2006/relationships/chart" Target="charts/chart78.xml"/><Relationship Id="rId34" Type="http://schemas.openxmlformats.org/officeDocument/2006/relationships/chart" Target="charts/chart7.xml"/><Relationship Id="rId50" Type="http://schemas.openxmlformats.org/officeDocument/2006/relationships/chart" Target="charts/chart23.xml"/><Relationship Id="rId55" Type="http://schemas.openxmlformats.org/officeDocument/2006/relationships/chart" Target="charts/chart28.xml"/><Relationship Id="rId76" Type="http://schemas.openxmlformats.org/officeDocument/2006/relationships/hyperlink" Target="http://www.palestinecabinet.gov.ps/portal" TargetMode="External"/><Relationship Id="rId97" Type="http://schemas.openxmlformats.org/officeDocument/2006/relationships/chart" Target="charts/chart68.xml"/><Relationship Id="rId104" Type="http://schemas.openxmlformats.org/officeDocument/2006/relationships/chart" Target="charts/chart73.xml"/><Relationship Id="rId120" Type="http://schemas.openxmlformats.org/officeDocument/2006/relationships/footer" Target="footer6.xml"/><Relationship Id="rId125" Type="http://schemas.openxmlformats.org/officeDocument/2006/relationships/chart" Target="charts/chart91.xml"/><Relationship Id="rId141" Type="http://schemas.openxmlformats.org/officeDocument/2006/relationships/image" Target="media/image9.png"/><Relationship Id="rId146" Type="http://schemas.openxmlformats.org/officeDocument/2006/relationships/footer" Target="footer9.xml"/><Relationship Id="rId7" Type="http://schemas.openxmlformats.org/officeDocument/2006/relationships/endnotes" Target="endnotes.xml"/><Relationship Id="rId71" Type="http://schemas.openxmlformats.org/officeDocument/2006/relationships/chart" Target="charts/chart44.xml"/><Relationship Id="rId92" Type="http://schemas.openxmlformats.org/officeDocument/2006/relationships/chart" Target="charts/chart63.xml"/><Relationship Id="rId2" Type="http://schemas.openxmlformats.org/officeDocument/2006/relationships/numbering" Target="numbering.xml"/><Relationship Id="rId29" Type="http://schemas.openxmlformats.org/officeDocument/2006/relationships/chart" Target="charts/chart6.xml"/><Relationship Id="rId24" Type="http://schemas.openxmlformats.org/officeDocument/2006/relationships/footer" Target="footer3.xml"/><Relationship Id="rId40" Type="http://schemas.openxmlformats.org/officeDocument/2006/relationships/chart" Target="charts/chart13.xml"/><Relationship Id="rId45" Type="http://schemas.openxmlformats.org/officeDocument/2006/relationships/chart" Target="charts/chart18.xml"/><Relationship Id="rId66" Type="http://schemas.openxmlformats.org/officeDocument/2006/relationships/chart" Target="charts/chart39.xml"/><Relationship Id="rId87" Type="http://schemas.openxmlformats.org/officeDocument/2006/relationships/chart" Target="charts/chart58.xml"/><Relationship Id="rId110" Type="http://schemas.openxmlformats.org/officeDocument/2006/relationships/chart" Target="charts/chart79.xml"/><Relationship Id="rId115" Type="http://schemas.openxmlformats.org/officeDocument/2006/relationships/header" Target="header11.xml"/><Relationship Id="rId131" Type="http://schemas.openxmlformats.org/officeDocument/2006/relationships/chart" Target="charts/chart95.xml"/><Relationship Id="rId136" Type="http://schemas.openxmlformats.org/officeDocument/2006/relationships/chart" Target="charts/chart96.xml"/><Relationship Id="rId61" Type="http://schemas.openxmlformats.org/officeDocument/2006/relationships/chart" Target="charts/chart34.xml"/><Relationship Id="rId82" Type="http://schemas.openxmlformats.org/officeDocument/2006/relationships/chart" Target="charts/chart53.xml"/><Relationship Id="rId19" Type="http://schemas.openxmlformats.org/officeDocument/2006/relationships/header" Target="header2.xml"/><Relationship Id="rId14" Type="http://schemas.openxmlformats.org/officeDocument/2006/relationships/header" Target="header1.xml"/><Relationship Id="rId30" Type="http://schemas.openxmlformats.org/officeDocument/2006/relationships/footer" Target="footer4.xml"/><Relationship Id="rId35" Type="http://schemas.openxmlformats.org/officeDocument/2006/relationships/chart" Target="charts/chart8.xml"/><Relationship Id="rId56" Type="http://schemas.openxmlformats.org/officeDocument/2006/relationships/chart" Target="charts/chart29.xml"/><Relationship Id="rId77" Type="http://schemas.openxmlformats.org/officeDocument/2006/relationships/hyperlink" Target="http://www.palestinecabinet.gov.ps/portal/Home/IndexEn" TargetMode="External"/><Relationship Id="rId100" Type="http://schemas.openxmlformats.org/officeDocument/2006/relationships/image" Target="media/image6.png"/><Relationship Id="rId105" Type="http://schemas.openxmlformats.org/officeDocument/2006/relationships/chart" Target="charts/chart74.xml"/><Relationship Id="rId126" Type="http://schemas.openxmlformats.org/officeDocument/2006/relationships/hyperlink" Target="https://mas.ps/sefsec" TargetMode="External"/><Relationship Id="rId147"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chart" Target="charts/chart24.xml"/><Relationship Id="rId72" Type="http://schemas.openxmlformats.org/officeDocument/2006/relationships/chart" Target="charts/chart45.xml"/><Relationship Id="rId93" Type="http://schemas.openxmlformats.org/officeDocument/2006/relationships/chart" Target="charts/chart64.xml"/><Relationship Id="rId98" Type="http://schemas.openxmlformats.org/officeDocument/2006/relationships/chart" Target="charts/chart69.xml"/><Relationship Id="rId121" Type="http://schemas.openxmlformats.org/officeDocument/2006/relationships/chart" Target="charts/chart87.xml"/><Relationship Id="rId142" Type="http://schemas.openxmlformats.org/officeDocument/2006/relationships/hyperlink" Target="http://www.pcbs.gov.ps" TargetMode="Externa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2" Type="http://schemas.openxmlformats.org/officeDocument/2006/relationships/package" Target="../embeddings/Microsoft_Excel_Worksheet9.xlsx"/><Relationship Id="rId1" Type="http://schemas.openxmlformats.org/officeDocument/2006/relationships/themeOverride" Target="../theme/themeOverride1.xml"/></Relationships>
</file>

<file path=word/charts/_rels/chart11.xml.rels><?xml version="1.0" encoding="UTF-8" standalone="yes"?>
<Relationships xmlns="http://schemas.openxmlformats.org/package/2006/relationships"><Relationship Id="rId2" Type="http://schemas.openxmlformats.org/officeDocument/2006/relationships/package" Target="../embeddings/Microsoft_Excel_Worksheet10.xlsx"/><Relationship Id="rId1" Type="http://schemas.openxmlformats.org/officeDocument/2006/relationships/themeOverride" Target="../theme/themeOverride2.xml"/></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2" Type="http://schemas.openxmlformats.org/officeDocument/2006/relationships/package" Target="../embeddings/Microsoft_Excel_Worksheet12.xlsx"/><Relationship Id="rId1" Type="http://schemas.openxmlformats.org/officeDocument/2006/relationships/themeOverride" Target="../theme/themeOverride3.xml"/></Relationships>
</file>

<file path=word/charts/_rels/chart14.xml.rels><?xml version="1.0" encoding="UTF-8" standalone="yes"?>
<Relationships xmlns="http://schemas.openxmlformats.org/package/2006/relationships"><Relationship Id="rId2" Type="http://schemas.openxmlformats.org/officeDocument/2006/relationships/package" Target="../embeddings/Microsoft_Excel_Worksheet13.xlsx"/><Relationship Id="rId1" Type="http://schemas.openxmlformats.org/officeDocument/2006/relationships/themeOverride" Target="../theme/themeOverride4.xml"/></Relationships>
</file>

<file path=word/charts/_rels/chart15.xml.rels><?xml version="1.0" encoding="UTF-8" standalone="yes"?>
<Relationships xmlns="http://schemas.openxmlformats.org/package/2006/relationships"><Relationship Id="rId3" Type="http://schemas.openxmlformats.org/officeDocument/2006/relationships/package" Target="../embeddings/Microsoft_Excel_Worksheet14.xlsx"/><Relationship Id="rId2" Type="http://schemas.microsoft.com/office/2011/relationships/chartColorStyle" Target="colors10.xml"/><Relationship Id="rId1" Type="http://schemas.microsoft.com/office/2011/relationships/chartStyle" Target="style10.xml"/></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5.xml"/></Relationships>
</file>

<file path=word/charts/_rels/chart17.xml.rels><?xml version="1.0" encoding="UTF-8" standalone="yes"?>
<Relationships xmlns="http://schemas.openxmlformats.org/package/2006/relationships"><Relationship Id="rId3" Type="http://schemas.openxmlformats.org/officeDocument/2006/relationships/package" Target="../embeddings/Microsoft_Excel_Worksheet16.xlsx"/><Relationship Id="rId2" Type="http://schemas.microsoft.com/office/2011/relationships/chartColorStyle" Target="colors11.xml"/><Relationship Id="rId1" Type="http://schemas.microsoft.com/office/2011/relationships/chartStyle" Target="style11.xml"/></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Excel_Worksheet17.xlsx"/></Relationships>
</file>

<file path=word/charts/_rels/chart19.xml.rels><?xml version="1.0" encoding="UTF-8" standalone="yes"?>
<Relationships xmlns="http://schemas.openxmlformats.org/package/2006/relationships"><Relationship Id="rId3" Type="http://schemas.openxmlformats.org/officeDocument/2006/relationships/package" Target="../embeddings/Microsoft_Excel_Worksheet18.xlsx"/><Relationship Id="rId2" Type="http://schemas.microsoft.com/office/2011/relationships/chartColorStyle" Target="colors12.xml"/><Relationship Id="rId1" Type="http://schemas.microsoft.com/office/2011/relationships/chartStyle" Target="style12.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package" Target="../embeddings/Microsoft_Excel_Worksheet19.xlsx"/><Relationship Id="rId2" Type="http://schemas.microsoft.com/office/2011/relationships/chartColorStyle" Target="colors13.xml"/><Relationship Id="rId1" Type="http://schemas.microsoft.com/office/2011/relationships/chartStyle" Target="style13.xml"/></Relationships>
</file>

<file path=word/charts/_rels/chart21.xml.rels><?xml version="1.0" encoding="UTF-8" standalone="yes"?>
<Relationships xmlns="http://schemas.openxmlformats.org/package/2006/relationships"><Relationship Id="rId2" Type="http://schemas.openxmlformats.org/officeDocument/2006/relationships/package" Target="../embeddings/Microsoft_Excel_Worksheet20.xlsx"/><Relationship Id="rId1" Type="http://schemas.openxmlformats.org/officeDocument/2006/relationships/themeOverride" Target="../theme/themeOverride6.xml"/></Relationships>
</file>

<file path=word/charts/_rels/chart22.xml.rels><?xml version="1.0" encoding="UTF-8" standalone="yes"?>
<Relationships xmlns="http://schemas.openxmlformats.org/package/2006/relationships"><Relationship Id="rId3" Type="http://schemas.openxmlformats.org/officeDocument/2006/relationships/package" Target="../embeddings/Microsoft_Excel_Worksheet21.xlsx"/><Relationship Id="rId2" Type="http://schemas.microsoft.com/office/2011/relationships/chartColorStyle" Target="colors14.xml"/><Relationship Id="rId1" Type="http://schemas.microsoft.com/office/2011/relationships/chartStyle" Target="style14.xml"/></Relationships>
</file>

<file path=word/charts/_rels/chart23.xml.rels><?xml version="1.0" encoding="UTF-8" standalone="yes"?>
<Relationships xmlns="http://schemas.openxmlformats.org/package/2006/relationships"><Relationship Id="rId3" Type="http://schemas.openxmlformats.org/officeDocument/2006/relationships/package" Target="../embeddings/Microsoft_Excel_Worksheet22.xlsx"/><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chartUserShapes" Target="../drawings/drawing2.xml"/></Relationships>
</file>

<file path=word/charts/_rels/chart24.xml.rels><?xml version="1.0" encoding="UTF-8" standalone="yes"?>
<Relationships xmlns="http://schemas.openxmlformats.org/package/2006/relationships"><Relationship Id="rId3" Type="http://schemas.openxmlformats.org/officeDocument/2006/relationships/package" Target="../embeddings/Microsoft_Excel_Worksheet23.xlsx"/><Relationship Id="rId2" Type="http://schemas.microsoft.com/office/2011/relationships/chartColorStyle" Target="colors16.xml"/><Relationship Id="rId1" Type="http://schemas.microsoft.com/office/2011/relationships/chartStyle" Target="style16.xml"/></Relationships>
</file>

<file path=word/charts/_rels/chart25.xml.rels><?xml version="1.0" encoding="UTF-8" standalone="yes"?>
<Relationships xmlns="http://schemas.openxmlformats.org/package/2006/relationships"><Relationship Id="rId3" Type="http://schemas.openxmlformats.org/officeDocument/2006/relationships/package" Target="../embeddings/Microsoft_Excel_Worksheet24.xlsx"/><Relationship Id="rId2" Type="http://schemas.microsoft.com/office/2011/relationships/chartColorStyle" Target="colors17.xml"/><Relationship Id="rId1" Type="http://schemas.microsoft.com/office/2011/relationships/chartStyle" Target="style17.xml"/></Relationships>
</file>

<file path=word/charts/_rels/chart26.xml.rels><?xml version="1.0" encoding="UTF-8" standalone="yes"?>
<Relationships xmlns="http://schemas.openxmlformats.org/package/2006/relationships"><Relationship Id="rId3" Type="http://schemas.openxmlformats.org/officeDocument/2006/relationships/package" Target="../embeddings/Microsoft_Excel_Worksheet25.xlsx"/><Relationship Id="rId2" Type="http://schemas.microsoft.com/office/2011/relationships/chartColorStyle" Target="colors18.xml"/><Relationship Id="rId1" Type="http://schemas.microsoft.com/office/2011/relationships/chartStyle" Target="style18.xml"/></Relationships>
</file>

<file path=word/charts/_rels/chart27.xml.rels><?xml version="1.0" encoding="UTF-8" standalone="yes"?>
<Relationships xmlns="http://schemas.openxmlformats.org/package/2006/relationships"><Relationship Id="rId3" Type="http://schemas.openxmlformats.org/officeDocument/2006/relationships/package" Target="../embeddings/Microsoft_Excel_Worksheet26.xlsx"/><Relationship Id="rId2" Type="http://schemas.microsoft.com/office/2011/relationships/chartColorStyle" Target="colors19.xml"/><Relationship Id="rId1" Type="http://schemas.microsoft.com/office/2011/relationships/chartStyle" Target="style19.xml"/><Relationship Id="rId4" Type="http://schemas.openxmlformats.org/officeDocument/2006/relationships/chartUserShapes" Target="../drawings/drawing3.xml"/></Relationships>
</file>

<file path=word/charts/_rels/chart28.xml.rels><?xml version="1.0" encoding="UTF-8" standalone="yes"?>
<Relationships xmlns="http://schemas.openxmlformats.org/package/2006/relationships"><Relationship Id="rId3" Type="http://schemas.openxmlformats.org/officeDocument/2006/relationships/package" Target="../embeddings/Microsoft_Excel_Worksheet27.xlsx"/><Relationship Id="rId2" Type="http://schemas.microsoft.com/office/2011/relationships/chartColorStyle" Target="colors20.xml"/><Relationship Id="rId1" Type="http://schemas.microsoft.com/office/2011/relationships/chartStyle" Target="style20.xml"/></Relationships>
</file>

<file path=word/charts/_rels/chart29.xml.rels><?xml version="1.0" encoding="UTF-8" standalone="yes"?>
<Relationships xmlns="http://schemas.openxmlformats.org/package/2006/relationships"><Relationship Id="rId3" Type="http://schemas.openxmlformats.org/officeDocument/2006/relationships/package" Target="../embeddings/Microsoft_Excel_Worksheet28.xlsx"/><Relationship Id="rId2" Type="http://schemas.microsoft.com/office/2011/relationships/chartColorStyle" Target="colors21.xml"/><Relationship Id="rId1" Type="http://schemas.microsoft.com/office/2011/relationships/chartStyle" Target="style21.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package" Target="../embeddings/Microsoft_Excel_Worksheet29.xlsx"/><Relationship Id="rId2" Type="http://schemas.microsoft.com/office/2011/relationships/chartColorStyle" Target="colors22.xml"/><Relationship Id="rId1" Type="http://schemas.microsoft.com/office/2011/relationships/chartStyle" Target="style22.xml"/></Relationships>
</file>

<file path=word/charts/_rels/chart31.xml.rels><?xml version="1.0" encoding="UTF-8" standalone="yes"?>
<Relationships xmlns="http://schemas.openxmlformats.org/package/2006/relationships"><Relationship Id="rId3" Type="http://schemas.openxmlformats.org/officeDocument/2006/relationships/package" Target="../embeddings/Microsoft_Excel_Worksheet30.xlsx"/><Relationship Id="rId2" Type="http://schemas.microsoft.com/office/2011/relationships/chartColorStyle" Target="colors23.xml"/><Relationship Id="rId1" Type="http://schemas.microsoft.com/office/2011/relationships/chartStyle" Target="style23.xml"/></Relationships>
</file>

<file path=word/charts/_rels/chart32.xml.rels><?xml version="1.0" encoding="UTF-8" standalone="yes"?>
<Relationships xmlns="http://schemas.openxmlformats.org/package/2006/relationships"><Relationship Id="rId3" Type="http://schemas.openxmlformats.org/officeDocument/2006/relationships/package" Target="../embeddings/Microsoft_Excel_Worksheet31.xlsx"/><Relationship Id="rId2" Type="http://schemas.microsoft.com/office/2011/relationships/chartColorStyle" Target="colors24.xml"/><Relationship Id="rId1" Type="http://schemas.microsoft.com/office/2011/relationships/chartStyle" Target="style24.xml"/></Relationships>
</file>

<file path=word/charts/_rels/chart33.xml.rels><?xml version="1.0" encoding="UTF-8" standalone="yes"?>
<Relationships xmlns="http://schemas.openxmlformats.org/package/2006/relationships"><Relationship Id="rId3" Type="http://schemas.openxmlformats.org/officeDocument/2006/relationships/package" Target="../embeddings/Microsoft_Excel_Worksheet32.xlsx"/><Relationship Id="rId2" Type="http://schemas.microsoft.com/office/2011/relationships/chartColorStyle" Target="colors25.xml"/><Relationship Id="rId1" Type="http://schemas.microsoft.com/office/2011/relationships/chartStyle" Target="style25.xml"/></Relationships>
</file>

<file path=word/charts/_rels/chart34.xml.rels><?xml version="1.0" encoding="UTF-8" standalone="yes"?>
<Relationships xmlns="http://schemas.openxmlformats.org/package/2006/relationships"><Relationship Id="rId3" Type="http://schemas.openxmlformats.org/officeDocument/2006/relationships/package" Target="../embeddings/Microsoft_Excel_Worksheet33.xlsx"/><Relationship Id="rId2" Type="http://schemas.microsoft.com/office/2011/relationships/chartColorStyle" Target="colors26.xml"/><Relationship Id="rId1" Type="http://schemas.microsoft.com/office/2011/relationships/chartStyle" Target="style26.xml"/></Relationships>
</file>

<file path=word/charts/_rels/chart35.xml.rels><?xml version="1.0" encoding="UTF-8" standalone="yes"?>
<Relationships xmlns="http://schemas.openxmlformats.org/package/2006/relationships"><Relationship Id="rId3" Type="http://schemas.openxmlformats.org/officeDocument/2006/relationships/package" Target="../embeddings/Microsoft_Excel_Worksheet34.xlsx"/><Relationship Id="rId2" Type="http://schemas.microsoft.com/office/2011/relationships/chartColorStyle" Target="colors27.xml"/><Relationship Id="rId1" Type="http://schemas.microsoft.com/office/2011/relationships/chartStyle" Target="style27.xml"/></Relationships>
</file>

<file path=word/charts/_rels/chart36.xml.rels><?xml version="1.0" encoding="UTF-8" standalone="yes"?>
<Relationships xmlns="http://schemas.openxmlformats.org/package/2006/relationships"><Relationship Id="rId3" Type="http://schemas.openxmlformats.org/officeDocument/2006/relationships/package" Target="../embeddings/Microsoft_Excel_Worksheet35.xlsx"/><Relationship Id="rId2" Type="http://schemas.microsoft.com/office/2011/relationships/chartColorStyle" Target="colors28.xml"/><Relationship Id="rId1" Type="http://schemas.microsoft.com/office/2011/relationships/chartStyle" Target="style28.xml"/></Relationships>
</file>

<file path=word/charts/_rels/chart37.xml.rels><?xml version="1.0" encoding="UTF-8" standalone="yes"?>
<Relationships xmlns="http://schemas.openxmlformats.org/package/2006/relationships"><Relationship Id="rId3" Type="http://schemas.openxmlformats.org/officeDocument/2006/relationships/package" Target="../embeddings/Microsoft_Excel_Worksheet36.xlsx"/><Relationship Id="rId2" Type="http://schemas.microsoft.com/office/2011/relationships/chartColorStyle" Target="colors29.xml"/><Relationship Id="rId1" Type="http://schemas.microsoft.com/office/2011/relationships/chartStyle" Target="style29.xml"/></Relationships>
</file>

<file path=word/charts/_rels/chart38.xml.rels><?xml version="1.0" encoding="UTF-8" standalone="yes"?>
<Relationships xmlns="http://schemas.openxmlformats.org/package/2006/relationships"><Relationship Id="rId3" Type="http://schemas.openxmlformats.org/officeDocument/2006/relationships/package" Target="../embeddings/Microsoft_Excel_Worksheet37.xlsx"/><Relationship Id="rId2" Type="http://schemas.microsoft.com/office/2011/relationships/chartColorStyle" Target="colors30.xml"/><Relationship Id="rId1" Type="http://schemas.microsoft.com/office/2011/relationships/chartStyle" Target="style30.xml"/></Relationships>
</file>

<file path=word/charts/_rels/chart39.xml.rels><?xml version="1.0" encoding="UTF-8" standalone="yes"?>
<Relationships xmlns="http://schemas.openxmlformats.org/package/2006/relationships"><Relationship Id="rId3" Type="http://schemas.openxmlformats.org/officeDocument/2006/relationships/package" Target="../embeddings/Microsoft_Excel_Worksheet38.xlsx"/><Relationship Id="rId2" Type="http://schemas.microsoft.com/office/2011/relationships/chartColorStyle" Target="colors31.xml"/><Relationship Id="rId1" Type="http://schemas.microsoft.com/office/2011/relationships/chartStyle" Target="style31.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package" Target="../embeddings/Microsoft_Excel_Worksheet39.xlsx"/><Relationship Id="rId2" Type="http://schemas.microsoft.com/office/2011/relationships/chartColorStyle" Target="colors32.xml"/><Relationship Id="rId1" Type="http://schemas.microsoft.com/office/2011/relationships/chartStyle" Target="style32.xml"/></Relationships>
</file>

<file path=word/charts/_rels/chart41.xml.rels><?xml version="1.0" encoding="UTF-8" standalone="yes"?>
<Relationships xmlns="http://schemas.openxmlformats.org/package/2006/relationships"><Relationship Id="rId3" Type="http://schemas.openxmlformats.org/officeDocument/2006/relationships/package" Target="../embeddings/Microsoft_Excel_Worksheet40.xlsx"/><Relationship Id="rId2" Type="http://schemas.microsoft.com/office/2011/relationships/chartColorStyle" Target="colors33.xml"/><Relationship Id="rId1" Type="http://schemas.microsoft.com/office/2011/relationships/chartStyle" Target="style33.xml"/></Relationships>
</file>

<file path=word/charts/_rels/chart42.xml.rels><?xml version="1.0" encoding="UTF-8" standalone="yes"?>
<Relationships xmlns="http://schemas.openxmlformats.org/package/2006/relationships"><Relationship Id="rId3" Type="http://schemas.openxmlformats.org/officeDocument/2006/relationships/package" Target="../embeddings/Microsoft_Excel_Worksheet41.xlsx"/><Relationship Id="rId2" Type="http://schemas.microsoft.com/office/2011/relationships/chartColorStyle" Target="colors34.xml"/><Relationship Id="rId1" Type="http://schemas.microsoft.com/office/2011/relationships/chartStyle" Target="style34.xml"/></Relationships>
</file>

<file path=word/charts/_rels/chart43.xml.rels><?xml version="1.0" encoding="UTF-8" standalone="yes"?>
<Relationships xmlns="http://schemas.openxmlformats.org/package/2006/relationships"><Relationship Id="rId3" Type="http://schemas.openxmlformats.org/officeDocument/2006/relationships/package" Target="../embeddings/Microsoft_Excel_Worksheet42.xlsx"/><Relationship Id="rId2" Type="http://schemas.microsoft.com/office/2011/relationships/chartColorStyle" Target="colors35.xml"/><Relationship Id="rId1" Type="http://schemas.microsoft.com/office/2011/relationships/chartStyle" Target="style35.xml"/></Relationships>
</file>

<file path=word/charts/_rels/chart44.xml.rels><?xml version="1.0" encoding="UTF-8" standalone="yes"?>
<Relationships xmlns="http://schemas.openxmlformats.org/package/2006/relationships"><Relationship Id="rId3" Type="http://schemas.openxmlformats.org/officeDocument/2006/relationships/package" Target="../embeddings/Microsoft_Excel_Worksheet43.xlsx"/><Relationship Id="rId2" Type="http://schemas.microsoft.com/office/2011/relationships/chartColorStyle" Target="colors36.xml"/><Relationship Id="rId1" Type="http://schemas.microsoft.com/office/2011/relationships/chartStyle" Target="style36.xml"/></Relationships>
</file>

<file path=word/charts/_rels/chart45.xml.rels><?xml version="1.0" encoding="UTF-8" standalone="yes"?>
<Relationships xmlns="http://schemas.openxmlformats.org/package/2006/relationships"><Relationship Id="rId3" Type="http://schemas.openxmlformats.org/officeDocument/2006/relationships/package" Target="../embeddings/Microsoft_Excel_Worksheet44.xlsx"/><Relationship Id="rId2" Type="http://schemas.microsoft.com/office/2011/relationships/chartColorStyle" Target="colors37.xml"/><Relationship Id="rId1" Type="http://schemas.microsoft.com/office/2011/relationships/chartStyle" Target="style37.xml"/></Relationships>
</file>

<file path=word/charts/_rels/chart46.xml.rels><?xml version="1.0" encoding="UTF-8" standalone="yes"?>
<Relationships xmlns="http://schemas.openxmlformats.org/package/2006/relationships"><Relationship Id="rId3" Type="http://schemas.openxmlformats.org/officeDocument/2006/relationships/package" Target="../embeddings/Microsoft_Excel_Worksheet45.xlsx"/><Relationship Id="rId2" Type="http://schemas.microsoft.com/office/2011/relationships/chartColorStyle" Target="colors38.xml"/><Relationship Id="rId1" Type="http://schemas.microsoft.com/office/2011/relationships/chartStyle" Target="style38.xml"/></Relationships>
</file>

<file path=word/charts/_rels/chart47.xml.rels><?xml version="1.0" encoding="UTF-8" standalone="yes"?>
<Relationships xmlns="http://schemas.openxmlformats.org/package/2006/relationships"><Relationship Id="rId3" Type="http://schemas.openxmlformats.org/officeDocument/2006/relationships/package" Target="../embeddings/Microsoft_Excel_Worksheet46.xlsx"/><Relationship Id="rId2" Type="http://schemas.microsoft.com/office/2011/relationships/chartColorStyle" Target="colors39.xml"/><Relationship Id="rId1" Type="http://schemas.microsoft.com/office/2011/relationships/chartStyle" Target="style39.xml"/></Relationships>
</file>

<file path=word/charts/_rels/chart48.xml.rels><?xml version="1.0" encoding="UTF-8" standalone="yes"?>
<Relationships xmlns="http://schemas.openxmlformats.org/package/2006/relationships"><Relationship Id="rId3" Type="http://schemas.openxmlformats.org/officeDocument/2006/relationships/package" Target="../embeddings/Microsoft_Excel_Worksheet47.xlsx"/><Relationship Id="rId2" Type="http://schemas.microsoft.com/office/2011/relationships/chartColorStyle" Target="colors40.xml"/><Relationship Id="rId1" Type="http://schemas.microsoft.com/office/2011/relationships/chartStyle" Target="style40.xml"/></Relationships>
</file>

<file path=word/charts/_rels/chart49.xml.rels><?xml version="1.0" encoding="UTF-8" standalone="yes"?>
<Relationships xmlns="http://schemas.openxmlformats.org/package/2006/relationships"><Relationship Id="rId3" Type="http://schemas.openxmlformats.org/officeDocument/2006/relationships/package" Target="../embeddings/Microsoft_Excel_Worksheet48.xlsx"/><Relationship Id="rId2" Type="http://schemas.microsoft.com/office/2011/relationships/chartColorStyle" Target="colors41.xml"/><Relationship Id="rId1" Type="http://schemas.microsoft.com/office/2011/relationships/chartStyle" Target="style41.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5.xml"/><Relationship Id="rId1" Type="http://schemas.microsoft.com/office/2011/relationships/chartStyle" Target="style5.xml"/></Relationships>
</file>

<file path=word/charts/_rels/chart50.xml.rels><?xml version="1.0" encoding="UTF-8" standalone="yes"?>
<Relationships xmlns="http://schemas.openxmlformats.org/package/2006/relationships"><Relationship Id="rId3" Type="http://schemas.openxmlformats.org/officeDocument/2006/relationships/package" Target="../embeddings/Microsoft_Excel_Worksheet49.xlsx"/><Relationship Id="rId2" Type="http://schemas.microsoft.com/office/2011/relationships/chartColorStyle" Target="colors42.xml"/><Relationship Id="rId1" Type="http://schemas.microsoft.com/office/2011/relationships/chartStyle" Target="style42.xml"/></Relationships>
</file>

<file path=word/charts/_rels/chart51.xml.rels><?xml version="1.0" encoding="UTF-8" standalone="yes"?>
<Relationships xmlns="http://schemas.openxmlformats.org/package/2006/relationships"><Relationship Id="rId3" Type="http://schemas.openxmlformats.org/officeDocument/2006/relationships/package" Target="../embeddings/Microsoft_Excel_Worksheet50.xlsx"/><Relationship Id="rId2" Type="http://schemas.microsoft.com/office/2011/relationships/chartColorStyle" Target="colors43.xml"/><Relationship Id="rId1" Type="http://schemas.microsoft.com/office/2011/relationships/chartStyle" Target="style43.xml"/></Relationships>
</file>

<file path=word/charts/_rels/chart52.xml.rels><?xml version="1.0" encoding="UTF-8" standalone="yes"?>
<Relationships xmlns="http://schemas.openxmlformats.org/package/2006/relationships"><Relationship Id="rId3" Type="http://schemas.openxmlformats.org/officeDocument/2006/relationships/package" Target="../embeddings/Microsoft_Excel_Worksheet51.xlsx"/><Relationship Id="rId2" Type="http://schemas.microsoft.com/office/2011/relationships/chartColorStyle" Target="colors44.xml"/><Relationship Id="rId1" Type="http://schemas.microsoft.com/office/2011/relationships/chartStyle" Target="style44.xml"/></Relationships>
</file>

<file path=word/charts/_rels/chart53.xml.rels><?xml version="1.0" encoding="UTF-8" standalone="yes"?>
<Relationships xmlns="http://schemas.openxmlformats.org/package/2006/relationships"><Relationship Id="rId3" Type="http://schemas.openxmlformats.org/officeDocument/2006/relationships/package" Target="../embeddings/Microsoft_Excel_Worksheet52.xlsx"/><Relationship Id="rId2" Type="http://schemas.microsoft.com/office/2011/relationships/chartColorStyle" Target="colors45.xml"/><Relationship Id="rId1" Type="http://schemas.microsoft.com/office/2011/relationships/chartStyle" Target="style45.xml"/></Relationships>
</file>

<file path=word/charts/_rels/chart54.xml.rels><?xml version="1.0" encoding="UTF-8" standalone="yes"?>
<Relationships xmlns="http://schemas.openxmlformats.org/package/2006/relationships"><Relationship Id="rId3" Type="http://schemas.openxmlformats.org/officeDocument/2006/relationships/package" Target="../embeddings/Microsoft_Excel_Worksheet53.xlsx"/><Relationship Id="rId2" Type="http://schemas.microsoft.com/office/2011/relationships/chartColorStyle" Target="colors46.xml"/><Relationship Id="rId1" Type="http://schemas.microsoft.com/office/2011/relationships/chartStyle" Target="style46.xml"/></Relationships>
</file>

<file path=word/charts/_rels/chart55.xml.rels><?xml version="1.0" encoding="UTF-8" standalone="yes"?>
<Relationships xmlns="http://schemas.openxmlformats.org/package/2006/relationships"><Relationship Id="rId3" Type="http://schemas.openxmlformats.org/officeDocument/2006/relationships/package" Target="../embeddings/Microsoft_Excel_Worksheet54.xlsx"/><Relationship Id="rId2" Type="http://schemas.microsoft.com/office/2011/relationships/chartColorStyle" Target="colors47.xml"/><Relationship Id="rId1" Type="http://schemas.microsoft.com/office/2011/relationships/chartStyle" Target="style47.xml"/></Relationships>
</file>

<file path=word/charts/_rels/chart56.xml.rels><?xml version="1.0" encoding="UTF-8" standalone="yes"?>
<Relationships xmlns="http://schemas.openxmlformats.org/package/2006/relationships"><Relationship Id="rId3" Type="http://schemas.openxmlformats.org/officeDocument/2006/relationships/package" Target="../embeddings/Microsoft_Excel_Worksheet55.xlsx"/><Relationship Id="rId2" Type="http://schemas.microsoft.com/office/2011/relationships/chartColorStyle" Target="colors48.xml"/><Relationship Id="rId1" Type="http://schemas.microsoft.com/office/2011/relationships/chartStyle" Target="style48.xml"/></Relationships>
</file>

<file path=word/charts/_rels/chart57.xml.rels><?xml version="1.0" encoding="UTF-8" standalone="yes"?>
<Relationships xmlns="http://schemas.openxmlformats.org/package/2006/relationships"><Relationship Id="rId3" Type="http://schemas.openxmlformats.org/officeDocument/2006/relationships/package" Target="../embeddings/Microsoft_Excel_Worksheet56.xlsx"/><Relationship Id="rId2" Type="http://schemas.microsoft.com/office/2011/relationships/chartColorStyle" Target="colors49.xml"/><Relationship Id="rId1" Type="http://schemas.microsoft.com/office/2011/relationships/chartStyle" Target="style49.xml"/></Relationships>
</file>

<file path=word/charts/_rels/chart58.xml.rels><?xml version="1.0" encoding="UTF-8" standalone="yes"?>
<Relationships xmlns="http://schemas.openxmlformats.org/package/2006/relationships"><Relationship Id="rId3" Type="http://schemas.openxmlformats.org/officeDocument/2006/relationships/package" Target="../embeddings/Microsoft_Excel_Worksheet57.xlsx"/><Relationship Id="rId2" Type="http://schemas.microsoft.com/office/2011/relationships/chartColorStyle" Target="colors50.xml"/><Relationship Id="rId1" Type="http://schemas.microsoft.com/office/2011/relationships/chartStyle" Target="style50.xml"/></Relationships>
</file>

<file path=word/charts/_rels/chart59.xml.rels><?xml version="1.0" encoding="UTF-8" standalone="yes"?>
<Relationships xmlns="http://schemas.openxmlformats.org/package/2006/relationships"><Relationship Id="rId3" Type="http://schemas.openxmlformats.org/officeDocument/2006/relationships/package" Target="../embeddings/Microsoft_Excel_Worksheet58.xlsx"/><Relationship Id="rId2" Type="http://schemas.microsoft.com/office/2011/relationships/chartColorStyle" Target="colors51.xml"/><Relationship Id="rId1" Type="http://schemas.microsoft.com/office/2011/relationships/chartStyle" Target="style51.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s>
</file>

<file path=word/charts/_rels/chart60.xml.rels><?xml version="1.0" encoding="UTF-8" standalone="yes"?>
<Relationships xmlns="http://schemas.openxmlformats.org/package/2006/relationships"><Relationship Id="rId3" Type="http://schemas.openxmlformats.org/officeDocument/2006/relationships/package" Target="../embeddings/Microsoft_Excel_Worksheet59.xlsx"/><Relationship Id="rId2" Type="http://schemas.microsoft.com/office/2011/relationships/chartColorStyle" Target="colors52.xml"/><Relationship Id="rId1" Type="http://schemas.microsoft.com/office/2011/relationships/chartStyle" Target="style52.xml"/></Relationships>
</file>

<file path=word/charts/_rels/chart61.xml.rels><?xml version="1.0" encoding="UTF-8" standalone="yes"?>
<Relationships xmlns="http://schemas.openxmlformats.org/package/2006/relationships"><Relationship Id="rId3" Type="http://schemas.openxmlformats.org/officeDocument/2006/relationships/package" Target="../embeddings/Microsoft_Excel_Worksheet60.xlsx"/><Relationship Id="rId2" Type="http://schemas.microsoft.com/office/2011/relationships/chartColorStyle" Target="colors53.xml"/><Relationship Id="rId1" Type="http://schemas.microsoft.com/office/2011/relationships/chartStyle" Target="style53.xml"/></Relationships>
</file>

<file path=word/charts/_rels/chart62.xml.rels><?xml version="1.0" encoding="UTF-8" standalone="yes"?>
<Relationships xmlns="http://schemas.openxmlformats.org/package/2006/relationships"><Relationship Id="rId3" Type="http://schemas.openxmlformats.org/officeDocument/2006/relationships/package" Target="../embeddings/Microsoft_Excel_Worksheet61.xlsx"/><Relationship Id="rId2" Type="http://schemas.microsoft.com/office/2011/relationships/chartColorStyle" Target="colors54.xml"/><Relationship Id="rId1" Type="http://schemas.microsoft.com/office/2011/relationships/chartStyle" Target="style54.xml"/></Relationships>
</file>

<file path=word/charts/_rels/chart63.xml.rels><?xml version="1.0" encoding="UTF-8" standalone="yes"?>
<Relationships xmlns="http://schemas.openxmlformats.org/package/2006/relationships"><Relationship Id="rId3" Type="http://schemas.openxmlformats.org/officeDocument/2006/relationships/package" Target="../embeddings/Microsoft_Excel_Worksheet62.xlsx"/><Relationship Id="rId2" Type="http://schemas.microsoft.com/office/2011/relationships/chartColorStyle" Target="colors55.xml"/><Relationship Id="rId1" Type="http://schemas.microsoft.com/office/2011/relationships/chartStyle" Target="style55.xml"/></Relationships>
</file>

<file path=word/charts/_rels/chart64.xml.rels><?xml version="1.0" encoding="UTF-8" standalone="yes"?>
<Relationships xmlns="http://schemas.openxmlformats.org/package/2006/relationships"><Relationship Id="rId3" Type="http://schemas.openxmlformats.org/officeDocument/2006/relationships/package" Target="../embeddings/Microsoft_Excel_Worksheet63.xlsx"/><Relationship Id="rId2" Type="http://schemas.microsoft.com/office/2011/relationships/chartColorStyle" Target="colors56.xml"/><Relationship Id="rId1" Type="http://schemas.microsoft.com/office/2011/relationships/chartStyle" Target="style56.xml"/></Relationships>
</file>

<file path=word/charts/_rels/chart65.xml.rels><?xml version="1.0" encoding="UTF-8" standalone="yes"?>
<Relationships xmlns="http://schemas.openxmlformats.org/package/2006/relationships"><Relationship Id="rId3" Type="http://schemas.openxmlformats.org/officeDocument/2006/relationships/package" Target="../embeddings/Microsoft_Excel_Worksheet64.xlsx"/><Relationship Id="rId2" Type="http://schemas.microsoft.com/office/2011/relationships/chartColorStyle" Target="colors57.xml"/><Relationship Id="rId1" Type="http://schemas.microsoft.com/office/2011/relationships/chartStyle" Target="style57.xml"/></Relationships>
</file>

<file path=word/charts/_rels/chart66.xml.rels><?xml version="1.0" encoding="UTF-8" standalone="yes"?>
<Relationships xmlns="http://schemas.openxmlformats.org/package/2006/relationships"><Relationship Id="rId3" Type="http://schemas.openxmlformats.org/officeDocument/2006/relationships/package" Target="../embeddings/Microsoft_Excel_Worksheet65.xlsx"/><Relationship Id="rId2" Type="http://schemas.microsoft.com/office/2011/relationships/chartColorStyle" Target="colors58.xml"/><Relationship Id="rId1" Type="http://schemas.microsoft.com/office/2011/relationships/chartStyle" Target="style58.xml"/></Relationships>
</file>

<file path=word/charts/_rels/chart67.xml.rels><?xml version="1.0" encoding="UTF-8" standalone="yes"?>
<Relationships xmlns="http://schemas.openxmlformats.org/package/2006/relationships"><Relationship Id="rId3" Type="http://schemas.openxmlformats.org/officeDocument/2006/relationships/package" Target="../embeddings/Microsoft_Excel_Worksheet66.xlsx"/><Relationship Id="rId2" Type="http://schemas.microsoft.com/office/2011/relationships/chartColorStyle" Target="colors59.xml"/><Relationship Id="rId1" Type="http://schemas.microsoft.com/office/2011/relationships/chartStyle" Target="style59.xml"/></Relationships>
</file>

<file path=word/charts/_rels/chart68.xml.rels><?xml version="1.0" encoding="UTF-8" standalone="yes"?>
<Relationships xmlns="http://schemas.openxmlformats.org/package/2006/relationships"><Relationship Id="rId3" Type="http://schemas.openxmlformats.org/officeDocument/2006/relationships/package" Target="../embeddings/Microsoft_Excel_Worksheet67.xlsx"/><Relationship Id="rId2" Type="http://schemas.microsoft.com/office/2011/relationships/chartColorStyle" Target="colors60.xml"/><Relationship Id="rId1" Type="http://schemas.microsoft.com/office/2011/relationships/chartStyle" Target="style60.xml"/></Relationships>
</file>

<file path=word/charts/_rels/chart69.xml.rels><?xml version="1.0" encoding="UTF-8" standalone="yes"?>
<Relationships xmlns="http://schemas.openxmlformats.org/package/2006/relationships"><Relationship Id="rId3" Type="http://schemas.openxmlformats.org/officeDocument/2006/relationships/package" Target="../embeddings/Microsoft_Excel_Worksheet68.xlsx"/><Relationship Id="rId2" Type="http://schemas.microsoft.com/office/2011/relationships/chartColorStyle" Target="colors61.xml"/><Relationship Id="rId1" Type="http://schemas.microsoft.com/office/2011/relationships/chartStyle" Target="style61.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7.xml"/><Relationship Id="rId1" Type="http://schemas.microsoft.com/office/2011/relationships/chartStyle" Target="style7.xml"/></Relationships>
</file>

<file path=word/charts/_rels/chart70.xml.rels><?xml version="1.0" encoding="UTF-8" standalone="yes"?>
<Relationships xmlns="http://schemas.openxmlformats.org/package/2006/relationships"><Relationship Id="rId3" Type="http://schemas.openxmlformats.org/officeDocument/2006/relationships/package" Target="../embeddings/Microsoft_Excel_Worksheet69.xlsx"/><Relationship Id="rId2" Type="http://schemas.microsoft.com/office/2011/relationships/chartColorStyle" Target="colors62.xml"/><Relationship Id="rId1" Type="http://schemas.microsoft.com/office/2011/relationships/chartStyle" Target="style62.xml"/></Relationships>
</file>

<file path=word/charts/_rels/chart71.xml.rels><?xml version="1.0" encoding="UTF-8" standalone="yes"?>
<Relationships xmlns="http://schemas.openxmlformats.org/package/2006/relationships"><Relationship Id="rId1" Type="http://schemas.openxmlformats.org/officeDocument/2006/relationships/package" Target="../embeddings/Microsoft_Excel_Worksheet70.xlsx"/></Relationships>
</file>

<file path=word/charts/_rels/chart72.xml.rels><?xml version="1.0" encoding="UTF-8" standalone="yes"?>
<Relationships xmlns="http://schemas.openxmlformats.org/package/2006/relationships"><Relationship Id="rId3" Type="http://schemas.openxmlformats.org/officeDocument/2006/relationships/package" Target="../embeddings/Microsoft_Excel_Worksheet71.xlsx"/><Relationship Id="rId2" Type="http://schemas.microsoft.com/office/2011/relationships/chartColorStyle" Target="colors63.xml"/><Relationship Id="rId1" Type="http://schemas.microsoft.com/office/2011/relationships/chartStyle" Target="style63.xml"/></Relationships>
</file>

<file path=word/charts/_rels/chart73.xml.rels><?xml version="1.0" encoding="UTF-8" standalone="yes"?>
<Relationships xmlns="http://schemas.openxmlformats.org/package/2006/relationships"><Relationship Id="rId2" Type="http://schemas.openxmlformats.org/officeDocument/2006/relationships/package" Target="../embeddings/Microsoft_Excel_Worksheet72.xlsx"/><Relationship Id="rId1" Type="http://schemas.openxmlformats.org/officeDocument/2006/relationships/themeOverride" Target="../theme/themeOverride7.xml"/></Relationships>
</file>

<file path=word/charts/_rels/chart74.xml.rels><?xml version="1.0" encoding="UTF-8" standalone="yes"?>
<Relationships xmlns="http://schemas.openxmlformats.org/package/2006/relationships"><Relationship Id="rId1" Type="http://schemas.openxmlformats.org/officeDocument/2006/relationships/package" Target="../embeddings/Microsoft_Excel_Worksheet73.xlsx"/></Relationships>
</file>

<file path=word/charts/_rels/chart75.xml.rels><?xml version="1.0" encoding="UTF-8" standalone="yes"?>
<Relationships xmlns="http://schemas.openxmlformats.org/package/2006/relationships"><Relationship Id="rId2" Type="http://schemas.openxmlformats.org/officeDocument/2006/relationships/package" Target="../embeddings/Microsoft_Excel_Worksheet74.xlsx"/><Relationship Id="rId1" Type="http://schemas.openxmlformats.org/officeDocument/2006/relationships/themeOverride" Target="../theme/themeOverride8.xml"/></Relationships>
</file>

<file path=word/charts/_rels/chart76.xml.rels><?xml version="1.0" encoding="UTF-8" standalone="yes"?>
<Relationships xmlns="http://schemas.openxmlformats.org/package/2006/relationships"><Relationship Id="rId3" Type="http://schemas.openxmlformats.org/officeDocument/2006/relationships/package" Target="../embeddings/Microsoft_Excel_Worksheet75.xlsx"/><Relationship Id="rId2" Type="http://schemas.microsoft.com/office/2011/relationships/chartColorStyle" Target="colors64.xml"/><Relationship Id="rId1" Type="http://schemas.microsoft.com/office/2011/relationships/chartStyle" Target="style64.xml"/></Relationships>
</file>

<file path=word/charts/_rels/chart77.xml.rels><?xml version="1.0" encoding="UTF-8" standalone="yes"?>
<Relationships xmlns="http://schemas.openxmlformats.org/package/2006/relationships"><Relationship Id="rId3" Type="http://schemas.openxmlformats.org/officeDocument/2006/relationships/package" Target="../embeddings/Microsoft_Excel_Worksheet76.xlsx"/><Relationship Id="rId2" Type="http://schemas.microsoft.com/office/2011/relationships/chartColorStyle" Target="colors65.xml"/><Relationship Id="rId1" Type="http://schemas.microsoft.com/office/2011/relationships/chartStyle" Target="style65.xml"/></Relationships>
</file>

<file path=word/charts/_rels/chart78.xml.rels><?xml version="1.0" encoding="UTF-8" standalone="yes"?>
<Relationships xmlns="http://schemas.openxmlformats.org/package/2006/relationships"><Relationship Id="rId2" Type="http://schemas.openxmlformats.org/officeDocument/2006/relationships/package" Target="../embeddings/Microsoft_Excel_Worksheet77.xlsx"/><Relationship Id="rId1" Type="http://schemas.openxmlformats.org/officeDocument/2006/relationships/themeOverride" Target="../theme/themeOverride9.xml"/></Relationships>
</file>

<file path=word/charts/_rels/chart79.xml.rels><?xml version="1.0" encoding="UTF-8" standalone="yes"?>
<Relationships xmlns="http://schemas.openxmlformats.org/package/2006/relationships"><Relationship Id="rId3" Type="http://schemas.openxmlformats.org/officeDocument/2006/relationships/package" Target="../embeddings/Microsoft_Excel_Worksheet78.xlsx"/><Relationship Id="rId2" Type="http://schemas.microsoft.com/office/2011/relationships/chartColorStyle" Target="colors66.xml"/><Relationship Id="rId1" Type="http://schemas.microsoft.com/office/2011/relationships/chartStyle" Target="style66.xml"/></Relationships>
</file>

<file path=word/charts/_rels/chart8.xml.rels><?xml version="1.0" encoding="UTF-8" standalone="yes"?>
<Relationships xmlns="http://schemas.openxmlformats.org/package/2006/relationships"><Relationship Id="rId3" Type="http://schemas.openxmlformats.org/officeDocument/2006/relationships/package" Target="../embeddings/Microsoft_Excel_Worksheet7.xlsx"/><Relationship Id="rId2" Type="http://schemas.microsoft.com/office/2011/relationships/chartColorStyle" Target="colors8.xml"/><Relationship Id="rId1" Type="http://schemas.microsoft.com/office/2011/relationships/chartStyle" Target="style8.xml"/></Relationships>
</file>

<file path=word/charts/_rels/chart80.xml.rels><?xml version="1.0" encoding="UTF-8" standalone="yes"?>
<Relationships xmlns="http://schemas.openxmlformats.org/package/2006/relationships"><Relationship Id="rId3" Type="http://schemas.openxmlformats.org/officeDocument/2006/relationships/package" Target="../embeddings/Microsoft_Excel_Worksheet79.xlsx"/><Relationship Id="rId2" Type="http://schemas.microsoft.com/office/2011/relationships/chartColorStyle" Target="colors67.xml"/><Relationship Id="rId1" Type="http://schemas.microsoft.com/office/2011/relationships/chartStyle" Target="style67.xml"/></Relationships>
</file>

<file path=word/charts/_rels/chart81.xml.rels><?xml version="1.0" encoding="UTF-8" standalone="yes"?>
<Relationships xmlns="http://schemas.openxmlformats.org/package/2006/relationships"><Relationship Id="rId2" Type="http://schemas.openxmlformats.org/officeDocument/2006/relationships/package" Target="../embeddings/Microsoft_Excel_Worksheet80.xlsx"/><Relationship Id="rId1" Type="http://schemas.openxmlformats.org/officeDocument/2006/relationships/themeOverride" Target="../theme/themeOverride10.xml"/></Relationships>
</file>

<file path=word/charts/_rels/chart82.xml.rels><?xml version="1.0" encoding="UTF-8" standalone="yes"?>
<Relationships xmlns="http://schemas.openxmlformats.org/package/2006/relationships"><Relationship Id="rId3" Type="http://schemas.openxmlformats.org/officeDocument/2006/relationships/package" Target="../embeddings/Microsoft_Excel_Worksheet81.xlsx"/><Relationship Id="rId2" Type="http://schemas.microsoft.com/office/2011/relationships/chartColorStyle" Target="colors68.xml"/><Relationship Id="rId1" Type="http://schemas.microsoft.com/office/2011/relationships/chartStyle" Target="style68.xml"/></Relationships>
</file>

<file path=word/charts/_rels/chart83.xml.rels><?xml version="1.0" encoding="UTF-8" standalone="yes"?>
<Relationships xmlns="http://schemas.openxmlformats.org/package/2006/relationships"><Relationship Id="rId3" Type="http://schemas.openxmlformats.org/officeDocument/2006/relationships/package" Target="../embeddings/Microsoft_Excel_Worksheet82.xlsx"/><Relationship Id="rId2" Type="http://schemas.microsoft.com/office/2011/relationships/chartColorStyle" Target="colors69.xml"/><Relationship Id="rId1" Type="http://schemas.microsoft.com/office/2011/relationships/chartStyle" Target="style69.xml"/></Relationships>
</file>

<file path=word/charts/_rels/chart84.xml.rels><?xml version="1.0" encoding="UTF-8" standalone="yes"?>
<Relationships xmlns="http://schemas.openxmlformats.org/package/2006/relationships"><Relationship Id="rId3" Type="http://schemas.openxmlformats.org/officeDocument/2006/relationships/package" Target="../embeddings/Microsoft_Excel_Worksheet83.xlsx"/><Relationship Id="rId2" Type="http://schemas.microsoft.com/office/2011/relationships/chartColorStyle" Target="colors70.xml"/><Relationship Id="rId1" Type="http://schemas.microsoft.com/office/2011/relationships/chartStyle" Target="style70.xml"/></Relationships>
</file>

<file path=word/charts/_rels/chart85.xml.rels><?xml version="1.0" encoding="UTF-8" standalone="yes"?>
<Relationships xmlns="http://schemas.openxmlformats.org/package/2006/relationships"><Relationship Id="rId3" Type="http://schemas.openxmlformats.org/officeDocument/2006/relationships/package" Target="../embeddings/Microsoft_Excel_Worksheet84.xlsx"/><Relationship Id="rId2" Type="http://schemas.microsoft.com/office/2011/relationships/chartColorStyle" Target="colors71.xml"/><Relationship Id="rId1" Type="http://schemas.microsoft.com/office/2011/relationships/chartStyle" Target="style71.xml"/></Relationships>
</file>

<file path=word/charts/_rels/chart86.xml.rels><?xml version="1.0" encoding="UTF-8" standalone="yes"?>
<Relationships xmlns="http://schemas.openxmlformats.org/package/2006/relationships"><Relationship Id="rId3" Type="http://schemas.openxmlformats.org/officeDocument/2006/relationships/package" Target="../embeddings/Microsoft_Excel_Worksheet85.xlsx"/><Relationship Id="rId2" Type="http://schemas.microsoft.com/office/2011/relationships/chartColorStyle" Target="colors72.xml"/><Relationship Id="rId1" Type="http://schemas.microsoft.com/office/2011/relationships/chartStyle" Target="style72.xml"/></Relationships>
</file>

<file path=word/charts/_rels/chart87.xml.rels><?xml version="1.0" encoding="UTF-8" standalone="yes"?>
<Relationships xmlns="http://schemas.openxmlformats.org/package/2006/relationships"><Relationship Id="rId3" Type="http://schemas.openxmlformats.org/officeDocument/2006/relationships/package" Target="../embeddings/Microsoft_Excel_Worksheet86.xlsx"/><Relationship Id="rId2" Type="http://schemas.microsoft.com/office/2011/relationships/chartColorStyle" Target="colors73.xml"/><Relationship Id="rId1" Type="http://schemas.microsoft.com/office/2011/relationships/chartStyle" Target="style73.xml"/></Relationships>
</file>

<file path=word/charts/_rels/chart88.xml.rels><?xml version="1.0" encoding="UTF-8" standalone="yes"?>
<Relationships xmlns="http://schemas.openxmlformats.org/package/2006/relationships"><Relationship Id="rId3" Type="http://schemas.openxmlformats.org/officeDocument/2006/relationships/package" Target="../embeddings/Microsoft_Excel_Worksheet87.xlsx"/><Relationship Id="rId2" Type="http://schemas.microsoft.com/office/2011/relationships/chartColorStyle" Target="colors74.xml"/><Relationship Id="rId1" Type="http://schemas.microsoft.com/office/2011/relationships/chartStyle" Target="style74.xml"/></Relationships>
</file>

<file path=word/charts/_rels/chart89.xml.rels><?xml version="1.0" encoding="UTF-8" standalone="yes"?>
<Relationships xmlns="http://schemas.openxmlformats.org/package/2006/relationships"><Relationship Id="rId3" Type="http://schemas.openxmlformats.org/officeDocument/2006/relationships/package" Target="../embeddings/Microsoft_Excel_Worksheet88.xlsx"/><Relationship Id="rId2" Type="http://schemas.microsoft.com/office/2011/relationships/chartColorStyle" Target="colors75.xml"/><Relationship Id="rId1" Type="http://schemas.microsoft.com/office/2011/relationships/chartStyle" Target="style75.xml"/></Relationships>
</file>

<file path=word/charts/_rels/chart9.xml.rels><?xml version="1.0" encoding="UTF-8" standalone="yes"?>
<Relationships xmlns="http://schemas.openxmlformats.org/package/2006/relationships"><Relationship Id="rId3" Type="http://schemas.openxmlformats.org/officeDocument/2006/relationships/package" Target="../embeddings/Microsoft_Excel_Worksheet8.xlsx"/><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chartUserShapes" Target="../drawings/drawing1.xml"/></Relationships>
</file>

<file path=word/charts/_rels/chart90.xml.rels><?xml version="1.0" encoding="UTF-8" standalone="yes"?>
<Relationships xmlns="http://schemas.openxmlformats.org/package/2006/relationships"><Relationship Id="rId2" Type="http://schemas.openxmlformats.org/officeDocument/2006/relationships/package" Target="../embeddings/Microsoft_Excel_Worksheet89.xlsx"/><Relationship Id="rId1" Type="http://schemas.openxmlformats.org/officeDocument/2006/relationships/themeOverride" Target="../theme/themeOverride11.xml"/></Relationships>
</file>

<file path=word/charts/_rels/chart91.xml.rels><?xml version="1.0" encoding="UTF-8" standalone="yes"?>
<Relationships xmlns="http://schemas.openxmlformats.org/package/2006/relationships"><Relationship Id="rId3" Type="http://schemas.openxmlformats.org/officeDocument/2006/relationships/package" Target="../embeddings/Microsoft_Excel_Worksheet90.xlsx"/><Relationship Id="rId2" Type="http://schemas.microsoft.com/office/2011/relationships/chartColorStyle" Target="colors76.xml"/><Relationship Id="rId1" Type="http://schemas.microsoft.com/office/2011/relationships/chartStyle" Target="style76.xml"/></Relationships>
</file>

<file path=word/charts/_rels/chart92.xml.rels><?xml version="1.0" encoding="UTF-8" standalone="yes"?>
<Relationships xmlns="http://schemas.openxmlformats.org/package/2006/relationships"><Relationship Id="rId3" Type="http://schemas.openxmlformats.org/officeDocument/2006/relationships/package" Target="../embeddings/Microsoft_Excel_Worksheet91.xlsx"/><Relationship Id="rId2" Type="http://schemas.microsoft.com/office/2011/relationships/chartColorStyle" Target="colors77.xml"/><Relationship Id="rId1" Type="http://schemas.microsoft.com/office/2011/relationships/chartStyle" Target="style77.xml"/></Relationships>
</file>

<file path=word/charts/_rels/chart93.xml.rels><?xml version="1.0" encoding="UTF-8" standalone="yes"?>
<Relationships xmlns="http://schemas.openxmlformats.org/package/2006/relationships"><Relationship Id="rId3" Type="http://schemas.openxmlformats.org/officeDocument/2006/relationships/package" Target="../embeddings/Microsoft_Excel_Worksheet92.xlsx"/><Relationship Id="rId2" Type="http://schemas.microsoft.com/office/2011/relationships/chartColorStyle" Target="colors78.xml"/><Relationship Id="rId1" Type="http://schemas.microsoft.com/office/2011/relationships/chartStyle" Target="style78.xml"/></Relationships>
</file>

<file path=word/charts/_rels/chart94.xml.rels><?xml version="1.0" encoding="UTF-8" standalone="yes"?>
<Relationships xmlns="http://schemas.openxmlformats.org/package/2006/relationships"><Relationship Id="rId3" Type="http://schemas.openxmlformats.org/officeDocument/2006/relationships/package" Target="../embeddings/Microsoft_Excel_Worksheet93.xlsx"/><Relationship Id="rId2" Type="http://schemas.microsoft.com/office/2011/relationships/chartColorStyle" Target="colors79.xml"/><Relationship Id="rId1" Type="http://schemas.microsoft.com/office/2011/relationships/chartStyle" Target="style79.xml"/></Relationships>
</file>

<file path=word/charts/_rels/chart95.xml.rels><?xml version="1.0" encoding="UTF-8" standalone="yes"?>
<Relationships xmlns="http://schemas.openxmlformats.org/package/2006/relationships"><Relationship Id="rId3" Type="http://schemas.openxmlformats.org/officeDocument/2006/relationships/package" Target="../embeddings/Microsoft_Excel_Worksheet94.xlsx"/><Relationship Id="rId2" Type="http://schemas.microsoft.com/office/2011/relationships/chartColorStyle" Target="colors80.xml"/><Relationship Id="rId1" Type="http://schemas.microsoft.com/office/2011/relationships/chartStyle" Target="style80.xml"/></Relationships>
</file>

<file path=word/charts/_rels/chart96.xml.rels><?xml version="1.0" encoding="UTF-8" standalone="yes"?>
<Relationships xmlns="http://schemas.openxmlformats.org/package/2006/relationships"><Relationship Id="rId3" Type="http://schemas.openxmlformats.org/officeDocument/2006/relationships/package" Target="../embeddings/Microsoft_Excel_Worksheet95.xlsx"/><Relationship Id="rId2" Type="http://schemas.microsoft.com/office/2011/relationships/chartColorStyle" Target="colors81.xml"/><Relationship Id="rId1" Type="http://schemas.microsoft.com/office/2011/relationships/chartStyle" Target="style81.xml"/></Relationships>
</file>

<file path=word/charts/_rels/chart97.xml.rels><?xml version="1.0" encoding="UTF-8" standalone="yes"?>
<Relationships xmlns="http://schemas.openxmlformats.org/package/2006/relationships"><Relationship Id="rId3" Type="http://schemas.openxmlformats.org/officeDocument/2006/relationships/package" Target="../embeddings/Microsoft_Excel_Worksheet96.xlsx"/><Relationship Id="rId2" Type="http://schemas.microsoft.com/office/2011/relationships/chartColorStyle" Target="colors82.xml"/><Relationship Id="rId1" Type="http://schemas.microsoft.com/office/2011/relationships/chartStyle" Target="style8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3.0664726882410663E-3"/>
          <c:y val="0.13025824013972251"/>
          <c:w val="0.94054552485984366"/>
          <c:h val="0.75544130212696614"/>
        </c:manualLayout>
      </c:layout>
      <c:barChart>
        <c:barDir val="bar"/>
        <c:grouping val="stacked"/>
        <c:varyColors val="0"/>
        <c:ser>
          <c:idx val="0"/>
          <c:order val="0"/>
          <c:tx>
            <c:strRef>
              <c:f>Sheet1!$B$1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Sheet1!$B$2:$B$18</c:f>
              <c:numCache>
                <c:formatCode>General</c:formatCode>
                <c:ptCount val="17"/>
                <c:pt idx="0">
                  <c:v>8.5</c:v>
                </c:pt>
                <c:pt idx="1">
                  <c:v>52.300000000000011</c:v>
                </c:pt>
                <c:pt idx="2">
                  <c:v>68.699999999999989</c:v>
                </c:pt>
                <c:pt idx="3">
                  <c:v>101.10000000000002</c:v>
                </c:pt>
                <c:pt idx="4">
                  <c:v>135.10000000000002</c:v>
                </c:pt>
                <c:pt idx="5">
                  <c:v>143.30000000000001</c:v>
                </c:pt>
                <c:pt idx="6">
                  <c:v>167.70000000000002</c:v>
                </c:pt>
                <c:pt idx="7">
                  <c:v>215.20000000000002</c:v>
                </c:pt>
                <c:pt idx="8">
                  <c:v>246</c:v>
                </c:pt>
                <c:pt idx="9">
                  <c:v>263.5</c:v>
                </c:pt>
                <c:pt idx="10">
                  <c:v>284.20000000000005</c:v>
                </c:pt>
                <c:pt idx="11">
                  <c:v>299.10000000000002</c:v>
                </c:pt>
                <c:pt idx="12">
                  <c:v>317.5</c:v>
                </c:pt>
                <c:pt idx="13">
                  <c:v>336.7</c:v>
                </c:pt>
                <c:pt idx="14">
                  <c:v>349.40000000000003</c:v>
                </c:pt>
                <c:pt idx="15">
                  <c:v>360.1</c:v>
                </c:pt>
                <c:pt idx="16">
                  <c:v>359.8</c:v>
                </c:pt>
              </c:numCache>
            </c:numRef>
          </c:val>
          <c:extLst>
            <c:ext xmlns:c16="http://schemas.microsoft.com/office/drawing/2014/chart" uri="{C3380CC4-5D6E-409C-BE32-E72D297353CC}">
              <c16:uniqueId val="{00000000-C405-41A9-94A2-8CE0D0FE8F63}"/>
            </c:ext>
          </c:extLst>
        </c:ser>
        <c:ser>
          <c:idx val="1"/>
          <c:order val="1"/>
          <c:tx>
            <c:strRef>
              <c:f>Sheet1!$C$1</c:f>
              <c:strCache>
                <c:ptCount val="1"/>
                <c:pt idx="0">
                  <c:v>إناث Females</c:v>
                </c:pt>
              </c:strCache>
            </c:strRef>
          </c:tx>
          <c:spPr>
            <a:solidFill>
              <a:schemeClr val="accent6">
                <a:lumMod val="60000"/>
                <a:lumOff val="40000"/>
              </a:schemeClr>
            </a:solidFill>
            <a:ln>
              <a:noFill/>
            </a:ln>
            <a:effectLst/>
          </c:spPr>
          <c:invertIfNegative val="0"/>
          <c:dLbls>
            <c:dLbl>
              <c:idx val="0"/>
              <c:layout>
                <c:manualLayout>
                  <c:x val="-0.18935773541044143"/>
                  <c:y val="-1.026490568171824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C405-41A9-94A2-8CE0D0FE8F63}"/>
                </c:ext>
              </c:extLst>
            </c:dLbl>
            <c:dLbl>
              <c:idx val="1"/>
              <c:layout>
                <c:manualLayout>
                  <c:x val="-0.17798412853520681"/>
                  <c:y val="-5.599104143337169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C405-41A9-94A2-8CE0D0FE8F63}"/>
                </c:ext>
              </c:extLst>
            </c:dLbl>
            <c:dLbl>
              <c:idx val="2"/>
              <c:layout>
                <c:manualLayout>
                  <c:x val="-0.16821206869062988"/>
                  <c:y val="-5.599104143337169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C405-41A9-94A2-8CE0D0FE8F63}"/>
                </c:ext>
              </c:extLst>
            </c:dLbl>
            <c:dLbl>
              <c:idx val="3"/>
              <c:layout>
                <c:manualLayout>
                  <c:x val="-0.1472968107921846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C405-41A9-94A2-8CE0D0FE8F63}"/>
                </c:ext>
              </c:extLst>
            </c:dLbl>
            <c:dLbl>
              <c:idx val="4"/>
              <c:layout>
                <c:manualLayout>
                  <c:x val="-0.13362940181138364"/>
                  <c:y val="-1.026490568171824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C405-41A9-94A2-8CE0D0FE8F63}"/>
                </c:ext>
              </c:extLst>
            </c:dLbl>
            <c:dLbl>
              <c:idx val="5"/>
              <c:layout>
                <c:manualLayout>
                  <c:x val="-0.1272944449873224"/>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C405-41A9-94A2-8CE0D0FE8F63}"/>
                </c:ext>
              </c:extLst>
            </c:dLbl>
            <c:dLbl>
              <c:idx val="6"/>
              <c:layout>
                <c:manualLayout>
                  <c:x val="-0.11272648724265444"/>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C405-41A9-94A2-8CE0D0FE8F63}"/>
                </c:ext>
              </c:extLst>
            </c:dLbl>
            <c:dLbl>
              <c:idx val="7"/>
              <c:layout>
                <c:manualLayout>
                  <c:x val="-9.4219721555053829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C405-41A9-94A2-8CE0D0FE8F63}"/>
                </c:ext>
              </c:extLst>
            </c:dLbl>
            <c:dLbl>
              <c:idx val="8"/>
              <c:layout>
                <c:manualLayout>
                  <c:x val="-8.5086429023282603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C405-41A9-94A2-8CE0D0FE8F63}"/>
                </c:ext>
              </c:extLst>
            </c:dLbl>
            <c:dLbl>
              <c:idx val="9"/>
              <c:layout>
                <c:manualLayout>
                  <c:x val="-7.8112190581010821E-2"/>
                  <c:y val="-5.599104143337117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C405-41A9-94A2-8CE0D0FE8F63}"/>
                </c:ext>
              </c:extLst>
            </c:dLbl>
            <c:dLbl>
              <c:idx val="10"/>
              <c:layout>
                <c:manualLayout>
                  <c:x val="-7.098597489161014E-2"/>
                  <c:y val="-1.1198208286674132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C405-41A9-94A2-8CE0D0FE8F63}"/>
                </c:ext>
              </c:extLst>
            </c:dLbl>
            <c:dLbl>
              <c:idx val="11"/>
              <c:layout>
                <c:manualLayout>
                  <c:x val="-6.5254812612825688E-2"/>
                  <c:y val="-1.6797312430011199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C405-41A9-94A2-8CE0D0FE8F63}"/>
                </c:ext>
              </c:extLst>
            </c:dLbl>
            <c:dLbl>
              <c:idx val="12"/>
              <c:layout>
                <c:manualLayout>
                  <c:x val="-5.3697913478963154E-2"/>
                  <c:y val="-1.1198302231194586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C405-41A9-94A2-8CE0D0FE8F63}"/>
                </c:ext>
              </c:extLst>
            </c:dLbl>
            <c:dLbl>
              <c:idx val="13"/>
              <c:layout>
                <c:manualLayout>
                  <c:x val="-5.6750657942005303E-2"/>
                  <c:y val="-5.5989595803078735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C405-41A9-94A2-8CE0D0FE8F63}"/>
                </c:ext>
              </c:extLst>
            </c:dLbl>
            <c:dLbl>
              <c:idx val="14"/>
              <c:layout>
                <c:manualLayout>
                  <c:x val="-4.9402634272283627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C405-41A9-94A2-8CE0D0FE8F63}"/>
                </c:ext>
              </c:extLst>
            </c:dLbl>
            <c:dLbl>
              <c:idx val="15"/>
              <c:layout>
                <c:manualLayout>
                  <c:x val="-3.9007493429748456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C405-41A9-94A2-8CE0D0FE8F63}"/>
                </c:ext>
              </c:extLst>
            </c:dLbl>
            <c:dLbl>
              <c:idx val="16"/>
              <c:layout>
                <c:manualLayout>
                  <c:x val="-3.6426966060986332E-2"/>
                  <c:y val="-5.5991041433370728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1-C405-41A9-94A2-8CE0D0FE8F63}"/>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Sheet1!$C$2:$C$18</c:f>
              <c:numCache>
                <c:formatCode>0.0</c:formatCode>
                <c:ptCount val="17"/>
                <c:pt idx="0">
                  <c:v>368.3</c:v>
                </c:pt>
                <c:pt idx="1">
                  <c:v>324.5</c:v>
                </c:pt>
                <c:pt idx="2">
                  <c:v>308.10000000000002</c:v>
                </c:pt>
                <c:pt idx="3">
                  <c:v>275.7</c:v>
                </c:pt>
                <c:pt idx="4">
                  <c:v>241.7</c:v>
                </c:pt>
                <c:pt idx="5">
                  <c:v>233.5</c:v>
                </c:pt>
                <c:pt idx="6">
                  <c:v>209.1</c:v>
                </c:pt>
                <c:pt idx="7">
                  <c:v>161.6</c:v>
                </c:pt>
                <c:pt idx="8">
                  <c:v>130.80000000000001</c:v>
                </c:pt>
                <c:pt idx="9">
                  <c:v>113.3</c:v>
                </c:pt>
                <c:pt idx="10">
                  <c:v>92.6</c:v>
                </c:pt>
                <c:pt idx="11">
                  <c:v>77.7</c:v>
                </c:pt>
                <c:pt idx="12">
                  <c:v>59.3</c:v>
                </c:pt>
                <c:pt idx="13">
                  <c:v>40.1</c:v>
                </c:pt>
                <c:pt idx="14">
                  <c:v>27.4</c:v>
                </c:pt>
                <c:pt idx="15">
                  <c:v>16.7</c:v>
                </c:pt>
                <c:pt idx="16">
                  <c:v>17</c:v>
                </c:pt>
              </c:numCache>
            </c:numRef>
          </c:val>
          <c:extLst>
            <c:ext xmlns:c16="http://schemas.microsoft.com/office/drawing/2014/chart" uri="{C3380CC4-5D6E-409C-BE32-E72D297353CC}">
              <c16:uniqueId val="{00000012-C405-41A9-94A2-8CE0D0FE8F63}"/>
            </c:ext>
          </c:extLst>
        </c:ser>
        <c:ser>
          <c:idx val="2"/>
          <c:order val="2"/>
          <c:tx>
            <c:strRef>
              <c:f>Sheet1!$D$1</c:f>
              <c:strCache>
                <c:ptCount val="1"/>
                <c:pt idx="0">
                  <c:v>   </c:v>
                </c:pt>
              </c:strCache>
            </c:strRef>
          </c:tx>
          <c:spPr>
            <a:no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0"/>
            <c:showCatName val="1"/>
            <c:showSerName val="0"/>
            <c:showPercent val="0"/>
            <c:showBubbleSize val="0"/>
            <c:showLeaderLines val="0"/>
            <c:extLst>
              <c:ext xmlns:c15="http://schemas.microsoft.com/office/drawing/2012/chart" uri="{CE6537A1-D6FC-4f65-9D91-7224C49458BB}">
                <c15:layout/>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Sheet1!$D$2:$D$18</c:f>
              <c:numCache>
                <c:formatCode>0</c:formatCode>
                <c:ptCount val="17"/>
                <c:pt idx="0">
                  <c:v>183.3</c:v>
                </c:pt>
                <c:pt idx="1">
                  <c:v>183.3</c:v>
                </c:pt>
                <c:pt idx="2">
                  <c:v>183.3</c:v>
                </c:pt>
                <c:pt idx="3">
                  <c:v>183.3</c:v>
                </c:pt>
                <c:pt idx="4">
                  <c:v>183.3</c:v>
                </c:pt>
                <c:pt idx="5">
                  <c:v>183.3</c:v>
                </c:pt>
                <c:pt idx="6">
                  <c:v>183.3</c:v>
                </c:pt>
                <c:pt idx="7">
                  <c:v>183.3</c:v>
                </c:pt>
                <c:pt idx="8">
                  <c:v>183.3</c:v>
                </c:pt>
                <c:pt idx="9">
                  <c:v>183.3</c:v>
                </c:pt>
                <c:pt idx="10">
                  <c:v>183.3</c:v>
                </c:pt>
                <c:pt idx="11">
                  <c:v>183.3</c:v>
                </c:pt>
                <c:pt idx="12">
                  <c:v>183.3</c:v>
                </c:pt>
                <c:pt idx="13">
                  <c:v>183.3</c:v>
                </c:pt>
                <c:pt idx="14">
                  <c:v>183.3</c:v>
                </c:pt>
                <c:pt idx="15">
                  <c:v>183.3</c:v>
                </c:pt>
                <c:pt idx="16">
                  <c:v>183.3</c:v>
                </c:pt>
              </c:numCache>
            </c:numRef>
          </c:val>
          <c:extLst>
            <c:ext xmlns:c16="http://schemas.microsoft.com/office/drawing/2014/chart" uri="{C3380CC4-5D6E-409C-BE32-E72D297353CC}">
              <c16:uniqueId val="{00000013-C405-41A9-94A2-8CE0D0FE8F63}"/>
            </c:ext>
          </c:extLst>
        </c:ser>
        <c:ser>
          <c:idx val="3"/>
          <c:order val="3"/>
          <c:tx>
            <c:strRef>
              <c:f>Sheet1!$E$1</c:f>
              <c:strCache>
                <c:ptCount val="1"/>
                <c:pt idx="0">
                  <c:v>ذكور Males</c:v>
                </c:pt>
              </c:strCache>
            </c:strRef>
          </c:tx>
          <c:spPr>
            <a:solidFill>
              <a:schemeClr val="accent6">
                <a:lumMod val="75000"/>
              </a:schemeClr>
            </a:solidFill>
            <a:ln>
              <a:noFill/>
            </a:ln>
            <a:effectLst/>
          </c:spPr>
          <c:invertIfNegative val="0"/>
          <c:dLbls>
            <c:dLbl>
              <c:idx val="0"/>
              <c:layout>
                <c:manualLayout>
                  <c:x val="0.18843317765150877"/>
                  <c:y val="-5.598928682601232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4-C405-41A9-94A2-8CE0D0FE8F63}"/>
                </c:ext>
              </c:extLst>
            </c:dLbl>
            <c:dLbl>
              <c:idx val="1"/>
              <c:layout>
                <c:manualLayout>
                  <c:x val="0.17962116263879804"/>
                  <c:y val="-1.1198208286674234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5-C405-41A9-94A2-8CE0D0FE8F63}"/>
                </c:ext>
              </c:extLst>
            </c:dLbl>
            <c:dLbl>
              <c:idx val="2"/>
              <c:layout>
                <c:manualLayout>
                  <c:x val="0.18288700195950358"/>
                  <c:y val="-5.599104143337169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6-C405-41A9-94A2-8CE0D0FE8F63}"/>
                </c:ext>
              </c:extLst>
            </c:dLbl>
            <c:dLbl>
              <c:idx val="3"/>
              <c:layout>
                <c:manualLayout>
                  <c:x val="0.1567602873938602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7-C405-41A9-94A2-8CE0D0FE8F63}"/>
                </c:ext>
              </c:extLst>
            </c:dLbl>
            <c:dLbl>
              <c:idx val="4"/>
              <c:layout>
                <c:manualLayout>
                  <c:x val="0.14043109079033311"/>
                  <c:y val="-1.026490568171824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8-C405-41A9-94A2-8CE0D0FE8F63}"/>
                </c:ext>
              </c:extLst>
            </c:dLbl>
            <c:dLbl>
              <c:idx val="5"/>
              <c:layout>
                <c:manualLayout>
                  <c:x val="0.13716525146962757"/>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9-C405-41A9-94A2-8CE0D0FE8F63}"/>
                </c:ext>
              </c:extLst>
            </c:dLbl>
            <c:dLbl>
              <c:idx val="6"/>
              <c:layout>
                <c:manualLayout>
                  <c:x val="0.12410189418680601"/>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A-C405-41A9-94A2-8CE0D0FE8F63}"/>
                </c:ext>
              </c:extLst>
            </c:dLbl>
            <c:dLbl>
              <c:idx val="7"/>
              <c:layout>
                <c:manualLayout>
                  <c:x val="0.10124101894186795"/>
                  <c:y val="-5.1324528408591236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B-C405-41A9-94A2-8CE0D0FE8F63}"/>
                </c:ext>
              </c:extLst>
            </c:dLbl>
            <c:dLbl>
              <c:idx val="8"/>
              <c:layout>
                <c:manualLayout>
                  <c:x val="9.4709340300457218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C-C405-41A9-94A2-8CE0D0FE8F63}"/>
                </c:ext>
              </c:extLst>
            </c:dLbl>
            <c:dLbl>
              <c:idx val="9"/>
              <c:layout>
                <c:manualLayout>
                  <c:x val="8.491182233834095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D-C405-41A9-94A2-8CE0D0FE8F63}"/>
                </c:ext>
              </c:extLst>
            </c:dLbl>
            <c:dLbl>
              <c:idx val="10"/>
              <c:layout>
                <c:manualLayout>
                  <c:x val="7.184846505551927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E-C405-41A9-94A2-8CE0D0FE8F63}"/>
                </c:ext>
              </c:extLst>
            </c:dLbl>
            <c:dLbl>
              <c:idx val="11"/>
              <c:layout>
                <c:manualLayout>
                  <c:x val="6.531678641410843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F-C405-41A9-94A2-8CE0D0FE8F63}"/>
                </c:ext>
              </c:extLst>
            </c:dLbl>
            <c:dLbl>
              <c:idx val="12"/>
              <c:layout>
                <c:manualLayout>
                  <c:x val="5.8785107772697583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0-C405-41A9-94A2-8CE0D0FE8F63}"/>
                </c:ext>
              </c:extLst>
            </c:dLbl>
            <c:dLbl>
              <c:idx val="13"/>
              <c:layout>
                <c:manualLayout>
                  <c:x val="4.8987589810581322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1-C405-41A9-94A2-8CE0D0FE8F63}"/>
                </c:ext>
              </c:extLst>
            </c:dLbl>
            <c:dLbl>
              <c:idx val="14"/>
              <c:layout>
                <c:manualLayout>
                  <c:x val="4.2455911169170357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2-C405-41A9-94A2-8CE0D0FE8F63}"/>
                </c:ext>
              </c:extLst>
            </c:dLbl>
            <c:dLbl>
              <c:idx val="15"/>
              <c:layout>
                <c:manualLayout>
                  <c:x val="4.2455911169170475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3-C405-41A9-94A2-8CE0D0FE8F63}"/>
                </c:ext>
              </c:extLst>
            </c:dLbl>
            <c:dLbl>
              <c:idx val="16"/>
              <c:layout>
                <c:manualLayout>
                  <c:x val="3.9190071848465055E-2"/>
                  <c:y val="-6.4155660510739045E-18"/>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4-C405-41A9-94A2-8CE0D0FE8F63}"/>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Sheet1!$E$2:$E$18</c:f>
              <c:numCache>
                <c:formatCode>0.0</c:formatCode>
                <c:ptCount val="17"/>
                <c:pt idx="0">
                  <c:v>381.9</c:v>
                </c:pt>
                <c:pt idx="1">
                  <c:v>340.5</c:v>
                </c:pt>
                <c:pt idx="2">
                  <c:v>322.8</c:v>
                </c:pt>
                <c:pt idx="3">
                  <c:v>287.5</c:v>
                </c:pt>
                <c:pt idx="4">
                  <c:v>251.7</c:v>
                </c:pt>
                <c:pt idx="5">
                  <c:v>244.2</c:v>
                </c:pt>
                <c:pt idx="6">
                  <c:v>218.2</c:v>
                </c:pt>
                <c:pt idx="7">
                  <c:v>163.4</c:v>
                </c:pt>
                <c:pt idx="8">
                  <c:v>130.30000000000001</c:v>
                </c:pt>
                <c:pt idx="9">
                  <c:v>115.6</c:v>
                </c:pt>
                <c:pt idx="10">
                  <c:v>95.6</c:v>
                </c:pt>
                <c:pt idx="11">
                  <c:v>82.1</c:v>
                </c:pt>
                <c:pt idx="12">
                  <c:v>61.8</c:v>
                </c:pt>
                <c:pt idx="13">
                  <c:v>39.5</c:v>
                </c:pt>
                <c:pt idx="14">
                  <c:v>25.4</c:v>
                </c:pt>
                <c:pt idx="15">
                  <c:v>14.1</c:v>
                </c:pt>
                <c:pt idx="16">
                  <c:v>11.2</c:v>
                </c:pt>
              </c:numCache>
            </c:numRef>
          </c:val>
          <c:extLst>
            <c:ext xmlns:c16="http://schemas.microsoft.com/office/drawing/2014/chart" uri="{C3380CC4-5D6E-409C-BE32-E72D297353CC}">
              <c16:uniqueId val="{00000025-C405-41A9-94A2-8CE0D0FE8F63}"/>
            </c:ext>
          </c:extLst>
        </c:ser>
        <c:ser>
          <c:idx val="4"/>
          <c:order val="4"/>
          <c:tx>
            <c:strRef>
              <c:f>Sheet1!$F$1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Sheet1!$F$2:$F$18</c:f>
              <c:numCache>
                <c:formatCode>0</c:formatCode>
                <c:ptCount val="17"/>
                <c:pt idx="0">
                  <c:v>-3.2999999999958618E-2</c:v>
                </c:pt>
                <c:pt idx="1">
                  <c:v>31.600999999999999</c:v>
                </c:pt>
                <c:pt idx="2">
                  <c:v>54.934000000000026</c:v>
                </c:pt>
                <c:pt idx="3">
                  <c:v>93.398000000000025</c:v>
                </c:pt>
                <c:pt idx="4">
                  <c:v>119.80500000000004</c:v>
                </c:pt>
                <c:pt idx="5">
                  <c:v>127.06600000000003</c:v>
                </c:pt>
                <c:pt idx="6">
                  <c:v>167.30800000000002</c:v>
                </c:pt>
                <c:pt idx="7">
                  <c:v>220.01200000000003</c:v>
                </c:pt>
                <c:pt idx="8">
                  <c:v>242.19100000000003</c:v>
                </c:pt>
                <c:pt idx="9">
                  <c:v>256.68200000000002</c:v>
                </c:pt>
                <c:pt idx="10">
                  <c:v>276.06900000000002</c:v>
                </c:pt>
                <c:pt idx="11">
                  <c:v>289.29900000000004</c:v>
                </c:pt>
                <c:pt idx="12">
                  <c:v>311.95400000000001</c:v>
                </c:pt>
                <c:pt idx="13">
                  <c:v>331.67400000000004</c:v>
                </c:pt>
                <c:pt idx="14">
                  <c:v>343.44400000000002</c:v>
                </c:pt>
                <c:pt idx="15">
                  <c:v>354.02100000000002</c:v>
                </c:pt>
                <c:pt idx="16">
                  <c:v>355.70500000000004</c:v>
                </c:pt>
              </c:numCache>
            </c:numRef>
          </c:val>
          <c:extLst>
            <c:ext xmlns:c16="http://schemas.microsoft.com/office/drawing/2014/chart" uri="{C3380CC4-5D6E-409C-BE32-E72D297353CC}">
              <c16:uniqueId val="{00000026-C405-41A9-94A2-8CE0D0FE8F63}"/>
            </c:ext>
          </c:extLst>
        </c:ser>
        <c:dLbls>
          <c:showLegendKey val="0"/>
          <c:showVal val="0"/>
          <c:showCatName val="0"/>
          <c:showSerName val="0"/>
          <c:showPercent val="0"/>
          <c:showBubbleSize val="0"/>
        </c:dLbls>
        <c:gapWidth val="150"/>
        <c:overlap val="100"/>
        <c:axId val="1576965952"/>
        <c:axId val="1576966368"/>
      </c:barChart>
      <c:catAx>
        <c:axId val="1576965952"/>
        <c:scaling>
          <c:orientation val="minMax"/>
        </c:scaling>
        <c:delete val="1"/>
        <c:axPos val="l"/>
        <c:title>
          <c:tx>
            <c:rich>
              <a:bodyPr rot="0" spcFirstLastPara="1" vertOverflow="ellipsis" wrap="square" anchor="ctr" anchorCtr="1"/>
              <a:lstStyle/>
              <a:p>
                <a:pPr algn="ct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 الفئة العمرية  </a:t>
                </a:r>
                <a:r>
                  <a:rPr lang="en-US" b="1"/>
                  <a:t>Age group</a:t>
                </a:r>
                <a:endParaRPr lang="ar-SA" b="1"/>
              </a:p>
            </c:rich>
          </c:tx>
          <c:layout>
            <c:manualLayout>
              <c:xMode val="edge"/>
              <c:yMode val="edge"/>
              <c:x val="0.46625459405278985"/>
              <c:y val="1.555081550067584E-2"/>
            </c:manualLayout>
          </c:layout>
          <c:overlay val="0"/>
          <c:spPr>
            <a:noFill/>
            <a:ln>
              <a:noFill/>
            </a:ln>
            <a:effectLst/>
          </c:spPr>
          <c:txPr>
            <a:bodyPr rot="0" spcFirstLastPara="1" vertOverflow="ellipsis" wrap="square" anchor="ctr" anchorCtr="1"/>
            <a:lstStyle/>
            <a:p>
              <a:pPr algn="ct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crossAx val="1576966368"/>
        <c:crosses val="autoZero"/>
        <c:auto val="1"/>
        <c:lblAlgn val="ctr"/>
        <c:lblOffset val="100"/>
        <c:noMultiLvlLbl val="0"/>
      </c:catAx>
      <c:valAx>
        <c:axId val="1576966368"/>
        <c:scaling>
          <c:orientation val="minMax"/>
        </c:scaling>
        <c:delete val="1"/>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عدد السكان بالألف </a:t>
                </a:r>
              </a:p>
              <a:p>
                <a:pPr>
                  <a:defRPr b="1"/>
                </a:pPr>
                <a:r>
                  <a:rPr lang="en-US" b="1"/>
                  <a:t>Population (Thousands)</a:t>
                </a:r>
              </a:p>
            </c:rich>
          </c:tx>
          <c:layout>
            <c:manualLayout>
              <c:xMode val="edge"/>
              <c:yMode val="edge"/>
              <c:x val="0.37470362673067348"/>
              <c:y val="0.89462954201996947"/>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crossAx val="1576965952"/>
        <c:crosses val="autoZero"/>
        <c:crossBetween val="between"/>
      </c:valAx>
      <c:spPr>
        <a:noFill/>
        <a:ln>
          <a:noFill/>
        </a:ln>
        <a:effectLst/>
      </c:spPr>
    </c:plotArea>
    <c:legend>
      <c:legendPos val="r"/>
      <c:layout>
        <c:manualLayout>
          <c:xMode val="edge"/>
          <c:yMode val="edge"/>
          <c:x val="0.78531532594828213"/>
          <c:y val="2.8623896144051243E-2"/>
          <c:w val="0.20162145149415209"/>
          <c:h val="0.22947957946511854"/>
        </c:manualLayout>
      </c:layout>
      <c:overlay val="0"/>
      <c:spPr>
        <a:noFill/>
        <a:ln w="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8300603333674201"/>
          <c:y val="0.14951355516541073"/>
          <c:w val="0.77917633023144839"/>
          <c:h val="0.68080921325280452"/>
        </c:manualLayout>
      </c:layout>
      <c:barChart>
        <c:barDir val="bar"/>
        <c:grouping val="clustered"/>
        <c:varyColors val="0"/>
        <c:ser>
          <c:idx val="0"/>
          <c:order val="0"/>
          <c:tx>
            <c:strRef>
              <c:f>Sheet1!$A$2</c:f>
              <c:strCache>
                <c:ptCount val="1"/>
                <c:pt idx="0">
                  <c:v> Men رجال</c:v>
                </c:pt>
              </c:strCache>
            </c:strRef>
          </c:tx>
          <c:spPr>
            <a:solidFill>
              <a:srgbClr val="4BACC6">
                <a:lumMod val="60000"/>
                <a:lumOff val="40000"/>
                <a:alpha val="87000"/>
              </a:srgbClr>
            </a:solidFill>
            <a:ln>
              <a:noFill/>
            </a:ln>
            <a:effectLst/>
          </c:spPr>
          <c:invertIfNegative val="0"/>
          <c:dLbls>
            <c:spPr>
              <a:noFill/>
              <a:ln w="23617">
                <a:noFill/>
              </a:ln>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Sheet1!$B$1:$F$1</c:f>
              <c:strCache>
                <c:ptCount val="5"/>
                <c:pt idx="0">
                  <c:v>0</c:v>
                </c:pt>
                <c:pt idx="1">
                  <c:v>1 - 6</c:v>
                </c:pt>
                <c:pt idx="2">
                  <c:v>7 - 9</c:v>
                </c:pt>
                <c:pt idx="3">
                  <c:v>10 - 12</c:v>
                </c:pt>
                <c:pt idx="4">
                  <c:v>+13</c:v>
                </c:pt>
              </c:strCache>
            </c:strRef>
          </c:cat>
          <c:val>
            <c:numRef>
              <c:f>Sheet1!$B$2:$F$2</c:f>
              <c:numCache>
                <c:formatCode>0.0</c:formatCode>
                <c:ptCount val="5"/>
                <c:pt idx="0">
                  <c:v>15.4</c:v>
                </c:pt>
                <c:pt idx="1">
                  <c:v>63.8</c:v>
                </c:pt>
                <c:pt idx="2">
                  <c:v>68.5</c:v>
                </c:pt>
                <c:pt idx="3">
                  <c:v>71.8</c:v>
                </c:pt>
                <c:pt idx="4">
                  <c:v>74.900000000000006</c:v>
                </c:pt>
              </c:numCache>
            </c:numRef>
          </c:val>
          <c:extLst>
            <c:ext xmlns:c16="http://schemas.microsoft.com/office/drawing/2014/chart" uri="{C3380CC4-5D6E-409C-BE32-E72D297353CC}">
              <c16:uniqueId val="{00000000-C45C-4028-942A-73C6ED194A9A}"/>
            </c:ext>
          </c:extLst>
        </c:ser>
        <c:ser>
          <c:idx val="1"/>
          <c:order val="1"/>
          <c:tx>
            <c:strRef>
              <c:f>Sheet1!$A$3</c:f>
              <c:strCache>
                <c:ptCount val="1"/>
                <c:pt idx="0">
                  <c:v> Women نساء</c:v>
                </c:pt>
              </c:strCache>
            </c:strRef>
          </c:tx>
          <c:spPr>
            <a:solidFill>
              <a:srgbClr val="4BACC6">
                <a:lumMod val="50000"/>
              </a:srgbClr>
            </a:solidFill>
            <a:ln w="23617">
              <a:noFill/>
            </a:ln>
          </c:spPr>
          <c:invertIfNegative val="0"/>
          <c:dLbls>
            <c:dLbl>
              <c:idx val="0"/>
              <c:layout>
                <c:manualLayout>
                  <c:x val="-3.2621212718063536E-17"/>
                  <c:y val="-1.1461318051575941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C45C-4028-942A-73C6ED194A9A}"/>
                </c:ext>
              </c:extLst>
            </c:dLbl>
            <c:dLbl>
              <c:idx val="1"/>
              <c:layout>
                <c:manualLayout>
                  <c:x val="0"/>
                  <c:y val="-1.1461318051575941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C45C-4028-942A-73C6ED194A9A}"/>
                </c:ext>
              </c:extLst>
            </c:dLbl>
            <c:dLbl>
              <c:idx val="2"/>
              <c:layout>
                <c:manualLayout>
                  <c:x val="0"/>
                  <c:y val="-1.1461318051575983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C45C-4028-942A-73C6ED194A9A}"/>
                </c:ext>
              </c:extLst>
            </c:dLbl>
            <c:dLbl>
              <c:idx val="3"/>
              <c:layout>
                <c:manualLayout>
                  <c:x val="0"/>
                  <c:y val="-1.1461318051575941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C45C-4028-942A-73C6ED194A9A}"/>
                </c:ext>
              </c:extLst>
            </c:dLbl>
            <c:dLbl>
              <c:idx val="4"/>
              <c:layout>
                <c:manualLayout>
                  <c:x val="0"/>
                  <c:y val="-1.7191977077363897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C45C-4028-942A-73C6ED194A9A}"/>
                </c:ext>
              </c:extLst>
            </c:dLbl>
            <c:spPr>
              <a:noFill/>
              <a:ln w="23617">
                <a:noFill/>
              </a:ln>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0</c:v>
                </c:pt>
                <c:pt idx="1">
                  <c:v>1 - 6</c:v>
                </c:pt>
                <c:pt idx="2">
                  <c:v>7 - 9</c:v>
                </c:pt>
                <c:pt idx="3">
                  <c:v>10 - 12</c:v>
                </c:pt>
                <c:pt idx="4">
                  <c:v>+13</c:v>
                </c:pt>
              </c:strCache>
            </c:strRef>
          </c:cat>
          <c:val>
            <c:numRef>
              <c:f>Sheet1!$B$3:$F$3</c:f>
              <c:numCache>
                <c:formatCode>0.0</c:formatCode>
                <c:ptCount val="5"/>
                <c:pt idx="0">
                  <c:v>3.5</c:v>
                </c:pt>
                <c:pt idx="1">
                  <c:v>7.2</c:v>
                </c:pt>
                <c:pt idx="2">
                  <c:v>5.0999999999999996</c:v>
                </c:pt>
                <c:pt idx="3">
                  <c:v>6.2</c:v>
                </c:pt>
                <c:pt idx="4">
                  <c:v>41.1</c:v>
                </c:pt>
              </c:numCache>
            </c:numRef>
          </c:val>
          <c:extLst>
            <c:ext xmlns:c16="http://schemas.microsoft.com/office/drawing/2014/chart" uri="{C3380CC4-5D6E-409C-BE32-E72D297353CC}">
              <c16:uniqueId val="{00000006-C45C-4028-942A-73C6ED194A9A}"/>
            </c:ext>
          </c:extLst>
        </c:ser>
        <c:dLbls>
          <c:showLegendKey val="0"/>
          <c:showVal val="1"/>
          <c:showCatName val="0"/>
          <c:showSerName val="0"/>
          <c:showPercent val="0"/>
          <c:showBubbleSize val="0"/>
        </c:dLbls>
        <c:gapWidth val="50"/>
        <c:overlap val="-49"/>
        <c:axId val="187958424"/>
        <c:axId val="1"/>
      </c:barChart>
      <c:catAx>
        <c:axId val="187958424"/>
        <c:scaling>
          <c:orientation val="minMax"/>
        </c:scaling>
        <c:delete val="0"/>
        <c:axPos val="l"/>
        <c:title>
          <c:tx>
            <c:rich>
              <a:bodyPr/>
              <a:lstStyle/>
              <a:p>
                <a:pPr>
                  <a:defRPr/>
                </a:pPr>
                <a:r>
                  <a:rPr lang="ar-JO"/>
                  <a:t>عدد سنوات الدراسة</a:t>
                </a:r>
              </a:p>
              <a:p>
                <a:pPr>
                  <a:defRPr/>
                </a:pPr>
                <a:r>
                  <a:rPr lang="ar-JO"/>
                  <a:t> Years of schooling</a:t>
                </a:r>
              </a:p>
            </c:rich>
          </c:tx>
          <c:layout>
            <c:manualLayout>
              <c:xMode val="edge"/>
              <c:yMode val="edge"/>
              <c:x val="1.7995023349354057E-3"/>
              <c:y val="0.22501020705745114"/>
            </c:manualLayout>
          </c:layout>
          <c:overlay val="0"/>
          <c:spPr>
            <a:noFill/>
            <a:ln w="23617">
              <a:noFill/>
            </a:ln>
          </c:spPr>
        </c:title>
        <c:numFmt formatCode="General" sourceLinked="1"/>
        <c:majorTickMark val="out"/>
        <c:minorTickMark val="none"/>
        <c:tickLblPos val="nextTo"/>
        <c:spPr>
          <a:ln w="2952">
            <a:solidFill>
              <a:srgbClr val="000000"/>
            </a:solidFill>
            <a:prstDash val="solid"/>
          </a:ln>
        </c:spPr>
        <c:txPr>
          <a:bodyPr rot="0"/>
          <a:lstStyle/>
          <a:p>
            <a:pPr>
              <a:defRPr/>
            </a:pPr>
            <a:endParaRPr lang="ar-SA"/>
          </a:p>
        </c:txPr>
        <c:crossAx val="1"/>
        <c:crosses val="autoZero"/>
        <c:auto val="1"/>
        <c:lblAlgn val="ctr"/>
        <c:lblOffset val="100"/>
        <c:tickLblSkip val="1"/>
        <c:tickMarkSkip val="1"/>
        <c:noMultiLvlLbl val="0"/>
      </c:catAx>
      <c:valAx>
        <c:axId val="1"/>
        <c:scaling>
          <c:orientation val="minMax"/>
        </c:scaling>
        <c:delete val="0"/>
        <c:axPos val="b"/>
        <c:title>
          <c:tx>
            <c:rich>
              <a:bodyPr/>
              <a:lstStyle/>
              <a:p>
                <a:pPr>
                  <a:defRPr/>
                </a:pPr>
                <a:r>
                  <a:rPr lang="ar-JO"/>
                  <a:t>النسبة   Percentage</a:t>
                </a:r>
              </a:p>
            </c:rich>
          </c:tx>
          <c:layout/>
          <c:overlay val="0"/>
          <c:spPr>
            <a:noFill/>
            <a:ln w="23617">
              <a:noFill/>
            </a:ln>
          </c:spPr>
        </c:title>
        <c:numFmt formatCode="0" sourceLinked="0"/>
        <c:majorTickMark val="out"/>
        <c:minorTickMark val="none"/>
        <c:tickLblPos val="nextTo"/>
        <c:spPr>
          <a:ln w="2952">
            <a:solidFill>
              <a:srgbClr val="000000"/>
            </a:solidFill>
            <a:prstDash val="solid"/>
          </a:ln>
        </c:spPr>
        <c:txPr>
          <a:bodyPr rot="0"/>
          <a:lstStyle/>
          <a:p>
            <a:pPr>
              <a:defRPr/>
            </a:pPr>
            <a:endParaRPr lang="ar-SA"/>
          </a:p>
        </c:txPr>
        <c:crossAx val="187958424"/>
        <c:crosses val="autoZero"/>
        <c:crossBetween val="between"/>
      </c:valAx>
      <c:spPr>
        <a:solidFill>
          <a:srgbClr val="FFFFFF"/>
        </a:solidFill>
        <a:ln w="23617">
          <a:noFill/>
        </a:ln>
      </c:spPr>
    </c:plotArea>
    <c:legend>
      <c:legendPos val="t"/>
      <c:layout>
        <c:manualLayout>
          <c:xMode val="edge"/>
          <c:yMode val="edge"/>
          <c:x val="0.25638728865816113"/>
          <c:y val="2.1228644655292221E-2"/>
          <c:w val="0.60645406217743458"/>
          <c:h val="8.4812856901954281E-2"/>
        </c:manualLayout>
      </c:layout>
      <c:overlay val="0"/>
      <c:spPr>
        <a:noFill/>
        <a:ln w="2952">
          <a:solidFill>
            <a:srgbClr val="000000"/>
          </a:solidFill>
          <a:prstDash val="solid"/>
        </a:ln>
      </c:spPr>
      <c:txPr>
        <a:bodyPr rot="0" vert="horz"/>
        <a:lstStyle/>
        <a:p>
          <a:pPr>
            <a:defRPr/>
          </a:pPr>
          <a:endParaRPr lang="ar-SA"/>
        </a:p>
      </c:txPr>
    </c:legend>
    <c:plotVisOnly val="1"/>
    <c:dispBlanksAs val="gap"/>
    <c:showDLblsOverMax val="0"/>
  </c:chart>
  <c:spPr>
    <a:noFill/>
    <a:ln>
      <a:noFill/>
    </a:ln>
  </c:spPr>
  <c:txPr>
    <a:bodyPr/>
    <a:lstStyle/>
    <a:p>
      <a:pPr>
        <a:defRPr sz="800" b="0" i="0" u="none" strike="noStrike" baseline="0">
          <a:solidFill>
            <a:schemeClr val="tx1"/>
          </a:solidFill>
          <a:latin typeface="Arial" panose="020B0604020202020204" pitchFamily="34" charset="0"/>
          <a:ea typeface="Calibri"/>
          <a:cs typeface="Arial" panose="020B0604020202020204" pitchFamily="34" charset="0"/>
        </a:defRPr>
      </a:pPr>
      <a:endParaRPr lang="ar-SA"/>
    </a:p>
  </c:txPr>
  <c:externalData r:id="rId2">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50650996692327954"/>
          <c:y val="8.7915198445498166E-2"/>
          <c:w val="0.4934900330767204"/>
          <c:h val="0.85073453636992258"/>
        </c:manualLayout>
      </c:layout>
      <c:barChart>
        <c:barDir val="bar"/>
        <c:grouping val="clustered"/>
        <c:varyColors val="0"/>
        <c:ser>
          <c:idx val="0"/>
          <c:order val="0"/>
          <c:tx>
            <c:strRef>
              <c:f>Sheet1!$A$2</c:f>
              <c:strCache>
                <c:ptCount val="1"/>
                <c:pt idx="0">
                  <c:v> Men رجال</c:v>
                </c:pt>
              </c:strCache>
            </c:strRef>
          </c:tx>
          <c:spPr>
            <a:solidFill>
              <a:srgbClr val="4BACC6">
                <a:lumMod val="60000"/>
                <a:lumOff val="40000"/>
              </a:srgbClr>
            </a:solidFill>
            <a:ln w="22513">
              <a:noFill/>
            </a:ln>
          </c:spPr>
          <c:invertIfNegative val="0"/>
          <c:dLbls>
            <c:spPr>
              <a:noFill/>
              <a:ln w="22513">
                <a:noFill/>
              </a:ln>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Sheet1!$B$1:$G$1</c:f>
              <c:strCache>
                <c:ptCount val="6"/>
                <c:pt idx="0">
                  <c:v>التعدين والمحاجر والصناعة التحويلية
 Mining, Quarrying &amp; Manufacturing </c:v>
                </c:pt>
                <c:pt idx="1">
                  <c:v>التجارة والمطاعم والفنادق
 Commerce, Hotels &amp; Restaurants</c:v>
                </c:pt>
                <c:pt idx="2">
                  <c:v>الزراعة والصيد والحراجة
 Agriculture, Hunting &amp; Fishing </c:v>
                </c:pt>
                <c:pt idx="3">
                  <c:v>النقل والتخزين والاتصالات
 Transportation, Storage &amp; Communication</c:v>
                </c:pt>
                <c:pt idx="4">
                  <c:v>البناء والتشييد
 Construction</c:v>
                </c:pt>
                <c:pt idx="5">
                  <c:v>الخدمات والفروع الأخرى
 Services &amp; Other Branches</c:v>
                </c:pt>
              </c:strCache>
            </c:strRef>
          </c:cat>
          <c:val>
            <c:numRef>
              <c:f>Sheet1!$B$2:$G$2</c:f>
              <c:numCache>
                <c:formatCode>0.0</c:formatCode>
                <c:ptCount val="6"/>
                <c:pt idx="0">
                  <c:v>22.3</c:v>
                </c:pt>
                <c:pt idx="1">
                  <c:v>6.4</c:v>
                </c:pt>
                <c:pt idx="2">
                  <c:v>6.2</c:v>
                </c:pt>
                <c:pt idx="3">
                  <c:v>13.8</c:v>
                </c:pt>
                <c:pt idx="4">
                  <c:v>24.3</c:v>
                </c:pt>
                <c:pt idx="5">
                  <c:v>27</c:v>
                </c:pt>
              </c:numCache>
            </c:numRef>
          </c:val>
          <c:extLst>
            <c:ext xmlns:c16="http://schemas.microsoft.com/office/drawing/2014/chart" uri="{C3380CC4-5D6E-409C-BE32-E72D297353CC}">
              <c16:uniqueId val="{00000000-2E31-4002-8EB1-E0BF67649DE0}"/>
            </c:ext>
          </c:extLst>
        </c:ser>
        <c:ser>
          <c:idx val="1"/>
          <c:order val="1"/>
          <c:tx>
            <c:strRef>
              <c:f>Sheet1!$A$3</c:f>
              <c:strCache>
                <c:ptCount val="1"/>
                <c:pt idx="0">
                  <c:v> Women نساء</c:v>
                </c:pt>
              </c:strCache>
            </c:strRef>
          </c:tx>
          <c:spPr>
            <a:solidFill>
              <a:srgbClr val="4BACC6">
                <a:lumMod val="50000"/>
              </a:srgbClr>
            </a:solidFill>
            <a:ln w="22513">
              <a:noFill/>
            </a:ln>
          </c:spPr>
          <c:invertIfNegative val="0"/>
          <c:dLbls>
            <c:dLbl>
              <c:idx val="1"/>
              <c:layout>
                <c:manualLayout>
                  <c:x val="-6.4304321480920384E-17"/>
                  <c:y val="-4.9834975598520024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2E31-4002-8EB1-E0BF67649DE0}"/>
                </c:ext>
              </c:extLst>
            </c:dLbl>
            <c:dLbl>
              <c:idx val="2"/>
              <c:layout>
                <c:manualLayout>
                  <c:x val="0"/>
                  <c:y val="-4.9834975598520024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2E31-4002-8EB1-E0BF67649DE0}"/>
                </c:ext>
              </c:extLst>
            </c:dLbl>
            <c:dLbl>
              <c:idx val="3"/>
              <c:layout>
                <c:manualLayout>
                  <c:x val="0"/>
                  <c:y val="-4.9834975598520024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2E31-4002-8EB1-E0BF67649DE0}"/>
                </c:ext>
              </c:extLst>
            </c:dLbl>
            <c:dLbl>
              <c:idx val="5"/>
              <c:layout>
                <c:manualLayout>
                  <c:x val="-3.1828692924031222E-3"/>
                  <c:y val="4.3333302491125155E-4"/>
                </c:manualLayout>
              </c:layout>
              <c:tx>
                <c:rich>
                  <a:bodyPr/>
                  <a:lstStyle/>
                  <a:p>
                    <a:r>
                      <a:rPr lang="en-US"/>
                      <a:t>73.6</a:t>
                    </a:r>
                  </a:p>
                </c:rich>
              </c:tx>
              <c:dLblPos val="outEnd"/>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2E31-4002-8EB1-E0BF67649DE0}"/>
                </c:ext>
              </c:extLst>
            </c:dLbl>
            <c:spPr>
              <a:noFill/>
              <a:ln w="22513">
                <a:noFill/>
              </a:ln>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Sheet1!$B$1:$G$1</c:f>
              <c:strCache>
                <c:ptCount val="6"/>
                <c:pt idx="0">
                  <c:v>التعدين والمحاجر والصناعة التحويلية
 Mining, Quarrying &amp; Manufacturing </c:v>
                </c:pt>
                <c:pt idx="1">
                  <c:v>التجارة والمطاعم والفنادق
 Commerce, Hotels &amp; Restaurants</c:v>
                </c:pt>
                <c:pt idx="2">
                  <c:v>الزراعة والصيد والحراجة
 Agriculture, Hunting &amp; Fishing </c:v>
                </c:pt>
                <c:pt idx="3">
                  <c:v>النقل والتخزين والاتصالات
 Transportation, Storage &amp; Communication</c:v>
                </c:pt>
                <c:pt idx="4">
                  <c:v>البناء والتشييد
 Construction</c:v>
                </c:pt>
                <c:pt idx="5">
                  <c:v>الخدمات والفروع الأخرى
 Services &amp; Other Branches</c:v>
                </c:pt>
              </c:strCache>
            </c:strRef>
          </c:cat>
          <c:val>
            <c:numRef>
              <c:f>Sheet1!$B$3:$G$3</c:f>
              <c:numCache>
                <c:formatCode>0.0</c:formatCode>
                <c:ptCount val="6"/>
                <c:pt idx="0">
                  <c:v>0.5</c:v>
                </c:pt>
                <c:pt idx="1">
                  <c:v>1.6</c:v>
                </c:pt>
                <c:pt idx="2">
                  <c:v>6.2</c:v>
                </c:pt>
                <c:pt idx="3">
                  <c:v>8.8000000000000007</c:v>
                </c:pt>
                <c:pt idx="4">
                  <c:v>12.3</c:v>
                </c:pt>
                <c:pt idx="5">
                  <c:v>70.599999999999994</c:v>
                </c:pt>
              </c:numCache>
            </c:numRef>
          </c:val>
          <c:extLst>
            <c:ext xmlns:c16="http://schemas.microsoft.com/office/drawing/2014/chart" uri="{C3380CC4-5D6E-409C-BE32-E72D297353CC}">
              <c16:uniqueId val="{00000005-2E31-4002-8EB1-E0BF67649DE0}"/>
            </c:ext>
          </c:extLst>
        </c:ser>
        <c:dLbls>
          <c:showLegendKey val="0"/>
          <c:showVal val="1"/>
          <c:showCatName val="0"/>
          <c:showSerName val="0"/>
          <c:showPercent val="0"/>
          <c:showBubbleSize val="0"/>
        </c:dLbls>
        <c:gapWidth val="150"/>
        <c:overlap val="-30"/>
        <c:axId val="197224216"/>
        <c:axId val="1"/>
      </c:barChart>
      <c:catAx>
        <c:axId val="197224216"/>
        <c:scaling>
          <c:orientation val="minMax"/>
        </c:scaling>
        <c:delete val="0"/>
        <c:axPos val="l"/>
        <c:title>
          <c:tx>
            <c:rich>
              <a:bodyPr/>
              <a:lstStyle/>
              <a:p>
                <a:pPr>
                  <a:defRPr b="1"/>
                </a:pPr>
                <a:r>
                  <a:rPr lang="en-US" b="1"/>
                  <a:t>Economic Activityالنشاط الاقتصادي </a:t>
                </a:r>
              </a:p>
            </c:rich>
          </c:tx>
          <c:layout>
            <c:manualLayout>
              <c:xMode val="edge"/>
              <c:yMode val="edge"/>
              <c:x val="2.0277120648867861E-2"/>
              <c:y val="0.18891931986762525"/>
            </c:manualLayout>
          </c:layout>
          <c:overlay val="0"/>
        </c:title>
        <c:numFmt formatCode="General" sourceLinked="1"/>
        <c:majorTickMark val="out"/>
        <c:minorTickMark val="none"/>
        <c:tickLblPos val="nextTo"/>
        <c:spPr>
          <a:ln w="2814">
            <a:solidFill>
              <a:srgbClr val="000000"/>
            </a:solidFill>
            <a:prstDash val="solid"/>
          </a:ln>
        </c:spPr>
        <c:txPr>
          <a:bodyPr rot="0"/>
          <a:lstStyle/>
          <a:p>
            <a:pPr rtl="1">
              <a:defRPr/>
            </a:pPr>
            <a:endParaRPr lang="ar-SA"/>
          </a:p>
        </c:txPr>
        <c:crossAx val="1"/>
        <c:crosses val="autoZero"/>
        <c:auto val="1"/>
        <c:lblAlgn val="ctr"/>
        <c:lblOffset val="1"/>
        <c:tickLblSkip val="1"/>
        <c:noMultiLvlLbl val="0"/>
      </c:catAx>
      <c:valAx>
        <c:axId val="1"/>
        <c:scaling>
          <c:orientation val="minMax"/>
        </c:scaling>
        <c:delete val="1"/>
        <c:axPos val="b"/>
        <c:numFmt formatCode="0.0" sourceLinked="1"/>
        <c:majorTickMark val="out"/>
        <c:minorTickMark val="none"/>
        <c:tickLblPos val="nextTo"/>
        <c:crossAx val="197224216"/>
        <c:crosses val="autoZero"/>
        <c:crossBetween val="between"/>
        <c:majorUnit val="20"/>
      </c:valAx>
      <c:spPr>
        <a:solidFill>
          <a:srgbClr val="FFFFFF"/>
        </a:solidFill>
        <a:ln w="22513">
          <a:noFill/>
        </a:ln>
      </c:spPr>
    </c:plotArea>
    <c:legend>
      <c:legendPos val="t"/>
      <c:layout>
        <c:manualLayout>
          <c:xMode val="edge"/>
          <c:yMode val="edge"/>
          <c:x val="0.24735033285427338"/>
          <c:y val="2.520338699609612E-2"/>
          <c:w val="0.51893415199989756"/>
          <c:h val="5.4680029574653025E-2"/>
        </c:manualLayout>
      </c:layout>
      <c:overlay val="0"/>
      <c:spPr>
        <a:noFill/>
        <a:ln w="2814">
          <a:solidFill>
            <a:srgbClr val="000000"/>
          </a:solidFill>
          <a:prstDash val="solid"/>
        </a:ln>
      </c:spPr>
      <c:txPr>
        <a:bodyPr rot="0" vert="horz"/>
        <a:lstStyle/>
        <a:p>
          <a:pPr>
            <a:defRPr/>
          </a:pPr>
          <a:endParaRPr lang="ar-SA"/>
        </a:p>
      </c:txPr>
    </c:legend>
    <c:plotVisOnly val="1"/>
    <c:dispBlanksAs val="gap"/>
    <c:showDLblsOverMax val="0"/>
  </c:chart>
  <c:spPr>
    <a:noFill/>
    <a:ln>
      <a:noFill/>
    </a:ln>
  </c:spPr>
  <c:txPr>
    <a:bodyPr/>
    <a:lstStyle/>
    <a:p>
      <a:pPr>
        <a:defRPr sz="800" b="0" i="0" u="none" strike="noStrike" baseline="0">
          <a:solidFill>
            <a:srgbClr val="000000"/>
          </a:solidFill>
          <a:latin typeface="Arial" panose="020B0604020202020204" pitchFamily="34" charset="0"/>
          <a:ea typeface="Calibri"/>
          <a:cs typeface="Arial" panose="020B0604020202020204" pitchFamily="34" charset="0"/>
        </a:defRPr>
      </a:pPr>
      <a:endParaRPr lang="ar-SA"/>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51181129966116201"/>
          <c:y val="9.5725568813100834E-2"/>
          <c:w val="0.44375413196049879"/>
          <c:h val="0.77465165032508587"/>
        </c:manualLayout>
      </c:layout>
      <c:barChart>
        <c:barDir val="bar"/>
        <c:grouping val="clustered"/>
        <c:varyColors val="0"/>
        <c:ser>
          <c:idx val="0"/>
          <c:order val="0"/>
          <c:tx>
            <c:strRef>
              <c:f>Sheet1!$A$2</c:f>
              <c:strCache>
                <c:ptCount val="1"/>
                <c:pt idx="0">
                  <c:v> Men رجال</c:v>
                </c:pt>
              </c:strCache>
            </c:strRef>
          </c:tx>
          <c:spPr>
            <a:solidFill>
              <a:schemeClr val="accent5">
                <a:lumMod val="60000"/>
                <a:lumOff val="40000"/>
              </a:schemeClr>
            </a:solidFill>
            <a:ln>
              <a:noFill/>
            </a:ln>
            <a:effectLst/>
          </c:spPr>
          <c:invertIfNegative val="0"/>
          <c:dLbls>
            <c:spPr>
              <a:noFill/>
              <a:ln w="25411">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Sheet1!$B$1:$H$1</c:f>
              <c:strCache>
                <c:ptCount val="7"/>
                <c:pt idx="0">
                  <c:v>الفنيون والمتخصصون والمساعدون والكتبة
  Professionals, Technicians, Associates and Clerks</c:v>
                </c:pt>
                <c:pt idx="1">
                  <c:v>عمال الخدمات والباعة في الأسواق
 Service and Sales Workers </c:v>
                </c:pt>
                <c:pt idx="2">
                  <c:v>المهن الأولية
 Elementary Occupations</c:v>
                </c:pt>
                <c:pt idx="3">
                  <c:v>العاملون في الحرف وما اليها من المهن
 Craft and Related Trade 
Workers</c:v>
                </c:pt>
                <c:pt idx="4">
                  <c:v>العمال المهرة في الزراعة والصيد
 Skilled Agricultural &amp; Fishery Workers</c:v>
                </c:pt>
                <c:pt idx="5">
                  <c:v>المشرعون وموظفو الإدارة العليا
 Legislators, Senior Officials &amp; Managers </c:v>
                </c:pt>
                <c:pt idx="6">
                  <c:v>مشغلو الآلات ومجمعوها
 Plant &amp; Machine Operators &amp; Assemblers</c:v>
                </c:pt>
              </c:strCache>
            </c:strRef>
          </c:cat>
          <c:val>
            <c:numRef>
              <c:f>Sheet1!$B$2:$H$2</c:f>
              <c:numCache>
                <c:formatCode>0.0</c:formatCode>
                <c:ptCount val="7"/>
                <c:pt idx="0">
                  <c:v>20</c:v>
                </c:pt>
                <c:pt idx="1">
                  <c:v>18.899999999999999</c:v>
                </c:pt>
                <c:pt idx="2">
                  <c:v>21.5</c:v>
                </c:pt>
                <c:pt idx="3">
                  <c:v>23.3</c:v>
                </c:pt>
                <c:pt idx="4">
                  <c:v>2.7</c:v>
                </c:pt>
                <c:pt idx="5">
                  <c:v>2.7</c:v>
                </c:pt>
                <c:pt idx="6">
                  <c:v>10.9</c:v>
                </c:pt>
              </c:numCache>
            </c:numRef>
          </c:val>
          <c:extLst>
            <c:ext xmlns:c16="http://schemas.microsoft.com/office/drawing/2014/chart" uri="{C3380CC4-5D6E-409C-BE32-E72D297353CC}">
              <c16:uniqueId val="{00000000-A693-4C5B-859E-CDE3065D0524}"/>
            </c:ext>
          </c:extLst>
        </c:ser>
        <c:ser>
          <c:idx val="1"/>
          <c:order val="1"/>
          <c:tx>
            <c:strRef>
              <c:f>Sheet1!$A$3</c:f>
              <c:strCache>
                <c:ptCount val="1"/>
                <c:pt idx="0">
                  <c:v> Women نساء</c:v>
                </c:pt>
              </c:strCache>
            </c:strRef>
          </c:tx>
          <c:spPr>
            <a:solidFill>
              <a:schemeClr val="accent5">
                <a:lumMod val="50000"/>
              </a:schemeClr>
            </a:solidFill>
            <a:ln>
              <a:noFill/>
            </a:ln>
            <a:effectLst/>
          </c:spPr>
          <c:invertIfNegative val="0"/>
          <c:dLbls>
            <c:numFmt formatCode="#,##0.0" sourceLinked="0"/>
            <c:spPr>
              <a:noFill/>
              <a:ln w="25411">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Sheet1!$B$1:$H$1</c:f>
              <c:strCache>
                <c:ptCount val="7"/>
                <c:pt idx="0">
                  <c:v>الفنيون والمتخصصون والمساعدون والكتبة
  Professionals, Technicians, Associates and Clerks</c:v>
                </c:pt>
                <c:pt idx="1">
                  <c:v>عمال الخدمات والباعة في الأسواق
 Service and Sales Workers </c:v>
                </c:pt>
                <c:pt idx="2">
                  <c:v>المهن الأولية
 Elementary Occupations</c:v>
                </c:pt>
                <c:pt idx="3">
                  <c:v>العاملون في الحرف وما اليها من المهن
 Craft and Related Trade 
Workers</c:v>
                </c:pt>
                <c:pt idx="4">
                  <c:v>العمال المهرة في الزراعة والصيد
 Skilled Agricultural &amp; Fishery Workers</c:v>
                </c:pt>
                <c:pt idx="5">
                  <c:v>المشرعون وموظفو الإدارة العليا
 Legislators, Senior Officials &amp; Managers </c:v>
                </c:pt>
                <c:pt idx="6">
                  <c:v>مشغلو الآلات ومجمعوها
 Plant &amp; Machine Operators &amp; Assemblers</c:v>
                </c:pt>
              </c:strCache>
            </c:strRef>
          </c:cat>
          <c:val>
            <c:numRef>
              <c:f>Sheet1!$B$3:$H$3</c:f>
              <c:numCache>
                <c:formatCode>General</c:formatCode>
                <c:ptCount val="7"/>
                <c:pt idx="0" formatCode="0.0">
                  <c:v>62.9</c:v>
                </c:pt>
                <c:pt idx="1">
                  <c:v>14.5</c:v>
                </c:pt>
                <c:pt idx="2" formatCode="0.0">
                  <c:v>7.3</c:v>
                </c:pt>
                <c:pt idx="3" formatCode="0.0">
                  <c:v>5.3</c:v>
                </c:pt>
                <c:pt idx="4" formatCode="0.0">
                  <c:v>4.4000000000000004</c:v>
                </c:pt>
                <c:pt idx="5" formatCode="0.0">
                  <c:v>3.5</c:v>
                </c:pt>
                <c:pt idx="6" formatCode="0.0">
                  <c:v>2.1</c:v>
                </c:pt>
              </c:numCache>
            </c:numRef>
          </c:val>
          <c:extLst>
            <c:ext xmlns:c16="http://schemas.microsoft.com/office/drawing/2014/chart" uri="{C3380CC4-5D6E-409C-BE32-E72D297353CC}">
              <c16:uniqueId val="{00000001-A693-4C5B-859E-CDE3065D0524}"/>
            </c:ext>
          </c:extLst>
        </c:ser>
        <c:dLbls>
          <c:showLegendKey val="0"/>
          <c:showVal val="1"/>
          <c:showCatName val="0"/>
          <c:showSerName val="0"/>
          <c:showPercent val="0"/>
          <c:showBubbleSize val="0"/>
        </c:dLbls>
        <c:gapWidth val="150"/>
        <c:overlap val="-28"/>
        <c:axId val="264653056"/>
        <c:axId val="264826880"/>
      </c:barChart>
      <c:catAx>
        <c:axId val="264653056"/>
        <c:scaling>
          <c:orientation val="minMax"/>
        </c:scaling>
        <c:delete val="0"/>
        <c:axPos val="l"/>
        <c:title>
          <c:tx>
            <c:rich>
              <a:bodyPr/>
              <a:lstStyle/>
              <a:p>
                <a:pPr>
                  <a:defRPr b="1"/>
                </a:pPr>
                <a:r>
                  <a:rPr lang="en-US" b="1"/>
                  <a:t>Occupation </a:t>
                </a:r>
                <a:r>
                  <a:rPr lang="ar-SA" b="1"/>
                  <a:t>المهنة </a:t>
                </a:r>
                <a:endParaRPr lang="en-US" b="1"/>
              </a:p>
            </c:rich>
          </c:tx>
          <c:layout>
            <c:manualLayout>
              <c:xMode val="edge"/>
              <c:yMode val="edge"/>
              <c:x val="1.7257413375475306E-2"/>
              <c:y val="0.4000106262020891"/>
            </c:manualLayout>
          </c:layout>
          <c:overlay val="0"/>
        </c:title>
        <c:numFmt formatCode="General" sourceLinked="1"/>
        <c:majorTickMark val="out"/>
        <c:minorTickMark val="none"/>
        <c:tickLblPos val="nextTo"/>
        <c:spPr>
          <a:noFill/>
          <a:ln w="3176" cap="flat" cmpd="sng" algn="ctr">
            <a:solidFill>
              <a:srgbClr val="000000"/>
            </a:solidFill>
            <a:prstDash val="solid"/>
            <a:round/>
          </a:ln>
          <a:effectLst/>
        </c:spPr>
        <c:txPr>
          <a:bodyPr rot="0"/>
          <a:lstStyle/>
          <a:p>
            <a:pPr>
              <a:defRPr/>
            </a:pPr>
            <a:endParaRPr lang="ar-SA"/>
          </a:p>
        </c:txPr>
        <c:crossAx val="264826880"/>
        <c:crosses val="autoZero"/>
        <c:auto val="1"/>
        <c:lblAlgn val="ctr"/>
        <c:lblOffset val="100"/>
        <c:tickLblSkip val="1"/>
        <c:tickMarkSkip val="1"/>
        <c:noMultiLvlLbl val="0"/>
      </c:catAx>
      <c:valAx>
        <c:axId val="264826880"/>
        <c:scaling>
          <c:orientation val="minMax"/>
        </c:scaling>
        <c:delete val="0"/>
        <c:axPos val="b"/>
        <c:title>
          <c:tx>
            <c:rich>
              <a:bodyPr rot="0" vert="horz"/>
              <a:lstStyle/>
              <a:p>
                <a:pPr>
                  <a:defRPr b="1"/>
                </a:pPr>
                <a:r>
                  <a:rPr lang="ar-SA" b="1"/>
                  <a:t>النسبة  </a:t>
                </a:r>
                <a:r>
                  <a:rPr lang="en-US" b="1"/>
                  <a:t>Percentage</a:t>
                </a:r>
              </a:p>
            </c:rich>
          </c:tx>
          <c:layout>
            <c:manualLayout>
              <c:xMode val="edge"/>
              <c:yMode val="edge"/>
              <c:x val="0.53694300482378354"/>
              <c:y val="0.94099971015892947"/>
            </c:manualLayout>
          </c:layout>
          <c:overlay val="0"/>
          <c:spPr>
            <a:noFill/>
            <a:ln>
              <a:noFill/>
            </a:ln>
            <a:effectLst/>
          </c:spPr>
        </c:title>
        <c:numFmt formatCode="0" sourceLinked="0"/>
        <c:majorTickMark val="out"/>
        <c:minorTickMark val="none"/>
        <c:tickLblPos val="nextTo"/>
        <c:spPr>
          <a:noFill/>
          <a:ln w="3176" cap="flat" cmpd="sng" algn="ctr">
            <a:solidFill>
              <a:srgbClr val="000000"/>
            </a:solidFill>
            <a:prstDash val="solid"/>
            <a:round/>
          </a:ln>
          <a:effectLst/>
        </c:spPr>
        <c:txPr>
          <a:bodyPr rot="0"/>
          <a:lstStyle/>
          <a:p>
            <a:pPr>
              <a:defRPr/>
            </a:pPr>
            <a:endParaRPr lang="ar-SA"/>
          </a:p>
        </c:txPr>
        <c:crossAx val="264653056"/>
        <c:crosses val="autoZero"/>
        <c:crossBetween val="between"/>
        <c:majorUnit val="20"/>
      </c:valAx>
      <c:spPr>
        <a:solidFill>
          <a:srgbClr val="FFFFFF"/>
        </a:solidFill>
        <a:ln w="25411">
          <a:noFill/>
        </a:ln>
        <a:effectLst/>
      </c:spPr>
    </c:plotArea>
    <c:legend>
      <c:legendPos val="t"/>
      <c:layout>
        <c:manualLayout>
          <c:xMode val="edge"/>
          <c:yMode val="edge"/>
          <c:x val="0.25131989125452203"/>
          <c:y val="1.2014551831463547E-2"/>
          <c:w val="0.54586572904801989"/>
          <c:h val="6.1565686479455553E-2"/>
        </c:manualLayout>
      </c:layout>
      <c:overlay val="0"/>
      <c:spPr>
        <a:noFill/>
        <a:ln w="3176">
          <a:solidFill>
            <a:srgbClr val="000000"/>
          </a:solidFill>
          <a:prstDash val="solid"/>
        </a:ln>
        <a:effectLst/>
      </c:spPr>
      <c:txPr>
        <a:bodyPr rot="0" vert="horz"/>
        <a:lstStyle/>
        <a:p>
          <a:pPr>
            <a:defRPr/>
          </a:pPr>
          <a:endParaRPr lang="ar-SA"/>
        </a:p>
      </c:txPr>
    </c:legend>
    <c:plotVisOnly val="1"/>
    <c:dispBlanksAs val="gap"/>
    <c:showDLblsOverMax val="0"/>
  </c:chart>
  <c:spPr>
    <a:noFill/>
    <a:ln w="9525" cap="flat" cmpd="sng" algn="ctr">
      <a:noFill/>
      <a:prstDash val="solid"/>
      <a:round/>
    </a:ln>
    <a:effectLst/>
  </c:spPr>
  <c:txPr>
    <a:bodyPr/>
    <a:lstStyle/>
    <a:p>
      <a:pPr>
        <a:defRPr sz="800" b="0" i="0" u="none" strike="noStrike" baseline="0">
          <a:solidFill>
            <a:srgbClr val="000000"/>
          </a:solidFill>
          <a:latin typeface="Arial" panose="020B0604020202020204" pitchFamily="34" charset="0"/>
          <a:ea typeface="Calibri"/>
          <a:cs typeface="Arial" panose="020B0604020202020204" pitchFamily="34" charset="0"/>
        </a:defRPr>
      </a:pPr>
      <a:endParaRPr lang="ar-SA"/>
    </a:p>
  </c:tx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3024714929028523"/>
          <c:y val="0.13738008567664761"/>
          <c:w val="0.63916730308377023"/>
          <c:h val="0.68622077228922163"/>
        </c:manualLayout>
      </c:layout>
      <c:barChart>
        <c:barDir val="bar"/>
        <c:grouping val="clustered"/>
        <c:varyColors val="0"/>
        <c:ser>
          <c:idx val="1"/>
          <c:order val="0"/>
          <c:tx>
            <c:strRef>
              <c:f>Sheet1!$A$2</c:f>
              <c:strCache>
                <c:ptCount val="1"/>
                <c:pt idx="0">
                  <c:v>رجال Men </c:v>
                </c:pt>
              </c:strCache>
            </c:strRef>
          </c:tx>
          <c:spPr>
            <a:solidFill>
              <a:srgbClr val="4BACC6">
                <a:lumMod val="60000"/>
                <a:lumOff val="40000"/>
              </a:srgbClr>
            </a:solidFill>
            <a:ln w="25347">
              <a:noFill/>
            </a:ln>
          </c:spPr>
          <c:invertIfNegative val="0"/>
          <c:dLbls>
            <c:dLbl>
              <c:idx val="2"/>
              <c:layout>
                <c:manualLayout>
                  <c:x val="-1.5847860538827387E-2"/>
                  <c:y val="1.6393442622950821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04EF-4A3D-8DD9-C1A7603A25ED}"/>
                </c:ext>
              </c:extLst>
            </c:dLbl>
            <c:spPr>
              <a:noFill/>
              <a:ln w="25347">
                <a:noFill/>
              </a:ln>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Sheet1!$B$1:$E$1</c:f>
              <c:strCache>
                <c:ptCount val="4"/>
                <c:pt idx="0">
                  <c:v>   صاحب عمل
Employer  </c:v>
                </c:pt>
                <c:pt idx="1">
                  <c:v>يعمل لحسابه
Self Employed</c:v>
                </c:pt>
                <c:pt idx="2">
                  <c:v>مستخدم بأجر
Wage Employee
</c:v>
                </c:pt>
                <c:pt idx="3">
                  <c:v>عضو أسرة بدون أجر 
Unpaid
Family Member</c:v>
                </c:pt>
              </c:strCache>
            </c:strRef>
          </c:cat>
          <c:val>
            <c:numRef>
              <c:f>Sheet1!$B$2:$E$2</c:f>
              <c:numCache>
                <c:formatCode>0.0</c:formatCode>
                <c:ptCount val="4"/>
                <c:pt idx="0">
                  <c:v>6.1</c:v>
                </c:pt>
                <c:pt idx="1">
                  <c:v>15</c:v>
                </c:pt>
                <c:pt idx="2">
                  <c:v>76</c:v>
                </c:pt>
                <c:pt idx="3">
                  <c:v>2.9</c:v>
                </c:pt>
              </c:numCache>
            </c:numRef>
          </c:val>
          <c:extLst>
            <c:ext xmlns:c16="http://schemas.microsoft.com/office/drawing/2014/chart" uri="{C3380CC4-5D6E-409C-BE32-E72D297353CC}">
              <c16:uniqueId val="{00000001-04EF-4A3D-8DD9-C1A7603A25ED}"/>
            </c:ext>
          </c:extLst>
        </c:ser>
        <c:ser>
          <c:idx val="2"/>
          <c:order val="1"/>
          <c:tx>
            <c:strRef>
              <c:f>Sheet1!$A$3</c:f>
              <c:strCache>
                <c:ptCount val="1"/>
                <c:pt idx="0">
                  <c:v>نساء Women</c:v>
                </c:pt>
              </c:strCache>
            </c:strRef>
          </c:tx>
          <c:spPr>
            <a:solidFill>
              <a:srgbClr val="4BACC6">
                <a:lumMod val="50000"/>
              </a:srgbClr>
            </a:solidFill>
            <a:ln w="25347">
              <a:noFill/>
            </a:ln>
          </c:spPr>
          <c:invertIfNegative val="0"/>
          <c:dLbls>
            <c:dLbl>
              <c:idx val="2"/>
              <c:layout>
                <c:manualLayout>
                  <c:x val="-1.1600347615410959E-3"/>
                  <c:y val="-4.6444170742602521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04EF-4A3D-8DD9-C1A7603A25ED}"/>
                </c:ext>
              </c:extLst>
            </c:dLbl>
            <c:dLbl>
              <c:idx val="3"/>
              <c:layout>
                <c:manualLayout>
                  <c:x val="-1.0033444816053512E-2"/>
                  <c:y val="-2.3271289093105892E-17"/>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04EF-4A3D-8DD9-C1A7603A25ED}"/>
                </c:ext>
              </c:extLst>
            </c:dLbl>
            <c:spPr>
              <a:noFill/>
              <a:ln w="25347">
                <a:noFill/>
              </a:ln>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Sheet1!$B$1:$E$1</c:f>
              <c:strCache>
                <c:ptCount val="4"/>
                <c:pt idx="0">
                  <c:v>   صاحب عمل
Employer  </c:v>
                </c:pt>
                <c:pt idx="1">
                  <c:v>يعمل لحسابه
Self Employed</c:v>
                </c:pt>
                <c:pt idx="2">
                  <c:v>مستخدم بأجر
Wage Employee
</c:v>
                </c:pt>
                <c:pt idx="3">
                  <c:v>عضو أسرة بدون أجر 
Unpaid
Family Member</c:v>
                </c:pt>
              </c:strCache>
            </c:strRef>
          </c:cat>
          <c:val>
            <c:numRef>
              <c:f>Sheet1!$B$3:$E$3</c:f>
              <c:numCache>
                <c:formatCode>0.0</c:formatCode>
                <c:ptCount val="4"/>
                <c:pt idx="0">
                  <c:v>2</c:v>
                </c:pt>
                <c:pt idx="1">
                  <c:v>13.2</c:v>
                </c:pt>
                <c:pt idx="2">
                  <c:v>77</c:v>
                </c:pt>
                <c:pt idx="3">
                  <c:v>7.8</c:v>
                </c:pt>
              </c:numCache>
            </c:numRef>
          </c:val>
          <c:extLst>
            <c:ext xmlns:c16="http://schemas.microsoft.com/office/drawing/2014/chart" uri="{C3380CC4-5D6E-409C-BE32-E72D297353CC}">
              <c16:uniqueId val="{00000004-04EF-4A3D-8DD9-C1A7603A25ED}"/>
            </c:ext>
          </c:extLst>
        </c:ser>
        <c:dLbls>
          <c:showLegendKey val="0"/>
          <c:showVal val="1"/>
          <c:showCatName val="0"/>
          <c:showSerName val="0"/>
          <c:showPercent val="0"/>
          <c:showBubbleSize val="0"/>
        </c:dLbls>
        <c:gapWidth val="150"/>
        <c:overlap val="-39"/>
        <c:axId val="184934832"/>
        <c:axId val="1"/>
      </c:barChart>
      <c:catAx>
        <c:axId val="184934832"/>
        <c:scaling>
          <c:orientation val="minMax"/>
        </c:scaling>
        <c:delete val="0"/>
        <c:axPos val="l"/>
        <c:majorGridlines>
          <c:spPr>
            <a:ln w="12648" cap="flat" cmpd="sng" algn="ctr">
              <a:solidFill>
                <a:schemeClr val="bg1"/>
              </a:solidFill>
              <a:prstDash val="solid"/>
              <a:round/>
            </a:ln>
            <a:effectLst/>
          </c:spPr>
        </c:majorGridlines>
        <c:minorGridlines>
          <c:spPr>
            <a:ln w="12648" cap="flat" cmpd="sng" algn="ctr">
              <a:solidFill>
                <a:schemeClr val="bg1"/>
              </a:solidFill>
              <a:prstDash val="solid"/>
              <a:round/>
            </a:ln>
            <a:effectLst/>
          </c:spPr>
        </c:minorGridlines>
        <c:title>
          <c:tx>
            <c:rich>
              <a:bodyPr/>
              <a:lstStyle/>
              <a:p>
                <a:pPr>
                  <a:defRPr sz="798" b="0" i="0" u="none" strike="noStrike" baseline="0">
                    <a:solidFill>
                      <a:srgbClr val="000000"/>
                    </a:solidFill>
                    <a:latin typeface="Arial"/>
                    <a:ea typeface="Arial"/>
                    <a:cs typeface="Arial"/>
                  </a:defRPr>
                </a:pPr>
                <a:r>
                  <a:rPr lang="en-US" sz="798" b="1" i="0" u="none" strike="noStrike" baseline="0">
                    <a:solidFill>
                      <a:srgbClr val="000000"/>
                    </a:solidFill>
                    <a:latin typeface="Arial"/>
                    <a:cs typeface="Arial"/>
                  </a:rPr>
                  <a:t>Employment Status الحالة العملية</a:t>
                </a:r>
              </a:p>
            </c:rich>
          </c:tx>
          <c:layout>
            <c:manualLayout>
              <c:xMode val="edge"/>
              <c:yMode val="edge"/>
              <c:x val="5.420016215250581E-3"/>
              <c:y val="0.17677092446777484"/>
            </c:manualLayout>
          </c:layout>
          <c:overlay val="0"/>
        </c:title>
        <c:numFmt formatCode="General" sourceLinked="1"/>
        <c:majorTickMark val="out"/>
        <c:minorTickMark val="none"/>
        <c:tickLblPos val="nextTo"/>
        <c:spPr>
          <a:ln w="3168">
            <a:solidFill>
              <a:srgbClr val="000000"/>
            </a:solidFill>
            <a:prstDash val="solid"/>
          </a:ln>
        </c:spPr>
        <c:txPr>
          <a:bodyPr rot="0"/>
          <a:lstStyle/>
          <a:p>
            <a:pPr>
              <a:defRPr/>
            </a:pPr>
            <a:endParaRPr lang="ar-SA"/>
          </a:p>
        </c:txPr>
        <c:crossAx val="1"/>
        <c:crosses val="autoZero"/>
        <c:auto val="1"/>
        <c:lblAlgn val="ctr"/>
        <c:lblOffset val="100"/>
        <c:tickLblSkip val="1"/>
        <c:tickMarkSkip val="1"/>
        <c:noMultiLvlLbl val="0"/>
      </c:catAx>
      <c:valAx>
        <c:axId val="1"/>
        <c:scaling>
          <c:orientation val="minMax"/>
          <c:max val="80"/>
        </c:scaling>
        <c:delete val="0"/>
        <c:axPos val="b"/>
        <c:majorGridlines>
          <c:spPr>
            <a:ln w="12648" cap="flat" cmpd="sng" algn="ctr">
              <a:solidFill>
                <a:schemeClr val="bg1"/>
              </a:solidFill>
              <a:prstDash val="solid"/>
              <a:round/>
            </a:ln>
            <a:effectLst/>
          </c:spPr>
        </c:majorGridlines>
        <c:title>
          <c:tx>
            <c:rich>
              <a:bodyPr/>
              <a:lstStyle/>
              <a:p>
                <a:pPr>
                  <a:defRPr sz="798" b="0" i="0" u="none" strike="noStrike" baseline="0">
                    <a:solidFill>
                      <a:srgbClr val="000000"/>
                    </a:solidFill>
                    <a:latin typeface="Arial"/>
                    <a:ea typeface="Arial"/>
                    <a:cs typeface="Arial"/>
                  </a:defRPr>
                </a:pPr>
                <a:r>
                  <a:rPr lang="ar-JO" sz="798" b="1" i="0" u="none" strike="noStrike" baseline="0">
                    <a:solidFill>
                      <a:srgbClr val="000000"/>
                    </a:solidFill>
                    <a:latin typeface="Arial"/>
                    <a:cs typeface="Arial"/>
                  </a:rPr>
                  <a:t>النسبة  Percentage</a:t>
                </a:r>
              </a:p>
            </c:rich>
          </c:tx>
          <c:layout>
            <c:manualLayout>
              <c:xMode val="edge"/>
              <c:yMode val="edge"/>
              <c:x val="0.48811414853261809"/>
              <c:y val="0.92760843182468433"/>
            </c:manualLayout>
          </c:layout>
          <c:overlay val="0"/>
          <c:spPr>
            <a:noFill/>
            <a:ln w="25347">
              <a:noFill/>
            </a:ln>
          </c:spPr>
        </c:title>
        <c:numFmt formatCode="General" sourceLinked="0"/>
        <c:majorTickMark val="out"/>
        <c:minorTickMark val="none"/>
        <c:tickLblPos val="nextTo"/>
        <c:spPr>
          <a:ln w="3168">
            <a:solidFill>
              <a:srgbClr val="000000"/>
            </a:solidFill>
            <a:prstDash val="solid"/>
          </a:ln>
        </c:spPr>
        <c:txPr>
          <a:bodyPr rot="0"/>
          <a:lstStyle/>
          <a:p>
            <a:pPr>
              <a:defRPr/>
            </a:pPr>
            <a:endParaRPr lang="ar-SA"/>
          </a:p>
        </c:txPr>
        <c:crossAx val="184934832"/>
        <c:crosses val="autoZero"/>
        <c:crossBetween val="between"/>
        <c:minorUnit val="10"/>
      </c:valAx>
      <c:spPr>
        <a:noFill/>
        <a:ln w="25347">
          <a:noFill/>
        </a:ln>
      </c:spPr>
    </c:plotArea>
    <c:legend>
      <c:legendPos val="r"/>
      <c:layout>
        <c:manualLayout>
          <c:xMode val="edge"/>
          <c:yMode val="edge"/>
          <c:x val="0.24919875988483756"/>
          <c:y val="1.5020222364752422E-2"/>
          <c:w val="0.56527309776727785"/>
          <c:h val="7.8273647656522546E-2"/>
        </c:manualLayout>
      </c:layout>
      <c:overlay val="0"/>
      <c:spPr>
        <a:solidFill>
          <a:srgbClr val="FFFFFF"/>
        </a:solidFill>
        <a:ln w="6337">
          <a:solidFill>
            <a:sysClr val="windowText" lastClr="000000"/>
          </a:solidFill>
        </a:ln>
        <a:effectLst/>
      </c:spPr>
      <c:txPr>
        <a:bodyPr rot="0" vert="horz"/>
        <a:lstStyle/>
        <a:p>
          <a:pPr>
            <a:defRPr/>
          </a:pPr>
          <a:endParaRPr lang="ar-SA"/>
        </a:p>
      </c:txPr>
    </c:legend>
    <c:plotVisOnly val="1"/>
    <c:dispBlanksAs val="gap"/>
    <c:showDLblsOverMax val="0"/>
  </c:chart>
  <c:spPr>
    <a:gradFill rotWithShape="0">
      <a:gsLst>
        <a:gs pos="0">
          <a:srgbClr val="FFFFFF"/>
        </a:gs>
        <a:gs pos="100000">
          <a:srgbClr val="FFFFFF">
            <a:gamma/>
            <a:tint val="0"/>
            <a:invGamma/>
          </a:srgbClr>
        </a:gs>
      </a:gsLst>
      <a:lin ang="5400000" scaled="1"/>
    </a:gradFill>
    <a:ln>
      <a:noFill/>
    </a:ln>
    <a:effectLst/>
  </c:spPr>
  <c:txPr>
    <a:bodyPr/>
    <a:lstStyle/>
    <a:p>
      <a:pPr>
        <a:defRPr sz="798" b="0" i="0" u="none" strike="noStrike" baseline="0">
          <a:solidFill>
            <a:srgbClr val="000000"/>
          </a:solidFill>
          <a:latin typeface="Arial"/>
          <a:ea typeface="Arial"/>
          <a:cs typeface="Arial"/>
        </a:defRPr>
      </a:pPr>
      <a:endParaRPr lang="ar-SA"/>
    </a:p>
  </c:txPr>
  <c:externalData r:id="rId2">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8728834288384108"/>
          <c:y val="0.14200969670457858"/>
          <c:w val="0.74736969397149966"/>
          <c:h val="0.68622077228922163"/>
        </c:manualLayout>
      </c:layout>
      <c:barChart>
        <c:barDir val="bar"/>
        <c:grouping val="clustered"/>
        <c:varyColors val="0"/>
        <c:ser>
          <c:idx val="1"/>
          <c:order val="0"/>
          <c:tx>
            <c:strRef>
              <c:f>Sheet1!$A$2</c:f>
              <c:strCache>
                <c:ptCount val="1"/>
                <c:pt idx="0">
                  <c:v>كلا الجنسين Both Sexes</c:v>
                </c:pt>
              </c:strCache>
            </c:strRef>
          </c:tx>
          <c:spPr>
            <a:solidFill>
              <a:srgbClr val="1F497D">
                <a:lumMod val="60000"/>
                <a:lumOff val="40000"/>
              </a:srgbClr>
            </a:solidFill>
            <a:ln w="25347">
              <a:noFill/>
            </a:ln>
          </c:spPr>
          <c:invertIfNegative val="0"/>
          <c:dLbls>
            <c:dLbl>
              <c:idx val="2"/>
              <c:layout>
                <c:manualLayout>
                  <c:x val="-1.5847860538827387E-2"/>
                  <c:y val="1.639344262295082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9E1-4B5F-BC50-630A91062582}"/>
                </c:ext>
              </c:extLst>
            </c:dLbl>
            <c:dLbl>
              <c:idx val="5"/>
              <c:layout>
                <c:manualLayout>
                  <c:x val="-6.3989953045545512E-17"/>
                  <c:y val="4.6296296296296294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E9E1-4B5F-BC50-630A91062582}"/>
                </c:ext>
              </c:extLst>
            </c:dLbl>
            <c:spPr>
              <a:noFill/>
              <a:ln w="25347">
                <a:noFill/>
              </a:ln>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Sheet1!$B$1:$G$1</c:f>
              <c:strCache>
                <c:ptCount val="6"/>
                <c:pt idx="0">
                  <c:v>24-15</c:v>
                </c:pt>
                <c:pt idx="1">
                  <c:v>34-25</c:v>
                </c:pt>
                <c:pt idx="2">
                  <c:v>35-44</c:v>
                </c:pt>
                <c:pt idx="3">
                  <c:v>45-54</c:v>
                </c:pt>
                <c:pt idx="4">
                  <c:v>55-64</c:v>
                </c:pt>
                <c:pt idx="5">
                  <c:v>+65</c:v>
                </c:pt>
              </c:strCache>
            </c:strRef>
          </c:cat>
          <c:val>
            <c:numRef>
              <c:f>Sheet1!$B$2:$G$2</c:f>
            </c:numRef>
          </c:val>
          <c:extLst>
            <c:ext xmlns:c16="http://schemas.microsoft.com/office/drawing/2014/chart" uri="{C3380CC4-5D6E-409C-BE32-E72D297353CC}">
              <c16:uniqueId val="{00000001-E9E1-4B5F-BC50-630A91062582}"/>
            </c:ext>
          </c:extLst>
        </c:ser>
        <c:ser>
          <c:idx val="2"/>
          <c:order val="1"/>
          <c:tx>
            <c:strRef>
              <c:f>Sheet1!$A$3</c:f>
              <c:strCache>
                <c:ptCount val="1"/>
                <c:pt idx="0">
                  <c:v>رجال Men </c:v>
                </c:pt>
              </c:strCache>
            </c:strRef>
          </c:tx>
          <c:spPr>
            <a:solidFill>
              <a:srgbClr val="4BACC6">
                <a:lumMod val="60000"/>
                <a:lumOff val="40000"/>
              </a:srgbClr>
            </a:solidFill>
            <a:ln w="25347">
              <a:noFill/>
            </a:ln>
          </c:spPr>
          <c:invertIfNegative val="0"/>
          <c:dLbls>
            <c:dLbl>
              <c:idx val="2"/>
              <c:layout>
                <c:manualLayout>
                  <c:x val="-1.1600347615410959E-3"/>
                  <c:y val="-4.6444170742602521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E9E1-4B5F-BC50-630A91062582}"/>
                </c:ext>
              </c:extLst>
            </c:dLbl>
            <c:dLbl>
              <c:idx val="3"/>
              <c:layout>
                <c:manualLayout>
                  <c:x val="-1.0033444816053512E-2"/>
                  <c:y val="-2.3271289093105892E-17"/>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E9E1-4B5F-BC50-630A91062582}"/>
                </c:ext>
              </c:extLst>
            </c:dLbl>
            <c:spPr>
              <a:noFill/>
              <a:ln w="25347">
                <a:noFill/>
              </a:ln>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Sheet1!$B$1:$G$1</c:f>
              <c:strCache>
                <c:ptCount val="6"/>
                <c:pt idx="0">
                  <c:v>24-15</c:v>
                </c:pt>
                <c:pt idx="1">
                  <c:v>34-25</c:v>
                </c:pt>
                <c:pt idx="2">
                  <c:v>35-44</c:v>
                </c:pt>
                <c:pt idx="3">
                  <c:v>45-54</c:v>
                </c:pt>
                <c:pt idx="4">
                  <c:v>55-64</c:v>
                </c:pt>
                <c:pt idx="5">
                  <c:v>+65</c:v>
                </c:pt>
              </c:strCache>
            </c:strRef>
          </c:cat>
          <c:val>
            <c:numRef>
              <c:f>Sheet1!$B$3:$G$3</c:f>
              <c:numCache>
                <c:formatCode>0.0</c:formatCode>
                <c:ptCount val="6"/>
                <c:pt idx="0">
                  <c:v>50.1</c:v>
                </c:pt>
                <c:pt idx="1">
                  <c:v>90</c:v>
                </c:pt>
                <c:pt idx="2">
                  <c:v>91.7</c:v>
                </c:pt>
                <c:pt idx="3">
                  <c:v>83.3</c:v>
                </c:pt>
                <c:pt idx="4">
                  <c:v>58.5</c:v>
                </c:pt>
                <c:pt idx="5">
                  <c:v>17.100000000000001</c:v>
                </c:pt>
              </c:numCache>
            </c:numRef>
          </c:val>
          <c:extLst>
            <c:ext xmlns:c16="http://schemas.microsoft.com/office/drawing/2014/chart" uri="{C3380CC4-5D6E-409C-BE32-E72D297353CC}">
              <c16:uniqueId val="{00000004-E9E1-4B5F-BC50-630A91062582}"/>
            </c:ext>
          </c:extLst>
        </c:ser>
        <c:ser>
          <c:idx val="0"/>
          <c:order val="2"/>
          <c:tx>
            <c:strRef>
              <c:f>Sheet1!$A$4</c:f>
              <c:strCache>
                <c:ptCount val="1"/>
                <c:pt idx="0">
                  <c:v>نساء Women</c:v>
                </c:pt>
              </c:strCache>
            </c:strRef>
          </c:tx>
          <c:spPr>
            <a:solidFill>
              <a:srgbClr val="4BACC6">
                <a:lumMod val="50000"/>
              </a:srgbClr>
            </a:solidFill>
            <a:effectLst>
              <a:outerShdw blurRad="50800" dist="50800" dir="5400000" sx="13000" sy="13000" algn="ctr" rotWithShape="0">
                <a:srgbClr val="000000">
                  <a:alpha val="43137"/>
                </a:srgbClr>
              </a:outerShdw>
            </a:effectLst>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Sheet1!$B$1:$G$1</c:f>
              <c:strCache>
                <c:ptCount val="6"/>
                <c:pt idx="0">
                  <c:v>24-15</c:v>
                </c:pt>
                <c:pt idx="1">
                  <c:v>34-25</c:v>
                </c:pt>
                <c:pt idx="2">
                  <c:v>35-44</c:v>
                </c:pt>
                <c:pt idx="3">
                  <c:v>45-54</c:v>
                </c:pt>
                <c:pt idx="4">
                  <c:v>55-64</c:v>
                </c:pt>
                <c:pt idx="5">
                  <c:v>+65</c:v>
                </c:pt>
              </c:strCache>
            </c:strRef>
          </c:cat>
          <c:val>
            <c:numRef>
              <c:f>Sheet1!$B$4:$G$4</c:f>
              <c:numCache>
                <c:formatCode>0.0</c:formatCode>
                <c:ptCount val="6"/>
                <c:pt idx="0">
                  <c:v>10.6</c:v>
                </c:pt>
                <c:pt idx="1">
                  <c:v>30.3</c:v>
                </c:pt>
                <c:pt idx="2">
                  <c:v>25.3</c:v>
                </c:pt>
                <c:pt idx="3">
                  <c:v>17.8</c:v>
                </c:pt>
                <c:pt idx="4">
                  <c:v>9.9</c:v>
                </c:pt>
                <c:pt idx="5">
                  <c:v>1.5</c:v>
                </c:pt>
              </c:numCache>
            </c:numRef>
          </c:val>
          <c:extLst>
            <c:ext xmlns:c16="http://schemas.microsoft.com/office/drawing/2014/chart" uri="{C3380CC4-5D6E-409C-BE32-E72D297353CC}">
              <c16:uniqueId val="{00000005-E9E1-4B5F-BC50-630A91062582}"/>
            </c:ext>
          </c:extLst>
        </c:ser>
        <c:dLbls>
          <c:showLegendKey val="0"/>
          <c:showVal val="1"/>
          <c:showCatName val="0"/>
          <c:showSerName val="0"/>
          <c:showPercent val="0"/>
          <c:showBubbleSize val="0"/>
        </c:dLbls>
        <c:gapWidth val="150"/>
        <c:overlap val="-34"/>
        <c:axId val="184934832"/>
        <c:axId val="1"/>
      </c:barChart>
      <c:catAx>
        <c:axId val="184934832"/>
        <c:scaling>
          <c:orientation val="minMax"/>
        </c:scaling>
        <c:delete val="0"/>
        <c:axPos val="l"/>
        <c:majorGridlines>
          <c:spPr>
            <a:ln w="12648" cap="flat" cmpd="sng" algn="ctr">
              <a:solidFill>
                <a:schemeClr val="bg1"/>
              </a:solidFill>
              <a:prstDash val="solid"/>
              <a:round/>
            </a:ln>
            <a:effectLst/>
          </c:spPr>
        </c:majorGridlines>
        <c:minorGridlines>
          <c:spPr>
            <a:ln w="12648" cap="flat" cmpd="sng" algn="ctr">
              <a:solidFill>
                <a:schemeClr val="bg1"/>
              </a:solidFill>
              <a:prstDash val="solid"/>
              <a:round/>
            </a:ln>
            <a:effectLst/>
          </c:spPr>
        </c:minorGridlines>
        <c:title>
          <c:tx>
            <c:rich>
              <a:bodyPr/>
              <a:lstStyle/>
              <a:p>
                <a:pPr>
                  <a:defRPr sz="798" b="0" i="0" u="none" strike="noStrike" baseline="0">
                    <a:solidFill>
                      <a:srgbClr val="000000"/>
                    </a:solidFill>
                    <a:latin typeface="Arial"/>
                    <a:ea typeface="Arial"/>
                    <a:cs typeface="Arial"/>
                  </a:defRPr>
                </a:pPr>
                <a:r>
                  <a:rPr lang="en-US" sz="798" b="1" i="0" u="none" strike="noStrike" baseline="0">
                    <a:solidFill>
                      <a:srgbClr val="000000"/>
                    </a:solidFill>
                    <a:latin typeface="Arial"/>
                    <a:cs typeface="Arial"/>
                  </a:rPr>
                  <a:t>Age Group </a:t>
                </a:r>
                <a:r>
                  <a:rPr lang="ar-SA" sz="798" b="1" i="0" u="none" strike="noStrike" baseline="0">
                    <a:solidFill>
                      <a:srgbClr val="000000"/>
                    </a:solidFill>
                    <a:latin typeface="Arial"/>
                    <a:cs typeface="Arial"/>
                  </a:rPr>
                  <a:t>الفئة العمرية</a:t>
                </a:r>
                <a:endParaRPr lang="en-US" sz="798" b="1" i="0" u="none" strike="noStrike" baseline="0">
                  <a:solidFill>
                    <a:srgbClr val="000000"/>
                  </a:solidFill>
                  <a:latin typeface="Arial"/>
                  <a:cs typeface="Arial"/>
                </a:endParaRPr>
              </a:p>
            </c:rich>
          </c:tx>
          <c:layout>
            <c:manualLayout>
              <c:xMode val="edge"/>
              <c:yMode val="edge"/>
              <c:x val="1.9296148190900216E-3"/>
              <c:y val="0.23232648002333042"/>
            </c:manualLayout>
          </c:layout>
          <c:overlay val="0"/>
        </c:title>
        <c:numFmt formatCode="General" sourceLinked="1"/>
        <c:majorTickMark val="out"/>
        <c:minorTickMark val="none"/>
        <c:tickLblPos val="nextTo"/>
        <c:spPr>
          <a:ln w="3168">
            <a:solidFill>
              <a:srgbClr val="000000"/>
            </a:solidFill>
            <a:prstDash val="solid"/>
          </a:ln>
        </c:spPr>
        <c:txPr>
          <a:bodyPr rot="0"/>
          <a:lstStyle/>
          <a:p>
            <a:pPr>
              <a:defRPr/>
            </a:pPr>
            <a:endParaRPr lang="ar-SA"/>
          </a:p>
        </c:txPr>
        <c:crossAx val="1"/>
        <c:crosses val="autoZero"/>
        <c:auto val="1"/>
        <c:lblAlgn val="ctr"/>
        <c:lblOffset val="100"/>
        <c:tickLblSkip val="1"/>
        <c:tickMarkSkip val="1"/>
        <c:noMultiLvlLbl val="0"/>
      </c:catAx>
      <c:valAx>
        <c:axId val="1"/>
        <c:scaling>
          <c:orientation val="minMax"/>
        </c:scaling>
        <c:delete val="0"/>
        <c:axPos val="b"/>
        <c:majorGridlines>
          <c:spPr>
            <a:ln w="12648" cap="flat" cmpd="sng" algn="ctr">
              <a:solidFill>
                <a:schemeClr val="bg1"/>
              </a:solidFill>
              <a:prstDash val="solid"/>
              <a:round/>
            </a:ln>
            <a:effectLst/>
          </c:spPr>
        </c:majorGridlines>
        <c:title>
          <c:tx>
            <c:rich>
              <a:bodyPr/>
              <a:lstStyle/>
              <a:p>
                <a:pPr>
                  <a:defRPr sz="798" b="0" i="0" u="none" strike="noStrike" baseline="0">
                    <a:solidFill>
                      <a:srgbClr val="000000"/>
                    </a:solidFill>
                    <a:latin typeface="Arial"/>
                    <a:ea typeface="Arial"/>
                    <a:cs typeface="Arial"/>
                  </a:defRPr>
                </a:pPr>
                <a:r>
                  <a:rPr lang="ar-JO" sz="798" b="1" i="0" u="none" strike="noStrike" baseline="0">
                    <a:solidFill>
                      <a:srgbClr val="000000"/>
                    </a:solidFill>
                    <a:latin typeface="Arial"/>
                    <a:cs typeface="Arial"/>
                  </a:rPr>
                  <a:t>النسبة Percentage</a:t>
                </a:r>
              </a:p>
            </c:rich>
          </c:tx>
          <c:layout>
            <c:manualLayout>
              <c:xMode val="edge"/>
              <c:yMode val="edge"/>
              <c:x val="0.48811414853261809"/>
              <c:y val="0.92760843182468433"/>
            </c:manualLayout>
          </c:layout>
          <c:overlay val="0"/>
          <c:spPr>
            <a:noFill/>
            <a:ln w="25347">
              <a:noFill/>
            </a:ln>
          </c:spPr>
        </c:title>
        <c:numFmt formatCode="General" sourceLinked="0"/>
        <c:majorTickMark val="out"/>
        <c:minorTickMark val="none"/>
        <c:tickLblPos val="nextTo"/>
        <c:spPr>
          <a:ln w="3168">
            <a:solidFill>
              <a:srgbClr val="000000"/>
            </a:solidFill>
            <a:prstDash val="solid"/>
          </a:ln>
        </c:spPr>
        <c:txPr>
          <a:bodyPr rot="0"/>
          <a:lstStyle/>
          <a:p>
            <a:pPr>
              <a:defRPr/>
            </a:pPr>
            <a:endParaRPr lang="ar-SA"/>
          </a:p>
        </c:txPr>
        <c:crossAx val="184934832"/>
        <c:crosses val="autoZero"/>
        <c:crossBetween val="between"/>
        <c:minorUnit val="10"/>
      </c:valAx>
      <c:spPr>
        <a:noFill/>
        <a:ln w="25347">
          <a:noFill/>
        </a:ln>
      </c:spPr>
    </c:plotArea>
    <c:legend>
      <c:legendPos val="r"/>
      <c:layout>
        <c:manualLayout>
          <c:xMode val="edge"/>
          <c:yMode val="edge"/>
          <c:x val="0.22530293660936362"/>
          <c:y val="1.964967920676582E-2"/>
          <c:w val="0.64598067911668111"/>
          <c:h val="9.4802055993000886E-2"/>
        </c:manualLayout>
      </c:layout>
      <c:overlay val="0"/>
      <c:spPr>
        <a:solidFill>
          <a:srgbClr val="FFFFFF"/>
        </a:solidFill>
        <a:ln w="6337">
          <a:solidFill>
            <a:sysClr val="windowText" lastClr="000000"/>
          </a:solidFill>
        </a:ln>
        <a:effectLst/>
      </c:spPr>
      <c:txPr>
        <a:bodyPr rot="0" vert="horz"/>
        <a:lstStyle/>
        <a:p>
          <a:pPr>
            <a:defRPr/>
          </a:pPr>
          <a:endParaRPr lang="ar-SA"/>
        </a:p>
      </c:txPr>
    </c:legend>
    <c:plotVisOnly val="1"/>
    <c:dispBlanksAs val="gap"/>
    <c:showDLblsOverMax val="0"/>
  </c:chart>
  <c:spPr>
    <a:gradFill rotWithShape="0">
      <a:gsLst>
        <a:gs pos="0">
          <a:srgbClr val="FFFFFF"/>
        </a:gs>
        <a:gs pos="100000">
          <a:srgbClr val="FFFFFF">
            <a:gamma/>
            <a:tint val="0"/>
            <a:invGamma/>
          </a:srgbClr>
        </a:gs>
      </a:gsLst>
      <a:lin ang="5400000" scaled="1"/>
    </a:gradFill>
    <a:ln>
      <a:noFill/>
    </a:ln>
    <a:effectLst/>
  </c:spPr>
  <c:txPr>
    <a:bodyPr/>
    <a:lstStyle/>
    <a:p>
      <a:pPr>
        <a:defRPr sz="798" b="0" i="0" u="none" strike="noStrike" baseline="0">
          <a:solidFill>
            <a:srgbClr val="000000"/>
          </a:solidFill>
          <a:latin typeface="Arial"/>
          <a:ea typeface="Arial"/>
          <a:cs typeface="Arial"/>
        </a:defRPr>
      </a:pPr>
      <a:endParaRPr lang="ar-SA"/>
    </a:p>
  </c:txPr>
  <c:externalData r:id="rId2">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11469623153293128"/>
          <c:y val="0.18417295674353029"/>
          <c:w val="0.85818528954783657"/>
          <c:h val="0.60669278992995124"/>
        </c:manualLayout>
      </c:layout>
      <c:lineChart>
        <c:grouping val="standard"/>
        <c:varyColors val="0"/>
        <c:ser>
          <c:idx val="0"/>
          <c:order val="0"/>
          <c:tx>
            <c:strRef>
              <c:f>Sheet1!$B$1</c:f>
              <c:strCache>
                <c:ptCount val="1"/>
                <c:pt idx="0">
                  <c:v>كلا الجنسين
Both Sexes
</c:v>
                </c:pt>
              </c:strCache>
            </c:strRef>
          </c:tx>
          <c:spPr>
            <a:ln w="28575" cap="rnd">
              <a:solidFill>
                <a:schemeClr val="accent5">
                  <a:shade val="65000"/>
                </a:schemeClr>
              </a:solidFill>
              <a:round/>
            </a:ln>
            <a:effectLst/>
          </c:spPr>
          <c:marker>
            <c:symbol val="circle"/>
            <c:size val="5"/>
            <c:spPr>
              <a:solidFill>
                <a:schemeClr val="accent5">
                  <a:shade val="65000"/>
                </a:schemeClr>
              </a:solidFill>
              <a:ln w="9525">
                <a:solidFill>
                  <a:schemeClr val="accent5">
                    <a:shade val="65000"/>
                  </a:schemeClr>
                </a:solidFill>
              </a:ln>
              <a:effectLst/>
            </c:spPr>
          </c:marker>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2018</c:v>
                </c:pt>
                <c:pt idx="1">
                  <c:v>2019</c:v>
                </c:pt>
                <c:pt idx="2">
                  <c:v>2020</c:v>
                </c:pt>
                <c:pt idx="3">
                  <c:v>2021</c:v>
                </c:pt>
                <c:pt idx="4">
                  <c:v>2022</c:v>
                </c:pt>
              </c:numCache>
            </c:numRef>
          </c:cat>
          <c:val>
            <c:numRef>
              <c:f>Sheet1!$B$2:$B$6</c:f>
              <c:numCache>
                <c:formatCode>General</c:formatCode>
                <c:ptCount val="5"/>
                <c:pt idx="0">
                  <c:v>33.4</c:v>
                </c:pt>
                <c:pt idx="1">
                  <c:v>33.4</c:v>
                </c:pt>
                <c:pt idx="2">
                  <c:v>34.5</c:v>
                </c:pt>
                <c:pt idx="3">
                  <c:v>31.5</c:v>
                </c:pt>
                <c:pt idx="4">
                  <c:v>29.1</c:v>
                </c:pt>
              </c:numCache>
            </c:numRef>
          </c:val>
          <c:smooth val="1"/>
          <c:extLst>
            <c:ext xmlns:c16="http://schemas.microsoft.com/office/drawing/2014/chart" uri="{C3380CC4-5D6E-409C-BE32-E72D297353CC}">
              <c16:uniqueId val="{00000000-AD68-48C1-9486-DFC0C70B0E9F}"/>
            </c:ext>
          </c:extLst>
        </c:ser>
        <c:ser>
          <c:idx val="1"/>
          <c:order val="1"/>
          <c:tx>
            <c:strRef>
              <c:f>Sheet1!$C$1</c:f>
              <c:strCache>
                <c:ptCount val="1"/>
                <c:pt idx="0">
                  <c:v>ذكور
Males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2018</c:v>
                </c:pt>
                <c:pt idx="1">
                  <c:v>2019</c:v>
                </c:pt>
                <c:pt idx="2">
                  <c:v>2020</c:v>
                </c:pt>
                <c:pt idx="3">
                  <c:v>2021</c:v>
                </c:pt>
                <c:pt idx="4">
                  <c:v>2022</c:v>
                </c:pt>
              </c:numCache>
            </c:numRef>
          </c:cat>
          <c:val>
            <c:numRef>
              <c:f>Sheet1!$C$2:$C$6</c:f>
              <c:numCache>
                <c:formatCode>0.0</c:formatCode>
                <c:ptCount val="5"/>
                <c:pt idx="0">
                  <c:v>27.9</c:v>
                </c:pt>
                <c:pt idx="1">
                  <c:v>26.7</c:v>
                </c:pt>
                <c:pt idx="2">
                  <c:v>30</c:v>
                </c:pt>
                <c:pt idx="3">
                  <c:v>26.6</c:v>
                </c:pt>
                <c:pt idx="4">
                  <c:v>24.3</c:v>
                </c:pt>
              </c:numCache>
            </c:numRef>
          </c:val>
          <c:smooth val="1"/>
          <c:extLst>
            <c:ext xmlns:c16="http://schemas.microsoft.com/office/drawing/2014/chart" uri="{C3380CC4-5D6E-409C-BE32-E72D297353CC}">
              <c16:uniqueId val="{00000001-AD68-48C1-9486-DFC0C70B0E9F}"/>
            </c:ext>
          </c:extLst>
        </c:ser>
        <c:ser>
          <c:idx val="2"/>
          <c:order val="2"/>
          <c:tx>
            <c:strRef>
              <c:f>Sheet1!$D$1</c:f>
              <c:strCache>
                <c:ptCount val="1"/>
                <c:pt idx="0">
                  <c:v>إناث
Females
</c:v>
                </c:pt>
              </c:strCache>
            </c:strRef>
          </c:tx>
          <c:spPr>
            <a:ln w="28575" cap="rnd">
              <a:solidFill>
                <a:schemeClr val="accent5">
                  <a:tint val="65000"/>
                </a:schemeClr>
              </a:solidFill>
              <a:round/>
            </a:ln>
            <a:effectLst/>
          </c:spPr>
          <c:marker>
            <c:symbol val="circle"/>
            <c:size val="5"/>
            <c:spPr>
              <a:solidFill>
                <a:schemeClr val="accent5">
                  <a:tint val="65000"/>
                </a:schemeClr>
              </a:solidFill>
              <a:ln w="9525">
                <a:solidFill>
                  <a:schemeClr val="accent5">
                    <a:tint val="65000"/>
                  </a:schemeClr>
                </a:solidFill>
              </a:ln>
              <a:effectLst/>
            </c:spPr>
          </c:marker>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2018</c:v>
                </c:pt>
                <c:pt idx="1">
                  <c:v>2019</c:v>
                </c:pt>
                <c:pt idx="2">
                  <c:v>2020</c:v>
                </c:pt>
                <c:pt idx="3">
                  <c:v>2021</c:v>
                </c:pt>
                <c:pt idx="4">
                  <c:v>2022</c:v>
                </c:pt>
              </c:numCache>
            </c:numRef>
          </c:cat>
          <c:val>
            <c:numRef>
              <c:f>Sheet1!$D$2:$D$6</c:f>
              <c:numCache>
                <c:formatCode>0.0</c:formatCode>
                <c:ptCount val="5"/>
                <c:pt idx="0">
                  <c:v>39.200000000000003</c:v>
                </c:pt>
                <c:pt idx="1">
                  <c:v>40.4</c:v>
                </c:pt>
                <c:pt idx="2">
                  <c:v>39.1</c:v>
                </c:pt>
                <c:pt idx="3">
                  <c:v>36.6</c:v>
                </c:pt>
                <c:pt idx="4">
                  <c:v>34.200000000000003</c:v>
                </c:pt>
              </c:numCache>
            </c:numRef>
          </c:val>
          <c:smooth val="1"/>
          <c:extLst>
            <c:ext xmlns:c16="http://schemas.microsoft.com/office/drawing/2014/chart" uri="{C3380CC4-5D6E-409C-BE32-E72D297353CC}">
              <c16:uniqueId val="{00000002-AD68-48C1-9486-DFC0C70B0E9F}"/>
            </c:ext>
          </c:extLst>
        </c:ser>
        <c:dLbls>
          <c:showLegendKey val="0"/>
          <c:showVal val="0"/>
          <c:showCatName val="0"/>
          <c:showSerName val="0"/>
          <c:showPercent val="0"/>
          <c:showBubbleSize val="0"/>
        </c:dLbls>
        <c:marker val="1"/>
        <c:smooth val="0"/>
        <c:axId val="756965440"/>
        <c:axId val="756965768"/>
      </c:lineChart>
      <c:catAx>
        <c:axId val="756965440"/>
        <c:scaling>
          <c:orientation val="minMax"/>
        </c:scaling>
        <c:delete val="0"/>
        <c:axPos val="b"/>
        <c:title>
          <c:tx>
            <c:rich>
              <a:bodyPr rot="0" spcFirstLastPara="1" vertOverflow="ellipsis" vert="horz" wrap="square" anchor="ctr" anchorCtr="1"/>
              <a:lstStyle/>
              <a:p>
                <a:pPr rtl="1">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b="1"/>
              </a:p>
              <a:p>
                <a:pPr rtl="1">
                  <a:defRPr b="1"/>
                </a:pPr>
                <a:r>
                  <a:rPr lang="ar-JO" b="1"/>
                  <a:t>السنة</a:t>
                </a:r>
                <a:r>
                  <a:rPr lang="en-US" b="1"/>
                  <a:t> </a:t>
                </a:r>
                <a:r>
                  <a:rPr lang="ar-JO" b="1"/>
                  <a:t>Year</a:t>
                </a:r>
                <a:r>
                  <a:rPr lang="en-US" b="1"/>
                  <a:t> </a:t>
                </a:r>
              </a:p>
            </c:rich>
          </c:tx>
          <c:layout/>
          <c:overlay val="0"/>
          <c:spPr>
            <a:noFill/>
            <a:ln>
              <a:noFill/>
            </a:ln>
            <a:effectLst/>
          </c:spPr>
          <c:txPr>
            <a:bodyPr rot="0" spcFirstLastPara="1" vertOverflow="ellipsis" vert="horz" wrap="square" anchor="ctr" anchorCtr="1"/>
            <a:lstStyle/>
            <a:p>
              <a:pPr rtl="1">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756965768"/>
        <c:crosses val="autoZero"/>
        <c:auto val="1"/>
        <c:lblAlgn val="ctr"/>
        <c:lblOffset val="100"/>
        <c:noMultiLvlLbl val="0"/>
      </c:catAx>
      <c:valAx>
        <c:axId val="756965768"/>
        <c:scaling>
          <c:orientation val="minMax"/>
          <c:max val="45"/>
          <c:min val="2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Percentage </a:t>
                </a:r>
                <a:r>
                  <a:rPr lang="ar-SA" b="1"/>
                  <a:t>النسبة</a:t>
                </a:r>
                <a:endParaRPr lang="en-US" b="1"/>
              </a:p>
            </c:rich>
          </c:tx>
          <c:layout>
            <c:manualLayout>
              <c:xMode val="edge"/>
              <c:yMode val="edge"/>
              <c:x val="3.0356195468895283E-3"/>
              <c:y val="0.27586956146003855"/>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a:no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756965440"/>
        <c:crosses val="autoZero"/>
        <c:crossBetween val="between"/>
      </c:valAx>
      <c:spPr>
        <a:noFill/>
        <a:ln>
          <a:noFill/>
        </a:ln>
        <a:effectLst/>
      </c:spPr>
    </c:plotArea>
    <c:legend>
      <c:legendPos val="b"/>
      <c:layout>
        <c:manualLayout>
          <c:xMode val="edge"/>
          <c:yMode val="edge"/>
          <c:x val="2.6688876408643963E-2"/>
          <c:y val="1.1056246748551702E-2"/>
          <c:w val="0.91028868844087352"/>
          <c:h val="0.13268049866297288"/>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51664852724771337"/>
          <c:y val="9.9123752815037852E-2"/>
          <c:w val="0.48335147275228646"/>
          <c:h val="0.78381009397923895"/>
        </c:manualLayout>
      </c:layout>
      <c:barChart>
        <c:barDir val="bar"/>
        <c:grouping val="clustered"/>
        <c:varyColors val="0"/>
        <c:ser>
          <c:idx val="0"/>
          <c:order val="0"/>
          <c:tx>
            <c:strRef>
              <c:f>Sheet1!$A$2</c:f>
              <c:strCache>
                <c:ptCount val="1"/>
                <c:pt idx="0">
                  <c:v> Men رجال</c:v>
                </c:pt>
              </c:strCache>
            </c:strRef>
          </c:tx>
          <c:spPr>
            <a:solidFill>
              <a:srgbClr val="4BACC6">
                <a:lumMod val="60000"/>
                <a:lumOff val="40000"/>
              </a:srgbClr>
            </a:solidFill>
            <a:ln w="22513">
              <a:noFill/>
            </a:ln>
          </c:spPr>
          <c:invertIfNegative val="0"/>
          <c:dLbls>
            <c:spPr>
              <a:noFill/>
              <a:ln w="22513">
                <a:noFill/>
              </a:ln>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Sheet1!$B$1:$H$1</c:f>
              <c:strCache>
                <c:ptCount val="7"/>
                <c:pt idx="0">
                  <c:v>الزراعة والصيد والحراجة
 Agriculture, Hunting &amp; Fishing </c:v>
                </c:pt>
                <c:pt idx="1">
                  <c:v>التعدين والمحاجر والصناعة التحويلية
 Mining, Quarrying &amp; Manufacturing </c:v>
                </c:pt>
                <c:pt idx="2">
                  <c:v>البناء والتشييد
 Construction</c:v>
                </c:pt>
                <c:pt idx="3">
                  <c:v>التجارة والمطاعم والفنادق
 Commerce, Hotels &amp; Restaurants</c:v>
                </c:pt>
                <c:pt idx="4">
                  <c:v>النقل والتخزين والاتصالات
 Transportation, Storage &amp; Communication</c:v>
                </c:pt>
                <c:pt idx="5">
                  <c:v>الخدمات والفروع الأخرى
 Services &amp; Other Branches</c:v>
                </c:pt>
                <c:pt idx="6">
                  <c:v>المجموع
 Total</c:v>
                </c:pt>
              </c:strCache>
            </c:strRef>
          </c:cat>
          <c:val>
            <c:numRef>
              <c:f>Sheet1!$B$2:$H$2</c:f>
              <c:numCache>
                <c:formatCode>0.0</c:formatCode>
                <c:ptCount val="7"/>
                <c:pt idx="0">
                  <c:v>34.54</c:v>
                </c:pt>
                <c:pt idx="1">
                  <c:v>44.27</c:v>
                </c:pt>
                <c:pt idx="2">
                  <c:v>39.32</c:v>
                </c:pt>
                <c:pt idx="3">
                  <c:v>48.1</c:v>
                </c:pt>
                <c:pt idx="4">
                  <c:v>43.34</c:v>
                </c:pt>
                <c:pt idx="5">
                  <c:v>41.1</c:v>
                </c:pt>
                <c:pt idx="6">
                  <c:v>42.33</c:v>
                </c:pt>
              </c:numCache>
            </c:numRef>
          </c:val>
          <c:extLst>
            <c:ext xmlns:c16="http://schemas.microsoft.com/office/drawing/2014/chart" uri="{C3380CC4-5D6E-409C-BE32-E72D297353CC}">
              <c16:uniqueId val="{00000000-B774-4D70-9C33-AF0982FDC3B4}"/>
            </c:ext>
          </c:extLst>
        </c:ser>
        <c:ser>
          <c:idx val="1"/>
          <c:order val="1"/>
          <c:tx>
            <c:strRef>
              <c:f>Sheet1!$A$3</c:f>
              <c:strCache>
                <c:ptCount val="1"/>
                <c:pt idx="0">
                  <c:v> Women نساء</c:v>
                </c:pt>
              </c:strCache>
            </c:strRef>
          </c:tx>
          <c:spPr>
            <a:solidFill>
              <a:srgbClr val="4BACC6">
                <a:lumMod val="50000"/>
              </a:srgbClr>
            </a:solidFill>
            <a:ln w="22513">
              <a:noFill/>
            </a:ln>
          </c:spPr>
          <c:invertIfNegative val="0"/>
          <c:dLbls>
            <c:dLbl>
              <c:idx val="1"/>
              <c:layout>
                <c:manualLayout>
                  <c:x val="-6.4304321480920384E-17"/>
                  <c:y val="-4.9834975598520024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B774-4D70-9C33-AF0982FDC3B4}"/>
                </c:ext>
              </c:extLst>
            </c:dLbl>
            <c:dLbl>
              <c:idx val="2"/>
              <c:layout>
                <c:manualLayout>
                  <c:x val="0"/>
                  <c:y val="-4.9834975598520024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B774-4D70-9C33-AF0982FDC3B4}"/>
                </c:ext>
              </c:extLst>
            </c:dLbl>
            <c:dLbl>
              <c:idx val="3"/>
              <c:layout>
                <c:manualLayout>
                  <c:x val="0"/>
                  <c:y val="-4.9834975598520024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B774-4D70-9C33-AF0982FDC3B4}"/>
                </c:ext>
              </c:extLst>
            </c:dLbl>
            <c:dLbl>
              <c:idx val="5"/>
              <c:layout>
                <c:manualLayout>
                  <c:x val="-3.1828692924031222E-3"/>
                  <c:y val="4.3333110273395396E-4"/>
                </c:manualLayout>
              </c:layout>
              <c:tx>
                <c:rich>
                  <a:bodyPr/>
                  <a:lstStyle/>
                  <a:p>
                    <a:r>
                      <a:rPr lang="en-US"/>
                      <a:t>34.1</a:t>
                    </a:r>
                  </a:p>
                </c:rich>
              </c:tx>
              <c:dLblPos val="outEnd"/>
              <c:showLegendKey val="0"/>
              <c:showVal val="0"/>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B774-4D70-9C33-AF0982FDC3B4}"/>
                </c:ext>
              </c:extLst>
            </c:dLbl>
            <c:spPr>
              <a:noFill/>
              <a:ln w="22513">
                <a:noFill/>
              </a:ln>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Sheet1!$B$1:$H$1</c:f>
              <c:strCache>
                <c:ptCount val="7"/>
                <c:pt idx="0">
                  <c:v>الزراعة والصيد والحراجة
 Agriculture, Hunting &amp; Fishing </c:v>
                </c:pt>
                <c:pt idx="1">
                  <c:v>التعدين والمحاجر والصناعة التحويلية
 Mining, Quarrying &amp; Manufacturing </c:v>
                </c:pt>
                <c:pt idx="2">
                  <c:v>البناء والتشييد
 Construction</c:v>
                </c:pt>
                <c:pt idx="3">
                  <c:v>التجارة والمطاعم والفنادق
 Commerce, Hotels &amp; Restaurants</c:v>
                </c:pt>
                <c:pt idx="4">
                  <c:v>النقل والتخزين والاتصالات
 Transportation, Storage &amp; Communication</c:v>
                </c:pt>
                <c:pt idx="5">
                  <c:v>الخدمات والفروع الأخرى
 Services &amp; Other Branches</c:v>
                </c:pt>
                <c:pt idx="6">
                  <c:v>المجموع
 Total</c:v>
                </c:pt>
              </c:strCache>
            </c:strRef>
          </c:cat>
          <c:val>
            <c:numRef>
              <c:f>Sheet1!$B$3:$H$3</c:f>
              <c:numCache>
                <c:formatCode>0.0</c:formatCode>
                <c:ptCount val="7"/>
                <c:pt idx="0">
                  <c:v>33.299999999999997</c:v>
                </c:pt>
                <c:pt idx="1">
                  <c:v>41.85</c:v>
                </c:pt>
                <c:pt idx="2">
                  <c:v>43.37</c:v>
                </c:pt>
                <c:pt idx="3">
                  <c:v>45.03</c:v>
                </c:pt>
                <c:pt idx="4">
                  <c:v>42.38</c:v>
                </c:pt>
                <c:pt idx="5">
                  <c:v>34.14</c:v>
                </c:pt>
                <c:pt idx="6">
                  <c:v>35.909999999999997</c:v>
                </c:pt>
              </c:numCache>
            </c:numRef>
          </c:val>
          <c:extLst>
            <c:ext xmlns:c16="http://schemas.microsoft.com/office/drawing/2014/chart" uri="{C3380CC4-5D6E-409C-BE32-E72D297353CC}">
              <c16:uniqueId val="{00000005-B774-4D70-9C33-AF0982FDC3B4}"/>
            </c:ext>
          </c:extLst>
        </c:ser>
        <c:dLbls>
          <c:showLegendKey val="0"/>
          <c:showVal val="1"/>
          <c:showCatName val="0"/>
          <c:showSerName val="0"/>
          <c:showPercent val="0"/>
          <c:showBubbleSize val="0"/>
        </c:dLbls>
        <c:gapWidth val="150"/>
        <c:overlap val="-39"/>
        <c:axId val="197224216"/>
        <c:axId val="1"/>
      </c:barChart>
      <c:catAx>
        <c:axId val="197224216"/>
        <c:scaling>
          <c:orientation val="minMax"/>
        </c:scaling>
        <c:delete val="0"/>
        <c:axPos val="l"/>
        <c:title>
          <c:tx>
            <c:rich>
              <a:bodyPr/>
              <a:lstStyle/>
              <a:p>
                <a:pPr>
                  <a:defRPr b="1"/>
                </a:pPr>
                <a:r>
                  <a:rPr lang="en-US" b="1"/>
                  <a:t>Economic Activity النشاط الاقتصادي </a:t>
                </a:r>
              </a:p>
            </c:rich>
          </c:tx>
          <c:layout>
            <c:manualLayout>
              <c:xMode val="edge"/>
              <c:yMode val="edge"/>
              <c:x val="1.0138560324433931E-2"/>
              <c:y val="0.19283616075171622"/>
            </c:manualLayout>
          </c:layout>
          <c:overlay val="0"/>
        </c:title>
        <c:numFmt formatCode="General" sourceLinked="1"/>
        <c:majorTickMark val="out"/>
        <c:minorTickMark val="none"/>
        <c:tickLblPos val="nextTo"/>
        <c:spPr>
          <a:ln w="2814">
            <a:solidFill>
              <a:srgbClr val="000000"/>
            </a:solidFill>
            <a:prstDash val="solid"/>
          </a:ln>
        </c:spPr>
        <c:txPr>
          <a:bodyPr rot="0"/>
          <a:lstStyle/>
          <a:p>
            <a:pPr rtl="1">
              <a:defRPr/>
            </a:pPr>
            <a:endParaRPr lang="ar-SA"/>
          </a:p>
        </c:txPr>
        <c:crossAx val="1"/>
        <c:crosses val="autoZero"/>
        <c:auto val="1"/>
        <c:lblAlgn val="ctr"/>
        <c:lblOffset val="1"/>
        <c:tickLblSkip val="1"/>
        <c:noMultiLvlLbl val="0"/>
      </c:catAx>
      <c:valAx>
        <c:axId val="1"/>
        <c:scaling>
          <c:orientation val="minMax"/>
        </c:scaling>
        <c:delete val="1"/>
        <c:axPos val="b"/>
        <c:title>
          <c:tx>
            <c:rich>
              <a:bodyPr/>
              <a:lstStyle/>
              <a:p>
                <a:pPr>
                  <a:defRPr b="1"/>
                </a:pPr>
                <a:r>
                  <a:rPr lang="en-US" b="1"/>
                  <a:t> Average  Weekly Hours</a:t>
                </a:r>
                <a:r>
                  <a:rPr lang="ar-SA" b="1"/>
                  <a:t> </a:t>
                </a:r>
                <a:r>
                  <a:rPr lang="en-US" b="1"/>
                  <a:t> </a:t>
                </a:r>
              </a:p>
              <a:p>
                <a:pPr>
                  <a:defRPr b="1"/>
                </a:pPr>
                <a:r>
                  <a:rPr lang="ar-SA" b="1"/>
                  <a:t>معدل ساعات العمل الأسبوعية</a:t>
                </a:r>
                <a:endParaRPr lang="en-US" b="1"/>
              </a:p>
            </c:rich>
          </c:tx>
          <c:layout>
            <c:manualLayout>
              <c:xMode val="edge"/>
              <c:yMode val="edge"/>
              <c:x val="0.52857370946239024"/>
              <c:y val="0.89787873750976344"/>
            </c:manualLayout>
          </c:layout>
          <c:overlay val="0"/>
        </c:title>
        <c:numFmt formatCode="0.0" sourceLinked="1"/>
        <c:majorTickMark val="out"/>
        <c:minorTickMark val="none"/>
        <c:tickLblPos val="nextTo"/>
        <c:crossAx val="197224216"/>
        <c:crosses val="autoZero"/>
        <c:crossBetween val="between"/>
        <c:majorUnit val="20"/>
      </c:valAx>
      <c:spPr>
        <a:solidFill>
          <a:srgbClr val="FFFFFF"/>
        </a:solidFill>
        <a:ln w="22513">
          <a:noFill/>
        </a:ln>
      </c:spPr>
    </c:plotArea>
    <c:legend>
      <c:legendPos val="t"/>
      <c:layout>
        <c:manualLayout>
          <c:xMode val="edge"/>
          <c:yMode val="edge"/>
          <c:x val="0.27438643082760988"/>
          <c:y val="1.7524061126956553E-2"/>
          <c:w val="0.44458465165663019"/>
          <c:h val="5.4680029574653025E-2"/>
        </c:manualLayout>
      </c:layout>
      <c:overlay val="0"/>
      <c:spPr>
        <a:noFill/>
        <a:ln w="2814">
          <a:solidFill>
            <a:srgbClr val="000000"/>
          </a:solidFill>
          <a:prstDash val="solid"/>
        </a:ln>
      </c:spPr>
      <c:txPr>
        <a:bodyPr rot="0" vert="horz"/>
        <a:lstStyle/>
        <a:p>
          <a:pPr>
            <a:defRPr/>
          </a:pPr>
          <a:endParaRPr lang="ar-SA"/>
        </a:p>
      </c:txPr>
    </c:legend>
    <c:plotVisOnly val="1"/>
    <c:dispBlanksAs val="gap"/>
    <c:showDLblsOverMax val="0"/>
  </c:chart>
  <c:spPr>
    <a:noFill/>
    <a:ln>
      <a:noFill/>
    </a:ln>
  </c:spPr>
  <c:txPr>
    <a:bodyPr/>
    <a:lstStyle/>
    <a:p>
      <a:pPr>
        <a:defRPr sz="800" b="0" i="0" u="none" strike="noStrike" baseline="0">
          <a:solidFill>
            <a:srgbClr val="000000"/>
          </a:solidFill>
          <a:latin typeface="Arial" panose="020B0604020202020204" pitchFamily="34" charset="0"/>
          <a:ea typeface="Calibri"/>
          <a:cs typeface="Arial" panose="020B0604020202020204" pitchFamily="34" charset="0"/>
        </a:defRPr>
      </a:pPr>
      <a:endParaRPr lang="ar-SA"/>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11469623153293128"/>
          <c:y val="0.18417295674353029"/>
          <c:w val="0.85818528954783657"/>
          <c:h val="0.66313681627049692"/>
        </c:manualLayout>
      </c:layout>
      <c:lineChart>
        <c:grouping val="standard"/>
        <c:varyColors val="0"/>
        <c:ser>
          <c:idx val="0"/>
          <c:order val="0"/>
          <c:tx>
            <c:strRef>
              <c:f>Sheet1!$B$1</c:f>
              <c:strCache>
                <c:ptCount val="1"/>
                <c:pt idx="0">
                  <c:v>كلا الجنسين
Both Sexes
</c:v>
                </c:pt>
              </c:strCache>
            </c:strRef>
          </c:tx>
          <c:spPr>
            <a:ln w="28575" cap="rnd">
              <a:solidFill>
                <a:schemeClr val="accent5">
                  <a:shade val="65000"/>
                </a:schemeClr>
              </a:solidFill>
              <a:round/>
            </a:ln>
            <a:effectLst/>
          </c:spPr>
          <c:marker>
            <c:symbol val="circle"/>
            <c:size val="5"/>
            <c:spPr>
              <a:solidFill>
                <a:schemeClr val="accent5">
                  <a:shade val="65000"/>
                </a:schemeClr>
              </a:solidFill>
              <a:ln w="9525">
                <a:solidFill>
                  <a:schemeClr val="accent5">
                    <a:shade val="65000"/>
                  </a:schemeClr>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2018</c:v>
                </c:pt>
                <c:pt idx="1">
                  <c:v>2019</c:v>
                </c:pt>
                <c:pt idx="2">
                  <c:v>2020</c:v>
                </c:pt>
                <c:pt idx="3">
                  <c:v>2021</c:v>
                </c:pt>
                <c:pt idx="4">
                  <c:v>2022</c:v>
                </c:pt>
              </c:numCache>
            </c:numRef>
          </c:cat>
          <c:val>
            <c:numRef>
              <c:f>Sheet1!$B$2:$B$6</c:f>
              <c:numCache>
                <c:formatCode>0.0</c:formatCode>
                <c:ptCount val="5"/>
                <c:pt idx="0">
                  <c:v>65</c:v>
                </c:pt>
                <c:pt idx="1">
                  <c:v>62.9</c:v>
                </c:pt>
                <c:pt idx="2" formatCode="General">
                  <c:v>59.8</c:v>
                </c:pt>
                <c:pt idx="3" formatCode="General">
                  <c:v>61.7</c:v>
                </c:pt>
                <c:pt idx="4" formatCode="General">
                  <c:v>63.1</c:v>
                </c:pt>
              </c:numCache>
            </c:numRef>
          </c:val>
          <c:smooth val="1"/>
          <c:extLst>
            <c:ext xmlns:c16="http://schemas.microsoft.com/office/drawing/2014/chart" uri="{C3380CC4-5D6E-409C-BE32-E72D297353CC}">
              <c16:uniqueId val="{00000000-A9B2-4327-B297-1E28C116FA2A}"/>
            </c:ext>
          </c:extLst>
        </c:ser>
        <c:ser>
          <c:idx val="1"/>
          <c:order val="1"/>
          <c:tx>
            <c:strRef>
              <c:f>Sheet1!$C$1</c:f>
              <c:strCache>
                <c:ptCount val="1"/>
                <c:pt idx="0">
                  <c:v>ذكور
Males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2018</c:v>
                </c:pt>
                <c:pt idx="1">
                  <c:v>2019</c:v>
                </c:pt>
                <c:pt idx="2">
                  <c:v>2020</c:v>
                </c:pt>
                <c:pt idx="3">
                  <c:v>2021</c:v>
                </c:pt>
                <c:pt idx="4">
                  <c:v>2022</c:v>
                </c:pt>
              </c:numCache>
            </c:numRef>
          </c:cat>
          <c:val>
            <c:numRef>
              <c:f>Sheet1!$C$2:$C$6</c:f>
              <c:numCache>
                <c:formatCode>0.0</c:formatCode>
                <c:ptCount val="5"/>
                <c:pt idx="0">
                  <c:v>69.400000000000006</c:v>
                </c:pt>
                <c:pt idx="1">
                  <c:v>67.5</c:v>
                </c:pt>
                <c:pt idx="2">
                  <c:v>65</c:v>
                </c:pt>
                <c:pt idx="3" formatCode="General">
                  <c:v>66.7</c:v>
                </c:pt>
                <c:pt idx="4" formatCode="General">
                  <c:v>67.5</c:v>
                </c:pt>
              </c:numCache>
            </c:numRef>
          </c:val>
          <c:smooth val="1"/>
          <c:extLst>
            <c:ext xmlns:c16="http://schemas.microsoft.com/office/drawing/2014/chart" uri="{C3380CC4-5D6E-409C-BE32-E72D297353CC}">
              <c16:uniqueId val="{00000001-A9B2-4327-B297-1E28C116FA2A}"/>
            </c:ext>
          </c:extLst>
        </c:ser>
        <c:ser>
          <c:idx val="2"/>
          <c:order val="2"/>
          <c:tx>
            <c:strRef>
              <c:f>Sheet1!$D$1</c:f>
              <c:strCache>
                <c:ptCount val="1"/>
                <c:pt idx="0">
                  <c:v>إناث
Females
</c:v>
                </c:pt>
              </c:strCache>
            </c:strRef>
          </c:tx>
          <c:spPr>
            <a:ln w="28575" cap="rnd">
              <a:solidFill>
                <a:schemeClr val="accent5">
                  <a:tint val="65000"/>
                </a:schemeClr>
              </a:solidFill>
              <a:round/>
            </a:ln>
            <a:effectLst/>
          </c:spPr>
          <c:marker>
            <c:symbol val="circle"/>
            <c:size val="5"/>
            <c:spPr>
              <a:solidFill>
                <a:schemeClr val="accent5">
                  <a:tint val="65000"/>
                </a:schemeClr>
              </a:solidFill>
              <a:ln w="9525">
                <a:solidFill>
                  <a:schemeClr val="accent5">
                    <a:tint val="65000"/>
                  </a:schemeClr>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b"/>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2018</c:v>
                </c:pt>
                <c:pt idx="1">
                  <c:v>2019</c:v>
                </c:pt>
                <c:pt idx="2">
                  <c:v>2020</c:v>
                </c:pt>
                <c:pt idx="3">
                  <c:v>2021</c:v>
                </c:pt>
                <c:pt idx="4">
                  <c:v>2022</c:v>
                </c:pt>
              </c:numCache>
            </c:numRef>
          </c:cat>
          <c:val>
            <c:numRef>
              <c:f>Sheet1!$D$2:$D$6</c:f>
              <c:numCache>
                <c:formatCode>0.0</c:formatCode>
                <c:ptCount val="5"/>
                <c:pt idx="0">
                  <c:v>40.700000000000003</c:v>
                </c:pt>
                <c:pt idx="1">
                  <c:v>38</c:v>
                </c:pt>
                <c:pt idx="2" formatCode="General">
                  <c:v>31.4</c:v>
                </c:pt>
                <c:pt idx="3" formatCode="General">
                  <c:v>33.5</c:v>
                </c:pt>
                <c:pt idx="4" formatCode="General">
                  <c:v>40.6</c:v>
                </c:pt>
              </c:numCache>
            </c:numRef>
          </c:val>
          <c:smooth val="1"/>
          <c:extLst>
            <c:ext xmlns:c16="http://schemas.microsoft.com/office/drawing/2014/chart" uri="{C3380CC4-5D6E-409C-BE32-E72D297353CC}">
              <c16:uniqueId val="{00000002-A9B2-4327-B297-1E28C116FA2A}"/>
            </c:ext>
          </c:extLst>
        </c:ser>
        <c:dLbls>
          <c:showLegendKey val="0"/>
          <c:showVal val="0"/>
          <c:showCatName val="0"/>
          <c:showSerName val="0"/>
          <c:showPercent val="0"/>
          <c:showBubbleSize val="0"/>
        </c:dLbls>
        <c:marker val="1"/>
        <c:smooth val="0"/>
        <c:axId val="756965440"/>
        <c:axId val="756965768"/>
      </c:lineChart>
      <c:catAx>
        <c:axId val="756965440"/>
        <c:scaling>
          <c:orientation val="minMax"/>
        </c:scaling>
        <c:delete val="0"/>
        <c:axPos val="b"/>
        <c:title>
          <c:tx>
            <c:rich>
              <a:bodyPr rot="0" spcFirstLastPara="1" vertOverflow="ellipsis" vert="horz" wrap="square" anchor="ctr" anchorCtr="1"/>
              <a:lstStyle/>
              <a:p>
                <a:pPr rtl="1">
                  <a:defRPr sz="800" b="0" i="0" u="none" strike="noStrike" kern="1200" baseline="0">
                    <a:solidFill>
                      <a:schemeClr val="tx1"/>
                    </a:solidFill>
                    <a:latin typeface="Arial" panose="020B0604020202020204" pitchFamily="34" charset="0"/>
                    <a:ea typeface="+mn-ea"/>
                    <a:cs typeface="Arial" panose="020B0604020202020204" pitchFamily="34" charset="0"/>
                  </a:defRPr>
                </a:pPr>
                <a:r>
                  <a:rPr lang="ar-JO" sz="800" b="1" i="0" u="none" strike="noStrike" baseline="0">
                    <a:solidFill>
                      <a:schemeClr val="tx1"/>
                    </a:solidFill>
                    <a:effectLst/>
                  </a:rPr>
                  <a:t>السنةYear</a:t>
                </a:r>
                <a:r>
                  <a:rPr lang="en-US" sz="800" b="1" i="0" u="none" strike="noStrike" baseline="0">
                    <a:solidFill>
                      <a:schemeClr val="tx1"/>
                    </a:solidFill>
                    <a:effectLst/>
                  </a:rPr>
                  <a:t> </a:t>
                </a:r>
                <a:endParaRPr lang="en-US">
                  <a:solidFill>
                    <a:schemeClr val="tx1"/>
                  </a:solidFill>
                </a:endParaRPr>
              </a:p>
            </c:rich>
          </c:tx>
          <c:layout/>
          <c:overlay val="0"/>
          <c:spPr>
            <a:noFill/>
            <a:ln>
              <a:noFill/>
            </a:ln>
            <a:effectLst/>
          </c:spPr>
          <c:txPr>
            <a:bodyPr rot="0" spcFirstLastPara="1" vertOverflow="ellipsis" vert="horz" wrap="square" anchor="ctr" anchorCtr="1"/>
            <a:lstStyle/>
            <a:p>
              <a:pPr rtl="1">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756965768"/>
        <c:crosses val="autoZero"/>
        <c:auto val="1"/>
        <c:lblAlgn val="ctr"/>
        <c:lblOffset val="100"/>
        <c:noMultiLvlLbl val="0"/>
      </c:catAx>
      <c:valAx>
        <c:axId val="756965768"/>
        <c:scaling>
          <c:orientation val="minMax"/>
          <c:max val="75"/>
          <c:min val="2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Percentage</a:t>
                </a:r>
                <a:r>
                  <a:rPr lang="en-US" b="1">
                    <a:solidFill>
                      <a:schemeClr val="tx1"/>
                    </a:solidFill>
                  </a:rPr>
                  <a:t> </a:t>
                </a:r>
                <a:r>
                  <a:rPr lang="ar-SA" b="1">
                    <a:solidFill>
                      <a:schemeClr val="tx1"/>
                    </a:solidFill>
                  </a:rPr>
                  <a:t>النسبة</a:t>
                </a:r>
                <a:endParaRPr lang="en-US" b="1">
                  <a:solidFill>
                    <a:schemeClr val="tx1"/>
                  </a:solidFill>
                </a:endParaRPr>
              </a:p>
            </c:rich>
          </c:tx>
          <c:layout>
            <c:manualLayout>
              <c:xMode val="edge"/>
              <c:yMode val="edge"/>
              <c:x val="9.6474840208292736E-3"/>
              <c:y val="0.34925124985918443"/>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no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756965440"/>
        <c:crosses val="autoZero"/>
        <c:crossBetween val="between"/>
      </c:valAx>
      <c:spPr>
        <a:noFill/>
        <a:ln>
          <a:noFill/>
        </a:ln>
        <a:effectLst/>
      </c:spPr>
    </c:plotArea>
    <c:legend>
      <c:legendPos val="b"/>
      <c:layout>
        <c:manualLayout>
          <c:xMode val="edge"/>
          <c:yMode val="edge"/>
          <c:x val="2.6688876408643963E-2"/>
          <c:y val="1.1056252403575354E-2"/>
          <c:w val="0.91028868844087352"/>
          <c:h val="0.11562333692008282"/>
        </c:manualLayout>
      </c:layout>
      <c:overlay val="0"/>
      <c:spPr>
        <a:noFill/>
        <a:ln w="635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latin typeface="Arial" panose="020B0604020202020204" pitchFamily="34" charset="0"/>
          <a:cs typeface="Arial" panose="020B0604020202020204" pitchFamily="34" charset="0"/>
        </a:defRPr>
      </a:pPr>
      <a:endParaRPr lang="ar-SA"/>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63161428228673633"/>
          <c:y val="0.11047487979931712"/>
          <c:w val="0.33181625842476059"/>
          <c:h val="0.77465165032508587"/>
        </c:manualLayout>
      </c:layout>
      <c:barChart>
        <c:barDir val="bar"/>
        <c:grouping val="clustered"/>
        <c:varyColors val="0"/>
        <c:ser>
          <c:idx val="0"/>
          <c:order val="0"/>
          <c:tx>
            <c:strRef>
              <c:f>Sheet1!$A$2</c:f>
              <c:strCache>
                <c:ptCount val="1"/>
                <c:pt idx="0">
                  <c:v> Men رجال</c:v>
                </c:pt>
              </c:strCache>
            </c:strRef>
          </c:tx>
          <c:spPr>
            <a:solidFill>
              <a:schemeClr val="accent5">
                <a:lumMod val="60000"/>
                <a:lumOff val="40000"/>
              </a:schemeClr>
            </a:solidFill>
            <a:ln>
              <a:noFill/>
            </a:ln>
            <a:effectLst/>
          </c:spPr>
          <c:invertIfNegative val="0"/>
          <c:dLbls>
            <c:spPr>
              <a:noFill/>
              <a:ln w="25411">
                <a:noFill/>
              </a:ln>
              <a:effectLst/>
            </c:spPr>
            <c:txPr>
              <a:bodyPr rot="0" vert="horz"/>
              <a:lstStyle/>
              <a:p>
                <a:pPr>
                  <a:defRPr sz="780"/>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Sheet1!$B$1:$I$1</c:f>
              <c:strCache>
                <c:ptCount val="8"/>
                <c:pt idx="0">
                  <c:v>المشرعون وموظفو الإدارة العليا
 Legislators, Senior Officials &amp; Managers </c:v>
                </c:pt>
                <c:pt idx="1">
                  <c:v>الفنيون والمتخصصون والمساعدون والكتبة
  Professionals, Technicians, Associates and Clerks</c:v>
                </c:pt>
                <c:pt idx="2">
                  <c:v>عمال الخدمات والباعة في الأسواق
 Service and Sales Workers </c:v>
                </c:pt>
                <c:pt idx="3">
                  <c:v>العمال المهرة في الزراعة والصيد
 Skilled Agricultural &amp; Fishery Workers</c:v>
                </c:pt>
                <c:pt idx="4">
                  <c:v>العاملون في الحرف وما اليها من المهن
 Craft and Related Trade 
Workers</c:v>
                </c:pt>
                <c:pt idx="5">
                  <c:v>مشغلو الآلات ومجمعوها
 Plant &amp; Machine Operators &amp; Assemblers</c:v>
                </c:pt>
                <c:pt idx="6">
                  <c:v>المهن الأولية
 Elementary Occupations</c:v>
                </c:pt>
                <c:pt idx="7">
                  <c:v>المجموع
 Total</c:v>
                </c:pt>
              </c:strCache>
            </c:strRef>
          </c:cat>
          <c:val>
            <c:numRef>
              <c:f>Sheet1!$B$2:$I$2</c:f>
              <c:numCache>
                <c:formatCode>0.0</c:formatCode>
                <c:ptCount val="8"/>
                <c:pt idx="0">
                  <c:v>196.6</c:v>
                </c:pt>
                <c:pt idx="1">
                  <c:v>135.30000000000001</c:v>
                </c:pt>
                <c:pt idx="2">
                  <c:v>95.1</c:v>
                </c:pt>
                <c:pt idx="3">
                  <c:v>140.19999999999999</c:v>
                </c:pt>
                <c:pt idx="4">
                  <c:v>212.6</c:v>
                </c:pt>
                <c:pt idx="5">
                  <c:v>127</c:v>
                </c:pt>
                <c:pt idx="6">
                  <c:v>142.1</c:v>
                </c:pt>
                <c:pt idx="7" formatCode="General">
                  <c:v>150.6</c:v>
                </c:pt>
              </c:numCache>
            </c:numRef>
          </c:val>
          <c:extLst>
            <c:ext xmlns:c16="http://schemas.microsoft.com/office/drawing/2014/chart" uri="{C3380CC4-5D6E-409C-BE32-E72D297353CC}">
              <c16:uniqueId val="{00000000-F637-4C64-9047-BAEFABFBDC57}"/>
            </c:ext>
          </c:extLst>
        </c:ser>
        <c:ser>
          <c:idx val="1"/>
          <c:order val="1"/>
          <c:tx>
            <c:strRef>
              <c:f>Sheet1!$A$3</c:f>
              <c:strCache>
                <c:ptCount val="1"/>
                <c:pt idx="0">
                  <c:v> Women نساء</c:v>
                </c:pt>
              </c:strCache>
            </c:strRef>
          </c:tx>
          <c:spPr>
            <a:solidFill>
              <a:schemeClr val="accent5">
                <a:lumMod val="50000"/>
              </a:schemeClr>
            </a:solidFill>
            <a:ln>
              <a:noFill/>
            </a:ln>
            <a:effectLst/>
          </c:spPr>
          <c:invertIfNegative val="0"/>
          <c:dLbls>
            <c:numFmt formatCode="#,##0.0" sourceLinked="0"/>
            <c:spPr>
              <a:noFill/>
              <a:ln w="25411">
                <a:noFill/>
              </a:ln>
              <a:effectLst/>
            </c:spPr>
            <c:txPr>
              <a:bodyPr rot="0" vert="horz"/>
              <a:lstStyle/>
              <a:p>
                <a:pPr>
                  <a:defRPr sz="780"/>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Sheet1!$B$1:$I$1</c:f>
              <c:strCache>
                <c:ptCount val="8"/>
                <c:pt idx="0">
                  <c:v>المشرعون وموظفو الإدارة العليا
 Legislators, Senior Officials &amp; Managers </c:v>
                </c:pt>
                <c:pt idx="1">
                  <c:v>الفنيون والمتخصصون والمساعدون والكتبة
  Professionals, Technicians, Associates and Clerks</c:v>
                </c:pt>
                <c:pt idx="2">
                  <c:v>عمال الخدمات والباعة في الأسواق
 Service and Sales Workers </c:v>
                </c:pt>
                <c:pt idx="3">
                  <c:v>العمال المهرة في الزراعة والصيد
 Skilled Agricultural &amp; Fishery Workers</c:v>
                </c:pt>
                <c:pt idx="4">
                  <c:v>العاملون في الحرف وما اليها من المهن
 Craft and Related Trade 
Workers</c:v>
                </c:pt>
                <c:pt idx="5">
                  <c:v>مشغلو الآلات ومجمعوها
 Plant &amp; Machine Operators &amp; Assemblers</c:v>
                </c:pt>
                <c:pt idx="6">
                  <c:v>المهن الأولية
 Elementary Occupations</c:v>
                </c:pt>
                <c:pt idx="7">
                  <c:v>المجموع
 Total</c:v>
                </c:pt>
              </c:strCache>
            </c:strRef>
          </c:cat>
          <c:val>
            <c:numRef>
              <c:f>Sheet1!$B$3:$I$3</c:f>
              <c:numCache>
                <c:formatCode>0.0</c:formatCode>
                <c:ptCount val="8"/>
                <c:pt idx="0">
                  <c:v>166.2</c:v>
                </c:pt>
                <c:pt idx="1">
                  <c:v>110.7</c:v>
                </c:pt>
                <c:pt idx="2" formatCode="General">
                  <c:v>62.3</c:v>
                </c:pt>
                <c:pt idx="3">
                  <c:v>150</c:v>
                </c:pt>
                <c:pt idx="4">
                  <c:v>85.8</c:v>
                </c:pt>
                <c:pt idx="5">
                  <c:v>102</c:v>
                </c:pt>
                <c:pt idx="6" formatCode="General">
                  <c:v>89.6</c:v>
                </c:pt>
                <c:pt idx="7" formatCode="General">
                  <c:v>105.9</c:v>
                </c:pt>
              </c:numCache>
            </c:numRef>
          </c:val>
          <c:extLst>
            <c:ext xmlns:c16="http://schemas.microsoft.com/office/drawing/2014/chart" uri="{C3380CC4-5D6E-409C-BE32-E72D297353CC}">
              <c16:uniqueId val="{00000001-F637-4C64-9047-BAEFABFBDC57}"/>
            </c:ext>
          </c:extLst>
        </c:ser>
        <c:dLbls>
          <c:showLegendKey val="0"/>
          <c:showVal val="1"/>
          <c:showCatName val="0"/>
          <c:showSerName val="0"/>
          <c:showPercent val="0"/>
          <c:showBubbleSize val="0"/>
        </c:dLbls>
        <c:gapWidth val="150"/>
        <c:overlap val="-42"/>
        <c:axId val="264653056"/>
        <c:axId val="264826880"/>
      </c:barChart>
      <c:catAx>
        <c:axId val="264653056"/>
        <c:scaling>
          <c:orientation val="minMax"/>
        </c:scaling>
        <c:delete val="0"/>
        <c:axPos val="l"/>
        <c:title>
          <c:tx>
            <c:rich>
              <a:bodyPr/>
              <a:lstStyle/>
              <a:p>
                <a:pPr>
                  <a:defRPr b="1"/>
                </a:pPr>
                <a:r>
                  <a:rPr lang="en-US" b="1"/>
                  <a:t>Occupation </a:t>
                </a:r>
                <a:r>
                  <a:rPr lang="ar-SA" b="1"/>
                  <a:t>المهنة </a:t>
                </a:r>
                <a:endParaRPr lang="en-US" b="1"/>
              </a:p>
            </c:rich>
          </c:tx>
          <c:layout>
            <c:manualLayout>
              <c:xMode val="edge"/>
              <c:yMode val="edge"/>
              <c:x val="3.1215009734396695E-2"/>
              <c:y val="0.39263611130467096"/>
            </c:manualLayout>
          </c:layout>
          <c:overlay val="0"/>
        </c:title>
        <c:numFmt formatCode="General" sourceLinked="1"/>
        <c:majorTickMark val="out"/>
        <c:minorTickMark val="none"/>
        <c:tickLblPos val="nextTo"/>
        <c:spPr>
          <a:noFill/>
          <a:ln w="3176" cap="flat" cmpd="sng" algn="ctr">
            <a:solidFill>
              <a:srgbClr val="000000"/>
            </a:solidFill>
            <a:prstDash val="solid"/>
            <a:round/>
          </a:ln>
          <a:effectLst/>
        </c:spPr>
        <c:txPr>
          <a:bodyPr rot="0"/>
          <a:lstStyle/>
          <a:p>
            <a:pPr>
              <a:defRPr sz="780"/>
            </a:pPr>
            <a:endParaRPr lang="ar-SA"/>
          </a:p>
        </c:txPr>
        <c:crossAx val="264826880"/>
        <c:crosses val="autoZero"/>
        <c:auto val="1"/>
        <c:lblAlgn val="ctr"/>
        <c:lblOffset val="100"/>
        <c:tickLblSkip val="1"/>
        <c:tickMarkSkip val="1"/>
        <c:noMultiLvlLbl val="0"/>
      </c:catAx>
      <c:valAx>
        <c:axId val="264826880"/>
        <c:scaling>
          <c:orientation val="minMax"/>
        </c:scaling>
        <c:delete val="0"/>
        <c:axPos val="b"/>
        <c:title>
          <c:tx>
            <c:rich>
              <a:bodyPr rot="0" vert="horz"/>
              <a:lstStyle/>
              <a:p>
                <a:pPr>
                  <a:defRPr b="1"/>
                </a:pPr>
                <a:r>
                  <a:rPr lang="ar-SA" b="1"/>
                  <a:t>النسبة  </a:t>
                </a:r>
                <a:r>
                  <a:rPr lang="en-US" b="1"/>
                  <a:t>Percentage</a:t>
                </a:r>
              </a:p>
            </c:rich>
          </c:tx>
          <c:layout>
            <c:manualLayout>
              <c:xMode val="edge"/>
              <c:yMode val="edge"/>
              <c:x val="0.53694300482378354"/>
              <c:y val="0.94099971015892947"/>
            </c:manualLayout>
          </c:layout>
          <c:overlay val="0"/>
          <c:spPr>
            <a:noFill/>
            <a:ln>
              <a:noFill/>
            </a:ln>
            <a:effectLst/>
          </c:spPr>
        </c:title>
        <c:numFmt formatCode="0" sourceLinked="0"/>
        <c:majorTickMark val="out"/>
        <c:minorTickMark val="none"/>
        <c:tickLblPos val="nextTo"/>
        <c:spPr>
          <a:noFill/>
          <a:ln w="3176" cap="flat" cmpd="sng" algn="ctr">
            <a:solidFill>
              <a:srgbClr val="000000"/>
            </a:solidFill>
            <a:prstDash val="solid"/>
            <a:round/>
          </a:ln>
          <a:effectLst/>
        </c:spPr>
        <c:txPr>
          <a:bodyPr rot="0"/>
          <a:lstStyle/>
          <a:p>
            <a:pPr>
              <a:defRPr/>
            </a:pPr>
            <a:endParaRPr lang="ar-SA"/>
          </a:p>
        </c:txPr>
        <c:crossAx val="264653056"/>
        <c:crosses val="autoZero"/>
        <c:crossBetween val="between"/>
        <c:majorUnit val="40"/>
      </c:valAx>
      <c:spPr>
        <a:solidFill>
          <a:srgbClr val="FFFFFF"/>
        </a:solidFill>
        <a:ln w="25411">
          <a:noFill/>
        </a:ln>
        <a:effectLst/>
      </c:spPr>
    </c:plotArea>
    <c:legend>
      <c:legendPos val="t"/>
      <c:layout>
        <c:manualLayout>
          <c:xMode val="edge"/>
          <c:yMode val="edge"/>
          <c:x val="0.37072276413209543"/>
          <c:y val="1.2014551831463546E-2"/>
          <c:w val="0.5038688737509297"/>
          <c:h val="5.4740378138573388E-2"/>
        </c:manualLayout>
      </c:layout>
      <c:overlay val="0"/>
      <c:spPr>
        <a:noFill/>
        <a:ln w="3176">
          <a:solidFill>
            <a:srgbClr val="000000"/>
          </a:solidFill>
          <a:prstDash val="solid"/>
        </a:ln>
        <a:effectLst/>
      </c:spPr>
      <c:txPr>
        <a:bodyPr rot="0" vert="horz"/>
        <a:lstStyle/>
        <a:p>
          <a:pPr>
            <a:defRPr/>
          </a:pPr>
          <a:endParaRPr lang="ar-SA"/>
        </a:p>
      </c:txPr>
    </c:legend>
    <c:plotVisOnly val="1"/>
    <c:dispBlanksAs val="gap"/>
    <c:showDLblsOverMax val="0"/>
  </c:chart>
  <c:spPr>
    <a:noFill/>
    <a:ln w="9525" cap="flat" cmpd="sng" algn="ctr">
      <a:noFill/>
      <a:prstDash val="solid"/>
      <a:round/>
    </a:ln>
    <a:effectLst/>
  </c:spPr>
  <c:txPr>
    <a:bodyPr/>
    <a:lstStyle/>
    <a:p>
      <a:pPr>
        <a:defRPr sz="800" b="0" i="0" u="none" strike="noStrike" baseline="0">
          <a:solidFill>
            <a:srgbClr val="000000"/>
          </a:solidFill>
          <a:latin typeface="Arial" panose="020B0604020202020204" pitchFamily="34" charset="0"/>
          <a:ea typeface="Calibri"/>
          <a:cs typeface="Arial" panose="020B0604020202020204" pitchFamily="34" charset="0"/>
        </a:defRPr>
      </a:pPr>
      <a:endParaRPr lang="ar-SA"/>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11469623153293128"/>
          <c:y val="0.18417295674353029"/>
          <c:w val="0.85818528954783657"/>
          <c:h val="0.60669278992995124"/>
        </c:manualLayout>
      </c:layout>
      <c:lineChart>
        <c:grouping val="standard"/>
        <c:varyColors val="0"/>
        <c:ser>
          <c:idx val="0"/>
          <c:order val="0"/>
          <c:tx>
            <c:strRef>
              <c:f>Sheet1!$B$1</c:f>
              <c:strCache>
                <c:ptCount val="1"/>
                <c:pt idx="0">
                  <c:v>كلا الجنسين
Both Sexes
</c:v>
                </c:pt>
              </c:strCache>
            </c:strRef>
          </c:tx>
          <c:spPr>
            <a:ln w="28575" cap="rnd">
              <a:solidFill>
                <a:schemeClr val="accent5">
                  <a:shade val="65000"/>
                </a:schemeClr>
              </a:solidFill>
              <a:round/>
            </a:ln>
            <a:effectLst/>
          </c:spPr>
          <c:marker>
            <c:symbol val="circle"/>
            <c:size val="5"/>
            <c:spPr>
              <a:solidFill>
                <a:schemeClr val="accent5">
                  <a:shade val="65000"/>
                </a:schemeClr>
              </a:solidFill>
              <a:ln w="9525">
                <a:solidFill>
                  <a:schemeClr val="accent5">
                    <a:shade val="65000"/>
                  </a:schemeClr>
                </a:solidFill>
              </a:ln>
              <a:effectLst/>
            </c:spPr>
          </c:marker>
          <c:dLbls>
            <c:dLbl>
              <c:idx val="0"/>
              <c:layout>
                <c:manualLayout>
                  <c:x val="-0.1021801406110977"/>
                  <c:y val="2.788169528207327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4CD-4A10-AABC-6726633A38A9}"/>
                </c:ext>
              </c:extLst>
            </c:dLbl>
            <c:dLbl>
              <c:idx val="4"/>
              <c:layout>
                <c:manualLayout>
                  <c:x val="-5.319255080051636E-2"/>
                  <c:y val="-5.444889369829404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4CD-4A10-AABC-6726633A38A9}"/>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2018</c:v>
                </c:pt>
                <c:pt idx="1">
                  <c:v>2019</c:v>
                </c:pt>
                <c:pt idx="2">
                  <c:v>2020</c:v>
                </c:pt>
                <c:pt idx="3">
                  <c:v>2021</c:v>
                </c:pt>
                <c:pt idx="4">
                  <c:v>2022</c:v>
                </c:pt>
              </c:numCache>
            </c:numRef>
          </c:cat>
          <c:val>
            <c:numRef>
              <c:f>Sheet1!$B$2:$B$6</c:f>
            </c:numRef>
          </c:val>
          <c:smooth val="1"/>
          <c:extLst>
            <c:ext xmlns:c16="http://schemas.microsoft.com/office/drawing/2014/chart" uri="{C3380CC4-5D6E-409C-BE32-E72D297353CC}">
              <c16:uniqueId val="{00000000-9A22-42F8-9577-777197D6FAF9}"/>
            </c:ext>
          </c:extLst>
        </c:ser>
        <c:ser>
          <c:idx val="1"/>
          <c:order val="1"/>
          <c:tx>
            <c:strRef>
              <c:f>Sheet1!$C$1</c:f>
              <c:strCache>
                <c:ptCount val="1"/>
                <c:pt idx="0">
                  <c:v>ذكور
Males
</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dLbls>
            <c:dLbl>
              <c:idx val="4"/>
              <c:layout>
                <c:manualLayout>
                  <c:x val="-1.0736639631345886E-2"/>
                  <c:y val="8.8823285942961714E-3"/>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84CD-4A10-AABC-6726633A38A9}"/>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2018</c:v>
                </c:pt>
                <c:pt idx="1">
                  <c:v>2019</c:v>
                </c:pt>
                <c:pt idx="2">
                  <c:v>2020</c:v>
                </c:pt>
                <c:pt idx="3">
                  <c:v>2021</c:v>
                </c:pt>
                <c:pt idx="4">
                  <c:v>2022</c:v>
                </c:pt>
              </c:numCache>
            </c:numRef>
          </c:cat>
          <c:val>
            <c:numRef>
              <c:f>Sheet1!$C$2:$C$6</c:f>
              <c:numCache>
                <c:formatCode>0.0</c:formatCode>
                <c:ptCount val="5"/>
                <c:pt idx="0">
                  <c:v>57</c:v>
                </c:pt>
                <c:pt idx="1">
                  <c:v>57</c:v>
                </c:pt>
                <c:pt idx="2">
                  <c:v>60</c:v>
                </c:pt>
                <c:pt idx="3">
                  <c:v>62</c:v>
                </c:pt>
                <c:pt idx="4">
                  <c:v>67.391304347826093</c:v>
                </c:pt>
              </c:numCache>
            </c:numRef>
          </c:val>
          <c:smooth val="1"/>
          <c:extLst>
            <c:ext xmlns:c16="http://schemas.microsoft.com/office/drawing/2014/chart" uri="{C3380CC4-5D6E-409C-BE32-E72D297353CC}">
              <c16:uniqueId val="{00000001-9A22-42F8-9577-777197D6FAF9}"/>
            </c:ext>
          </c:extLst>
        </c:ser>
        <c:ser>
          <c:idx val="2"/>
          <c:order val="2"/>
          <c:tx>
            <c:strRef>
              <c:f>Sheet1!$D$1</c:f>
              <c:strCache>
                <c:ptCount val="1"/>
                <c:pt idx="0">
                  <c:v>إناث
Females
</c:v>
                </c:pt>
              </c:strCache>
            </c:strRef>
          </c:tx>
          <c:spPr>
            <a:ln w="28575" cap="rnd">
              <a:solidFill>
                <a:schemeClr val="accent5">
                  <a:tint val="65000"/>
                </a:schemeClr>
              </a:solidFill>
              <a:round/>
            </a:ln>
            <a:effectLst/>
          </c:spPr>
          <c:marker>
            <c:symbol val="circle"/>
            <c:size val="5"/>
            <c:spPr>
              <a:solidFill>
                <a:schemeClr val="accent5">
                  <a:tint val="65000"/>
                </a:schemeClr>
              </a:solidFill>
              <a:ln w="9525">
                <a:solidFill>
                  <a:schemeClr val="accent5">
                    <a:tint val="65000"/>
                  </a:schemeClr>
                </a:solidFill>
              </a:ln>
              <a:effectLst/>
            </c:spPr>
          </c:marker>
          <c:dLbls>
            <c:dLbl>
              <c:idx val="0"/>
              <c:layout>
                <c:manualLayout>
                  <c:x val="-5.319255080051636E-2"/>
                  <c:y val="-4.178264923977611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84CD-4A10-AABC-6726633A38A9}"/>
                </c:ext>
              </c:extLst>
            </c:dLbl>
            <c:dLbl>
              <c:idx val="1"/>
              <c:layout>
                <c:manualLayout>
                  <c:x val="-5.319255080051636E-2"/>
                  <c:y val="-2.9116404781258064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84CD-4A10-AABC-6726633A38A9}"/>
                </c:ext>
              </c:extLst>
            </c:dLbl>
            <c:dLbl>
              <c:idx val="2"/>
              <c:layout>
                <c:manualLayout>
                  <c:x val="-5.6458390121221787E-2"/>
                  <c:y val="-4.811577146903502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84CD-4A10-AABC-6726633A38A9}"/>
                </c:ext>
              </c:extLst>
            </c:dLbl>
            <c:dLbl>
              <c:idx val="3"/>
              <c:layout>
                <c:manualLayout>
                  <c:x val="-5.319255080051636E-2"/>
                  <c:y val="-6.078201592755307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84CD-4A10-AABC-6726633A38A9}"/>
                </c:ext>
              </c:extLst>
            </c:dLbl>
            <c:dLbl>
              <c:idx val="4"/>
              <c:layout>
                <c:manualLayout>
                  <c:x val="-5.319255080051636E-2"/>
                  <c:y val="-4.8115771469035021E-2"/>
                </c:manualLayout>
              </c:layout>
              <c:dLblPos val="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84CD-4A10-AABC-6726633A38A9}"/>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2018</c:v>
                </c:pt>
                <c:pt idx="1">
                  <c:v>2019</c:v>
                </c:pt>
                <c:pt idx="2">
                  <c:v>2020</c:v>
                </c:pt>
                <c:pt idx="3">
                  <c:v>2021</c:v>
                </c:pt>
                <c:pt idx="4">
                  <c:v>2022</c:v>
                </c:pt>
              </c:numCache>
            </c:numRef>
          </c:cat>
          <c:val>
            <c:numRef>
              <c:f>Sheet1!$D$2:$D$6</c:f>
              <c:numCache>
                <c:formatCode>0.0</c:formatCode>
                <c:ptCount val="5"/>
                <c:pt idx="0">
                  <c:v>27</c:v>
                </c:pt>
                <c:pt idx="1">
                  <c:v>27</c:v>
                </c:pt>
                <c:pt idx="2">
                  <c:v>29</c:v>
                </c:pt>
                <c:pt idx="3">
                  <c:v>29</c:v>
                </c:pt>
                <c:pt idx="4">
                  <c:v>31.521739130434785</c:v>
                </c:pt>
              </c:numCache>
            </c:numRef>
          </c:val>
          <c:smooth val="1"/>
          <c:extLst>
            <c:ext xmlns:c16="http://schemas.microsoft.com/office/drawing/2014/chart" uri="{C3380CC4-5D6E-409C-BE32-E72D297353CC}">
              <c16:uniqueId val="{00000002-9A22-42F8-9577-777197D6FAF9}"/>
            </c:ext>
          </c:extLst>
        </c:ser>
        <c:dLbls>
          <c:showLegendKey val="0"/>
          <c:showVal val="0"/>
          <c:showCatName val="0"/>
          <c:showSerName val="0"/>
          <c:showPercent val="0"/>
          <c:showBubbleSize val="0"/>
        </c:dLbls>
        <c:marker val="1"/>
        <c:smooth val="0"/>
        <c:axId val="756965440"/>
        <c:axId val="756965768"/>
      </c:lineChart>
      <c:catAx>
        <c:axId val="756965440"/>
        <c:scaling>
          <c:orientation val="minMax"/>
        </c:scaling>
        <c:delete val="0"/>
        <c:axPos val="b"/>
        <c:title>
          <c:tx>
            <c:rich>
              <a:bodyPr rot="0" spcFirstLastPara="1" vertOverflow="ellipsis" vert="horz" wrap="square" anchor="ctr" anchorCtr="1"/>
              <a:lstStyle/>
              <a:p>
                <a:pPr rtl="1">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sz="800" b="1" i="0" u="none" strike="noStrike" baseline="0">
                  <a:solidFill>
                    <a:schemeClr val="tx1"/>
                  </a:solidFill>
                  <a:effectLst/>
                </a:endParaRPr>
              </a:p>
              <a:p>
                <a:pPr rtl="1">
                  <a:defRPr>
                    <a:solidFill>
                      <a:schemeClr val="tx1"/>
                    </a:solidFill>
                  </a:defRPr>
                </a:pPr>
                <a:r>
                  <a:rPr lang="ar-JO" sz="800" b="1" i="0" u="none" strike="noStrike" baseline="0">
                    <a:solidFill>
                      <a:schemeClr val="tx1"/>
                    </a:solidFill>
                    <a:effectLst/>
                  </a:rPr>
                  <a:t>السنة</a:t>
                </a:r>
                <a:r>
                  <a:rPr lang="en-US" sz="800" b="1" i="0" u="none" strike="noStrike" baseline="0">
                    <a:solidFill>
                      <a:schemeClr val="tx1"/>
                    </a:solidFill>
                    <a:effectLst/>
                  </a:rPr>
                  <a:t> </a:t>
                </a:r>
                <a:r>
                  <a:rPr lang="ar-JO" sz="800" b="1" i="0" u="none" strike="noStrike" baseline="0">
                    <a:solidFill>
                      <a:schemeClr val="tx1"/>
                    </a:solidFill>
                    <a:effectLst/>
                  </a:rPr>
                  <a:t>Year</a:t>
                </a:r>
                <a:r>
                  <a:rPr lang="en-US" sz="800" b="1" i="0" u="none" strike="noStrike" baseline="0">
                    <a:solidFill>
                      <a:schemeClr val="tx1"/>
                    </a:solidFill>
                    <a:effectLst/>
                  </a:rPr>
                  <a:t> </a:t>
                </a:r>
                <a:endParaRPr lang="en-US">
                  <a:solidFill>
                    <a:schemeClr val="tx1"/>
                  </a:solidFill>
                </a:endParaRPr>
              </a:p>
            </c:rich>
          </c:tx>
          <c:layout/>
          <c:overlay val="0"/>
          <c:spPr>
            <a:noFill/>
            <a:ln>
              <a:noFill/>
            </a:ln>
            <a:effectLst/>
          </c:spPr>
          <c:txPr>
            <a:bodyPr rot="0" spcFirstLastPara="1" vertOverflow="ellipsis" vert="horz" wrap="square" anchor="ctr" anchorCtr="1"/>
            <a:lstStyle/>
            <a:p>
              <a:pPr rtl="1">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756965768"/>
        <c:crosses val="autoZero"/>
        <c:auto val="1"/>
        <c:lblAlgn val="ctr"/>
        <c:lblOffset val="100"/>
        <c:noMultiLvlLbl val="0"/>
      </c:catAx>
      <c:valAx>
        <c:axId val="756965768"/>
        <c:scaling>
          <c:orientation val="minMax"/>
          <c:max val="70"/>
          <c:min val="2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Percentage</a:t>
                </a:r>
                <a:r>
                  <a:rPr lang="en-US" b="1">
                    <a:solidFill>
                      <a:schemeClr val="tx1"/>
                    </a:solidFill>
                  </a:rPr>
                  <a:t> </a:t>
                </a:r>
                <a:r>
                  <a:rPr lang="ar-SA" b="1">
                    <a:solidFill>
                      <a:schemeClr val="tx1"/>
                    </a:solidFill>
                  </a:rPr>
                  <a:t>النسبة</a:t>
                </a:r>
                <a:endParaRPr lang="en-US" b="1">
                  <a:solidFill>
                    <a:schemeClr val="tx1"/>
                  </a:solidFill>
                </a:endParaRPr>
              </a:p>
            </c:rich>
          </c:tx>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no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756965440"/>
        <c:crosses val="autoZero"/>
        <c:crossBetween val="between"/>
      </c:valAx>
      <c:spPr>
        <a:noFill/>
        <a:ln>
          <a:noFill/>
        </a:ln>
        <a:effectLst/>
      </c:spPr>
    </c:plotArea>
    <c:legend>
      <c:legendPos val="b"/>
      <c:layout>
        <c:manualLayout>
          <c:xMode val="edge"/>
          <c:yMode val="edge"/>
          <c:x val="0.13666782330174831"/>
          <c:y val="1.1056246748551702E-2"/>
          <c:w val="0.80030971383307803"/>
          <c:h val="0.11989099051029008"/>
        </c:manualLayout>
      </c:layout>
      <c:overlay val="0"/>
      <c:spPr>
        <a:noFill/>
        <a:ln w="635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latin typeface="Arial" panose="020B0604020202020204" pitchFamily="34" charset="0"/>
          <a:cs typeface="Arial" panose="020B0604020202020204" pitchFamily="34" charset="0"/>
        </a:defRPr>
      </a:pPr>
      <a:endParaRPr lang="ar-SA"/>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7486589486568929E-3"/>
          <c:y val="0.12318029115341546"/>
          <c:w val="0.91965067267746847"/>
          <c:h val="0.7548911439261583"/>
        </c:manualLayout>
      </c:layout>
      <c:barChart>
        <c:barDir val="bar"/>
        <c:grouping val="stacked"/>
        <c:varyColors val="0"/>
        <c:ser>
          <c:idx val="0"/>
          <c:order val="0"/>
          <c:tx>
            <c:strRef>
              <c:f>Sheet1!$B$1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Sheet1!$B$2:$B$18</c:f>
              <c:numCache>
                <c:formatCode>General</c:formatCode>
                <c:ptCount val="17"/>
                <c:pt idx="0">
                  <c:v>4.7999999999999829</c:v>
                </c:pt>
                <c:pt idx="1">
                  <c:v>22.399999999999977</c:v>
                </c:pt>
                <c:pt idx="2">
                  <c:v>35.199999999999989</c:v>
                </c:pt>
                <c:pt idx="3">
                  <c:v>47.299999999999983</c:v>
                </c:pt>
                <c:pt idx="4">
                  <c:v>59.899999999999977</c:v>
                </c:pt>
                <c:pt idx="5">
                  <c:v>68.899999999999977</c:v>
                </c:pt>
                <c:pt idx="6">
                  <c:v>84.6</c:v>
                </c:pt>
                <c:pt idx="7">
                  <c:v>110.39999999999999</c:v>
                </c:pt>
                <c:pt idx="8">
                  <c:v>126.89999999999999</c:v>
                </c:pt>
                <c:pt idx="9">
                  <c:v>135.6</c:v>
                </c:pt>
                <c:pt idx="10">
                  <c:v>145.89999999999998</c:v>
                </c:pt>
                <c:pt idx="11">
                  <c:v>157.1</c:v>
                </c:pt>
                <c:pt idx="12">
                  <c:v>168.2</c:v>
                </c:pt>
                <c:pt idx="13">
                  <c:v>181.7</c:v>
                </c:pt>
                <c:pt idx="14">
                  <c:v>190.5</c:v>
                </c:pt>
                <c:pt idx="15">
                  <c:v>196.7</c:v>
                </c:pt>
                <c:pt idx="16">
                  <c:v>196.7</c:v>
                </c:pt>
              </c:numCache>
            </c:numRef>
          </c:val>
          <c:extLst>
            <c:ext xmlns:c16="http://schemas.microsoft.com/office/drawing/2014/chart" uri="{C3380CC4-5D6E-409C-BE32-E72D297353CC}">
              <c16:uniqueId val="{00000000-F2FC-4C58-A1D1-68CDE9C8A4D9}"/>
            </c:ext>
          </c:extLst>
        </c:ser>
        <c:ser>
          <c:idx val="1"/>
          <c:order val="1"/>
          <c:tx>
            <c:strRef>
              <c:f>Sheet1!$C$1</c:f>
              <c:strCache>
                <c:ptCount val="1"/>
                <c:pt idx="0">
                  <c:v>إناث Females</c:v>
                </c:pt>
              </c:strCache>
            </c:strRef>
          </c:tx>
          <c:spPr>
            <a:solidFill>
              <a:schemeClr val="accent6">
                <a:lumMod val="60000"/>
                <a:lumOff val="40000"/>
              </a:schemeClr>
            </a:solidFill>
            <a:ln>
              <a:noFill/>
            </a:ln>
            <a:effectLst/>
          </c:spPr>
          <c:invertIfNegative val="0"/>
          <c:dLbls>
            <c:dLbl>
              <c:idx val="0"/>
              <c:layout>
                <c:manualLayout>
                  <c:x val="-0.18935773541044143"/>
                  <c:y val="-1.026490568171824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F2FC-4C58-A1D1-68CDE9C8A4D9}"/>
                </c:ext>
              </c:extLst>
            </c:dLbl>
            <c:dLbl>
              <c:idx val="1"/>
              <c:layout>
                <c:manualLayout>
                  <c:x val="-0.17798412853520681"/>
                  <c:y val="-5.599104143337169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F2FC-4C58-A1D1-68CDE9C8A4D9}"/>
                </c:ext>
              </c:extLst>
            </c:dLbl>
            <c:dLbl>
              <c:idx val="2"/>
              <c:layout>
                <c:manualLayout>
                  <c:x val="-0.16821206869062988"/>
                  <c:y val="-5.599104143337169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F2FC-4C58-A1D1-68CDE9C8A4D9}"/>
                </c:ext>
              </c:extLst>
            </c:dLbl>
            <c:dLbl>
              <c:idx val="3"/>
              <c:layout>
                <c:manualLayout>
                  <c:x val="-0.1472968107921846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F2FC-4C58-A1D1-68CDE9C8A4D9}"/>
                </c:ext>
              </c:extLst>
            </c:dLbl>
            <c:dLbl>
              <c:idx val="4"/>
              <c:layout>
                <c:manualLayout>
                  <c:x val="-0.13362940181138364"/>
                  <c:y val="-1.026490568171824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F2FC-4C58-A1D1-68CDE9C8A4D9}"/>
                </c:ext>
              </c:extLst>
            </c:dLbl>
            <c:dLbl>
              <c:idx val="5"/>
              <c:layout>
                <c:manualLayout>
                  <c:x val="-0.1272944449873224"/>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F2FC-4C58-A1D1-68CDE9C8A4D9}"/>
                </c:ext>
              </c:extLst>
            </c:dLbl>
            <c:dLbl>
              <c:idx val="6"/>
              <c:layout>
                <c:manualLayout>
                  <c:x val="-0.11272648724265444"/>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F2FC-4C58-A1D1-68CDE9C8A4D9}"/>
                </c:ext>
              </c:extLst>
            </c:dLbl>
            <c:dLbl>
              <c:idx val="7"/>
              <c:layout>
                <c:manualLayout>
                  <c:x val="-9.4219721555053829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F2FC-4C58-A1D1-68CDE9C8A4D9}"/>
                </c:ext>
              </c:extLst>
            </c:dLbl>
            <c:dLbl>
              <c:idx val="8"/>
              <c:layout>
                <c:manualLayout>
                  <c:x val="-8.5086429023282603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F2FC-4C58-A1D1-68CDE9C8A4D9}"/>
                </c:ext>
              </c:extLst>
            </c:dLbl>
            <c:dLbl>
              <c:idx val="9"/>
              <c:layout>
                <c:manualLayout>
                  <c:x val="-7.8112190581010821E-2"/>
                  <c:y val="-5.599104143337117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F2FC-4C58-A1D1-68CDE9C8A4D9}"/>
                </c:ext>
              </c:extLst>
            </c:dLbl>
            <c:dLbl>
              <c:idx val="10"/>
              <c:layout>
                <c:manualLayout>
                  <c:x val="-7.098597489161014E-2"/>
                  <c:y val="-1.1198208286674132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F2FC-4C58-A1D1-68CDE9C8A4D9}"/>
                </c:ext>
              </c:extLst>
            </c:dLbl>
            <c:dLbl>
              <c:idx val="11"/>
              <c:layout>
                <c:manualLayout>
                  <c:x val="-6.5254812612825688E-2"/>
                  <c:y val="-1.6797312430011199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F2FC-4C58-A1D1-68CDE9C8A4D9}"/>
                </c:ext>
              </c:extLst>
            </c:dLbl>
            <c:dLbl>
              <c:idx val="12"/>
              <c:layout>
                <c:manualLayout>
                  <c:x val="-5.7417898982139427E-2"/>
                  <c:y val="-1.1198364831161446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F2FC-4C58-A1D1-68CDE9C8A4D9}"/>
                </c:ext>
              </c:extLst>
            </c:dLbl>
            <c:dLbl>
              <c:idx val="13"/>
              <c:layout>
                <c:manualLayout>
                  <c:x val="-5.7091415402342999E-2"/>
                  <c:y val="-5.599182415580702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F2FC-4C58-A1D1-68CDE9C8A4D9}"/>
                </c:ext>
              </c:extLst>
            </c:dLbl>
            <c:dLbl>
              <c:idx val="14"/>
              <c:layout>
                <c:manualLayout>
                  <c:x val="-4.9402634272283627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F2FC-4C58-A1D1-68CDE9C8A4D9}"/>
                </c:ext>
              </c:extLst>
            </c:dLbl>
            <c:dLbl>
              <c:idx val="15"/>
              <c:layout>
                <c:manualLayout>
                  <c:x val="-3.9007493429748456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F2FC-4C58-A1D1-68CDE9C8A4D9}"/>
                </c:ext>
              </c:extLst>
            </c:dLbl>
            <c:dLbl>
              <c:idx val="16"/>
              <c:layout>
                <c:manualLayout>
                  <c:x val="-3.6426966060986332E-2"/>
                  <c:y val="-5.5991041433370728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1-F2FC-4C58-A1D1-68CDE9C8A4D9}"/>
                </c:ext>
              </c:extLst>
            </c:dLbl>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Sheet1!$C$2:$C$18</c:f>
              <c:numCache>
                <c:formatCode>0.0</c:formatCode>
                <c:ptCount val="17"/>
                <c:pt idx="0">
                  <c:v>202.9</c:v>
                </c:pt>
                <c:pt idx="1">
                  <c:v>185.3</c:v>
                </c:pt>
                <c:pt idx="2">
                  <c:v>172.5</c:v>
                </c:pt>
                <c:pt idx="3">
                  <c:v>160.4</c:v>
                </c:pt>
                <c:pt idx="4">
                  <c:v>147.80000000000001</c:v>
                </c:pt>
                <c:pt idx="5">
                  <c:v>138.80000000000001</c:v>
                </c:pt>
                <c:pt idx="6">
                  <c:v>123.1</c:v>
                </c:pt>
                <c:pt idx="7">
                  <c:v>97.3</c:v>
                </c:pt>
                <c:pt idx="8">
                  <c:v>80.8</c:v>
                </c:pt>
                <c:pt idx="9">
                  <c:v>72.099999999999994</c:v>
                </c:pt>
                <c:pt idx="10">
                  <c:v>61.8</c:v>
                </c:pt>
                <c:pt idx="11">
                  <c:v>50.6</c:v>
                </c:pt>
                <c:pt idx="12">
                  <c:v>39.5</c:v>
                </c:pt>
                <c:pt idx="13">
                  <c:v>26</c:v>
                </c:pt>
                <c:pt idx="14">
                  <c:v>17.2</c:v>
                </c:pt>
                <c:pt idx="15">
                  <c:v>11</c:v>
                </c:pt>
                <c:pt idx="16">
                  <c:v>11</c:v>
                </c:pt>
              </c:numCache>
            </c:numRef>
          </c:val>
          <c:extLst>
            <c:ext xmlns:c16="http://schemas.microsoft.com/office/drawing/2014/chart" uri="{C3380CC4-5D6E-409C-BE32-E72D297353CC}">
              <c16:uniqueId val="{00000012-F2FC-4C58-A1D1-68CDE9C8A4D9}"/>
            </c:ext>
          </c:extLst>
        </c:ser>
        <c:ser>
          <c:idx val="2"/>
          <c:order val="2"/>
          <c:tx>
            <c:strRef>
              <c:f>Sheet1!$D$1</c:f>
              <c:strCache>
                <c:ptCount val="1"/>
                <c:pt idx="0">
                  <c:v>   </c:v>
                </c:pt>
              </c:strCache>
            </c:strRef>
          </c:tx>
          <c:spPr>
            <a:no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0"/>
            <c:showCatName val="1"/>
            <c:showSerName val="0"/>
            <c:showPercent val="0"/>
            <c:showBubbleSize val="0"/>
            <c:showLeaderLines val="0"/>
            <c:extLst>
              <c:ext xmlns:c15="http://schemas.microsoft.com/office/drawing/2012/chart" uri="{CE6537A1-D6FC-4f65-9D91-7224C49458BB}">
                <c15:layout/>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Sheet1!$D$2:$D$18</c:f>
              <c:numCache>
                <c:formatCode>0</c:formatCode>
                <c:ptCount val="17"/>
                <c:pt idx="0">
                  <c:v>100</c:v>
                </c:pt>
                <c:pt idx="1">
                  <c:v>100</c:v>
                </c:pt>
                <c:pt idx="2">
                  <c:v>100</c:v>
                </c:pt>
                <c:pt idx="3">
                  <c:v>100</c:v>
                </c:pt>
                <c:pt idx="4">
                  <c:v>100</c:v>
                </c:pt>
                <c:pt idx="5">
                  <c:v>100</c:v>
                </c:pt>
                <c:pt idx="6">
                  <c:v>100</c:v>
                </c:pt>
                <c:pt idx="7">
                  <c:v>100</c:v>
                </c:pt>
                <c:pt idx="8">
                  <c:v>100</c:v>
                </c:pt>
                <c:pt idx="9">
                  <c:v>100</c:v>
                </c:pt>
                <c:pt idx="10">
                  <c:v>100</c:v>
                </c:pt>
                <c:pt idx="11">
                  <c:v>100</c:v>
                </c:pt>
                <c:pt idx="12">
                  <c:v>100</c:v>
                </c:pt>
                <c:pt idx="13">
                  <c:v>100</c:v>
                </c:pt>
                <c:pt idx="14">
                  <c:v>100</c:v>
                </c:pt>
                <c:pt idx="15">
                  <c:v>100</c:v>
                </c:pt>
                <c:pt idx="16">
                  <c:v>100</c:v>
                </c:pt>
              </c:numCache>
            </c:numRef>
          </c:val>
          <c:extLst>
            <c:ext xmlns:c16="http://schemas.microsoft.com/office/drawing/2014/chart" uri="{C3380CC4-5D6E-409C-BE32-E72D297353CC}">
              <c16:uniqueId val="{00000013-F2FC-4C58-A1D1-68CDE9C8A4D9}"/>
            </c:ext>
          </c:extLst>
        </c:ser>
        <c:ser>
          <c:idx val="3"/>
          <c:order val="3"/>
          <c:tx>
            <c:strRef>
              <c:f>Sheet1!$E$1</c:f>
              <c:strCache>
                <c:ptCount val="1"/>
                <c:pt idx="0">
                  <c:v>ذكور Males</c:v>
                </c:pt>
              </c:strCache>
            </c:strRef>
          </c:tx>
          <c:spPr>
            <a:solidFill>
              <a:schemeClr val="accent6">
                <a:lumMod val="75000"/>
              </a:schemeClr>
            </a:solidFill>
            <a:ln>
              <a:noFill/>
            </a:ln>
            <a:effectLst/>
          </c:spPr>
          <c:invertIfNegative val="0"/>
          <c:dLbls>
            <c:dLbl>
              <c:idx val="0"/>
              <c:layout>
                <c:manualLayout>
                  <c:x val="0.18941868060091444"/>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4-F2FC-4C58-A1D1-68CDE9C8A4D9}"/>
                </c:ext>
              </c:extLst>
            </c:dLbl>
            <c:dLbl>
              <c:idx val="1"/>
              <c:layout>
                <c:manualLayout>
                  <c:x val="0.17962116263879804"/>
                  <c:y val="-1.1198208286674234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5-F2FC-4C58-A1D1-68CDE9C8A4D9}"/>
                </c:ext>
              </c:extLst>
            </c:dLbl>
            <c:dLbl>
              <c:idx val="2"/>
              <c:layout>
                <c:manualLayout>
                  <c:x val="0.18288700195950358"/>
                  <c:y val="-5.599104143337169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6-F2FC-4C58-A1D1-68CDE9C8A4D9}"/>
                </c:ext>
              </c:extLst>
            </c:dLbl>
            <c:dLbl>
              <c:idx val="3"/>
              <c:layout>
                <c:manualLayout>
                  <c:x val="0.1567602873938602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7-F2FC-4C58-A1D1-68CDE9C8A4D9}"/>
                </c:ext>
              </c:extLst>
            </c:dLbl>
            <c:dLbl>
              <c:idx val="4"/>
              <c:layout>
                <c:manualLayout>
                  <c:x val="0.14043109079033311"/>
                  <c:y val="-1.026490568171824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8-F2FC-4C58-A1D1-68CDE9C8A4D9}"/>
                </c:ext>
              </c:extLst>
            </c:dLbl>
            <c:dLbl>
              <c:idx val="5"/>
              <c:layout>
                <c:manualLayout>
                  <c:x val="0.13716525146962757"/>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9-F2FC-4C58-A1D1-68CDE9C8A4D9}"/>
                </c:ext>
              </c:extLst>
            </c:dLbl>
            <c:dLbl>
              <c:idx val="6"/>
              <c:layout>
                <c:manualLayout>
                  <c:x val="0.12410189418680601"/>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A-F2FC-4C58-A1D1-68CDE9C8A4D9}"/>
                </c:ext>
              </c:extLst>
            </c:dLbl>
            <c:dLbl>
              <c:idx val="7"/>
              <c:layout>
                <c:manualLayout>
                  <c:x val="0.10124101894186795"/>
                  <c:y val="-5.1324528408591236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B-F2FC-4C58-A1D1-68CDE9C8A4D9}"/>
                </c:ext>
              </c:extLst>
            </c:dLbl>
            <c:dLbl>
              <c:idx val="8"/>
              <c:layout>
                <c:manualLayout>
                  <c:x val="9.4709340300457218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C-F2FC-4C58-A1D1-68CDE9C8A4D9}"/>
                </c:ext>
              </c:extLst>
            </c:dLbl>
            <c:dLbl>
              <c:idx val="9"/>
              <c:layout>
                <c:manualLayout>
                  <c:x val="8.491182233834095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D-F2FC-4C58-A1D1-68CDE9C8A4D9}"/>
                </c:ext>
              </c:extLst>
            </c:dLbl>
            <c:dLbl>
              <c:idx val="10"/>
              <c:layout>
                <c:manualLayout>
                  <c:x val="7.184846505551927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E-F2FC-4C58-A1D1-68CDE9C8A4D9}"/>
                </c:ext>
              </c:extLst>
            </c:dLbl>
            <c:dLbl>
              <c:idx val="11"/>
              <c:layout>
                <c:manualLayout>
                  <c:x val="6.531678641410843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F-F2FC-4C58-A1D1-68CDE9C8A4D9}"/>
                </c:ext>
              </c:extLst>
            </c:dLbl>
            <c:dLbl>
              <c:idx val="12"/>
              <c:layout>
                <c:manualLayout>
                  <c:x val="5.8785107772697583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0-F2FC-4C58-A1D1-68CDE9C8A4D9}"/>
                </c:ext>
              </c:extLst>
            </c:dLbl>
            <c:dLbl>
              <c:idx val="13"/>
              <c:layout>
                <c:manualLayout>
                  <c:x val="4.8987589810581322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1-F2FC-4C58-A1D1-68CDE9C8A4D9}"/>
                </c:ext>
              </c:extLst>
            </c:dLbl>
            <c:dLbl>
              <c:idx val="14"/>
              <c:layout>
                <c:manualLayout>
                  <c:x val="4.2455911169170357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2-F2FC-4C58-A1D1-68CDE9C8A4D9}"/>
                </c:ext>
              </c:extLst>
            </c:dLbl>
            <c:dLbl>
              <c:idx val="15"/>
              <c:layout>
                <c:manualLayout>
                  <c:x val="4.2455911169170475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3-F2FC-4C58-A1D1-68CDE9C8A4D9}"/>
                </c:ext>
              </c:extLst>
            </c:dLbl>
            <c:dLbl>
              <c:idx val="16"/>
              <c:layout>
                <c:manualLayout>
                  <c:x val="3.9190071848465055E-2"/>
                  <c:y val="-6.4155660510739045E-18"/>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4-F2FC-4C58-A1D1-68CDE9C8A4D9}"/>
                </c:ext>
              </c:extLst>
            </c:dLbl>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Sheet1!$E$2:$E$18</c:f>
              <c:numCache>
                <c:formatCode>0.0</c:formatCode>
                <c:ptCount val="17"/>
                <c:pt idx="0">
                  <c:v>210.3</c:v>
                </c:pt>
                <c:pt idx="1">
                  <c:v>195.2</c:v>
                </c:pt>
                <c:pt idx="2">
                  <c:v>181.2</c:v>
                </c:pt>
                <c:pt idx="3">
                  <c:v>166.9</c:v>
                </c:pt>
                <c:pt idx="4">
                  <c:v>153.69999999999999</c:v>
                </c:pt>
                <c:pt idx="5">
                  <c:v>147.1</c:v>
                </c:pt>
                <c:pt idx="6">
                  <c:v>130.6</c:v>
                </c:pt>
                <c:pt idx="7">
                  <c:v>99.3</c:v>
                </c:pt>
                <c:pt idx="8">
                  <c:v>81.2</c:v>
                </c:pt>
                <c:pt idx="9">
                  <c:v>74.3</c:v>
                </c:pt>
                <c:pt idx="10">
                  <c:v>64.400000000000006</c:v>
                </c:pt>
                <c:pt idx="11">
                  <c:v>53.3</c:v>
                </c:pt>
                <c:pt idx="12">
                  <c:v>41.2</c:v>
                </c:pt>
                <c:pt idx="13">
                  <c:v>26.2</c:v>
                </c:pt>
                <c:pt idx="14">
                  <c:v>16.100000000000001</c:v>
                </c:pt>
                <c:pt idx="15">
                  <c:v>9.1999999999999993</c:v>
                </c:pt>
                <c:pt idx="16">
                  <c:v>7.9</c:v>
                </c:pt>
              </c:numCache>
            </c:numRef>
          </c:val>
          <c:extLst>
            <c:ext xmlns:c16="http://schemas.microsoft.com/office/drawing/2014/chart" uri="{C3380CC4-5D6E-409C-BE32-E72D297353CC}">
              <c16:uniqueId val="{00000025-F2FC-4C58-A1D1-68CDE9C8A4D9}"/>
            </c:ext>
          </c:extLst>
        </c:ser>
        <c:ser>
          <c:idx val="4"/>
          <c:order val="4"/>
          <c:tx>
            <c:strRef>
              <c:f>Sheet1!$F$1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Sheet1!$F$2:$F$18</c:f>
              <c:numCache>
                <c:formatCode>0</c:formatCode>
                <c:ptCount val="17"/>
                <c:pt idx="0">
                  <c:v>-2.6999999999986812E-2</c:v>
                </c:pt>
                <c:pt idx="1">
                  <c:v>14.336000000000013</c:v>
                </c:pt>
                <c:pt idx="2">
                  <c:v>28.836000000000013</c:v>
                </c:pt>
                <c:pt idx="3">
                  <c:v>42.835000000000008</c:v>
                </c:pt>
                <c:pt idx="4">
                  <c:v>53.819999999999993</c:v>
                </c:pt>
                <c:pt idx="5">
                  <c:v>61.842999999999989</c:v>
                </c:pt>
                <c:pt idx="6">
                  <c:v>85.204999999999998</c:v>
                </c:pt>
                <c:pt idx="7">
                  <c:v>115.08499999999999</c:v>
                </c:pt>
                <c:pt idx="8">
                  <c:v>126.544</c:v>
                </c:pt>
                <c:pt idx="9">
                  <c:v>133.15899999999999</c:v>
                </c:pt>
                <c:pt idx="10">
                  <c:v>144.12899999999999</c:v>
                </c:pt>
                <c:pt idx="11">
                  <c:v>155.08199999999999</c:v>
                </c:pt>
                <c:pt idx="12">
                  <c:v>168.142</c:v>
                </c:pt>
                <c:pt idx="13">
                  <c:v>182.31399999999999</c:v>
                </c:pt>
                <c:pt idx="14">
                  <c:v>190.35599999999999</c:v>
                </c:pt>
                <c:pt idx="15">
                  <c:v>196.58199999999999</c:v>
                </c:pt>
                <c:pt idx="16">
                  <c:v>197.23500000000001</c:v>
                </c:pt>
              </c:numCache>
            </c:numRef>
          </c:val>
          <c:extLst>
            <c:ext xmlns:c16="http://schemas.microsoft.com/office/drawing/2014/chart" uri="{C3380CC4-5D6E-409C-BE32-E72D297353CC}">
              <c16:uniqueId val="{00000026-F2FC-4C58-A1D1-68CDE9C8A4D9}"/>
            </c:ext>
          </c:extLst>
        </c:ser>
        <c:dLbls>
          <c:showLegendKey val="0"/>
          <c:showVal val="0"/>
          <c:showCatName val="0"/>
          <c:showSerName val="0"/>
          <c:showPercent val="0"/>
          <c:showBubbleSize val="0"/>
        </c:dLbls>
        <c:gapWidth val="150"/>
        <c:overlap val="100"/>
        <c:axId val="1576965952"/>
        <c:axId val="1576966368"/>
      </c:barChart>
      <c:catAx>
        <c:axId val="1576965952"/>
        <c:scaling>
          <c:orientation val="minMax"/>
        </c:scaling>
        <c:delete val="1"/>
        <c:axPos val="l"/>
        <c:title>
          <c:tx>
            <c:rich>
              <a:bodyPr rot="0" spcFirstLastPara="1" vertOverflow="ellipsis"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 الفئة العمرية  </a:t>
                </a:r>
                <a:r>
                  <a:rPr lang="en-US" b="1"/>
                  <a:t>Age group</a:t>
                </a:r>
                <a:endParaRPr lang="ar-SA" b="1"/>
              </a:p>
            </c:rich>
          </c:tx>
          <c:layout>
            <c:manualLayout>
              <c:xMode val="edge"/>
              <c:yMode val="edge"/>
              <c:x val="0.40186793082186933"/>
              <c:y val="1.7969206438300796E-2"/>
            </c:manualLayout>
          </c:layout>
          <c:overlay val="0"/>
          <c:spPr>
            <a:noFill/>
            <a:ln>
              <a:noFill/>
            </a:ln>
            <a:effectLst/>
          </c:spPr>
          <c:txPr>
            <a:bodyPr rot="0" spcFirstLastPara="1" vertOverflow="ellipsis"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crossAx val="1576966368"/>
        <c:crosses val="autoZero"/>
        <c:auto val="1"/>
        <c:lblAlgn val="ctr"/>
        <c:lblOffset val="100"/>
        <c:noMultiLvlLbl val="0"/>
      </c:catAx>
      <c:valAx>
        <c:axId val="1576966368"/>
        <c:scaling>
          <c:orientation val="minMax"/>
        </c:scaling>
        <c:delete val="1"/>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عدد السكان بالألف </a:t>
                </a:r>
              </a:p>
              <a:p>
                <a:pPr>
                  <a:defRPr b="1"/>
                </a:pPr>
                <a:r>
                  <a:rPr lang="en-US" b="1"/>
                  <a:t>Population (Thousands)</a:t>
                </a:r>
              </a:p>
            </c:rich>
          </c:tx>
          <c:layout>
            <c:manualLayout>
              <c:xMode val="edge"/>
              <c:yMode val="edge"/>
              <c:x val="0.35195586912354826"/>
              <c:y val="0.89855015802839033"/>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crossAx val="1576965952"/>
        <c:crosses val="autoZero"/>
        <c:crossBetween val="between"/>
      </c:valAx>
      <c:spPr>
        <a:noFill/>
        <a:ln>
          <a:noFill/>
        </a:ln>
        <a:effectLst/>
      </c:spPr>
    </c:plotArea>
    <c:legend>
      <c:legendPos val="r"/>
      <c:layout>
        <c:manualLayout>
          <c:xMode val="edge"/>
          <c:yMode val="edge"/>
          <c:x val="0.72281266109387166"/>
          <c:y val="3.4306336707911514E-2"/>
          <c:w val="0.21539147706023271"/>
          <c:h val="0.18539445069366328"/>
        </c:manualLayout>
      </c:layout>
      <c:overlay val="0"/>
      <c:spPr>
        <a:noFill/>
        <a:ln w="635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0.17364709509190973"/>
          <c:y val="0.1420149299519379"/>
          <c:w val="0.80799343531270862"/>
          <c:h val="0.6578337513916156"/>
        </c:manualLayout>
      </c:layout>
      <c:lineChart>
        <c:grouping val="standard"/>
        <c:varyColors val="0"/>
        <c:ser>
          <c:idx val="1"/>
          <c:order val="0"/>
          <c:tx>
            <c:strRef>
              <c:f>Sheet1!$A$2</c:f>
              <c:strCache>
                <c:ptCount val="1"/>
                <c:pt idx="0">
                  <c:v>رجال  Men</c:v>
                </c:pt>
              </c:strCache>
            </c:strRef>
          </c:tx>
          <c:spPr>
            <a:ln w="28575" cap="rnd" cmpd="sng" algn="ctr">
              <a:solidFill>
                <a:schemeClr val="accent5">
                  <a:shade val="95000"/>
                  <a:satMod val="105000"/>
                </a:schemeClr>
              </a:solidFill>
              <a:prstDash val="solid"/>
              <a:round/>
            </a:ln>
            <a:effectLst/>
          </c:spPr>
          <c:marker>
            <c:symbol val="circle"/>
            <c:size val="17"/>
            <c:spPr>
              <a:solidFill>
                <a:schemeClr val="accent5"/>
              </a:solidFill>
              <a:ln w="9525" cap="flat" cmpd="sng" algn="ctr">
                <a:solidFill>
                  <a:schemeClr val="accent5">
                    <a:shade val="95000"/>
                    <a:satMod val="105000"/>
                  </a:schemeClr>
                </a:solidFill>
                <a:prstDash val="solid"/>
                <a:round/>
              </a:ln>
              <a:effectLst/>
            </c:spPr>
          </c:marker>
          <c:dLbls>
            <c:spPr>
              <a:noFill/>
              <a:ln w="23291">
                <a:noFill/>
              </a:ln>
              <a:effectLst/>
            </c:spPr>
            <c:txPr>
              <a:bodyPr rot="0" spcFirstLastPara="1" vertOverflow="ellipsis" vert="horz" wrap="square" anchor="ctr" anchorCtr="1"/>
              <a:lstStyle/>
              <a:p>
                <a:pPr>
                  <a:defRPr sz="734"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Sheet1!$B$1:$I$1</c:f>
              <c:numCache>
                <c:formatCode>General</c:formatCode>
                <c:ptCount val="8"/>
                <c:pt idx="0">
                  <c:v>2015</c:v>
                </c:pt>
                <c:pt idx="1">
                  <c:v>2016</c:v>
                </c:pt>
                <c:pt idx="2">
                  <c:v>2017</c:v>
                </c:pt>
                <c:pt idx="3">
                  <c:v>2018</c:v>
                </c:pt>
                <c:pt idx="4">
                  <c:v>2019</c:v>
                </c:pt>
                <c:pt idx="5">
                  <c:v>2020</c:v>
                </c:pt>
                <c:pt idx="6">
                  <c:v>2021</c:v>
                </c:pt>
                <c:pt idx="7">
                  <c:v>2022</c:v>
                </c:pt>
              </c:numCache>
            </c:numRef>
          </c:cat>
          <c:val>
            <c:numRef>
              <c:f>Sheet1!$B$2:$I$2</c:f>
              <c:numCache>
                <c:formatCode>General</c:formatCode>
                <c:ptCount val="8"/>
                <c:pt idx="0">
                  <c:v>20.2</c:v>
                </c:pt>
                <c:pt idx="1">
                  <c:v>20.6</c:v>
                </c:pt>
                <c:pt idx="2">
                  <c:v>21.5</c:v>
                </c:pt>
                <c:pt idx="3">
                  <c:v>22.4</c:v>
                </c:pt>
                <c:pt idx="4">
                  <c:v>21.3</c:v>
                </c:pt>
                <c:pt idx="5">
                  <c:v>22.5</c:v>
                </c:pt>
                <c:pt idx="6">
                  <c:v>22.4</c:v>
                </c:pt>
                <c:pt idx="7">
                  <c:v>20.3</c:v>
                </c:pt>
              </c:numCache>
            </c:numRef>
          </c:val>
          <c:smooth val="1"/>
          <c:extLst>
            <c:ext xmlns:c16="http://schemas.microsoft.com/office/drawing/2014/chart" uri="{C3380CC4-5D6E-409C-BE32-E72D297353CC}">
              <c16:uniqueId val="{00000000-C076-4749-B033-8ECD61AF2FEE}"/>
            </c:ext>
          </c:extLst>
        </c:ser>
        <c:ser>
          <c:idx val="2"/>
          <c:order val="1"/>
          <c:tx>
            <c:strRef>
              <c:f>Sheet1!$A$3</c:f>
              <c:strCache>
                <c:ptCount val="1"/>
                <c:pt idx="0">
                  <c:v>نساء  Women</c:v>
                </c:pt>
              </c:strCache>
            </c:strRef>
          </c:tx>
          <c:spPr>
            <a:ln w="28575" cap="rnd" cmpd="sng" algn="ctr">
              <a:solidFill>
                <a:schemeClr val="accent5">
                  <a:tint val="65000"/>
                  <a:shade val="95000"/>
                  <a:satMod val="105000"/>
                </a:schemeClr>
              </a:solidFill>
              <a:prstDash val="solid"/>
              <a:round/>
            </a:ln>
            <a:effectLst/>
          </c:spPr>
          <c:marker>
            <c:symbol val="circle"/>
            <c:size val="17"/>
            <c:spPr>
              <a:solidFill>
                <a:schemeClr val="accent5">
                  <a:tint val="65000"/>
                </a:schemeClr>
              </a:solidFill>
              <a:ln w="9525" cap="flat" cmpd="sng" algn="ctr">
                <a:solidFill>
                  <a:schemeClr val="accent5">
                    <a:tint val="65000"/>
                    <a:shade val="95000"/>
                    <a:satMod val="105000"/>
                  </a:schemeClr>
                </a:solidFill>
                <a:prstDash val="solid"/>
                <a:round/>
              </a:ln>
              <a:effectLst/>
            </c:spPr>
          </c:marker>
          <c:dLbls>
            <c:spPr>
              <a:noFill/>
              <a:ln w="23291">
                <a:noFill/>
              </a:ln>
              <a:effectLst/>
            </c:spPr>
            <c:txPr>
              <a:bodyPr rot="0" spcFirstLastPara="1" vertOverflow="ellipsis" vert="horz" wrap="square" anchor="ctr" anchorCtr="1"/>
              <a:lstStyle/>
              <a:p>
                <a:pPr>
                  <a:defRPr sz="734" b="1"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Sheet1!$B$1:$I$1</c:f>
              <c:numCache>
                <c:formatCode>General</c:formatCode>
                <c:ptCount val="8"/>
                <c:pt idx="0">
                  <c:v>2015</c:v>
                </c:pt>
                <c:pt idx="1">
                  <c:v>2016</c:v>
                </c:pt>
                <c:pt idx="2">
                  <c:v>2017</c:v>
                </c:pt>
                <c:pt idx="3">
                  <c:v>2018</c:v>
                </c:pt>
                <c:pt idx="4">
                  <c:v>2019</c:v>
                </c:pt>
                <c:pt idx="5">
                  <c:v>2020</c:v>
                </c:pt>
                <c:pt idx="6">
                  <c:v>2021</c:v>
                </c:pt>
                <c:pt idx="7">
                  <c:v>2022</c:v>
                </c:pt>
              </c:numCache>
            </c:numRef>
          </c:cat>
          <c:val>
            <c:numRef>
              <c:f>Sheet1!$B$3:$I$3</c:f>
              <c:numCache>
                <c:formatCode>0.0</c:formatCode>
                <c:ptCount val="8"/>
                <c:pt idx="0">
                  <c:v>34.299999999999997</c:v>
                </c:pt>
                <c:pt idx="1">
                  <c:v>38</c:v>
                </c:pt>
                <c:pt idx="2">
                  <c:v>42.8</c:v>
                </c:pt>
                <c:pt idx="3" formatCode="General">
                  <c:v>41.9</c:v>
                </c:pt>
                <c:pt idx="4">
                  <c:v>41.2</c:v>
                </c:pt>
                <c:pt idx="5">
                  <c:v>40.1</c:v>
                </c:pt>
                <c:pt idx="6" formatCode="General">
                  <c:v>42.9</c:v>
                </c:pt>
                <c:pt idx="7">
                  <c:v>40.4</c:v>
                </c:pt>
              </c:numCache>
            </c:numRef>
          </c:val>
          <c:smooth val="1"/>
          <c:extLst>
            <c:ext xmlns:c16="http://schemas.microsoft.com/office/drawing/2014/chart" uri="{C3380CC4-5D6E-409C-BE32-E72D297353CC}">
              <c16:uniqueId val="{00000001-C076-4749-B033-8ECD61AF2FEE}"/>
            </c:ext>
          </c:extLst>
        </c:ser>
        <c:dLbls>
          <c:showLegendKey val="0"/>
          <c:showVal val="1"/>
          <c:showCatName val="0"/>
          <c:showSerName val="0"/>
          <c:showPercent val="0"/>
          <c:showBubbleSize val="0"/>
        </c:dLbls>
        <c:marker val="1"/>
        <c:smooth val="0"/>
        <c:axId val="197375392"/>
        <c:axId val="1"/>
      </c:lineChart>
      <c:catAx>
        <c:axId val="197375392"/>
        <c:scaling>
          <c:orientation val="minMax"/>
        </c:scaling>
        <c:delete val="0"/>
        <c:axPos val="b"/>
        <c:title>
          <c:tx>
            <c:rich>
              <a:bodyPr rot="0" spcFirstLastPara="1" vertOverflow="ellipsis" vert="horz" wrap="square" anchor="ctr" anchorCtr="1"/>
              <a:lstStyle/>
              <a:p>
                <a:pPr>
                  <a:defRPr sz="917" b="0" i="0" u="none" strike="noStrike" kern="1200" baseline="0">
                    <a:solidFill>
                      <a:srgbClr val="000000"/>
                    </a:solidFill>
                    <a:latin typeface="Arial"/>
                    <a:ea typeface="Arial"/>
                    <a:cs typeface="Arial"/>
                  </a:defRPr>
                </a:pPr>
                <a:r>
                  <a:rPr lang="ar-JO" sz="734" b="1" i="0" u="none" strike="noStrike" baseline="0">
                    <a:solidFill>
                      <a:srgbClr val="000000"/>
                    </a:solidFill>
                    <a:latin typeface="Arial"/>
                    <a:cs typeface="Arial"/>
                  </a:rPr>
                  <a:t>السنة Year </a:t>
                </a:r>
              </a:p>
            </c:rich>
          </c:tx>
          <c:layout>
            <c:manualLayout>
              <c:xMode val="edge"/>
              <c:yMode val="edge"/>
              <c:x val="0.49638506477012956"/>
              <c:y val="0.92858327015108233"/>
            </c:manualLayout>
          </c:layout>
          <c:overlay val="0"/>
          <c:spPr>
            <a:noFill/>
            <a:ln w="23291">
              <a:noFill/>
            </a:ln>
            <a:effectLst/>
          </c:spPr>
          <c:txPr>
            <a:bodyPr rot="0" spcFirstLastPara="1" vertOverflow="ellipsis" vert="horz" wrap="square" anchor="ctr" anchorCtr="1"/>
            <a:lstStyle/>
            <a:p>
              <a:pPr>
                <a:defRPr sz="917" b="0" i="0" u="none" strike="noStrike" kern="1200" baseline="0">
                  <a:solidFill>
                    <a:srgbClr val="000000"/>
                  </a:solidFill>
                  <a:latin typeface="Arial"/>
                  <a:ea typeface="Arial"/>
                  <a:cs typeface="Arial"/>
                </a:defRPr>
              </a:pPr>
              <a:endParaRPr lang="ar-SA"/>
            </a:p>
          </c:txPr>
        </c:title>
        <c:numFmt formatCode="General" sourceLinked="1"/>
        <c:majorTickMark val="out"/>
        <c:minorTickMark val="none"/>
        <c:tickLblPos val="nextTo"/>
        <c:spPr>
          <a:noFill/>
          <a:ln w="17468" cap="flat" cmpd="sng" algn="ctr">
            <a:solidFill>
              <a:schemeClr val="dk1">
                <a:lumMod val="75000"/>
                <a:lumOff val="25000"/>
              </a:schemeClr>
            </a:solidFill>
            <a:prstDash val="solid"/>
            <a:round/>
          </a:ln>
          <a:effectLst/>
        </c:spPr>
        <c:txPr>
          <a:bodyPr rot="0" spcFirstLastPara="1" vertOverflow="ellipsis" wrap="square" anchor="ctr" anchorCtr="1"/>
          <a:lstStyle/>
          <a:p>
            <a:pPr>
              <a:defRPr sz="825" b="0"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crossAx val="1"/>
        <c:crosses val="autoZero"/>
        <c:auto val="1"/>
        <c:lblAlgn val="ctr"/>
        <c:lblOffset val="100"/>
        <c:tickLblSkip val="1"/>
        <c:tickMarkSkip val="1"/>
        <c:noMultiLvlLbl val="0"/>
      </c:catAx>
      <c:valAx>
        <c:axId val="1"/>
        <c:scaling>
          <c:orientation val="minMax"/>
          <c:min val="15"/>
        </c:scaling>
        <c:delete val="0"/>
        <c:axPos val="l"/>
        <c:title>
          <c:tx>
            <c:rich>
              <a:bodyPr rot="-5400000" spcFirstLastPara="1" vertOverflow="ellipsis" vert="horz" wrap="square" anchor="ctr" anchorCtr="1"/>
              <a:lstStyle/>
              <a:p>
                <a:pPr>
                  <a:defRPr sz="917" b="0" i="0" u="none" strike="noStrike" kern="1200" baseline="0">
                    <a:solidFill>
                      <a:srgbClr val="000000"/>
                    </a:solidFill>
                    <a:latin typeface="Arial"/>
                    <a:ea typeface="Arial"/>
                    <a:cs typeface="Arial"/>
                  </a:defRPr>
                </a:pPr>
                <a:r>
                  <a:rPr lang="ar-JO" sz="734" b="1" i="0" u="none" strike="noStrike" baseline="0">
                    <a:solidFill>
                      <a:srgbClr val="000000"/>
                    </a:solidFill>
                    <a:latin typeface="Arial"/>
                    <a:cs typeface="Arial"/>
                  </a:rPr>
                  <a:t>معدل البطالة  Unemployment rate</a:t>
                </a:r>
              </a:p>
            </c:rich>
          </c:tx>
          <c:layout>
            <c:manualLayout>
              <c:xMode val="edge"/>
              <c:yMode val="edge"/>
              <c:x val="4.2305490708133844E-2"/>
              <c:y val="0.23244021326602468"/>
            </c:manualLayout>
          </c:layout>
          <c:overlay val="0"/>
          <c:spPr>
            <a:noFill/>
            <a:ln w="23291">
              <a:noFill/>
            </a:ln>
            <a:effectLst/>
          </c:spPr>
          <c:txPr>
            <a:bodyPr rot="-5400000" spcFirstLastPara="1" vertOverflow="ellipsis" vert="horz" wrap="square" anchor="ctr" anchorCtr="1"/>
            <a:lstStyle/>
            <a:p>
              <a:pPr>
                <a:defRPr sz="917" b="0" i="0" u="none" strike="noStrike" kern="1200" baseline="0">
                  <a:solidFill>
                    <a:srgbClr val="000000"/>
                  </a:solidFill>
                  <a:latin typeface="Arial"/>
                  <a:ea typeface="Arial"/>
                  <a:cs typeface="Arial"/>
                </a:defRPr>
              </a:pPr>
              <a:endParaRPr lang="ar-SA"/>
            </a:p>
          </c:txPr>
        </c:title>
        <c:numFmt formatCode="General" sourceLinked="1"/>
        <c:majorTickMark val="out"/>
        <c:minorTickMark val="none"/>
        <c:tickLblPos val="nextTo"/>
        <c:spPr>
          <a:noFill/>
          <a:ln w="2911" cap="flat" cmpd="sng" algn="ctr">
            <a:solidFill>
              <a:srgbClr val="000000"/>
            </a:solidFill>
            <a:prstDash val="solid"/>
            <a:round/>
          </a:ln>
          <a:effectLst/>
        </c:spPr>
        <c:txPr>
          <a:bodyPr rot="-60000000" spcFirstLastPara="1" vertOverflow="ellipsis" vert="horz" wrap="square" anchor="ctr" anchorCtr="1"/>
          <a:lstStyle/>
          <a:p>
            <a:pPr>
              <a:defRPr sz="734"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97375392"/>
        <c:crosses val="autoZero"/>
        <c:crossBetween val="between"/>
      </c:valAx>
      <c:spPr>
        <a:noFill/>
        <a:ln w="23291">
          <a:noFill/>
        </a:ln>
        <a:effectLst/>
      </c:spPr>
    </c:plotArea>
    <c:legend>
      <c:legendPos val="b"/>
      <c:layout>
        <c:manualLayout>
          <c:xMode val="edge"/>
          <c:yMode val="edge"/>
          <c:x val="0.28435695538057743"/>
          <c:y val="3.3734379028106151E-2"/>
          <c:w val="0.50235339937346546"/>
          <c:h val="7.5034658348156133E-2"/>
        </c:manualLayout>
      </c:layout>
      <c:overlay val="0"/>
      <c:spPr>
        <a:solidFill>
          <a:schemeClr val="lt1">
            <a:lumMod val="95000"/>
            <a:alpha val="39000"/>
          </a:schemeClr>
        </a:solidFill>
        <a:ln>
          <a:solidFill>
            <a:srgbClr val="000000"/>
          </a:solidFill>
        </a:ln>
        <a:effectLst/>
      </c:spPr>
      <c:txPr>
        <a:bodyPr rot="0" spcFirstLastPara="1" vertOverflow="ellipsis" vert="horz" wrap="square" anchor="ctr" anchorCtr="1"/>
        <a:lstStyle/>
        <a:p>
          <a:pPr>
            <a:defRPr sz="734"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prstDash val="solid"/>
      <a:round/>
    </a:ln>
    <a:effectLst/>
  </c:spPr>
  <c:txPr>
    <a:bodyPr/>
    <a:lstStyle/>
    <a:p>
      <a:pPr>
        <a:defRPr>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vert="horz"/>
          <a:lstStyle/>
          <a:p>
            <a:pPr>
              <a:defRPr/>
            </a:pPr>
            <a:r>
              <a:rPr lang="ar-SA"/>
              <a:t> </a:t>
            </a:r>
          </a:p>
        </c:rich>
      </c:tx>
      <c:layout/>
      <c:overlay val="0"/>
      <c:spPr>
        <a:noFill/>
        <a:ln w="23603">
          <a:noFill/>
        </a:ln>
      </c:spPr>
    </c:title>
    <c:autoTitleDeleted val="0"/>
    <c:plotArea>
      <c:layout>
        <c:manualLayout>
          <c:layoutTarget val="inner"/>
          <c:xMode val="edge"/>
          <c:yMode val="edge"/>
          <c:x val="0.2015202645123905"/>
          <c:y val="0.1267937809470529"/>
          <c:w val="0.75262937587347034"/>
          <c:h val="0.69586050550680112"/>
        </c:manualLayout>
      </c:layout>
      <c:barChart>
        <c:barDir val="bar"/>
        <c:grouping val="clustered"/>
        <c:varyColors val="0"/>
        <c:ser>
          <c:idx val="1"/>
          <c:order val="0"/>
          <c:tx>
            <c:strRef>
              <c:f>Sheet1!$A$2</c:f>
              <c:strCache>
                <c:ptCount val="1"/>
                <c:pt idx="0">
                  <c:v>رجال  Men</c:v>
                </c:pt>
              </c:strCache>
            </c:strRef>
          </c:tx>
          <c:spPr>
            <a:solidFill>
              <a:srgbClr val="4BACC6">
                <a:lumMod val="60000"/>
                <a:lumOff val="40000"/>
              </a:srgbClr>
            </a:solidFill>
            <a:ln w="23603">
              <a:noFill/>
            </a:ln>
          </c:spPr>
          <c:invertIfNegative val="0"/>
          <c:dLbls>
            <c:dLbl>
              <c:idx val="2"/>
              <c:layout>
                <c:manualLayout>
                  <c:x val="-6.3091482649842495E-3"/>
                  <c:y val="1.0309278350515465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0279-4E89-8F9E-9E740FEBB636}"/>
                </c:ext>
              </c:extLst>
            </c:dLbl>
            <c:spPr>
              <a:noFill/>
              <a:ln w="23603">
                <a:noFill/>
              </a:ln>
            </c:spPr>
            <c:txPr>
              <a:bodyPr rot="0" vert="horz"/>
              <a:lstStyle/>
              <a:p>
                <a:pPr>
                  <a:defRPr sz="900"/>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Sheet1!$B$1:$F$1</c:f>
              <c:strCache>
                <c:ptCount val="5"/>
                <c:pt idx="0">
                  <c:v>0</c:v>
                </c:pt>
                <c:pt idx="1">
                  <c:v>6 -1</c:v>
                </c:pt>
                <c:pt idx="2">
                  <c:v>9 - 7</c:v>
                </c:pt>
                <c:pt idx="3">
                  <c:v>12 - 10</c:v>
                </c:pt>
                <c:pt idx="4">
                  <c:v>+13</c:v>
                </c:pt>
              </c:strCache>
            </c:strRef>
          </c:cat>
          <c:val>
            <c:numRef>
              <c:f>Sheet1!$B$2:$F$2</c:f>
              <c:numCache>
                <c:formatCode>0.0</c:formatCode>
                <c:ptCount val="5"/>
                <c:pt idx="0">
                  <c:v>15.9</c:v>
                </c:pt>
                <c:pt idx="1">
                  <c:v>23.6</c:v>
                </c:pt>
                <c:pt idx="2">
                  <c:v>22.2</c:v>
                </c:pt>
                <c:pt idx="3">
                  <c:v>20.399999999999999</c:v>
                </c:pt>
                <c:pt idx="4">
                  <c:v>18.3</c:v>
                </c:pt>
              </c:numCache>
            </c:numRef>
          </c:val>
          <c:extLst>
            <c:ext xmlns:c16="http://schemas.microsoft.com/office/drawing/2014/chart" uri="{C3380CC4-5D6E-409C-BE32-E72D297353CC}">
              <c16:uniqueId val="{00000001-0279-4E89-8F9E-9E740FEBB636}"/>
            </c:ext>
          </c:extLst>
        </c:ser>
        <c:ser>
          <c:idx val="2"/>
          <c:order val="1"/>
          <c:tx>
            <c:strRef>
              <c:f>Sheet1!$A$3</c:f>
              <c:strCache>
                <c:ptCount val="1"/>
                <c:pt idx="0">
                  <c:v>نساء  Women</c:v>
                </c:pt>
              </c:strCache>
            </c:strRef>
          </c:tx>
          <c:spPr>
            <a:solidFill>
              <a:srgbClr val="4BACC6">
                <a:lumMod val="50000"/>
              </a:srgbClr>
            </a:solidFill>
            <a:ln w="23603">
              <a:noFill/>
            </a:ln>
          </c:spPr>
          <c:invertIfNegative val="0"/>
          <c:dLbls>
            <c:dLbl>
              <c:idx val="0"/>
              <c:delete val="1"/>
              <c:extLst>
                <c:ext xmlns:c15="http://schemas.microsoft.com/office/drawing/2012/chart" uri="{CE6537A1-D6FC-4f65-9D91-7224C49458BB}"/>
                <c:ext xmlns:c16="http://schemas.microsoft.com/office/drawing/2014/chart" uri="{C3380CC4-5D6E-409C-BE32-E72D297353CC}">
                  <c16:uniqueId val="{00000000-4822-43CC-ABAD-A7C4D012FAD5}"/>
                </c:ext>
              </c:extLst>
            </c:dLbl>
            <c:spPr>
              <a:noFill/>
              <a:ln w="23603">
                <a:noFill/>
              </a:ln>
            </c:spPr>
            <c:txPr>
              <a:bodyPr rot="0" vert="horz"/>
              <a:lstStyle/>
              <a:p>
                <a:pPr>
                  <a:defRPr sz="900"/>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Sheet1!$B$1:$F$1</c:f>
              <c:strCache>
                <c:ptCount val="5"/>
                <c:pt idx="0">
                  <c:v>0</c:v>
                </c:pt>
                <c:pt idx="1">
                  <c:v>6 -1</c:v>
                </c:pt>
                <c:pt idx="2">
                  <c:v>9 - 7</c:v>
                </c:pt>
                <c:pt idx="3">
                  <c:v>12 - 10</c:v>
                </c:pt>
                <c:pt idx="4">
                  <c:v>+13</c:v>
                </c:pt>
              </c:strCache>
            </c:strRef>
          </c:cat>
          <c:val>
            <c:numRef>
              <c:f>Sheet1!$B$3:$F$3</c:f>
              <c:numCache>
                <c:formatCode>0.0</c:formatCode>
                <c:ptCount val="5"/>
                <c:pt idx="0">
                  <c:v>0</c:v>
                </c:pt>
                <c:pt idx="1">
                  <c:v>7.7</c:v>
                </c:pt>
                <c:pt idx="2">
                  <c:v>15.1</c:v>
                </c:pt>
                <c:pt idx="3">
                  <c:v>23.4</c:v>
                </c:pt>
                <c:pt idx="4">
                  <c:v>45.9</c:v>
                </c:pt>
              </c:numCache>
            </c:numRef>
          </c:val>
          <c:extLst>
            <c:ext xmlns:c16="http://schemas.microsoft.com/office/drawing/2014/chart" uri="{C3380CC4-5D6E-409C-BE32-E72D297353CC}">
              <c16:uniqueId val="{00000002-0279-4E89-8F9E-9E740FEBB636}"/>
            </c:ext>
          </c:extLst>
        </c:ser>
        <c:dLbls>
          <c:showLegendKey val="0"/>
          <c:showVal val="0"/>
          <c:showCatName val="0"/>
          <c:showSerName val="0"/>
          <c:showPercent val="0"/>
          <c:showBubbleSize val="0"/>
        </c:dLbls>
        <c:gapWidth val="60"/>
        <c:overlap val="-36"/>
        <c:axId val="191444336"/>
        <c:axId val="1"/>
      </c:barChart>
      <c:catAx>
        <c:axId val="191444336"/>
        <c:scaling>
          <c:orientation val="minMax"/>
        </c:scaling>
        <c:delete val="0"/>
        <c:axPos val="l"/>
        <c:title>
          <c:tx>
            <c:rich>
              <a:bodyPr/>
              <a:lstStyle/>
              <a:p>
                <a:pPr>
                  <a:defRPr sz="900" b="1" i="0" u="none" strike="noStrike" baseline="0">
                    <a:solidFill>
                      <a:schemeClr val="tx1"/>
                    </a:solidFill>
                    <a:latin typeface="Arial" panose="020B0604020202020204" pitchFamily="34" charset="0"/>
                    <a:ea typeface="Arial"/>
                    <a:cs typeface="Arial" panose="020B0604020202020204" pitchFamily="34" charset="0"/>
                  </a:defRPr>
                </a:pPr>
                <a:r>
                  <a:rPr lang="ar-JO" sz="900" b="1" i="0" u="none" strike="noStrike" baseline="0">
                    <a:solidFill>
                      <a:schemeClr val="tx1"/>
                    </a:solidFill>
                    <a:latin typeface="Arial" panose="020B0604020202020204" pitchFamily="34" charset="0"/>
                    <a:cs typeface="Arial" panose="020B0604020202020204" pitchFamily="34" charset="0"/>
                  </a:rPr>
                  <a:t>السنوات الدراسية  Years of Schooling </a:t>
                </a:r>
              </a:p>
            </c:rich>
          </c:tx>
          <c:layout>
            <c:manualLayout>
              <c:xMode val="edge"/>
              <c:yMode val="edge"/>
              <c:x val="6.6728022633534502E-4"/>
              <c:y val="0.12935067899121308"/>
            </c:manualLayout>
          </c:layout>
          <c:overlay val="0"/>
          <c:spPr>
            <a:noFill/>
            <a:ln w="23603">
              <a:noFill/>
            </a:ln>
          </c:spPr>
        </c:title>
        <c:numFmt formatCode="@" sourceLinked="0"/>
        <c:majorTickMark val="none"/>
        <c:minorTickMark val="none"/>
        <c:tickLblPos val="nextTo"/>
        <c:spPr>
          <a:ln w="2950">
            <a:solidFill>
              <a:srgbClr val="000000"/>
            </a:solidFill>
            <a:prstDash val="solid"/>
          </a:ln>
        </c:spPr>
        <c:txPr>
          <a:bodyPr rot="0"/>
          <a:lstStyle/>
          <a:p>
            <a:pPr>
              <a:defRPr sz="900"/>
            </a:pPr>
            <a:endParaRPr lang="ar-SA"/>
          </a:p>
        </c:txPr>
        <c:crossAx val="1"/>
        <c:crosses val="autoZero"/>
        <c:auto val="1"/>
        <c:lblAlgn val="ctr"/>
        <c:lblOffset val="100"/>
        <c:tickLblSkip val="1"/>
        <c:tickMarkSkip val="1"/>
        <c:noMultiLvlLbl val="0"/>
      </c:catAx>
      <c:valAx>
        <c:axId val="1"/>
        <c:scaling>
          <c:orientation val="minMax"/>
          <c:min val="0"/>
        </c:scaling>
        <c:delete val="0"/>
        <c:axPos val="b"/>
        <c:majorGridlines>
          <c:spPr>
            <a:ln w="9402" cap="flat" cmpd="sng" algn="ctr">
              <a:solidFill>
                <a:schemeClr val="bg1"/>
              </a:solidFill>
              <a:prstDash val="solid"/>
              <a:round/>
            </a:ln>
            <a:effectLst/>
          </c:spPr>
        </c:majorGridlines>
        <c:title>
          <c:tx>
            <c:rich>
              <a:bodyPr/>
              <a:lstStyle/>
              <a:p>
                <a:pPr>
                  <a:defRPr sz="900" b="0" i="0" u="none" strike="noStrike" baseline="0">
                    <a:solidFill>
                      <a:srgbClr val="000000"/>
                    </a:solidFill>
                    <a:latin typeface="Arial"/>
                    <a:ea typeface="Arial"/>
                    <a:cs typeface="Arial"/>
                  </a:defRPr>
                </a:pPr>
                <a:r>
                  <a:rPr lang="en-US" sz="900" b="1" i="0" u="none" strike="noStrike" baseline="0">
                    <a:solidFill>
                      <a:srgbClr val="000000"/>
                    </a:solidFill>
                    <a:latin typeface="Arial"/>
                    <a:cs typeface="Arial"/>
                  </a:rPr>
                  <a:t>Unemployment  معدل البطالة</a:t>
                </a:r>
              </a:p>
            </c:rich>
          </c:tx>
          <c:layout>
            <c:manualLayout>
              <c:xMode val="edge"/>
              <c:yMode val="edge"/>
              <c:x val="0.44520696421411105"/>
              <c:y val="0.91955232011092958"/>
            </c:manualLayout>
          </c:layout>
          <c:overlay val="0"/>
          <c:spPr>
            <a:noFill/>
            <a:ln w="23603">
              <a:noFill/>
            </a:ln>
          </c:spPr>
        </c:title>
        <c:numFmt formatCode="0" sourceLinked="0"/>
        <c:majorTickMark val="out"/>
        <c:minorTickMark val="none"/>
        <c:tickLblPos val="nextTo"/>
        <c:spPr>
          <a:ln w="2950">
            <a:solidFill>
              <a:srgbClr val="000000"/>
            </a:solidFill>
            <a:prstDash val="solid"/>
          </a:ln>
        </c:spPr>
        <c:txPr>
          <a:bodyPr rot="0"/>
          <a:lstStyle/>
          <a:p>
            <a:pPr>
              <a:defRPr sz="900"/>
            </a:pPr>
            <a:endParaRPr lang="ar-SA"/>
          </a:p>
        </c:txPr>
        <c:crossAx val="191444336"/>
        <c:crosses val="autoZero"/>
        <c:crossBetween val="between"/>
        <c:majorUnit val="10"/>
        <c:minorUnit val="10"/>
      </c:valAx>
      <c:spPr>
        <a:noFill/>
        <a:ln w="23603">
          <a:noFill/>
        </a:ln>
      </c:spPr>
    </c:plotArea>
    <c:legend>
      <c:legendPos val="r"/>
      <c:layout>
        <c:manualLayout>
          <c:xMode val="edge"/>
          <c:yMode val="edge"/>
          <c:x val="0.34027847197028493"/>
          <c:y val="1.9886099143267468E-2"/>
          <c:w val="0.47738040014691296"/>
          <c:h val="7.4363195166641902E-2"/>
        </c:manualLayout>
      </c:layout>
      <c:overlay val="0"/>
      <c:spPr>
        <a:noFill/>
        <a:ln w="5901">
          <a:solidFill>
            <a:sysClr val="windowText" lastClr="000000"/>
          </a:solidFill>
        </a:ln>
        <a:effectLst/>
      </c:spPr>
      <c:txPr>
        <a:bodyPr rot="0" vert="horz"/>
        <a:lstStyle/>
        <a:p>
          <a:pPr>
            <a:defRPr sz="900"/>
          </a:pPr>
          <a:endParaRPr lang="ar-SA"/>
        </a:p>
      </c:txPr>
    </c:legend>
    <c:plotVisOnly val="1"/>
    <c:dispBlanksAs val="gap"/>
    <c:showDLblsOverMax val="0"/>
  </c:chart>
  <c:spPr>
    <a:solidFill>
      <a:srgbClr val="FFFFFF"/>
    </a:solidFill>
    <a:ln>
      <a:noFill/>
    </a:ln>
  </c:spPr>
  <c:txPr>
    <a:bodyPr/>
    <a:lstStyle/>
    <a:p>
      <a:pPr>
        <a:defRPr sz="743" b="0" i="0" u="none" strike="noStrike" baseline="0">
          <a:solidFill>
            <a:srgbClr val="000000"/>
          </a:solidFill>
          <a:latin typeface="Arial" panose="020B0604020202020204" pitchFamily="34" charset="0"/>
          <a:ea typeface="Arial"/>
          <a:cs typeface="Arial" panose="020B0604020202020204" pitchFamily="34" charset="0"/>
        </a:defRPr>
      </a:pPr>
      <a:endParaRPr lang="ar-SA"/>
    </a:p>
  </c:txPr>
  <c:externalData r:id="rId2">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5100761154855644"/>
          <c:y val="7.0757818824048857E-2"/>
          <c:w val="0.79417879838975114"/>
          <c:h val="0.69585109584231908"/>
        </c:manualLayout>
      </c:layout>
      <c:barChart>
        <c:barDir val="col"/>
        <c:grouping val="clustered"/>
        <c:varyColors val="0"/>
        <c:ser>
          <c:idx val="0"/>
          <c:order val="0"/>
          <c:tx>
            <c:strRef>
              <c:f>Sheet1!$A$2</c:f>
              <c:strCache>
                <c:ptCount val="1"/>
                <c:pt idx="0">
                  <c:v>رجال Men</c:v>
                </c:pt>
              </c:strCache>
            </c:strRef>
          </c:tx>
          <c:spPr>
            <a:solidFill>
              <a:schemeClr val="accent5">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Sheet1!$B$1:$D$1</c:f>
              <c:strCache>
                <c:ptCount val="3"/>
                <c:pt idx="0">
                  <c:v>قطاع غزة                                          Gaza Strip</c:v>
                </c:pt>
                <c:pt idx="1">
                  <c:v>الضفة الغربية                                       West Bank</c:v>
                </c:pt>
                <c:pt idx="2">
                  <c:v>فلسطين
 Palestine </c:v>
                </c:pt>
              </c:strCache>
            </c:strRef>
          </c:cat>
          <c:val>
            <c:numRef>
              <c:f>Sheet1!$B$2:$D$2</c:f>
              <c:numCache>
                <c:formatCode>0.0</c:formatCode>
                <c:ptCount val="3"/>
                <c:pt idx="0" formatCode="General">
                  <c:v>66.099999999999994</c:v>
                </c:pt>
                <c:pt idx="1">
                  <c:v>52</c:v>
                </c:pt>
                <c:pt idx="2" formatCode="General">
                  <c:v>52.1</c:v>
                </c:pt>
              </c:numCache>
            </c:numRef>
          </c:val>
          <c:extLst>
            <c:ext xmlns:c16="http://schemas.microsoft.com/office/drawing/2014/chart" uri="{C3380CC4-5D6E-409C-BE32-E72D297353CC}">
              <c16:uniqueId val="{00000000-F33B-44A4-91BE-323A5A2232FE}"/>
            </c:ext>
          </c:extLst>
        </c:ser>
        <c:ser>
          <c:idx val="1"/>
          <c:order val="1"/>
          <c:tx>
            <c:strRef>
              <c:f>Sheet1!$A$3</c:f>
              <c:strCache>
                <c:ptCount val="1"/>
                <c:pt idx="0">
                  <c:v>نساء Women </c:v>
                </c:pt>
              </c:strCache>
            </c:strRef>
          </c:tx>
          <c:spPr>
            <a:solidFill>
              <a:schemeClr val="accent5">
                <a:lumMod val="5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Sheet1!$B$1:$D$1</c:f>
              <c:strCache>
                <c:ptCount val="3"/>
                <c:pt idx="0">
                  <c:v>قطاع غزة                                          Gaza Strip</c:v>
                </c:pt>
                <c:pt idx="1">
                  <c:v>الضفة الغربية                                       West Bank</c:v>
                </c:pt>
                <c:pt idx="2">
                  <c:v>فلسطين
 Palestine </c:v>
                </c:pt>
              </c:strCache>
            </c:strRef>
          </c:cat>
          <c:val>
            <c:numRef>
              <c:f>Sheet1!$B$3:$D$3</c:f>
              <c:numCache>
                <c:formatCode>0.0</c:formatCode>
                <c:ptCount val="3"/>
                <c:pt idx="0" formatCode="General">
                  <c:v>33.9</c:v>
                </c:pt>
                <c:pt idx="1">
                  <c:v>48</c:v>
                </c:pt>
                <c:pt idx="2" formatCode="General">
                  <c:v>47.9</c:v>
                </c:pt>
              </c:numCache>
            </c:numRef>
          </c:val>
          <c:extLst>
            <c:ext xmlns:c16="http://schemas.microsoft.com/office/drawing/2014/chart" uri="{C3380CC4-5D6E-409C-BE32-E72D297353CC}">
              <c16:uniqueId val="{00000001-F33B-44A4-91BE-323A5A2232FE}"/>
            </c:ext>
          </c:extLst>
        </c:ser>
        <c:dLbls>
          <c:showLegendKey val="0"/>
          <c:showVal val="1"/>
          <c:showCatName val="0"/>
          <c:showSerName val="0"/>
          <c:showPercent val="0"/>
          <c:showBubbleSize val="0"/>
        </c:dLbls>
        <c:gapWidth val="219"/>
        <c:overlap val="-27"/>
        <c:axId val="205326592"/>
        <c:axId val="205336576"/>
        <c:extLst/>
      </c:barChart>
      <c:catAx>
        <c:axId val="205326592"/>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Region</a:t>
                </a:r>
                <a:r>
                  <a:rPr lang="en-US" b="1"/>
                  <a:t> </a:t>
                </a:r>
                <a:r>
                  <a:rPr lang="ar-SA" b="1"/>
                  <a:t>المنطقة</a:t>
                </a:r>
                <a:endParaRPr lang="en-US" b="1"/>
              </a:p>
            </c:rich>
          </c:tx>
          <c:layout>
            <c:manualLayout>
              <c:xMode val="edge"/>
              <c:yMode val="edge"/>
              <c:x val="0.44310190742611172"/>
              <c:y val="0.9239633525286951"/>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05336576"/>
        <c:crosses val="autoZero"/>
        <c:auto val="1"/>
        <c:lblAlgn val="ctr"/>
        <c:lblOffset val="100"/>
        <c:noMultiLvlLbl val="0"/>
      </c:catAx>
      <c:valAx>
        <c:axId val="205336576"/>
        <c:scaling>
          <c:orientation val="minMax"/>
          <c:max val="8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 </a:t>
                </a:r>
                <a:r>
                  <a:rPr lang="en-US" b="1"/>
                  <a:t>Percentage</a:t>
                </a:r>
              </a:p>
            </c:rich>
          </c:tx>
          <c:layout>
            <c:manualLayout>
              <c:xMode val="edge"/>
              <c:yMode val="edge"/>
              <c:x val="1.9882021966864619E-2"/>
              <c:y val="0.15014241668875328"/>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05326592"/>
        <c:crosses val="autoZero"/>
        <c:crossBetween val="between"/>
        <c:majorUnit val="20"/>
      </c:valAx>
      <c:spPr>
        <a:noFill/>
        <a:ln>
          <a:noFill/>
        </a:ln>
        <a:effectLst/>
      </c:spPr>
    </c:plotArea>
    <c:legend>
      <c:legendPos val="b"/>
      <c:layout>
        <c:manualLayout>
          <c:xMode val="edge"/>
          <c:yMode val="edge"/>
          <c:x val="0.32051706036745409"/>
          <c:y val="2.9446547546941242E-2"/>
          <c:w val="0.41058031496062991"/>
          <c:h val="9.6215540732567661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5434083601286702"/>
          <c:y val="0.12309433676559661"/>
          <c:w val="0.79417879838975114"/>
          <c:h val="0.64709654761088353"/>
        </c:manualLayout>
      </c:layout>
      <c:barChart>
        <c:barDir val="col"/>
        <c:grouping val="clustered"/>
        <c:varyColors val="0"/>
        <c:ser>
          <c:idx val="0"/>
          <c:order val="0"/>
          <c:tx>
            <c:strRef>
              <c:f>Sheet1!$A$2</c:f>
              <c:strCache>
                <c:ptCount val="1"/>
                <c:pt idx="0">
                  <c:v>2014</c:v>
                </c:pt>
              </c:strCache>
            </c:strRef>
          </c:tx>
          <c:spPr>
            <a:solidFill>
              <a:schemeClr val="accent3">
                <a:lumMod val="5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Sheet1!$B$1:$D$1</c:f>
              <c:strCache>
                <c:ptCount val="3"/>
                <c:pt idx="0">
                  <c:v>قطاع غزة                                          Gaza Strip</c:v>
                </c:pt>
                <c:pt idx="1">
                  <c:v>الضفة الغربية                                       West Bank</c:v>
                </c:pt>
                <c:pt idx="2">
                  <c:v>فلسطين
 Palestine </c:v>
                </c:pt>
              </c:strCache>
            </c:strRef>
          </c:cat>
          <c:val>
            <c:numRef>
              <c:f>Sheet1!$B$2:$D$2</c:f>
              <c:numCache>
                <c:formatCode>General</c:formatCode>
                <c:ptCount val="3"/>
                <c:pt idx="0">
                  <c:v>65.7</c:v>
                </c:pt>
                <c:pt idx="1">
                  <c:v>67.7</c:v>
                </c:pt>
                <c:pt idx="2">
                  <c:v>66.900000000000006</c:v>
                </c:pt>
              </c:numCache>
            </c:numRef>
          </c:val>
          <c:extLst>
            <c:ext xmlns:c16="http://schemas.microsoft.com/office/drawing/2014/chart" uri="{C3380CC4-5D6E-409C-BE32-E72D297353CC}">
              <c16:uniqueId val="{00000000-773B-4D10-9061-301752C164BD}"/>
            </c:ext>
          </c:extLst>
        </c:ser>
        <c:ser>
          <c:idx val="1"/>
          <c:order val="1"/>
          <c:tx>
            <c:strRef>
              <c:f>Sheet1!$A$3</c:f>
              <c:strCache>
                <c:ptCount val="1"/>
                <c:pt idx="0">
                  <c:v>2019</c:v>
                </c:pt>
              </c:strCache>
            </c:strRef>
          </c:tx>
          <c:spPr>
            <a:solidFill>
              <a:schemeClr val="accent3">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Sheet1!$B$1:$D$1</c:f>
              <c:strCache>
                <c:ptCount val="3"/>
                <c:pt idx="0">
                  <c:v>قطاع غزة                                          Gaza Strip</c:v>
                </c:pt>
                <c:pt idx="1">
                  <c:v>الضفة الغربية                                       West Bank</c:v>
                </c:pt>
                <c:pt idx="2">
                  <c:v>فلسطين
 Palestine </c:v>
                </c:pt>
              </c:strCache>
            </c:strRef>
          </c:cat>
          <c:val>
            <c:numRef>
              <c:f>Sheet1!$B$3:$D$3</c:f>
              <c:numCache>
                <c:formatCode>General</c:formatCode>
                <c:ptCount val="3"/>
                <c:pt idx="0">
                  <c:v>60.1</c:v>
                </c:pt>
                <c:pt idx="1">
                  <c:v>61.6</c:v>
                </c:pt>
                <c:pt idx="2" formatCode="0.0">
                  <c:v>61</c:v>
                </c:pt>
              </c:numCache>
            </c:numRef>
          </c:val>
          <c:extLst>
            <c:ext xmlns:c16="http://schemas.microsoft.com/office/drawing/2014/chart" uri="{C3380CC4-5D6E-409C-BE32-E72D297353CC}">
              <c16:uniqueId val="{00000001-773B-4D10-9061-301752C164BD}"/>
            </c:ext>
          </c:extLst>
        </c:ser>
        <c:dLbls>
          <c:showLegendKey val="0"/>
          <c:showVal val="1"/>
          <c:showCatName val="0"/>
          <c:showSerName val="0"/>
          <c:showPercent val="0"/>
          <c:showBubbleSize val="0"/>
        </c:dLbls>
        <c:gapWidth val="219"/>
        <c:overlap val="-27"/>
        <c:axId val="205326592"/>
        <c:axId val="205336576"/>
        <c:extLst/>
      </c:barChart>
      <c:catAx>
        <c:axId val="205326592"/>
        <c:scaling>
          <c:orientation val="minMax"/>
        </c:scaling>
        <c:delete val="0"/>
        <c:axPos val="b"/>
        <c:numFmt formatCode="General" sourceLinked="1"/>
        <c:majorTickMark val="out"/>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05336576"/>
        <c:crosses val="autoZero"/>
        <c:auto val="1"/>
        <c:lblAlgn val="ctr"/>
        <c:lblOffset val="100"/>
        <c:noMultiLvlLbl val="0"/>
      </c:catAx>
      <c:valAx>
        <c:axId val="205336576"/>
        <c:scaling>
          <c:orientation val="minMax"/>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 </a:t>
                </a:r>
                <a:r>
                  <a:rPr lang="en-US" b="1"/>
                  <a:t>Percentage  </a:t>
                </a:r>
              </a:p>
            </c:rich>
          </c:tx>
          <c:layout>
            <c:manualLayout>
              <c:xMode val="edge"/>
              <c:yMode val="edge"/>
              <c:x val="2.321522309711286E-2"/>
              <c:y val="0.25905666767757496"/>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05326592"/>
        <c:crosses val="autoZero"/>
        <c:crossBetween val="between"/>
      </c:valAx>
      <c:spPr>
        <a:noFill/>
        <a:ln>
          <a:noFill/>
        </a:ln>
        <a:effectLst/>
      </c:spPr>
    </c:plotArea>
    <c:legend>
      <c:legendPos val="b"/>
      <c:layout>
        <c:manualLayout>
          <c:xMode val="edge"/>
          <c:yMode val="edge"/>
          <c:x val="0.32051706036745409"/>
          <c:y val="2.9446547546941242E-2"/>
          <c:w val="0.41058031496062991"/>
          <c:h val="7.668042095699576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userShapes r:id="rId4"/>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17321631485368233"/>
          <c:y val="4.3650793650793648E-2"/>
          <c:w val="0.79262302314078315"/>
          <c:h val="0.76261324128508645"/>
        </c:manualLayout>
      </c:layout>
      <c:barChart>
        <c:barDir val="col"/>
        <c:grouping val="stacked"/>
        <c:varyColors val="0"/>
        <c:ser>
          <c:idx val="0"/>
          <c:order val="0"/>
          <c:tx>
            <c:strRef>
              <c:f>Sheet1!$B$1</c:f>
              <c:strCache>
                <c:ptCount val="1"/>
                <c:pt idx="0">
                  <c:v>كلا الجنسين Both Sexes</c:v>
                </c:pt>
              </c:strCache>
            </c:strRef>
          </c:tx>
          <c:spPr>
            <a:solidFill>
              <a:schemeClr val="accent3">
                <a:lumMod val="5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Sheet1!$A$2:$A$5</c:f>
              <c:numCache>
                <c:formatCode>General</c:formatCode>
                <c:ptCount val="4"/>
                <c:pt idx="0">
                  <c:v>2004</c:v>
                </c:pt>
                <c:pt idx="1">
                  <c:v>2010</c:v>
                </c:pt>
                <c:pt idx="2">
                  <c:v>2014</c:v>
                </c:pt>
                <c:pt idx="3">
                  <c:v>2019</c:v>
                </c:pt>
              </c:numCache>
            </c:numRef>
          </c:cat>
          <c:val>
            <c:numRef>
              <c:f>Sheet1!$B$2:$B$5</c:f>
              <c:numCache>
                <c:formatCode>0.0</c:formatCode>
                <c:ptCount val="4"/>
                <c:pt idx="0">
                  <c:v>28.3</c:v>
                </c:pt>
                <c:pt idx="1">
                  <c:v>23.4</c:v>
                </c:pt>
                <c:pt idx="2">
                  <c:v>22</c:v>
                </c:pt>
                <c:pt idx="3">
                  <c:v>14.2</c:v>
                </c:pt>
              </c:numCache>
            </c:numRef>
          </c:val>
          <c:extLst>
            <c:ext xmlns:c16="http://schemas.microsoft.com/office/drawing/2014/chart" uri="{C3380CC4-5D6E-409C-BE32-E72D297353CC}">
              <c16:uniqueId val="{00000000-2D5F-4328-8AFC-DAAF7A0A778D}"/>
            </c:ext>
          </c:extLst>
        </c:ser>
        <c:ser>
          <c:idx val="1"/>
          <c:order val="1"/>
          <c:tx>
            <c:strRef>
              <c:f>Sheet1!$C$1</c:f>
              <c:strCache>
                <c:ptCount val="1"/>
                <c:pt idx="0">
                  <c:v>ذكور Males </c:v>
                </c:pt>
              </c:strCache>
            </c:strRef>
          </c:tx>
          <c:spPr>
            <a:solidFill>
              <a:schemeClr val="accent3">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Sheet1!$A$2:$A$5</c:f>
              <c:numCache>
                <c:formatCode>General</c:formatCode>
                <c:ptCount val="4"/>
                <c:pt idx="0">
                  <c:v>2004</c:v>
                </c:pt>
                <c:pt idx="1">
                  <c:v>2010</c:v>
                </c:pt>
                <c:pt idx="2">
                  <c:v>2014</c:v>
                </c:pt>
                <c:pt idx="3">
                  <c:v>2019</c:v>
                </c:pt>
              </c:numCache>
            </c:numRef>
          </c:cat>
          <c:val>
            <c:numRef>
              <c:f>Sheet1!$C$2:$C$5</c:f>
              <c:numCache>
                <c:formatCode>0.0</c:formatCode>
                <c:ptCount val="4"/>
                <c:pt idx="0">
                  <c:v>32</c:v>
                </c:pt>
                <c:pt idx="1">
                  <c:v>27</c:v>
                </c:pt>
                <c:pt idx="2">
                  <c:v>23</c:v>
                </c:pt>
                <c:pt idx="3">
                  <c:v>16.3</c:v>
                </c:pt>
              </c:numCache>
            </c:numRef>
          </c:val>
          <c:extLst>
            <c:ext xmlns:c16="http://schemas.microsoft.com/office/drawing/2014/chart" uri="{C3380CC4-5D6E-409C-BE32-E72D297353CC}">
              <c16:uniqueId val="{00000001-2D5F-4328-8AFC-DAAF7A0A778D}"/>
            </c:ext>
          </c:extLst>
        </c:ser>
        <c:ser>
          <c:idx val="2"/>
          <c:order val="2"/>
          <c:tx>
            <c:strRef>
              <c:f>Sheet1!$D$1</c:f>
              <c:strCache>
                <c:ptCount val="1"/>
                <c:pt idx="0">
                  <c:v>إناث Females</c:v>
                </c:pt>
              </c:strCache>
            </c:strRef>
          </c:tx>
          <c:spPr>
            <a:solidFill>
              <a:schemeClr val="accent3">
                <a:lumMod val="20000"/>
                <a:lumOff val="80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Sheet1!$A$2:$A$5</c:f>
              <c:numCache>
                <c:formatCode>General</c:formatCode>
                <c:ptCount val="4"/>
                <c:pt idx="0">
                  <c:v>2004</c:v>
                </c:pt>
                <c:pt idx="1">
                  <c:v>2010</c:v>
                </c:pt>
                <c:pt idx="2">
                  <c:v>2014</c:v>
                </c:pt>
                <c:pt idx="3">
                  <c:v>2019</c:v>
                </c:pt>
              </c:numCache>
            </c:numRef>
          </c:cat>
          <c:val>
            <c:numRef>
              <c:f>Sheet1!$D$2:$D$5</c:f>
              <c:numCache>
                <c:formatCode>0.0</c:formatCode>
                <c:ptCount val="4"/>
                <c:pt idx="0">
                  <c:v>25</c:v>
                </c:pt>
                <c:pt idx="1">
                  <c:v>20</c:v>
                </c:pt>
                <c:pt idx="2">
                  <c:v>21</c:v>
                </c:pt>
                <c:pt idx="3">
                  <c:v>12</c:v>
                </c:pt>
              </c:numCache>
            </c:numRef>
          </c:val>
          <c:extLst>
            <c:ext xmlns:c16="http://schemas.microsoft.com/office/drawing/2014/chart" uri="{C3380CC4-5D6E-409C-BE32-E72D297353CC}">
              <c16:uniqueId val="{00000002-2D5F-4328-8AFC-DAAF7A0A778D}"/>
            </c:ext>
          </c:extLst>
        </c:ser>
        <c:dLbls>
          <c:showLegendKey val="0"/>
          <c:showVal val="0"/>
          <c:showCatName val="0"/>
          <c:showSerName val="0"/>
          <c:showPercent val="0"/>
          <c:showBubbleSize val="0"/>
        </c:dLbls>
        <c:gapWidth val="150"/>
        <c:overlap val="100"/>
        <c:axId val="247916944"/>
        <c:axId val="247918584"/>
      </c:barChart>
      <c:catAx>
        <c:axId val="247916944"/>
        <c:scaling>
          <c:orientation val="minMax"/>
        </c:scaling>
        <c:delete val="0"/>
        <c:axPos val="b"/>
        <c:title>
          <c:tx>
            <c:rich>
              <a:bodyPr rot="6000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السنة</a:t>
                </a:r>
                <a:r>
                  <a:rPr lang="en-US" b="1"/>
                  <a:t>  Year </a:t>
                </a:r>
              </a:p>
            </c:rich>
          </c:tx>
          <c:layout>
            <c:manualLayout>
              <c:xMode val="edge"/>
              <c:yMode val="edge"/>
              <c:x val="0.44301217865593628"/>
              <c:y val="0.91762527390498216"/>
            </c:manualLayout>
          </c:layout>
          <c:overlay val="0"/>
          <c:spPr>
            <a:noFill/>
            <a:ln>
              <a:noFill/>
            </a:ln>
            <a:effectLst/>
          </c:spPr>
          <c:txPr>
            <a:bodyPr rot="6000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7918584"/>
        <c:crosses val="autoZero"/>
        <c:auto val="1"/>
        <c:lblAlgn val="ctr"/>
        <c:lblOffset val="100"/>
        <c:noMultiLvlLbl val="0"/>
      </c:catAx>
      <c:valAx>
        <c:axId val="247918584"/>
        <c:scaling>
          <c:orientation val="minMax"/>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المعدل لكل 1000 ولادة</a:t>
                </a:r>
              </a:p>
              <a:p>
                <a:pPr>
                  <a:defRPr b="1"/>
                </a:pPr>
                <a:r>
                  <a:rPr lang="en-US" sz="800" b="1" i="0" u="none" strike="noStrike" baseline="0">
                    <a:effectLst/>
                  </a:rPr>
                  <a:t>Rate Per 1,000 Live Births </a:t>
                </a:r>
                <a:endParaRPr lang="en-US" b="1"/>
              </a:p>
            </c:rich>
          </c:tx>
          <c:layout>
            <c:manualLayout>
              <c:xMode val="edge"/>
              <c:yMode val="edge"/>
              <c:x val="1.1595791612635856E-2"/>
              <c:y val="7.1796766144972601E-2"/>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7916944"/>
        <c:crosses val="autoZero"/>
        <c:crossBetween val="between"/>
        <c:majorUnit val="10"/>
      </c:valAx>
      <c:spPr>
        <a:noFill/>
        <a:ln>
          <a:noFill/>
        </a:ln>
        <a:effectLst/>
      </c:spPr>
    </c:plotArea>
    <c:legend>
      <c:legendPos val="b"/>
      <c:layout>
        <c:manualLayout>
          <c:xMode val="edge"/>
          <c:yMode val="edge"/>
          <c:x val="0.67130676577142612"/>
          <c:y val="1.620554311445014E-2"/>
          <c:w val="0.32514713391201533"/>
          <c:h val="0.20509860579354186"/>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417162413272194"/>
          <c:y val="8.5343190622072559E-2"/>
          <c:w val="0.77554509845861808"/>
          <c:h val="0.68458313289616934"/>
        </c:manualLayout>
      </c:layout>
      <c:barChart>
        <c:barDir val="col"/>
        <c:grouping val="clustered"/>
        <c:varyColors val="0"/>
        <c:ser>
          <c:idx val="0"/>
          <c:order val="0"/>
          <c:tx>
            <c:strRef>
              <c:f>Sheet1!$A$1</c:f>
              <c:strCache>
                <c:ptCount val="1"/>
                <c:pt idx="0">
                  <c:v>Year</c:v>
                </c:pt>
              </c:strCache>
            </c:strRef>
          </c:tx>
          <c:spPr>
            <a:solidFill>
              <a:schemeClr val="accent3">
                <a:lumMod val="75000"/>
              </a:schemeClr>
            </a:soli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2">
                          <a:lumMod val="35000"/>
                          <a:lumOff val="65000"/>
                        </a:schemeClr>
                      </a:solidFill>
                    </a:ln>
                    <a:effectLst/>
                  </c:spPr>
                </c15:leaderLines>
              </c:ext>
            </c:extLst>
          </c:dLbls>
          <c:cat>
            <c:numRef>
              <c:f>Sheet1!$A$2:$A$6</c:f>
              <c:numCache>
                <c:formatCode>General</c:formatCode>
                <c:ptCount val="3"/>
                <c:pt idx="0">
                  <c:v>2018</c:v>
                </c:pt>
                <c:pt idx="1">
                  <c:v>2020</c:v>
                </c:pt>
                <c:pt idx="2">
                  <c:v>2022</c:v>
                </c:pt>
              </c:numCache>
            </c:numRef>
          </c:cat>
          <c:val>
            <c:numRef>
              <c:f>Sheet1!$B$2:$B$6</c:f>
              <c:numCache>
                <c:formatCode>General</c:formatCode>
                <c:ptCount val="3"/>
                <c:pt idx="0">
                  <c:v>16.7</c:v>
                </c:pt>
                <c:pt idx="1">
                  <c:v>28.5</c:v>
                </c:pt>
                <c:pt idx="2">
                  <c:v>21.9</c:v>
                </c:pt>
              </c:numCache>
            </c:numRef>
          </c:val>
          <c:extLst>
            <c:ext xmlns:c16="http://schemas.microsoft.com/office/drawing/2014/chart" uri="{C3380CC4-5D6E-409C-BE32-E72D297353CC}">
              <c16:uniqueId val="{00000000-E0DE-4CE7-8BD3-E5F81F301518}"/>
            </c:ext>
          </c:extLst>
        </c:ser>
        <c:dLbls>
          <c:showLegendKey val="0"/>
          <c:showVal val="0"/>
          <c:showCatName val="0"/>
          <c:showSerName val="0"/>
          <c:showPercent val="0"/>
          <c:showBubbleSize val="0"/>
        </c:dLbls>
        <c:gapWidth val="100"/>
        <c:overlap val="-24"/>
        <c:axId val="197840256"/>
        <c:axId val="198096384"/>
      </c:barChart>
      <c:catAx>
        <c:axId val="197840256"/>
        <c:scaling>
          <c:orientation val="minMax"/>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a:t>السنة </a:t>
                </a:r>
                <a:r>
                  <a:rPr lang="en-US"/>
                  <a:t>  Year </a:t>
                </a:r>
              </a:p>
            </c:rich>
          </c:tx>
          <c:layout>
            <c:manualLayout>
              <c:xMode val="edge"/>
              <c:yMode val="edge"/>
              <c:x val="0.44645944863518261"/>
              <c:y val="0.90184094256259284"/>
            </c:manualLayout>
          </c:layout>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cross"/>
        <c:minorTickMark val="none"/>
        <c:tickLblPos val="nextTo"/>
        <c:spPr>
          <a:noFill/>
          <a:ln w="9525" cap="flat" cmpd="sng" algn="ctr">
            <a:solidFill>
              <a:schemeClr val="accent3">
                <a:lumMod val="7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98096384"/>
        <c:crosses val="autoZero"/>
        <c:auto val="1"/>
        <c:lblAlgn val="ctr"/>
        <c:lblOffset val="100"/>
        <c:noMultiLvlLbl val="0"/>
      </c:catAx>
      <c:valAx>
        <c:axId val="198096384"/>
        <c:scaling>
          <c:orientation val="minMax"/>
        </c:scaling>
        <c:delete val="0"/>
        <c:axPos val="l"/>
        <c:title>
          <c:tx>
            <c:rich>
              <a:bodyPr rot="-5400000" spcFirstLastPara="1" vertOverflow="ellipsis" vert="horz" wrap="square" anchor="ctr" anchorCtr="1"/>
              <a:lstStyle/>
              <a:p>
                <a:pPr marL="0" marR="0" indent="0" algn="ctr" defTabSz="914400" rtl="1" eaLnBrk="1" fontAlgn="auto" latinLnBrk="0" hangingPunct="1">
                  <a:lnSpc>
                    <a:spcPct val="100000"/>
                  </a:lnSpc>
                  <a:spcBef>
                    <a:spcPts val="0"/>
                  </a:spcBef>
                  <a:spcAft>
                    <a:spcPts val="0"/>
                  </a:spcAft>
                  <a:buClrTx/>
                  <a:buSzTx/>
                  <a:buFontTx/>
                  <a:buNone/>
                  <a:tabLst/>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sz="800"/>
                  <a:t>لكل 100 ألف ولادة حية</a:t>
                </a:r>
                <a:endParaRPr lang="en-US" sz="800"/>
              </a:p>
              <a:p>
                <a:pPr marL="0" marR="0" indent="0" algn="ctr" defTabSz="914400" rtl="1" eaLnBrk="1" fontAlgn="auto" latinLnBrk="0" hangingPunct="1">
                  <a:lnSpc>
                    <a:spcPct val="100000"/>
                  </a:lnSpc>
                  <a:spcBef>
                    <a:spcPts val="0"/>
                  </a:spcBef>
                  <a:spcAft>
                    <a:spcPts val="0"/>
                  </a:spcAft>
                  <a:buClrTx/>
                  <a:buSzTx/>
                  <a:buFontTx/>
                  <a:buNone/>
                  <a:tabLst/>
                  <a:defRPr/>
                </a:pPr>
                <a:r>
                  <a:rPr lang="en-US" sz="800" b="1" i="0" baseline="0">
                    <a:effectLst/>
                  </a:rPr>
                  <a:t>Per 100,000 Live Births</a:t>
                </a:r>
                <a:endParaRPr lang="en-US" sz="800">
                  <a:effectLst/>
                </a:endParaRPr>
              </a:p>
              <a:p>
                <a:pPr marL="0" marR="0" indent="0" algn="ctr" defTabSz="914400" rtl="1" eaLnBrk="1" fontAlgn="auto" latinLnBrk="0" hangingPunct="1">
                  <a:lnSpc>
                    <a:spcPct val="100000"/>
                  </a:lnSpc>
                  <a:spcBef>
                    <a:spcPts val="0"/>
                  </a:spcBef>
                  <a:spcAft>
                    <a:spcPts val="0"/>
                  </a:spcAft>
                  <a:buClrTx/>
                  <a:buSzTx/>
                  <a:buFontTx/>
                  <a:buNone/>
                  <a:tabLst/>
                  <a:defRPr/>
                </a:pPr>
                <a:endParaRPr lang="en-US" sz="800"/>
              </a:p>
            </c:rich>
          </c:tx>
          <c:layout>
            <c:manualLayout>
              <c:xMode val="edge"/>
              <c:yMode val="edge"/>
              <c:x val="7.8176008983596914E-3"/>
              <c:y val="0.15670000253183786"/>
            </c:manualLayout>
          </c:layout>
          <c:overlay val="0"/>
          <c:spPr>
            <a:noFill/>
            <a:ln>
              <a:noFill/>
            </a:ln>
            <a:effectLst/>
          </c:spPr>
          <c:txPr>
            <a:bodyPr rot="-5400000" spcFirstLastPara="1" vertOverflow="ellipsis" vert="horz" wrap="square" anchor="ctr" anchorCtr="1"/>
            <a:lstStyle/>
            <a:p>
              <a:pPr marL="0" marR="0" indent="0" algn="ctr" defTabSz="914400" rtl="1" eaLnBrk="1" fontAlgn="auto" latinLnBrk="0" hangingPunct="1">
                <a:lnSpc>
                  <a:spcPct val="100000"/>
                </a:lnSpc>
                <a:spcBef>
                  <a:spcPts val="0"/>
                </a:spcBef>
                <a:spcAft>
                  <a:spcPts val="0"/>
                </a:spcAft>
                <a:buClrTx/>
                <a:buSzTx/>
                <a:buFontTx/>
                <a:buNone/>
                <a:tabLst/>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0" sourceLinked="0"/>
        <c:majorTickMark val="cross"/>
        <c:minorTickMark val="none"/>
        <c:tickLblPos val="nextTo"/>
        <c:spPr>
          <a:noFill/>
          <a:ln>
            <a:solidFill>
              <a:schemeClr val="accent3">
                <a:lumMod val="75000"/>
              </a:schemeClr>
            </a:solid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19784025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barChart>
        <c:barDir val="col"/>
        <c:grouping val="clustered"/>
        <c:varyColors val="0"/>
        <c:ser>
          <c:idx val="0"/>
          <c:order val="0"/>
          <c:tx>
            <c:strRef>
              <c:f>Sheet1!$B$1</c:f>
              <c:strCache>
                <c:ptCount val="1"/>
                <c:pt idx="0">
                  <c:v>Series 1</c:v>
                </c:pt>
              </c:strCache>
            </c:strRef>
          </c:tx>
          <c:spPr>
            <a:solidFill>
              <a:schemeClr val="accent3">
                <a:lumMod val="75000"/>
              </a:schemeClr>
            </a:solidFill>
            <a:ln>
              <a:noFill/>
            </a:ln>
            <a:effectLst>
              <a:innerShdw blurRad="114300">
                <a:schemeClr val="accent3"/>
              </a:innerShdw>
            </a:effectLst>
          </c:spPr>
          <c:invertIfNegative val="0"/>
          <c:dPt>
            <c:idx val="0"/>
            <c:invertIfNegative val="0"/>
            <c:bubble3D val="0"/>
            <c:spPr>
              <a:solidFill>
                <a:schemeClr val="accent3">
                  <a:lumMod val="75000"/>
                </a:schemeClr>
              </a:solidFill>
              <a:ln>
                <a:noFill/>
              </a:ln>
              <a:effectLst>
                <a:innerShdw blurRad="114300">
                  <a:schemeClr val="accent3"/>
                </a:innerShdw>
              </a:effectLst>
            </c:spPr>
            <c:extLst>
              <c:ext xmlns:c16="http://schemas.microsoft.com/office/drawing/2014/chart" uri="{C3380CC4-5D6E-409C-BE32-E72D297353CC}">
                <c16:uniqueId val="{00000001-799A-4433-B611-2F0BCF46689C}"/>
              </c:ext>
            </c:extLst>
          </c:dPt>
          <c:dPt>
            <c:idx val="1"/>
            <c:invertIfNegative val="0"/>
            <c:bubble3D val="0"/>
            <c:spPr>
              <a:solidFill>
                <a:schemeClr val="accent3">
                  <a:lumMod val="75000"/>
                </a:schemeClr>
              </a:solidFill>
              <a:ln>
                <a:noFill/>
              </a:ln>
              <a:effectLst>
                <a:innerShdw blurRad="114300">
                  <a:schemeClr val="accent3"/>
                </a:innerShdw>
              </a:effectLst>
            </c:spPr>
            <c:extLst>
              <c:ext xmlns:c16="http://schemas.microsoft.com/office/drawing/2014/chart" uri="{C3380CC4-5D6E-409C-BE32-E72D297353CC}">
                <c16:uniqueId val="{00000000-799A-4433-B611-2F0BCF46689C}"/>
              </c:ext>
            </c:extLst>
          </c:dPt>
          <c:dPt>
            <c:idx val="2"/>
            <c:invertIfNegative val="0"/>
            <c:bubble3D val="0"/>
            <c:spPr>
              <a:solidFill>
                <a:schemeClr val="accent3">
                  <a:lumMod val="75000"/>
                </a:schemeClr>
              </a:solidFill>
              <a:ln>
                <a:noFill/>
              </a:ln>
              <a:effectLst>
                <a:innerShdw blurRad="114300">
                  <a:schemeClr val="accent3"/>
                </a:innerShdw>
              </a:effectLst>
            </c:spPr>
            <c:extLst>
              <c:ext xmlns:c16="http://schemas.microsoft.com/office/drawing/2014/chart" uri="{C3380CC4-5D6E-409C-BE32-E72D297353CC}">
                <c16:uniqueId val="{00000002-799A-4433-B611-2F0BCF46689C}"/>
              </c:ext>
            </c:extLst>
          </c:dPt>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Sheet1!$A$2:$A$4</c:f>
              <c:strCache>
                <c:ptCount val="3"/>
                <c:pt idx="0">
                  <c:v>قطاع غزة
Gaza Strip</c:v>
                </c:pt>
                <c:pt idx="1">
                  <c:v>الضفة الغربية
West Bank</c:v>
                </c:pt>
                <c:pt idx="2">
                  <c:v>فلسطين
Palestine </c:v>
                </c:pt>
              </c:strCache>
            </c:strRef>
          </c:cat>
          <c:val>
            <c:numRef>
              <c:f>Sheet1!$B$2:$B$4</c:f>
              <c:numCache>
                <c:formatCode>0.0</c:formatCode>
                <c:ptCount val="3"/>
                <c:pt idx="0">
                  <c:v>99.2</c:v>
                </c:pt>
                <c:pt idx="1">
                  <c:v>98.2</c:v>
                </c:pt>
                <c:pt idx="2">
                  <c:v>98.7</c:v>
                </c:pt>
              </c:numCache>
            </c:numRef>
          </c:val>
          <c:extLst>
            <c:ext xmlns:c16="http://schemas.microsoft.com/office/drawing/2014/chart" uri="{C3380CC4-5D6E-409C-BE32-E72D297353CC}">
              <c16:uniqueId val="{00000000-4E43-4790-A487-BD0CC27EE1DF}"/>
            </c:ext>
          </c:extLst>
        </c:ser>
        <c:dLbls>
          <c:dLblPos val="outEnd"/>
          <c:showLegendKey val="0"/>
          <c:showVal val="1"/>
          <c:showCatName val="0"/>
          <c:showSerName val="0"/>
          <c:showPercent val="0"/>
          <c:showBubbleSize val="0"/>
        </c:dLbls>
        <c:gapWidth val="227"/>
        <c:axId val="803848000"/>
        <c:axId val="803848656"/>
      </c:barChart>
      <c:catAx>
        <c:axId val="803848000"/>
        <c:scaling>
          <c:orientation val="minMax"/>
        </c:scaling>
        <c:delete val="0"/>
        <c:axPos val="b"/>
        <c:title>
          <c:tx>
            <c:rich>
              <a:bodyPr rot="0" spcFirstLastPara="1" vertOverflow="ellipsis" vert="horz" wrap="square" anchor="ctr" anchorCtr="1"/>
              <a:lstStyle/>
              <a:p>
                <a:pPr rtl="1">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a:t>المنطقة </a:t>
                </a:r>
                <a:r>
                  <a:rPr lang="en-US"/>
                  <a:t>Region</a:t>
                </a:r>
              </a:p>
            </c:rich>
          </c:tx>
          <c:layout>
            <c:manualLayout>
              <c:xMode val="edge"/>
              <c:yMode val="edge"/>
              <c:x val="0.42964115862230701"/>
              <c:y val="0.87121241057591459"/>
            </c:manualLayout>
          </c:layout>
          <c:overlay val="0"/>
          <c:spPr>
            <a:noFill/>
            <a:ln>
              <a:noFill/>
            </a:ln>
            <a:effectLst/>
          </c:spPr>
          <c:txPr>
            <a:bodyPr rot="0" spcFirstLastPara="1" vertOverflow="ellipsis" vert="horz" wrap="square" anchor="ctr" anchorCtr="1"/>
            <a:lstStyle/>
            <a:p>
              <a:pPr rtl="1">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19050" cap="flat" cmpd="sng" algn="ctr">
            <a:solidFill>
              <a:schemeClr val="tx1">
                <a:lumMod val="25000"/>
                <a:lumOff val="7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803848656"/>
        <c:crosses val="autoZero"/>
        <c:auto val="1"/>
        <c:lblAlgn val="ctr"/>
        <c:lblOffset val="100"/>
        <c:noMultiLvlLbl val="0"/>
      </c:catAx>
      <c:valAx>
        <c:axId val="803848656"/>
        <c:scaling>
          <c:orientation val="minMax"/>
        </c:scaling>
        <c:delete val="1"/>
        <c:axPos val="l"/>
        <c:numFmt formatCode="0.0" sourceLinked="1"/>
        <c:majorTickMark val="none"/>
        <c:minorTickMark val="none"/>
        <c:tickLblPos val="nextTo"/>
        <c:crossAx val="803848000"/>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5434083601286702"/>
          <c:y val="0.12309433676559661"/>
          <c:w val="0.79417879838975114"/>
          <c:h val="0.64709654761088353"/>
        </c:manualLayout>
      </c:layout>
      <c:barChart>
        <c:barDir val="col"/>
        <c:grouping val="clustered"/>
        <c:varyColors val="0"/>
        <c:ser>
          <c:idx val="0"/>
          <c:order val="0"/>
          <c:tx>
            <c:strRef>
              <c:f>Sheet1!$A$2</c:f>
              <c:strCache>
                <c:ptCount val="1"/>
                <c:pt idx="0">
                  <c:v>2014</c:v>
                </c:pt>
              </c:strCache>
            </c:strRef>
          </c:tx>
          <c:spPr>
            <a:solidFill>
              <a:schemeClr val="accent3">
                <a:lumMod val="5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Sheet1!$B$1:$D$1</c:f>
              <c:strCache>
                <c:ptCount val="3"/>
                <c:pt idx="0">
                  <c:v>قطاع غزة                                          Gaza Strip</c:v>
                </c:pt>
                <c:pt idx="1">
                  <c:v>الضفة الغربية                                       West Bank</c:v>
                </c:pt>
                <c:pt idx="2">
                  <c:v>فلسطين
 Palestine </c:v>
                </c:pt>
              </c:strCache>
            </c:strRef>
          </c:cat>
          <c:val>
            <c:numRef>
              <c:f>Sheet1!$B$2:$D$2</c:f>
              <c:numCache>
                <c:formatCode>General</c:formatCode>
                <c:ptCount val="3"/>
                <c:pt idx="0">
                  <c:v>99.5</c:v>
                </c:pt>
                <c:pt idx="1">
                  <c:v>99.6</c:v>
                </c:pt>
                <c:pt idx="2">
                  <c:v>99.6</c:v>
                </c:pt>
              </c:numCache>
            </c:numRef>
          </c:val>
          <c:extLst>
            <c:ext xmlns:c16="http://schemas.microsoft.com/office/drawing/2014/chart" uri="{C3380CC4-5D6E-409C-BE32-E72D297353CC}">
              <c16:uniqueId val="{00000000-606F-4B53-9F03-F803F8EF9880}"/>
            </c:ext>
          </c:extLst>
        </c:ser>
        <c:ser>
          <c:idx val="1"/>
          <c:order val="1"/>
          <c:tx>
            <c:strRef>
              <c:f>Sheet1!$A$3</c:f>
              <c:strCache>
                <c:ptCount val="1"/>
                <c:pt idx="0">
                  <c:v>2019</c:v>
                </c:pt>
              </c:strCache>
            </c:strRef>
          </c:tx>
          <c:spPr>
            <a:solidFill>
              <a:schemeClr val="accent3">
                <a:lumMod val="60000"/>
                <a:lumOff val="40000"/>
              </a:schemeClr>
            </a:solidFill>
            <a:ln>
              <a:noFill/>
            </a:ln>
            <a:effectLst/>
          </c:spPr>
          <c:invertIfNegative val="0"/>
          <c:dLbls>
            <c:dLbl>
              <c:idx val="0"/>
              <c:layout>
                <c:manualLayout>
                  <c:x val="-6.111040515849597E-17"/>
                  <c:y val="5.3078556263269636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2188-4B65-B98B-3A3D2FDF1E11}"/>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Sheet1!$B$1:$D$1</c:f>
              <c:strCache>
                <c:ptCount val="3"/>
                <c:pt idx="0">
                  <c:v>قطاع غزة                                          Gaza Strip</c:v>
                </c:pt>
                <c:pt idx="1">
                  <c:v>الضفة الغربية                                       West Bank</c:v>
                </c:pt>
                <c:pt idx="2">
                  <c:v>فلسطين
 Palestine </c:v>
                </c:pt>
              </c:strCache>
            </c:strRef>
          </c:cat>
          <c:val>
            <c:numRef>
              <c:f>Sheet1!$B$3:$D$3</c:f>
              <c:numCache>
                <c:formatCode>0.0</c:formatCode>
                <c:ptCount val="3"/>
                <c:pt idx="0" formatCode="General">
                  <c:v>100</c:v>
                </c:pt>
                <c:pt idx="1">
                  <c:v>99.419527377820259</c:v>
                </c:pt>
                <c:pt idx="2">
                  <c:v>99.659043391551975</c:v>
                </c:pt>
              </c:numCache>
            </c:numRef>
          </c:val>
          <c:extLst>
            <c:ext xmlns:c16="http://schemas.microsoft.com/office/drawing/2014/chart" uri="{C3380CC4-5D6E-409C-BE32-E72D297353CC}">
              <c16:uniqueId val="{00000001-606F-4B53-9F03-F803F8EF9880}"/>
            </c:ext>
          </c:extLst>
        </c:ser>
        <c:dLbls>
          <c:showLegendKey val="0"/>
          <c:showVal val="1"/>
          <c:showCatName val="0"/>
          <c:showSerName val="0"/>
          <c:showPercent val="0"/>
          <c:showBubbleSize val="0"/>
        </c:dLbls>
        <c:gapWidth val="219"/>
        <c:overlap val="-27"/>
        <c:axId val="205326592"/>
        <c:axId val="205336576"/>
        <c:extLst/>
      </c:barChart>
      <c:catAx>
        <c:axId val="205326592"/>
        <c:scaling>
          <c:orientation val="minMax"/>
        </c:scaling>
        <c:delete val="0"/>
        <c:axPos val="b"/>
        <c:numFmt formatCode="General" sourceLinked="1"/>
        <c:majorTickMark val="out"/>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05336576"/>
        <c:crosses val="autoZero"/>
        <c:auto val="1"/>
        <c:lblAlgn val="ctr"/>
        <c:lblOffset val="100"/>
        <c:noMultiLvlLbl val="0"/>
      </c:catAx>
      <c:valAx>
        <c:axId val="205336576"/>
        <c:scaling>
          <c:orientation val="minMax"/>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 </a:t>
                </a:r>
                <a:r>
                  <a:rPr lang="en-US" b="1"/>
                  <a:t>Percentage  </a:t>
                </a:r>
              </a:p>
            </c:rich>
          </c:tx>
          <c:layout>
            <c:manualLayout>
              <c:xMode val="edge"/>
              <c:yMode val="edge"/>
              <c:x val="2.321522309711286E-2"/>
              <c:y val="0.25905666767757496"/>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0" sourceLinked="0"/>
        <c:majorTickMark val="out"/>
        <c:minorTickMark val="none"/>
        <c:tickLblPos val="nextTo"/>
        <c:spPr>
          <a:noFill/>
          <a:ln>
            <a:solidFill>
              <a:schemeClr val="tx1"/>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05326592"/>
        <c:crosses val="autoZero"/>
        <c:crossBetween val="between"/>
      </c:valAx>
      <c:spPr>
        <a:noFill/>
        <a:ln>
          <a:noFill/>
        </a:ln>
        <a:effectLst/>
      </c:spPr>
    </c:plotArea>
    <c:legend>
      <c:legendPos val="b"/>
      <c:layout>
        <c:manualLayout>
          <c:xMode val="edge"/>
          <c:yMode val="edge"/>
          <c:x val="0.31718372703412073"/>
          <c:y val="1.3522911546884663E-2"/>
          <c:w val="0.41058031496062991"/>
          <c:h val="7.668042095699576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userShapes r:id="rId4"/>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27190731541898483"/>
          <c:y val="0.24037730409556929"/>
          <c:w val="0.85797868884843698"/>
          <c:h val="0.56293430770056085"/>
        </c:manualLayout>
      </c:layout>
      <c:pieChart>
        <c:varyColors val="1"/>
        <c:ser>
          <c:idx val="0"/>
          <c:order val="0"/>
          <c:tx>
            <c:strRef>
              <c:f>Sheet1!$D$1</c:f>
              <c:strCache>
                <c:ptCount val="1"/>
                <c:pt idx="0">
                  <c:v>غزة</c:v>
                </c:pt>
              </c:strCache>
            </c:strRef>
          </c:tx>
          <c:dPt>
            <c:idx val="0"/>
            <c:bubble3D val="0"/>
            <c:spPr>
              <a:solidFill>
                <a:schemeClr val="accent3">
                  <a:shade val="76000"/>
                </a:schemeClr>
              </a:solidFill>
              <a:ln>
                <a:noFill/>
              </a:ln>
              <a:effectLst/>
            </c:spPr>
            <c:extLst>
              <c:ext xmlns:c16="http://schemas.microsoft.com/office/drawing/2014/chart" uri="{C3380CC4-5D6E-409C-BE32-E72D297353CC}">
                <c16:uniqueId val="{00000001-A806-4A12-AABF-2A380A099A82}"/>
              </c:ext>
            </c:extLst>
          </c:dPt>
          <c:dPt>
            <c:idx val="1"/>
            <c:bubble3D val="0"/>
            <c:spPr>
              <a:solidFill>
                <a:schemeClr val="accent3">
                  <a:tint val="77000"/>
                </a:schemeClr>
              </a:solidFill>
              <a:ln>
                <a:noFill/>
              </a:ln>
              <a:effectLst/>
            </c:spPr>
            <c:extLst>
              <c:ext xmlns:c16="http://schemas.microsoft.com/office/drawing/2014/chart" uri="{C3380CC4-5D6E-409C-BE32-E72D297353CC}">
                <c16:uniqueId val="{00000003-A806-4A12-AABF-2A380A099A82}"/>
              </c:ext>
            </c:extLst>
          </c:dPt>
          <c:dLbls>
            <c:dLbl>
              <c:idx val="0"/>
              <c:layout>
                <c:manualLayout>
                  <c:x val="1.8148246140316227E-2"/>
                  <c:y val="-2.1542730499648641E-2"/>
                </c:manualLayout>
              </c:layout>
              <c:tx>
                <c:rich>
                  <a:bodyPr rot="0" spcFirstLastPara="1" vertOverflow="ellipsis" vert="horz" wrap="square" lIns="38100" tIns="19050" rIns="38100" bIns="19050" anchor="ctr" anchorCtr="1">
                    <a:noAutofit/>
                  </a:bodyPr>
                  <a:lstStyle/>
                  <a:p>
                    <a:pPr>
                      <a:defRPr sz="800" b="0" i="0" u="none" strike="noStrike" kern="1200" baseline="0">
                        <a:solidFill>
                          <a:srgbClr val="000000"/>
                        </a:solidFill>
                        <a:latin typeface="Arial"/>
                        <a:ea typeface="Arial"/>
                        <a:cs typeface="Arial"/>
                      </a:defRPr>
                    </a:pPr>
                    <a:fld id="{1D620CB7-5998-4E61-A270-B70F39F58D60}" type="CATEGORYNAME">
                      <a:rPr lang="ar-SA"/>
                      <a:pPr>
                        <a:defRPr/>
                      </a:pPr>
                      <a:t>[CATEGORY NAME]</a:t>
                    </a:fld>
                    <a:r>
                      <a:rPr lang="en-US" baseline="0"/>
                      <a:t>
</a:t>
                    </a:r>
                    <a:fld id="{8B96F103-0CEC-44F4-8816-02305E0E3761}" type="PERCENTAGE">
                      <a:rPr lang="en-US" baseline="0"/>
                      <a:pPr>
                        <a:defRPr/>
                      </a:pPr>
                      <a:t>[PERCENTAGE]</a:t>
                    </a:fld>
                    <a:endParaRPr lang="en-US" baseline="0"/>
                  </a:p>
                </c:rich>
              </c:tx>
              <c:numFmt formatCode="0.0%" sourceLinked="0"/>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1"/>
              <c:showBubbleSize val="0"/>
              <c:separator>
</c:separator>
              <c:extLst>
                <c:ext xmlns:c15="http://schemas.microsoft.com/office/drawing/2012/chart" uri="{CE6537A1-D6FC-4f65-9D91-7224C49458BB}">
                  <c15:layout>
                    <c:manualLayout>
                      <c:w val="0.27440541086210379"/>
                      <c:h val="0.50871276959945222"/>
                    </c:manualLayout>
                  </c15:layout>
                  <c15:dlblFieldTable/>
                  <c15:showDataLabelsRange val="0"/>
                </c:ext>
                <c:ext xmlns:c16="http://schemas.microsoft.com/office/drawing/2014/chart" uri="{C3380CC4-5D6E-409C-BE32-E72D297353CC}">
                  <c16:uniqueId val="{00000001-A806-4A12-AABF-2A380A099A82}"/>
                </c:ext>
              </c:extLst>
            </c:dLbl>
            <c:dLbl>
              <c:idx val="1"/>
              <c:layout>
                <c:manualLayout>
                  <c:x val="-2.3564287071782857E-2"/>
                  <c:y val="9.0091713364204761E-7"/>
                </c:manualLayout>
              </c:layout>
              <c:tx>
                <c:rich>
                  <a:bodyPr rot="0" spcFirstLastPara="1" vertOverflow="ellipsis" vert="horz" wrap="square" lIns="38100" tIns="19050" rIns="38100" bIns="19050" anchor="ctr" anchorCtr="1">
                    <a:noAutofit/>
                  </a:bodyPr>
                  <a:lstStyle/>
                  <a:p>
                    <a:pPr>
                      <a:defRPr sz="800" b="0" i="0" u="none" strike="noStrike" kern="1200" baseline="0">
                        <a:solidFill>
                          <a:srgbClr val="000000"/>
                        </a:solidFill>
                        <a:latin typeface="Arial"/>
                        <a:ea typeface="Arial"/>
                        <a:cs typeface="Arial"/>
                      </a:defRPr>
                    </a:pPr>
                    <a:r>
                      <a:rPr lang="ar-SA"/>
                      <a:t> </a:t>
                    </a:r>
                    <a:fld id="{B332DDAE-CD43-4418-9F55-BF24F66DAD4B}" type="CATEGORYNAME">
                      <a:rPr lang="en-US"/>
                      <a:pPr>
                        <a:defRPr/>
                      </a:pPr>
                      <a:t>[CATEGORY NAME]</a:t>
                    </a:fld>
                    <a:r>
                      <a:rPr lang="en-US" baseline="0"/>
                      <a:t>
</a:t>
                    </a:r>
                    <a:fld id="{C5A27F57-9221-4002-B8BB-FB65E7EC3ADB}" type="PERCENTAGE">
                      <a:rPr lang="en-US" baseline="0"/>
                      <a:pPr>
                        <a:defRPr/>
                      </a:pPr>
                      <a:t>[PERCENTAGE]</a:t>
                    </a:fld>
                    <a:endParaRPr lang="en-US" baseline="0"/>
                  </a:p>
                </c:rich>
              </c:tx>
              <c:numFmt formatCode="0.0%" sourceLinked="0"/>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1"/>
              <c:showBubbleSize val="0"/>
              <c:separator>
</c:separator>
              <c:extLst>
                <c:ext xmlns:c15="http://schemas.microsoft.com/office/drawing/2012/chart" uri="{CE6537A1-D6FC-4f65-9D91-7224C49458BB}">
                  <c15:layout>
                    <c:manualLayout>
                      <c:w val="0.37761625950602323"/>
                      <c:h val="0.37141299843240416"/>
                    </c:manualLayout>
                  </c15:layout>
                  <c15:dlblFieldTable/>
                  <c15:showDataLabelsRange val="0"/>
                </c:ext>
                <c:ext xmlns:c16="http://schemas.microsoft.com/office/drawing/2014/chart" uri="{C3380CC4-5D6E-409C-BE32-E72D297353CC}">
                  <c16:uniqueId val="{00000003-A806-4A12-AABF-2A380A099A82}"/>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1"/>
            <c:showBubbleSize val="0"/>
            <c:separator>
</c:separator>
            <c:showLeaderLines val="0"/>
            <c:extLst>
              <c:ext xmlns:c15="http://schemas.microsoft.com/office/drawing/2012/chart" uri="{CE6537A1-D6FC-4f65-9D91-7224C49458BB}"/>
            </c:extLst>
          </c:dLbls>
          <c:cat>
            <c:strRef>
              <c:f>Sheet1!$A$2:$C$3</c:f>
              <c:strCache>
                <c:ptCount val="2"/>
                <c:pt idx="0">
                  <c:v>رجال Men</c:v>
                </c:pt>
                <c:pt idx="1">
                  <c:v>نساء Women</c:v>
                </c:pt>
              </c:strCache>
            </c:strRef>
          </c:cat>
          <c:val>
            <c:numRef>
              <c:f>Sheet1!$D$2:$D$3</c:f>
              <c:numCache>
                <c:formatCode>#,##0.0</c:formatCode>
                <c:ptCount val="2"/>
                <c:pt idx="0">
                  <c:v>81.599999999999994</c:v>
                </c:pt>
                <c:pt idx="1">
                  <c:v>18.399999999999999</c:v>
                </c:pt>
              </c:numCache>
            </c:numRef>
          </c:val>
          <c:extLst>
            <c:ext xmlns:c16="http://schemas.microsoft.com/office/drawing/2014/chart" uri="{C3380CC4-5D6E-409C-BE32-E72D297353CC}">
              <c16:uniqueId val="{00000004-A806-4A12-AABF-2A380A099A82}"/>
            </c:ext>
          </c:extLst>
        </c:ser>
        <c:dLbls>
          <c:showLegendKey val="0"/>
          <c:showVal val="0"/>
          <c:showCatName val="0"/>
          <c:showSerName val="0"/>
          <c:showPercent val="0"/>
          <c:showBubbleSize val="0"/>
          <c:showLeaderLines val="0"/>
        </c:dLbls>
        <c:firstSliceAng val="0"/>
      </c:pieChart>
      <c:spPr>
        <a:noFill/>
        <a:ln w="25400">
          <a:noFill/>
        </a:ln>
        <a:effectLst/>
      </c:spPr>
    </c:plotArea>
    <c:plotVisOnly val="1"/>
    <c:dispBlanksAs val="gap"/>
    <c:showDLblsOverMax val="0"/>
  </c:chart>
  <c:spPr>
    <a:noFill/>
    <a:ln w="0" cap="flat" cmpd="sng" algn="ctr">
      <a:noFill/>
      <a:prstDash val="solid"/>
      <a:round/>
    </a:ln>
    <a:effectLst/>
  </c:spPr>
  <c:txPr>
    <a:bodyPr/>
    <a:lstStyle/>
    <a:p>
      <a:pPr>
        <a:defRPr sz="800" b="0" i="0" u="none" strike="noStrike" baseline="0">
          <a:solidFill>
            <a:srgbClr val="000000"/>
          </a:solidFill>
          <a:latin typeface="Arial"/>
          <a:ea typeface="Arial"/>
          <a:cs typeface="Arial"/>
        </a:defRPr>
      </a:pPr>
      <a:endParaRPr lang="ar-SA"/>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23988354934556491"/>
          <c:y val="0.25181872881612721"/>
          <c:w val="0.85797868884843698"/>
          <c:h val="0.56293430770056085"/>
        </c:manualLayout>
      </c:layout>
      <c:pieChart>
        <c:varyColors val="1"/>
        <c:ser>
          <c:idx val="0"/>
          <c:order val="0"/>
          <c:tx>
            <c:strRef>
              <c:f>Sheet1!$D$1</c:f>
              <c:strCache>
                <c:ptCount val="1"/>
                <c:pt idx="0">
                  <c:v>الضفة</c:v>
                </c:pt>
              </c:strCache>
            </c:strRef>
          </c:tx>
          <c:dPt>
            <c:idx val="0"/>
            <c:bubble3D val="0"/>
            <c:spPr>
              <a:solidFill>
                <a:schemeClr val="accent3">
                  <a:shade val="76000"/>
                </a:schemeClr>
              </a:solidFill>
              <a:ln>
                <a:noFill/>
              </a:ln>
              <a:effectLst/>
            </c:spPr>
            <c:extLst>
              <c:ext xmlns:c16="http://schemas.microsoft.com/office/drawing/2014/chart" uri="{C3380CC4-5D6E-409C-BE32-E72D297353CC}">
                <c16:uniqueId val="{00000001-270C-47E2-BC86-0F5BFCF7D246}"/>
              </c:ext>
            </c:extLst>
          </c:dPt>
          <c:dPt>
            <c:idx val="1"/>
            <c:bubble3D val="0"/>
            <c:spPr>
              <a:solidFill>
                <a:schemeClr val="accent3">
                  <a:tint val="77000"/>
                </a:schemeClr>
              </a:solidFill>
              <a:ln>
                <a:noFill/>
              </a:ln>
              <a:effectLst/>
            </c:spPr>
            <c:extLst>
              <c:ext xmlns:c16="http://schemas.microsoft.com/office/drawing/2014/chart" uri="{C3380CC4-5D6E-409C-BE32-E72D297353CC}">
                <c16:uniqueId val="{00000003-270C-47E2-BC86-0F5BFCF7D246}"/>
              </c:ext>
            </c:extLst>
          </c:dPt>
          <c:dLbls>
            <c:dLbl>
              <c:idx val="0"/>
              <c:layout>
                <c:manualLayout>
                  <c:x val="1.8994724480836087E-2"/>
                  <c:y val="-3.298515667949433E-2"/>
                </c:manualLayout>
              </c:layout>
              <c:tx>
                <c:rich>
                  <a:bodyPr/>
                  <a:lstStyle/>
                  <a:p>
                    <a:fld id="{351A8F1E-69F4-4BA8-B75C-2D34660B13DA}" type="CATEGORYNAME">
                      <a:rPr lang="ar-SA"/>
                      <a:pPr/>
                      <a:t>[CATEGORY NAME]</a:t>
                    </a:fld>
                    <a:r>
                      <a:rPr lang="en-US" baseline="0"/>
                      <a:t>
81.4%</a:t>
                    </a:r>
                  </a:p>
                </c:rich>
              </c:tx>
              <c:showLegendKey val="0"/>
              <c:showVal val="1"/>
              <c:showCatName val="1"/>
              <c:showSerName val="0"/>
              <c:showPercent val="0"/>
              <c:showBubbleSize val="0"/>
              <c:separator>
</c:separator>
              <c:extLst>
                <c:ext xmlns:c15="http://schemas.microsoft.com/office/drawing/2012/chart" uri="{CE6537A1-D6FC-4f65-9D91-7224C49458BB}">
                  <c15:layout>
                    <c:manualLayout>
                      <c:w val="0.27272934944781946"/>
                      <c:h val="0.43738317757009348"/>
                    </c:manualLayout>
                  </c15:layout>
                  <c15:dlblFieldTable/>
                  <c15:showDataLabelsRange val="0"/>
                </c:ext>
                <c:ext xmlns:c16="http://schemas.microsoft.com/office/drawing/2014/chart" uri="{C3380CC4-5D6E-409C-BE32-E72D297353CC}">
                  <c16:uniqueId val="{00000001-270C-47E2-BC86-0F5BFCF7D246}"/>
                </c:ext>
              </c:extLst>
            </c:dLbl>
            <c:dLbl>
              <c:idx val="1"/>
              <c:layout>
                <c:manualLayout>
                  <c:x val="-4.71698113207554E-3"/>
                  <c:y val="4.3980641782064241E-2"/>
                </c:manualLayout>
              </c:layout>
              <c:tx>
                <c:rich>
                  <a:bodyPr rot="0" spcFirstLastPara="1" vertOverflow="ellipsis" vert="horz" wrap="square" lIns="38100" tIns="19050" rIns="38100" bIns="19050" anchor="ctr" anchorCtr="1">
                    <a:noAutofit/>
                  </a:bodyPr>
                  <a:lstStyle/>
                  <a:p>
                    <a:pPr>
                      <a:defRPr sz="800" b="0" i="0" u="none" strike="noStrike" kern="1200" baseline="0">
                        <a:solidFill>
                          <a:srgbClr val="000000"/>
                        </a:solidFill>
                        <a:latin typeface="Arial"/>
                        <a:ea typeface="Arial"/>
                        <a:cs typeface="Arial"/>
                      </a:defRPr>
                    </a:pPr>
                    <a:fld id="{525781E3-FC5D-4E32-883A-65E365C3D7F4}" type="CATEGORYNAME">
                      <a:rPr lang="ar-SA"/>
                      <a:pPr>
                        <a:defRPr/>
                      </a:pPr>
                      <a:t>[CATEGORY NAME]</a:t>
                    </a:fld>
                    <a:r>
                      <a:rPr lang="en-US" baseline="0"/>
                      <a:t>
18.6%</a:t>
                    </a:r>
                  </a:p>
                </c:rich>
              </c:tx>
              <c:numFmt formatCode="0.0%" sourceLinked="0"/>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1"/>
              <c:showBubbleSize val="0"/>
              <c:separator>
</c:separator>
              <c:extLst>
                <c:ext xmlns:c15="http://schemas.microsoft.com/office/drawing/2012/chart" uri="{CE6537A1-D6FC-4f65-9D91-7224C49458BB}">
                  <c15:layout>
                    <c:manualLayout>
                      <c:w val="0.40778264745208725"/>
                      <c:h val="0.45937328202308964"/>
                    </c:manualLayout>
                  </c15:layout>
                  <c15:dlblFieldTable/>
                  <c15:showDataLabelsRange val="0"/>
                </c:ext>
                <c:ext xmlns:c16="http://schemas.microsoft.com/office/drawing/2014/chart" uri="{C3380CC4-5D6E-409C-BE32-E72D297353CC}">
                  <c16:uniqueId val="{00000003-270C-47E2-BC86-0F5BFCF7D246}"/>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showLeaderLines val="0"/>
            <c:extLst>
              <c:ext xmlns:c15="http://schemas.microsoft.com/office/drawing/2012/chart" uri="{CE6537A1-D6FC-4f65-9D91-7224C49458BB}"/>
            </c:extLst>
          </c:dLbls>
          <c:cat>
            <c:strRef>
              <c:f>Sheet1!$A$2:$C$3</c:f>
              <c:strCache>
                <c:ptCount val="2"/>
                <c:pt idx="0">
                  <c:v>رجال Men</c:v>
                </c:pt>
                <c:pt idx="1">
                  <c:v>نساء Women</c:v>
                </c:pt>
              </c:strCache>
            </c:strRef>
          </c:cat>
          <c:val>
            <c:numRef>
              <c:f>Sheet1!$D$2:$D$3</c:f>
              <c:numCache>
                <c:formatCode>#,##0.0</c:formatCode>
                <c:ptCount val="2"/>
                <c:pt idx="0">
                  <c:v>81.400000000000006</c:v>
                </c:pt>
                <c:pt idx="1">
                  <c:v>18.600000000000001</c:v>
                </c:pt>
              </c:numCache>
            </c:numRef>
          </c:val>
          <c:extLst>
            <c:ext xmlns:c16="http://schemas.microsoft.com/office/drawing/2014/chart" uri="{C3380CC4-5D6E-409C-BE32-E72D297353CC}">
              <c16:uniqueId val="{00000004-270C-47E2-BC86-0F5BFCF7D246}"/>
            </c:ext>
          </c:extLst>
        </c:ser>
        <c:dLbls>
          <c:showLegendKey val="0"/>
          <c:showVal val="0"/>
          <c:showCatName val="0"/>
          <c:showSerName val="0"/>
          <c:showPercent val="0"/>
          <c:showBubbleSize val="0"/>
          <c:showLeaderLines val="0"/>
        </c:dLbls>
        <c:firstSliceAng val="0"/>
      </c:pieChart>
      <c:spPr>
        <a:noFill/>
        <a:ln w="25400">
          <a:noFill/>
        </a:ln>
        <a:effectLst/>
      </c:spPr>
    </c:plotArea>
    <c:plotVisOnly val="1"/>
    <c:dispBlanksAs val="gap"/>
    <c:showDLblsOverMax val="0"/>
  </c:chart>
  <c:spPr>
    <a:noFill/>
    <a:ln w="0" cap="flat" cmpd="sng" algn="ctr">
      <a:noFill/>
      <a:prstDash val="solid"/>
      <a:round/>
    </a:ln>
    <a:effectLst/>
  </c:spPr>
  <c:txPr>
    <a:bodyPr/>
    <a:lstStyle/>
    <a:p>
      <a:pPr>
        <a:defRPr sz="800" b="0" i="0" u="none" strike="noStrike" baseline="0">
          <a:solidFill>
            <a:srgbClr val="000000"/>
          </a:solidFill>
          <a:latin typeface="Arial"/>
          <a:ea typeface="Arial"/>
          <a:cs typeface="Arial"/>
        </a:defRPr>
      </a:pPr>
      <a:endParaRPr lang="ar-SA"/>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521648581526032"/>
          <c:y val="0.10877896870820662"/>
          <c:w val="0.89478351418473967"/>
          <c:h val="0.78111353922169424"/>
        </c:manualLayout>
      </c:layout>
      <c:barChart>
        <c:barDir val="bar"/>
        <c:grouping val="stacked"/>
        <c:varyColors val="0"/>
        <c:ser>
          <c:idx val="0"/>
          <c:order val="0"/>
          <c:tx>
            <c:strRef>
              <c:f>Sheet1!$B$1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Sheet1!$B$2:$B$18</c:f>
              <c:numCache>
                <c:formatCode>General</c:formatCode>
                <c:ptCount val="17"/>
                <c:pt idx="0">
                  <c:v>3.5999999999999943</c:v>
                </c:pt>
                <c:pt idx="1">
                  <c:v>29.900000000000006</c:v>
                </c:pt>
                <c:pt idx="2">
                  <c:v>33.599999999999994</c:v>
                </c:pt>
                <c:pt idx="3">
                  <c:v>53.699999999999989</c:v>
                </c:pt>
                <c:pt idx="4">
                  <c:v>75.199999999999989</c:v>
                </c:pt>
                <c:pt idx="5">
                  <c:v>74.399999999999991</c:v>
                </c:pt>
                <c:pt idx="6">
                  <c:v>83.1</c:v>
                </c:pt>
                <c:pt idx="7">
                  <c:v>104.69999999999999</c:v>
                </c:pt>
                <c:pt idx="8">
                  <c:v>119.1</c:v>
                </c:pt>
                <c:pt idx="9">
                  <c:v>127.89999999999999</c:v>
                </c:pt>
                <c:pt idx="10">
                  <c:v>138.19999999999999</c:v>
                </c:pt>
                <c:pt idx="11">
                  <c:v>142</c:v>
                </c:pt>
                <c:pt idx="12">
                  <c:v>149.1</c:v>
                </c:pt>
                <c:pt idx="13">
                  <c:v>155</c:v>
                </c:pt>
                <c:pt idx="14">
                  <c:v>159</c:v>
                </c:pt>
                <c:pt idx="15">
                  <c:v>163.4</c:v>
                </c:pt>
                <c:pt idx="16">
                  <c:v>163.9</c:v>
                </c:pt>
              </c:numCache>
            </c:numRef>
          </c:val>
          <c:extLst>
            <c:ext xmlns:c16="http://schemas.microsoft.com/office/drawing/2014/chart" uri="{C3380CC4-5D6E-409C-BE32-E72D297353CC}">
              <c16:uniqueId val="{00000000-E696-4E86-9BC0-FD2F7178974F}"/>
            </c:ext>
          </c:extLst>
        </c:ser>
        <c:ser>
          <c:idx val="1"/>
          <c:order val="1"/>
          <c:tx>
            <c:strRef>
              <c:f>Sheet1!$C$1</c:f>
              <c:strCache>
                <c:ptCount val="1"/>
                <c:pt idx="0">
                  <c:v>إناث Females</c:v>
                </c:pt>
              </c:strCache>
            </c:strRef>
          </c:tx>
          <c:spPr>
            <a:solidFill>
              <a:schemeClr val="accent6">
                <a:lumMod val="60000"/>
                <a:lumOff val="40000"/>
              </a:schemeClr>
            </a:solidFill>
            <a:ln>
              <a:noFill/>
            </a:ln>
            <a:effectLst/>
          </c:spPr>
          <c:invertIfNegative val="0"/>
          <c:dLbls>
            <c:dLbl>
              <c:idx val="0"/>
              <c:layout>
                <c:manualLayout>
                  <c:x val="-0.19528231817912714"/>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E696-4E86-9BC0-FD2F7178974F}"/>
                </c:ext>
              </c:extLst>
            </c:dLbl>
            <c:dLbl>
              <c:idx val="1"/>
              <c:layout>
                <c:manualLayout>
                  <c:x val="-0.18481951119746395"/>
                  <c:y val="-5.5989146731107954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E696-4E86-9BC0-FD2F7178974F}"/>
                </c:ext>
              </c:extLst>
            </c:dLbl>
            <c:dLbl>
              <c:idx val="2"/>
              <c:layout>
                <c:manualLayout>
                  <c:x val="-0.17846486294476349"/>
                  <c:y val="-5.5989146731108847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E696-4E86-9BC0-FD2F7178974F}"/>
                </c:ext>
              </c:extLst>
            </c:dLbl>
            <c:dLbl>
              <c:idx val="3"/>
              <c:layout>
                <c:manualLayout>
                  <c:x val="-0.1472968107921846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E696-4E86-9BC0-FD2F7178974F}"/>
                </c:ext>
              </c:extLst>
            </c:dLbl>
            <c:dLbl>
              <c:idx val="4"/>
              <c:layout>
                <c:manualLayout>
                  <c:x val="-0.13362940181138364"/>
                  <c:y val="-1.026490568171824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E696-4E86-9BC0-FD2F7178974F}"/>
                </c:ext>
              </c:extLst>
            </c:dLbl>
            <c:dLbl>
              <c:idx val="5"/>
              <c:layout>
                <c:manualLayout>
                  <c:x val="-0.1272944449873224"/>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E696-4E86-9BC0-FD2F7178974F}"/>
                </c:ext>
              </c:extLst>
            </c:dLbl>
            <c:dLbl>
              <c:idx val="6"/>
              <c:layout>
                <c:manualLayout>
                  <c:x val="-0.11272648724265444"/>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E696-4E86-9BC0-FD2F7178974F}"/>
                </c:ext>
              </c:extLst>
            </c:dLbl>
            <c:dLbl>
              <c:idx val="7"/>
              <c:layout>
                <c:manualLayout>
                  <c:x val="-9.4219721555053829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E696-4E86-9BC0-FD2F7178974F}"/>
                </c:ext>
              </c:extLst>
            </c:dLbl>
            <c:dLbl>
              <c:idx val="8"/>
              <c:layout>
                <c:manualLayout>
                  <c:x val="-8.5086429023282603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E696-4E86-9BC0-FD2F7178974F}"/>
                </c:ext>
              </c:extLst>
            </c:dLbl>
            <c:dLbl>
              <c:idx val="9"/>
              <c:layout>
                <c:manualLayout>
                  <c:x val="-7.8112190581010821E-2"/>
                  <c:y val="-5.5991041433371171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E696-4E86-9BC0-FD2F7178974F}"/>
                </c:ext>
              </c:extLst>
            </c:dLbl>
            <c:dLbl>
              <c:idx val="10"/>
              <c:layout>
                <c:manualLayout>
                  <c:x val="-7.098597489161014E-2"/>
                  <c:y val="-1.1198208286674132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E696-4E86-9BC0-FD2F7178974F}"/>
                </c:ext>
              </c:extLst>
            </c:dLbl>
            <c:dLbl>
              <c:idx val="11"/>
              <c:layout>
                <c:manualLayout>
                  <c:x val="-6.5254812612825688E-2"/>
                  <c:y val="-1.6797312430011199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E696-4E86-9BC0-FD2F7178974F}"/>
                </c:ext>
              </c:extLst>
            </c:dLbl>
            <c:dLbl>
              <c:idx val="12"/>
              <c:layout>
                <c:manualLayout>
                  <c:x val="-6.3836358306289503E-2"/>
                  <c:y val="-1.1198208286674158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E696-4E86-9BC0-FD2F7178974F}"/>
                </c:ext>
              </c:extLst>
            </c:dLbl>
            <c:dLbl>
              <c:idx val="13"/>
              <c:layout>
                <c:manualLayout>
                  <c:x val="-6.3509774374218897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E696-4E86-9BC0-FD2F7178974F}"/>
                </c:ext>
              </c:extLst>
            </c:dLbl>
            <c:dLbl>
              <c:idx val="14"/>
              <c:layout>
                <c:manualLayout>
                  <c:x val="-4.9402634272283627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F-E696-4E86-9BC0-FD2F7178974F}"/>
                </c:ext>
              </c:extLst>
            </c:dLbl>
            <c:dLbl>
              <c:idx val="15"/>
              <c:layout>
                <c:manualLayout>
                  <c:x val="-3.9007493429748456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0-E696-4E86-9BC0-FD2F7178974F}"/>
                </c:ext>
              </c:extLst>
            </c:dLbl>
            <c:dLbl>
              <c:idx val="16"/>
              <c:layout>
                <c:manualLayout>
                  <c:x val="-3.6426966060986332E-2"/>
                  <c:y val="-5.5991041433370728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1-E696-4E86-9BC0-FD2F7178974F}"/>
                </c:ext>
              </c:extLst>
            </c:dLbl>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Sheet1!$C$2:$C$18</c:f>
              <c:numCache>
                <c:formatCode>0.0</c:formatCode>
                <c:ptCount val="17"/>
                <c:pt idx="0">
                  <c:v>165.5</c:v>
                </c:pt>
                <c:pt idx="1">
                  <c:v>139.19999999999999</c:v>
                </c:pt>
                <c:pt idx="2">
                  <c:v>135.5</c:v>
                </c:pt>
                <c:pt idx="3">
                  <c:v>115.4</c:v>
                </c:pt>
                <c:pt idx="4">
                  <c:v>93.9</c:v>
                </c:pt>
                <c:pt idx="5">
                  <c:v>94.7</c:v>
                </c:pt>
                <c:pt idx="6">
                  <c:v>86</c:v>
                </c:pt>
                <c:pt idx="7">
                  <c:v>64.400000000000006</c:v>
                </c:pt>
                <c:pt idx="8">
                  <c:v>50</c:v>
                </c:pt>
                <c:pt idx="9">
                  <c:v>41.2</c:v>
                </c:pt>
                <c:pt idx="10">
                  <c:v>30.9</c:v>
                </c:pt>
                <c:pt idx="11">
                  <c:v>27.1</c:v>
                </c:pt>
                <c:pt idx="12">
                  <c:v>20</c:v>
                </c:pt>
                <c:pt idx="13">
                  <c:v>14.1</c:v>
                </c:pt>
                <c:pt idx="14">
                  <c:v>10.1</c:v>
                </c:pt>
                <c:pt idx="15">
                  <c:v>5.7</c:v>
                </c:pt>
                <c:pt idx="16">
                  <c:v>5.2</c:v>
                </c:pt>
              </c:numCache>
            </c:numRef>
          </c:val>
          <c:extLst>
            <c:ext xmlns:c16="http://schemas.microsoft.com/office/drawing/2014/chart" uri="{C3380CC4-5D6E-409C-BE32-E72D297353CC}">
              <c16:uniqueId val="{00000012-E696-4E86-9BC0-FD2F7178974F}"/>
            </c:ext>
          </c:extLst>
        </c:ser>
        <c:ser>
          <c:idx val="2"/>
          <c:order val="2"/>
          <c:tx>
            <c:strRef>
              <c:f>Sheet1!$D$1</c:f>
              <c:strCache>
                <c:ptCount val="1"/>
                <c:pt idx="0">
                  <c:v>   </c:v>
                </c:pt>
              </c:strCache>
            </c:strRef>
          </c:tx>
          <c:spPr>
            <a:noFill/>
            <a:ln>
              <a:noFill/>
            </a:ln>
            <a:effectLst/>
          </c:spPr>
          <c:invertIfNegative val="0"/>
          <c:dLbls>
            <c:dLbl>
              <c:idx val="0"/>
              <c:layout>
                <c:manualLayout>
                  <c:x val="3.5251187922971986E-3"/>
                  <c:y val="3.625237453053175E-7"/>
                </c:manualLayout>
              </c:layout>
              <c:dLblPos val="ctr"/>
              <c:showLegendKey val="0"/>
              <c:showVal val="0"/>
              <c:showCatName val="1"/>
              <c:showSerName val="0"/>
              <c:showPercent val="0"/>
              <c:showBubbleSize val="0"/>
              <c:extLst>
                <c:ext xmlns:c15="http://schemas.microsoft.com/office/drawing/2012/chart" uri="{CE6537A1-D6FC-4f65-9D91-7224C49458BB}">
                  <c15:layout>
                    <c:manualLayout>
                      <c:w val="8.1015673589749135E-2"/>
                      <c:h val="5.969182266313626E-2"/>
                    </c:manualLayout>
                  </c15:layout>
                </c:ext>
                <c:ext xmlns:c16="http://schemas.microsoft.com/office/drawing/2014/chart" uri="{C3380CC4-5D6E-409C-BE32-E72D297353CC}">
                  <c16:uniqueId val="{00000013-E696-4E86-9BC0-FD2F7178974F}"/>
                </c:ext>
              </c:extLst>
            </c:dLbl>
            <c:dLbl>
              <c:idx val="1"/>
              <c:layout>
                <c:manualLayout>
                  <c:x val="3.5252450998966216E-3"/>
                  <c:y val="3.625237453053175E-7"/>
                </c:manualLayout>
              </c:layout>
              <c:dLblPos val="ctr"/>
              <c:showLegendKey val="0"/>
              <c:showVal val="0"/>
              <c:showCatName val="1"/>
              <c:showSerName val="0"/>
              <c:showPercent val="0"/>
              <c:showBubbleSize val="0"/>
              <c:extLst>
                <c:ext xmlns:c15="http://schemas.microsoft.com/office/drawing/2012/chart" uri="{CE6537A1-D6FC-4f65-9D91-7224C49458BB}">
                  <c15:layout>
                    <c:manualLayout>
                      <c:w val="7.1866542757178228E-2"/>
                      <c:h val="5.969182266313626E-2"/>
                    </c:manualLayout>
                  </c15:layout>
                </c:ext>
                <c:ext xmlns:c16="http://schemas.microsoft.com/office/drawing/2014/chart" uri="{C3380CC4-5D6E-409C-BE32-E72D297353CC}">
                  <c16:uniqueId val="{00000014-E696-4E86-9BC0-FD2F7178974F}"/>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0"/>
            <c:showCatName val="1"/>
            <c:showSerName val="0"/>
            <c:showPercent val="0"/>
            <c:showBubbleSize val="0"/>
            <c:showLeaderLines val="0"/>
            <c:extLst>
              <c:ext xmlns:c15="http://schemas.microsoft.com/office/drawing/2012/chart" uri="{CE6537A1-D6FC-4f65-9D91-7224C49458BB}">
                <c15:layout/>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Sheet1!$D$2:$D$18</c:f>
              <c:numCache>
                <c:formatCode>0</c:formatCode>
                <c:ptCount val="17"/>
                <c:pt idx="0">
                  <c:v>50</c:v>
                </c:pt>
                <c:pt idx="1">
                  <c:v>50</c:v>
                </c:pt>
                <c:pt idx="2">
                  <c:v>50</c:v>
                </c:pt>
                <c:pt idx="3">
                  <c:v>50</c:v>
                </c:pt>
                <c:pt idx="4">
                  <c:v>50</c:v>
                </c:pt>
                <c:pt idx="5">
                  <c:v>50</c:v>
                </c:pt>
                <c:pt idx="6">
                  <c:v>50</c:v>
                </c:pt>
                <c:pt idx="7">
                  <c:v>50</c:v>
                </c:pt>
                <c:pt idx="8">
                  <c:v>50</c:v>
                </c:pt>
                <c:pt idx="9">
                  <c:v>50</c:v>
                </c:pt>
                <c:pt idx="10">
                  <c:v>50</c:v>
                </c:pt>
                <c:pt idx="11">
                  <c:v>50</c:v>
                </c:pt>
                <c:pt idx="12">
                  <c:v>50</c:v>
                </c:pt>
                <c:pt idx="13">
                  <c:v>50</c:v>
                </c:pt>
                <c:pt idx="14">
                  <c:v>50</c:v>
                </c:pt>
                <c:pt idx="15">
                  <c:v>50</c:v>
                </c:pt>
                <c:pt idx="16">
                  <c:v>50</c:v>
                </c:pt>
              </c:numCache>
            </c:numRef>
          </c:val>
          <c:extLst>
            <c:ext xmlns:c16="http://schemas.microsoft.com/office/drawing/2014/chart" uri="{C3380CC4-5D6E-409C-BE32-E72D297353CC}">
              <c16:uniqueId val="{00000015-E696-4E86-9BC0-FD2F7178974F}"/>
            </c:ext>
          </c:extLst>
        </c:ser>
        <c:ser>
          <c:idx val="3"/>
          <c:order val="3"/>
          <c:tx>
            <c:strRef>
              <c:f>Sheet1!$E$1</c:f>
              <c:strCache>
                <c:ptCount val="1"/>
                <c:pt idx="0">
                  <c:v>ذكور Males</c:v>
                </c:pt>
              </c:strCache>
            </c:strRef>
          </c:tx>
          <c:spPr>
            <a:solidFill>
              <a:schemeClr val="accent6">
                <a:lumMod val="75000"/>
              </a:schemeClr>
            </a:solidFill>
            <a:ln>
              <a:noFill/>
            </a:ln>
            <a:effectLst/>
          </c:spPr>
          <c:invertIfNegative val="0"/>
          <c:dLbls>
            <c:dLbl>
              <c:idx val="0"/>
              <c:layout>
                <c:manualLayout>
                  <c:x val="0.19162195036625207"/>
                  <c:y val="-5.5989146731107954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6-E696-4E86-9BC0-FD2F7178974F}"/>
                </c:ext>
              </c:extLst>
            </c:dLbl>
            <c:dLbl>
              <c:idx val="1"/>
              <c:layout>
                <c:manualLayout>
                  <c:x val="0.18645647762929143"/>
                  <c:y val="-1.1198214760599859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7-E696-4E86-9BC0-FD2F7178974F}"/>
                </c:ext>
              </c:extLst>
            </c:dLbl>
            <c:dLbl>
              <c:idx val="2"/>
              <c:layout>
                <c:manualLayout>
                  <c:x val="0.17605179735308207"/>
                  <c:y val="-5.5989146731108847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8-E696-4E86-9BC0-FD2F7178974F}"/>
                </c:ext>
              </c:extLst>
            </c:dLbl>
            <c:dLbl>
              <c:idx val="3"/>
              <c:layout>
                <c:manualLayout>
                  <c:x val="0.15676028739386022"/>
                  <c:y val="-5.5991041433370659E-3"/>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9-E696-4E86-9BC0-FD2F7178974F}"/>
                </c:ext>
              </c:extLst>
            </c:dLbl>
            <c:dLbl>
              <c:idx val="4"/>
              <c:layout>
                <c:manualLayout>
                  <c:x val="0.14043109079033311"/>
                  <c:y val="-1.0264905681718247E-16"/>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A-E696-4E86-9BC0-FD2F7178974F}"/>
                </c:ext>
              </c:extLst>
            </c:dLbl>
            <c:dLbl>
              <c:idx val="5"/>
              <c:layout>
                <c:manualLayout>
                  <c:x val="0.13716525146962757"/>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B-E696-4E86-9BC0-FD2F7178974F}"/>
                </c:ext>
              </c:extLst>
            </c:dLbl>
            <c:dLbl>
              <c:idx val="6"/>
              <c:layout>
                <c:manualLayout>
                  <c:x val="0.12410189418680601"/>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C-E696-4E86-9BC0-FD2F7178974F}"/>
                </c:ext>
              </c:extLst>
            </c:dLbl>
            <c:dLbl>
              <c:idx val="7"/>
              <c:layout>
                <c:manualLayout>
                  <c:x val="0.10124101894186795"/>
                  <c:y val="-5.1324528408591236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D-E696-4E86-9BC0-FD2F7178974F}"/>
                </c:ext>
              </c:extLst>
            </c:dLbl>
            <c:dLbl>
              <c:idx val="8"/>
              <c:layout>
                <c:manualLayout>
                  <c:x val="9.4709340300457218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E-E696-4E86-9BC0-FD2F7178974F}"/>
                </c:ext>
              </c:extLst>
            </c:dLbl>
            <c:dLbl>
              <c:idx val="9"/>
              <c:layout>
                <c:manualLayout>
                  <c:x val="8.491182233834095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1F-E696-4E86-9BC0-FD2F7178974F}"/>
                </c:ext>
              </c:extLst>
            </c:dLbl>
            <c:dLbl>
              <c:idx val="10"/>
              <c:layout>
                <c:manualLayout>
                  <c:x val="7.184846505551927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0-E696-4E86-9BC0-FD2F7178974F}"/>
                </c:ext>
              </c:extLst>
            </c:dLbl>
            <c:dLbl>
              <c:idx val="11"/>
              <c:layout>
                <c:manualLayout>
                  <c:x val="6.531678641410843E-2"/>
                  <c:y val="0"/>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1-E696-4E86-9BC0-FD2F7178974F}"/>
                </c:ext>
              </c:extLst>
            </c:dLbl>
            <c:dLbl>
              <c:idx val="12"/>
              <c:layout>
                <c:manualLayout>
                  <c:x val="5.8785107772697583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2-E696-4E86-9BC0-FD2F7178974F}"/>
                </c:ext>
              </c:extLst>
            </c:dLbl>
            <c:dLbl>
              <c:idx val="13"/>
              <c:layout>
                <c:manualLayout>
                  <c:x val="4.8987589810581322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3-E696-4E86-9BC0-FD2F7178974F}"/>
                </c:ext>
              </c:extLst>
            </c:dLbl>
            <c:dLbl>
              <c:idx val="14"/>
              <c:layout>
                <c:manualLayout>
                  <c:x val="4.2455911169170357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4-E696-4E86-9BC0-FD2F7178974F}"/>
                </c:ext>
              </c:extLst>
            </c:dLbl>
            <c:dLbl>
              <c:idx val="15"/>
              <c:layout>
                <c:manualLayout>
                  <c:x val="4.2455911169170475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5-E696-4E86-9BC0-FD2F7178974F}"/>
                </c:ext>
              </c:extLst>
            </c:dLbl>
            <c:dLbl>
              <c:idx val="16"/>
              <c:layout>
                <c:manualLayout>
                  <c:x val="3.9190071848465055E-2"/>
                  <c:y val="-6.4155660510739045E-18"/>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26-E696-4E86-9BC0-FD2F7178974F}"/>
                </c:ext>
              </c:extLst>
            </c:dLbl>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Sheet1!$E$2:$E$18</c:f>
              <c:numCache>
                <c:formatCode>0.0</c:formatCode>
                <c:ptCount val="17"/>
                <c:pt idx="0">
                  <c:v>171.6</c:v>
                </c:pt>
                <c:pt idx="1">
                  <c:v>145.30000000000001</c:v>
                </c:pt>
                <c:pt idx="2">
                  <c:v>141.69999999999999</c:v>
                </c:pt>
                <c:pt idx="3">
                  <c:v>120.6</c:v>
                </c:pt>
                <c:pt idx="4">
                  <c:v>98.1</c:v>
                </c:pt>
                <c:pt idx="5">
                  <c:v>97.2</c:v>
                </c:pt>
                <c:pt idx="6">
                  <c:v>87.6</c:v>
                </c:pt>
                <c:pt idx="7">
                  <c:v>64.2</c:v>
                </c:pt>
                <c:pt idx="8">
                  <c:v>49.1</c:v>
                </c:pt>
                <c:pt idx="9">
                  <c:v>41.3</c:v>
                </c:pt>
                <c:pt idx="10">
                  <c:v>31.3</c:v>
                </c:pt>
                <c:pt idx="11">
                  <c:v>28.8</c:v>
                </c:pt>
                <c:pt idx="12">
                  <c:v>20.6</c:v>
                </c:pt>
                <c:pt idx="13">
                  <c:v>13.3</c:v>
                </c:pt>
                <c:pt idx="14">
                  <c:v>9.1999999999999993</c:v>
                </c:pt>
                <c:pt idx="15">
                  <c:v>4.9000000000000004</c:v>
                </c:pt>
                <c:pt idx="16">
                  <c:v>3.2</c:v>
                </c:pt>
              </c:numCache>
            </c:numRef>
          </c:val>
          <c:extLst>
            <c:ext xmlns:c16="http://schemas.microsoft.com/office/drawing/2014/chart" uri="{C3380CC4-5D6E-409C-BE32-E72D297353CC}">
              <c16:uniqueId val="{00000027-E696-4E86-9BC0-FD2F7178974F}"/>
            </c:ext>
          </c:extLst>
        </c:ser>
        <c:ser>
          <c:idx val="4"/>
          <c:order val="4"/>
          <c:tx>
            <c:strRef>
              <c:f>Sheet1!$F$1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Sheet1!$F$2:$F$18</c:f>
              <c:numCache>
                <c:formatCode>0</c:formatCode>
                <c:ptCount val="17"/>
                <c:pt idx="0">
                  <c:v>0</c:v>
                </c:pt>
                <c:pt idx="1">
                  <c:v>17.270999999999987</c:v>
                </c:pt>
                <c:pt idx="2">
                  <c:v>26.103999999999985</c:v>
                </c:pt>
                <c:pt idx="3">
                  <c:v>50.568999999999988</c:v>
                </c:pt>
                <c:pt idx="4">
                  <c:v>65.991</c:v>
                </c:pt>
                <c:pt idx="5">
                  <c:v>65.228999999999999</c:v>
                </c:pt>
                <c:pt idx="6">
                  <c:v>82.108999999999995</c:v>
                </c:pt>
                <c:pt idx="7">
                  <c:v>104.93299999999999</c:v>
                </c:pt>
                <c:pt idx="8">
                  <c:v>115.65299999999999</c:v>
                </c:pt>
                <c:pt idx="9">
                  <c:v>123.529</c:v>
                </c:pt>
                <c:pt idx="10">
                  <c:v>131.947</c:v>
                </c:pt>
                <c:pt idx="11">
                  <c:v>134.22299999999998</c:v>
                </c:pt>
                <c:pt idx="12">
                  <c:v>143.81799999999998</c:v>
                </c:pt>
                <c:pt idx="13">
                  <c:v>149.36500000000001</c:v>
                </c:pt>
                <c:pt idx="14">
                  <c:v>153.09399999999999</c:v>
                </c:pt>
                <c:pt idx="15">
                  <c:v>157.44499999999999</c:v>
                </c:pt>
                <c:pt idx="16">
                  <c:v>158.476</c:v>
                </c:pt>
              </c:numCache>
            </c:numRef>
          </c:val>
          <c:extLst>
            <c:ext xmlns:c16="http://schemas.microsoft.com/office/drawing/2014/chart" uri="{C3380CC4-5D6E-409C-BE32-E72D297353CC}">
              <c16:uniqueId val="{00000028-E696-4E86-9BC0-FD2F7178974F}"/>
            </c:ext>
          </c:extLst>
        </c:ser>
        <c:dLbls>
          <c:showLegendKey val="0"/>
          <c:showVal val="0"/>
          <c:showCatName val="0"/>
          <c:showSerName val="0"/>
          <c:showPercent val="0"/>
          <c:showBubbleSize val="0"/>
        </c:dLbls>
        <c:gapWidth val="150"/>
        <c:overlap val="100"/>
        <c:axId val="1576965952"/>
        <c:axId val="1576966368"/>
      </c:barChart>
      <c:catAx>
        <c:axId val="1576965952"/>
        <c:scaling>
          <c:orientation val="minMax"/>
        </c:scaling>
        <c:delete val="1"/>
        <c:axPos val="l"/>
        <c:title>
          <c:tx>
            <c:rich>
              <a:bodyPr rot="0" spcFirstLastPara="1" vertOverflow="ellipsis"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 الفئة العمرية</a:t>
                </a:r>
              </a:p>
              <a:p>
                <a:pPr>
                  <a:defRPr b="1"/>
                </a:pPr>
                <a:r>
                  <a:rPr lang="ar-SA" b="1"/>
                  <a:t>  </a:t>
                </a:r>
                <a:r>
                  <a:rPr lang="en-US" b="1"/>
                  <a:t>Age group</a:t>
                </a:r>
                <a:endParaRPr lang="ar-SA" b="1"/>
              </a:p>
            </c:rich>
          </c:tx>
          <c:layout>
            <c:manualLayout>
              <c:xMode val="edge"/>
              <c:yMode val="edge"/>
              <c:x val="0.38012981680126212"/>
              <c:y val="4.0456947286875485E-3"/>
            </c:manualLayout>
          </c:layout>
          <c:overlay val="0"/>
          <c:spPr>
            <a:noFill/>
            <a:ln>
              <a:noFill/>
            </a:ln>
            <a:effectLst/>
          </c:spPr>
          <c:txPr>
            <a:bodyPr rot="0" spcFirstLastPara="1" vertOverflow="ellipsis"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crossAx val="1576966368"/>
        <c:crosses val="autoZero"/>
        <c:auto val="1"/>
        <c:lblAlgn val="ctr"/>
        <c:lblOffset val="100"/>
        <c:noMultiLvlLbl val="0"/>
      </c:catAx>
      <c:valAx>
        <c:axId val="1576966368"/>
        <c:scaling>
          <c:orientation val="minMax"/>
        </c:scaling>
        <c:delete val="1"/>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عدد السكان بالألف </a:t>
                </a:r>
              </a:p>
              <a:p>
                <a:pPr>
                  <a:defRPr b="1"/>
                </a:pPr>
                <a:r>
                  <a:rPr lang="en-US" b="1"/>
                  <a:t>Population (Thousands)</a:t>
                </a:r>
              </a:p>
            </c:rich>
          </c:tx>
          <c:layout>
            <c:manualLayout>
              <c:xMode val="edge"/>
              <c:yMode val="edge"/>
              <c:x val="0.30650265606751309"/>
              <c:y val="0.88525944168873161"/>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crossAx val="1576965952"/>
        <c:crosses val="autoZero"/>
        <c:crossBetween val="between"/>
      </c:valAx>
      <c:spPr>
        <a:noFill/>
        <a:ln>
          <a:noFill/>
        </a:ln>
        <a:effectLst/>
      </c:spPr>
    </c:plotArea>
    <c:legend>
      <c:legendPos val="r"/>
      <c:layout>
        <c:manualLayout>
          <c:xMode val="edge"/>
          <c:yMode val="edge"/>
          <c:x val="0.71339954200903732"/>
          <c:y val="3.4694609996954798E-2"/>
          <c:w val="0.18363221941754887"/>
          <c:h val="0.2113529551807144"/>
        </c:manualLayout>
      </c:layout>
      <c:overlay val="0"/>
      <c:spPr>
        <a:noFill/>
        <a:ln w="635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2765393346102008"/>
          <c:y val="0.21824286513710126"/>
          <c:w val="0.85797868884843698"/>
          <c:h val="0.56293430770056085"/>
        </c:manualLayout>
      </c:layout>
      <c:pieChart>
        <c:varyColors val="1"/>
        <c:ser>
          <c:idx val="0"/>
          <c:order val="0"/>
          <c:tx>
            <c:strRef>
              <c:f>Sheet1!$D$1</c:f>
              <c:strCache>
                <c:ptCount val="1"/>
                <c:pt idx="0">
                  <c:v>فلسطين
Palestine</c:v>
                </c:pt>
              </c:strCache>
            </c:strRef>
          </c:tx>
          <c:dPt>
            <c:idx val="0"/>
            <c:bubble3D val="0"/>
            <c:spPr>
              <a:solidFill>
                <a:schemeClr val="accent3">
                  <a:shade val="76000"/>
                </a:schemeClr>
              </a:solidFill>
              <a:ln>
                <a:noFill/>
              </a:ln>
              <a:effectLst/>
            </c:spPr>
            <c:extLst>
              <c:ext xmlns:c16="http://schemas.microsoft.com/office/drawing/2014/chart" uri="{C3380CC4-5D6E-409C-BE32-E72D297353CC}">
                <c16:uniqueId val="{00000001-94BE-4F0F-AEE3-228A65B8A678}"/>
              </c:ext>
            </c:extLst>
          </c:dPt>
          <c:dPt>
            <c:idx val="1"/>
            <c:bubble3D val="0"/>
            <c:spPr>
              <a:solidFill>
                <a:schemeClr val="accent3">
                  <a:tint val="77000"/>
                </a:schemeClr>
              </a:solidFill>
              <a:ln>
                <a:noFill/>
              </a:ln>
              <a:effectLst/>
            </c:spPr>
            <c:extLst>
              <c:ext xmlns:c16="http://schemas.microsoft.com/office/drawing/2014/chart" uri="{C3380CC4-5D6E-409C-BE32-E72D297353CC}">
                <c16:uniqueId val="{00000003-94BE-4F0F-AEE3-228A65B8A678}"/>
              </c:ext>
            </c:extLst>
          </c:dPt>
          <c:dLbls>
            <c:dLbl>
              <c:idx val="0"/>
              <c:layout>
                <c:manualLayout>
                  <c:x val="-4.0910836810588167E-3"/>
                  <c:y val="0"/>
                </c:manualLayout>
              </c:layout>
              <c:tx>
                <c:rich>
                  <a:bodyPr rot="0" spcFirstLastPara="1" vertOverflow="ellipsis" vert="horz" wrap="square" lIns="38100" tIns="19050" rIns="38100" bIns="19050" anchor="ctr" anchorCtr="1">
                    <a:noAutofit/>
                  </a:bodyPr>
                  <a:lstStyle/>
                  <a:p>
                    <a:pPr>
                      <a:defRPr sz="800" b="0" i="0" u="none" strike="noStrike" kern="1200" baseline="0">
                        <a:solidFill>
                          <a:srgbClr val="000000"/>
                        </a:solidFill>
                        <a:latin typeface="Arial"/>
                        <a:ea typeface="Arial"/>
                        <a:cs typeface="Arial"/>
                      </a:defRPr>
                    </a:pPr>
                    <a:fld id="{E27AF153-493B-47AE-AC01-54E203F38CA6}" type="CATEGORYNAME">
                      <a:rPr lang="ar-SA"/>
                      <a:pPr>
                        <a:defRPr/>
                      </a:pPr>
                      <a:t>[CATEGORY NAME]</a:t>
                    </a:fld>
                    <a:r>
                      <a:rPr lang="en-US" baseline="0"/>
                      <a:t>
81.5%</a:t>
                    </a:r>
                  </a:p>
                </c:rich>
              </c:tx>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extLst>
                <c:ext xmlns:c15="http://schemas.microsoft.com/office/drawing/2012/chart" uri="{CE6537A1-D6FC-4f65-9D91-7224C49458BB}">
                  <c15:layout>
                    <c:manualLayout>
                      <c:w val="0.32668918918918921"/>
                      <c:h val="0.34811433405743142"/>
                    </c:manualLayout>
                  </c15:layout>
                  <c15:dlblFieldTable/>
                  <c15:showDataLabelsRange val="0"/>
                </c:ext>
                <c:ext xmlns:c16="http://schemas.microsoft.com/office/drawing/2014/chart" uri="{C3380CC4-5D6E-409C-BE32-E72D297353CC}">
                  <c16:uniqueId val="{00000001-94BE-4F0F-AEE3-228A65B8A678}"/>
                </c:ext>
              </c:extLst>
            </c:dLbl>
            <c:dLbl>
              <c:idx val="1"/>
              <c:layout>
                <c:manualLayout>
                  <c:x val="0"/>
                  <c:y val="2.7487630566245189E-3"/>
                </c:manualLayout>
              </c:layout>
              <c:tx>
                <c:rich>
                  <a:bodyPr/>
                  <a:lstStyle/>
                  <a:p>
                    <a:fld id="{91B9752E-2B7A-4DE6-B8AA-69D57BEE8AD6}" type="CATEGORYNAME">
                      <a:rPr lang="ar-SA"/>
                      <a:pPr/>
                      <a:t>[CATEGORY NAME]</a:t>
                    </a:fld>
                    <a:r>
                      <a:rPr lang="en-US" baseline="0"/>
                      <a:t>
18.5%</a:t>
                    </a:r>
                  </a:p>
                </c:rich>
              </c:tx>
              <c:showLegendKey val="0"/>
              <c:showVal val="1"/>
              <c:showCatName val="1"/>
              <c:showSerName val="0"/>
              <c:showPercent val="0"/>
              <c:showBubbleSize val="0"/>
              <c:separator>
</c:separator>
              <c:extLst>
                <c:ext xmlns:c15="http://schemas.microsoft.com/office/drawing/2012/chart" uri="{CE6537A1-D6FC-4f65-9D91-7224C49458BB}">
                  <c15:layout>
                    <c:manualLayout>
                      <c:w val="0.42889831762395875"/>
                      <c:h val="0.43738317757009348"/>
                    </c:manualLayout>
                  </c15:layout>
                  <c15:dlblFieldTable/>
                  <c15:showDataLabelsRange val="0"/>
                </c:ext>
                <c:ext xmlns:c16="http://schemas.microsoft.com/office/drawing/2014/chart" uri="{C3380CC4-5D6E-409C-BE32-E72D297353CC}">
                  <c16:uniqueId val="{00000003-94BE-4F0F-AEE3-228A65B8A678}"/>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showLeaderLines val="0"/>
            <c:extLst>
              <c:ext xmlns:c15="http://schemas.microsoft.com/office/drawing/2012/chart" uri="{CE6537A1-D6FC-4f65-9D91-7224C49458BB}"/>
            </c:extLst>
          </c:dLbls>
          <c:cat>
            <c:strRef>
              <c:f>Sheet1!$A$2:$C$3</c:f>
              <c:strCache>
                <c:ptCount val="2"/>
                <c:pt idx="0">
                  <c:v>رجال Men</c:v>
                </c:pt>
                <c:pt idx="1">
                  <c:v>نساء Women</c:v>
                </c:pt>
              </c:strCache>
            </c:strRef>
          </c:cat>
          <c:val>
            <c:numRef>
              <c:f>Sheet1!$D$2:$D$3</c:f>
              <c:numCache>
                <c:formatCode>#,##0.0</c:formatCode>
                <c:ptCount val="2"/>
                <c:pt idx="0">
                  <c:v>81.5</c:v>
                </c:pt>
                <c:pt idx="1">
                  <c:v>18.5</c:v>
                </c:pt>
              </c:numCache>
            </c:numRef>
          </c:val>
          <c:extLst>
            <c:ext xmlns:c16="http://schemas.microsoft.com/office/drawing/2014/chart" uri="{C3380CC4-5D6E-409C-BE32-E72D297353CC}">
              <c16:uniqueId val="{00000004-94BE-4F0F-AEE3-228A65B8A678}"/>
            </c:ext>
          </c:extLst>
        </c:ser>
        <c:dLbls>
          <c:showLegendKey val="0"/>
          <c:showVal val="0"/>
          <c:showCatName val="0"/>
          <c:showSerName val="0"/>
          <c:showPercent val="0"/>
          <c:showBubbleSize val="0"/>
          <c:showLeaderLines val="0"/>
        </c:dLbls>
        <c:firstSliceAng val="0"/>
      </c:pieChart>
      <c:spPr>
        <a:noFill/>
        <a:ln w="25400">
          <a:noFill/>
        </a:ln>
        <a:effectLst/>
      </c:spPr>
    </c:plotArea>
    <c:plotVisOnly val="1"/>
    <c:dispBlanksAs val="gap"/>
    <c:showDLblsOverMax val="0"/>
  </c:chart>
  <c:spPr>
    <a:noFill/>
    <a:ln w="0" cap="flat" cmpd="sng" algn="ctr">
      <a:noFill/>
      <a:prstDash val="solid"/>
      <a:round/>
    </a:ln>
    <a:effectLst/>
  </c:spPr>
  <c:txPr>
    <a:bodyPr/>
    <a:lstStyle/>
    <a:p>
      <a:pPr>
        <a:defRPr sz="800" b="0" i="0" u="none" strike="noStrike" baseline="0">
          <a:solidFill>
            <a:srgbClr val="000000"/>
          </a:solidFill>
          <a:latin typeface="Arial"/>
          <a:ea typeface="Arial"/>
          <a:cs typeface="Arial"/>
        </a:defRPr>
      </a:pPr>
      <a:endParaRPr lang="ar-SA"/>
    </a:p>
  </c:txPr>
  <c:externalData r:id="rId3">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30044621905705493"/>
          <c:y val="0.22007249093863268"/>
          <c:w val="0.85797868884843698"/>
          <c:h val="0.56293430770056085"/>
        </c:manualLayout>
      </c:layout>
      <c:pieChart>
        <c:varyColors val="1"/>
        <c:ser>
          <c:idx val="0"/>
          <c:order val="0"/>
          <c:tx>
            <c:strRef>
              <c:f>Sheet1!$D$1</c:f>
              <c:strCache>
                <c:ptCount val="1"/>
                <c:pt idx="0">
                  <c:v>غزة</c:v>
                </c:pt>
              </c:strCache>
            </c:strRef>
          </c:tx>
          <c:dPt>
            <c:idx val="0"/>
            <c:bubble3D val="0"/>
            <c:spPr>
              <a:solidFill>
                <a:schemeClr val="accent3">
                  <a:shade val="76000"/>
                </a:schemeClr>
              </a:solidFill>
              <a:ln>
                <a:noFill/>
              </a:ln>
              <a:effectLst/>
            </c:spPr>
            <c:extLst>
              <c:ext xmlns:c16="http://schemas.microsoft.com/office/drawing/2014/chart" uri="{C3380CC4-5D6E-409C-BE32-E72D297353CC}">
                <c16:uniqueId val="{00000001-08D1-47F3-83D7-EC73BE0D3AAB}"/>
              </c:ext>
            </c:extLst>
          </c:dPt>
          <c:dPt>
            <c:idx val="1"/>
            <c:bubble3D val="0"/>
            <c:spPr>
              <a:solidFill>
                <a:schemeClr val="accent3">
                  <a:tint val="77000"/>
                </a:schemeClr>
              </a:solidFill>
              <a:ln>
                <a:noFill/>
              </a:ln>
              <a:effectLst/>
            </c:spPr>
            <c:extLst>
              <c:ext xmlns:c16="http://schemas.microsoft.com/office/drawing/2014/chart" uri="{C3380CC4-5D6E-409C-BE32-E72D297353CC}">
                <c16:uniqueId val="{00000003-08D1-47F3-83D7-EC73BE0D3AAB}"/>
              </c:ext>
            </c:extLst>
          </c:dPt>
          <c:dLbls>
            <c:dLbl>
              <c:idx val="0"/>
              <c:layout>
                <c:manualLayout>
                  <c:x val="-9.4607379375591296E-3"/>
                  <c:y val="0"/>
                </c:manualLayout>
              </c:layout>
              <c:tx>
                <c:rich>
                  <a:bodyPr/>
                  <a:lstStyle/>
                  <a:p>
                    <a:fld id="{DE6F9327-554C-4021-A9A0-56864DD661E0}" type="CATEGORYNAME">
                      <a:rPr lang="ar-SA"/>
                      <a:pPr/>
                      <a:t>[CATEGORY NAME]</a:t>
                    </a:fld>
                    <a:r>
                      <a:rPr lang="en-US" baseline="0"/>
                      <a:t>
</a:t>
                    </a:r>
                    <a:fld id="{AA161313-76B1-43A7-9814-A188D2222B9B}" type="VALUE">
                      <a:rPr lang="en-US" baseline="0"/>
                      <a:pPr/>
                      <a:t>[VALUE]</a:t>
                    </a:fld>
                    <a:r>
                      <a:rPr lang="en-US" baseline="0"/>
                      <a:t>%</a:t>
                    </a:r>
                  </a:p>
                </c:rich>
              </c:tx>
              <c:showLegendKey val="0"/>
              <c:showVal val="1"/>
              <c:showCatName val="1"/>
              <c:showSerName val="0"/>
              <c:showPercent val="0"/>
              <c:showBubbleSize val="0"/>
              <c:separator>
</c:separator>
              <c:extLst>
                <c:ext xmlns:c15="http://schemas.microsoft.com/office/drawing/2012/chart" uri="{CE6537A1-D6FC-4f65-9D91-7224C49458BB}">
                  <c15:layout>
                    <c:manualLayout>
                      <c:w val="0.28282093877338182"/>
                      <c:h val="0.43705370162063073"/>
                    </c:manualLayout>
                  </c15:layout>
                  <c15:dlblFieldTable/>
                  <c15:showDataLabelsRange val="0"/>
                </c:ext>
                <c:ext xmlns:c16="http://schemas.microsoft.com/office/drawing/2014/chart" uri="{C3380CC4-5D6E-409C-BE32-E72D297353CC}">
                  <c16:uniqueId val="{00000001-08D1-47F3-83D7-EC73BE0D3AAB}"/>
                </c:ext>
              </c:extLst>
            </c:dLbl>
            <c:dLbl>
              <c:idx val="1"/>
              <c:layout>
                <c:manualLayout>
                  <c:x val="0"/>
                  <c:y val="2.7487630566245189E-3"/>
                </c:manualLayout>
              </c:layout>
              <c:tx>
                <c:rich>
                  <a:bodyPr/>
                  <a:lstStyle/>
                  <a:p>
                    <a:fld id="{458728E6-EBF3-4741-8498-A47F72B88A7C}" type="CATEGORYNAME">
                      <a:rPr lang="ar-SA"/>
                      <a:pPr/>
                      <a:t>[CATEGORY NAME]</a:t>
                    </a:fld>
                    <a:r>
                      <a:rPr lang="en-US" baseline="0"/>
                      <a:t>
</a:t>
                    </a:r>
                    <a:fld id="{FE739ABF-3020-4AA0-83B2-EA93EC71DDEA}" type="VALUE">
                      <a:rPr lang="en-US" baseline="0"/>
                      <a:pPr/>
                      <a:t>[VALUE]</a:t>
                    </a:fld>
                    <a:r>
                      <a:rPr lang="en-US" baseline="0"/>
                      <a:t>%</a:t>
                    </a:r>
                  </a:p>
                </c:rich>
              </c:tx>
              <c:showLegendKey val="0"/>
              <c:showVal val="1"/>
              <c:showCatName val="1"/>
              <c:showSerName val="0"/>
              <c:showPercent val="0"/>
              <c:showBubbleSize val="0"/>
              <c:separator>
</c:separator>
              <c:extLst>
                <c:ext xmlns:c15="http://schemas.microsoft.com/office/drawing/2012/chart" uri="{CE6537A1-D6FC-4f65-9D91-7224C49458BB}">
                  <c15:layout>
                    <c:manualLayout>
                      <c:w val="0.42889831762395875"/>
                      <c:h val="0.43738317757009348"/>
                    </c:manualLayout>
                  </c15:layout>
                  <c15:dlblFieldTable/>
                  <c15:showDataLabelsRange val="0"/>
                </c:ext>
                <c:ext xmlns:c16="http://schemas.microsoft.com/office/drawing/2014/chart" uri="{C3380CC4-5D6E-409C-BE32-E72D297353CC}">
                  <c16:uniqueId val="{00000003-08D1-47F3-83D7-EC73BE0D3AAB}"/>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showLeaderLines val="0"/>
            <c:extLst>
              <c:ext xmlns:c15="http://schemas.microsoft.com/office/drawing/2012/chart" uri="{CE6537A1-D6FC-4f65-9D91-7224C49458BB}"/>
            </c:extLst>
          </c:dLbls>
          <c:cat>
            <c:strRef>
              <c:f>Sheet1!$A$2:$C$3</c:f>
              <c:strCache>
                <c:ptCount val="2"/>
                <c:pt idx="0">
                  <c:v>رجال Men</c:v>
                </c:pt>
                <c:pt idx="1">
                  <c:v>نساء Women</c:v>
                </c:pt>
              </c:strCache>
            </c:strRef>
          </c:cat>
          <c:val>
            <c:numRef>
              <c:f>Sheet1!$D$2:$D$3</c:f>
              <c:numCache>
                <c:formatCode>#,##0.0</c:formatCode>
                <c:ptCount val="2"/>
                <c:pt idx="0">
                  <c:v>73.3</c:v>
                </c:pt>
                <c:pt idx="1">
                  <c:v>27.7</c:v>
                </c:pt>
              </c:numCache>
            </c:numRef>
          </c:val>
          <c:extLst>
            <c:ext xmlns:c16="http://schemas.microsoft.com/office/drawing/2014/chart" uri="{C3380CC4-5D6E-409C-BE32-E72D297353CC}">
              <c16:uniqueId val="{00000004-08D1-47F3-83D7-EC73BE0D3AAB}"/>
            </c:ext>
          </c:extLst>
        </c:ser>
        <c:dLbls>
          <c:showLegendKey val="0"/>
          <c:showVal val="0"/>
          <c:showCatName val="0"/>
          <c:showSerName val="0"/>
          <c:showPercent val="0"/>
          <c:showBubbleSize val="0"/>
          <c:showLeaderLines val="0"/>
        </c:dLbls>
        <c:firstSliceAng val="0"/>
      </c:pieChart>
      <c:spPr>
        <a:noFill/>
        <a:ln w="25400">
          <a:noFill/>
        </a:ln>
        <a:effectLst/>
      </c:spPr>
    </c:plotArea>
    <c:plotVisOnly val="1"/>
    <c:dispBlanksAs val="gap"/>
    <c:showDLblsOverMax val="0"/>
  </c:chart>
  <c:spPr>
    <a:noFill/>
    <a:ln w="0" cap="flat" cmpd="sng" algn="ctr">
      <a:noFill/>
      <a:prstDash val="solid"/>
      <a:round/>
    </a:ln>
    <a:effectLst/>
  </c:spPr>
  <c:txPr>
    <a:bodyPr/>
    <a:lstStyle/>
    <a:p>
      <a:pPr>
        <a:defRPr sz="800" b="0" i="0" u="none" strike="noStrike" baseline="0">
          <a:solidFill>
            <a:srgbClr val="000000"/>
          </a:solidFill>
          <a:latin typeface="Arial"/>
          <a:ea typeface="Arial"/>
          <a:cs typeface="Arial"/>
        </a:defRPr>
      </a:pPr>
      <a:endParaRPr lang="ar-SA"/>
    </a:p>
  </c:txPr>
  <c:externalData r:id="rId3">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30526787249613097"/>
          <c:y val="0.20878467383615776"/>
          <c:w val="0.85797868884843698"/>
          <c:h val="0.56293430770056085"/>
        </c:manualLayout>
      </c:layout>
      <c:pieChart>
        <c:varyColors val="1"/>
        <c:ser>
          <c:idx val="0"/>
          <c:order val="0"/>
          <c:tx>
            <c:strRef>
              <c:f>Sheet1!$D$1</c:f>
              <c:strCache>
                <c:ptCount val="1"/>
                <c:pt idx="0">
                  <c:v>الضفة</c:v>
                </c:pt>
              </c:strCache>
            </c:strRef>
          </c:tx>
          <c:dPt>
            <c:idx val="0"/>
            <c:bubble3D val="0"/>
            <c:spPr>
              <a:solidFill>
                <a:schemeClr val="accent3">
                  <a:shade val="76000"/>
                </a:schemeClr>
              </a:solidFill>
              <a:ln>
                <a:noFill/>
              </a:ln>
              <a:effectLst/>
            </c:spPr>
            <c:extLst>
              <c:ext xmlns:c16="http://schemas.microsoft.com/office/drawing/2014/chart" uri="{C3380CC4-5D6E-409C-BE32-E72D297353CC}">
                <c16:uniqueId val="{00000001-9D2D-4134-84DE-789FE3B78C86}"/>
              </c:ext>
            </c:extLst>
          </c:dPt>
          <c:dPt>
            <c:idx val="1"/>
            <c:bubble3D val="0"/>
            <c:spPr>
              <a:solidFill>
                <a:schemeClr val="accent3">
                  <a:tint val="77000"/>
                </a:schemeClr>
              </a:solidFill>
              <a:ln>
                <a:noFill/>
              </a:ln>
              <a:effectLst/>
            </c:spPr>
            <c:extLst>
              <c:ext xmlns:c16="http://schemas.microsoft.com/office/drawing/2014/chart" uri="{C3380CC4-5D6E-409C-BE32-E72D297353CC}">
                <c16:uniqueId val="{00000003-9D2D-4134-84DE-789FE3B78C86}"/>
              </c:ext>
            </c:extLst>
          </c:dPt>
          <c:dLbls>
            <c:dLbl>
              <c:idx val="0"/>
              <c:layout>
                <c:manualLayout>
                  <c:x val="7.6142412112147728E-2"/>
                  <c:y val="-1.6138132007302172E-2"/>
                </c:manualLayout>
              </c:layout>
              <c:tx>
                <c:rich>
                  <a:bodyPr rot="0" spcFirstLastPara="1" vertOverflow="ellipsis" vert="horz" wrap="square" lIns="38100" tIns="19050" rIns="38100" bIns="19050" anchor="ctr" anchorCtr="1">
                    <a:noAutofit/>
                  </a:bodyPr>
                  <a:lstStyle/>
                  <a:p>
                    <a:pPr>
                      <a:defRPr sz="800" b="0" i="0" u="none" strike="noStrike" kern="1200" baseline="0">
                        <a:solidFill>
                          <a:srgbClr val="000000"/>
                        </a:solidFill>
                        <a:latin typeface="Arial"/>
                        <a:ea typeface="Arial"/>
                        <a:cs typeface="Arial"/>
                      </a:defRPr>
                    </a:pPr>
                    <a:fld id="{C12CA6A7-F474-4F06-BFEC-42B4A6EF38ED}" type="CATEGORYNAME">
                      <a:rPr lang="ar-SA"/>
                      <a:pPr>
                        <a:defRPr/>
                      </a:pPr>
                      <a:t>[CATEGORY NAME]</a:t>
                    </a:fld>
                    <a:r>
                      <a:rPr lang="en-US" baseline="0"/>
                      <a:t>
</a:t>
                    </a:r>
                    <a:fld id="{737F56FF-8001-42DE-80C0-C6CEA4B30A68}" type="VALUE">
                      <a:rPr lang="en-US" baseline="0"/>
                      <a:pPr>
                        <a:defRPr/>
                      </a:pPr>
                      <a:t>[VALUE]</a:t>
                    </a:fld>
                    <a:r>
                      <a:rPr lang="en-US" baseline="0"/>
                      <a:t>%</a:t>
                    </a:r>
                  </a:p>
                </c:rich>
              </c:tx>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extLst>
                <c:ext xmlns:c15="http://schemas.microsoft.com/office/drawing/2012/chart" uri="{CE6537A1-D6FC-4f65-9D91-7224C49458BB}">
                  <c15:layout>
                    <c:manualLayout>
                      <c:w val="0.28052530762247913"/>
                      <c:h val="0.40477777824840211"/>
                    </c:manualLayout>
                  </c15:layout>
                  <c15:dlblFieldTable/>
                  <c15:showDataLabelsRange val="0"/>
                </c:ext>
                <c:ext xmlns:c16="http://schemas.microsoft.com/office/drawing/2014/chart" uri="{C3380CC4-5D6E-409C-BE32-E72D297353CC}">
                  <c16:uniqueId val="{00000001-9D2D-4134-84DE-789FE3B78C86}"/>
                </c:ext>
              </c:extLst>
            </c:dLbl>
            <c:dLbl>
              <c:idx val="1"/>
              <c:layout>
                <c:manualLayout>
                  <c:x val="-4.5708481462671369E-2"/>
                  <c:y val="6.2148802358485292E-7"/>
                </c:manualLayout>
              </c:layout>
              <c:tx>
                <c:rich>
                  <a:bodyPr/>
                  <a:lstStyle/>
                  <a:p>
                    <a:fld id="{09656829-3758-4E51-BB8C-8527C2C423A9}" type="CATEGORYNAME">
                      <a:rPr lang="ar-SA"/>
                      <a:pPr/>
                      <a:t>[CATEGORY NAME]</a:t>
                    </a:fld>
                    <a:r>
                      <a:rPr lang="en-US" baseline="0"/>
                      <a:t>
</a:t>
                    </a:r>
                    <a:fld id="{5C90FA5B-EBEA-44D6-B48C-7E8A8AB0E48F}" type="VALUE">
                      <a:rPr lang="en-US" baseline="0"/>
                      <a:pPr/>
                      <a:t>[VALUE]</a:t>
                    </a:fld>
                    <a:r>
                      <a:rPr lang="en-US" baseline="0"/>
                      <a:t>%</a:t>
                    </a:r>
                  </a:p>
                </c:rich>
              </c:tx>
              <c:showLegendKey val="0"/>
              <c:showVal val="1"/>
              <c:showCatName val="1"/>
              <c:showSerName val="0"/>
              <c:showPercent val="0"/>
              <c:showBubbleSize val="0"/>
              <c:separator>
</c:separator>
              <c:extLst>
                <c:ext xmlns:c15="http://schemas.microsoft.com/office/drawing/2012/chart" uri="{CE6537A1-D6FC-4f65-9D91-7224C49458BB}">
                  <c15:layout>
                    <c:manualLayout>
                      <c:w val="0.41874087729892073"/>
                      <c:h val="0.43738357342233775"/>
                    </c:manualLayout>
                  </c15:layout>
                  <c15:dlblFieldTable/>
                  <c15:showDataLabelsRange val="0"/>
                </c:ext>
                <c:ext xmlns:c16="http://schemas.microsoft.com/office/drawing/2014/chart" uri="{C3380CC4-5D6E-409C-BE32-E72D297353CC}">
                  <c16:uniqueId val="{00000003-9D2D-4134-84DE-789FE3B78C86}"/>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showLeaderLines val="0"/>
            <c:extLst>
              <c:ext xmlns:c15="http://schemas.microsoft.com/office/drawing/2012/chart" uri="{CE6537A1-D6FC-4f65-9D91-7224C49458BB}"/>
            </c:extLst>
          </c:dLbls>
          <c:cat>
            <c:strRef>
              <c:f>Sheet1!$A$2:$C$3</c:f>
              <c:strCache>
                <c:ptCount val="2"/>
                <c:pt idx="0">
                  <c:v>رجال Men</c:v>
                </c:pt>
                <c:pt idx="1">
                  <c:v>نساء Women</c:v>
                </c:pt>
              </c:strCache>
            </c:strRef>
          </c:cat>
          <c:val>
            <c:numRef>
              <c:f>Sheet1!$D$2:$D$3</c:f>
              <c:numCache>
                <c:formatCode>#,##0.0</c:formatCode>
                <c:ptCount val="2"/>
                <c:pt idx="0">
                  <c:v>88.9</c:v>
                </c:pt>
                <c:pt idx="1">
                  <c:v>11.1</c:v>
                </c:pt>
              </c:numCache>
            </c:numRef>
          </c:val>
          <c:extLst>
            <c:ext xmlns:c16="http://schemas.microsoft.com/office/drawing/2014/chart" uri="{C3380CC4-5D6E-409C-BE32-E72D297353CC}">
              <c16:uniqueId val="{00000004-9D2D-4134-84DE-789FE3B78C86}"/>
            </c:ext>
          </c:extLst>
        </c:ser>
        <c:dLbls>
          <c:showLegendKey val="0"/>
          <c:showVal val="0"/>
          <c:showCatName val="0"/>
          <c:showSerName val="0"/>
          <c:showPercent val="0"/>
          <c:showBubbleSize val="0"/>
          <c:showLeaderLines val="0"/>
        </c:dLbls>
        <c:firstSliceAng val="0"/>
      </c:pieChart>
      <c:spPr>
        <a:noFill/>
        <a:ln w="25400">
          <a:noFill/>
        </a:ln>
        <a:effectLst/>
      </c:spPr>
    </c:plotArea>
    <c:plotVisOnly val="1"/>
    <c:dispBlanksAs val="gap"/>
    <c:showDLblsOverMax val="0"/>
  </c:chart>
  <c:spPr>
    <a:noFill/>
    <a:ln w="0" cap="flat" cmpd="sng" algn="ctr">
      <a:noFill/>
      <a:prstDash val="solid"/>
      <a:round/>
    </a:ln>
    <a:effectLst/>
  </c:spPr>
  <c:txPr>
    <a:bodyPr/>
    <a:lstStyle/>
    <a:p>
      <a:pPr>
        <a:defRPr sz="800" b="0" i="0" u="none" strike="noStrike" baseline="0">
          <a:solidFill>
            <a:srgbClr val="000000"/>
          </a:solidFill>
          <a:latin typeface="Arial"/>
          <a:ea typeface="Arial"/>
          <a:cs typeface="Arial"/>
        </a:defRPr>
      </a:pPr>
      <a:endParaRPr lang="ar-SA"/>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28924950912370084"/>
          <c:y val="0.22023953584749276"/>
          <c:w val="0.85797868884843698"/>
          <c:h val="0.56293430770056085"/>
        </c:manualLayout>
      </c:layout>
      <c:pieChart>
        <c:varyColors val="1"/>
        <c:ser>
          <c:idx val="0"/>
          <c:order val="0"/>
          <c:tx>
            <c:strRef>
              <c:f>Sheet1!$D$1</c:f>
              <c:strCache>
                <c:ptCount val="1"/>
                <c:pt idx="0">
                  <c:v>فلسطين
Palestine</c:v>
                </c:pt>
              </c:strCache>
            </c:strRef>
          </c:tx>
          <c:dPt>
            <c:idx val="0"/>
            <c:bubble3D val="0"/>
            <c:spPr>
              <a:solidFill>
                <a:schemeClr val="accent3">
                  <a:shade val="76000"/>
                </a:schemeClr>
              </a:solidFill>
              <a:ln>
                <a:noFill/>
              </a:ln>
              <a:effectLst/>
            </c:spPr>
            <c:extLst>
              <c:ext xmlns:c16="http://schemas.microsoft.com/office/drawing/2014/chart" uri="{C3380CC4-5D6E-409C-BE32-E72D297353CC}">
                <c16:uniqueId val="{00000001-DEF3-4077-AF5C-3AE0891A3993}"/>
              </c:ext>
            </c:extLst>
          </c:dPt>
          <c:dPt>
            <c:idx val="1"/>
            <c:bubble3D val="0"/>
            <c:spPr>
              <a:solidFill>
                <a:schemeClr val="accent3">
                  <a:tint val="77000"/>
                </a:schemeClr>
              </a:solidFill>
              <a:ln>
                <a:noFill/>
              </a:ln>
              <a:effectLst/>
            </c:spPr>
            <c:extLst>
              <c:ext xmlns:c16="http://schemas.microsoft.com/office/drawing/2014/chart" uri="{C3380CC4-5D6E-409C-BE32-E72D297353CC}">
                <c16:uniqueId val="{00000003-DEF3-4077-AF5C-3AE0891A3993}"/>
              </c:ext>
            </c:extLst>
          </c:dPt>
          <c:dLbls>
            <c:dLbl>
              <c:idx val="0"/>
              <c:layout>
                <c:manualLayout>
                  <c:x val="-6.9582465218764877E-5"/>
                  <c:y val="0"/>
                </c:manualLayout>
              </c:layout>
              <c:tx>
                <c:rich>
                  <a:bodyPr rot="0" spcFirstLastPara="1" vertOverflow="ellipsis" vert="horz" wrap="square" lIns="38100" tIns="19050" rIns="38100" bIns="19050" anchor="ctr" anchorCtr="1">
                    <a:noAutofit/>
                  </a:bodyPr>
                  <a:lstStyle/>
                  <a:p>
                    <a:pPr>
                      <a:defRPr sz="800" b="0" i="0" u="none" strike="noStrike" kern="1200" baseline="0">
                        <a:solidFill>
                          <a:srgbClr val="000000"/>
                        </a:solidFill>
                        <a:latin typeface="Arial"/>
                        <a:ea typeface="Arial"/>
                        <a:cs typeface="Arial"/>
                      </a:defRPr>
                    </a:pPr>
                    <a:fld id="{954E0981-F2AA-4C21-989A-53E2DA6160F2}" type="CATEGORYNAME">
                      <a:rPr lang="ar-SA"/>
                      <a:pPr>
                        <a:defRPr/>
                      </a:pPr>
                      <a:t>[CATEGORY NAME]</a:t>
                    </a:fld>
                    <a:r>
                      <a:rPr lang="en-US" baseline="0"/>
                      <a:t>
</a:t>
                    </a:r>
                    <a:fld id="{383EEB93-7B81-4AA0-A0AF-AFEE90203755}" type="VALUE">
                      <a:rPr lang="en-US" baseline="0"/>
                      <a:pPr>
                        <a:defRPr/>
                      </a:pPr>
                      <a:t>[VALUE]</a:t>
                    </a:fld>
                    <a:r>
                      <a:rPr lang="en-US" baseline="0"/>
                      <a:t>%</a:t>
                    </a:r>
                  </a:p>
                </c:rich>
              </c:tx>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extLst>
                <c:ext xmlns:c15="http://schemas.microsoft.com/office/drawing/2012/chart" uri="{CE6537A1-D6FC-4f65-9D91-7224C49458BB}">
                  <c15:layout>
                    <c:manualLayout>
                      <c:w val="0.31416722985807577"/>
                      <c:h val="0.39494819726481556"/>
                    </c:manualLayout>
                  </c15:layout>
                  <c15:dlblFieldTable/>
                  <c15:showDataLabelsRange val="0"/>
                </c:ext>
                <c:ext xmlns:c16="http://schemas.microsoft.com/office/drawing/2014/chart" uri="{C3380CC4-5D6E-409C-BE32-E72D297353CC}">
                  <c16:uniqueId val="{00000001-DEF3-4077-AF5C-3AE0891A3993}"/>
                </c:ext>
              </c:extLst>
            </c:dLbl>
            <c:dLbl>
              <c:idx val="1"/>
              <c:layout>
                <c:manualLayout>
                  <c:x val="0"/>
                  <c:y val="-0.10720175920835626"/>
                </c:manualLayout>
              </c:layout>
              <c:tx>
                <c:rich>
                  <a:bodyPr/>
                  <a:lstStyle/>
                  <a:p>
                    <a:fld id="{DC5108AC-1218-4913-8FA0-F197DF00627F}" type="CATEGORYNAME">
                      <a:rPr lang="ar-SA"/>
                      <a:pPr/>
                      <a:t>[CATEGORY NAME]</a:t>
                    </a:fld>
                    <a:r>
                      <a:rPr lang="en-US" baseline="0"/>
                      <a:t>
</a:t>
                    </a:r>
                    <a:fld id="{DBF9FBDC-7268-45AD-8DCC-63CA3C5C5C88}" type="VALUE">
                      <a:rPr lang="en-US" baseline="0"/>
                      <a:pPr/>
                      <a:t>[VALUE]</a:t>
                    </a:fld>
                    <a:r>
                      <a:rPr lang="en-US" baseline="0"/>
                      <a:t>%</a:t>
                    </a:r>
                  </a:p>
                </c:rich>
              </c:tx>
              <c:showLegendKey val="0"/>
              <c:showVal val="1"/>
              <c:showCatName val="1"/>
              <c:showSerName val="0"/>
              <c:showPercent val="0"/>
              <c:showBubbleSize val="0"/>
              <c:separator>
</c:separator>
              <c:extLst>
                <c:ext xmlns:c15="http://schemas.microsoft.com/office/drawing/2012/chart" uri="{CE6537A1-D6FC-4f65-9D91-7224C49458BB}">
                  <c15:layout>
                    <c:manualLayout>
                      <c:w val="0.42889831762395875"/>
                      <c:h val="0.43738317757009348"/>
                    </c:manualLayout>
                  </c15:layout>
                  <c15:dlblFieldTable/>
                  <c15:showDataLabelsRange val="0"/>
                </c:ext>
                <c:ext xmlns:c16="http://schemas.microsoft.com/office/drawing/2014/chart" uri="{C3380CC4-5D6E-409C-BE32-E72D297353CC}">
                  <c16:uniqueId val="{00000003-DEF3-4077-AF5C-3AE0891A3993}"/>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showLeaderLines val="0"/>
            <c:extLst>
              <c:ext xmlns:c15="http://schemas.microsoft.com/office/drawing/2012/chart" uri="{CE6537A1-D6FC-4f65-9D91-7224C49458BB}"/>
            </c:extLst>
          </c:dLbls>
          <c:cat>
            <c:strRef>
              <c:f>Sheet1!$A$2:$C$3</c:f>
              <c:strCache>
                <c:ptCount val="2"/>
                <c:pt idx="0">
                  <c:v>رجال Men</c:v>
                </c:pt>
                <c:pt idx="1">
                  <c:v>نساء Women</c:v>
                </c:pt>
              </c:strCache>
            </c:strRef>
          </c:cat>
          <c:val>
            <c:numRef>
              <c:f>Sheet1!$D$2:$D$3</c:f>
              <c:numCache>
                <c:formatCode>#,##0.0</c:formatCode>
                <c:ptCount val="2"/>
                <c:pt idx="0">
                  <c:v>79.2</c:v>
                </c:pt>
                <c:pt idx="1">
                  <c:v>20.8</c:v>
                </c:pt>
              </c:numCache>
            </c:numRef>
          </c:val>
          <c:extLst>
            <c:ext xmlns:c16="http://schemas.microsoft.com/office/drawing/2014/chart" uri="{C3380CC4-5D6E-409C-BE32-E72D297353CC}">
              <c16:uniqueId val="{00000004-DEF3-4077-AF5C-3AE0891A3993}"/>
            </c:ext>
          </c:extLst>
        </c:ser>
        <c:dLbls>
          <c:showLegendKey val="0"/>
          <c:showVal val="0"/>
          <c:showCatName val="0"/>
          <c:showSerName val="0"/>
          <c:showPercent val="0"/>
          <c:showBubbleSize val="0"/>
          <c:showLeaderLines val="0"/>
        </c:dLbls>
        <c:firstSliceAng val="0"/>
      </c:pieChart>
      <c:spPr>
        <a:noFill/>
        <a:ln w="25400">
          <a:noFill/>
        </a:ln>
        <a:effectLst/>
      </c:spPr>
    </c:plotArea>
    <c:plotVisOnly val="1"/>
    <c:dispBlanksAs val="gap"/>
    <c:showDLblsOverMax val="0"/>
  </c:chart>
  <c:spPr>
    <a:noFill/>
    <a:ln w="0" cap="flat" cmpd="sng" algn="ctr">
      <a:noFill/>
      <a:prstDash val="solid"/>
      <a:round/>
    </a:ln>
    <a:effectLst/>
  </c:spPr>
  <c:txPr>
    <a:bodyPr/>
    <a:lstStyle/>
    <a:p>
      <a:pPr>
        <a:defRPr sz="800" b="0" i="0" u="none" strike="noStrike" baseline="0">
          <a:solidFill>
            <a:srgbClr val="000000"/>
          </a:solidFill>
          <a:latin typeface="Arial"/>
          <a:ea typeface="Arial"/>
          <a:cs typeface="Arial"/>
        </a:defRPr>
      </a:pPr>
      <a:endParaRPr lang="ar-SA"/>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31023930832175389"/>
          <c:y val="0.16716243802857977"/>
          <c:w val="0.85797868884843698"/>
          <c:h val="0.56293430770056085"/>
        </c:manualLayout>
      </c:layout>
      <c:pieChart>
        <c:varyColors val="1"/>
        <c:ser>
          <c:idx val="0"/>
          <c:order val="0"/>
          <c:tx>
            <c:strRef>
              <c:f>Sheet1!$D$1</c:f>
              <c:strCache>
                <c:ptCount val="1"/>
                <c:pt idx="0">
                  <c:v>غزة</c:v>
                </c:pt>
              </c:strCache>
            </c:strRef>
          </c:tx>
          <c:dPt>
            <c:idx val="0"/>
            <c:bubble3D val="0"/>
            <c:spPr>
              <a:solidFill>
                <a:schemeClr val="accent3">
                  <a:shade val="76000"/>
                </a:schemeClr>
              </a:solidFill>
              <a:ln>
                <a:noFill/>
              </a:ln>
              <a:effectLst/>
            </c:spPr>
            <c:extLst>
              <c:ext xmlns:c16="http://schemas.microsoft.com/office/drawing/2014/chart" uri="{C3380CC4-5D6E-409C-BE32-E72D297353CC}">
                <c16:uniqueId val="{00000001-E388-406E-B16E-55B96FE254D8}"/>
              </c:ext>
            </c:extLst>
          </c:dPt>
          <c:dPt>
            <c:idx val="1"/>
            <c:bubble3D val="0"/>
            <c:spPr>
              <a:solidFill>
                <a:schemeClr val="accent3">
                  <a:tint val="77000"/>
                </a:schemeClr>
              </a:solidFill>
              <a:ln>
                <a:noFill/>
              </a:ln>
              <a:effectLst/>
            </c:spPr>
            <c:extLst>
              <c:ext xmlns:c16="http://schemas.microsoft.com/office/drawing/2014/chart" uri="{C3380CC4-5D6E-409C-BE32-E72D297353CC}">
                <c16:uniqueId val="{00000003-E388-406E-B16E-55B96FE254D8}"/>
              </c:ext>
            </c:extLst>
          </c:dPt>
          <c:dLbls>
            <c:dLbl>
              <c:idx val="0"/>
              <c:layout>
                <c:manualLayout>
                  <c:x val="-9.2917245638412839E-3"/>
                  <c:y val="0.1164021164021164"/>
                </c:manualLayout>
              </c:layout>
              <c:spPr>
                <a:noFill/>
                <a:ln>
                  <a:noFill/>
                </a:ln>
                <a:effectLst/>
              </c:spPr>
              <c:txPr>
                <a:bodyPr rot="0" spcFirstLastPara="1" vertOverflow="ellipsis" vert="horz" wrap="square" lIns="38100" tIns="19050" rIns="38100" bIns="19050" anchor="ctr" anchorCtr="1">
                  <a:spAutoFit/>
                </a:bodyPr>
                <a:lstStyle/>
                <a:p>
                  <a:pPr>
                    <a:defRPr sz="7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extLst>
                <c:ext xmlns:c15="http://schemas.microsoft.com/office/drawing/2012/chart" uri="{CE6537A1-D6FC-4f65-9D91-7224C49458BB}">
                  <c15:layout>
                    <c:manualLayout>
                      <c:w val="0.31423807318202868"/>
                      <c:h val="0.43705370162063073"/>
                    </c:manualLayout>
                  </c15:layout>
                </c:ext>
                <c:ext xmlns:c16="http://schemas.microsoft.com/office/drawing/2014/chart" uri="{C3380CC4-5D6E-409C-BE32-E72D297353CC}">
                  <c16:uniqueId val="{00000001-E388-406E-B16E-55B96FE254D8}"/>
                </c:ext>
              </c:extLst>
            </c:dLbl>
            <c:dLbl>
              <c:idx val="1"/>
              <c:layout>
                <c:manualLayout>
                  <c:x val="-1.4705450304954508E-2"/>
                  <c:y val="-0.10836246325907084"/>
                </c:manualLayout>
              </c:layout>
              <c:spPr>
                <a:noFill/>
                <a:ln>
                  <a:noFill/>
                </a:ln>
                <a:effectLst/>
              </c:spPr>
              <c:txPr>
                <a:bodyPr rot="0" spcFirstLastPara="1" vertOverflow="ellipsis" vert="horz" wrap="square" lIns="38100" tIns="19050" rIns="38100" bIns="19050" anchor="ctr" anchorCtr="1">
                  <a:noAutofit/>
                </a:bodyPr>
                <a:lstStyle/>
                <a:p>
                  <a:pPr>
                    <a:defRPr sz="7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extLst>
                <c:ext xmlns:c15="http://schemas.microsoft.com/office/drawing/2012/chart" uri="{CE6537A1-D6FC-4f65-9D91-7224C49458BB}">
                  <c15:layout>
                    <c:manualLayout>
                      <c:w val="0.39948664505172149"/>
                      <c:h val="0.4056367954005749"/>
                    </c:manualLayout>
                  </c15:layout>
                </c:ext>
                <c:ext xmlns:c16="http://schemas.microsoft.com/office/drawing/2014/chart" uri="{C3380CC4-5D6E-409C-BE32-E72D297353CC}">
                  <c16:uniqueId val="{00000003-E388-406E-B16E-55B96FE254D8}"/>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showLeaderLines val="0"/>
            <c:extLst>
              <c:ext xmlns:c15="http://schemas.microsoft.com/office/drawing/2012/chart" uri="{CE6537A1-D6FC-4f65-9D91-7224C49458BB}"/>
            </c:extLst>
          </c:dLbls>
          <c:cat>
            <c:strRef>
              <c:f>Sheet1!$A$2:$C$3</c:f>
              <c:strCache>
                <c:ptCount val="2"/>
                <c:pt idx="0">
                  <c:v>رجال Men</c:v>
                </c:pt>
                <c:pt idx="1">
                  <c:v>نساء Women</c:v>
                </c:pt>
              </c:strCache>
            </c:strRef>
          </c:cat>
          <c:val>
            <c:numRef>
              <c:f>Sheet1!$D$2:$D$3</c:f>
              <c:numCache>
                <c:formatCode>0.0%</c:formatCode>
                <c:ptCount val="2"/>
                <c:pt idx="0">
                  <c:v>0.63100000000000001</c:v>
                </c:pt>
                <c:pt idx="1">
                  <c:v>0.36899999999999999</c:v>
                </c:pt>
              </c:numCache>
            </c:numRef>
          </c:val>
          <c:extLst>
            <c:ext xmlns:c16="http://schemas.microsoft.com/office/drawing/2014/chart" uri="{C3380CC4-5D6E-409C-BE32-E72D297353CC}">
              <c16:uniqueId val="{00000004-E388-406E-B16E-55B96FE254D8}"/>
            </c:ext>
          </c:extLst>
        </c:ser>
        <c:dLbls>
          <c:showLegendKey val="0"/>
          <c:showVal val="0"/>
          <c:showCatName val="0"/>
          <c:showSerName val="0"/>
          <c:showPercent val="0"/>
          <c:showBubbleSize val="0"/>
          <c:showLeaderLines val="0"/>
        </c:dLbls>
        <c:firstSliceAng val="0"/>
      </c:pieChart>
      <c:spPr>
        <a:noFill/>
        <a:ln w="25400">
          <a:noFill/>
        </a:ln>
        <a:effectLst/>
      </c:spPr>
    </c:plotArea>
    <c:plotVisOnly val="1"/>
    <c:dispBlanksAs val="gap"/>
    <c:showDLblsOverMax val="0"/>
  </c:chart>
  <c:spPr>
    <a:noFill/>
    <a:ln w="0" cap="flat" cmpd="sng" algn="ctr">
      <a:noFill/>
      <a:prstDash val="solid"/>
      <a:round/>
    </a:ln>
    <a:effectLst/>
  </c:spPr>
  <c:txPr>
    <a:bodyPr/>
    <a:lstStyle/>
    <a:p>
      <a:pPr>
        <a:defRPr sz="800" b="0" i="0" u="none" strike="noStrike" baseline="0">
          <a:solidFill>
            <a:srgbClr val="000000"/>
          </a:solidFill>
          <a:latin typeface="Arial"/>
          <a:ea typeface="Arial"/>
          <a:cs typeface="Arial"/>
        </a:defRPr>
      </a:pPr>
      <a:endParaRPr lang="ar-SA"/>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25954266961007683"/>
          <c:y val="0.10119995086681943"/>
          <c:w val="0.85797868884843698"/>
          <c:h val="0.56293430770056085"/>
        </c:manualLayout>
      </c:layout>
      <c:pieChart>
        <c:varyColors val="1"/>
        <c:ser>
          <c:idx val="0"/>
          <c:order val="0"/>
          <c:tx>
            <c:strRef>
              <c:f>Sheet1!$D$1</c:f>
              <c:strCache>
                <c:ptCount val="1"/>
                <c:pt idx="0">
                  <c:v>الضفة</c:v>
                </c:pt>
              </c:strCache>
            </c:strRef>
          </c:tx>
          <c:dPt>
            <c:idx val="0"/>
            <c:bubble3D val="0"/>
            <c:spPr>
              <a:solidFill>
                <a:schemeClr val="accent3">
                  <a:shade val="76000"/>
                </a:schemeClr>
              </a:solidFill>
              <a:ln>
                <a:noFill/>
              </a:ln>
              <a:effectLst/>
            </c:spPr>
            <c:extLst>
              <c:ext xmlns:c16="http://schemas.microsoft.com/office/drawing/2014/chart" uri="{C3380CC4-5D6E-409C-BE32-E72D297353CC}">
                <c16:uniqueId val="{00000001-E524-4ECD-9E0D-934BC6392E2C}"/>
              </c:ext>
            </c:extLst>
          </c:dPt>
          <c:dPt>
            <c:idx val="1"/>
            <c:bubble3D val="0"/>
            <c:spPr>
              <a:solidFill>
                <a:schemeClr val="accent3">
                  <a:tint val="77000"/>
                </a:schemeClr>
              </a:solidFill>
              <a:ln>
                <a:noFill/>
              </a:ln>
              <a:effectLst/>
            </c:spPr>
            <c:extLst>
              <c:ext xmlns:c16="http://schemas.microsoft.com/office/drawing/2014/chart" uri="{C3380CC4-5D6E-409C-BE32-E72D297353CC}">
                <c16:uniqueId val="{00000003-E524-4ECD-9E0D-934BC6392E2C}"/>
              </c:ext>
            </c:extLst>
          </c:dPt>
          <c:dLbls>
            <c:dLbl>
              <c:idx val="0"/>
              <c:layout>
                <c:manualLayout>
                  <c:x val="-1.4992503748125939E-2"/>
                  <c:y val="0.30265658024592001"/>
                </c:manualLayout>
              </c:layout>
              <c:spPr>
                <a:noFill/>
                <a:ln>
                  <a:noFill/>
                </a:ln>
                <a:effectLst/>
              </c:spPr>
              <c:txPr>
                <a:bodyPr rot="0" spcFirstLastPara="1" vertOverflow="ellipsis" vert="horz" wrap="square" lIns="38100" tIns="19050" rIns="38100" bIns="19050" anchor="ctr" anchorCtr="1">
                  <a:spAutoFit/>
                </a:bodyPr>
                <a:lstStyle/>
                <a:p>
                  <a:pPr rtl="1">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extLst>
                <c:ext xmlns:c15="http://schemas.microsoft.com/office/drawing/2012/chart" uri="{CE6537A1-D6FC-4f65-9D91-7224C49458BB}">
                  <c15:layout>
                    <c:manualLayout>
                      <c:w val="0.33594856115249461"/>
                      <c:h val="0.43705319513920354"/>
                    </c:manualLayout>
                  </c15:layout>
                </c:ext>
                <c:ext xmlns:c16="http://schemas.microsoft.com/office/drawing/2014/chart" uri="{C3380CC4-5D6E-409C-BE32-E72D297353CC}">
                  <c16:uniqueId val="{00000001-E524-4ECD-9E0D-934BC6392E2C}"/>
                </c:ext>
              </c:extLst>
            </c:dLbl>
            <c:dLbl>
              <c:idx val="1"/>
              <c:layout>
                <c:manualLayout>
                  <c:x val="-4.4977595381096386E-2"/>
                  <c:y val="-0.24824477333520287"/>
                </c:manualLayout>
              </c:layout>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extLst>
                <c:ext xmlns:c15="http://schemas.microsoft.com/office/drawing/2012/chart" uri="{CE6537A1-D6FC-4f65-9D91-7224C49458BB}">
                  <c15:layout>
                    <c:manualLayout>
                      <c:w val="0.33894312686176598"/>
                      <c:h val="0.32979885045299939"/>
                    </c:manualLayout>
                  </c15:layout>
                </c:ext>
                <c:ext xmlns:c16="http://schemas.microsoft.com/office/drawing/2014/chart" uri="{C3380CC4-5D6E-409C-BE32-E72D297353CC}">
                  <c16:uniqueId val="{00000003-E524-4ECD-9E0D-934BC6392E2C}"/>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showLeaderLines val="0"/>
            <c:extLst>
              <c:ext xmlns:c15="http://schemas.microsoft.com/office/drawing/2012/chart" uri="{CE6537A1-D6FC-4f65-9D91-7224C49458BB}"/>
            </c:extLst>
          </c:dLbls>
          <c:cat>
            <c:strRef>
              <c:f>Sheet1!$A$2:$C$3</c:f>
              <c:strCache>
                <c:ptCount val="2"/>
                <c:pt idx="0">
                  <c:v>رجال Men</c:v>
                </c:pt>
                <c:pt idx="1">
                  <c:v>نساء Women</c:v>
                </c:pt>
              </c:strCache>
            </c:strRef>
          </c:cat>
          <c:val>
            <c:numRef>
              <c:f>Sheet1!$D$2:$D$3</c:f>
              <c:numCache>
                <c:formatCode>0.0%</c:formatCode>
                <c:ptCount val="2"/>
                <c:pt idx="0">
                  <c:v>0.54800000000000004</c:v>
                </c:pt>
                <c:pt idx="1">
                  <c:v>0.45200000000000001</c:v>
                </c:pt>
              </c:numCache>
            </c:numRef>
          </c:val>
          <c:extLst>
            <c:ext xmlns:c16="http://schemas.microsoft.com/office/drawing/2014/chart" uri="{C3380CC4-5D6E-409C-BE32-E72D297353CC}">
              <c16:uniqueId val="{00000004-E524-4ECD-9E0D-934BC6392E2C}"/>
            </c:ext>
          </c:extLst>
        </c:ser>
        <c:dLbls>
          <c:showLegendKey val="0"/>
          <c:showVal val="0"/>
          <c:showCatName val="0"/>
          <c:showSerName val="0"/>
          <c:showPercent val="0"/>
          <c:showBubbleSize val="0"/>
          <c:showLeaderLines val="0"/>
        </c:dLbls>
        <c:firstSliceAng val="0"/>
      </c:pieChart>
      <c:spPr>
        <a:noFill/>
        <a:ln w="25400">
          <a:noFill/>
        </a:ln>
        <a:effectLst/>
      </c:spPr>
    </c:plotArea>
    <c:plotVisOnly val="1"/>
    <c:dispBlanksAs val="gap"/>
    <c:showDLblsOverMax val="0"/>
  </c:chart>
  <c:spPr>
    <a:noFill/>
    <a:ln w="0" cap="flat" cmpd="sng" algn="ctr">
      <a:noFill/>
      <a:prstDash val="solid"/>
      <a:round/>
    </a:ln>
    <a:effectLst/>
  </c:spPr>
  <c:txPr>
    <a:bodyPr/>
    <a:lstStyle/>
    <a:p>
      <a:pPr>
        <a:defRPr sz="800" b="0" i="0" u="none" strike="noStrike" baseline="0">
          <a:solidFill>
            <a:srgbClr val="000000"/>
          </a:solidFill>
          <a:latin typeface="Arial"/>
          <a:ea typeface="Arial"/>
          <a:cs typeface="Arial"/>
        </a:defRPr>
      </a:pPr>
      <a:endParaRPr lang="ar-SA"/>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29940694944873891"/>
          <c:y val="0.13602900953170327"/>
          <c:w val="0.85797868884843698"/>
          <c:h val="0.56293430770056085"/>
        </c:manualLayout>
      </c:layout>
      <c:pieChart>
        <c:varyColors val="1"/>
        <c:ser>
          <c:idx val="0"/>
          <c:order val="0"/>
          <c:tx>
            <c:strRef>
              <c:f>Sheet1!$D$1</c:f>
              <c:strCache>
                <c:ptCount val="1"/>
                <c:pt idx="0">
                  <c:v>فلسطين
Palestine</c:v>
                </c:pt>
              </c:strCache>
            </c:strRef>
          </c:tx>
          <c:dPt>
            <c:idx val="0"/>
            <c:bubble3D val="0"/>
            <c:spPr>
              <a:solidFill>
                <a:schemeClr val="accent3">
                  <a:shade val="76000"/>
                </a:schemeClr>
              </a:solidFill>
              <a:ln>
                <a:noFill/>
              </a:ln>
              <a:effectLst/>
            </c:spPr>
            <c:extLst>
              <c:ext xmlns:c16="http://schemas.microsoft.com/office/drawing/2014/chart" uri="{C3380CC4-5D6E-409C-BE32-E72D297353CC}">
                <c16:uniqueId val="{00000001-F492-4D23-B263-79874DD9B5D3}"/>
              </c:ext>
            </c:extLst>
          </c:dPt>
          <c:dPt>
            <c:idx val="1"/>
            <c:bubble3D val="0"/>
            <c:spPr>
              <a:solidFill>
                <a:schemeClr val="accent3">
                  <a:tint val="77000"/>
                </a:schemeClr>
              </a:solidFill>
              <a:ln>
                <a:noFill/>
              </a:ln>
              <a:effectLst/>
            </c:spPr>
            <c:extLst>
              <c:ext xmlns:c16="http://schemas.microsoft.com/office/drawing/2014/chart" uri="{C3380CC4-5D6E-409C-BE32-E72D297353CC}">
                <c16:uniqueId val="{00000003-F492-4D23-B263-79874DD9B5D3}"/>
              </c:ext>
            </c:extLst>
          </c:dPt>
          <c:dLbls>
            <c:dLbl>
              <c:idx val="0"/>
              <c:layout>
                <c:manualLayout>
                  <c:x val="-2.0314880650076179E-3"/>
                  <c:y val="0.23345462080397844"/>
                </c:manualLayout>
              </c:layout>
              <c:showLegendKey val="0"/>
              <c:showVal val="1"/>
              <c:showCatName val="1"/>
              <c:showSerName val="0"/>
              <c:showPercent val="0"/>
              <c:showBubbleSize val="0"/>
              <c:separator>
</c:separator>
              <c:extLst>
                <c:ext xmlns:c15="http://schemas.microsoft.com/office/drawing/2012/chart" uri="{CE6537A1-D6FC-4f65-9D91-7224C49458BB}">
                  <c15:layout>
                    <c:manualLayout>
                      <c:w val="0.33773489080751651"/>
                      <c:h val="0.43705346042271032"/>
                    </c:manualLayout>
                  </c15:layout>
                </c:ext>
                <c:ext xmlns:c16="http://schemas.microsoft.com/office/drawing/2014/chart" uri="{C3380CC4-5D6E-409C-BE32-E72D297353CC}">
                  <c16:uniqueId val="{00000001-F492-4D23-B263-79874DD9B5D3}"/>
                </c:ext>
              </c:extLst>
            </c:dLbl>
            <c:dLbl>
              <c:idx val="1"/>
              <c:layout>
                <c:manualLayout>
                  <c:x val="-1.015744032503807E-2"/>
                  <c:y val="-0.1914118540150509"/>
                </c:manualLayout>
              </c:layout>
              <c:showLegendKey val="0"/>
              <c:showVal val="1"/>
              <c:showCatName val="1"/>
              <c:showSerName val="0"/>
              <c:showPercent val="0"/>
              <c:showBubbleSize val="0"/>
              <c:separator>
</c:separator>
              <c:extLst>
                <c:ext xmlns:c15="http://schemas.microsoft.com/office/drawing/2012/chart" uri="{CE6537A1-D6FC-4f65-9D91-7224C49458BB}">
                  <c15:layout>
                    <c:manualLayout>
                      <c:w val="0.40858343697388261"/>
                      <c:h val="0.43738334024036468"/>
                    </c:manualLayout>
                  </c15:layout>
                </c:ext>
                <c:ext xmlns:c16="http://schemas.microsoft.com/office/drawing/2014/chart" uri="{C3380CC4-5D6E-409C-BE32-E72D297353CC}">
                  <c16:uniqueId val="{00000003-F492-4D23-B263-79874DD9B5D3}"/>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showLeaderLines val="0"/>
            <c:extLst>
              <c:ext xmlns:c15="http://schemas.microsoft.com/office/drawing/2012/chart" uri="{CE6537A1-D6FC-4f65-9D91-7224C49458BB}"/>
            </c:extLst>
          </c:dLbls>
          <c:cat>
            <c:strRef>
              <c:f>Sheet1!$A$2:$C$3</c:f>
              <c:strCache>
                <c:ptCount val="2"/>
                <c:pt idx="0">
                  <c:v>رجال Men</c:v>
                </c:pt>
                <c:pt idx="1">
                  <c:v>نساء Women</c:v>
                </c:pt>
              </c:strCache>
            </c:strRef>
          </c:cat>
          <c:val>
            <c:numRef>
              <c:f>Sheet1!$D$2:$D$3</c:f>
              <c:numCache>
                <c:formatCode>0.0%</c:formatCode>
                <c:ptCount val="2"/>
                <c:pt idx="0">
                  <c:v>0.57499999999999996</c:v>
                </c:pt>
                <c:pt idx="1">
                  <c:v>0.42499999999999999</c:v>
                </c:pt>
              </c:numCache>
            </c:numRef>
          </c:val>
          <c:extLst>
            <c:ext xmlns:c16="http://schemas.microsoft.com/office/drawing/2014/chart" uri="{C3380CC4-5D6E-409C-BE32-E72D297353CC}">
              <c16:uniqueId val="{00000004-F492-4D23-B263-79874DD9B5D3}"/>
            </c:ext>
          </c:extLst>
        </c:ser>
        <c:dLbls>
          <c:showLegendKey val="0"/>
          <c:showVal val="0"/>
          <c:showCatName val="0"/>
          <c:showSerName val="0"/>
          <c:showPercent val="0"/>
          <c:showBubbleSize val="0"/>
          <c:showLeaderLines val="0"/>
        </c:dLbls>
        <c:firstSliceAng val="0"/>
      </c:pieChart>
      <c:spPr>
        <a:noFill/>
        <a:ln w="25400">
          <a:noFill/>
        </a:ln>
        <a:effectLst/>
      </c:spPr>
    </c:plotArea>
    <c:plotVisOnly val="1"/>
    <c:dispBlanksAs val="gap"/>
    <c:showDLblsOverMax val="0"/>
  </c:chart>
  <c:spPr>
    <a:noFill/>
    <a:ln w="0" cap="flat" cmpd="sng" algn="ctr">
      <a:noFill/>
      <a:prstDash val="solid"/>
      <a:round/>
    </a:ln>
    <a:effectLst/>
  </c:spPr>
  <c:txPr>
    <a:bodyPr/>
    <a:lstStyle/>
    <a:p>
      <a:pPr>
        <a:defRPr sz="800" b="0" i="0" u="none" strike="noStrike" baseline="0">
          <a:solidFill>
            <a:srgbClr val="000000"/>
          </a:solidFill>
          <a:latin typeface="Arial"/>
          <a:ea typeface="Arial"/>
          <a:cs typeface="Arial"/>
        </a:defRPr>
      </a:pPr>
      <a:endParaRPr lang="ar-SA"/>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23988354934556491"/>
          <c:y val="0.25181872881612721"/>
          <c:w val="0.85797868884843698"/>
          <c:h val="0.56293430770056085"/>
        </c:manualLayout>
      </c:layout>
      <c:pieChart>
        <c:varyColors val="1"/>
        <c:ser>
          <c:idx val="0"/>
          <c:order val="0"/>
          <c:tx>
            <c:strRef>
              <c:f>Sheet1!$D$1</c:f>
              <c:strCache>
                <c:ptCount val="1"/>
                <c:pt idx="0">
                  <c:v>غزة</c:v>
                </c:pt>
              </c:strCache>
            </c:strRef>
          </c:tx>
          <c:dPt>
            <c:idx val="0"/>
            <c:bubble3D val="0"/>
            <c:spPr>
              <a:solidFill>
                <a:schemeClr val="accent3">
                  <a:shade val="76000"/>
                </a:schemeClr>
              </a:solidFill>
              <a:ln>
                <a:noFill/>
              </a:ln>
              <a:effectLst/>
            </c:spPr>
            <c:extLst>
              <c:ext xmlns:c16="http://schemas.microsoft.com/office/drawing/2014/chart" uri="{C3380CC4-5D6E-409C-BE32-E72D297353CC}">
                <c16:uniqueId val="{00000001-96CD-4DA6-9020-9FE1E689973E}"/>
              </c:ext>
            </c:extLst>
          </c:dPt>
          <c:dPt>
            <c:idx val="1"/>
            <c:bubble3D val="0"/>
            <c:spPr>
              <a:solidFill>
                <a:schemeClr val="accent3">
                  <a:tint val="77000"/>
                </a:schemeClr>
              </a:solidFill>
              <a:ln>
                <a:noFill/>
              </a:ln>
              <a:effectLst/>
            </c:spPr>
            <c:extLst>
              <c:ext xmlns:c16="http://schemas.microsoft.com/office/drawing/2014/chart" uri="{C3380CC4-5D6E-409C-BE32-E72D297353CC}">
                <c16:uniqueId val="{00000003-96CD-4DA6-9020-9FE1E689973E}"/>
              </c:ext>
            </c:extLst>
          </c:dPt>
          <c:dLbls>
            <c:dLbl>
              <c:idx val="0"/>
              <c:layout>
                <c:manualLayout>
                  <c:x val="-2.540017004916639E-3"/>
                  <c:y val="-0.22731965322516506"/>
                </c:manualLayout>
              </c:layout>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extLst>
                <c:ext xmlns:c15="http://schemas.microsoft.com/office/drawing/2012/chart" uri="{CE6537A1-D6FC-4f65-9D91-7224C49458BB}">
                  <c15:layout>
                    <c:manualLayout>
                      <c:w val="0.29757716905105169"/>
                      <c:h val="0.37644714865187301"/>
                    </c:manualLayout>
                  </c15:layout>
                </c:ext>
                <c:ext xmlns:c16="http://schemas.microsoft.com/office/drawing/2014/chart" uri="{C3380CC4-5D6E-409C-BE32-E72D297353CC}">
                  <c16:uniqueId val="{00000001-96CD-4DA6-9020-9FE1E689973E}"/>
                </c:ext>
              </c:extLst>
            </c:dLbl>
            <c:dLbl>
              <c:idx val="1"/>
              <c:layout>
                <c:manualLayout>
                  <c:x val="-3.7558840524300557E-2"/>
                  <c:y val="9.2497069450855576E-2"/>
                </c:manualLayout>
              </c:layout>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extLst>
                <c:ext xmlns:c15="http://schemas.microsoft.com/office/drawing/2012/chart" uri="{CE6537A1-D6FC-4f65-9D91-7224C49458BB}">
                  <c15:layout>
                    <c:manualLayout>
                      <c:w val="0.35378063657535763"/>
                      <c:h val="0.47778732203929053"/>
                    </c:manualLayout>
                  </c15:layout>
                </c:ext>
                <c:ext xmlns:c16="http://schemas.microsoft.com/office/drawing/2014/chart" uri="{C3380CC4-5D6E-409C-BE32-E72D297353CC}">
                  <c16:uniqueId val="{00000003-96CD-4DA6-9020-9FE1E689973E}"/>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showLeaderLines val="0"/>
            <c:extLst>
              <c:ext xmlns:c15="http://schemas.microsoft.com/office/drawing/2012/chart" uri="{CE6537A1-D6FC-4f65-9D91-7224C49458BB}"/>
            </c:extLst>
          </c:dLbls>
          <c:cat>
            <c:strRef>
              <c:f>Sheet1!$A$2:$C$3</c:f>
              <c:strCache>
                <c:ptCount val="2"/>
                <c:pt idx="0">
                  <c:v>رجال Men</c:v>
                </c:pt>
                <c:pt idx="1">
                  <c:v>نساء Women</c:v>
                </c:pt>
              </c:strCache>
            </c:strRef>
          </c:cat>
          <c:val>
            <c:numRef>
              <c:f>Sheet1!$D$2:$D$3</c:f>
              <c:numCache>
                <c:formatCode>0.0%</c:formatCode>
                <c:ptCount val="2"/>
                <c:pt idx="0">
                  <c:v>0.42899999999999999</c:v>
                </c:pt>
                <c:pt idx="1">
                  <c:v>0.57099999999999995</c:v>
                </c:pt>
              </c:numCache>
            </c:numRef>
          </c:val>
          <c:extLst>
            <c:ext xmlns:c16="http://schemas.microsoft.com/office/drawing/2014/chart" uri="{C3380CC4-5D6E-409C-BE32-E72D297353CC}">
              <c16:uniqueId val="{00000004-96CD-4DA6-9020-9FE1E689973E}"/>
            </c:ext>
          </c:extLst>
        </c:ser>
        <c:dLbls>
          <c:showLegendKey val="0"/>
          <c:showVal val="0"/>
          <c:showCatName val="0"/>
          <c:showSerName val="0"/>
          <c:showPercent val="0"/>
          <c:showBubbleSize val="0"/>
          <c:showLeaderLines val="0"/>
        </c:dLbls>
        <c:firstSliceAng val="0"/>
      </c:pieChart>
      <c:spPr>
        <a:noFill/>
        <a:ln w="25400">
          <a:noFill/>
        </a:ln>
        <a:effectLst/>
      </c:spPr>
    </c:plotArea>
    <c:plotVisOnly val="1"/>
    <c:dispBlanksAs val="gap"/>
    <c:showDLblsOverMax val="0"/>
  </c:chart>
  <c:spPr>
    <a:noFill/>
    <a:ln w="0" cap="flat" cmpd="sng" algn="ctr">
      <a:noFill/>
      <a:prstDash val="solid"/>
      <a:round/>
    </a:ln>
    <a:effectLst/>
  </c:spPr>
  <c:txPr>
    <a:bodyPr/>
    <a:lstStyle/>
    <a:p>
      <a:pPr>
        <a:defRPr sz="800" b="0" i="0" u="none" strike="noStrike" baseline="0">
          <a:solidFill>
            <a:srgbClr val="000000"/>
          </a:solidFill>
          <a:latin typeface="Arial"/>
          <a:ea typeface="Arial"/>
          <a:cs typeface="Arial"/>
        </a:defRPr>
      </a:pPr>
      <a:endParaRPr lang="ar-SA"/>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23988354934556491"/>
          <c:y val="0.25181872881612721"/>
          <c:w val="0.85797868884843698"/>
          <c:h val="0.56293430770056085"/>
        </c:manualLayout>
      </c:layout>
      <c:pieChart>
        <c:varyColors val="1"/>
        <c:ser>
          <c:idx val="0"/>
          <c:order val="0"/>
          <c:tx>
            <c:strRef>
              <c:f>Sheet1!$D$1</c:f>
              <c:strCache>
                <c:ptCount val="1"/>
                <c:pt idx="0">
                  <c:v>الضفة</c:v>
                </c:pt>
              </c:strCache>
            </c:strRef>
          </c:tx>
          <c:dPt>
            <c:idx val="0"/>
            <c:bubble3D val="0"/>
            <c:spPr>
              <a:solidFill>
                <a:schemeClr val="accent3">
                  <a:shade val="76000"/>
                </a:schemeClr>
              </a:solidFill>
              <a:ln>
                <a:noFill/>
              </a:ln>
              <a:effectLst/>
            </c:spPr>
            <c:extLst>
              <c:ext xmlns:c16="http://schemas.microsoft.com/office/drawing/2014/chart" uri="{C3380CC4-5D6E-409C-BE32-E72D297353CC}">
                <c16:uniqueId val="{00000001-B8C6-4A52-8E31-5506B8292EBD}"/>
              </c:ext>
            </c:extLst>
          </c:dPt>
          <c:dPt>
            <c:idx val="1"/>
            <c:bubble3D val="0"/>
            <c:spPr>
              <a:solidFill>
                <a:schemeClr val="accent3">
                  <a:tint val="77000"/>
                </a:schemeClr>
              </a:solidFill>
              <a:ln>
                <a:noFill/>
              </a:ln>
              <a:effectLst/>
            </c:spPr>
            <c:extLst>
              <c:ext xmlns:c16="http://schemas.microsoft.com/office/drawing/2014/chart" uri="{C3380CC4-5D6E-409C-BE32-E72D297353CC}">
                <c16:uniqueId val="{00000003-B8C6-4A52-8E31-5506B8292EBD}"/>
              </c:ext>
            </c:extLst>
          </c:dPt>
          <c:dLbls>
            <c:dLbl>
              <c:idx val="0"/>
              <c:layout>
                <c:manualLayout>
                  <c:x val="-2.0314880650076179E-3"/>
                  <c:y val="-0.25375380841213946"/>
                </c:manualLayout>
              </c:layout>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extLst>
                <c:ext xmlns:c15="http://schemas.microsoft.com/office/drawing/2012/chart" uri="{CE6537A1-D6FC-4f65-9D91-7224C49458BB}">
                  <c15:layout>
                    <c:manualLayout>
                      <c:w val="0.30726256983240224"/>
                      <c:h val="0.34660072013611365"/>
                    </c:manualLayout>
                  </c15:layout>
                </c:ext>
                <c:ext xmlns:c16="http://schemas.microsoft.com/office/drawing/2014/chart" uri="{C3380CC4-5D6E-409C-BE32-E72D297353CC}">
                  <c16:uniqueId val="{00000001-B8C6-4A52-8E31-5506B8292EBD}"/>
                </c:ext>
              </c:extLst>
            </c:dLbl>
            <c:dLbl>
              <c:idx val="1"/>
              <c:layout>
                <c:manualLayout>
                  <c:x val="5.0787201625190452E-3"/>
                  <c:y val="0.14175681557393258"/>
                </c:manualLayout>
              </c:layout>
              <c:spPr>
                <a:noFill/>
                <a:ln>
                  <a:noFill/>
                </a:ln>
                <a:effectLst/>
              </c:spPr>
              <c:txPr>
                <a:bodyPr rot="0" spcFirstLastPara="1" vertOverflow="ellipsis" vert="horz" wrap="square" lIns="38100" tIns="19050" rIns="38100" bIns="19050" anchor="ctr" anchorCtr="1">
                  <a:spAutoFit/>
                </a:bodyPr>
                <a:lstStyle/>
                <a:p>
                  <a:pPr rtl="1">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extLst>
                <c:ext xmlns:c15="http://schemas.microsoft.com/office/drawing/2012/chart" uri="{CE6537A1-D6FC-4f65-9D91-7224C49458BB}">
                  <c15:layout>
                    <c:manualLayout>
                      <c:w val="0.37811111599876829"/>
                      <c:h val="0.43738297788153363"/>
                    </c:manualLayout>
                  </c15:layout>
                </c:ext>
                <c:ext xmlns:c16="http://schemas.microsoft.com/office/drawing/2014/chart" uri="{C3380CC4-5D6E-409C-BE32-E72D297353CC}">
                  <c16:uniqueId val="{00000003-B8C6-4A52-8E31-5506B8292EBD}"/>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showLeaderLines val="0"/>
            <c:extLst>
              <c:ext xmlns:c15="http://schemas.microsoft.com/office/drawing/2012/chart" uri="{CE6537A1-D6FC-4f65-9D91-7224C49458BB}"/>
            </c:extLst>
          </c:dLbls>
          <c:cat>
            <c:strRef>
              <c:f>Sheet1!$A$2:$C$3</c:f>
              <c:strCache>
                <c:ptCount val="2"/>
                <c:pt idx="0">
                  <c:v>رجال Men</c:v>
                </c:pt>
                <c:pt idx="1">
                  <c:v>نساء Women</c:v>
                </c:pt>
              </c:strCache>
            </c:strRef>
          </c:cat>
          <c:val>
            <c:numRef>
              <c:f>Sheet1!$D$2:$D$3</c:f>
              <c:numCache>
                <c:formatCode>0.0%</c:formatCode>
                <c:ptCount val="2"/>
                <c:pt idx="0">
                  <c:v>0.434</c:v>
                </c:pt>
                <c:pt idx="1">
                  <c:v>0.56599999999999995</c:v>
                </c:pt>
              </c:numCache>
            </c:numRef>
          </c:val>
          <c:extLst>
            <c:ext xmlns:c16="http://schemas.microsoft.com/office/drawing/2014/chart" uri="{C3380CC4-5D6E-409C-BE32-E72D297353CC}">
              <c16:uniqueId val="{00000004-B8C6-4A52-8E31-5506B8292EBD}"/>
            </c:ext>
          </c:extLst>
        </c:ser>
        <c:dLbls>
          <c:showLegendKey val="0"/>
          <c:showVal val="0"/>
          <c:showCatName val="0"/>
          <c:showSerName val="0"/>
          <c:showPercent val="0"/>
          <c:showBubbleSize val="0"/>
          <c:showLeaderLines val="0"/>
        </c:dLbls>
        <c:firstSliceAng val="0"/>
      </c:pieChart>
      <c:spPr>
        <a:noFill/>
        <a:ln w="25400">
          <a:noFill/>
        </a:ln>
        <a:effectLst/>
      </c:spPr>
    </c:plotArea>
    <c:plotVisOnly val="1"/>
    <c:dispBlanksAs val="gap"/>
    <c:showDLblsOverMax val="0"/>
  </c:chart>
  <c:spPr>
    <a:noFill/>
    <a:ln w="0" cap="flat" cmpd="sng" algn="ctr">
      <a:noFill/>
      <a:prstDash val="solid"/>
      <a:round/>
    </a:ln>
    <a:effectLst/>
  </c:spPr>
  <c:txPr>
    <a:bodyPr/>
    <a:lstStyle/>
    <a:p>
      <a:pPr>
        <a:defRPr sz="800" b="0" i="0" u="none" strike="noStrike" baseline="0">
          <a:solidFill>
            <a:srgbClr val="000000"/>
          </a:solidFill>
          <a:latin typeface="Arial"/>
          <a:ea typeface="Arial"/>
          <a:cs typeface="Arial"/>
        </a:defRPr>
      </a:pPr>
      <a:endParaRPr lang="ar-SA"/>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23988354934556491"/>
          <c:y val="0.25181872881612721"/>
          <c:w val="0.85797868884843698"/>
          <c:h val="0.56293430770056085"/>
        </c:manualLayout>
      </c:layout>
      <c:pieChart>
        <c:varyColors val="1"/>
        <c:ser>
          <c:idx val="0"/>
          <c:order val="0"/>
          <c:tx>
            <c:strRef>
              <c:f>Sheet1!$D$1</c:f>
              <c:strCache>
                <c:ptCount val="1"/>
                <c:pt idx="0">
                  <c:v>فلسطين
Palestine</c:v>
                </c:pt>
              </c:strCache>
            </c:strRef>
          </c:tx>
          <c:dPt>
            <c:idx val="0"/>
            <c:bubble3D val="0"/>
            <c:spPr>
              <a:solidFill>
                <a:schemeClr val="accent3">
                  <a:shade val="76000"/>
                </a:schemeClr>
              </a:solidFill>
              <a:ln>
                <a:noFill/>
              </a:ln>
              <a:effectLst/>
            </c:spPr>
            <c:extLst>
              <c:ext xmlns:c16="http://schemas.microsoft.com/office/drawing/2014/chart" uri="{C3380CC4-5D6E-409C-BE32-E72D297353CC}">
                <c16:uniqueId val="{00000001-B9E4-459B-B643-153A94F25D34}"/>
              </c:ext>
            </c:extLst>
          </c:dPt>
          <c:dPt>
            <c:idx val="1"/>
            <c:bubble3D val="0"/>
            <c:spPr>
              <a:solidFill>
                <a:schemeClr val="accent3">
                  <a:tint val="77000"/>
                </a:schemeClr>
              </a:solidFill>
              <a:ln>
                <a:noFill/>
              </a:ln>
              <a:effectLst/>
            </c:spPr>
            <c:extLst>
              <c:ext xmlns:c16="http://schemas.microsoft.com/office/drawing/2014/chart" uri="{C3380CC4-5D6E-409C-BE32-E72D297353CC}">
                <c16:uniqueId val="{00000003-B9E4-459B-B643-153A94F25D34}"/>
              </c:ext>
            </c:extLst>
          </c:dPt>
          <c:dLbls>
            <c:dLbl>
              <c:idx val="0"/>
              <c:layout>
                <c:manualLayout>
                  <c:x val="-2.0314880650076179E-3"/>
                  <c:y val="-0.26873132321874399"/>
                </c:manualLayout>
              </c:layout>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extLst>
                <c:ext xmlns:c15="http://schemas.microsoft.com/office/drawing/2012/chart" uri="{CE6537A1-D6FC-4f65-9D91-7224C49458BB}">
                  <c15:layout>
                    <c:manualLayout>
                      <c:w val="0.30726256983240224"/>
                      <c:h val="0.31998002688688304"/>
                    </c:manualLayout>
                  </c15:layout>
                </c:ext>
                <c:ext xmlns:c16="http://schemas.microsoft.com/office/drawing/2014/chart" uri="{C3380CC4-5D6E-409C-BE32-E72D297353CC}">
                  <c16:uniqueId val="{00000001-B9E4-459B-B643-153A94F25D34}"/>
                </c:ext>
              </c:extLst>
            </c:dLbl>
            <c:dLbl>
              <c:idx val="1"/>
              <c:layout>
                <c:manualLayout>
                  <c:x val="-3.628637829962883E-2"/>
                  <c:y val="0.13366468215863253"/>
                </c:manualLayout>
              </c:layout>
              <c:showLegendKey val="0"/>
              <c:showVal val="1"/>
              <c:showCatName val="1"/>
              <c:showSerName val="0"/>
              <c:showPercent val="0"/>
              <c:showBubbleSize val="0"/>
              <c:separator>
</c:separator>
              <c:extLst>
                <c:ext xmlns:c15="http://schemas.microsoft.com/office/drawing/2012/chart" uri="{CE6537A1-D6FC-4f65-9D91-7224C49458BB}">
                  <c15:layout>
                    <c:manualLayout>
                      <c:w val="0.45422009473485409"/>
                      <c:h val="0.43738352218167853"/>
                    </c:manualLayout>
                  </c15:layout>
                </c:ext>
                <c:ext xmlns:c16="http://schemas.microsoft.com/office/drawing/2014/chart" uri="{C3380CC4-5D6E-409C-BE32-E72D297353CC}">
                  <c16:uniqueId val="{00000003-B9E4-459B-B643-153A94F25D34}"/>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0"/>
            <c:showBubbleSize val="0"/>
            <c:separator>
</c:separator>
            <c:showLeaderLines val="0"/>
            <c:extLst>
              <c:ext xmlns:c15="http://schemas.microsoft.com/office/drawing/2012/chart" uri="{CE6537A1-D6FC-4f65-9D91-7224C49458BB}"/>
            </c:extLst>
          </c:dLbls>
          <c:cat>
            <c:strRef>
              <c:f>Sheet1!$A$2:$C$3</c:f>
              <c:strCache>
                <c:ptCount val="2"/>
                <c:pt idx="0">
                  <c:v>رجال Men</c:v>
                </c:pt>
                <c:pt idx="1">
                  <c:v>نساء Women</c:v>
                </c:pt>
              </c:strCache>
            </c:strRef>
          </c:cat>
          <c:val>
            <c:numRef>
              <c:f>Sheet1!$D$2:$D$3</c:f>
              <c:numCache>
                <c:formatCode>0.0%</c:formatCode>
                <c:ptCount val="2"/>
                <c:pt idx="0">
                  <c:v>0.42899999999999999</c:v>
                </c:pt>
                <c:pt idx="1">
                  <c:v>0.57099999999999995</c:v>
                </c:pt>
              </c:numCache>
            </c:numRef>
          </c:val>
          <c:extLst>
            <c:ext xmlns:c16="http://schemas.microsoft.com/office/drawing/2014/chart" uri="{C3380CC4-5D6E-409C-BE32-E72D297353CC}">
              <c16:uniqueId val="{00000004-B9E4-459B-B643-153A94F25D34}"/>
            </c:ext>
          </c:extLst>
        </c:ser>
        <c:dLbls>
          <c:showLegendKey val="0"/>
          <c:showVal val="0"/>
          <c:showCatName val="0"/>
          <c:showSerName val="0"/>
          <c:showPercent val="0"/>
          <c:showBubbleSize val="0"/>
          <c:showLeaderLines val="0"/>
        </c:dLbls>
        <c:firstSliceAng val="0"/>
      </c:pieChart>
      <c:spPr>
        <a:noFill/>
        <a:ln w="25400">
          <a:noFill/>
        </a:ln>
        <a:effectLst/>
      </c:spPr>
    </c:plotArea>
    <c:plotVisOnly val="1"/>
    <c:dispBlanksAs val="gap"/>
    <c:showDLblsOverMax val="0"/>
  </c:chart>
  <c:spPr>
    <a:noFill/>
    <a:ln w="0" cap="flat" cmpd="sng" algn="ctr">
      <a:noFill/>
      <a:prstDash val="solid"/>
      <a:round/>
    </a:ln>
    <a:effectLst/>
  </c:spPr>
  <c:txPr>
    <a:bodyPr/>
    <a:lstStyle/>
    <a:p>
      <a:pPr>
        <a:defRPr sz="800" b="0" i="0" u="none" strike="noStrike" baseline="0">
          <a:solidFill>
            <a:srgbClr val="000000"/>
          </a:solidFill>
          <a:latin typeface="Arial"/>
          <a:ea typeface="Arial"/>
          <a:cs typeface="Arial"/>
        </a:defRPr>
      </a:pPr>
      <a:endParaRPr lang="ar-SA"/>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13478615224169502"/>
          <c:y val="7.5892493438320205E-2"/>
          <c:w val="0.84511325767629408"/>
          <c:h val="0.70637942257217834"/>
        </c:manualLayout>
      </c:layout>
      <c:barChart>
        <c:barDir val="col"/>
        <c:grouping val="clustered"/>
        <c:varyColors val="0"/>
        <c:ser>
          <c:idx val="0"/>
          <c:order val="0"/>
          <c:tx>
            <c:strRef>
              <c:f>Sheet1!$A$2</c:f>
              <c:strCache>
                <c:ptCount val="1"/>
                <c:pt idx="0">
                  <c:v>متوسط حجم الأسرة Average of Households Size </c:v>
                </c:pt>
              </c:strCache>
            </c:strRef>
          </c:tx>
          <c:spPr>
            <a:solidFill>
              <a:schemeClr val="accent6">
                <a:lumMod val="75000"/>
              </a:schemeClr>
            </a:solidFill>
            <a:ln>
              <a:noFill/>
            </a:ln>
            <a:effectLst/>
          </c:spPr>
          <c:invertIfNegative val="0"/>
          <c:dPt>
            <c:idx val="0"/>
            <c:invertIfNegative val="0"/>
            <c:bubble3D val="0"/>
            <c:spPr>
              <a:solidFill>
                <a:schemeClr val="accent6">
                  <a:lumMod val="75000"/>
                </a:schemeClr>
              </a:solidFill>
              <a:ln>
                <a:noFill/>
              </a:ln>
              <a:effectLst/>
            </c:spPr>
            <c:extLst>
              <c:ext xmlns:c16="http://schemas.microsoft.com/office/drawing/2014/chart" uri="{C3380CC4-5D6E-409C-BE32-E72D297353CC}">
                <c16:uniqueId val="{00000001-770F-4949-AF45-1B3E7FEAC98F}"/>
              </c:ext>
            </c:extLst>
          </c:dPt>
          <c:dPt>
            <c:idx val="1"/>
            <c:invertIfNegative val="0"/>
            <c:bubble3D val="0"/>
            <c:extLst>
              <c:ext xmlns:c16="http://schemas.microsoft.com/office/drawing/2014/chart" uri="{C3380CC4-5D6E-409C-BE32-E72D297353CC}">
                <c16:uniqueId val="{00000002-770F-4949-AF45-1B3E7FEAC98F}"/>
              </c:ext>
            </c:extLst>
          </c:dPt>
          <c:dPt>
            <c:idx val="2"/>
            <c:invertIfNegative val="0"/>
            <c:bubble3D val="0"/>
            <c:extLst>
              <c:ext xmlns:c16="http://schemas.microsoft.com/office/drawing/2014/chart" uri="{C3380CC4-5D6E-409C-BE32-E72D297353CC}">
                <c16:uniqueId val="{00000003-770F-4949-AF45-1B3E7FEAC98F}"/>
              </c:ext>
            </c:extLst>
          </c:dPt>
          <c:dPt>
            <c:idx val="3"/>
            <c:invertIfNegative val="0"/>
            <c:bubble3D val="0"/>
            <c:extLst>
              <c:ext xmlns:c16="http://schemas.microsoft.com/office/drawing/2014/chart" uri="{C3380CC4-5D6E-409C-BE32-E72D297353CC}">
                <c16:uniqueId val="{00000004-770F-4949-AF45-1B3E7FEAC98F}"/>
              </c:ext>
            </c:extLst>
          </c:dPt>
          <c:dLbls>
            <c:dLbl>
              <c:idx val="3"/>
              <c:layout/>
              <c:tx>
                <c:rich>
                  <a:bodyPr/>
                  <a:lstStyle/>
                  <a:p>
                    <a:r>
                      <a:rPr lang="en-US"/>
                      <a:t>5.0</a:t>
                    </a:r>
                  </a:p>
                </c:rich>
              </c:tx>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770F-4949-AF45-1B3E7FEAC98F}"/>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Sheet1!$B$1:$G$1</c:f>
              <c:numCache>
                <c:formatCode>General</c:formatCode>
                <c:ptCount val="6"/>
                <c:pt idx="0">
                  <c:v>1997</c:v>
                </c:pt>
                <c:pt idx="1">
                  <c:v>2007</c:v>
                </c:pt>
                <c:pt idx="2">
                  <c:v>2017</c:v>
                </c:pt>
                <c:pt idx="3">
                  <c:v>2020</c:v>
                </c:pt>
                <c:pt idx="4">
                  <c:v>2021</c:v>
                </c:pt>
                <c:pt idx="5">
                  <c:v>2022</c:v>
                </c:pt>
              </c:numCache>
            </c:numRef>
          </c:cat>
          <c:val>
            <c:numRef>
              <c:f>Sheet1!$B$2:$G$2</c:f>
              <c:numCache>
                <c:formatCode>0.0</c:formatCode>
                <c:ptCount val="6"/>
                <c:pt idx="0">
                  <c:v>6.4</c:v>
                </c:pt>
                <c:pt idx="1">
                  <c:v>5.8</c:v>
                </c:pt>
                <c:pt idx="2">
                  <c:v>5.0999999999999996</c:v>
                </c:pt>
                <c:pt idx="3">
                  <c:v>5</c:v>
                </c:pt>
                <c:pt idx="4">
                  <c:v>5</c:v>
                </c:pt>
                <c:pt idx="5">
                  <c:v>5</c:v>
                </c:pt>
              </c:numCache>
            </c:numRef>
          </c:val>
          <c:extLst>
            <c:ext xmlns:c16="http://schemas.microsoft.com/office/drawing/2014/chart" uri="{C3380CC4-5D6E-409C-BE32-E72D297353CC}">
              <c16:uniqueId val="{00000005-770F-4949-AF45-1B3E7FEAC98F}"/>
            </c:ext>
          </c:extLst>
        </c:ser>
        <c:dLbls>
          <c:dLblPos val="outEnd"/>
          <c:showLegendKey val="0"/>
          <c:showVal val="1"/>
          <c:showCatName val="0"/>
          <c:showSerName val="0"/>
          <c:showPercent val="0"/>
          <c:showBubbleSize val="0"/>
        </c:dLbls>
        <c:gapWidth val="219"/>
        <c:axId val="245082752"/>
        <c:axId val="245089792"/>
      </c:barChart>
      <c:catAx>
        <c:axId val="245082752"/>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السنة  </a:t>
                </a:r>
                <a:r>
                  <a:rPr lang="en-US" b="1"/>
                  <a:t>Year</a:t>
                </a:r>
              </a:p>
            </c:rich>
          </c:tx>
          <c:layout>
            <c:manualLayout>
              <c:xMode val="edge"/>
              <c:yMode val="edge"/>
              <c:x val="0.48224767358625631"/>
              <c:y val="0.90389096386279855"/>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5089792"/>
        <c:crosses val="autoZero"/>
        <c:auto val="1"/>
        <c:lblAlgn val="ctr"/>
        <c:lblOffset val="100"/>
        <c:noMultiLvlLbl val="0"/>
      </c:catAx>
      <c:valAx>
        <c:axId val="245089792"/>
        <c:scaling>
          <c:orientation val="minMax"/>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حجم  الأسرة </a:t>
                </a:r>
                <a:endParaRPr lang="en-US" b="1"/>
              </a:p>
              <a:p>
                <a:pPr>
                  <a:defRPr b="1"/>
                </a:pPr>
                <a:r>
                  <a:rPr lang="en-US" b="1"/>
                  <a:t>Household size</a:t>
                </a:r>
              </a:p>
            </c:rich>
          </c:tx>
          <c:layout>
            <c:manualLayout>
              <c:xMode val="edge"/>
              <c:yMode val="edge"/>
              <c:x val="1.0214504596527068E-2"/>
              <c:y val="0.23355254593175853"/>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5082752"/>
        <c:crosses val="autoZero"/>
        <c:crossBetween val="between"/>
      </c:valAx>
      <c:spPr>
        <a:noFill/>
        <a:ln w="25400">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30056625900485845"/>
          <c:y val="0.18584841545713879"/>
          <c:w val="0.85797868884843698"/>
          <c:h val="0.56293430770056085"/>
        </c:manualLayout>
      </c:layout>
      <c:pieChart>
        <c:varyColors val="1"/>
        <c:ser>
          <c:idx val="0"/>
          <c:order val="0"/>
          <c:tx>
            <c:strRef>
              <c:f>Sheet1!$D$1</c:f>
              <c:strCache>
                <c:ptCount val="1"/>
                <c:pt idx="0">
                  <c:v>غزة</c:v>
                </c:pt>
              </c:strCache>
            </c:strRef>
          </c:tx>
          <c:dPt>
            <c:idx val="0"/>
            <c:bubble3D val="0"/>
            <c:spPr>
              <a:solidFill>
                <a:schemeClr val="accent3">
                  <a:shade val="76000"/>
                </a:schemeClr>
              </a:solidFill>
              <a:ln>
                <a:noFill/>
              </a:ln>
              <a:effectLst/>
            </c:spPr>
            <c:extLst>
              <c:ext xmlns:c16="http://schemas.microsoft.com/office/drawing/2014/chart" uri="{C3380CC4-5D6E-409C-BE32-E72D297353CC}">
                <c16:uniqueId val="{00000001-2A01-45DE-8D67-CD0C3A7A3DA2}"/>
              </c:ext>
            </c:extLst>
          </c:dPt>
          <c:dPt>
            <c:idx val="1"/>
            <c:bubble3D val="0"/>
            <c:spPr>
              <a:solidFill>
                <a:schemeClr val="accent3">
                  <a:tint val="77000"/>
                </a:schemeClr>
              </a:solidFill>
              <a:ln>
                <a:noFill/>
              </a:ln>
              <a:effectLst/>
            </c:spPr>
            <c:extLst>
              <c:ext xmlns:c16="http://schemas.microsoft.com/office/drawing/2014/chart" uri="{C3380CC4-5D6E-409C-BE32-E72D297353CC}">
                <c16:uniqueId val="{00000003-2A01-45DE-8D67-CD0C3A7A3DA2}"/>
              </c:ext>
            </c:extLst>
          </c:dPt>
          <c:dLbls>
            <c:dLbl>
              <c:idx val="0"/>
              <c:layout>
                <c:manualLayout>
                  <c:x val="-5.4730924591873693E-3"/>
                  <c:y val="-1.0078681444501809E-16"/>
                </c:manualLayout>
              </c:layout>
              <c:tx>
                <c:rich>
                  <a:bodyPr/>
                  <a:lstStyle/>
                  <a:p>
                    <a:fld id="{37AFEAF9-F73B-4ABB-A024-85144CCBD8C3}" type="CATEGORYNAME">
                      <a:rPr lang="ar-SA"/>
                      <a:pPr/>
                      <a:t>[CATEGORY NAME]</a:t>
                    </a:fld>
                    <a:r>
                      <a:rPr lang="en-US" baseline="0"/>
                      <a:t>
</a:t>
                    </a:r>
                    <a:fld id="{3E10D8C8-A689-47A0-AC1C-A29594DBDBF9}" type="PERCENTAGE">
                      <a:rPr lang="en-US" baseline="0"/>
                      <a:pPr/>
                      <a:t>[PERCENTAGE]</a:t>
                    </a:fld>
                    <a:endParaRPr lang="en-US" baseline="0"/>
                  </a:p>
                </c:rich>
              </c:tx>
              <c:showLegendKey val="0"/>
              <c:showVal val="1"/>
              <c:showCatName val="1"/>
              <c:showSerName val="0"/>
              <c:showPercent val="1"/>
              <c:showBubbleSize val="0"/>
              <c:separator>
</c:separator>
              <c:extLst>
                <c:ext xmlns:c15="http://schemas.microsoft.com/office/drawing/2012/chart" uri="{CE6537A1-D6FC-4f65-9D91-7224C49458BB}">
                  <c15:layout>
                    <c:manualLayout>
                      <c:w val="0.27752275646395258"/>
                      <c:h val="0.43705332600329855"/>
                    </c:manualLayout>
                  </c15:layout>
                  <c15:dlblFieldTable/>
                  <c15:showDataLabelsRange val="0"/>
                </c:ext>
                <c:ext xmlns:c16="http://schemas.microsoft.com/office/drawing/2014/chart" uri="{C3380CC4-5D6E-409C-BE32-E72D297353CC}">
                  <c16:uniqueId val="{00000001-2A01-45DE-8D67-CD0C3A7A3DA2}"/>
                </c:ext>
              </c:extLst>
            </c:dLbl>
            <c:dLbl>
              <c:idx val="1"/>
              <c:layout>
                <c:manualLayout>
                  <c:x val="-4.7281323877068598E-2"/>
                  <c:y val="1.9241341396371618E-2"/>
                </c:manualLayout>
              </c:layout>
              <c:tx>
                <c:rich>
                  <a:bodyPr/>
                  <a:lstStyle/>
                  <a:p>
                    <a:fld id="{1CE632A0-9328-40BA-BD37-E10D2A55EB14}" type="CATEGORYNAME">
                      <a:rPr lang="ar-SA"/>
                      <a:pPr/>
                      <a:t>[CATEGORY NAME]</a:t>
                    </a:fld>
                    <a:r>
                      <a:rPr lang="en-US" baseline="0"/>
                      <a:t>
</a:t>
                    </a:r>
                    <a:fld id="{D90E07A9-FD43-40F5-8439-7C45A7DF6464}" type="PERCENTAGE">
                      <a:rPr lang="en-US" baseline="0"/>
                      <a:pPr/>
                      <a:t>[PERCENTAGE]</a:t>
                    </a:fld>
                    <a:endParaRPr lang="en-US" baseline="0"/>
                  </a:p>
                </c:rich>
              </c:tx>
              <c:showLegendKey val="0"/>
              <c:showVal val="1"/>
              <c:showCatName val="1"/>
              <c:showSerName val="0"/>
              <c:showPercent val="1"/>
              <c:showBubbleSize val="0"/>
              <c:separator>
</c:separator>
              <c:extLst>
                <c:ext xmlns:c15="http://schemas.microsoft.com/office/drawing/2012/chart" uri="{CE6537A1-D6FC-4f65-9D91-7224C49458BB}">
                  <c15:layout>
                    <c:manualLayout>
                      <c:w val="0.33433554848197161"/>
                      <c:h val="0.40439802089059923"/>
                    </c:manualLayout>
                  </c15:layout>
                  <c15:dlblFieldTable/>
                  <c15:showDataLabelsRange val="0"/>
                </c:ext>
                <c:ext xmlns:c16="http://schemas.microsoft.com/office/drawing/2014/chart" uri="{C3380CC4-5D6E-409C-BE32-E72D297353CC}">
                  <c16:uniqueId val="{00000003-2A01-45DE-8D67-CD0C3A7A3DA2}"/>
                </c:ext>
              </c:extLst>
            </c:dLbl>
            <c:numFmt formatCode="0.0%" sourceLinked="0"/>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a:ea typeface="Arial"/>
                    <a:cs typeface="Arial"/>
                  </a:defRPr>
                </a:pPr>
                <a:endParaRPr lang="ar-SA"/>
              </a:p>
            </c:txPr>
            <c:showLegendKey val="0"/>
            <c:showVal val="1"/>
            <c:showCatName val="1"/>
            <c:showSerName val="0"/>
            <c:showPercent val="1"/>
            <c:showBubbleSize val="0"/>
            <c:separator>
</c:separator>
            <c:showLeaderLines val="0"/>
            <c:extLst>
              <c:ext xmlns:c15="http://schemas.microsoft.com/office/drawing/2012/chart" uri="{CE6537A1-D6FC-4f65-9D91-7224C49458BB}"/>
            </c:extLst>
          </c:dLbls>
          <c:cat>
            <c:strRef>
              <c:f>Sheet1!$A$2:$C$3</c:f>
              <c:strCache>
                <c:ptCount val="2"/>
                <c:pt idx="0">
                  <c:v>رجال Men</c:v>
                </c:pt>
                <c:pt idx="1">
                  <c:v>نساء Women</c:v>
                </c:pt>
              </c:strCache>
            </c:strRef>
          </c:cat>
          <c:val>
            <c:numRef>
              <c:f>Sheet1!$D$2:$D$3</c:f>
              <c:numCache>
                <c:formatCode>#,##0.0</c:formatCode>
                <c:ptCount val="2"/>
                <c:pt idx="0">
                  <c:v>76.900000000000006</c:v>
                </c:pt>
                <c:pt idx="1">
                  <c:v>23.1</c:v>
                </c:pt>
              </c:numCache>
            </c:numRef>
          </c:val>
          <c:extLst>
            <c:ext xmlns:c16="http://schemas.microsoft.com/office/drawing/2014/chart" uri="{C3380CC4-5D6E-409C-BE32-E72D297353CC}">
              <c16:uniqueId val="{00000004-2A01-45DE-8D67-CD0C3A7A3DA2}"/>
            </c:ext>
          </c:extLst>
        </c:ser>
        <c:dLbls>
          <c:showLegendKey val="0"/>
          <c:showVal val="0"/>
          <c:showCatName val="0"/>
          <c:showSerName val="0"/>
          <c:showPercent val="0"/>
          <c:showBubbleSize val="0"/>
          <c:showLeaderLines val="0"/>
        </c:dLbls>
        <c:firstSliceAng val="0"/>
      </c:pieChart>
      <c:spPr>
        <a:noFill/>
        <a:ln w="25400">
          <a:noFill/>
        </a:ln>
        <a:effectLst/>
      </c:spPr>
    </c:plotArea>
    <c:plotVisOnly val="1"/>
    <c:dispBlanksAs val="gap"/>
    <c:showDLblsOverMax val="0"/>
  </c:chart>
  <c:spPr>
    <a:noFill/>
    <a:ln w="0" cap="flat" cmpd="sng" algn="ctr">
      <a:noFill/>
      <a:prstDash val="solid"/>
      <a:round/>
    </a:ln>
    <a:effectLst/>
  </c:spPr>
  <c:txPr>
    <a:bodyPr/>
    <a:lstStyle/>
    <a:p>
      <a:pPr>
        <a:defRPr sz="800" b="0" i="0" u="none" strike="noStrike" baseline="0">
          <a:solidFill>
            <a:sysClr val="windowText" lastClr="000000"/>
          </a:solidFill>
          <a:latin typeface="Arial"/>
          <a:ea typeface="Arial"/>
          <a:cs typeface="Arial"/>
        </a:defRPr>
      </a:pPr>
      <a:endParaRPr lang="ar-SA"/>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31924084501268862"/>
          <c:y val="0.21883357213663301"/>
          <c:w val="0.85797868884843698"/>
          <c:h val="0.56293430770056085"/>
        </c:manualLayout>
      </c:layout>
      <c:pieChart>
        <c:varyColors val="1"/>
        <c:ser>
          <c:idx val="0"/>
          <c:order val="0"/>
          <c:tx>
            <c:strRef>
              <c:f>Sheet1!$D$1</c:f>
              <c:strCache>
                <c:ptCount val="1"/>
                <c:pt idx="0">
                  <c:v>الضفة</c:v>
                </c:pt>
              </c:strCache>
            </c:strRef>
          </c:tx>
          <c:dPt>
            <c:idx val="0"/>
            <c:bubble3D val="0"/>
            <c:spPr>
              <a:solidFill>
                <a:schemeClr val="accent3">
                  <a:shade val="76000"/>
                </a:schemeClr>
              </a:solidFill>
              <a:ln>
                <a:noFill/>
              </a:ln>
              <a:effectLst/>
            </c:spPr>
            <c:extLst>
              <c:ext xmlns:c16="http://schemas.microsoft.com/office/drawing/2014/chart" uri="{C3380CC4-5D6E-409C-BE32-E72D297353CC}">
                <c16:uniqueId val="{00000001-6B46-4B57-A1E3-E896CEFB1ECE}"/>
              </c:ext>
            </c:extLst>
          </c:dPt>
          <c:dPt>
            <c:idx val="1"/>
            <c:bubble3D val="0"/>
            <c:spPr>
              <a:solidFill>
                <a:schemeClr val="accent3">
                  <a:tint val="77000"/>
                </a:schemeClr>
              </a:solidFill>
              <a:ln>
                <a:noFill/>
              </a:ln>
              <a:effectLst/>
            </c:spPr>
            <c:extLst>
              <c:ext xmlns:c16="http://schemas.microsoft.com/office/drawing/2014/chart" uri="{C3380CC4-5D6E-409C-BE32-E72D297353CC}">
                <c16:uniqueId val="{00000003-6B46-4B57-A1E3-E896CEFB1ECE}"/>
              </c:ext>
            </c:extLst>
          </c:dPt>
          <c:dLbls>
            <c:dLbl>
              <c:idx val="0"/>
              <c:layout>
                <c:manualLayout>
                  <c:x val="-3.7264627297830079E-7"/>
                  <c:y val="-5.4975261132491383E-3"/>
                </c:manualLayout>
              </c:layout>
              <c:tx>
                <c:rich>
                  <a:bodyPr rot="0" spcFirstLastPara="1" vertOverflow="ellipsis" vert="horz" wrap="square" lIns="38100" tIns="19050" rIns="38100" bIns="19050" anchor="ctr" anchorCtr="1">
                    <a:noAutofit/>
                  </a:bodyPr>
                  <a:lstStyle/>
                  <a:p>
                    <a:pPr>
                      <a:defRPr sz="800" b="0" i="0" u="none" strike="noStrike" kern="1200" baseline="0">
                        <a:solidFill>
                          <a:sysClr val="windowText" lastClr="000000"/>
                        </a:solidFill>
                        <a:latin typeface="Arial"/>
                        <a:ea typeface="Arial"/>
                        <a:cs typeface="Arial"/>
                      </a:defRPr>
                    </a:pPr>
                    <a:fld id="{9DE7D2A3-C527-480C-A314-3BE033DD7238}" type="CATEGORYNAME">
                      <a:rPr lang="ar-SA"/>
                      <a:pPr>
                        <a:defRPr>
                          <a:solidFill>
                            <a:sysClr val="windowText" lastClr="000000"/>
                          </a:solidFill>
                        </a:defRPr>
                      </a:pPr>
                      <a:t>[CATEGORY NAME]</a:t>
                    </a:fld>
                    <a:r>
                      <a:rPr lang="en-US" baseline="0"/>
                      <a:t>
</a:t>
                    </a:r>
                    <a:fld id="{F8CC6A64-C14A-45CB-B396-250280EF927F}" type="PERCENTAGE">
                      <a:rPr lang="en-US" baseline="0"/>
                      <a:pPr>
                        <a:defRPr>
                          <a:solidFill>
                            <a:sysClr val="windowText" lastClr="000000"/>
                          </a:solidFill>
                        </a:defRPr>
                      </a:pPr>
                      <a:t>[PERCENTAGE]</a:t>
                    </a:fld>
                    <a:endParaRPr lang="en-US" baseline="0"/>
                  </a:p>
                </c:rich>
              </c:tx>
              <c:numFmt formatCode="0.0%" sourceLinked="0"/>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ysClr val="windowText" lastClr="000000"/>
                      </a:solidFill>
                      <a:latin typeface="Arial"/>
                      <a:ea typeface="Arial"/>
                      <a:cs typeface="Arial"/>
                    </a:defRPr>
                  </a:pPr>
                  <a:endParaRPr lang="ar-SA"/>
                </a:p>
              </c:txPr>
              <c:showLegendKey val="0"/>
              <c:showVal val="1"/>
              <c:showCatName val="1"/>
              <c:showSerName val="0"/>
              <c:showPercent val="1"/>
              <c:showBubbleSize val="0"/>
              <c:separator>
</c:separator>
              <c:extLst>
                <c:ext xmlns:c15="http://schemas.microsoft.com/office/drawing/2012/chart" uri="{CE6537A1-D6FC-4f65-9D91-7224C49458BB}">
                  <c15:layout>
                    <c:manualLayout>
                      <c:w val="0.34806503422756013"/>
                      <c:h val="0.38207806487080814"/>
                    </c:manualLayout>
                  </c15:layout>
                  <c15:dlblFieldTable/>
                  <c15:showDataLabelsRange val="0"/>
                </c:ext>
                <c:ext xmlns:c16="http://schemas.microsoft.com/office/drawing/2014/chart" uri="{C3380CC4-5D6E-409C-BE32-E72D297353CC}">
                  <c16:uniqueId val="{00000001-6B46-4B57-A1E3-E896CEFB1ECE}"/>
                </c:ext>
              </c:extLst>
            </c:dLbl>
            <c:dLbl>
              <c:idx val="1"/>
              <c:layout>
                <c:manualLayout>
                  <c:x val="-5.2751233333781067E-2"/>
                  <c:y val="-1.3743815283122608E-2"/>
                </c:manualLayout>
              </c:layout>
              <c:tx>
                <c:rich>
                  <a:bodyPr rot="0" spcFirstLastPara="1" vertOverflow="ellipsis" vert="horz" wrap="square" lIns="38100" tIns="19050" rIns="38100" bIns="19050" anchor="ctr" anchorCtr="1">
                    <a:noAutofit/>
                  </a:bodyPr>
                  <a:lstStyle/>
                  <a:p>
                    <a:pPr>
                      <a:defRPr sz="800" b="0" i="0" u="none" strike="noStrike" kern="1200" baseline="0">
                        <a:solidFill>
                          <a:sysClr val="windowText" lastClr="000000"/>
                        </a:solidFill>
                        <a:latin typeface="Arial"/>
                        <a:ea typeface="Arial"/>
                        <a:cs typeface="Arial"/>
                      </a:defRPr>
                    </a:pPr>
                    <a:fld id="{70F807AE-62D5-4C44-961F-530EEE179F9F}" type="CATEGORYNAME">
                      <a:rPr lang="ar-SA"/>
                      <a:pPr>
                        <a:defRPr>
                          <a:solidFill>
                            <a:sysClr val="windowText" lastClr="000000"/>
                          </a:solidFill>
                        </a:defRPr>
                      </a:pPr>
                      <a:t>[CATEGORY NAME]</a:t>
                    </a:fld>
                    <a:r>
                      <a:rPr lang="en-US" baseline="0"/>
                      <a:t>
</a:t>
                    </a:r>
                    <a:fld id="{922D535A-E4BC-478E-A082-DC6D05ADF43E}" type="PERCENTAGE">
                      <a:rPr lang="en-US" baseline="0"/>
                      <a:pPr>
                        <a:defRPr>
                          <a:solidFill>
                            <a:sysClr val="windowText" lastClr="000000"/>
                          </a:solidFill>
                        </a:defRPr>
                      </a:pPr>
                      <a:t>[PERCENTAGE]</a:t>
                    </a:fld>
                    <a:endParaRPr lang="en-US" baseline="0"/>
                  </a:p>
                </c:rich>
              </c:tx>
              <c:numFmt formatCode="0.0%" sourceLinked="0"/>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ysClr val="windowText" lastClr="000000"/>
                      </a:solidFill>
                      <a:latin typeface="Arial"/>
                      <a:ea typeface="Arial"/>
                      <a:cs typeface="Arial"/>
                    </a:defRPr>
                  </a:pPr>
                  <a:endParaRPr lang="ar-SA"/>
                </a:p>
              </c:txPr>
              <c:showLegendKey val="0"/>
              <c:showVal val="1"/>
              <c:showCatName val="1"/>
              <c:showSerName val="0"/>
              <c:showPercent val="1"/>
              <c:showBubbleSize val="0"/>
              <c:separator>
</c:separator>
              <c:extLst>
                <c:ext xmlns:c15="http://schemas.microsoft.com/office/drawing/2012/chart" uri="{CE6537A1-D6FC-4f65-9D91-7224C49458BB}">
                  <c15:layout>
                    <c:manualLayout>
                      <c:w val="0.36264146584137935"/>
                      <c:h val="0.40439802089059923"/>
                    </c:manualLayout>
                  </c15:layout>
                  <c15:dlblFieldTable/>
                  <c15:showDataLabelsRange val="0"/>
                </c:ext>
                <c:ext xmlns:c16="http://schemas.microsoft.com/office/drawing/2014/chart" uri="{C3380CC4-5D6E-409C-BE32-E72D297353CC}">
                  <c16:uniqueId val="{00000003-6B46-4B57-A1E3-E896CEFB1ECE}"/>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a:ea typeface="Arial"/>
                    <a:cs typeface="Arial"/>
                  </a:defRPr>
                </a:pPr>
                <a:endParaRPr lang="ar-SA"/>
              </a:p>
            </c:txPr>
            <c:showLegendKey val="0"/>
            <c:showVal val="1"/>
            <c:showCatName val="1"/>
            <c:showSerName val="0"/>
            <c:showPercent val="1"/>
            <c:showBubbleSize val="0"/>
            <c:separator>
</c:separator>
            <c:showLeaderLines val="0"/>
            <c:extLst>
              <c:ext xmlns:c15="http://schemas.microsoft.com/office/drawing/2012/chart" uri="{CE6537A1-D6FC-4f65-9D91-7224C49458BB}"/>
            </c:extLst>
          </c:dLbls>
          <c:cat>
            <c:strRef>
              <c:f>Sheet1!$A$2:$C$3</c:f>
              <c:strCache>
                <c:ptCount val="2"/>
                <c:pt idx="0">
                  <c:v>رجال Men</c:v>
                </c:pt>
                <c:pt idx="1">
                  <c:v>نساء Women</c:v>
                </c:pt>
              </c:strCache>
            </c:strRef>
          </c:cat>
          <c:val>
            <c:numRef>
              <c:f>Sheet1!$D$2:$D$3</c:f>
              <c:numCache>
                <c:formatCode>#,##0.0</c:formatCode>
                <c:ptCount val="2"/>
                <c:pt idx="0">
                  <c:v>85.7</c:v>
                </c:pt>
                <c:pt idx="1">
                  <c:v>14.3</c:v>
                </c:pt>
              </c:numCache>
            </c:numRef>
          </c:val>
          <c:extLst>
            <c:ext xmlns:c16="http://schemas.microsoft.com/office/drawing/2014/chart" uri="{C3380CC4-5D6E-409C-BE32-E72D297353CC}">
              <c16:uniqueId val="{00000004-6B46-4B57-A1E3-E896CEFB1ECE}"/>
            </c:ext>
          </c:extLst>
        </c:ser>
        <c:dLbls>
          <c:showLegendKey val="0"/>
          <c:showVal val="0"/>
          <c:showCatName val="0"/>
          <c:showSerName val="0"/>
          <c:showPercent val="0"/>
          <c:showBubbleSize val="0"/>
          <c:showLeaderLines val="0"/>
        </c:dLbls>
        <c:firstSliceAng val="0"/>
      </c:pieChart>
      <c:spPr>
        <a:noFill/>
        <a:ln w="25400">
          <a:noFill/>
        </a:ln>
        <a:effectLst/>
      </c:spPr>
    </c:plotArea>
    <c:plotVisOnly val="1"/>
    <c:dispBlanksAs val="gap"/>
    <c:showDLblsOverMax val="0"/>
  </c:chart>
  <c:spPr>
    <a:noFill/>
    <a:ln w="0" cap="flat" cmpd="sng" algn="ctr">
      <a:noFill/>
      <a:prstDash val="solid"/>
      <a:round/>
    </a:ln>
    <a:effectLst/>
  </c:spPr>
  <c:txPr>
    <a:bodyPr/>
    <a:lstStyle/>
    <a:p>
      <a:pPr>
        <a:defRPr sz="800" b="0" i="0" u="none" strike="noStrike" baseline="0">
          <a:solidFill>
            <a:srgbClr val="000000"/>
          </a:solidFill>
          <a:latin typeface="Arial"/>
          <a:ea typeface="Arial"/>
          <a:cs typeface="Arial"/>
        </a:defRPr>
      </a:pPr>
      <a:endParaRPr lang="ar-SA"/>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31098563162083154"/>
          <c:y val="0.19684346768363684"/>
          <c:w val="0.85797868884843698"/>
          <c:h val="0.56293430770056085"/>
        </c:manualLayout>
      </c:layout>
      <c:pieChart>
        <c:varyColors val="1"/>
        <c:ser>
          <c:idx val="0"/>
          <c:order val="0"/>
          <c:tx>
            <c:strRef>
              <c:f>Sheet1!$D$1</c:f>
              <c:strCache>
                <c:ptCount val="1"/>
                <c:pt idx="0">
                  <c:v>فلسطين
Palestine</c:v>
                </c:pt>
              </c:strCache>
            </c:strRef>
          </c:tx>
          <c:dPt>
            <c:idx val="0"/>
            <c:bubble3D val="0"/>
            <c:spPr>
              <a:solidFill>
                <a:schemeClr val="accent3">
                  <a:shade val="76000"/>
                </a:schemeClr>
              </a:solidFill>
              <a:ln>
                <a:noFill/>
              </a:ln>
              <a:effectLst/>
            </c:spPr>
            <c:extLst>
              <c:ext xmlns:c16="http://schemas.microsoft.com/office/drawing/2014/chart" uri="{C3380CC4-5D6E-409C-BE32-E72D297353CC}">
                <c16:uniqueId val="{00000001-6E78-42AF-992A-24F9F3B04A37}"/>
              </c:ext>
            </c:extLst>
          </c:dPt>
          <c:dPt>
            <c:idx val="1"/>
            <c:bubble3D val="0"/>
            <c:spPr>
              <a:solidFill>
                <a:schemeClr val="accent3">
                  <a:tint val="77000"/>
                </a:schemeClr>
              </a:solidFill>
              <a:ln>
                <a:noFill/>
              </a:ln>
              <a:effectLst/>
            </c:spPr>
            <c:extLst>
              <c:ext xmlns:c16="http://schemas.microsoft.com/office/drawing/2014/chart" uri="{C3380CC4-5D6E-409C-BE32-E72D297353CC}">
                <c16:uniqueId val="{00000003-6E78-42AF-992A-24F9F3B04A37}"/>
              </c:ext>
            </c:extLst>
          </c:dPt>
          <c:dLbls>
            <c:dLbl>
              <c:idx val="0"/>
              <c:layout>
                <c:manualLayout>
                  <c:x val="-9.3108794045448395E-17"/>
                  <c:y val="-1.0078681444501809E-16"/>
                </c:manualLayout>
              </c:layout>
              <c:tx>
                <c:rich>
                  <a:bodyPr rot="0" spcFirstLastPara="1" vertOverflow="ellipsis" vert="horz" wrap="square" lIns="38100" tIns="19050" rIns="38100" bIns="19050" anchor="ctr" anchorCtr="1">
                    <a:noAutofit/>
                  </a:bodyPr>
                  <a:lstStyle/>
                  <a:p>
                    <a:pPr>
                      <a:defRPr sz="800" b="0" i="0" u="none" strike="noStrike" kern="1200" baseline="0">
                        <a:solidFill>
                          <a:sysClr val="windowText" lastClr="000000"/>
                        </a:solidFill>
                        <a:latin typeface="Arial"/>
                        <a:ea typeface="Arial"/>
                        <a:cs typeface="Arial"/>
                      </a:defRPr>
                    </a:pPr>
                    <a:fld id="{8CAE664F-158B-4078-858A-16B2B5C5D118}" type="CATEGORYNAME">
                      <a:rPr lang="ar-SA"/>
                      <a:pPr>
                        <a:defRPr>
                          <a:solidFill>
                            <a:sysClr val="windowText" lastClr="000000"/>
                          </a:solidFill>
                        </a:defRPr>
                      </a:pPr>
                      <a:t>[CATEGORY NAME]</a:t>
                    </a:fld>
                    <a:r>
                      <a:rPr lang="en-US" baseline="0"/>
                      <a:t>
</a:t>
                    </a:r>
                    <a:fld id="{7C2E5EDF-857E-4D4C-B655-A09C67EBBBF9}" type="PERCENTAGE">
                      <a:rPr lang="en-US" baseline="0"/>
                      <a:pPr>
                        <a:defRPr>
                          <a:solidFill>
                            <a:sysClr val="windowText" lastClr="000000"/>
                          </a:solidFill>
                        </a:defRPr>
                      </a:pPr>
                      <a:t>[PERCENTAGE]</a:t>
                    </a:fld>
                    <a:endParaRPr lang="en-US" baseline="0"/>
                  </a:p>
                </c:rich>
              </c:tx>
              <c:numFmt formatCode="0.0%" sourceLinked="0"/>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ysClr val="windowText" lastClr="000000"/>
                      </a:solidFill>
                      <a:latin typeface="Arial"/>
                      <a:ea typeface="Arial"/>
                      <a:cs typeface="Arial"/>
                    </a:defRPr>
                  </a:pPr>
                  <a:endParaRPr lang="ar-SA"/>
                </a:p>
              </c:txPr>
              <c:showLegendKey val="0"/>
              <c:showVal val="1"/>
              <c:showCatName val="1"/>
              <c:showSerName val="0"/>
              <c:showPercent val="1"/>
              <c:showBubbleSize val="0"/>
              <c:separator>
</c:separator>
              <c:extLst>
                <c:ext xmlns:c15="http://schemas.microsoft.com/office/drawing/2012/chart" uri="{CE6537A1-D6FC-4f65-9D91-7224C49458BB}">
                  <c15:layout>
                    <c:manualLayout>
                      <c:w val="0.30197910126648086"/>
                      <c:h val="0.43705332600329855"/>
                    </c:manualLayout>
                  </c15:layout>
                  <c15:dlblFieldTable/>
                  <c15:showDataLabelsRange val="0"/>
                </c:ext>
                <c:ext xmlns:c16="http://schemas.microsoft.com/office/drawing/2014/chart" uri="{C3380CC4-5D6E-409C-BE32-E72D297353CC}">
                  <c16:uniqueId val="{00000001-6E78-42AF-992A-24F9F3B04A37}"/>
                </c:ext>
              </c:extLst>
            </c:dLbl>
            <c:dLbl>
              <c:idx val="1"/>
              <c:layout>
                <c:manualLayout>
                  <c:x val="0"/>
                  <c:y val="2.7487630566245189E-3"/>
                </c:manualLayout>
              </c:layout>
              <c:tx>
                <c:rich>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a:ea typeface="Arial"/>
                        <a:cs typeface="Arial"/>
                      </a:defRPr>
                    </a:pPr>
                    <a:fld id="{85E73F0F-BA4E-4998-A8BD-8AD0BD3FAC2F}" type="CATEGORYNAME">
                      <a:rPr lang="ar-SA"/>
                      <a:pPr>
                        <a:defRPr>
                          <a:solidFill>
                            <a:sysClr val="windowText" lastClr="000000"/>
                          </a:solidFill>
                        </a:defRPr>
                      </a:pPr>
                      <a:t>[CATEGORY NAME]</a:t>
                    </a:fld>
                    <a:r>
                      <a:rPr lang="en-US" baseline="0"/>
                      <a:t>
</a:t>
                    </a:r>
                    <a:fld id="{121DE505-01BB-454E-85D0-5783F4CEBC11}" type="PERCENTAGE">
                      <a:rPr lang="en-US" baseline="0"/>
                      <a:pPr>
                        <a:defRPr>
                          <a:solidFill>
                            <a:sysClr val="windowText" lastClr="000000"/>
                          </a:solidFill>
                        </a:defRPr>
                      </a:pPr>
                      <a:t>[PERCENTAGE]</a:t>
                    </a:fld>
                    <a:endParaRPr lang="en-US" baseline="0"/>
                  </a:p>
                </c:rich>
              </c:tx>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a:ea typeface="Arial"/>
                      <a:cs typeface="Arial"/>
                    </a:defRPr>
                  </a:pPr>
                  <a:endParaRPr lang="ar-SA"/>
                </a:p>
              </c:txPr>
              <c:showLegendKey val="0"/>
              <c:showVal val="1"/>
              <c:showCatName val="1"/>
              <c:showSerName val="0"/>
              <c:showPercent val="1"/>
              <c:showBubbleSize val="0"/>
              <c:separator>
</c:separator>
              <c:extLst>
                <c:ext xmlns:c15="http://schemas.microsoft.com/office/drawing/2012/chart" uri="{CE6537A1-D6FC-4f65-9D91-7224C49458BB}">
                  <c15:layout>
                    <c:manualLayout>
                      <c:w val="0.42889831762395875"/>
                      <c:h val="0.43738317757009348"/>
                    </c:manualLayout>
                  </c15:layout>
                  <c15:dlblFieldTable/>
                  <c15:showDataLabelsRange val="0"/>
                </c:ext>
                <c:ext xmlns:c16="http://schemas.microsoft.com/office/drawing/2014/chart" uri="{C3380CC4-5D6E-409C-BE32-E72D297353CC}">
                  <c16:uniqueId val="{00000003-6E78-42AF-992A-24F9F3B04A37}"/>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a:ea typeface="Arial"/>
                    <a:cs typeface="Arial"/>
                  </a:defRPr>
                </a:pPr>
                <a:endParaRPr lang="ar-SA"/>
              </a:p>
            </c:txPr>
            <c:showLegendKey val="0"/>
            <c:showVal val="1"/>
            <c:showCatName val="1"/>
            <c:showSerName val="0"/>
            <c:showPercent val="0"/>
            <c:showBubbleSize val="0"/>
            <c:separator>
</c:separator>
            <c:showLeaderLines val="0"/>
            <c:extLst>
              <c:ext xmlns:c15="http://schemas.microsoft.com/office/drawing/2012/chart" uri="{CE6537A1-D6FC-4f65-9D91-7224C49458BB}"/>
            </c:extLst>
          </c:dLbls>
          <c:cat>
            <c:strRef>
              <c:f>Sheet1!$A$2:$C$3</c:f>
              <c:strCache>
                <c:ptCount val="2"/>
                <c:pt idx="0">
                  <c:v>رجال Men</c:v>
                </c:pt>
                <c:pt idx="1">
                  <c:v>نساء Women</c:v>
                </c:pt>
              </c:strCache>
            </c:strRef>
          </c:cat>
          <c:val>
            <c:numRef>
              <c:f>Sheet1!$D$2:$D$3</c:f>
              <c:numCache>
                <c:formatCode>#,##0.0</c:formatCode>
                <c:ptCount val="2"/>
                <c:pt idx="0">
                  <c:v>80</c:v>
                </c:pt>
                <c:pt idx="1">
                  <c:v>20</c:v>
                </c:pt>
              </c:numCache>
            </c:numRef>
          </c:val>
          <c:extLst>
            <c:ext xmlns:c16="http://schemas.microsoft.com/office/drawing/2014/chart" uri="{C3380CC4-5D6E-409C-BE32-E72D297353CC}">
              <c16:uniqueId val="{00000004-6E78-42AF-992A-24F9F3B04A37}"/>
            </c:ext>
          </c:extLst>
        </c:ser>
        <c:dLbls>
          <c:showLegendKey val="0"/>
          <c:showVal val="0"/>
          <c:showCatName val="0"/>
          <c:showSerName val="0"/>
          <c:showPercent val="0"/>
          <c:showBubbleSize val="0"/>
          <c:showLeaderLines val="0"/>
        </c:dLbls>
        <c:firstSliceAng val="0"/>
      </c:pieChart>
      <c:spPr>
        <a:noFill/>
        <a:ln w="25400">
          <a:noFill/>
        </a:ln>
        <a:effectLst/>
      </c:spPr>
    </c:plotArea>
    <c:plotVisOnly val="1"/>
    <c:dispBlanksAs val="gap"/>
    <c:showDLblsOverMax val="0"/>
  </c:chart>
  <c:spPr>
    <a:noFill/>
    <a:ln w="0" cap="flat" cmpd="sng" algn="ctr">
      <a:noFill/>
      <a:prstDash val="solid"/>
      <a:round/>
    </a:ln>
    <a:effectLst/>
  </c:spPr>
  <c:txPr>
    <a:bodyPr/>
    <a:lstStyle/>
    <a:p>
      <a:pPr>
        <a:defRPr sz="800" b="0" i="0" u="none" strike="noStrike" baseline="0">
          <a:solidFill>
            <a:srgbClr val="000000"/>
          </a:solidFill>
          <a:latin typeface="Arial"/>
          <a:ea typeface="Arial"/>
          <a:cs typeface="Arial"/>
        </a:defRPr>
      </a:pPr>
      <a:endParaRPr lang="ar-SA"/>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23988354934556491"/>
          <c:y val="0.25181872881612721"/>
          <c:w val="0.85797868884843698"/>
          <c:h val="0.56293430770056085"/>
        </c:manualLayout>
      </c:layout>
      <c:pieChart>
        <c:varyColors val="1"/>
        <c:ser>
          <c:idx val="0"/>
          <c:order val="0"/>
          <c:tx>
            <c:strRef>
              <c:f>Sheet1!$D$1</c:f>
              <c:strCache>
                <c:ptCount val="1"/>
                <c:pt idx="0">
                  <c:v>غزة</c:v>
                </c:pt>
              </c:strCache>
            </c:strRef>
          </c:tx>
          <c:dPt>
            <c:idx val="0"/>
            <c:bubble3D val="0"/>
            <c:spPr>
              <a:solidFill>
                <a:schemeClr val="accent3">
                  <a:shade val="76000"/>
                </a:schemeClr>
              </a:solidFill>
              <a:ln>
                <a:noFill/>
              </a:ln>
              <a:effectLst/>
            </c:spPr>
            <c:extLst>
              <c:ext xmlns:c16="http://schemas.microsoft.com/office/drawing/2014/chart" uri="{C3380CC4-5D6E-409C-BE32-E72D297353CC}">
                <c16:uniqueId val="{00000001-64AE-433F-979C-278F13D03E4D}"/>
              </c:ext>
            </c:extLst>
          </c:dPt>
          <c:dPt>
            <c:idx val="1"/>
            <c:bubble3D val="0"/>
            <c:spPr>
              <a:solidFill>
                <a:schemeClr val="accent3">
                  <a:tint val="77000"/>
                </a:schemeClr>
              </a:solidFill>
              <a:ln>
                <a:noFill/>
              </a:ln>
              <a:effectLst/>
            </c:spPr>
            <c:extLst>
              <c:ext xmlns:c16="http://schemas.microsoft.com/office/drawing/2014/chart" uri="{C3380CC4-5D6E-409C-BE32-E72D297353CC}">
                <c16:uniqueId val="{00000003-64AE-433F-979C-278F13D03E4D}"/>
              </c:ext>
            </c:extLst>
          </c:dPt>
          <c:dLbls>
            <c:dLbl>
              <c:idx val="0"/>
              <c:layout>
                <c:manualLayout>
                  <c:x val="1.998319396485064E-2"/>
                  <c:y val="-0.15393073117097308"/>
                </c:manualLayout>
              </c:layout>
              <c:tx>
                <c:rich>
                  <a:bodyPr rot="0" spcFirstLastPara="1" vertOverflow="ellipsis" vert="horz" wrap="square" lIns="38100" tIns="19050" rIns="38100" bIns="19050" anchor="ctr" anchorCtr="1">
                    <a:noAutofit/>
                  </a:bodyPr>
                  <a:lstStyle/>
                  <a:p>
                    <a:pPr>
                      <a:defRPr sz="800" b="0" i="0" u="none" strike="noStrike" kern="1200" baseline="0">
                        <a:solidFill>
                          <a:srgbClr val="000000"/>
                        </a:solidFill>
                        <a:latin typeface="Arial"/>
                        <a:ea typeface="Arial"/>
                        <a:cs typeface="Arial"/>
                      </a:defRPr>
                    </a:pPr>
                    <a:fld id="{A1786F3D-57CC-49D7-B46A-AAEB6DE77EF0}" type="CATEGORYNAME">
                      <a:rPr lang="ar-SA"/>
                      <a:pPr>
                        <a:defRPr/>
                      </a:pPr>
                      <a:t>[CATEGORY NAME]</a:t>
                    </a:fld>
                    <a:r>
                      <a:rPr lang="en-US" baseline="0"/>
                      <a:t>
</a:t>
                    </a:r>
                    <a:fld id="{54E14D79-5E06-4DA3-9185-A6F00A07F5DB}" type="PERCENTAGE">
                      <a:rPr lang="en-US" baseline="0"/>
                      <a:pPr>
                        <a:defRPr/>
                      </a:pPr>
                      <a:t>[PERCENTAGE]</a:t>
                    </a:fld>
                    <a:endParaRPr lang="en-US" baseline="0"/>
                  </a:p>
                </c:rich>
              </c:tx>
              <c:numFmt formatCode="0.0%" sourceLinked="0"/>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1"/>
              <c:showBubbleSize val="0"/>
              <c:separator>
</c:separator>
              <c:extLst>
                <c:ext xmlns:c15="http://schemas.microsoft.com/office/drawing/2012/chart" uri="{CE6537A1-D6FC-4f65-9D91-7224C49458BB}">
                  <c15:layout>
                    <c:manualLayout>
                      <c:w val="0.2862843158118748"/>
                      <c:h val="0.503023639362287"/>
                    </c:manualLayout>
                  </c15:layout>
                  <c15:dlblFieldTable/>
                  <c15:showDataLabelsRange val="0"/>
                </c:ext>
                <c:ext xmlns:c16="http://schemas.microsoft.com/office/drawing/2014/chart" uri="{C3380CC4-5D6E-409C-BE32-E72D297353CC}">
                  <c16:uniqueId val="{00000001-64AE-433F-979C-278F13D03E4D}"/>
                </c:ext>
              </c:extLst>
            </c:dLbl>
            <c:dLbl>
              <c:idx val="1"/>
              <c:layout>
                <c:manualLayout>
                  <c:x val="-2.3233312052209708E-2"/>
                  <c:y val="-0.12245890923887405"/>
                </c:manualLayout>
              </c:layout>
              <c:tx>
                <c:rich>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fld id="{761EF90C-8C9F-4058-801D-8E4F82A6CD63}" type="CATEGORYNAME">
                      <a:rPr lang="ar-SA"/>
                      <a:pPr>
                        <a:defRPr/>
                      </a:pPr>
                      <a:t>[CATEGORY NAME]</a:t>
                    </a:fld>
                    <a:r>
                      <a:rPr lang="en-US" baseline="0"/>
                      <a:t>
</a:t>
                    </a:r>
                    <a:fld id="{671797F0-9F56-4991-A66C-E538E281D27B}" type="PERCENTAGE">
                      <a:rPr lang="en-US" baseline="0"/>
                      <a:pPr>
                        <a:defRPr/>
                      </a:pPr>
                      <a:t>[PERCENTAGE]</a:t>
                    </a:fld>
                    <a:endParaRPr lang="en-US" baseline="0"/>
                  </a:p>
                </c:rich>
              </c:tx>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1"/>
              <c:showBubbleSize val="0"/>
              <c:separator>
</c:separator>
              <c:extLst>
                <c:ext xmlns:c15="http://schemas.microsoft.com/office/drawing/2012/chart" uri="{CE6537A1-D6FC-4f65-9D91-7224C49458BB}">
                  <c15:layout>
                    <c:manualLayout>
                      <c:w val="0.32979924806696459"/>
                      <c:h val="0.43738317757009348"/>
                    </c:manualLayout>
                  </c15:layout>
                  <c15:dlblFieldTable/>
                  <c15:showDataLabelsRange val="0"/>
                </c:ext>
                <c:ext xmlns:c16="http://schemas.microsoft.com/office/drawing/2014/chart" uri="{C3380CC4-5D6E-409C-BE32-E72D297353CC}">
                  <c16:uniqueId val="{00000003-64AE-433F-979C-278F13D03E4D}"/>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1"/>
            <c:showBubbleSize val="0"/>
            <c:separator>
</c:separator>
            <c:showLeaderLines val="0"/>
            <c:extLst>
              <c:ext xmlns:c15="http://schemas.microsoft.com/office/drawing/2012/chart" uri="{CE6537A1-D6FC-4f65-9D91-7224C49458BB}"/>
            </c:extLst>
          </c:dLbls>
          <c:cat>
            <c:strRef>
              <c:f>Sheet1!$A$2:$C$3</c:f>
              <c:strCache>
                <c:ptCount val="2"/>
                <c:pt idx="0">
                  <c:v>رجال Men</c:v>
                </c:pt>
                <c:pt idx="1">
                  <c:v>نساء Women</c:v>
                </c:pt>
              </c:strCache>
            </c:strRef>
          </c:cat>
          <c:val>
            <c:numRef>
              <c:f>Sheet1!$D$2:$D$3</c:f>
              <c:numCache>
                <c:formatCode>#,##0.0</c:formatCode>
                <c:ptCount val="2"/>
                <c:pt idx="0">
                  <c:v>36</c:v>
                </c:pt>
                <c:pt idx="1">
                  <c:v>64</c:v>
                </c:pt>
              </c:numCache>
            </c:numRef>
          </c:val>
          <c:extLst>
            <c:ext xmlns:c16="http://schemas.microsoft.com/office/drawing/2014/chart" uri="{C3380CC4-5D6E-409C-BE32-E72D297353CC}">
              <c16:uniqueId val="{00000004-64AE-433F-979C-278F13D03E4D}"/>
            </c:ext>
          </c:extLst>
        </c:ser>
        <c:dLbls>
          <c:showLegendKey val="0"/>
          <c:showVal val="0"/>
          <c:showCatName val="0"/>
          <c:showSerName val="0"/>
          <c:showPercent val="0"/>
          <c:showBubbleSize val="0"/>
          <c:showLeaderLines val="0"/>
        </c:dLbls>
        <c:firstSliceAng val="0"/>
      </c:pieChart>
      <c:spPr>
        <a:noFill/>
        <a:ln w="25400">
          <a:noFill/>
        </a:ln>
        <a:effectLst/>
      </c:spPr>
    </c:plotArea>
    <c:plotVisOnly val="1"/>
    <c:dispBlanksAs val="gap"/>
    <c:showDLblsOverMax val="0"/>
  </c:chart>
  <c:spPr>
    <a:noFill/>
    <a:ln w="0" cap="flat" cmpd="sng" algn="ctr">
      <a:noFill/>
      <a:prstDash val="solid"/>
      <a:round/>
    </a:ln>
    <a:effectLst/>
  </c:spPr>
  <c:txPr>
    <a:bodyPr/>
    <a:lstStyle/>
    <a:p>
      <a:pPr>
        <a:defRPr sz="800" b="0" i="0" u="none" strike="noStrike" baseline="0">
          <a:solidFill>
            <a:srgbClr val="000000"/>
          </a:solidFill>
          <a:latin typeface="Arial"/>
          <a:ea typeface="Arial"/>
          <a:cs typeface="Arial"/>
        </a:defRPr>
      </a:pPr>
      <a:endParaRPr lang="ar-SA"/>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23988354934556491"/>
          <c:y val="0.25181872881612721"/>
          <c:w val="0.85797868884843698"/>
          <c:h val="0.56293430770056085"/>
        </c:manualLayout>
      </c:layout>
      <c:pieChart>
        <c:varyColors val="1"/>
        <c:ser>
          <c:idx val="0"/>
          <c:order val="0"/>
          <c:tx>
            <c:strRef>
              <c:f>Sheet1!$D$1</c:f>
              <c:strCache>
                <c:ptCount val="1"/>
                <c:pt idx="0">
                  <c:v>الضفة</c:v>
                </c:pt>
              </c:strCache>
            </c:strRef>
          </c:tx>
          <c:dPt>
            <c:idx val="0"/>
            <c:bubble3D val="0"/>
            <c:spPr>
              <a:solidFill>
                <a:schemeClr val="accent3">
                  <a:shade val="76000"/>
                </a:schemeClr>
              </a:solidFill>
              <a:ln>
                <a:noFill/>
              </a:ln>
              <a:effectLst/>
            </c:spPr>
            <c:extLst>
              <c:ext xmlns:c16="http://schemas.microsoft.com/office/drawing/2014/chart" uri="{C3380CC4-5D6E-409C-BE32-E72D297353CC}">
                <c16:uniqueId val="{00000001-D8AF-4566-B16D-BA4893939887}"/>
              </c:ext>
            </c:extLst>
          </c:dPt>
          <c:dPt>
            <c:idx val="1"/>
            <c:bubble3D val="0"/>
            <c:spPr>
              <a:solidFill>
                <a:schemeClr val="accent3">
                  <a:tint val="77000"/>
                </a:schemeClr>
              </a:solidFill>
              <a:ln>
                <a:noFill/>
              </a:ln>
              <a:effectLst/>
            </c:spPr>
            <c:extLst>
              <c:ext xmlns:c16="http://schemas.microsoft.com/office/drawing/2014/chart" uri="{C3380CC4-5D6E-409C-BE32-E72D297353CC}">
                <c16:uniqueId val="{00000003-D8AF-4566-B16D-BA4893939887}"/>
              </c:ext>
            </c:extLst>
          </c:dPt>
          <c:dLbls>
            <c:dLbl>
              <c:idx val="0"/>
              <c:layout>
                <c:manualLayout>
                  <c:x val="-1.2692801414043661E-3"/>
                  <c:y val="-7.4754234610173456E-2"/>
                </c:manualLayout>
              </c:layout>
              <c:tx>
                <c:rich>
                  <a:bodyPr rot="0" spcFirstLastPara="1" vertOverflow="ellipsis" vert="horz" wrap="square" lIns="38100" tIns="19050" rIns="38100" bIns="19050" anchor="ctr" anchorCtr="1">
                    <a:noAutofit/>
                  </a:bodyPr>
                  <a:lstStyle/>
                  <a:p>
                    <a:pPr>
                      <a:defRPr sz="800" b="0" i="0" u="none" strike="noStrike" kern="1200" baseline="0">
                        <a:solidFill>
                          <a:srgbClr val="000000"/>
                        </a:solidFill>
                        <a:latin typeface="Arial"/>
                        <a:ea typeface="Arial"/>
                        <a:cs typeface="Arial"/>
                      </a:defRPr>
                    </a:pPr>
                    <a:fld id="{D69B7C0F-2927-450E-BC9B-2C804900C197}" type="CATEGORYNAME">
                      <a:rPr lang="ar-SA"/>
                      <a:pPr>
                        <a:defRPr/>
                      </a:pPr>
                      <a:t>[CATEGORY NAME]</a:t>
                    </a:fld>
                    <a:r>
                      <a:rPr lang="en-US" baseline="0"/>
                      <a:t>
</a:t>
                    </a:r>
                    <a:fld id="{D6B78E38-C789-408D-97C5-523991EAE2BF}" type="PERCENTAGE">
                      <a:rPr lang="en-US" baseline="0"/>
                      <a:pPr>
                        <a:defRPr/>
                      </a:pPr>
                      <a:t>[PERCENTAGE]</a:t>
                    </a:fld>
                    <a:endParaRPr lang="en-US" baseline="0"/>
                  </a:p>
                </c:rich>
              </c:tx>
              <c:numFmt formatCode="0.0%" sourceLinked="0"/>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1"/>
              <c:showBubbleSize val="0"/>
              <c:separator>
</c:separator>
              <c:extLst>
                <c:ext xmlns:c15="http://schemas.microsoft.com/office/drawing/2012/chart" uri="{CE6537A1-D6FC-4f65-9D91-7224C49458BB}">
                  <c15:layout>
                    <c:manualLayout>
                      <c:w val="0.32503809040121889"/>
                      <c:h val="0.39307311709730619"/>
                    </c:manualLayout>
                  </c15:layout>
                  <c15:dlblFieldTable/>
                  <c15:showDataLabelsRange val="0"/>
                </c:ext>
                <c:ext xmlns:c16="http://schemas.microsoft.com/office/drawing/2014/chart" uri="{C3380CC4-5D6E-409C-BE32-E72D297353CC}">
                  <c16:uniqueId val="{00000001-D8AF-4566-B16D-BA4893939887}"/>
                </c:ext>
              </c:extLst>
            </c:dLbl>
            <c:dLbl>
              <c:idx val="1"/>
              <c:layout>
                <c:manualLayout>
                  <c:x val="0"/>
                  <c:y val="0.18966465090709181"/>
                </c:manualLayout>
              </c:layout>
              <c:tx>
                <c:rich>
                  <a:bodyPr/>
                  <a:lstStyle/>
                  <a:p>
                    <a:fld id="{8C9B93D5-A7BE-4F6C-A2C8-4CB11AD003CA}" type="CATEGORYNAME">
                      <a:rPr lang="ar-SA"/>
                      <a:pPr/>
                      <a:t>[CATEGORY NAME]</a:t>
                    </a:fld>
                    <a:r>
                      <a:rPr lang="en-US" baseline="0"/>
                      <a:t>
</a:t>
                    </a:r>
                    <a:fld id="{97E647E3-CDB5-41A8-BB00-97BF4D8B9622}" type="PERCENTAGE">
                      <a:rPr lang="en-US" baseline="0"/>
                      <a:pPr/>
                      <a:t>[PERCENTAGE]</a:t>
                    </a:fld>
                    <a:endParaRPr lang="en-US" baseline="0"/>
                  </a:p>
                </c:rich>
              </c:tx>
              <c:showLegendKey val="0"/>
              <c:showVal val="1"/>
              <c:showCatName val="1"/>
              <c:showSerName val="0"/>
              <c:showPercent val="1"/>
              <c:showBubbleSize val="0"/>
              <c:separator>
</c:separator>
              <c:extLst>
                <c:ext xmlns:c15="http://schemas.microsoft.com/office/drawing/2012/chart" uri="{CE6537A1-D6FC-4f65-9D91-7224C49458BB}">
                  <c15:layout>
                    <c:manualLayout>
                      <c:w val="0.42889831762395875"/>
                      <c:h val="0.43738317757009348"/>
                    </c:manualLayout>
                  </c15:layout>
                  <c15:dlblFieldTable/>
                  <c15:showDataLabelsRange val="0"/>
                </c:ext>
                <c:ext xmlns:c16="http://schemas.microsoft.com/office/drawing/2014/chart" uri="{C3380CC4-5D6E-409C-BE32-E72D297353CC}">
                  <c16:uniqueId val="{00000003-D8AF-4566-B16D-BA4893939887}"/>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1"/>
            <c:showBubbleSize val="0"/>
            <c:separator>
</c:separator>
            <c:showLeaderLines val="0"/>
            <c:extLst>
              <c:ext xmlns:c15="http://schemas.microsoft.com/office/drawing/2012/chart" uri="{CE6537A1-D6FC-4f65-9D91-7224C49458BB}"/>
            </c:extLst>
          </c:dLbls>
          <c:cat>
            <c:strRef>
              <c:f>Sheet1!$A$2:$C$3</c:f>
              <c:strCache>
                <c:ptCount val="2"/>
                <c:pt idx="0">
                  <c:v>رجال Men</c:v>
                </c:pt>
                <c:pt idx="1">
                  <c:v>نساء Women</c:v>
                </c:pt>
              </c:strCache>
            </c:strRef>
          </c:cat>
          <c:val>
            <c:numRef>
              <c:f>Sheet1!$D$2:$D$3</c:f>
              <c:numCache>
                <c:formatCode>#,##0.0</c:formatCode>
                <c:ptCount val="2"/>
                <c:pt idx="0">
                  <c:v>33.200000000000003</c:v>
                </c:pt>
                <c:pt idx="1">
                  <c:v>66.8</c:v>
                </c:pt>
              </c:numCache>
            </c:numRef>
          </c:val>
          <c:extLst>
            <c:ext xmlns:c16="http://schemas.microsoft.com/office/drawing/2014/chart" uri="{C3380CC4-5D6E-409C-BE32-E72D297353CC}">
              <c16:uniqueId val="{00000004-D8AF-4566-B16D-BA4893939887}"/>
            </c:ext>
          </c:extLst>
        </c:ser>
        <c:dLbls>
          <c:showLegendKey val="0"/>
          <c:showVal val="0"/>
          <c:showCatName val="0"/>
          <c:showSerName val="0"/>
          <c:showPercent val="0"/>
          <c:showBubbleSize val="0"/>
          <c:showLeaderLines val="0"/>
        </c:dLbls>
        <c:firstSliceAng val="0"/>
      </c:pieChart>
      <c:spPr>
        <a:noFill/>
        <a:ln w="25400">
          <a:noFill/>
        </a:ln>
        <a:effectLst/>
      </c:spPr>
    </c:plotArea>
    <c:plotVisOnly val="1"/>
    <c:dispBlanksAs val="gap"/>
    <c:showDLblsOverMax val="0"/>
  </c:chart>
  <c:spPr>
    <a:noFill/>
    <a:ln w="0" cap="flat" cmpd="sng" algn="ctr">
      <a:noFill/>
      <a:prstDash val="solid"/>
      <a:round/>
    </a:ln>
    <a:effectLst/>
  </c:spPr>
  <c:txPr>
    <a:bodyPr/>
    <a:lstStyle/>
    <a:p>
      <a:pPr>
        <a:defRPr sz="800" b="0" i="0" u="none" strike="noStrike" baseline="0">
          <a:solidFill>
            <a:srgbClr val="000000"/>
          </a:solidFill>
          <a:latin typeface="Arial"/>
          <a:ea typeface="Arial"/>
          <a:cs typeface="Arial"/>
        </a:defRPr>
      </a:pPr>
      <a:endParaRPr lang="ar-SA"/>
    </a:p>
  </c:txPr>
  <c:externalData r:id="rId3">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5"/>
    </mc:Choice>
    <mc:Fallback>
      <c:style val="5"/>
    </mc:Fallback>
  </mc:AlternateContent>
  <c:chart>
    <c:autoTitleDeleted val="1"/>
    <c:plotArea>
      <c:layout>
        <c:manualLayout>
          <c:layoutTarget val="inner"/>
          <c:xMode val="edge"/>
          <c:yMode val="edge"/>
          <c:x val="0.30082819129579347"/>
          <c:y val="0.25181872881612721"/>
          <c:w val="0.85797868884843698"/>
          <c:h val="0.56293430770056085"/>
        </c:manualLayout>
      </c:layout>
      <c:pieChart>
        <c:varyColors val="1"/>
        <c:ser>
          <c:idx val="0"/>
          <c:order val="0"/>
          <c:tx>
            <c:strRef>
              <c:f>Sheet1!$D$1</c:f>
              <c:strCache>
                <c:ptCount val="1"/>
                <c:pt idx="0">
                  <c:v>فلسطين
Palestine</c:v>
                </c:pt>
              </c:strCache>
            </c:strRef>
          </c:tx>
          <c:dPt>
            <c:idx val="0"/>
            <c:bubble3D val="0"/>
            <c:spPr>
              <a:solidFill>
                <a:schemeClr val="accent3">
                  <a:shade val="76000"/>
                </a:schemeClr>
              </a:solidFill>
              <a:ln>
                <a:noFill/>
              </a:ln>
              <a:effectLst/>
            </c:spPr>
            <c:extLst>
              <c:ext xmlns:c16="http://schemas.microsoft.com/office/drawing/2014/chart" uri="{C3380CC4-5D6E-409C-BE32-E72D297353CC}">
                <c16:uniqueId val="{00000001-AA96-40CE-8BAA-B632B7BECE67}"/>
              </c:ext>
            </c:extLst>
          </c:dPt>
          <c:dPt>
            <c:idx val="1"/>
            <c:bubble3D val="0"/>
            <c:spPr>
              <a:solidFill>
                <a:schemeClr val="accent3">
                  <a:tint val="77000"/>
                </a:schemeClr>
              </a:solidFill>
              <a:ln>
                <a:noFill/>
              </a:ln>
              <a:effectLst/>
            </c:spPr>
            <c:extLst>
              <c:ext xmlns:c16="http://schemas.microsoft.com/office/drawing/2014/chart" uri="{C3380CC4-5D6E-409C-BE32-E72D297353CC}">
                <c16:uniqueId val="{00000003-AA96-40CE-8BAA-B632B7BECE67}"/>
              </c:ext>
            </c:extLst>
          </c:dPt>
          <c:dLbls>
            <c:dLbl>
              <c:idx val="0"/>
              <c:layout>
                <c:manualLayout>
                  <c:x val="-8.8869604859575391E-3"/>
                  <c:y val="-0.13441927510572999"/>
                </c:manualLayout>
              </c:layout>
              <c:tx>
                <c:rich>
                  <a:bodyPr rot="0" spcFirstLastPara="1" vertOverflow="ellipsis" vert="horz" wrap="square" lIns="38100" tIns="19050" rIns="38100" bIns="19050" anchor="ctr" anchorCtr="1">
                    <a:noAutofit/>
                  </a:bodyPr>
                  <a:lstStyle/>
                  <a:p>
                    <a:pPr>
                      <a:defRPr sz="800" b="0" i="0" u="none" strike="noStrike" kern="1200" baseline="0">
                        <a:solidFill>
                          <a:srgbClr val="000000"/>
                        </a:solidFill>
                        <a:latin typeface="Arial"/>
                        <a:ea typeface="Arial"/>
                        <a:cs typeface="Arial"/>
                      </a:defRPr>
                    </a:pPr>
                    <a:fld id="{D0090038-26F5-452E-935A-54EEA4652457}" type="CATEGORYNAME">
                      <a:rPr lang="ar-SA"/>
                      <a:pPr>
                        <a:defRPr/>
                      </a:pPr>
                      <a:t>[CATEGORY NAME]</a:t>
                    </a:fld>
                    <a:r>
                      <a:rPr lang="en-US" baseline="0"/>
                      <a:t>
</a:t>
                    </a:r>
                    <a:fld id="{AA7D2FCC-52B6-489D-8AB1-23E2811A5651}" type="PERCENTAGE">
                      <a:rPr lang="en-US" baseline="0"/>
                      <a:pPr>
                        <a:defRPr/>
                      </a:pPr>
                      <a:t>[PERCENTAGE]</a:t>
                    </a:fld>
                    <a:endParaRPr lang="en-US" baseline="0"/>
                  </a:p>
                </c:rich>
              </c:tx>
              <c:numFmt formatCode="0.0%" sourceLinked="0"/>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1"/>
              <c:showBubbleSize val="0"/>
              <c:separator>
</c:separator>
              <c:extLst>
                <c:ext xmlns:c15="http://schemas.microsoft.com/office/drawing/2012/chart" uri="{CE6537A1-D6FC-4f65-9D91-7224C49458BB}">
                  <c15:layout>
                    <c:manualLayout>
                      <c:w val="0.30980192991366173"/>
                      <c:h val="0.33809785596481584"/>
                    </c:manualLayout>
                  </c15:layout>
                  <c15:dlblFieldTable/>
                  <c15:showDataLabelsRange val="0"/>
                </c:ext>
                <c:ext xmlns:c16="http://schemas.microsoft.com/office/drawing/2014/chart" uri="{C3380CC4-5D6E-409C-BE32-E72D297353CC}">
                  <c16:uniqueId val="{00000001-AA96-40CE-8BAA-B632B7BECE67}"/>
                </c:ext>
              </c:extLst>
            </c:dLbl>
            <c:dLbl>
              <c:idx val="1"/>
              <c:layout>
                <c:manualLayout>
                  <c:x val="0"/>
                  <c:y val="0.15667949422759758"/>
                </c:manualLayout>
              </c:layout>
              <c:tx>
                <c:rich>
                  <a:bodyPr/>
                  <a:lstStyle/>
                  <a:p>
                    <a:fld id="{86812C8F-74AF-4C78-BB41-BA284E955DCE}" type="CATEGORYNAME">
                      <a:rPr lang="ar-SA"/>
                      <a:pPr/>
                      <a:t>[CATEGORY NAME]</a:t>
                    </a:fld>
                    <a:r>
                      <a:rPr lang="en-US" baseline="0"/>
                      <a:t>
</a:t>
                    </a:r>
                    <a:fld id="{809DBE3E-FFE3-4317-A83E-0447EFBDFD60}" type="PERCENTAGE">
                      <a:rPr lang="en-US" baseline="0"/>
                      <a:pPr/>
                      <a:t>[PERCENTAGE]</a:t>
                    </a:fld>
                    <a:endParaRPr lang="en-US" baseline="0"/>
                  </a:p>
                </c:rich>
              </c:tx>
              <c:showLegendKey val="0"/>
              <c:showVal val="1"/>
              <c:showCatName val="1"/>
              <c:showSerName val="0"/>
              <c:showPercent val="1"/>
              <c:showBubbleSize val="0"/>
              <c:separator>
</c:separator>
              <c:extLst>
                <c:ext xmlns:c15="http://schemas.microsoft.com/office/drawing/2012/chart" uri="{CE6537A1-D6FC-4f65-9D91-7224C49458BB}">
                  <c15:layout>
                    <c:manualLayout>
                      <c:w val="0.42889831762395875"/>
                      <c:h val="0.43738317757009348"/>
                    </c:manualLayout>
                  </c15:layout>
                  <c15:dlblFieldTable/>
                  <c15:showDataLabelsRange val="0"/>
                </c:ext>
                <c:ext xmlns:c16="http://schemas.microsoft.com/office/drawing/2014/chart" uri="{C3380CC4-5D6E-409C-BE32-E72D297353CC}">
                  <c16:uniqueId val="{00000003-AA96-40CE-8BAA-B632B7BECE67}"/>
                </c:ext>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1"/>
            <c:showCatName val="1"/>
            <c:showSerName val="0"/>
            <c:showPercent val="1"/>
            <c:showBubbleSize val="0"/>
            <c:separator>
</c:separator>
            <c:showLeaderLines val="0"/>
            <c:extLst>
              <c:ext xmlns:c15="http://schemas.microsoft.com/office/drawing/2012/chart" uri="{CE6537A1-D6FC-4f65-9D91-7224C49458BB}"/>
            </c:extLst>
          </c:dLbls>
          <c:cat>
            <c:strRef>
              <c:f>Sheet1!$A$2:$C$3</c:f>
              <c:strCache>
                <c:ptCount val="2"/>
                <c:pt idx="0">
                  <c:v>رجال Men</c:v>
                </c:pt>
                <c:pt idx="1">
                  <c:v>نساء Women</c:v>
                </c:pt>
              </c:strCache>
            </c:strRef>
          </c:cat>
          <c:val>
            <c:numRef>
              <c:f>Sheet1!$D$2:$D$3</c:f>
              <c:numCache>
                <c:formatCode>#,##0.0</c:formatCode>
                <c:ptCount val="2"/>
                <c:pt idx="0">
                  <c:v>34.299999999999997</c:v>
                </c:pt>
                <c:pt idx="1">
                  <c:v>65.7</c:v>
                </c:pt>
              </c:numCache>
            </c:numRef>
          </c:val>
          <c:extLst>
            <c:ext xmlns:c16="http://schemas.microsoft.com/office/drawing/2014/chart" uri="{C3380CC4-5D6E-409C-BE32-E72D297353CC}">
              <c16:uniqueId val="{00000004-AA96-40CE-8BAA-B632B7BECE67}"/>
            </c:ext>
          </c:extLst>
        </c:ser>
        <c:dLbls>
          <c:showLegendKey val="0"/>
          <c:showVal val="0"/>
          <c:showCatName val="0"/>
          <c:showSerName val="0"/>
          <c:showPercent val="0"/>
          <c:showBubbleSize val="0"/>
          <c:showLeaderLines val="0"/>
        </c:dLbls>
        <c:firstSliceAng val="0"/>
      </c:pieChart>
      <c:spPr>
        <a:noFill/>
        <a:ln w="25400">
          <a:noFill/>
        </a:ln>
        <a:effectLst/>
      </c:spPr>
    </c:plotArea>
    <c:plotVisOnly val="1"/>
    <c:dispBlanksAs val="gap"/>
    <c:showDLblsOverMax val="0"/>
  </c:chart>
  <c:spPr>
    <a:noFill/>
    <a:ln w="0" cap="flat" cmpd="sng" algn="ctr">
      <a:noFill/>
      <a:prstDash val="solid"/>
      <a:round/>
    </a:ln>
    <a:effectLst/>
  </c:spPr>
  <c:txPr>
    <a:bodyPr/>
    <a:lstStyle/>
    <a:p>
      <a:pPr>
        <a:defRPr sz="800" b="0" i="0" u="none" strike="noStrike" baseline="0">
          <a:solidFill>
            <a:srgbClr val="000000"/>
          </a:solidFill>
          <a:latin typeface="Arial"/>
          <a:ea typeface="Arial"/>
          <a:cs typeface="Arial"/>
        </a:defRPr>
      </a:pPr>
      <a:endParaRPr lang="ar-SA"/>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53897127515092513"/>
          <c:y val="0.17480437832137041"/>
          <c:w val="0.36181167782741014"/>
          <c:h val="0.65580534000358182"/>
        </c:manualLayout>
      </c:layout>
      <c:barChart>
        <c:barDir val="bar"/>
        <c:grouping val="clustered"/>
        <c:varyColors val="0"/>
        <c:ser>
          <c:idx val="0"/>
          <c:order val="0"/>
          <c:tx>
            <c:strRef>
              <c:f>Sheet1!$B$1</c:f>
              <c:strCache>
                <c:ptCount val="1"/>
                <c:pt idx="0">
                  <c:v>رجال  Men</c:v>
                </c:pt>
              </c:strCache>
            </c:strRef>
          </c:tx>
          <c:spPr>
            <a:solidFill>
              <a:schemeClr val="accent1">
                <a:shade val="76000"/>
              </a:schemeClr>
            </a:solidFill>
            <a:ln>
              <a:noFill/>
            </a:ln>
            <a:effectLst/>
          </c:spPr>
          <c:invertIfNegative val="0"/>
          <c:dLbls>
            <c:dLbl>
              <c:idx val="2"/>
              <c:layout>
                <c:manualLayout>
                  <c:x val="-6.4836985107670341E-3"/>
                  <c:y val="7.7667079651454014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B853-4D17-9ADB-765832E5B74D}"/>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المجلس الوطني 
National Council </c:v>
                </c:pt>
                <c:pt idx="1">
                  <c:v>المجلس المركزي
Central Council</c:v>
                </c:pt>
                <c:pt idx="2">
                  <c:v>اللجنة التنفيذية لمنظمة التحرير الفلسطينية  
Executive Committee of the Palestine Liberation Organization</c:v>
                </c:pt>
              </c:strCache>
            </c:strRef>
          </c:cat>
          <c:val>
            <c:numRef>
              <c:f>Sheet1!$B$2:$B$4</c:f>
              <c:numCache>
                <c:formatCode>General</c:formatCode>
                <c:ptCount val="3"/>
                <c:pt idx="0">
                  <c:v>82.6</c:v>
                </c:pt>
                <c:pt idx="1">
                  <c:v>76.900000000000006</c:v>
                </c:pt>
                <c:pt idx="2" formatCode="0.0">
                  <c:v>100</c:v>
                </c:pt>
              </c:numCache>
            </c:numRef>
          </c:val>
          <c:extLst>
            <c:ext xmlns:c16="http://schemas.microsoft.com/office/drawing/2014/chart" uri="{C3380CC4-5D6E-409C-BE32-E72D297353CC}">
              <c16:uniqueId val="{00000000-7264-425C-A38A-142D5FF63C78}"/>
            </c:ext>
          </c:extLst>
        </c:ser>
        <c:ser>
          <c:idx val="1"/>
          <c:order val="1"/>
          <c:tx>
            <c:strRef>
              <c:f>Sheet1!$C$1</c:f>
              <c:strCache>
                <c:ptCount val="1"/>
                <c:pt idx="0">
                  <c:v>نساء Women</c:v>
                </c:pt>
              </c:strCache>
            </c:strRef>
          </c:tx>
          <c:spPr>
            <a:solidFill>
              <a:schemeClr val="accent1">
                <a:tint val="77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المجلس الوطني 
National Council </c:v>
                </c:pt>
                <c:pt idx="1">
                  <c:v>المجلس المركزي
Central Council</c:v>
                </c:pt>
                <c:pt idx="2">
                  <c:v>اللجنة التنفيذية لمنظمة التحرير الفلسطينية  
Executive Committee of the Palestine Liberation Organization</c:v>
                </c:pt>
              </c:strCache>
            </c:strRef>
          </c:cat>
          <c:val>
            <c:numRef>
              <c:f>Sheet1!$C$2:$C$4</c:f>
              <c:numCache>
                <c:formatCode>General</c:formatCode>
                <c:ptCount val="3"/>
                <c:pt idx="0">
                  <c:v>17.399999999999999</c:v>
                </c:pt>
                <c:pt idx="1">
                  <c:v>23.1</c:v>
                </c:pt>
                <c:pt idx="2" formatCode="0.0">
                  <c:v>0</c:v>
                </c:pt>
              </c:numCache>
            </c:numRef>
          </c:val>
          <c:extLst>
            <c:ext xmlns:c16="http://schemas.microsoft.com/office/drawing/2014/chart" uri="{C3380CC4-5D6E-409C-BE32-E72D297353CC}">
              <c16:uniqueId val="{00000001-7264-425C-A38A-142D5FF63C78}"/>
            </c:ext>
          </c:extLst>
        </c:ser>
        <c:dLbls>
          <c:showLegendKey val="0"/>
          <c:showVal val="0"/>
          <c:showCatName val="0"/>
          <c:showSerName val="0"/>
          <c:showPercent val="0"/>
          <c:showBubbleSize val="0"/>
        </c:dLbls>
        <c:gapWidth val="219"/>
        <c:axId val="519017864"/>
        <c:axId val="519018192"/>
      </c:barChart>
      <c:catAx>
        <c:axId val="519017864"/>
        <c:scaling>
          <c:orientation val="minMax"/>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مؤسسات منظمة التحرير الفلسطينية</a:t>
                </a:r>
              </a:p>
              <a:p>
                <a:pPr>
                  <a:defRPr b="1"/>
                </a:pPr>
                <a:r>
                  <a:rPr lang="en-US" b="1"/>
                  <a:t>Institutions of the Palestine Liberation Organization</a:t>
                </a:r>
              </a:p>
            </c:rich>
          </c:tx>
          <c:layout>
            <c:manualLayout>
              <c:xMode val="edge"/>
              <c:yMode val="edge"/>
              <c:x val="2.5780924941710298E-3"/>
              <c:y val="0.12125533723109058"/>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cross"/>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75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19018192"/>
        <c:crosses val="autoZero"/>
        <c:auto val="1"/>
        <c:lblAlgn val="ctr"/>
        <c:lblOffset val="100"/>
        <c:noMultiLvlLbl val="0"/>
      </c:catAx>
      <c:valAx>
        <c:axId val="519018192"/>
        <c:scaling>
          <c:orientation val="minMax"/>
          <c:max val="100"/>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Percentage   </a:t>
                </a:r>
                <a:r>
                  <a:rPr lang="ar-SA" b="1"/>
                  <a:t>النسبة</a:t>
                </a:r>
                <a:endParaRPr lang="en-US" b="1"/>
              </a:p>
            </c:rich>
          </c:tx>
          <c:layout>
            <c:manualLayout>
              <c:xMode val="edge"/>
              <c:yMode val="edge"/>
              <c:x val="0.67099657442558114"/>
              <c:y val="0.91607295026637037"/>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cross"/>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519017864"/>
        <c:crosses val="autoZero"/>
        <c:crossBetween val="between"/>
        <c:majorUnit val="20"/>
      </c:valAx>
      <c:spPr>
        <a:noFill/>
        <a:ln>
          <a:noFill/>
        </a:ln>
        <a:effectLst/>
      </c:spPr>
    </c:plotArea>
    <c:legend>
      <c:legendPos val="b"/>
      <c:layout>
        <c:manualLayout>
          <c:xMode val="edge"/>
          <c:yMode val="edge"/>
          <c:x val="0.38130342330203376"/>
          <c:y val="2.5867942463203095E-2"/>
          <c:w val="0.38189923731198816"/>
          <c:h val="7.4209400405804066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title>
      <c:layout/>
      <c:overlay val="0"/>
      <c:spPr>
        <a:noFill/>
        <a:ln>
          <a:noFill/>
        </a:ln>
        <a:effectLst/>
      </c:spPr>
      <c:txPr>
        <a:bodyPr rot="0" spcFirstLastPara="1" vertOverflow="ellipsis" vert="horz" wrap="square" anchor="ctr" anchorCtr="1"/>
        <a:lstStyle/>
        <a:p>
          <a:pPr>
            <a:defRPr sz="960" b="0" i="0" u="none" strike="noStrike" kern="1200" baseline="0">
              <a:solidFill>
                <a:srgbClr val="000000"/>
              </a:solidFill>
              <a:latin typeface="Arial"/>
              <a:ea typeface="Arial"/>
              <a:cs typeface="Arial"/>
            </a:defRPr>
          </a:pPr>
          <a:endParaRPr lang="ar-SA"/>
        </a:p>
      </c:txPr>
    </c:title>
    <c:autoTitleDeleted val="0"/>
    <c:plotArea>
      <c:layout>
        <c:manualLayout>
          <c:layoutTarget val="inner"/>
          <c:xMode val="edge"/>
          <c:yMode val="edge"/>
          <c:x val="0.27692639771379923"/>
          <c:y val="0.13538954224996308"/>
          <c:w val="0.433606238409388"/>
          <c:h val="0.73908532904265545"/>
        </c:manualLayout>
      </c:layout>
      <c:pieChart>
        <c:varyColors val="1"/>
        <c:ser>
          <c:idx val="0"/>
          <c:order val="0"/>
          <c:tx>
            <c:strRef>
              <c:f>Sheet1!$A$2</c:f>
              <c:strCache>
                <c:ptCount val="1"/>
              </c:strCache>
            </c:strRef>
          </c:tx>
          <c:dPt>
            <c:idx val="0"/>
            <c:bubble3D val="0"/>
            <c:explosion val="9"/>
            <c:spPr>
              <a:solidFill>
                <a:schemeClr val="accent1">
                  <a:shade val="76000"/>
                </a:schemeClr>
              </a:solidFill>
              <a:ln>
                <a:noFill/>
              </a:ln>
              <a:effectLst/>
            </c:spPr>
            <c:extLst>
              <c:ext xmlns:c16="http://schemas.microsoft.com/office/drawing/2014/chart" uri="{C3380CC4-5D6E-409C-BE32-E72D297353CC}">
                <c16:uniqueId val="{00000001-E278-4A8C-A7BD-FBFC8F03105B}"/>
              </c:ext>
            </c:extLst>
          </c:dPt>
          <c:dPt>
            <c:idx val="1"/>
            <c:bubble3D val="0"/>
            <c:explosion val="16"/>
            <c:spPr>
              <a:solidFill>
                <a:schemeClr val="accent1">
                  <a:tint val="77000"/>
                </a:schemeClr>
              </a:solidFill>
              <a:ln>
                <a:noFill/>
              </a:ln>
              <a:effectLst/>
            </c:spPr>
            <c:extLst>
              <c:ext xmlns:c16="http://schemas.microsoft.com/office/drawing/2014/chart" uri="{C3380CC4-5D6E-409C-BE32-E72D297353CC}">
                <c16:uniqueId val="{00000003-E278-4A8C-A7BD-FBFC8F03105B}"/>
              </c:ext>
            </c:extLst>
          </c:dPt>
          <c:dLbls>
            <c:dLbl>
              <c:idx val="0"/>
              <c:layout>
                <c:manualLayout>
                  <c:x val="-0.20075228772079165"/>
                  <c:y val="8.3622617261687293E-2"/>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17102301401513997"/>
                      <c:h val="0.21992117520601931"/>
                    </c:manualLayout>
                  </c15:layout>
                </c:ext>
                <c:ext xmlns:c16="http://schemas.microsoft.com/office/drawing/2014/chart" uri="{C3380CC4-5D6E-409C-BE32-E72D297353CC}">
                  <c16:uniqueId val="{00000001-E278-4A8C-A7BD-FBFC8F03105B}"/>
                </c:ext>
              </c:extLst>
            </c:dLbl>
            <c:dLbl>
              <c:idx val="1"/>
              <c:layout>
                <c:manualLayout>
                  <c:x val="0.17379290426534508"/>
                  <c:y val="-5.0865260796003661E-2"/>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18194995895783297"/>
                      <c:h val="0.21617606288848643"/>
                    </c:manualLayout>
                  </c15:layout>
                </c:ext>
                <c:ext xmlns:c16="http://schemas.microsoft.com/office/drawing/2014/chart" uri="{C3380CC4-5D6E-409C-BE32-E72D297353CC}">
                  <c16:uniqueId val="{00000003-E278-4A8C-A7BD-FBFC8F03105B}"/>
                </c:ext>
              </c:extLst>
            </c:dLbl>
            <c:numFmt formatCode="0.0%" sourceLinked="0"/>
            <c:spPr>
              <a:noFill/>
              <a:ln w="9525">
                <a:noFill/>
              </a:ln>
              <a:effectLst>
                <a:glow>
                  <a:schemeClr val="accent1">
                    <a:alpha val="40000"/>
                  </a:schemeClr>
                </a:glow>
              </a:effectLst>
            </c:spPr>
            <c:txPr>
              <a:bodyPr rot="0" spcFirstLastPara="1" vertOverflow="ellipsis" vert="horz" wrap="square" anchor="ctr" anchorCtr="1"/>
              <a:lstStyle/>
              <a:p>
                <a:pPr>
                  <a:defRPr sz="800" b="0" i="0" u="none" strike="noStrike" kern="1200" baseline="0">
                    <a:solidFill>
                      <a:sysClr val="windowText" lastClr="000000"/>
                    </a:solidFill>
                    <a:latin typeface="Arial"/>
                    <a:ea typeface="Arial"/>
                    <a:cs typeface="Arial"/>
                  </a:defRPr>
                </a:pPr>
                <a:endParaRPr lang="ar-SA"/>
              </a:p>
            </c:txPr>
            <c:showLegendKey val="0"/>
            <c:showVal val="0"/>
            <c:showCatName val="1"/>
            <c:showSerName val="0"/>
            <c:showPercent val="1"/>
            <c:showBubbleSize val="0"/>
            <c:showLeaderLines val="1"/>
            <c:leaderLines>
              <c:spPr>
                <a:ln w="9525" cap="flat" cmpd="sng" algn="ctr">
                  <a:solidFill>
                    <a:schemeClr val="accent1">
                      <a:lumMod val="75000"/>
                    </a:schemeClr>
                  </a:solidFill>
                  <a:prstDash val="solid"/>
                  <a:round/>
                </a:ln>
                <a:effectLst/>
              </c:spPr>
            </c:leaderLines>
            <c:extLst>
              <c:ext xmlns:c15="http://schemas.microsoft.com/office/drawing/2012/chart" uri="{CE6537A1-D6FC-4f65-9D91-7224C49458BB}"/>
            </c:extLst>
          </c:dLbls>
          <c:cat>
            <c:strRef>
              <c:f>Sheet1!$B$1:$C$1</c:f>
              <c:strCache>
                <c:ptCount val="2"/>
                <c:pt idx="0">
                  <c:v>رجال  Men</c:v>
                </c:pt>
                <c:pt idx="1">
                  <c:v>نساء Women</c:v>
                </c:pt>
              </c:strCache>
            </c:strRef>
          </c:cat>
          <c:val>
            <c:numRef>
              <c:f>Sheet1!$B$2:$C$2</c:f>
              <c:numCache>
                <c:formatCode>0.0</c:formatCode>
                <c:ptCount val="2"/>
                <c:pt idx="0">
                  <c:v>93.3</c:v>
                </c:pt>
                <c:pt idx="1">
                  <c:v>6.7</c:v>
                </c:pt>
              </c:numCache>
            </c:numRef>
          </c:val>
          <c:extLst>
            <c:ext xmlns:c16="http://schemas.microsoft.com/office/drawing/2014/chart" uri="{C3380CC4-5D6E-409C-BE32-E72D297353CC}">
              <c16:uniqueId val="{00000004-E278-4A8C-A7BD-FBFC8F03105B}"/>
            </c:ext>
          </c:extLst>
        </c:ser>
        <c:dLbls>
          <c:showLegendKey val="0"/>
          <c:showVal val="1"/>
          <c:showCatName val="0"/>
          <c:showSerName val="0"/>
          <c:showPercent val="0"/>
          <c:showBubbleSize val="0"/>
          <c:showLeaderLines val="1"/>
        </c:dLbls>
        <c:firstSliceAng val="171"/>
      </c:pieChart>
      <c:spPr>
        <a:solidFill>
          <a:schemeClr val="bg1"/>
        </a:solidFill>
        <a:ln>
          <a:noFill/>
        </a:ln>
        <a:effectLst/>
      </c:spPr>
    </c:plotArea>
    <c:plotVisOnly val="1"/>
    <c:dispBlanksAs val="zero"/>
    <c:showDLblsOverMax val="0"/>
  </c:chart>
  <c:spPr>
    <a:noFill/>
    <a:ln w="9525" cap="flat" cmpd="sng" algn="ctr">
      <a:noFill/>
      <a:prstDash val="solid"/>
      <a:round/>
    </a:ln>
    <a:effectLst/>
  </c:spPr>
  <c:txPr>
    <a:bodyPr/>
    <a:lstStyle/>
    <a:p>
      <a:pPr>
        <a:defRPr sz="800" b="0" i="0" u="none" strike="noStrike" baseline="0">
          <a:solidFill>
            <a:srgbClr val="000000"/>
          </a:solidFill>
          <a:latin typeface="Arial"/>
          <a:ea typeface="Arial"/>
          <a:cs typeface="Arial"/>
        </a:defRPr>
      </a:pPr>
      <a:endParaRPr lang="ar-SA"/>
    </a:p>
  </c:txPr>
  <c:externalData r:id="rId3">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020833333333817"/>
          <c:y val="0.11564625850340272"/>
          <c:w val="0.75041706743178826"/>
          <c:h val="0.77857189141508631"/>
        </c:manualLayout>
      </c:layout>
      <c:pieChart>
        <c:varyColors val="1"/>
        <c:ser>
          <c:idx val="0"/>
          <c:order val="0"/>
          <c:tx>
            <c:strRef>
              <c:f>Sheet1!$A$2</c:f>
              <c:strCache>
                <c:ptCount val="1"/>
              </c:strCache>
            </c:strRef>
          </c:tx>
          <c:explosion val="11"/>
          <c:dPt>
            <c:idx val="0"/>
            <c:bubble3D val="0"/>
            <c:spPr>
              <a:solidFill>
                <a:schemeClr val="accent1">
                  <a:shade val="76000"/>
                </a:schemeClr>
              </a:solidFill>
              <a:ln>
                <a:noFill/>
              </a:ln>
              <a:effectLst/>
            </c:spPr>
            <c:extLst>
              <c:ext xmlns:c16="http://schemas.microsoft.com/office/drawing/2014/chart" uri="{C3380CC4-5D6E-409C-BE32-E72D297353CC}">
                <c16:uniqueId val="{00000001-AFB5-4691-9E6C-797452FEBD77}"/>
              </c:ext>
            </c:extLst>
          </c:dPt>
          <c:dPt>
            <c:idx val="1"/>
            <c:bubble3D val="0"/>
            <c:spPr>
              <a:solidFill>
                <a:schemeClr val="accent1">
                  <a:tint val="77000"/>
                </a:schemeClr>
              </a:solidFill>
              <a:ln>
                <a:noFill/>
              </a:ln>
              <a:effectLst/>
            </c:spPr>
            <c:extLst>
              <c:ext xmlns:c16="http://schemas.microsoft.com/office/drawing/2014/chart" uri="{C3380CC4-5D6E-409C-BE32-E72D297353CC}">
                <c16:uniqueId val="{00000003-AFB5-4691-9E6C-797452FEBD77}"/>
              </c:ext>
            </c:extLst>
          </c:dPt>
          <c:dLbls>
            <c:dLbl>
              <c:idx val="0"/>
              <c:layout>
                <c:manualLayout>
                  <c:x val="-0.15055947827385643"/>
                  <c:y val="7.4800246446047977E-2"/>
                </c:manualLayout>
              </c:layout>
              <c:numFmt formatCode="0.0%" sourceLinked="0"/>
              <c:spPr>
                <a:noFill/>
                <a:ln w="12700">
                  <a:noFill/>
                </a:ln>
                <a:effectLst/>
              </c:spPr>
              <c:txPr>
                <a:bodyPr rot="0" spcFirstLastPara="1" vertOverflow="ellipsis" vert="horz" wrap="square" lIns="38100" tIns="19050" rIns="38100" bIns="19050" anchor="ctr" anchorCtr="1">
                  <a:no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15:layout>
                    <c:manualLayout>
                      <c:w val="0.18670195730275549"/>
                      <c:h val="0.2268742318721835"/>
                    </c:manualLayout>
                  </c15:layout>
                </c:ext>
                <c:ext xmlns:c16="http://schemas.microsoft.com/office/drawing/2014/chart" uri="{C3380CC4-5D6E-409C-BE32-E72D297353CC}">
                  <c16:uniqueId val="{00000001-AFB5-4691-9E6C-797452FEBD77}"/>
                </c:ext>
              </c:extLst>
            </c:dLbl>
            <c:dLbl>
              <c:idx val="1"/>
              <c:layout>
                <c:manualLayout>
                  <c:x val="0.15407548766625442"/>
                  <c:y val="-4.7467960400894176E-2"/>
                </c:manualLayout>
              </c:layout>
              <c:numFmt formatCode="0.0%" sourceLinked="0"/>
              <c:spPr>
                <a:noFill/>
                <a:ln w="9525">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AFB5-4691-9E6C-797452FEBD77}"/>
                </c:ext>
              </c:extLst>
            </c:dLbl>
            <c:numFmt formatCode="0.0%" sourceLinked="0"/>
            <c:spPr>
              <a:noFill/>
              <a:ln w="25389">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leaderLines>
              <c:spPr>
                <a:ln w="9525" cap="flat" cmpd="sng" algn="ctr">
                  <a:solidFill>
                    <a:schemeClr val="accent1">
                      <a:lumMod val="75000"/>
                    </a:schemeClr>
                  </a:solidFill>
                  <a:prstDash val="solid"/>
                  <a:round/>
                </a:ln>
                <a:effectLst/>
              </c:spPr>
            </c:leaderLines>
            <c:extLst>
              <c:ext xmlns:c15="http://schemas.microsoft.com/office/drawing/2012/chart" uri="{CE6537A1-D6FC-4f65-9D91-7224C49458BB}"/>
            </c:extLst>
          </c:dLbls>
          <c:cat>
            <c:strRef>
              <c:f>Sheet1!$B$1:$C$1</c:f>
              <c:strCache>
                <c:ptCount val="2"/>
                <c:pt idx="0">
                  <c:v>رجال  Men</c:v>
                </c:pt>
                <c:pt idx="1">
                  <c:v>نساء Women</c:v>
                </c:pt>
              </c:strCache>
            </c:strRef>
          </c:cat>
          <c:val>
            <c:numRef>
              <c:f>Sheet1!$B$2:$C$2</c:f>
              <c:numCache>
                <c:formatCode>0.0</c:formatCode>
                <c:ptCount val="2"/>
                <c:pt idx="0">
                  <c:v>88.5</c:v>
                </c:pt>
                <c:pt idx="1">
                  <c:v>11.5</c:v>
                </c:pt>
              </c:numCache>
            </c:numRef>
          </c:val>
          <c:extLst>
            <c:ext xmlns:c16="http://schemas.microsoft.com/office/drawing/2014/chart" uri="{C3380CC4-5D6E-409C-BE32-E72D297353CC}">
              <c16:uniqueId val="{00000004-AFB5-4691-9E6C-797452FEBD77}"/>
            </c:ext>
          </c:extLst>
        </c:ser>
        <c:dLbls>
          <c:showLegendKey val="0"/>
          <c:showVal val="1"/>
          <c:showCatName val="0"/>
          <c:showSerName val="0"/>
          <c:showPercent val="0"/>
          <c:showBubbleSize val="0"/>
          <c:showLeaderLines val="1"/>
        </c:dLbls>
        <c:firstSliceAng val="171"/>
      </c:pieChart>
      <c:spPr>
        <a:solidFill>
          <a:schemeClr val="bg1"/>
        </a:solidFill>
        <a:ln>
          <a:noFill/>
        </a:ln>
        <a:effectLst/>
      </c:spPr>
    </c:plotArea>
    <c:plotVisOnly val="1"/>
    <c:dispBlanksAs val="zero"/>
    <c:showDLblsOverMax val="0"/>
  </c:chart>
  <c:spPr>
    <a:noFill/>
    <a:ln w="9525" cap="flat" cmpd="sng" algn="ctr">
      <a:noFill/>
      <a:prstDash val="solid"/>
      <a:round/>
    </a:ln>
    <a:effectLst/>
  </c:spPr>
  <c:txPr>
    <a:bodyPr/>
    <a:lstStyle/>
    <a:p>
      <a:pPr>
        <a:defRPr sz="900" b="0" i="0" u="none" strike="noStrike" baseline="0">
          <a:solidFill>
            <a:srgbClr val="000000"/>
          </a:solidFill>
          <a:latin typeface="Arial"/>
          <a:ea typeface="Arial"/>
          <a:cs typeface="Arial"/>
        </a:defRPr>
      </a:pPr>
      <a:endParaRPr lang="ar-SA"/>
    </a:p>
  </c:txPr>
  <c:externalData r:id="rId3">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23957441800753"/>
          <c:y val="0.18208951757136552"/>
          <c:w val="0.87760416666666663"/>
          <c:h val="0.5534010405778923"/>
        </c:manualLayout>
      </c:layout>
      <c:barChart>
        <c:barDir val="col"/>
        <c:grouping val="stacked"/>
        <c:varyColors val="0"/>
        <c:ser>
          <c:idx val="0"/>
          <c:order val="0"/>
          <c:tx>
            <c:strRef>
              <c:f>Sheet1!$A$2:$C$2</c:f>
              <c:strCache>
                <c:ptCount val="3"/>
                <c:pt idx="0">
                  <c:v>رجال Men</c:v>
                </c:pt>
              </c:strCache>
            </c:strRef>
          </c:tx>
          <c:spPr>
            <a:solidFill>
              <a:srgbClr val="4A7DBA"/>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Sheet1!$D$1:$F$1</c:f>
              <c:strCache>
                <c:ptCount val="3"/>
                <c:pt idx="0">
                  <c:v>قطاع غزة                                          Gaza Strip</c:v>
                </c:pt>
                <c:pt idx="1">
                  <c:v>الضفة الغربية                                       West Bank</c:v>
                </c:pt>
                <c:pt idx="2">
                  <c:v>فلسطين
Palestine</c:v>
                </c:pt>
              </c:strCache>
            </c:strRef>
          </c:cat>
          <c:val>
            <c:numRef>
              <c:f>Sheet1!$D$2:$F$2</c:f>
              <c:numCache>
                <c:formatCode>0.0</c:formatCode>
                <c:ptCount val="3"/>
                <c:pt idx="0">
                  <c:v>100</c:v>
                </c:pt>
                <c:pt idx="1">
                  <c:v>98.8</c:v>
                </c:pt>
                <c:pt idx="2">
                  <c:v>98.9</c:v>
                </c:pt>
              </c:numCache>
            </c:numRef>
          </c:val>
          <c:extLst>
            <c:ext xmlns:c16="http://schemas.microsoft.com/office/drawing/2014/chart" uri="{C3380CC4-5D6E-409C-BE32-E72D297353CC}">
              <c16:uniqueId val="{00000000-82B7-41A7-8AB0-5974B76AD007}"/>
            </c:ext>
          </c:extLst>
        </c:ser>
        <c:ser>
          <c:idx val="1"/>
          <c:order val="1"/>
          <c:tx>
            <c:strRef>
              <c:f>Sheet1!$A$3:$C$3</c:f>
              <c:strCache>
                <c:ptCount val="3"/>
                <c:pt idx="0">
                  <c:v>نساء Women</c:v>
                </c:pt>
              </c:strCache>
            </c:strRef>
          </c:tx>
          <c:spPr>
            <a:solidFill>
              <a:schemeClr val="accent1">
                <a:lumMod val="60000"/>
                <a:lumOff val="40000"/>
              </a:schemeClr>
            </a:solidFill>
            <a:ln>
              <a:noFill/>
            </a:ln>
            <a:effectLst/>
          </c:spPr>
          <c:invertIfNegative val="0"/>
          <c:dLbls>
            <c:dLbl>
              <c:idx val="0"/>
              <c:layout>
                <c:manualLayout>
                  <c:x val="0"/>
                  <c:y val="-3.68731563421828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0B7C-4322-B752-B06596193633}"/>
                </c:ext>
              </c:extLst>
            </c:dLbl>
            <c:dLbl>
              <c:idx val="1"/>
              <c:layout>
                <c:manualLayout>
                  <c:x val="-3.396739130434845E-3"/>
                  <c:y val="-2.94985250737463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0B7C-4322-B752-B06596193633}"/>
                </c:ext>
              </c:extLst>
            </c:dLbl>
            <c:dLbl>
              <c:idx val="2"/>
              <c:layout>
                <c:manualLayout>
                  <c:x val="-1.2454566268715211E-16"/>
                  <c:y val="-5.899705014749265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0B7C-4322-B752-B06596193633}"/>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قطاع غزة                                          Gaza Strip</c:v>
                </c:pt>
                <c:pt idx="1">
                  <c:v>الضفة الغربية                                       West Bank</c:v>
                </c:pt>
                <c:pt idx="2">
                  <c:v>فلسطين
Palestine</c:v>
                </c:pt>
              </c:strCache>
            </c:strRef>
          </c:cat>
          <c:val>
            <c:numRef>
              <c:f>Sheet1!$D$3:$F$3</c:f>
              <c:numCache>
                <c:formatCode>0.0</c:formatCode>
                <c:ptCount val="3"/>
                <c:pt idx="0">
                  <c:v>0</c:v>
                </c:pt>
                <c:pt idx="1">
                  <c:v>1.2</c:v>
                </c:pt>
                <c:pt idx="2">
                  <c:v>1.1000000000000001</c:v>
                </c:pt>
              </c:numCache>
            </c:numRef>
          </c:val>
          <c:extLst>
            <c:ext xmlns:c16="http://schemas.microsoft.com/office/drawing/2014/chart" uri="{C3380CC4-5D6E-409C-BE32-E72D297353CC}">
              <c16:uniqueId val="{00000001-82B7-41A7-8AB0-5974B76AD007}"/>
            </c:ext>
          </c:extLst>
        </c:ser>
        <c:ser>
          <c:idx val="2"/>
          <c:order val="2"/>
          <c:tx>
            <c:strRef>
              <c:f>Sheet1!$A$4:$C$4</c:f>
              <c:strCache>
                <c:ptCount val="3"/>
                <c:pt idx="0">
                  <c:v>نساء Women</c:v>
                </c:pt>
              </c:strCache>
            </c:strRef>
          </c:tx>
          <c:spPr>
            <a:solidFill>
              <a:schemeClr val="accent1">
                <a:tint val="6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قطاع غزة                                          Gaza Strip</c:v>
                </c:pt>
                <c:pt idx="1">
                  <c:v>الضفة الغربية                                       West Bank</c:v>
                </c:pt>
                <c:pt idx="2">
                  <c:v>فلسطين
Palestine</c:v>
                </c:pt>
              </c:strCache>
            </c:strRef>
          </c:cat>
          <c:val>
            <c:numRef>
              <c:f>Sheet1!$D$4:$F$4</c:f>
              <c:numCache>
                <c:formatCode>General</c:formatCode>
                <c:ptCount val="3"/>
              </c:numCache>
            </c:numRef>
          </c:val>
          <c:extLst>
            <c:ext xmlns:c16="http://schemas.microsoft.com/office/drawing/2014/chart" uri="{C3380CC4-5D6E-409C-BE32-E72D297353CC}">
              <c16:uniqueId val="{00000002-82B7-41A7-8AB0-5974B76AD007}"/>
            </c:ext>
          </c:extLst>
        </c:ser>
        <c:dLbls>
          <c:showLegendKey val="0"/>
          <c:showVal val="1"/>
          <c:showCatName val="0"/>
          <c:showSerName val="0"/>
          <c:showPercent val="0"/>
          <c:showBubbleSize val="0"/>
        </c:dLbls>
        <c:gapWidth val="150"/>
        <c:overlap val="100"/>
        <c:axId val="226121600"/>
        <c:axId val="226131968"/>
      </c:barChart>
      <c:catAx>
        <c:axId val="22612160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  </a:t>
                </a:r>
                <a:r>
                  <a:rPr lang="en-US" b="1"/>
                  <a:t>Region</a:t>
                </a:r>
              </a:p>
            </c:rich>
          </c:tx>
          <c:layout>
            <c:manualLayout>
              <c:xMode val="edge"/>
              <c:yMode val="edge"/>
              <c:x val="0.47352333252934131"/>
              <c:y val="0.92609270195392246"/>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6131968"/>
        <c:crossesAt val="0"/>
        <c:auto val="1"/>
        <c:lblAlgn val="ctr"/>
        <c:lblOffset val="100"/>
        <c:tickLblSkip val="1"/>
        <c:tickMarkSkip val="1"/>
        <c:noMultiLvlLbl val="0"/>
      </c:catAx>
      <c:valAx>
        <c:axId val="226131968"/>
        <c:scaling>
          <c:orientation val="minMax"/>
          <c:max val="100"/>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 </a:t>
                </a:r>
                <a:r>
                  <a:rPr lang="ar-SA" b="1"/>
                  <a:t>النسبة  </a:t>
                </a:r>
              </a:p>
            </c:rich>
          </c:tx>
          <c:layout>
            <c:manualLayout>
              <c:xMode val="edge"/>
              <c:yMode val="edge"/>
              <c:x val="4.8696686910051825E-3"/>
              <c:y val="0.22205227541445502"/>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out"/>
        <c:minorTickMark val="none"/>
        <c:tickLblPos val="nextTo"/>
        <c:spPr>
          <a:noFill/>
          <a:ln>
            <a:solidFill>
              <a:schemeClr val="tx1">
                <a:tint val="75000"/>
                <a:shade val="95000"/>
                <a:satMod val="105000"/>
              </a:schemeClr>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6121600"/>
        <c:crosses val="autoZero"/>
        <c:crossBetween val="between"/>
        <c:majorUnit val="20"/>
        <c:minorUnit val="20"/>
      </c:valAx>
      <c:spPr>
        <a:noFill/>
        <a:ln>
          <a:noFill/>
        </a:ln>
        <a:effectLst/>
      </c:spPr>
    </c:plotArea>
    <c:legend>
      <c:legendPos val="b"/>
      <c:legendEntry>
        <c:idx val="2"/>
        <c:delete val="1"/>
      </c:legendEntry>
      <c:layout>
        <c:manualLayout>
          <c:xMode val="edge"/>
          <c:yMode val="edge"/>
          <c:x val="0.31137613402944198"/>
          <c:y val="1.6063340533760715E-2"/>
          <c:w val="0.39421751968503937"/>
          <c:h val="8.6236366838112713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1"/>
    <c:plotArea>
      <c:layout>
        <c:manualLayout>
          <c:layoutTarget val="inner"/>
          <c:xMode val="edge"/>
          <c:yMode val="edge"/>
          <c:x val="0.12784976751002569"/>
          <c:y val="3.9243977184416218E-2"/>
          <c:w val="0.83622606818817702"/>
          <c:h val="0.7072738668860421"/>
        </c:manualLayout>
      </c:layout>
      <c:barChart>
        <c:barDir val="col"/>
        <c:grouping val="clustered"/>
        <c:varyColors val="0"/>
        <c:ser>
          <c:idx val="0"/>
          <c:order val="0"/>
          <c:tx>
            <c:strRef>
              <c:f>Sheet1!$B$1</c:f>
              <c:strCache>
                <c:ptCount val="1"/>
                <c:pt idx="0">
                  <c:v>Series 1</c:v>
                </c:pt>
              </c:strCache>
            </c:strRef>
          </c:tx>
          <c:spPr>
            <a:solidFill>
              <a:schemeClr val="accent6">
                <a:lumMod val="75000"/>
              </a:schemeClr>
            </a:solidFill>
            <a:ln>
              <a:noFill/>
            </a:ln>
            <a:effectLst/>
          </c:spPr>
          <c:invertIfNegative val="0"/>
          <c:dLbls>
            <c:dLbl>
              <c:idx val="0"/>
              <c:layout>
                <c:manualLayout>
                  <c:x val="-6.2041020465478132E-17"/>
                  <c:y val="1.2476606363069246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5D6C-4FE7-A484-450184F8BDE2}"/>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Sheet1!$A$2:$A$3</c:f>
              <c:strCache>
                <c:ptCount val="2"/>
                <c:pt idx="0">
                  <c:v>ذكر
Male</c:v>
                </c:pt>
                <c:pt idx="1">
                  <c:v>أنثى
Female</c:v>
                </c:pt>
              </c:strCache>
            </c:strRef>
          </c:cat>
          <c:val>
            <c:numRef>
              <c:f>Sheet1!$B$2:$B$3</c:f>
              <c:numCache>
                <c:formatCode>0.0</c:formatCode>
                <c:ptCount val="2"/>
                <c:pt idx="0">
                  <c:v>5.3</c:v>
                </c:pt>
                <c:pt idx="1">
                  <c:v>2.7</c:v>
                </c:pt>
              </c:numCache>
            </c:numRef>
          </c:val>
          <c:extLst>
            <c:ext xmlns:c16="http://schemas.microsoft.com/office/drawing/2014/chart" uri="{C3380CC4-5D6E-409C-BE32-E72D297353CC}">
              <c16:uniqueId val="{00000000-1B70-400B-9CB8-2AC0E1BF4315}"/>
            </c:ext>
          </c:extLst>
        </c:ser>
        <c:dLbls>
          <c:showLegendKey val="0"/>
          <c:showVal val="1"/>
          <c:showCatName val="0"/>
          <c:showSerName val="0"/>
          <c:showPercent val="0"/>
          <c:showBubbleSize val="0"/>
        </c:dLbls>
        <c:gapWidth val="219"/>
        <c:overlap val="-27"/>
        <c:axId val="174412816"/>
        <c:axId val="1"/>
      </c:barChart>
      <c:catAx>
        <c:axId val="174412816"/>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جنس رب الأسرة</a:t>
                </a:r>
              </a:p>
              <a:p>
                <a:pPr>
                  <a:defRPr b="1"/>
                </a:pPr>
                <a:r>
                  <a:rPr lang="ar-SA" b="1"/>
                  <a:t>Sex of the Head of Household</a:t>
                </a:r>
              </a:p>
            </c:rich>
          </c:tx>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
        <c:crosses val="autoZero"/>
        <c:auto val="1"/>
        <c:lblAlgn val="ctr"/>
        <c:lblOffset val="100"/>
        <c:noMultiLvlLbl val="0"/>
      </c:catAx>
      <c:valAx>
        <c:axId val="1"/>
        <c:scaling>
          <c:orientation val="minMax"/>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حجم  الأسرة </a:t>
                </a:r>
              </a:p>
              <a:p>
                <a:pPr>
                  <a:defRPr b="1"/>
                </a:pPr>
                <a:r>
                  <a:rPr lang="ar-SA" b="1"/>
                  <a:t>Household size</a:t>
                </a:r>
              </a:p>
            </c:rich>
          </c:tx>
          <c:layout>
            <c:manualLayout>
              <c:xMode val="edge"/>
              <c:yMode val="edge"/>
              <c:x val="6.1380017853098316E-3"/>
              <c:y val="0.20169206443534182"/>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7441281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5"/>
          <c:y val="0.15220031722497121"/>
          <c:w val="0.87760416666666663"/>
          <c:h val="0.59294476147785458"/>
        </c:manualLayout>
      </c:layout>
      <c:barChart>
        <c:barDir val="col"/>
        <c:grouping val="stacked"/>
        <c:varyColors val="0"/>
        <c:ser>
          <c:idx val="0"/>
          <c:order val="0"/>
          <c:tx>
            <c:strRef>
              <c:f>Sheet1!$A$2:$C$2</c:f>
              <c:strCache>
                <c:ptCount val="3"/>
                <c:pt idx="0">
                  <c:v>رجال Men</c:v>
                </c:pt>
              </c:strCache>
            </c:strRef>
          </c:tx>
          <c:spPr>
            <a:solidFill>
              <a:schemeClr val="accent1">
                <a:shade val="6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Sheet1!$D$1:$F$1</c:f>
              <c:strCache>
                <c:ptCount val="2"/>
                <c:pt idx="0">
                  <c:v>قطاع غزة*
Gaza Strip*</c:v>
                </c:pt>
                <c:pt idx="1">
                  <c:v>الضفة الغربية
West Bank</c:v>
                </c:pt>
              </c:strCache>
            </c:strRef>
          </c:cat>
          <c:val>
            <c:numRef>
              <c:f>Sheet1!$D$2:$F$2</c:f>
              <c:numCache>
                <c:formatCode>0.0</c:formatCode>
                <c:ptCount val="2"/>
                <c:pt idx="0">
                  <c:v>87.391304347826079</c:v>
                </c:pt>
                <c:pt idx="1">
                  <c:v>79.2</c:v>
                </c:pt>
              </c:numCache>
            </c:numRef>
          </c:val>
          <c:extLst>
            <c:ext xmlns:c16="http://schemas.microsoft.com/office/drawing/2014/chart" uri="{C3380CC4-5D6E-409C-BE32-E72D297353CC}">
              <c16:uniqueId val="{00000000-84FB-4E12-9827-66E9A25C7020}"/>
            </c:ext>
          </c:extLst>
        </c:ser>
        <c:ser>
          <c:idx val="1"/>
          <c:order val="1"/>
          <c:tx>
            <c:strRef>
              <c:f>Sheet1!$A$3:$C$3</c:f>
              <c:strCache>
                <c:ptCount val="3"/>
                <c:pt idx="0">
                  <c:v>نساء Women</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Sheet1!$D$1:$F$1</c:f>
              <c:strCache>
                <c:ptCount val="2"/>
                <c:pt idx="0">
                  <c:v>قطاع غزة*
Gaza Strip*</c:v>
                </c:pt>
                <c:pt idx="1">
                  <c:v>الضفة الغربية
West Bank</c:v>
                </c:pt>
              </c:strCache>
            </c:strRef>
          </c:cat>
          <c:val>
            <c:numRef>
              <c:f>Sheet1!$D$3:$F$3</c:f>
              <c:numCache>
                <c:formatCode>0.0</c:formatCode>
                <c:ptCount val="2"/>
                <c:pt idx="0">
                  <c:v>12.608695652173912</c:v>
                </c:pt>
                <c:pt idx="1">
                  <c:v>20.8</c:v>
                </c:pt>
              </c:numCache>
            </c:numRef>
          </c:val>
          <c:extLst>
            <c:ext xmlns:c16="http://schemas.microsoft.com/office/drawing/2014/chart" uri="{C3380CC4-5D6E-409C-BE32-E72D297353CC}">
              <c16:uniqueId val="{00000001-84FB-4E12-9827-66E9A25C7020}"/>
            </c:ext>
          </c:extLst>
        </c:ser>
        <c:ser>
          <c:idx val="2"/>
          <c:order val="2"/>
          <c:tx>
            <c:strRef>
              <c:f>Sheet1!$A$4:$C$4</c:f>
              <c:strCache>
                <c:ptCount val="3"/>
                <c:pt idx="0">
                  <c:v>نساء Women</c:v>
                </c:pt>
              </c:strCache>
            </c:strRef>
          </c:tx>
          <c:spPr>
            <a:solidFill>
              <a:schemeClr val="accent1">
                <a:tint val="6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2"/>
                <c:pt idx="0">
                  <c:v>قطاع غزة*
Gaza Strip*</c:v>
                </c:pt>
                <c:pt idx="1">
                  <c:v>الضفة الغربية
West Bank</c:v>
                </c:pt>
              </c:strCache>
            </c:strRef>
          </c:cat>
          <c:val>
            <c:numRef>
              <c:f>Sheet1!$D$4:$F$4</c:f>
              <c:numCache>
                <c:formatCode>General</c:formatCode>
                <c:ptCount val="2"/>
                <c:pt idx="0" formatCode="0.0">
                  <c:v>99.999999999999986</c:v>
                </c:pt>
                <c:pt idx="1">
                  <c:v>100</c:v>
                </c:pt>
              </c:numCache>
            </c:numRef>
          </c:val>
          <c:extLst>
            <c:ext xmlns:c16="http://schemas.microsoft.com/office/drawing/2014/chart" uri="{C3380CC4-5D6E-409C-BE32-E72D297353CC}">
              <c16:uniqueId val="{00000002-84FB-4E12-9827-66E9A25C7020}"/>
            </c:ext>
          </c:extLst>
        </c:ser>
        <c:dLbls>
          <c:showLegendKey val="0"/>
          <c:showVal val="1"/>
          <c:showCatName val="0"/>
          <c:showSerName val="0"/>
          <c:showPercent val="0"/>
          <c:showBubbleSize val="0"/>
        </c:dLbls>
        <c:gapWidth val="150"/>
        <c:overlap val="100"/>
        <c:axId val="226121600"/>
        <c:axId val="226131968"/>
      </c:barChart>
      <c:catAx>
        <c:axId val="22612160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  </a:t>
                </a:r>
                <a:r>
                  <a:rPr lang="en-US" b="1"/>
                  <a:t>Region</a:t>
                </a:r>
              </a:p>
            </c:rich>
          </c:tx>
          <c:layout>
            <c:manualLayout>
              <c:xMode val="edge"/>
              <c:yMode val="edge"/>
              <c:x val="0.47352333252934131"/>
              <c:y val="0.92609270195392246"/>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6131968"/>
        <c:crossesAt val="0"/>
        <c:auto val="1"/>
        <c:lblAlgn val="ctr"/>
        <c:lblOffset val="100"/>
        <c:tickLblSkip val="1"/>
        <c:tickMarkSkip val="1"/>
        <c:noMultiLvlLbl val="0"/>
      </c:catAx>
      <c:valAx>
        <c:axId val="226131968"/>
        <c:scaling>
          <c:orientation val="minMax"/>
          <c:max val="100"/>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 </a:t>
                </a:r>
                <a:r>
                  <a:rPr lang="ar-SA" b="1"/>
                  <a:t>النسبة  </a:t>
                </a:r>
              </a:p>
            </c:rich>
          </c:tx>
          <c:layout>
            <c:manualLayout>
              <c:xMode val="edge"/>
              <c:yMode val="edge"/>
              <c:x val="4.8696686910051825E-3"/>
              <c:y val="0.22205227541445502"/>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out"/>
        <c:minorTickMark val="none"/>
        <c:tickLblPos val="nextTo"/>
        <c:spPr>
          <a:noFill/>
          <a:ln>
            <a:solidFill>
              <a:schemeClr val="tx1">
                <a:tint val="75000"/>
                <a:shade val="95000"/>
                <a:satMod val="105000"/>
              </a:schemeClr>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6121600"/>
        <c:crosses val="autoZero"/>
        <c:crossBetween val="between"/>
        <c:majorUnit val="20"/>
        <c:minorUnit val="20"/>
      </c:valAx>
      <c:spPr>
        <a:noFill/>
        <a:ln>
          <a:noFill/>
        </a:ln>
        <a:effectLst/>
      </c:spPr>
    </c:plotArea>
    <c:legend>
      <c:legendPos val="b"/>
      <c:legendEntry>
        <c:idx val="2"/>
        <c:delete val="1"/>
      </c:legendEntry>
      <c:layout>
        <c:manualLayout>
          <c:xMode val="edge"/>
          <c:yMode val="edge"/>
          <c:x val="0.31477275772795249"/>
          <c:y val="1.6567961056150035E-2"/>
          <c:w val="0.41470200414873259"/>
          <c:h val="8.6236366838112713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020833333333817"/>
          <c:y val="0.11564625850340272"/>
          <c:w val="0.75041706743178826"/>
          <c:h val="0.77857189141508631"/>
        </c:manualLayout>
      </c:layout>
      <c:pieChart>
        <c:varyColors val="1"/>
        <c:ser>
          <c:idx val="0"/>
          <c:order val="0"/>
          <c:tx>
            <c:strRef>
              <c:f>Sheet1!$A$2</c:f>
              <c:strCache>
                <c:ptCount val="1"/>
              </c:strCache>
            </c:strRef>
          </c:tx>
          <c:dPt>
            <c:idx val="0"/>
            <c:bubble3D val="0"/>
            <c:spPr>
              <a:solidFill>
                <a:schemeClr val="accent1">
                  <a:shade val="76000"/>
                </a:schemeClr>
              </a:solidFill>
              <a:ln>
                <a:noFill/>
              </a:ln>
              <a:effectLst/>
            </c:spPr>
            <c:extLst>
              <c:ext xmlns:c16="http://schemas.microsoft.com/office/drawing/2014/chart" uri="{C3380CC4-5D6E-409C-BE32-E72D297353CC}">
                <c16:uniqueId val="{00000001-BF40-4273-AD47-50059FF954D9}"/>
              </c:ext>
            </c:extLst>
          </c:dPt>
          <c:dPt>
            <c:idx val="1"/>
            <c:bubble3D val="0"/>
            <c:explosion val="24"/>
            <c:spPr>
              <a:solidFill>
                <a:schemeClr val="accent1">
                  <a:tint val="77000"/>
                </a:schemeClr>
              </a:solidFill>
              <a:ln>
                <a:noFill/>
              </a:ln>
              <a:effectLst/>
            </c:spPr>
            <c:extLst>
              <c:ext xmlns:c16="http://schemas.microsoft.com/office/drawing/2014/chart" uri="{C3380CC4-5D6E-409C-BE32-E72D297353CC}">
                <c16:uniqueId val="{00000003-BF40-4273-AD47-50059FF954D9}"/>
              </c:ext>
            </c:extLst>
          </c:dPt>
          <c:dLbls>
            <c:dLbl>
              <c:idx val="0"/>
              <c:layout>
                <c:manualLayout>
                  <c:x val="-0.13405001085793797"/>
                  <c:y val="9.1706490953154959E-2"/>
                </c:manualLayout>
              </c:layout>
              <c:numFmt formatCode="0.0%" sourceLinked="0"/>
              <c:spPr>
                <a:noFill/>
                <a:ln w="9525">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BF40-4273-AD47-50059FF954D9}"/>
                </c:ext>
              </c:extLst>
            </c:dLbl>
            <c:dLbl>
              <c:idx val="1"/>
              <c:layout>
                <c:manualLayout>
                  <c:x val="0.11179686808811805"/>
                  <c:y val="-3.9794438550558114E-2"/>
                </c:manualLayout>
              </c:layout>
              <c:numFmt formatCode="0.0%" sourceLinked="0"/>
              <c:spPr>
                <a:noFill/>
                <a:ln w="9525">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BF40-4273-AD47-50059FF954D9}"/>
                </c:ext>
              </c:extLst>
            </c:dLbl>
            <c:numFmt formatCode="0.0%" sourceLinked="0"/>
            <c:spPr>
              <a:noFill/>
              <a:ln w="25389">
                <a:noFill/>
              </a:ln>
              <a:effectLst/>
            </c:spPr>
            <c:txPr>
              <a:bodyPr rot="0" spcFirstLastPara="1" vertOverflow="ellipsis" vert="horz" wrap="square" lIns="38100" tIns="19050" rIns="38100" bIns="19050" anchor="ctr" anchorCtr="1">
                <a:spAutoFit/>
              </a:bodyPr>
              <a:lstStyle/>
              <a:p>
                <a:pPr>
                  <a:defRPr sz="800" b="0" i="0" u="none" strike="noStrike" kern="1200"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leaderLines>
              <c:spPr>
                <a:ln w="9525" cap="flat" cmpd="sng" algn="ctr">
                  <a:solidFill>
                    <a:schemeClr val="accent1">
                      <a:lumMod val="75000"/>
                    </a:schemeClr>
                  </a:solidFill>
                  <a:prstDash val="solid"/>
                  <a:round/>
                </a:ln>
                <a:effectLst/>
              </c:spPr>
            </c:leaderLines>
            <c:extLst>
              <c:ext xmlns:c15="http://schemas.microsoft.com/office/drawing/2012/chart" uri="{CE6537A1-D6FC-4f65-9D91-7224C49458BB}"/>
            </c:extLst>
          </c:dLbls>
          <c:cat>
            <c:strRef>
              <c:f>Sheet1!$B$1:$C$1</c:f>
              <c:strCache>
                <c:ptCount val="2"/>
                <c:pt idx="0">
                  <c:v>رجال  Men</c:v>
                </c:pt>
                <c:pt idx="1">
                  <c:v>نساء Women</c:v>
                </c:pt>
              </c:strCache>
            </c:strRef>
          </c:cat>
          <c:val>
            <c:numRef>
              <c:f>Sheet1!$B$2:$C$2</c:f>
              <c:numCache>
                <c:formatCode>0.0</c:formatCode>
                <c:ptCount val="2"/>
                <c:pt idx="0">
                  <c:v>89.2</c:v>
                </c:pt>
                <c:pt idx="1">
                  <c:v>10.8</c:v>
                </c:pt>
              </c:numCache>
            </c:numRef>
          </c:val>
          <c:extLst>
            <c:ext xmlns:c16="http://schemas.microsoft.com/office/drawing/2014/chart" uri="{C3380CC4-5D6E-409C-BE32-E72D297353CC}">
              <c16:uniqueId val="{00000004-BF40-4273-AD47-50059FF954D9}"/>
            </c:ext>
          </c:extLst>
        </c:ser>
        <c:dLbls>
          <c:showLegendKey val="0"/>
          <c:showVal val="1"/>
          <c:showCatName val="0"/>
          <c:showSerName val="0"/>
          <c:showPercent val="0"/>
          <c:showBubbleSize val="0"/>
          <c:showLeaderLines val="1"/>
        </c:dLbls>
        <c:firstSliceAng val="171"/>
      </c:pieChart>
      <c:spPr>
        <a:solidFill>
          <a:schemeClr val="bg1"/>
        </a:solidFill>
        <a:ln>
          <a:noFill/>
        </a:ln>
        <a:effectLst/>
      </c:spPr>
    </c:plotArea>
    <c:plotVisOnly val="1"/>
    <c:dispBlanksAs val="zero"/>
    <c:showDLblsOverMax val="0"/>
  </c:chart>
  <c:spPr>
    <a:noFill/>
    <a:ln w="9525" cap="flat" cmpd="sng" algn="ctr">
      <a:noFill/>
      <a:prstDash val="solid"/>
      <a:round/>
    </a:ln>
    <a:effectLst/>
  </c:spPr>
  <c:txPr>
    <a:bodyPr/>
    <a:lstStyle/>
    <a:p>
      <a:pPr>
        <a:defRPr sz="900" b="0" i="0" u="none" strike="noStrike" baseline="0">
          <a:solidFill>
            <a:srgbClr val="000000"/>
          </a:solidFill>
          <a:latin typeface="Arial"/>
          <a:ea typeface="Arial"/>
          <a:cs typeface="Arial"/>
        </a:defRPr>
      </a:pPr>
      <a:endParaRPr lang="ar-SA"/>
    </a:p>
  </c:txPr>
  <c:externalData r:id="rId3">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0845048223316206"/>
          <c:y val="0.10681255390779333"/>
          <c:w val="0.76776000983894443"/>
          <c:h val="0.79449968541561722"/>
        </c:manualLayout>
      </c:layout>
      <c:pieChart>
        <c:varyColors val="1"/>
        <c:ser>
          <c:idx val="0"/>
          <c:order val="0"/>
          <c:tx>
            <c:strRef>
              <c:f>Sheet1!$A$2</c:f>
              <c:strCache>
                <c:ptCount val="1"/>
              </c:strCache>
            </c:strRef>
          </c:tx>
          <c:dPt>
            <c:idx val="0"/>
            <c:bubble3D val="0"/>
            <c:explosion val="21"/>
            <c:spPr>
              <a:solidFill>
                <a:schemeClr val="accent1">
                  <a:shade val="76000"/>
                </a:schemeClr>
              </a:solidFill>
              <a:ln>
                <a:noFill/>
              </a:ln>
              <a:effectLst/>
            </c:spPr>
            <c:extLst>
              <c:ext xmlns:c16="http://schemas.microsoft.com/office/drawing/2014/chart" uri="{C3380CC4-5D6E-409C-BE32-E72D297353CC}">
                <c16:uniqueId val="{00000001-7B01-4E43-B16C-C8093E9EEC17}"/>
              </c:ext>
            </c:extLst>
          </c:dPt>
          <c:dPt>
            <c:idx val="1"/>
            <c:bubble3D val="0"/>
            <c:spPr>
              <a:solidFill>
                <a:schemeClr val="accent1">
                  <a:tint val="77000"/>
                </a:schemeClr>
              </a:solidFill>
              <a:ln>
                <a:noFill/>
              </a:ln>
              <a:effectLst/>
            </c:spPr>
            <c:extLst>
              <c:ext xmlns:c16="http://schemas.microsoft.com/office/drawing/2014/chart" uri="{C3380CC4-5D6E-409C-BE32-E72D297353CC}">
                <c16:uniqueId val="{00000003-7B01-4E43-B16C-C8093E9EEC17}"/>
              </c:ext>
            </c:extLst>
          </c:dPt>
          <c:dLbls>
            <c:dLbl>
              <c:idx val="0"/>
              <c:layout>
                <c:manualLayout>
                  <c:x val="-5.81636892397175E-2"/>
                  <c:y val="-2.5507776633927826E-2"/>
                </c:manualLayout>
              </c:layout>
              <c:numFmt formatCode="0.0%" sourceLinked="0"/>
              <c:spPr>
                <a:noFill/>
                <a:ln w="9525">
                  <a:noFill/>
                </a:ln>
                <a:effectLst/>
              </c:spPr>
              <c:txPr>
                <a:bodyPr rot="0" spcFirstLastPara="1" vertOverflow="ellipsis" vert="horz" wrap="square" anchor="ctr" anchorCtr="1"/>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7B01-4E43-B16C-C8093E9EEC17}"/>
                </c:ext>
              </c:extLst>
            </c:dLbl>
            <c:dLbl>
              <c:idx val="1"/>
              <c:layout>
                <c:manualLayout>
                  <c:x val="9.753867492778609E-2"/>
                  <c:y val="2.1284187974736374E-2"/>
                </c:manualLayout>
              </c:layout>
              <c:numFmt formatCode="0.0%" sourceLinked="0"/>
              <c:spPr>
                <a:noFill/>
                <a:ln w="9525">
                  <a:noFill/>
                </a:ln>
                <a:effectLst/>
              </c:spPr>
              <c:txPr>
                <a:bodyPr rot="0" spcFirstLastPara="1" vertOverflow="ellipsis" vert="horz" wrap="square" anchor="ctr" anchorCtr="1"/>
                <a:lstStyle/>
                <a:p>
                  <a:pPr>
                    <a:defRPr sz="800" b="0" i="0" u="none" strike="noStrike" kern="1200" baseline="0">
                      <a:solidFill>
                        <a:srgbClr val="000000"/>
                      </a:solidFill>
                      <a:latin typeface="Arial"/>
                      <a:ea typeface="Arial"/>
                      <a:cs typeface="Arial"/>
                    </a:defRPr>
                  </a:pPr>
                  <a:endParaRPr lang="ar-SA"/>
                </a:p>
              </c:txPr>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7B01-4E43-B16C-C8093E9EEC17}"/>
                </c:ext>
              </c:extLst>
            </c:dLbl>
            <c:numFmt formatCode="0.0%" sourceLinked="0"/>
            <c:spPr>
              <a:noFill/>
              <a:ln w="25389">
                <a:noFill/>
              </a:ln>
              <a:effectLst/>
            </c:spPr>
            <c:txPr>
              <a:bodyPr rot="0" spcFirstLastPara="1" vertOverflow="ellipsis" vert="horz" wrap="square" anchor="ctr" anchorCtr="1"/>
              <a:lstStyle/>
              <a:p>
                <a:pPr>
                  <a:defRPr sz="800" b="0" i="0" u="none" strike="noStrike" kern="1200" baseline="0">
                    <a:solidFill>
                      <a:srgbClr val="000000"/>
                    </a:solidFill>
                    <a:latin typeface="Arial"/>
                    <a:ea typeface="Arial"/>
                    <a:cs typeface="Arial"/>
                  </a:defRPr>
                </a:pPr>
                <a:endParaRPr lang="ar-SA"/>
              </a:p>
            </c:txPr>
            <c:showLegendKey val="0"/>
            <c:showVal val="0"/>
            <c:showCatName val="1"/>
            <c:showSerName val="0"/>
            <c:showPercent val="1"/>
            <c:showBubbleSize val="0"/>
            <c:showLeaderLines val="1"/>
            <c:leaderLines>
              <c:spPr>
                <a:ln w="9525" cap="flat" cmpd="sng" algn="ctr">
                  <a:solidFill>
                    <a:schemeClr val="accent1">
                      <a:lumMod val="75000"/>
                    </a:schemeClr>
                  </a:solidFill>
                  <a:prstDash val="solid"/>
                  <a:round/>
                </a:ln>
                <a:effectLst/>
              </c:spPr>
            </c:leaderLines>
            <c:extLst>
              <c:ext xmlns:c15="http://schemas.microsoft.com/office/drawing/2012/chart" uri="{CE6537A1-D6FC-4f65-9D91-7224C49458BB}"/>
            </c:extLst>
          </c:dLbls>
          <c:cat>
            <c:strRef>
              <c:f>Sheet1!$B$1:$C$1</c:f>
              <c:strCache>
                <c:ptCount val="2"/>
                <c:pt idx="0">
                  <c:v>رجال  Men</c:v>
                </c:pt>
                <c:pt idx="1">
                  <c:v>نساء Women</c:v>
                </c:pt>
              </c:strCache>
            </c:strRef>
          </c:cat>
          <c:val>
            <c:numRef>
              <c:f>Sheet1!$B$2:$C$2</c:f>
              <c:numCache>
                <c:formatCode>0.0</c:formatCode>
                <c:ptCount val="2"/>
                <c:pt idx="0">
                  <c:v>69.400000000000006</c:v>
                </c:pt>
                <c:pt idx="1">
                  <c:v>30.6</c:v>
                </c:pt>
              </c:numCache>
            </c:numRef>
          </c:val>
          <c:extLst>
            <c:ext xmlns:c16="http://schemas.microsoft.com/office/drawing/2014/chart" uri="{C3380CC4-5D6E-409C-BE32-E72D297353CC}">
              <c16:uniqueId val="{00000004-7B01-4E43-B16C-C8093E9EEC17}"/>
            </c:ext>
          </c:extLst>
        </c:ser>
        <c:dLbls>
          <c:showLegendKey val="0"/>
          <c:showVal val="1"/>
          <c:showCatName val="0"/>
          <c:showSerName val="0"/>
          <c:showPercent val="0"/>
          <c:showBubbleSize val="0"/>
          <c:showLeaderLines val="1"/>
        </c:dLbls>
        <c:firstSliceAng val="171"/>
      </c:pieChart>
      <c:spPr>
        <a:solidFill>
          <a:schemeClr val="bg1"/>
        </a:solidFill>
        <a:ln>
          <a:noFill/>
        </a:ln>
        <a:effectLst/>
      </c:spPr>
    </c:plotArea>
    <c:plotVisOnly val="1"/>
    <c:dispBlanksAs val="zero"/>
    <c:showDLblsOverMax val="0"/>
  </c:chart>
  <c:spPr>
    <a:noFill/>
    <a:ln w="9525" cap="flat" cmpd="sng" algn="ctr">
      <a:noFill/>
      <a:prstDash val="solid"/>
      <a:round/>
    </a:ln>
    <a:effectLst/>
  </c:spPr>
  <c:txPr>
    <a:bodyPr/>
    <a:lstStyle/>
    <a:p>
      <a:pPr>
        <a:defRPr sz="800" b="0" i="0" u="none" strike="noStrike" baseline="0">
          <a:solidFill>
            <a:srgbClr val="000000"/>
          </a:solidFill>
          <a:latin typeface="Arial"/>
          <a:ea typeface="Arial"/>
          <a:cs typeface="Arial"/>
        </a:defRPr>
      </a:pPr>
      <a:endParaRPr lang="ar-SA"/>
    </a:p>
  </c:txPr>
  <c:externalData r:id="rId3">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8057105725861938"/>
          <c:y val="0.14133975854158604"/>
          <c:w val="0.76724365764958991"/>
          <c:h val="0.69149377816959845"/>
        </c:manualLayout>
      </c:layout>
      <c:barChart>
        <c:barDir val="bar"/>
        <c:grouping val="clustered"/>
        <c:varyColors val="0"/>
        <c:ser>
          <c:idx val="0"/>
          <c:order val="0"/>
          <c:tx>
            <c:strRef>
              <c:f>Sheet1!$A$2:$C$2</c:f>
              <c:strCache>
                <c:ptCount val="3"/>
                <c:pt idx="0">
                  <c:v>رجال Men</c:v>
                </c:pt>
              </c:strCache>
            </c:strRef>
          </c:tx>
          <c:spPr>
            <a:gradFill rotWithShape="1">
              <a:gsLst>
                <a:gs pos="0">
                  <a:schemeClr val="accent1">
                    <a:shade val="76000"/>
                    <a:shade val="51000"/>
                    <a:satMod val="130000"/>
                  </a:schemeClr>
                </a:gs>
                <a:gs pos="80000">
                  <a:schemeClr val="accent1">
                    <a:shade val="76000"/>
                    <a:shade val="93000"/>
                    <a:satMod val="130000"/>
                  </a:schemeClr>
                </a:gs>
                <a:gs pos="100000">
                  <a:schemeClr val="accent1">
                    <a:shade val="76000"/>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Sheet1!$D$1:$J$1</c:f>
              <c:numCache>
                <c:formatCode>General</c:formatCode>
                <c:ptCount val="7"/>
                <c:pt idx="0">
                  <c:v>2011</c:v>
                </c:pt>
                <c:pt idx="1">
                  <c:v>2014</c:v>
                </c:pt>
                <c:pt idx="2">
                  <c:v>2017</c:v>
                </c:pt>
                <c:pt idx="3">
                  <c:v>2018</c:v>
                </c:pt>
                <c:pt idx="4">
                  <c:v>2020</c:v>
                </c:pt>
                <c:pt idx="5">
                  <c:v>2021</c:v>
                </c:pt>
                <c:pt idx="6">
                  <c:v>2022</c:v>
                </c:pt>
              </c:numCache>
            </c:numRef>
          </c:cat>
          <c:val>
            <c:numRef>
              <c:f>Sheet1!$D$2:$J$2</c:f>
              <c:numCache>
                <c:formatCode>0.0</c:formatCode>
                <c:ptCount val="7"/>
                <c:pt idx="0">
                  <c:v>96.6</c:v>
                </c:pt>
                <c:pt idx="1">
                  <c:v>96.2</c:v>
                </c:pt>
                <c:pt idx="2">
                  <c:v>95.578491335372078</c:v>
                </c:pt>
                <c:pt idx="3">
                  <c:v>95</c:v>
                </c:pt>
                <c:pt idx="4">
                  <c:v>94.4</c:v>
                </c:pt>
                <c:pt idx="5">
                  <c:v>94.2</c:v>
                </c:pt>
                <c:pt idx="6">
                  <c:v>94</c:v>
                </c:pt>
              </c:numCache>
            </c:numRef>
          </c:val>
          <c:extLst>
            <c:ext xmlns:c16="http://schemas.microsoft.com/office/drawing/2014/chart" uri="{C3380CC4-5D6E-409C-BE32-E72D297353CC}">
              <c16:uniqueId val="{00000000-7A66-4432-855F-7DA4BE7AC186}"/>
            </c:ext>
          </c:extLst>
        </c:ser>
        <c:ser>
          <c:idx val="1"/>
          <c:order val="1"/>
          <c:tx>
            <c:strRef>
              <c:f>Sheet1!$A$3:$C$3</c:f>
              <c:strCache>
                <c:ptCount val="3"/>
                <c:pt idx="0">
                  <c:v>نساء Women</c:v>
                </c:pt>
              </c:strCache>
            </c:strRef>
          </c:tx>
          <c:spPr>
            <a:gradFill rotWithShape="1">
              <a:gsLst>
                <a:gs pos="0">
                  <a:schemeClr val="accent1">
                    <a:tint val="77000"/>
                    <a:shade val="51000"/>
                    <a:satMod val="130000"/>
                  </a:schemeClr>
                </a:gs>
                <a:gs pos="80000">
                  <a:schemeClr val="accent1">
                    <a:tint val="77000"/>
                    <a:shade val="93000"/>
                    <a:satMod val="130000"/>
                  </a:schemeClr>
                </a:gs>
                <a:gs pos="100000">
                  <a:schemeClr val="accent1">
                    <a:tint val="77000"/>
                    <a:shade val="94000"/>
                    <a:satMod val="135000"/>
                  </a:schemeClr>
                </a:gs>
              </a:gsLst>
              <a:lin ang="16200000" scaled="0"/>
            </a:gradFill>
            <a:ln>
              <a:noFill/>
            </a:ln>
            <a:effectLst>
              <a:outerShdw blurRad="40000" dist="23000" dir="5400000" rotWithShape="0">
                <a:srgbClr val="000000">
                  <a:alpha val="35000"/>
                </a:srgbClr>
              </a:outerShdw>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Sheet1!$D$1:$J$1</c:f>
              <c:numCache>
                <c:formatCode>General</c:formatCode>
                <c:ptCount val="7"/>
                <c:pt idx="0">
                  <c:v>2011</c:v>
                </c:pt>
                <c:pt idx="1">
                  <c:v>2014</c:v>
                </c:pt>
                <c:pt idx="2">
                  <c:v>2017</c:v>
                </c:pt>
                <c:pt idx="3">
                  <c:v>2018</c:v>
                </c:pt>
                <c:pt idx="4">
                  <c:v>2020</c:v>
                </c:pt>
                <c:pt idx="5">
                  <c:v>2021</c:v>
                </c:pt>
                <c:pt idx="6">
                  <c:v>2022</c:v>
                </c:pt>
              </c:numCache>
            </c:numRef>
          </c:cat>
          <c:val>
            <c:numRef>
              <c:f>Sheet1!$D$3:$J$3</c:f>
              <c:numCache>
                <c:formatCode>0.0</c:formatCode>
                <c:ptCount val="7"/>
                <c:pt idx="0">
                  <c:v>3.4</c:v>
                </c:pt>
                <c:pt idx="1">
                  <c:v>3.8</c:v>
                </c:pt>
                <c:pt idx="2">
                  <c:v>4.4215086646279307</c:v>
                </c:pt>
                <c:pt idx="3">
                  <c:v>5</c:v>
                </c:pt>
                <c:pt idx="4">
                  <c:v>5.6</c:v>
                </c:pt>
                <c:pt idx="5">
                  <c:v>5.8</c:v>
                </c:pt>
                <c:pt idx="6">
                  <c:v>6</c:v>
                </c:pt>
              </c:numCache>
            </c:numRef>
          </c:val>
          <c:extLst>
            <c:ext xmlns:c16="http://schemas.microsoft.com/office/drawing/2014/chart" uri="{C3380CC4-5D6E-409C-BE32-E72D297353CC}">
              <c16:uniqueId val="{00000001-7A66-4432-855F-7DA4BE7AC186}"/>
            </c:ext>
          </c:extLst>
        </c:ser>
        <c:dLbls>
          <c:showLegendKey val="0"/>
          <c:showVal val="1"/>
          <c:showCatName val="0"/>
          <c:showSerName val="0"/>
          <c:showPercent val="0"/>
          <c:showBubbleSize val="0"/>
        </c:dLbls>
        <c:gapWidth val="100"/>
        <c:overlap val="-52"/>
        <c:axId val="226626560"/>
        <c:axId val="226665600"/>
      </c:barChart>
      <c:catAx>
        <c:axId val="226626560"/>
        <c:scaling>
          <c:orientation val="minMax"/>
        </c:scaling>
        <c:delete val="0"/>
        <c:axPos val="l"/>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a:t>Year </a:t>
                </a:r>
                <a:r>
                  <a:rPr lang="ar-SA"/>
                  <a:t>السنة</a:t>
                </a:r>
                <a:endParaRPr lang="en-US"/>
              </a:p>
            </c:rich>
          </c:tx>
          <c:layout>
            <c:manualLayout>
              <c:xMode val="edge"/>
              <c:yMode val="edge"/>
              <c:x val="3.3636845151637597E-2"/>
              <c:y val="0.38236339475197845"/>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2">
                <a:lumMod val="15000"/>
                <a:lumOff val="85000"/>
              </a:schemeClr>
            </a:solidFill>
            <a:round/>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226665600"/>
        <c:crossesAt val="0"/>
        <c:auto val="1"/>
        <c:lblAlgn val="ctr"/>
        <c:lblOffset val="100"/>
        <c:noMultiLvlLbl val="0"/>
      </c:catAx>
      <c:valAx>
        <c:axId val="226665600"/>
        <c:scaling>
          <c:orientation val="minMax"/>
          <c:max val="100"/>
          <c:min val="0"/>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en-US" sz="800" b="1" i="0" u="none" strike="noStrike" baseline="0">
                    <a:effectLst/>
                  </a:rPr>
                  <a:t>Percentage</a:t>
                </a:r>
                <a:r>
                  <a:rPr lang="en-US"/>
                  <a:t> </a:t>
                </a:r>
                <a:r>
                  <a:rPr lang="ar-SA"/>
                  <a:t>النسبة</a:t>
                </a:r>
                <a:endParaRPr lang="en-US"/>
              </a:p>
            </c:rich>
          </c:tx>
          <c:layout/>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 sourceLinked="0"/>
        <c:majorTickMark val="out"/>
        <c:minorTickMark val="none"/>
        <c:tickLblPos val="nextTo"/>
        <c:spPr>
          <a:noFill/>
          <a:ln>
            <a:solidFill>
              <a:srgbClr val="000000"/>
            </a:solidFill>
          </a:ln>
          <a:effectLst/>
        </c:spPr>
        <c:txPr>
          <a:bodyPr rot="0" spcFirstLastPara="1" vertOverflow="ellipsis"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226626560"/>
        <c:crosses val="autoZero"/>
        <c:crossBetween val="between"/>
        <c:majorUnit val="20"/>
        <c:minorUnit val="20"/>
      </c:valAx>
      <c:spPr>
        <a:noFill/>
        <a:ln>
          <a:noFill/>
        </a:ln>
        <a:effectLst/>
      </c:spPr>
    </c:plotArea>
    <c:legend>
      <c:legendPos val="b"/>
      <c:layout>
        <c:manualLayout>
          <c:xMode val="edge"/>
          <c:yMode val="edge"/>
          <c:x val="0.31543623794598491"/>
          <c:y val="4.2675225587677459E-2"/>
          <c:w val="0.47447797787412493"/>
          <c:h val="7.4788869275471542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793726019357296"/>
          <c:y val="0.13394049499963406"/>
          <c:w val="0.87206273980642701"/>
          <c:h val="0.69711076804892824"/>
        </c:manualLayout>
      </c:layout>
      <c:barChart>
        <c:barDir val="col"/>
        <c:grouping val="clustered"/>
        <c:varyColors val="0"/>
        <c:ser>
          <c:idx val="0"/>
          <c:order val="0"/>
          <c:tx>
            <c:strRef>
              <c:f>Sheet1!$B$1</c:f>
              <c:strCache>
                <c:ptCount val="1"/>
                <c:pt idx="0">
                  <c:v>ذكور Males</c:v>
                </c:pt>
              </c:strCache>
            </c:strRef>
          </c:tx>
          <c:spPr>
            <a:solidFill>
              <a:schemeClr val="accent1">
                <a:shade val="76000"/>
              </a:schemeClr>
            </a:solidFill>
            <a:ln>
              <a:noFill/>
            </a:ln>
            <a:effectLst/>
          </c:spPr>
          <c:invertIfNegative val="0"/>
          <c:dPt>
            <c:idx val="0"/>
            <c:invertIfNegative val="0"/>
            <c:bubble3D val="0"/>
            <c:extLst>
              <c:ext xmlns:c16="http://schemas.microsoft.com/office/drawing/2014/chart" uri="{C3380CC4-5D6E-409C-BE32-E72D297353CC}">
                <c16:uniqueId val="{00000000-6C1F-4B68-AD0C-C387F42A1348}"/>
              </c:ext>
            </c:extLst>
          </c:dPt>
          <c:dPt>
            <c:idx val="1"/>
            <c:invertIfNegative val="0"/>
            <c:bubble3D val="0"/>
            <c:extLst>
              <c:ext xmlns:c16="http://schemas.microsoft.com/office/drawing/2014/chart" uri="{C3380CC4-5D6E-409C-BE32-E72D297353CC}">
                <c16:uniqueId val="{00000000-5848-49FE-BBE6-6D8B74B42D4B}"/>
              </c:ext>
            </c:extLst>
          </c:dPt>
          <c:dLbls>
            <c:dLbl>
              <c:idx val="1"/>
              <c:layout>
                <c:manualLayout>
                  <c:x val="-1.2771244547230087E-16"/>
                  <c:y val="2.042379371968342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5848-49FE-BBE6-6D8B74B42D4B}"/>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اعضاء مجالس الطلبة في الجامعات
  Members of Student Councils in Universities </c:v>
                </c:pt>
                <c:pt idx="1">
                  <c:v>رؤساء مجالس الطلبة  في الجامعات
   Head of Student Councils in Universities </c:v>
                </c:pt>
              </c:strCache>
            </c:strRef>
          </c:cat>
          <c:val>
            <c:numRef>
              <c:f>Sheet1!$B$2:$B$3</c:f>
              <c:numCache>
                <c:formatCode>General</c:formatCode>
                <c:ptCount val="2"/>
                <c:pt idx="0">
                  <c:v>65.2</c:v>
                </c:pt>
                <c:pt idx="1">
                  <c:v>92.3</c:v>
                </c:pt>
              </c:numCache>
            </c:numRef>
          </c:val>
          <c:extLst>
            <c:ext xmlns:c16="http://schemas.microsoft.com/office/drawing/2014/chart" uri="{C3380CC4-5D6E-409C-BE32-E72D297353CC}">
              <c16:uniqueId val="{00000000-A7BE-46E1-939C-A8F823C2D453}"/>
            </c:ext>
          </c:extLst>
        </c:ser>
        <c:ser>
          <c:idx val="1"/>
          <c:order val="1"/>
          <c:tx>
            <c:strRef>
              <c:f>Sheet1!$C$1</c:f>
              <c:strCache>
                <c:ptCount val="1"/>
                <c:pt idx="0">
                  <c:v>إناث Females</c:v>
                </c:pt>
              </c:strCache>
            </c:strRef>
          </c:tx>
          <c:spPr>
            <a:solidFill>
              <a:schemeClr val="accent1">
                <a:tint val="77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اعضاء مجالس الطلبة في الجامعات
  Members of Student Councils in Universities </c:v>
                </c:pt>
                <c:pt idx="1">
                  <c:v>رؤساء مجالس الطلبة  في الجامعات
   Head of Student Councils in Universities </c:v>
                </c:pt>
              </c:strCache>
            </c:strRef>
          </c:cat>
          <c:val>
            <c:numRef>
              <c:f>Sheet1!$C$2:$C$3</c:f>
              <c:numCache>
                <c:formatCode>General</c:formatCode>
                <c:ptCount val="2"/>
                <c:pt idx="0">
                  <c:v>34.799999999999997</c:v>
                </c:pt>
                <c:pt idx="1">
                  <c:v>7.7</c:v>
                </c:pt>
              </c:numCache>
            </c:numRef>
          </c:val>
          <c:extLst>
            <c:ext xmlns:c16="http://schemas.microsoft.com/office/drawing/2014/chart" uri="{C3380CC4-5D6E-409C-BE32-E72D297353CC}">
              <c16:uniqueId val="{00000001-A7BE-46E1-939C-A8F823C2D453}"/>
            </c:ext>
          </c:extLst>
        </c:ser>
        <c:dLbls>
          <c:dLblPos val="outEnd"/>
          <c:showLegendKey val="0"/>
          <c:showVal val="1"/>
          <c:showCatName val="0"/>
          <c:showSerName val="0"/>
          <c:showPercent val="0"/>
          <c:showBubbleSize val="0"/>
        </c:dLbls>
        <c:gapWidth val="219"/>
        <c:overlap val="-27"/>
        <c:axId val="227838976"/>
        <c:axId val="227840768"/>
      </c:barChart>
      <c:catAx>
        <c:axId val="227838976"/>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7840768"/>
        <c:crosses val="autoZero"/>
        <c:auto val="1"/>
        <c:lblAlgn val="ctr"/>
        <c:lblOffset val="100"/>
        <c:noMultiLvlLbl val="0"/>
      </c:catAx>
      <c:valAx>
        <c:axId val="227840768"/>
        <c:scaling>
          <c:orientation val="minMax"/>
          <c:max val="100"/>
        </c:scaling>
        <c:delete val="0"/>
        <c:axPos val="l"/>
        <c:title>
          <c:tx>
            <c:rich>
              <a:bodyPr rot="-54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 Percentage  </a:t>
                </a:r>
                <a:r>
                  <a:rPr lang="en-US"/>
                  <a:t> </a:t>
                </a:r>
                <a:r>
                  <a:rPr lang="ar-SA" sz="800" b="1" i="0" u="none" strike="noStrike" baseline="0">
                    <a:effectLst/>
                  </a:rPr>
                  <a:t>النسبة</a:t>
                </a:r>
                <a:endParaRPr lang="en-US"/>
              </a:p>
            </c:rich>
          </c:tx>
          <c:layout>
            <c:manualLayout>
              <c:xMode val="edge"/>
              <c:yMode val="edge"/>
              <c:x val="6.2868708809517941E-3"/>
              <c:y val="0.291405430559454"/>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7838976"/>
        <c:crosses val="autoZero"/>
        <c:crossBetween val="between"/>
        <c:majorUnit val="20"/>
      </c:valAx>
      <c:spPr>
        <a:noFill/>
        <a:ln>
          <a:noFill/>
        </a:ln>
        <a:effectLst/>
      </c:spPr>
    </c:plotArea>
    <c:legend>
      <c:legendPos val="b"/>
      <c:layout>
        <c:manualLayout>
          <c:xMode val="edge"/>
          <c:yMode val="edge"/>
          <c:x val="0.31139743895649408"/>
          <c:y val="2.555225656787799E-2"/>
          <c:w val="0.40506997753807422"/>
          <c:h val="8.1189994810943952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5"/>
          <c:y val="0.15220031722497121"/>
          <c:w val="0.87760416666666663"/>
          <c:h val="0.63978562529453631"/>
        </c:manualLayout>
      </c:layout>
      <c:barChart>
        <c:barDir val="col"/>
        <c:grouping val="stacked"/>
        <c:varyColors val="0"/>
        <c:ser>
          <c:idx val="0"/>
          <c:order val="0"/>
          <c:tx>
            <c:strRef>
              <c:f>Sheet1!$A$2:$C$2</c:f>
              <c:strCache>
                <c:ptCount val="3"/>
                <c:pt idx="0">
                  <c:v>رجال Men</c:v>
                </c:pt>
              </c:strCache>
            </c:strRef>
          </c:tx>
          <c:spPr>
            <a:solidFill>
              <a:schemeClr val="accent1">
                <a:shade val="6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Sheet1!$D$1:$F$1</c:f>
              <c:strCache>
                <c:ptCount val="3"/>
                <c:pt idx="0">
                  <c:v>قطاع غزة                                          Gaza Strip</c:v>
                </c:pt>
                <c:pt idx="1">
                  <c:v>الضفة الغربية                                       West Bank</c:v>
                </c:pt>
                <c:pt idx="2">
                  <c:v>فلسطين
  Palestine</c:v>
                </c:pt>
              </c:strCache>
            </c:strRef>
          </c:cat>
          <c:val>
            <c:numRef>
              <c:f>Sheet1!$D$2:$F$2</c:f>
              <c:numCache>
                <c:formatCode>0.0</c:formatCode>
                <c:ptCount val="3"/>
                <c:pt idx="0">
                  <c:v>74.5</c:v>
                </c:pt>
                <c:pt idx="1">
                  <c:v>64.2</c:v>
                </c:pt>
                <c:pt idx="2">
                  <c:v>66.400000000000006</c:v>
                </c:pt>
              </c:numCache>
            </c:numRef>
          </c:val>
          <c:extLst>
            <c:ext xmlns:c16="http://schemas.microsoft.com/office/drawing/2014/chart" uri="{C3380CC4-5D6E-409C-BE32-E72D297353CC}">
              <c16:uniqueId val="{00000000-7403-4142-8CEF-836C8DC16263}"/>
            </c:ext>
          </c:extLst>
        </c:ser>
        <c:ser>
          <c:idx val="1"/>
          <c:order val="1"/>
          <c:tx>
            <c:strRef>
              <c:f>Sheet1!$A$3:$C$3</c:f>
              <c:strCache>
                <c:ptCount val="3"/>
                <c:pt idx="0">
                  <c:v>نساء Women</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Sheet1!$D$1:$F$1</c:f>
              <c:strCache>
                <c:ptCount val="3"/>
                <c:pt idx="0">
                  <c:v>قطاع غزة                                          Gaza Strip</c:v>
                </c:pt>
                <c:pt idx="1">
                  <c:v>الضفة الغربية                                       West Bank</c:v>
                </c:pt>
                <c:pt idx="2">
                  <c:v>فلسطين
  Palestine</c:v>
                </c:pt>
              </c:strCache>
            </c:strRef>
          </c:cat>
          <c:val>
            <c:numRef>
              <c:f>Sheet1!$D$3:$F$3</c:f>
              <c:numCache>
                <c:formatCode>0.0</c:formatCode>
                <c:ptCount val="3"/>
                <c:pt idx="0">
                  <c:v>25.5</c:v>
                </c:pt>
                <c:pt idx="1">
                  <c:v>35.799999999999997</c:v>
                </c:pt>
                <c:pt idx="2">
                  <c:v>33.6</c:v>
                </c:pt>
              </c:numCache>
            </c:numRef>
          </c:val>
          <c:extLst>
            <c:ext xmlns:c16="http://schemas.microsoft.com/office/drawing/2014/chart" uri="{C3380CC4-5D6E-409C-BE32-E72D297353CC}">
              <c16:uniqueId val="{00000001-7403-4142-8CEF-836C8DC16263}"/>
            </c:ext>
          </c:extLst>
        </c:ser>
        <c:ser>
          <c:idx val="2"/>
          <c:order val="2"/>
          <c:tx>
            <c:strRef>
              <c:f>Sheet1!$A$4:$C$4</c:f>
              <c:strCache>
                <c:ptCount val="3"/>
                <c:pt idx="0">
                  <c:v>نساء Women</c:v>
                </c:pt>
              </c:strCache>
            </c:strRef>
          </c:tx>
          <c:spPr>
            <a:solidFill>
              <a:schemeClr val="accent1">
                <a:tint val="6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قطاع غزة                                          Gaza Strip</c:v>
                </c:pt>
                <c:pt idx="1">
                  <c:v>الضفة الغربية                                       West Bank</c:v>
                </c:pt>
                <c:pt idx="2">
                  <c:v>فلسطين
  Palestine</c:v>
                </c:pt>
              </c:strCache>
            </c:strRef>
          </c:cat>
          <c:val>
            <c:numRef>
              <c:f>Sheet1!$D$4:$F$4</c:f>
              <c:numCache>
                <c:formatCode>0</c:formatCode>
                <c:ptCount val="3"/>
                <c:pt idx="0">
                  <c:v>100</c:v>
                </c:pt>
                <c:pt idx="1">
                  <c:v>100</c:v>
                </c:pt>
                <c:pt idx="2">
                  <c:v>100</c:v>
                </c:pt>
              </c:numCache>
            </c:numRef>
          </c:val>
          <c:extLst>
            <c:ext xmlns:c16="http://schemas.microsoft.com/office/drawing/2014/chart" uri="{C3380CC4-5D6E-409C-BE32-E72D297353CC}">
              <c16:uniqueId val="{00000002-7403-4142-8CEF-836C8DC16263}"/>
            </c:ext>
          </c:extLst>
        </c:ser>
        <c:dLbls>
          <c:showLegendKey val="0"/>
          <c:showVal val="1"/>
          <c:showCatName val="0"/>
          <c:showSerName val="0"/>
          <c:showPercent val="0"/>
          <c:showBubbleSize val="0"/>
        </c:dLbls>
        <c:gapWidth val="150"/>
        <c:overlap val="100"/>
        <c:axId val="226626560"/>
        <c:axId val="226665600"/>
      </c:barChart>
      <c:catAx>
        <c:axId val="22662656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   </a:t>
                </a:r>
                <a:r>
                  <a:rPr lang="en-US" b="1"/>
                  <a:t>Region</a:t>
                </a:r>
              </a:p>
            </c:rich>
          </c:tx>
          <c:layout>
            <c:manualLayout>
              <c:xMode val="edge"/>
              <c:yMode val="edge"/>
              <c:x val="0.42228501112851935"/>
              <c:y val="0.93937370380192664"/>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6665600"/>
        <c:crossesAt val="0"/>
        <c:auto val="1"/>
        <c:lblAlgn val="ctr"/>
        <c:lblOffset val="100"/>
        <c:tickLblSkip val="1"/>
        <c:tickMarkSkip val="1"/>
        <c:noMultiLvlLbl val="0"/>
      </c:catAx>
      <c:valAx>
        <c:axId val="226665600"/>
        <c:scaling>
          <c:orientation val="minMax"/>
          <c:max val="100"/>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  </a:t>
                </a:r>
                <a:r>
                  <a:rPr lang="ar-SA" b="1"/>
                  <a:t>النسبة </a:t>
                </a:r>
              </a:p>
            </c:rich>
          </c:tx>
          <c:layout>
            <c:manualLayout>
              <c:xMode val="edge"/>
              <c:yMode val="edge"/>
              <c:x val="8.2979081073448219E-3"/>
              <c:y val="0.24027883456807156"/>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6626560"/>
        <c:crosses val="autoZero"/>
        <c:crossBetween val="between"/>
        <c:majorUnit val="20"/>
        <c:minorUnit val="20"/>
      </c:valAx>
      <c:spPr>
        <a:noFill/>
        <a:ln>
          <a:noFill/>
        </a:ln>
        <a:effectLst/>
      </c:spPr>
    </c:plotArea>
    <c:legend>
      <c:legendPos val="b"/>
      <c:legendEntry>
        <c:idx val="2"/>
        <c:delete val="1"/>
      </c:legendEntry>
      <c:layout>
        <c:manualLayout>
          <c:xMode val="edge"/>
          <c:yMode val="edge"/>
          <c:x val="0.333916902573344"/>
          <c:y val="2.0667297507603481E-2"/>
          <c:w val="0.39227902660758351"/>
          <c:h val="8.1278897077367102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5"/>
          <c:y val="0.15220031722497121"/>
          <c:w val="0.87760416666666663"/>
          <c:h val="0.64876757472211355"/>
        </c:manualLayout>
      </c:layout>
      <c:barChart>
        <c:barDir val="col"/>
        <c:grouping val="stacked"/>
        <c:varyColors val="0"/>
        <c:ser>
          <c:idx val="0"/>
          <c:order val="0"/>
          <c:tx>
            <c:strRef>
              <c:f>Sheet1!$A$2:$C$2</c:f>
              <c:strCache>
                <c:ptCount val="3"/>
                <c:pt idx="0">
                  <c:v>رجال Men</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Sheet1!$D$1:$F$1</c:f>
              <c:strCache>
                <c:ptCount val="3"/>
                <c:pt idx="0">
                  <c:v>قطاع غزة                                          Gaza Strip</c:v>
                </c:pt>
                <c:pt idx="1">
                  <c:v>الضفة الغربية                                       West Bank</c:v>
                </c:pt>
                <c:pt idx="2">
                  <c:v>فلسطين
  Palestine</c:v>
                </c:pt>
              </c:strCache>
            </c:strRef>
          </c:cat>
          <c:val>
            <c:numRef>
              <c:f>Sheet1!$D$2:$F$2</c:f>
              <c:numCache>
                <c:formatCode>0.0</c:formatCode>
                <c:ptCount val="3"/>
                <c:pt idx="0">
                  <c:v>69</c:v>
                </c:pt>
                <c:pt idx="1">
                  <c:v>50.1</c:v>
                </c:pt>
                <c:pt idx="2">
                  <c:v>58.2</c:v>
                </c:pt>
              </c:numCache>
            </c:numRef>
          </c:val>
          <c:extLst>
            <c:ext xmlns:c16="http://schemas.microsoft.com/office/drawing/2014/chart" uri="{C3380CC4-5D6E-409C-BE32-E72D297353CC}">
              <c16:uniqueId val="{00000000-6165-41DC-82C4-5D5B269F15D0}"/>
            </c:ext>
          </c:extLst>
        </c:ser>
        <c:ser>
          <c:idx val="1"/>
          <c:order val="1"/>
          <c:tx>
            <c:strRef>
              <c:f>Sheet1!$A$3:$C$3</c:f>
              <c:strCache>
                <c:ptCount val="3"/>
                <c:pt idx="0">
                  <c:v>نساء Women</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Sheet1!$D$1:$F$1</c:f>
              <c:strCache>
                <c:ptCount val="3"/>
                <c:pt idx="0">
                  <c:v>قطاع غزة                                          Gaza Strip</c:v>
                </c:pt>
                <c:pt idx="1">
                  <c:v>الضفة الغربية                                       West Bank</c:v>
                </c:pt>
                <c:pt idx="2">
                  <c:v>فلسطين
  Palestine</c:v>
                </c:pt>
              </c:strCache>
            </c:strRef>
          </c:cat>
          <c:val>
            <c:numRef>
              <c:f>Sheet1!$D$3:$F$3</c:f>
              <c:numCache>
                <c:formatCode>0.0</c:formatCode>
                <c:ptCount val="3"/>
                <c:pt idx="0">
                  <c:v>31</c:v>
                </c:pt>
                <c:pt idx="1">
                  <c:v>49.9</c:v>
                </c:pt>
                <c:pt idx="2">
                  <c:v>41.8</c:v>
                </c:pt>
              </c:numCache>
            </c:numRef>
          </c:val>
          <c:extLst>
            <c:ext xmlns:c16="http://schemas.microsoft.com/office/drawing/2014/chart" uri="{C3380CC4-5D6E-409C-BE32-E72D297353CC}">
              <c16:uniqueId val="{00000001-6165-41DC-82C4-5D5B269F15D0}"/>
            </c:ext>
          </c:extLst>
        </c:ser>
        <c:dLbls>
          <c:showLegendKey val="0"/>
          <c:showVal val="1"/>
          <c:showCatName val="0"/>
          <c:showSerName val="0"/>
          <c:showPercent val="0"/>
          <c:showBubbleSize val="0"/>
        </c:dLbls>
        <c:gapWidth val="150"/>
        <c:overlap val="100"/>
        <c:axId val="226626560"/>
        <c:axId val="226665600"/>
      </c:barChart>
      <c:catAx>
        <c:axId val="22662656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  </a:t>
                </a:r>
                <a:r>
                  <a:rPr lang="en-US" b="1"/>
                  <a:t>Region</a:t>
                </a:r>
              </a:p>
            </c:rich>
          </c:tx>
          <c:layout>
            <c:manualLayout>
              <c:xMode val="edge"/>
              <c:yMode val="edge"/>
              <c:x val="0.47352326902775072"/>
              <c:y val="0.93589420533411027"/>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6665600"/>
        <c:crossesAt val="0"/>
        <c:auto val="1"/>
        <c:lblAlgn val="ctr"/>
        <c:lblOffset val="100"/>
        <c:tickLblSkip val="1"/>
        <c:tickMarkSkip val="1"/>
        <c:noMultiLvlLbl val="0"/>
      </c:catAx>
      <c:valAx>
        <c:axId val="226665600"/>
        <c:scaling>
          <c:orientation val="minMax"/>
          <c:max val="100"/>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  </a:t>
                </a:r>
                <a:r>
                  <a:rPr lang="ar-SA" b="1"/>
                  <a:t>النسبة </a:t>
                </a:r>
              </a:p>
            </c:rich>
          </c:tx>
          <c:layout>
            <c:manualLayout>
              <c:xMode val="edge"/>
              <c:yMode val="edge"/>
              <c:x val="8.2979081073448219E-3"/>
              <c:y val="0.25122873875640989"/>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6626560"/>
        <c:crosses val="autoZero"/>
        <c:crossBetween val="between"/>
        <c:majorUnit val="20"/>
        <c:minorUnit val="20"/>
      </c:valAx>
      <c:spPr>
        <a:noFill/>
        <a:ln>
          <a:noFill/>
        </a:ln>
        <a:effectLst/>
      </c:spPr>
    </c:plotArea>
    <c:legend>
      <c:legendPos val="b"/>
      <c:layout>
        <c:manualLayout>
          <c:xMode val="edge"/>
          <c:yMode val="edge"/>
          <c:x val="0.3311874230921818"/>
          <c:y val="2.0828959478887972E-2"/>
          <c:w val="0.36495195572799344"/>
          <c:h val="8.1278897077367102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5"/>
          <c:y val="0.12856660596716521"/>
          <c:w val="0.87760416666666663"/>
          <c:h val="0.64250539462966405"/>
        </c:manualLayout>
      </c:layout>
      <c:barChart>
        <c:barDir val="col"/>
        <c:grouping val="stacked"/>
        <c:varyColors val="0"/>
        <c:ser>
          <c:idx val="0"/>
          <c:order val="0"/>
          <c:tx>
            <c:strRef>
              <c:f>Sheet1!$A$2:$C$2</c:f>
              <c:strCache>
                <c:ptCount val="3"/>
                <c:pt idx="0">
                  <c:v>رجال Men</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Sheet1!$D$1:$F$1</c:f>
              <c:strCache>
                <c:ptCount val="3"/>
                <c:pt idx="0">
                  <c:v>قطاع غزة                                          Gaza Strip</c:v>
                </c:pt>
                <c:pt idx="1">
                  <c:v>الضفة الغربية                                       West Bank</c:v>
                </c:pt>
                <c:pt idx="2">
                  <c:v>فلسطين
Palestine</c:v>
                </c:pt>
              </c:strCache>
            </c:strRef>
          </c:cat>
          <c:val>
            <c:numRef>
              <c:f>Sheet1!$D$2:$F$2</c:f>
              <c:numCache>
                <c:formatCode>0.0</c:formatCode>
                <c:ptCount val="3"/>
                <c:pt idx="0">
                  <c:v>97.6</c:v>
                </c:pt>
                <c:pt idx="1">
                  <c:v>76.8</c:v>
                </c:pt>
                <c:pt idx="2">
                  <c:v>83.5</c:v>
                </c:pt>
              </c:numCache>
            </c:numRef>
          </c:val>
          <c:extLst>
            <c:ext xmlns:c16="http://schemas.microsoft.com/office/drawing/2014/chart" uri="{C3380CC4-5D6E-409C-BE32-E72D297353CC}">
              <c16:uniqueId val="{00000000-8F0F-4E5A-B774-2899E8972187}"/>
            </c:ext>
          </c:extLst>
        </c:ser>
        <c:ser>
          <c:idx val="1"/>
          <c:order val="1"/>
          <c:tx>
            <c:strRef>
              <c:f>Sheet1!$A$3:$C$3</c:f>
              <c:strCache>
                <c:ptCount val="3"/>
                <c:pt idx="0">
                  <c:v>نساء Women</c:v>
                </c:pt>
              </c:strCache>
            </c:strRef>
          </c:tx>
          <c:spPr>
            <a:solidFill>
              <a:schemeClr val="accent1">
                <a:lumMod val="60000"/>
                <a:lumOff val="40000"/>
              </a:schemeClr>
            </a:solidFill>
            <a:ln>
              <a:noFill/>
            </a:ln>
            <a:effectLst/>
          </c:spPr>
          <c:invertIfNegative val="0"/>
          <c:dLbls>
            <c:dLbl>
              <c:idx val="0"/>
              <c:layout>
                <c:manualLayout>
                  <c:x val="-3.1215939975393816E-17"/>
                  <c:y val="-4.629629629629630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2B7F-4BC4-8C89-6402320E69B5}"/>
                </c:ext>
              </c:extLst>
            </c:dLbl>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Sheet1!$D$1:$F$1</c:f>
              <c:strCache>
                <c:ptCount val="3"/>
                <c:pt idx="0">
                  <c:v>قطاع غزة                                          Gaza Strip</c:v>
                </c:pt>
                <c:pt idx="1">
                  <c:v>الضفة الغربية                                       West Bank</c:v>
                </c:pt>
                <c:pt idx="2">
                  <c:v>فلسطين
Palestine</c:v>
                </c:pt>
              </c:strCache>
            </c:strRef>
          </c:cat>
          <c:val>
            <c:numRef>
              <c:f>Sheet1!$D$3:$F$3</c:f>
              <c:numCache>
                <c:formatCode>0.0</c:formatCode>
                <c:ptCount val="3"/>
                <c:pt idx="0">
                  <c:v>2.4</c:v>
                </c:pt>
                <c:pt idx="1">
                  <c:v>23.2</c:v>
                </c:pt>
                <c:pt idx="2">
                  <c:v>16.5</c:v>
                </c:pt>
              </c:numCache>
            </c:numRef>
          </c:val>
          <c:extLst>
            <c:ext xmlns:c16="http://schemas.microsoft.com/office/drawing/2014/chart" uri="{C3380CC4-5D6E-409C-BE32-E72D297353CC}">
              <c16:uniqueId val="{00000001-8F0F-4E5A-B774-2899E8972187}"/>
            </c:ext>
          </c:extLst>
        </c:ser>
        <c:dLbls>
          <c:showLegendKey val="0"/>
          <c:showVal val="1"/>
          <c:showCatName val="0"/>
          <c:showSerName val="0"/>
          <c:showPercent val="0"/>
          <c:showBubbleSize val="0"/>
        </c:dLbls>
        <c:gapWidth val="150"/>
        <c:overlap val="100"/>
        <c:axId val="227805824"/>
        <c:axId val="242754304"/>
      </c:barChart>
      <c:catAx>
        <c:axId val="227805824"/>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  </a:t>
                </a:r>
                <a:r>
                  <a:rPr lang="en-US" b="1"/>
                  <a:t>Region</a:t>
                </a:r>
              </a:p>
            </c:rich>
          </c:tx>
          <c:layout>
            <c:manualLayout>
              <c:xMode val="edge"/>
              <c:yMode val="edge"/>
              <c:x val="0.4156313893421249"/>
              <c:y val="0.92090748184607596"/>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2754304"/>
        <c:crossesAt val="0"/>
        <c:auto val="1"/>
        <c:lblAlgn val="ctr"/>
        <c:lblOffset val="100"/>
        <c:tickLblSkip val="1"/>
        <c:tickMarkSkip val="1"/>
        <c:noMultiLvlLbl val="0"/>
      </c:catAx>
      <c:valAx>
        <c:axId val="242754304"/>
        <c:scaling>
          <c:orientation val="minMax"/>
          <c:max val="100"/>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 </a:t>
                </a:r>
                <a:r>
                  <a:rPr lang="ar-SA" b="1"/>
                  <a:t>النسبة  </a:t>
                </a:r>
              </a:p>
            </c:rich>
          </c:tx>
          <c:layout>
            <c:manualLayout>
              <c:xMode val="edge"/>
              <c:yMode val="edge"/>
              <c:x val="8.2770345006039914E-3"/>
              <c:y val="0.24112085807785824"/>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7805824"/>
        <c:crosses val="autoZero"/>
        <c:crossBetween val="between"/>
        <c:majorUnit val="20"/>
        <c:minorUnit val="20"/>
      </c:valAx>
      <c:spPr>
        <a:noFill/>
        <a:ln>
          <a:noFill/>
        </a:ln>
        <a:effectLst/>
      </c:spPr>
    </c:plotArea>
    <c:legend>
      <c:legendPos val="b"/>
      <c:layout>
        <c:manualLayout>
          <c:xMode val="edge"/>
          <c:yMode val="edge"/>
          <c:x val="0.31058802393443369"/>
          <c:y val="2.0611262067740697E-2"/>
          <c:w val="0.41150922880766244"/>
          <c:h val="7.6979987301950228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5"/>
          <c:y val="0.16292801110495397"/>
          <c:w val="0.87760416666666663"/>
          <c:h val="0.60818588888748781"/>
        </c:manualLayout>
      </c:layout>
      <c:barChart>
        <c:barDir val="col"/>
        <c:grouping val="stacked"/>
        <c:varyColors val="0"/>
        <c:ser>
          <c:idx val="0"/>
          <c:order val="0"/>
          <c:tx>
            <c:strRef>
              <c:f>Sheet1!$A$2:$C$2</c:f>
              <c:strCache>
                <c:ptCount val="3"/>
                <c:pt idx="0">
                  <c:v>رجال Men</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Sheet1!$D$1:$F$1</c:f>
              <c:strCache>
                <c:ptCount val="3"/>
                <c:pt idx="0">
                  <c:v>قطاع غزة                                          Gaza Strip</c:v>
                </c:pt>
                <c:pt idx="1">
                  <c:v>الضفة الغربية                                       West Bank</c:v>
                </c:pt>
                <c:pt idx="2">
                  <c:v>فلسطين                  Palestine</c:v>
                </c:pt>
              </c:strCache>
            </c:strRef>
          </c:cat>
          <c:val>
            <c:numRef>
              <c:f>Sheet1!$D$2:$F$2</c:f>
              <c:numCache>
                <c:formatCode>General</c:formatCode>
                <c:ptCount val="3"/>
                <c:pt idx="0">
                  <c:v>92.9</c:v>
                </c:pt>
                <c:pt idx="1">
                  <c:v>76.900000000000006</c:v>
                </c:pt>
                <c:pt idx="2">
                  <c:v>82.4</c:v>
                </c:pt>
              </c:numCache>
            </c:numRef>
          </c:val>
          <c:extLst>
            <c:ext xmlns:c16="http://schemas.microsoft.com/office/drawing/2014/chart" uri="{C3380CC4-5D6E-409C-BE32-E72D297353CC}">
              <c16:uniqueId val="{00000000-3162-4925-8E8A-C942714BFDA5}"/>
            </c:ext>
          </c:extLst>
        </c:ser>
        <c:ser>
          <c:idx val="1"/>
          <c:order val="1"/>
          <c:tx>
            <c:strRef>
              <c:f>Sheet1!$A$3:$C$3</c:f>
              <c:strCache>
                <c:ptCount val="3"/>
                <c:pt idx="0">
                  <c:v>نساء Women</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Sheet1!$D$1:$F$1</c:f>
              <c:strCache>
                <c:ptCount val="3"/>
                <c:pt idx="0">
                  <c:v>قطاع غزة                                          Gaza Strip</c:v>
                </c:pt>
                <c:pt idx="1">
                  <c:v>الضفة الغربية                                       West Bank</c:v>
                </c:pt>
                <c:pt idx="2">
                  <c:v>فلسطين                  Palestine</c:v>
                </c:pt>
              </c:strCache>
            </c:strRef>
          </c:cat>
          <c:val>
            <c:numRef>
              <c:f>Sheet1!$D$3:$F$3</c:f>
              <c:numCache>
                <c:formatCode>General</c:formatCode>
                <c:ptCount val="3"/>
                <c:pt idx="0">
                  <c:v>7.1</c:v>
                </c:pt>
                <c:pt idx="1">
                  <c:v>23.1</c:v>
                </c:pt>
                <c:pt idx="2">
                  <c:v>17.600000000000001</c:v>
                </c:pt>
              </c:numCache>
            </c:numRef>
          </c:val>
          <c:extLst>
            <c:ext xmlns:c16="http://schemas.microsoft.com/office/drawing/2014/chart" uri="{C3380CC4-5D6E-409C-BE32-E72D297353CC}">
              <c16:uniqueId val="{00000001-3162-4925-8E8A-C942714BFDA5}"/>
            </c:ext>
          </c:extLst>
        </c:ser>
        <c:dLbls>
          <c:showLegendKey val="0"/>
          <c:showVal val="1"/>
          <c:showCatName val="0"/>
          <c:showSerName val="0"/>
          <c:showPercent val="0"/>
          <c:showBubbleSize val="0"/>
        </c:dLbls>
        <c:gapWidth val="150"/>
        <c:overlap val="100"/>
        <c:axId val="227256192"/>
        <c:axId val="228040704"/>
      </c:barChart>
      <c:catAx>
        <c:axId val="227256192"/>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  </a:t>
                </a:r>
                <a:r>
                  <a:rPr lang="en-US" b="1"/>
                  <a:t>Region</a:t>
                </a:r>
              </a:p>
            </c:rich>
          </c:tx>
          <c:layout>
            <c:manualLayout>
              <c:xMode val="edge"/>
              <c:yMode val="edge"/>
              <c:x val="0.47352333252934131"/>
              <c:y val="0.92609270195392246"/>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8040704"/>
        <c:crossesAt val="0"/>
        <c:auto val="1"/>
        <c:lblAlgn val="ctr"/>
        <c:lblOffset val="100"/>
        <c:tickLblSkip val="1"/>
        <c:tickMarkSkip val="1"/>
        <c:noMultiLvlLbl val="0"/>
      </c:catAx>
      <c:valAx>
        <c:axId val="228040704"/>
        <c:scaling>
          <c:orientation val="minMax"/>
          <c:max val="100"/>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  </a:t>
                </a:r>
                <a:r>
                  <a:rPr lang="ar-SA" b="1"/>
                  <a:t>النسبة</a:t>
                </a:r>
              </a:p>
            </c:rich>
          </c:tx>
          <c:layout>
            <c:manualLayout>
              <c:xMode val="edge"/>
              <c:yMode val="edge"/>
              <c:x val="1.3501712235458823E-2"/>
              <c:y val="0.30191495604133711"/>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27256192"/>
        <c:crosses val="autoZero"/>
        <c:crossBetween val="between"/>
        <c:majorUnit val="20"/>
        <c:minorUnit val="20"/>
      </c:valAx>
      <c:spPr>
        <a:noFill/>
        <a:ln>
          <a:noFill/>
        </a:ln>
        <a:effectLst/>
      </c:spPr>
    </c:plotArea>
    <c:legend>
      <c:legendPos val="b"/>
      <c:layout>
        <c:manualLayout>
          <c:xMode val="edge"/>
          <c:yMode val="edge"/>
          <c:x val="0.30310669136629581"/>
          <c:y val="2.7083783773159169E-2"/>
          <c:w val="0.36507666167561958"/>
          <c:h val="7.4116777589521232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5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4069685580911739"/>
          <c:y val="0.17238633077395479"/>
          <c:w val="0.85930314419088261"/>
          <c:h val="0.57164093749290712"/>
        </c:manualLayout>
      </c:layout>
      <c:barChart>
        <c:barDir val="col"/>
        <c:grouping val="stacked"/>
        <c:varyColors val="0"/>
        <c:ser>
          <c:idx val="0"/>
          <c:order val="0"/>
          <c:tx>
            <c:strRef>
              <c:f>Sheet1!$A$2:$C$2</c:f>
              <c:strCache>
                <c:ptCount val="3"/>
                <c:pt idx="0">
                  <c:v>رجال Men</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Sheet1!$D$1:$F$1</c:f>
              <c:strCache>
                <c:ptCount val="3"/>
                <c:pt idx="0">
                  <c:v>قطاع غزة                                          Gaza Strip</c:v>
                </c:pt>
                <c:pt idx="1">
                  <c:v>الضفة الغربية                                       West Bank</c:v>
                </c:pt>
                <c:pt idx="2">
                  <c:v>فلسطين                    Palestine</c:v>
                </c:pt>
              </c:strCache>
            </c:strRef>
          </c:cat>
          <c:val>
            <c:numRef>
              <c:f>Sheet1!$D$2:$F$2</c:f>
              <c:numCache>
                <c:formatCode>General</c:formatCode>
                <c:ptCount val="3"/>
                <c:pt idx="0" formatCode="0.0">
                  <c:v>80</c:v>
                </c:pt>
                <c:pt idx="1">
                  <c:v>93.3</c:v>
                </c:pt>
                <c:pt idx="2" formatCode="0.0">
                  <c:v>86.7</c:v>
                </c:pt>
              </c:numCache>
            </c:numRef>
          </c:val>
          <c:extLst>
            <c:ext xmlns:c16="http://schemas.microsoft.com/office/drawing/2014/chart" uri="{C3380CC4-5D6E-409C-BE32-E72D297353CC}">
              <c16:uniqueId val="{00000000-49E8-4986-ABF7-52C289E7EF92}"/>
            </c:ext>
          </c:extLst>
        </c:ser>
        <c:ser>
          <c:idx val="1"/>
          <c:order val="1"/>
          <c:tx>
            <c:strRef>
              <c:f>Sheet1!$A$3:$C$3</c:f>
              <c:strCache>
                <c:ptCount val="3"/>
                <c:pt idx="0">
                  <c:v>نساء Women</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Sheet1!$D$1:$F$1</c:f>
              <c:strCache>
                <c:ptCount val="3"/>
                <c:pt idx="0">
                  <c:v>قطاع غزة                                          Gaza Strip</c:v>
                </c:pt>
                <c:pt idx="1">
                  <c:v>الضفة الغربية                                       West Bank</c:v>
                </c:pt>
                <c:pt idx="2">
                  <c:v>فلسطين                    Palestine</c:v>
                </c:pt>
              </c:strCache>
            </c:strRef>
          </c:cat>
          <c:val>
            <c:numRef>
              <c:f>Sheet1!$D$3:$F$3</c:f>
              <c:numCache>
                <c:formatCode>0.0</c:formatCode>
                <c:ptCount val="3"/>
                <c:pt idx="0">
                  <c:v>20</c:v>
                </c:pt>
                <c:pt idx="1">
                  <c:v>6.7</c:v>
                </c:pt>
                <c:pt idx="2">
                  <c:v>13.3</c:v>
                </c:pt>
              </c:numCache>
            </c:numRef>
          </c:val>
          <c:extLst>
            <c:ext xmlns:c16="http://schemas.microsoft.com/office/drawing/2014/chart" uri="{C3380CC4-5D6E-409C-BE32-E72D297353CC}">
              <c16:uniqueId val="{00000001-49E8-4986-ABF7-52C289E7EF92}"/>
            </c:ext>
          </c:extLst>
        </c:ser>
        <c:dLbls>
          <c:showLegendKey val="0"/>
          <c:showVal val="1"/>
          <c:showCatName val="0"/>
          <c:showSerName val="0"/>
          <c:showPercent val="0"/>
          <c:showBubbleSize val="0"/>
        </c:dLbls>
        <c:gapWidth val="150"/>
        <c:overlap val="100"/>
        <c:axId val="242910336"/>
        <c:axId val="242912256"/>
      </c:barChart>
      <c:catAx>
        <c:axId val="242910336"/>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a:t>
                </a:r>
                <a:r>
                  <a:rPr lang="en-US" b="1"/>
                  <a:t>  </a:t>
                </a:r>
                <a:r>
                  <a:rPr lang="ar-SA" b="1"/>
                  <a:t> </a:t>
                </a:r>
                <a:r>
                  <a:rPr lang="en-US" b="1"/>
                  <a:t>Region</a:t>
                </a:r>
              </a:p>
            </c:rich>
          </c:tx>
          <c:layout>
            <c:manualLayout>
              <c:xMode val="edge"/>
              <c:yMode val="edge"/>
              <c:x val="0.42150732705867061"/>
              <c:y val="0.87679524391443442"/>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2912256"/>
        <c:crossesAt val="0"/>
        <c:auto val="1"/>
        <c:lblAlgn val="ctr"/>
        <c:lblOffset val="100"/>
        <c:tickLblSkip val="1"/>
        <c:tickMarkSkip val="1"/>
        <c:noMultiLvlLbl val="0"/>
      </c:catAx>
      <c:valAx>
        <c:axId val="242912256"/>
        <c:scaling>
          <c:orientation val="minMax"/>
          <c:max val="100"/>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  </a:t>
                </a:r>
                <a:r>
                  <a:rPr lang="ar-SA" b="1"/>
                  <a:t>النسبة</a:t>
                </a:r>
              </a:p>
            </c:rich>
          </c:tx>
          <c:layout>
            <c:manualLayout>
              <c:xMode val="edge"/>
              <c:yMode val="edge"/>
              <c:x val="0"/>
              <c:y val="0.30034129692832767"/>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2910336"/>
        <c:crosses val="autoZero"/>
        <c:crossBetween val="between"/>
        <c:majorUnit val="20"/>
        <c:minorUnit val="20"/>
      </c:valAx>
      <c:spPr>
        <a:noFill/>
        <a:ln>
          <a:noFill/>
        </a:ln>
        <a:effectLst/>
      </c:spPr>
    </c:plotArea>
    <c:legend>
      <c:legendPos val="b"/>
      <c:layout>
        <c:manualLayout>
          <c:xMode val="edge"/>
          <c:yMode val="edge"/>
          <c:x val="0.30529275742182849"/>
          <c:y val="2.7198760488098873E-2"/>
          <c:w val="0.43273538108286669"/>
          <c:h val="7.7280533842691845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5.2264706001258647E-2"/>
          <c:y val="0"/>
          <c:w val="0.88923363443167069"/>
          <c:h val="0.79392125185467732"/>
        </c:manualLayout>
      </c:layout>
      <c:scatterChart>
        <c:scatterStyle val="lineMarker"/>
        <c:varyColors val="0"/>
        <c:ser>
          <c:idx val="0"/>
          <c:order val="0"/>
          <c:tx>
            <c:strRef>
              <c:f>Sheet1!$B$1</c:f>
              <c:strCache>
                <c:ptCount val="1"/>
                <c:pt idx="0">
                  <c:v>ذكور  Males</c:v>
                </c:pt>
              </c:strCache>
            </c:strRef>
          </c:tx>
          <c:spPr>
            <a:ln w="25400" cap="rnd">
              <a:noFill/>
              <a:round/>
            </a:ln>
            <a:effectLst/>
          </c:spPr>
          <c:marker>
            <c:symbol val="circle"/>
            <c:size val="16"/>
            <c:spPr>
              <a:solidFill>
                <a:schemeClr val="accent2">
                  <a:shade val="76000"/>
                </a:schemeClr>
              </a:solidFill>
              <a:ln w="9525">
                <a:solidFill>
                  <a:schemeClr val="accent2">
                    <a:shade val="76000"/>
                  </a:schemeClr>
                </a:solidFill>
              </a:ln>
              <a:effectLst/>
            </c:spPr>
          </c:marker>
          <c:dLbls>
            <c:spPr>
              <a:noFill/>
              <a:ln>
                <a:noFill/>
              </a:ln>
              <a:effectLst/>
            </c:spPr>
            <c:txPr>
              <a:bodyPr rot="0" spcFirstLastPara="1" vertOverflow="ellipsis" vert="horz" wrap="square" anchor="ctr" anchorCtr="1"/>
              <a:lstStyle/>
              <a:p>
                <a:pPr>
                  <a:defRPr sz="700" b="1"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xVal>
            <c:numRef>
              <c:f>Sheet1!$A$2:$A$14</c:f>
              <c:numCache>
                <c:formatCode>General</c:formatCode>
                <c:ptCount val="13"/>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numCache>
            </c:numRef>
          </c:xVal>
          <c:yVal>
            <c:numRef>
              <c:f>Sheet1!$B$2:$B$14</c:f>
              <c:numCache>
                <c:formatCode>General</c:formatCode>
                <c:ptCount val="13"/>
                <c:pt idx="0">
                  <c:v>97.6</c:v>
                </c:pt>
                <c:pt idx="1">
                  <c:v>97.9</c:v>
                </c:pt>
                <c:pt idx="2">
                  <c:v>98.2</c:v>
                </c:pt>
                <c:pt idx="3">
                  <c:v>98.4</c:v>
                </c:pt>
                <c:pt idx="4">
                  <c:v>98.4</c:v>
                </c:pt>
                <c:pt idx="5">
                  <c:v>98.5</c:v>
                </c:pt>
                <c:pt idx="6">
                  <c:v>98.6</c:v>
                </c:pt>
                <c:pt idx="7">
                  <c:v>98.5</c:v>
                </c:pt>
                <c:pt idx="8">
                  <c:v>98.7</c:v>
                </c:pt>
                <c:pt idx="9">
                  <c:v>98.8</c:v>
                </c:pt>
                <c:pt idx="10">
                  <c:v>98.8</c:v>
                </c:pt>
                <c:pt idx="11">
                  <c:v>98.8</c:v>
                </c:pt>
                <c:pt idx="12">
                  <c:v>98.9</c:v>
                </c:pt>
              </c:numCache>
            </c:numRef>
          </c:yVal>
          <c:smooth val="0"/>
          <c:extLst>
            <c:ext xmlns:c16="http://schemas.microsoft.com/office/drawing/2014/chart" uri="{C3380CC4-5D6E-409C-BE32-E72D297353CC}">
              <c16:uniqueId val="{00000000-D263-462C-AFD0-4FB97EAE6FEF}"/>
            </c:ext>
          </c:extLst>
        </c:ser>
        <c:ser>
          <c:idx val="1"/>
          <c:order val="1"/>
          <c:tx>
            <c:strRef>
              <c:f>Sheet1!$C$1</c:f>
              <c:strCache>
                <c:ptCount val="1"/>
                <c:pt idx="0">
                  <c:v>إناث Females</c:v>
                </c:pt>
              </c:strCache>
            </c:strRef>
          </c:tx>
          <c:spPr>
            <a:ln w="25400" cap="rnd">
              <a:noFill/>
              <a:round/>
            </a:ln>
            <a:effectLst/>
          </c:spPr>
          <c:marker>
            <c:symbol val="circle"/>
            <c:size val="17"/>
            <c:spPr>
              <a:solidFill>
                <a:schemeClr val="accent2">
                  <a:tint val="77000"/>
                </a:schemeClr>
              </a:solidFill>
              <a:ln w="9525">
                <a:solidFill>
                  <a:schemeClr val="accent2">
                    <a:tint val="77000"/>
                  </a:schemeClr>
                </a:solidFill>
              </a:ln>
              <a:effectLst/>
            </c:spPr>
          </c:marker>
          <c:dLbls>
            <c:spPr>
              <a:noFill/>
              <a:ln>
                <a:noFill/>
              </a:ln>
              <a:effectLst/>
            </c:spPr>
            <c:txPr>
              <a:bodyPr rot="0" spcFirstLastPara="1" vertOverflow="ellipsis" vert="horz" wrap="square" anchor="ctr" anchorCtr="1"/>
              <a:lstStyle/>
              <a:p>
                <a:pPr>
                  <a:defRPr sz="7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xVal>
            <c:numRef>
              <c:f>Sheet1!$A$2:$A$14</c:f>
              <c:numCache>
                <c:formatCode>General</c:formatCode>
                <c:ptCount val="13"/>
                <c:pt idx="0">
                  <c:v>2010</c:v>
                </c:pt>
                <c:pt idx="1">
                  <c:v>2011</c:v>
                </c:pt>
                <c:pt idx="2">
                  <c:v>2012</c:v>
                </c:pt>
                <c:pt idx="3">
                  <c:v>2013</c:v>
                </c:pt>
                <c:pt idx="4">
                  <c:v>2014</c:v>
                </c:pt>
                <c:pt idx="5">
                  <c:v>2015</c:v>
                </c:pt>
                <c:pt idx="6">
                  <c:v>2016</c:v>
                </c:pt>
                <c:pt idx="7">
                  <c:v>2017</c:v>
                </c:pt>
                <c:pt idx="8">
                  <c:v>2018</c:v>
                </c:pt>
                <c:pt idx="9">
                  <c:v>2019</c:v>
                </c:pt>
                <c:pt idx="10">
                  <c:v>2020</c:v>
                </c:pt>
                <c:pt idx="11">
                  <c:v>2021</c:v>
                </c:pt>
                <c:pt idx="12">
                  <c:v>2022</c:v>
                </c:pt>
              </c:numCache>
            </c:numRef>
          </c:xVal>
          <c:yVal>
            <c:numRef>
              <c:f>Sheet1!$C$2:$C$14</c:f>
              <c:numCache>
                <c:formatCode>General</c:formatCode>
                <c:ptCount val="13"/>
                <c:pt idx="0">
                  <c:v>92.2</c:v>
                </c:pt>
                <c:pt idx="1">
                  <c:v>92.6</c:v>
                </c:pt>
                <c:pt idx="2">
                  <c:v>93.6</c:v>
                </c:pt>
                <c:pt idx="3">
                  <c:v>94.1</c:v>
                </c:pt>
                <c:pt idx="4">
                  <c:v>94.4</c:v>
                </c:pt>
                <c:pt idx="5">
                  <c:v>94.9</c:v>
                </c:pt>
                <c:pt idx="6">
                  <c:v>95.2</c:v>
                </c:pt>
                <c:pt idx="7" formatCode="0.0">
                  <c:v>95.3</c:v>
                </c:pt>
                <c:pt idx="8">
                  <c:v>95.7</c:v>
                </c:pt>
                <c:pt idx="9">
                  <c:v>95.9</c:v>
                </c:pt>
                <c:pt idx="10">
                  <c:v>96.2</c:v>
                </c:pt>
                <c:pt idx="11">
                  <c:v>96.5</c:v>
                </c:pt>
                <c:pt idx="12">
                  <c:v>96.7</c:v>
                </c:pt>
              </c:numCache>
            </c:numRef>
          </c:yVal>
          <c:smooth val="0"/>
          <c:extLst>
            <c:ext xmlns:c16="http://schemas.microsoft.com/office/drawing/2014/chart" uri="{C3380CC4-5D6E-409C-BE32-E72D297353CC}">
              <c16:uniqueId val="{00000001-D263-462C-AFD0-4FB97EAE6FEF}"/>
            </c:ext>
          </c:extLst>
        </c:ser>
        <c:dLbls>
          <c:dLblPos val="t"/>
          <c:showLegendKey val="0"/>
          <c:showVal val="1"/>
          <c:showCatName val="0"/>
          <c:showSerName val="0"/>
          <c:showPercent val="0"/>
          <c:showBubbleSize val="0"/>
        </c:dLbls>
        <c:axId val="1244339480"/>
        <c:axId val="1244341448"/>
      </c:scatterChart>
      <c:valAx>
        <c:axId val="1244339480"/>
        <c:scaling>
          <c:orientation val="minMax"/>
          <c:max val="2022"/>
          <c:min val="2010"/>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Year </a:t>
                </a:r>
                <a:r>
                  <a:rPr lang="ar-SA" sz="800" b="1" i="0" u="none" strike="noStrike" baseline="0">
                    <a:effectLst/>
                  </a:rPr>
                  <a:t>السنة</a:t>
                </a:r>
                <a:r>
                  <a:rPr lang="en-US" sz="800" b="1" i="0" u="none" strike="noStrike" baseline="0">
                    <a:effectLst/>
                  </a:rPr>
                  <a:t> </a:t>
                </a:r>
                <a:endParaRPr lang="en-US" b="1"/>
              </a:p>
            </c:rich>
          </c:tx>
          <c:layout>
            <c:manualLayout>
              <c:xMode val="edge"/>
              <c:yMode val="edge"/>
              <c:x val="0.43450767524502704"/>
              <c:y val="0.93351878441012781"/>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540000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244341448"/>
        <c:crosses val="autoZero"/>
        <c:crossBetween val="midCat"/>
        <c:majorUnit val="1"/>
      </c:valAx>
      <c:valAx>
        <c:axId val="1244341448"/>
        <c:scaling>
          <c:orientation val="minMax"/>
        </c:scaling>
        <c:delete val="1"/>
        <c:axPos val="l"/>
        <c:numFmt formatCode="General" sourceLinked="1"/>
        <c:majorTickMark val="none"/>
        <c:minorTickMark val="none"/>
        <c:tickLblPos val="nextTo"/>
        <c:crossAx val="1244339480"/>
        <c:crosses val="autoZero"/>
        <c:crossBetween val="midCat"/>
      </c:valAx>
      <c:spPr>
        <a:noFill/>
        <a:ln>
          <a:noFill/>
        </a:ln>
        <a:effectLst/>
      </c:spPr>
    </c:plotArea>
    <c:legend>
      <c:legendPos val="b"/>
      <c:layout>
        <c:manualLayout>
          <c:xMode val="edge"/>
          <c:yMode val="edge"/>
          <c:x val="0.54162986600831997"/>
          <c:y val="0.60499559670181979"/>
          <c:w val="0.44386674410863797"/>
          <c:h val="8.5595323916998339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4069685580911739"/>
          <c:y val="0.17238633077395479"/>
          <c:w val="0.85930314419088261"/>
          <c:h val="0.61822143606175839"/>
        </c:manualLayout>
      </c:layout>
      <c:barChart>
        <c:barDir val="col"/>
        <c:grouping val="stacked"/>
        <c:varyColors val="0"/>
        <c:ser>
          <c:idx val="0"/>
          <c:order val="0"/>
          <c:tx>
            <c:strRef>
              <c:f>Sheet1!$A$2:$C$2</c:f>
              <c:strCache>
                <c:ptCount val="3"/>
                <c:pt idx="0">
                  <c:v>رجال Men</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Sheet1!$D$1:$F$1</c:f>
              <c:strCache>
                <c:ptCount val="3"/>
                <c:pt idx="0">
                  <c:v>قطاع غزة                                          Gaza Strip</c:v>
                </c:pt>
                <c:pt idx="1">
                  <c:v>الضفة الغربية                                       West Bank</c:v>
                </c:pt>
                <c:pt idx="2">
                  <c:v>فلسطين                    Palestine</c:v>
                </c:pt>
              </c:strCache>
            </c:strRef>
          </c:cat>
          <c:val>
            <c:numRef>
              <c:f>Sheet1!$D$2:$F$2</c:f>
              <c:numCache>
                <c:formatCode>General</c:formatCode>
                <c:ptCount val="3"/>
                <c:pt idx="0" formatCode="0.0">
                  <c:v>66.400000000000006</c:v>
                </c:pt>
                <c:pt idx="1">
                  <c:v>71.3</c:v>
                </c:pt>
                <c:pt idx="2" formatCode="0.0">
                  <c:v>71.2</c:v>
                </c:pt>
              </c:numCache>
            </c:numRef>
          </c:val>
          <c:extLst>
            <c:ext xmlns:c16="http://schemas.microsoft.com/office/drawing/2014/chart" uri="{C3380CC4-5D6E-409C-BE32-E72D297353CC}">
              <c16:uniqueId val="{00000000-7AC8-4D48-9FB9-21B42162A3AC}"/>
            </c:ext>
          </c:extLst>
        </c:ser>
        <c:ser>
          <c:idx val="1"/>
          <c:order val="1"/>
          <c:tx>
            <c:strRef>
              <c:f>Sheet1!$A$3:$C$3</c:f>
              <c:strCache>
                <c:ptCount val="3"/>
                <c:pt idx="0">
                  <c:v>نساء Women</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Sheet1!$D$1:$F$1</c:f>
              <c:strCache>
                <c:ptCount val="3"/>
                <c:pt idx="0">
                  <c:v>قطاع غزة                                          Gaza Strip</c:v>
                </c:pt>
                <c:pt idx="1">
                  <c:v>الضفة الغربية                                       West Bank</c:v>
                </c:pt>
                <c:pt idx="2">
                  <c:v>فلسطين                    Palestine</c:v>
                </c:pt>
              </c:strCache>
            </c:strRef>
          </c:cat>
          <c:val>
            <c:numRef>
              <c:f>Sheet1!$D$3:$F$3</c:f>
              <c:numCache>
                <c:formatCode>0.0</c:formatCode>
                <c:ptCount val="3"/>
                <c:pt idx="0" formatCode="General">
                  <c:v>33.6</c:v>
                </c:pt>
                <c:pt idx="1">
                  <c:v>28.7</c:v>
                </c:pt>
                <c:pt idx="2">
                  <c:v>28.8</c:v>
                </c:pt>
              </c:numCache>
            </c:numRef>
          </c:val>
          <c:extLst>
            <c:ext xmlns:c16="http://schemas.microsoft.com/office/drawing/2014/chart" uri="{C3380CC4-5D6E-409C-BE32-E72D297353CC}">
              <c16:uniqueId val="{00000001-7AC8-4D48-9FB9-21B42162A3AC}"/>
            </c:ext>
          </c:extLst>
        </c:ser>
        <c:dLbls>
          <c:showLegendKey val="0"/>
          <c:showVal val="1"/>
          <c:showCatName val="0"/>
          <c:showSerName val="0"/>
          <c:showPercent val="0"/>
          <c:showBubbleSize val="0"/>
        </c:dLbls>
        <c:gapWidth val="150"/>
        <c:overlap val="100"/>
        <c:axId val="242910336"/>
        <c:axId val="242912256"/>
      </c:barChart>
      <c:catAx>
        <c:axId val="242910336"/>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a:t>
                </a:r>
                <a:r>
                  <a:rPr lang="en-US" b="1"/>
                  <a:t>  </a:t>
                </a:r>
                <a:r>
                  <a:rPr lang="ar-SA" b="1"/>
                  <a:t> </a:t>
                </a:r>
                <a:r>
                  <a:rPr lang="en-US" b="1"/>
                  <a:t>Region</a:t>
                </a:r>
              </a:p>
            </c:rich>
          </c:tx>
          <c:layout>
            <c:manualLayout>
              <c:xMode val="edge"/>
              <c:yMode val="edge"/>
              <c:x val="0.41119095842043135"/>
              <c:y val="0.91914121046112085"/>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2912256"/>
        <c:crossesAt val="0"/>
        <c:auto val="1"/>
        <c:lblAlgn val="ctr"/>
        <c:lblOffset val="100"/>
        <c:tickLblSkip val="1"/>
        <c:tickMarkSkip val="1"/>
        <c:noMultiLvlLbl val="0"/>
      </c:catAx>
      <c:valAx>
        <c:axId val="242912256"/>
        <c:scaling>
          <c:orientation val="minMax"/>
          <c:max val="100"/>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  </a:t>
                </a:r>
                <a:r>
                  <a:rPr lang="ar-SA" b="1"/>
                  <a:t>النسبة</a:t>
                </a:r>
              </a:p>
            </c:rich>
          </c:tx>
          <c:layout>
            <c:manualLayout>
              <c:xMode val="edge"/>
              <c:yMode val="edge"/>
              <c:x val="0"/>
              <c:y val="0.30034129692832767"/>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2910336"/>
        <c:crosses val="autoZero"/>
        <c:crossBetween val="between"/>
        <c:majorUnit val="20"/>
        <c:minorUnit val="20"/>
      </c:valAx>
      <c:spPr>
        <a:noFill/>
        <a:ln>
          <a:noFill/>
        </a:ln>
        <a:effectLst/>
      </c:spPr>
    </c:plotArea>
    <c:legend>
      <c:legendPos val="b"/>
      <c:layout>
        <c:manualLayout>
          <c:xMode val="edge"/>
          <c:yMode val="edge"/>
          <c:x val="0.30529275742182849"/>
          <c:y val="2.7198760488098873E-2"/>
          <c:w val="0.43273538108286669"/>
          <c:h val="7.7280533842691845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6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253012048192794"/>
          <c:y val="0.16867469879518068"/>
          <c:w val="0.86987951807230679"/>
          <c:h val="0.62528393063016652"/>
        </c:manualLayout>
      </c:layout>
      <c:barChart>
        <c:barDir val="col"/>
        <c:grouping val="stacked"/>
        <c:varyColors val="0"/>
        <c:ser>
          <c:idx val="0"/>
          <c:order val="0"/>
          <c:tx>
            <c:strRef>
              <c:f>Sheet1!$A$2:$C$2</c:f>
              <c:strCache>
                <c:ptCount val="3"/>
                <c:pt idx="0">
                  <c:v>رجال Men</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Sheet1!$D$1:$F$1</c:f>
              <c:strCache>
                <c:ptCount val="3"/>
                <c:pt idx="0">
                  <c:v>   قطاع غزة                                          Gaza Strip</c:v>
                </c:pt>
                <c:pt idx="1">
                  <c:v>  الضفة الغربية                                       West Bank</c:v>
                </c:pt>
                <c:pt idx="2">
                  <c:v>فلسطين
  Palestine</c:v>
                </c:pt>
              </c:strCache>
            </c:strRef>
          </c:cat>
          <c:val>
            <c:numRef>
              <c:f>Sheet1!$D$2:$F$2</c:f>
              <c:numCache>
                <c:formatCode>0.0</c:formatCode>
                <c:ptCount val="3"/>
                <c:pt idx="0">
                  <c:v>98</c:v>
                </c:pt>
                <c:pt idx="1">
                  <c:v>98.2</c:v>
                </c:pt>
                <c:pt idx="2">
                  <c:v>98</c:v>
                </c:pt>
              </c:numCache>
            </c:numRef>
          </c:val>
          <c:extLst>
            <c:ext xmlns:c16="http://schemas.microsoft.com/office/drawing/2014/chart" uri="{C3380CC4-5D6E-409C-BE32-E72D297353CC}">
              <c16:uniqueId val="{00000000-7672-4E3E-A5DE-1066E3E3F254}"/>
            </c:ext>
          </c:extLst>
        </c:ser>
        <c:ser>
          <c:idx val="1"/>
          <c:order val="1"/>
          <c:tx>
            <c:strRef>
              <c:f>Sheet1!$A$3:$C$3</c:f>
              <c:strCache>
                <c:ptCount val="3"/>
                <c:pt idx="0">
                  <c:v>نساء Women</c:v>
                </c:pt>
              </c:strCache>
            </c:strRef>
          </c:tx>
          <c:spPr>
            <a:solidFill>
              <a:schemeClr val="accent1">
                <a:lumMod val="60000"/>
                <a:lumOff val="40000"/>
              </a:schemeClr>
            </a:solidFill>
            <a:ln>
              <a:noFill/>
            </a:ln>
            <a:effectLst/>
          </c:spPr>
          <c:invertIfNegative val="0"/>
          <c:dLbls>
            <c:dLbl>
              <c:idx val="0"/>
              <c:layout>
                <c:manualLayout>
                  <c:x val="-6.2756027631648576E-3"/>
                  <c:y val="-3.471316085489313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7672-4E3E-A5DE-1066E3E3F254}"/>
                </c:ext>
              </c:extLst>
            </c:dLbl>
            <c:dLbl>
              <c:idx val="1"/>
              <c:layout>
                <c:manualLayout>
                  <c:x val="6.3184978623294124E-17"/>
                  <c:y val="-3.376265466816649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7672-4E3E-A5DE-1066E3E3F254}"/>
                </c:ext>
              </c:extLst>
            </c:dLbl>
            <c:dLbl>
              <c:idx val="2"/>
              <c:layout>
                <c:manualLayout>
                  <c:x val="-3.1376656928740359E-3"/>
                  <c:y val="-3.281247932243763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7672-4E3E-A5DE-1066E3E3F254}"/>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   قطاع غزة                                          Gaza Strip</c:v>
                </c:pt>
                <c:pt idx="1">
                  <c:v>  الضفة الغربية                                       West Bank</c:v>
                </c:pt>
                <c:pt idx="2">
                  <c:v>فلسطين
  Palestine</c:v>
                </c:pt>
              </c:strCache>
            </c:strRef>
          </c:cat>
          <c:val>
            <c:numRef>
              <c:f>Sheet1!$D$3:$F$3</c:f>
              <c:numCache>
                <c:formatCode>0.0</c:formatCode>
                <c:ptCount val="3"/>
                <c:pt idx="0">
                  <c:v>2</c:v>
                </c:pt>
                <c:pt idx="1">
                  <c:v>1.8</c:v>
                </c:pt>
                <c:pt idx="2">
                  <c:v>2</c:v>
                </c:pt>
              </c:numCache>
            </c:numRef>
          </c:val>
          <c:extLst>
            <c:ext xmlns:c16="http://schemas.microsoft.com/office/drawing/2014/chart" uri="{C3380CC4-5D6E-409C-BE32-E72D297353CC}">
              <c16:uniqueId val="{00000004-7672-4E3E-A5DE-1066E3E3F254}"/>
            </c:ext>
          </c:extLst>
        </c:ser>
        <c:dLbls>
          <c:showLegendKey val="0"/>
          <c:showVal val="1"/>
          <c:showCatName val="0"/>
          <c:showSerName val="0"/>
          <c:showPercent val="0"/>
          <c:showBubbleSize val="0"/>
        </c:dLbls>
        <c:gapWidth val="150"/>
        <c:overlap val="100"/>
        <c:axId val="242883968"/>
        <c:axId val="243283456"/>
      </c:barChart>
      <c:catAx>
        <c:axId val="242883968"/>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   </a:t>
                </a:r>
                <a:r>
                  <a:rPr lang="en-US" b="1"/>
                  <a:t>Region</a:t>
                </a:r>
              </a:p>
            </c:rich>
          </c:tx>
          <c:layout>
            <c:manualLayout>
              <c:xMode val="edge"/>
              <c:yMode val="edge"/>
              <c:x val="0.47366187188000769"/>
              <c:y val="0.92968121956089556"/>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3283456"/>
        <c:crosses val="autoZero"/>
        <c:auto val="1"/>
        <c:lblAlgn val="ctr"/>
        <c:lblOffset val="100"/>
        <c:tickLblSkip val="1"/>
        <c:tickMarkSkip val="1"/>
        <c:noMultiLvlLbl val="0"/>
      </c:catAx>
      <c:valAx>
        <c:axId val="243283456"/>
        <c:scaling>
          <c:orientation val="minMax"/>
          <c:max val="100"/>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  </a:t>
                </a:r>
                <a:r>
                  <a:rPr lang="ar-SA" b="1"/>
                  <a:t>النسبة </a:t>
                </a:r>
              </a:p>
            </c:rich>
          </c:tx>
          <c:layout>
            <c:manualLayout>
              <c:xMode val="edge"/>
              <c:yMode val="edge"/>
              <c:x val="0"/>
              <c:y val="0.27309236947791182"/>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2883968"/>
        <c:crosses val="autoZero"/>
        <c:crossBetween val="between"/>
        <c:majorUnit val="20"/>
        <c:minorUnit val="20"/>
      </c:valAx>
      <c:spPr>
        <a:noFill/>
        <a:ln>
          <a:noFill/>
        </a:ln>
        <a:effectLst/>
      </c:spPr>
    </c:plotArea>
    <c:legend>
      <c:legendPos val="b"/>
      <c:layout>
        <c:manualLayout>
          <c:xMode val="edge"/>
          <c:yMode val="edge"/>
          <c:x val="0.33656769984572193"/>
          <c:y val="1.2103423869769089E-2"/>
          <c:w val="0.36822224724925068"/>
          <c:h val="8.3402194107758995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6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3253012048192794"/>
          <c:y val="0.16867469879518068"/>
          <c:w val="0.86987951807230679"/>
          <c:h val="0.57514659504771204"/>
        </c:manualLayout>
      </c:layout>
      <c:barChart>
        <c:barDir val="col"/>
        <c:grouping val="stacked"/>
        <c:varyColors val="0"/>
        <c:ser>
          <c:idx val="0"/>
          <c:order val="0"/>
          <c:tx>
            <c:strRef>
              <c:f>Sheet1!$A$2:$C$2</c:f>
              <c:strCache>
                <c:ptCount val="3"/>
                <c:pt idx="0">
                  <c:v>رجال Men</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Sheet1!$D$1:$F$1</c:f>
              <c:strCache>
                <c:ptCount val="3"/>
                <c:pt idx="0">
                  <c:v>   قطاع غزة                                          Gaza Strip</c:v>
                </c:pt>
                <c:pt idx="1">
                  <c:v>  الضفة الغربية                                       West Bank</c:v>
                </c:pt>
                <c:pt idx="2">
                  <c:v>فلسطين
  Palestine</c:v>
                </c:pt>
              </c:strCache>
            </c:strRef>
          </c:cat>
          <c:val>
            <c:numRef>
              <c:f>Sheet1!$D$2:$F$2</c:f>
              <c:numCache>
                <c:formatCode>0.0</c:formatCode>
                <c:ptCount val="3"/>
                <c:pt idx="0" formatCode="General">
                  <c:v>97.5</c:v>
                </c:pt>
                <c:pt idx="1">
                  <c:v>95</c:v>
                </c:pt>
                <c:pt idx="2" formatCode="General">
                  <c:v>95.6</c:v>
                </c:pt>
              </c:numCache>
            </c:numRef>
          </c:val>
          <c:extLst>
            <c:ext xmlns:c16="http://schemas.microsoft.com/office/drawing/2014/chart" uri="{C3380CC4-5D6E-409C-BE32-E72D297353CC}">
              <c16:uniqueId val="{00000000-F57C-4F44-9957-F2BAEE07FC91}"/>
            </c:ext>
          </c:extLst>
        </c:ser>
        <c:ser>
          <c:idx val="1"/>
          <c:order val="1"/>
          <c:tx>
            <c:strRef>
              <c:f>Sheet1!$A$3:$C$3</c:f>
              <c:strCache>
                <c:ptCount val="3"/>
                <c:pt idx="0">
                  <c:v>نساء Women</c:v>
                </c:pt>
              </c:strCache>
            </c:strRef>
          </c:tx>
          <c:spPr>
            <a:solidFill>
              <a:schemeClr val="accent1">
                <a:lumMod val="60000"/>
                <a:lumOff val="40000"/>
              </a:schemeClr>
            </a:solidFill>
            <a:ln>
              <a:noFill/>
            </a:ln>
            <a:effectLst/>
          </c:spPr>
          <c:invertIfNegative val="0"/>
          <c:dLbls>
            <c:dLbl>
              <c:idx val="0"/>
              <c:layout>
                <c:manualLayout>
                  <c:x val="-6.2754553808050196E-3"/>
                  <c:y val="-3.123086662100283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F57C-4F44-9957-F2BAEE07FC91}"/>
                </c:ext>
              </c:extLst>
            </c:dLbl>
            <c:dLbl>
              <c:idx val="1"/>
              <c:layout>
                <c:manualLayout>
                  <c:x val="0"/>
                  <c:y val="-3.622326818582120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F57C-4F44-9957-F2BAEE07FC91}"/>
                </c:ext>
              </c:extLst>
            </c:dLbl>
            <c:dLbl>
              <c:idx val="2"/>
              <c:layout>
                <c:manualLayout>
                  <c:x val="-3.1377276904024937E-3"/>
                  <c:y val="-3.6143190064721491E-2"/>
                </c:manualLayout>
              </c:layout>
              <c:showLegendKey val="0"/>
              <c:showVal val="1"/>
              <c:showCatName val="0"/>
              <c:showSerName val="0"/>
              <c:showPercent val="0"/>
              <c:showBubbleSize val="0"/>
              <c:extLst>
                <c:ext xmlns:c15="http://schemas.microsoft.com/office/drawing/2012/chart" uri="{CE6537A1-D6FC-4f65-9D91-7224C49458BB}">
                  <c15:layout>
                    <c:manualLayout>
                      <c:w val="5.9389767192920891E-2"/>
                      <c:h val="8.2145774131771432E-2"/>
                    </c:manualLayout>
                  </c15:layout>
                </c:ext>
                <c:ext xmlns:c16="http://schemas.microsoft.com/office/drawing/2014/chart" uri="{C3380CC4-5D6E-409C-BE32-E72D297353CC}">
                  <c16:uniqueId val="{00000003-F57C-4F44-9957-F2BAEE07FC91}"/>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Sheet1!$D$1:$F$1</c:f>
              <c:strCache>
                <c:ptCount val="3"/>
                <c:pt idx="0">
                  <c:v>   قطاع غزة                                          Gaza Strip</c:v>
                </c:pt>
                <c:pt idx="1">
                  <c:v>  الضفة الغربية                                       West Bank</c:v>
                </c:pt>
                <c:pt idx="2">
                  <c:v>فلسطين
  Palestine</c:v>
                </c:pt>
              </c:strCache>
            </c:strRef>
          </c:cat>
          <c:val>
            <c:numRef>
              <c:f>Sheet1!$D$3:$F$3</c:f>
              <c:numCache>
                <c:formatCode>0.0</c:formatCode>
                <c:ptCount val="3"/>
                <c:pt idx="0">
                  <c:v>2.5</c:v>
                </c:pt>
                <c:pt idx="1">
                  <c:v>5</c:v>
                </c:pt>
                <c:pt idx="2" formatCode="General">
                  <c:v>4.4000000000000004</c:v>
                </c:pt>
              </c:numCache>
            </c:numRef>
          </c:val>
          <c:extLst>
            <c:ext xmlns:c16="http://schemas.microsoft.com/office/drawing/2014/chart" uri="{C3380CC4-5D6E-409C-BE32-E72D297353CC}">
              <c16:uniqueId val="{00000004-F57C-4F44-9957-F2BAEE07FC91}"/>
            </c:ext>
          </c:extLst>
        </c:ser>
        <c:dLbls>
          <c:showLegendKey val="0"/>
          <c:showVal val="1"/>
          <c:showCatName val="0"/>
          <c:showSerName val="0"/>
          <c:showPercent val="0"/>
          <c:showBubbleSize val="0"/>
        </c:dLbls>
        <c:gapWidth val="150"/>
        <c:overlap val="100"/>
        <c:axId val="242883968"/>
        <c:axId val="243283456"/>
      </c:barChart>
      <c:catAx>
        <c:axId val="242883968"/>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  </a:t>
                </a:r>
                <a:r>
                  <a:rPr lang="en-US" b="1"/>
                  <a:t>Region</a:t>
                </a:r>
              </a:p>
            </c:rich>
          </c:tx>
          <c:layout>
            <c:manualLayout>
              <c:xMode val="edge"/>
              <c:yMode val="edge"/>
              <c:x val="0.47710839846219161"/>
              <c:y val="0.88557978626431344"/>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3283456"/>
        <c:crosses val="autoZero"/>
        <c:auto val="1"/>
        <c:lblAlgn val="ctr"/>
        <c:lblOffset val="100"/>
        <c:tickLblSkip val="1"/>
        <c:tickMarkSkip val="1"/>
        <c:noMultiLvlLbl val="0"/>
      </c:catAx>
      <c:valAx>
        <c:axId val="243283456"/>
        <c:scaling>
          <c:orientation val="minMax"/>
          <c:max val="100"/>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  </a:t>
                </a:r>
                <a:r>
                  <a:rPr lang="ar-SA" b="1"/>
                  <a:t>النسبة </a:t>
                </a:r>
              </a:p>
            </c:rich>
          </c:tx>
          <c:layout>
            <c:manualLayout>
              <c:xMode val="edge"/>
              <c:yMode val="edge"/>
              <c:x val="6.760182524928173E-3"/>
              <c:y val="0.27309248278915521"/>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2883968"/>
        <c:crosses val="autoZero"/>
        <c:crossBetween val="between"/>
        <c:majorUnit val="20"/>
        <c:minorUnit val="20"/>
      </c:valAx>
      <c:spPr>
        <a:noFill/>
        <a:ln>
          <a:noFill/>
        </a:ln>
        <a:effectLst/>
      </c:spPr>
    </c:plotArea>
    <c:legend>
      <c:legendPos val="b"/>
      <c:layout>
        <c:manualLayout>
          <c:xMode val="edge"/>
          <c:yMode val="edge"/>
          <c:x val="0.37689747544443541"/>
          <c:y val="1.4081639739905717E-2"/>
          <c:w val="0.36112788588598976"/>
          <c:h val="8.6613713834195458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6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3070697533258"/>
          <c:y val="9.6964163648964125E-2"/>
          <c:w val="0.80562750995750354"/>
          <c:h val="0.9030358363510359"/>
        </c:manualLayout>
      </c:layout>
      <c:pieChart>
        <c:varyColors val="1"/>
        <c:ser>
          <c:idx val="0"/>
          <c:order val="0"/>
          <c:tx>
            <c:strRef>
              <c:f>Sheet1!$A$2</c:f>
              <c:strCache>
                <c:ptCount val="1"/>
              </c:strCache>
            </c:strRef>
          </c:tx>
          <c:dPt>
            <c:idx val="0"/>
            <c:bubble3D val="0"/>
            <c:explosion val="16"/>
            <c:spPr>
              <a:gradFill rotWithShape="1">
                <a:gsLst>
                  <a:gs pos="0">
                    <a:schemeClr val="accent1">
                      <a:shade val="76000"/>
                      <a:shade val="51000"/>
                      <a:satMod val="130000"/>
                    </a:schemeClr>
                  </a:gs>
                  <a:gs pos="80000">
                    <a:schemeClr val="accent1">
                      <a:shade val="76000"/>
                      <a:shade val="93000"/>
                      <a:satMod val="130000"/>
                    </a:schemeClr>
                  </a:gs>
                  <a:gs pos="100000">
                    <a:schemeClr val="accent1">
                      <a:shade val="76000"/>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3881-4387-BAF0-41D9129AF410}"/>
              </c:ext>
            </c:extLst>
          </c:dPt>
          <c:dPt>
            <c:idx val="1"/>
            <c:bubble3D val="0"/>
            <c:spPr>
              <a:solidFill>
                <a:schemeClr val="accent1">
                  <a:lumMod val="60000"/>
                  <a:lumOff val="40000"/>
                </a:schemeClr>
              </a:soli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3881-4387-BAF0-41D9129AF410}"/>
              </c:ext>
            </c:extLst>
          </c:dPt>
          <c:dLbls>
            <c:dLbl>
              <c:idx val="0"/>
              <c:layout>
                <c:manualLayout>
                  <c:x val="-2.0637958263782345E-2"/>
                  <c:y val="-0.18804918835430945"/>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3881-4387-BAF0-41D9129AF410}"/>
                </c:ext>
              </c:extLst>
            </c:dLbl>
            <c:dLbl>
              <c:idx val="1"/>
              <c:layout>
                <c:manualLayout>
                  <c:x val="7.0871664297776596E-2"/>
                  <c:y val="4.0715819613457327E-2"/>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3881-4387-BAF0-41D9129AF410}"/>
                </c:ext>
              </c:extLst>
            </c:dLbl>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0"/>
            <c:showCatName val="1"/>
            <c:showSerName val="0"/>
            <c:showPercent val="1"/>
            <c:showBubbleSize val="0"/>
            <c:showLeaderLines val="1"/>
            <c:leaderLines>
              <c:spPr>
                <a:ln w="9525">
                  <a:solidFill>
                    <a:schemeClr val="accent1">
                      <a:lumMod val="75000"/>
                    </a:schemeClr>
                  </a:solidFill>
                </a:ln>
                <a:effectLst/>
              </c:spPr>
            </c:leaderLines>
            <c:extLst>
              <c:ext xmlns:c15="http://schemas.microsoft.com/office/drawing/2012/chart" uri="{CE6537A1-D6FC-4f65-9D91-7224C49458BB}"/>
            </c:extLst>
          </c:dLbls>
          <c:cat>
            <c:strRef>
              <c:f>Sheet1!$B$1:$C$1</c:f>
              <c:strCache>
                <c:ptCount val="2"/>
                <c:pt idx="0">
                  <c:v>ذكور Males</c:v>
                </c:pt>
                <c:pt idx="1">
                  <c:v>اناث Femals</c:v>
                </c:pt>
              </c:strCache>
            </c:strRef>
          </c:cat>
          <c:val>
            <c:numRef>
              <c:f>Sheet1!$B$2:$C$2</c:f>
              <c:numCache>
                <c:formatCode>0.0</c:formatCode>
                <c:ptCount val="2"/>
                <c:pt idx="0">
                  <c:v>61.5</c:v>
                </c:pt>
                <c:pt idx="1">
                  <c:v>38.5</c:v>
                </c:pt>
              </c:numCache>
            </c:numRef>
          </c:val>
          <c:extLst>
            <c:ext xmlns:c16="http://schemas.microsoft.com/office/drawing/2014/chart" uri="{C3380CC4-5D6E-409C-BE32-E72D297353CC}">
              <c16:uniqueId val="{00000004-3881-4387-BAF0-41D9129AF410}"/>
            </c:ext>
          </c:extLst>
        </c:ser>
        <c:dLbls>
          <c:showLegendKey val="0"/>
          <c:showVal val="1"/>
          <c:showCatName val="0"/>
          <c:showSerName val="0"/>
          <c:showPercent val="0"/>
          <c:showBubbleSize val="0"/>
          <c:showLeaderLines val="1"/>
        </c:dLbls>
        <c:firstSliceAng val="171"/>
      </c:pieChart>
      <c:spPr>
        <a:noFill/>
        <a:ln>
          <a:noFill/>
        </a:ln>
        <a:effectLst/>
      </c:spPr>
    </c:plotArea>
    <c:plotVisOnly val="1"/>
    <c:dispBlanksAs val="zero"/>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6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3070697533258"/>
          <c:y val="9.6964163648964125E-2"/>
          <c:w val="0.80562750995750354"/>
          <c:h val="0.83697366743110124"/>
        </c:manualLayout>
      </c:layout>
      <c:pieChart>
        <c:varyColors val="1"/>
        <c:ser>
          <c:idx val="0"/>
          <c:order val="0"/>
          <c:tx>
            <c:strRef>
              <c:f>Sheet1!$A$2</c:f>
              <c:strCache>
                <c:ptCount val="1"/>
              </c:strCache>
            </c:strRef>
          </c:tx>
          <c:dPt>
            <c:idx val="0"/>
            <c:bubble3D val="0"/>
            <c:explosion val="16"/>
            <c:spPr>
              <a:gradFill rotWithShape="1">
                <a:gsLst>
                  <a:gs pos="0">
                    <a:schemeClr val="accent1">
                      <a:shade val="76000"/>
                      <a:shade val="51000"/>
                      <a:satMod val="130000"/>
                    </a:schemeClr>
                  </a:gs>
                  <a:gs pos="80000">
                    <a:schemeClr val="accent1">
                      <a:shade val="76000"/>
                      <a:shade val="93000"/>
                      <a:satMod val="130000"/>
                    </a:schemeClr>
                  </a:gs>
                  <a:gs pos="100000">
                    <a:schemeClr val="accent1">
                      <a:shade val="76000"/>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2418-473D-AB64-10231BBC28E7}"/>
              </c:ext>
            </c:extLst>
          </c:dPt>
          <c:dPt>
            <c:idx val="1"/>
            <c:bubble3D val="0"/>
            <c:explosion val="14"/>
            <c:spPr>
              <a:solidFill>
                <a:schemeClr val="accent1">
                  <a:lumMod val="60000"/>
                  <a:lumOff val="40000"/>
                </a:schemeClr>
              </a:soli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2418-473D-AB64-10231BBC28E7}"/>
              </c:ext>
            </c:extLst>
          </c:dPt>
          <c:dLbls>
            <c:dLbl>
              <c:idx val="0"/>
              <c:layout>
                <c:manualLayout>
                  <c:x val="-5.275787261067743E-2"/>
                  <c:y val="-0.12196309430786803"/>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2418-473D-AB64-10231BBC28E7}"/>
                </c:ext>
              </c:extLst>
            </c:dLbl>
            <c:dLbl>
              <c:idx val="1"/>
              <c:layout>
                <c:manualLayout>
                  <c:x val="9.6359743040685231E-2"/>
                  <c:y val="7.9166165775079636E-2"/>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2418-473D-AB64-10231BBC28E7}"/>
                </c:ext>
              </c:extLst>
            </c:dLbl>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0"/>
            <c:showCatName val="1"/>
            <c:showSerName val="0"/>
            <c:showPercent val="1"/>
            <c:showBubbleSize val="0"/>
            <c:showLeaderLines val="1"/>
            <c:leaderLines>
              <c:spPr>
                <a:ln w="9525">
                  <a:solidFill>
                    <a:schemeClr val="accent1">
                      <a:lumMod val="75000"/>
                    </a:schemeClr>
                  </a:solidFill>
                </a:ln>
                <a:effectLst/>
              </c:spPr>
            </c:leaderLines>
            <c:extLst>
              <c:ext xmlns:c15="http://schemas.microsoft.com/office/drawing/2012/chart" uri="{CE6537A1-D6FC-4f65-9D91-7224C49458BB}"/>
            </c:extLst>
          </c:dLbls>
          <c:cat>
            <c:strRef>
              <c:f>Sheet1!$B$1:$C$1</c:f>
              <c:strCache>
                <c:ptCount val="2"/>
                <c:pt idx="0">
                  <c:v>ذكور Males</c:v>
                </c:pt>
                <c:pt idx="1">
                  <c:v>إناث Femals</c:v>
                </c:pt>
              </c:strCache>
            </c:strRef>
          </c:cat>
          <c:val>
            <c:numRef>
              <c:f>Sheet1!$B$2:$C$2</c:f>
              <c:numCache>
                <c:formatCode>0.0</c:formatCode>
                <c:ptCount val="2"/>
                <c:pt idx="0">
                  <c:v>96.6</c:v>
                </c:pt>
                <c:pt idx="1">
                  <c:v>3.4</c:v>
                </c:pt>
              </c:numCache>
            </c:numRef>
          </c:val>
          <c:extLst>
            <c:ext xmlns:c16="http://schemas.microsoft.com/office/drawing/2014/chart" uri="{C3380CC4-5D6E-409C-BE32-E72D297353CC}">
              <c16:uniqueId val="{00000004-2418-473D-AB64-10231BBC28E7}"/>
            </c:ext>
          </c:extLst>
        </c:ser>
        <c:dLbls>
          <c:showLegendKey val="0"/>
          <c:showVal val="1"/>
          <c:showCatName val="0"/>
          <c:showSerName val="0"/>
          <c:showPercent val="0"/>
          <c:showBubbleSize val="0"/>
          <c:showLeaderLines val="1"/>
        </c:dLbls>
        <c:firstSliceAng val="110"/>
      </c:pieChart>
      <c:spPr>
        <a:noFill/>
        <a:ln>
          <a:noFill/>
        </a:ln>
        <a:effectLst/>
      </c:spPr>
    </c:plotArea>
    <c:plotVisOnly val="1"/>
    <c:dispBlanksAs val="zero"/>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6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110631545884825"/>
          <c:y val="9.0956353495764961E-2"/>
          <c:w val="0.85671384466238676"/>
          <c:h val="0.89155798696565314"/>
        </c:manualLayout>
      </c:layout>
      <c:pieChart>
        <c:varyColors val="1"/>
        <c:ser>
          <c:idx val="0"/>
          <c:order val="0"/>
          <c:tx>
            <c:strRef>
              <c:f>Sheet1!$A$2</c:f>
              <c:strCache>
                <c:ptCount val="1"/>
              </c:strCache>
            </c:strRef>
          </c:tx>
          <c:dPt>
            <c:idx val="0"/>
            <c:bubble3D val="0"/>
            <c:explosion val="16"/>
            <c:spPr>
              <a:gradFill rotWithShape="1">
                <a:gsLst>
                  <a:gs pos="0">
                    <a:schemeClr val="accent1">
                      <a:shade val="76000"/>
                      <a:shade val="51000"/>
                      <a:satMod val="130000"/>
                    </a:schemeClr>
                  </a:gs>
                  <a:gs pos="80000">
                    <a:schemeClr val="accent1">
                      <a:shade val="76000"/>
                      <a:shade val="93000"/>
                      <a:satMod val="130000"/>
                    </a:schemeClr>
                  </a:gs>
                  <a:gs pos="100000">
                    <a:schemeClr val="accent1">
                      <a:shade val="76000"/>
                      <a:shade val="94000"/>
                      <a:satMod val="135000"/>
                    </a:schemeClr>
                  </a:gs>
                </a:gsLst>
                <a:lin ang="16200000" scaled="0"/>
              </a:gra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1-6894-478E-BA72-EC79639EC67D}"/>
              </c:ext>
            </c:extLst>
          </c:dPt>
          <c:dPt>
            <c:idx val="1"/>
            <c:bubble3D val="0"/>
            <c:explosion val="14"/>
            <c:spPr>
              <a:solidFill>
                <a:schemeClr val="accent1">
                  <a:lumMod val="60000"/>
                  <a:lumOff val="40000"/>
                </a:schemeClr>
              </a:solidFill>
              <a:ln>
                <a:noFill/>
              </a:ln>
              <a:effectLst>
                <a:outerShdw blurRad="40000" dist="23000" dir="5400000" rotWithShape="0">
                  <a:srgbClr val="000000">
                    <a:alpha val="35000"/>
                  </a:srgbClr>
                </a:outerShdw>
              </a:effectLst>
            </c:spPr>
            <c:extLst>
              <c:ext xmlns:c16="http://schemas.microsoft.com/office/drawing/2014/chart" uri="{C3380CC4-5D6E-409C-BE32-E72D297353CC}">
                <c16:uniqueId val="{00000003-6894-478E-BA72-EC79639EC67D}"/>
              </c:ext>
            </c:extLst>
          </c:dPt>
          <c:dLbls>
            <c:dLbl>
              <c:idx val="0"/>
              <c:layout>
                <c:manualLayout>
                  <c:x val="-5.9157295789233059E-2"/>
                  <c:y val="-0.19770727188513201"/>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1-6894-478E-BA72-EC79639EC67D}"/>
                </c:ext>
              </c:extLst>
            </c:dLbl>
            <c:dLbl>
              <c:idx val="1"/>
              <c:layout>
                <c:manualLayout>
                  <c:x val="-2.448408534452606E-2"/>
                  <c:y val="0.26824985112155098"/>
                </c:manualLayout>
              </c:layout>
              <c:dLblPos val="bestFit"/>
              <c:showLegendKey val="0"/>
              <c:showVal val="0"/>
              <c:showCatName val="1"/>
              <c:showSerName val="0"/>
              <c:showPercent val="1"/>
              <c:showBubbleSize val="0"/>
              <c:extLst>
                <c:ext xmlns:c15="http://schemas.microsoft.com/office/drawing/2012/chart" uri="{CE6537A1-D6FC-4f65-9D91-7224C49458BB}">
                  <c15:layout/>
                </c:ext>
                <c:ext xmlns:c16="http://schemas.microsoft.com/office/drawing/2014/chart" uri="{C3380CC4-5D6E-409C-BE32-E72D297353CC}">
                  <c16:uniqueId val="{00000003-6894-478E-BA72-EC79639EC67D}"/>
                </c:ext>
              </c:extLst>
            </c:dLbl>
            <c:numFmt formatCode="0.0%" sourceLinked="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0"/>
            <c:showCatName val="1"/>
            <c:showSerName val="0"/>
            <c:showPercent val="1"/>
            <c:showBubbleSize val="0"/>
            <c:showLeaderLines val="1"/>
            <c:leaderLines>
              <c:spPr>
                <a:ln w="9525">
                  <a:solidFill>
                    <a:schemeClr val="accent1">
                      <a:lumMod val="75000"/>
                    </a:schemeClr>
                  </a:solidFill>
                </a:ln>
                <a:effectLst/>
              </c:spPr>
            </c:leaderLines>
            <c:extLst>
              <c:ext xmlns:c15="http://schemas.microsoft.com/office/drawing/2012/chart" uri="{CE6537A1-D6FC-4f65-9D91-7224C49458BB}"/>
            </c:extLst>
          </c:dLbls>
          <c:cat>
            <c:strRef>
              <c:f>Sheet1!$B$1:$C$1</c:f>
              <c:strCache>
                <c:ptCount val="2"/>
                <c:pt idx="0">
                  <c:v>ذكور Males</c:v>
                </c:pt>
                <c:pt idx="1">
                  <c:v>إناث Femals</c:v>
                </c:pt>
              </c:strCache>
            </c:strRef>
          </c:cat>
          <c:val>
            <c:numRef>
              <c:f>Sheet1!$B$2:$C$2</c:f>
              <c:numCache>
                <c:formatCode>0.0</c:formatCode>
                <c:ptCount val="2"/>
                <c:pt idx="0">
                  <c:v>88.9</c:v>
                </c:pt>
                <c:pt idx="1">
                  <c:v>11.1</c:v>
                </c:pt>
              </c:numCache>
            </c:numRef>
          </c:val>
          <c:extLst>
            <c:ext xmlns:c16="http://schemas.microsoft.com/office/drawing/2014/chart" uri="{C3380CC4-5D6E-409C-BE32-E72D297353CC}">
              <c16:uniqueId val="{00000004-6894-478E-BA72-EC79639EC67D}"/>
            </c:ext>
          </c:extLst>
        </c:ser>
        <c:dLbls>
          <c:showLegendKey val="0"/>
          <c:showVal val="1"/>
          <c:showCatName val="0"/>
          <c:showSerName val="0"/>
          <c:showPercent val="0"/>
          <c:showBubbleSize val="0"/>
          <c:showLeaderLines val="1"/>
        </c:dLbls>
        <c:firstSliceAng val="110"/>
      </c:pieChart>
      <c:spPr>
        <a:noFill/>
        <a:ln>
          <a:noFill/>
        </a:ln>
        <a:effectLst/>
      </c:spPr>
    </c:plotArea>
    <c:plotVisOnly val="1"/>
    <c:dispBlanksAs val="zero"/>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6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5"/>
          <c:y val="0.12856660596716521"/>
          <c:w val="0.87760416666666663"/>
          <c:h val="0.65361548556430449"/>
        </c:manualLayout>
      </c:layout>
      <c:barChart>
        <c:barDir val="col"/>
        <c:grouping val="stacked"/>
        <c:varyColors val="0"/>
        <c:ser>
          <c:idx val="0"/>
          <c:order val="0"/>
          <c:tx>
            <c:strRef>
              <c:f>Sheet1!$A$2:$C$2</c:f>
              <c:strCache>
                <c:ptCount val="3"/>
                <c:pt idx="0">
                  <c:v>رجال Men</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Sheet1!$D$1:$F$1</c:f>
              <c:strCache>
                <c:ptCount val="3"/>
                <c:pt idx="0">
                  <c:v>قطاع غزة                                          Gaza Strip</c:v>
                </c:pt>
                <c:pt idx="1">
                  <c:v>الضفة الغربية                                       West Bank</c:v>
                </c:pt>
                <c:pt idx="2">
                  <c:v>فلسطين
  Palestine</c:v>
                </c:pt>
              </c:strCache>
            </c:strRef>
          </c:cat>
          <c:val>
            <c:numRef>
              <c:f>Sheet1!$D$2:$F$2</c:f>
              <c:numCache>
                <c:formatCode>_-* #,##0.0_-;_-* #,##0.0\-;_-* "-"??_-;_-@_-</c:formatCode>
                <c:ptCount val="3"/>
                <c:pt idx="0" formatCode="0.0">
                  <c:v>62.4</c:v>
                </c:pt>
                <c:pt idx="1">
                  <c:v>55.7</c:v>
                </c:pt>
                <c:pt idx="2" formatCode="0.0">
                  <c:v>56.8</c:v>
                </c:pt>
              </c:numCache>
            </c:numRef>
          </c:val>
          <c:extLst>
            <c:ext xmlns:c16="http://schemas.microsoft.com/office/drawing/2014/chart" uri="{C3380CC4-5D6E-409C-BE32-E72D297353CC}">
              <c16:uniqueId val="{00000000-4559-48D6-B63B-99C0863C1493}"/>
            </c:ext>
          </c:extLst>
        </c:ser>
        <c:ser>
          <c:idx val="1"/>
          <c:order val="1"/>
          <c:tx>
            <c:strRef>
              <c:f>Sheet1!$A$3:$C$3</c:f>
              <c:strCache>
                <c:ptCount val="3"/>
                <c:pt idx="0">
                  <c:v>نساء Women</c:v>
                </c:pt>
              </c:strCache>
            </c:strRef>
          </c:tx>
          <c:spPr>
            <a:solidFill>
              <a:schemeClr val="accent1">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Sheet1!$D$1:$F$1</c:f>
              <c:strCache>
                <c:ptCount val="3"/>
                <c:pt idx="0">
                  <c:v>قطاع غزة                                          Gaza Strip</c:v>
                </c:pt>
                <c:pt idx="1">
                  <c:v>الضفة الغربية                                       West Bank</c:v>
                </c:pt>
                <c:pt idx="2">
                  <c:v>فلسطين
  Palestine</c:v>
                </c:pt>
              </c:strCache>
            </c:strRef>
          </c:cat>
          <c:val>
            <c:numRef>
              <c:f>Sheet1!$D$3:$F$3</c:f>
              <c:numCache>
                <c:formatCode>0.0</c:formatCode>
                <c:ptCount val="3"/>
                <c:pt idx="0" formatCode="_-* #,##0.0_-;_-* #,##0.0\-;_-* &quot;-&quot;??_-;_-@_-">
                  <c:v>37.6</c:v>
                </c:pt>
                <c:pt idx="1">
                  <c:v>44.3</c:v>
                </c:pt>
                <c:pt idx="2">
                  <c:v>43.2</c:v>
                </c:pt>
              </c:numCache>
            </c:numRef>
          </c:val>
          <c:extLst>
            <c:ext xmlns:c16="http://schemas.microsoft.com/office/drawing/2014/chart" uri="{C3380CC4-5D6E-409C-BE32-E72D297353CC}">
              <c16:uniqueId val="{00000001-4559-48D6-B63B-99C0863C1493}"/>
            </c:ext>
          </c:extLst>
        </c:ser>
        <c:dLbls>
          <c:showLegendKey val="0"/>
          <c:showVal val="1"/>
          <c:showCatName val="0"/>
          <c:showSerName val="0"/>
          <c:showPercent val="0"/>
          <c:showBubbleSize val="0"/>
        </c:dLbls>
        <c:gapWidth val="150"/>
        <c:overlap val="100"/>
        <c:axId val="243434240"/>
        <c:axId val="243436160"/>
      </c:barChart>
      <c:catAx>
        <c:axId val="24343424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  </a:t>
                </a:r>
                <a:r>
                  <a:rPr lang="en-US" b="1"/>
                  <a:t>Region</a:t>
                </a:r>
              </a:p>
            </c:rich>
          </c:tx>
          <c:layout>
            <c:manualLayout>
              <c:xMode val="edge"/>
              <c:yMode val="edge"/>
              <c:x val="0.44782645700240631"/>
              <c:y val="0.92331401283172931"/>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3436160"/>
        <c:crossesAt val="0"/>
        <c:auto val="1"/>
        <c:lblAlgn val="ctr"/>
        <c:lblOffset val="100"/>
        <c:noMultiLvlLbl val="0"/>
      </c:catAx>
      <c:valAx>
        <c:axId val="243436160"/>
        <c:scaling>
          <c:orientation val="minMax"/>
          <c:max val="100"/>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  </a:t>
                </a:r>
                <a:r>
                  <a:rPr lang="ar-SA" b="1"/>
                  <a:t>النسبة </a:t>
                </a:r>
              </a:p>
            </c:rich>
          </c:tx>
          <c:layout>
            <c:manualLayout>
              <c:xMode val="edge"/>
              <c:yMode val="edge"/>
              <c:x val="1.4661003697407781E-3"/>
              <c:y val="0.24112085807785824"/>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none"/>
        <c:minorTickMark val="none"/>
        <c:tickLblPos val="nextTo"/>
        <c:spPr>
          <a:noFill/>
          <a:ln>
            <a:solidFill>
              <a:schemeClr val="tx1"/>
            </a:solidFill>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3434240"/>
        <c:crosses val="autoZero"/>
        <c:crossBetween val="between"/>
        <c:majorUnit val="20"/>
        <c:minorUnit val="20"/>
      </c:valAx>
      <c:spPr>
        <a:noFill/>
        <a:ln>
          <a:noFill/>
        </a:ln>
        <a:effectLst/>
      </c:spPr>
    </c:plotArea>
    <c:legend>
      <c:legendPos val="b"/>
      <c:layout>
        <c:manualLayout>
          <c:xMode val="edge"/>
          <c:yMode val="edge"/>
          <c:x val="0.36105547402709603"/>
          <c:y val="2.9120957337959941E-2"/>
          <c:w val="0.39908106393350029"/>
          <c:h val="8.3873392944526004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6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685436590541124"/>
          <c:y val="0.17238633077395479"/>
          <c:w val="0.87314563409458879"/>
          <c:h val="0.55613705263586233"/>
        </c:manualLayout>
      </c:layout>
      <c:barChart>
        <c:barDir val="col"/>
        <c:grouping val="stacked"/>
        <c:varyColors val="0"/>
        <c:ser>
          <c:idx val="0"/>
          <c:order val="0"/>
          <c:tx>
            <c:strRef>
              <c:f>Sheet1!$A$2:$C$2</c:f>
              <c:strCache>
                <c:ptCount val="3"/>
                <c:pt idx="0">
                  <c:v>رجال Men</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Sheet1!$D$1:$F$1</c:f>
              <c:strCache>
                <c:ptCount val="3"/>
                <c:pt idx="0">
                  <c:v>قطاع غزة                                          Gaza Strip</c:v>
                </c:pt>
                <c:pt idx="1">
                  <c:v>الضفة الغربية                                       West Bank</c:v>
                </c:pt>
                <c:pt idx="2">
                  <c:v>فلسطين                    Palestine</c:v>
                </c:pt>
              </c:strCache>
            </c:strRef>
          </c:cat>
          <c:val>
            <c:numRef>
              <c:f>Sheet1!$D$2:$F$2</c:f>
              <c:numCache>
                <c:formatCode>0.0</c:formatCode>
                <c:ptCount val="3"/>
                <c:pt idx="0">
                  <c:v>100</c:v>
                </c:pt>
                <c:pt idx="1">
                  <c:v>75</c:v>
                </c:pt>
                <c:pt idx="2">
                  <c:v>82.4</c:v>
                </c:pt>
              </c:numCache>
            </c:numRef>
          </c:val>
          <c:extLst>
            <c:ext xmlns:c16="http://schemas.microsoft.com/office/drawing/2014/chart" uri="{C3380CC4-5D6E-409C-BE32-E72D297353CC}">
              <c16:uniqueId val="{00000000-8BEB-4991-B5DC-E7357949D93E}"/>
            </c:ext>
          </c:extLst>
        </c:ser>
        <c:ser>
          <c:idx val="1"/>
          <c:order val="1"/>
          <c:tx>
            <c:strRef>
              <c:f>Sheet1!$A$3:$C$3</c:f>
              <c:strCache>
                <c:ptCount val="3"/>
                <c:pt idx="0">
                  <c:v>نساء Women</c:v>
                </c:pt>
              </c:strCache>
            </c:strRef>
          </c:tx>
          <c:spPr>
            <a:solidFill>
              <a:schemeClr val="accent1">
                <a:tint val="77000"/>
              </a:schemeClr>
            </a:solidFill>
            <a:ln>
              <a:noFill/>
            </a:ln>
            <a:effectLst/>
          </c:spPr>
          <c:invertIfNegative val="0"/>
          <c:dLbls>
            <c:dLbl>
              <c:idx val="0"/>
              <c:layout>
                <c:manualLayout>
                  <c:x val="-3.1647024939666476E-17"/>
                  <c:y val="-2.7300027300027313E-2"/>
                </c:manualLayout>
              </c:layout>
              <c:dLblPos val="ct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45E3-4975-AB47-B497CD1C81A5}"/>
                </c:ext>
              </c:extLst>
            </c:dLbl>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Sheet1!$D$1:$F$1</c:f>
              <c:strCache>
                <c:ptCount val="3"/>
                <c:pt idx="0">
                  <c:v>قطاع غزة                                          Gaza Strip</c:v>
                </c:pt>
                <c:pt idx="1">
                  <c:v>الضفة الغربية                                       West Bank</c:v>
                </c:pt>
                <c:pt idx="2">
                  <c:v>فلسطين                    Palestine</c:v>
                </c:pt>
              </c:strCache>
            </c:strRef>
          </c:cat>
          <c:val>
            <c:numRef>
              <c:f>Sheet1!$D$3:$F$3</c:f>
              <c:numCache>
                <c:formatCode>0.0</c:formatCode>
                <c:ptCount val="3"/>
                <c:pt idx="0">
                  <c:v>0</c:v>
                </c:pt>
                <c:pt idx="1">
                  <c:v>25</c:v>
                </c:pt>
                <c:pt idx="2">
                  <c:v>17.600000000000001</c:v>
                </c:pt>
              </c:numCache>
            </c:numRef>
          </c:val>
          <c:extLst>
            <c:ext xmlns:c16="http://schemas.microsoft.com/office/drawing/2014/chart" uri="{C3380CC4-5D6E-409C-BE32-E72D297353CC}">
              <c16:uniqueId val="{00000001-8BEB-4991-B5DC-E7357949D93E}"/>
            </c:ext>
          </c:extLst>
        </c:ser>
        <c:dLbls>
          <c:dLblPos val="ctr"/>
          <c:showLegendKey val="0"/>
          <c:showVal val="1"/>
          <c:showCatName val="0"/>
          <c:showSerName val="0"/>
          <c:showPercent val="0"/>
          <c:showBubbleSize val="0"/>
        </c:dLbls>
        <c:gapWidth val="150"/>
        <c:overlap val="100"/>
        <c:axId val="242910336"/>
        <c:axId val="242912256"/>
      </c:barChart>
      <c:catAx>
        <c:axId val="242910336"/>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a:t>
                </a:r>
                <a:r>
                  <a:rPr lang="en-US" b="1"/>
                  <a:t>  </a:t>
                </a:r>
                <a:r>
                  <a:rPr lang="ar-SA" b="1"/>
                  <a:t> </a:t>
                </a:r>
                <a:r>
                  <a:rPr lang="en-US" b="1"/>
                  <a:t>Region</a:t>
                </a:r>
              </a:p>
            </c:rich>
          </c:tx>
          <c:layout>
            <c:manualLayout>
              <c:xMode val="edge"/>
              <c:yMode val="edge"/>
              <c:x val="0.38938931183576159"/>
              <c:y val="0.91366871524351845"/>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2912256"/>
        <c:crossesAt val="0"/>
        <c:auto val="1"/>
        <c:lblAlgn val="ctr"/>
        <c:lblOffset val="100"/>
        <c:noMultiLvlLbl val="0"/>
      </c:catAx>
      <c:valAx>
        <c:axId val="242912256"/>
        <c:scaling>
          <c:orientation val="minMax"/>
          <c:max val="100"/>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  </a:t>
                </a:r>
                <a:r>
                  <a:rPr lang="ar-SA" b="1"/>
                  <a:t>النسبة</a:t>
                </a:r>
              </a:p>
            </c:rich>
          </c:tx>
          <c:layout>
            <c:manualLayout>
              <c:xMode val="edge"/>
              <c:yMode val="edge"/>
              <c:x val="3.4524426031417228E-3"/>
              <c:y val="0.25666109918078422"/>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2910336"/>
        <c:crosses val="autoZero"/>
        <c:crossBetween val="between"/>
        <c:majorUnit val="20"/>
        <c:minorUnit val="20"/>
      </c:valAx>
      <c:spPr>
        <a:noFill/>
        <a:ln>
          <a:noFill/>
        </a:ln>
        <a:effectLst/>
      </c:spPr>
    </c:plotArea>
    <c:legend>
      <c:legendPos val="b"/>
      <c:layout>
        <c:manualLayout>
          <c:xMode val="edge"/>
          <c:yMode val="edge"/>
          <c:x val="0.31189201207870787"/>
          <c:y val="2.9069157053042742E-2"/>
          <c:w val="0.37913851634612877"/>
          <c:h val="8.2426499013204743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6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2694169762479829"/>
          <c:y val="0.17238633077395479"/>
          <c:w val="0.87305830237520154"/>
          <c:h val="0.59262159499928757"/>
        </c:manualLayout>
      </c:layout>
      <c:barChart>
        <c:barDir val="col"/>
        <c:grouping val="stacked"/>
        <c:varyColors val="0"/>
        <c:ser>
          <c:idx val="0"/>
          <c:order val="0"/>
          <c:tx>
            <c:strRef>
              <c:f>Sheet1!$A$2:$C$2</c:f>
              <c:strCache>
                <c:ptCount val="3"/>
                <c:pt idx="0">
                  <c:v>رجال Men</c:v>
                </c:pt>
              </c:strCache>
            </c:strRef>
          </c:tx>
          <c:spPr>
            <a:solidFill>
              <a:schemeClr val="accent1">
                <a:shade val="7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Sheet1!$D$1:$F$1</c:f>
              <c:strCache>
                <c:ptCount val="3"/>
                <c:pt idx="0">
                  <c:v>قطاع غزة                                          Gaza Strip</c:v>
                </c:pt>
                <c:pt idx="1">
                  <c:v>الضفة الغربية                                       West Bank</c:v>
                </c:pt>
                <c:pt idx="2">
                  <c:v>فلسطين                    Palestine</c:v>
                </c:pt>
              </c:strCache>
            </c:strRef>
          </c:cat>
          <c:val>
            <c:numRef>
              <c:f>Sheet1!$D$2:$F$2</c:f>
              <c:numCache>
                <c:formatCode>0.0</c:formatCode>
                <c:ptCount val="3"/>
                <c:pt idx="0">
                  <c:v>83.3</c:v>
                </c:pt>
                <c:pt idx="1">
                  <c:v>76.7</c:v>
                </c:pt>
                <c:pt idx="2">
                  <c:v>79.5</c:v>
                </c:pt>
              </c:numCache>
            </c:numRef>
          </c:val>
          <c:extLst>
            <c:ext xmlns:c16="http://schemas.microsoft.com/office/drawing/2014/chart" uri="{C3380CC4-5D6E-409C-BE32-E72D297353CC}">
              <c16:uniqueId val="{00000000-4413-4CE0-A20F-BB7E0AE66C34}"/>
            </c:ext>
          </c:extLst>
        </c:ser>
        <c:ser>
          <c:idx val="1"/>
          <c:order val="1"/>
          <c:tx>
            <c:strRef>
              <c:f>Sheet1!$A$3:$C$3</c:f>
              <c:strCache>
                <c:ptCount val="3"/>
                <c:pt idx="0">
                  <c:v>نساء Women</c:v>
                </c:pt>
              </c:strCache>
            </c:strRef>
          </c:tx>
          <c:spPr>
            <a:solidFill>
              <a:schemeClr val="accent1">
                <a:tint val="77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Sheet1!$D$1:$F$1</c:f>
              <c:strCache>
                <c:ptCount val="3"/>
                <c:pt idx="0">
                  <c:v>قطاع غزة                                          Gaza Strip</c:v>
                </c:pt>
                <c:pt idx="1">
                  <c:v>الضفة الغربية                                       West Bank</c:v>
                </c:pt>
                <c:pt idx="2">
                  <c:v>فلسطين                    Palestine</c:v>
                </c:pt>
              </c:strCache>
            </c:strRef>
          </c:cat>
          <c:val>
            <c:numRef>
              <c:f>Sheet1!$D$3:$F$3</c:f>
              <c:numCache>
                <c:formatCode>0.0</c:formatCode>
                <c:ptCount val="3"/>
                <c:pt idx="0">
                  <c:v>16.7</c:v>
                </c:pt>
                <c:pt idx="1">
                  <c:v>23.3</c:v>
                </c:pt>
                <c:pt idx="2">
                  <c:v>20.5</c:v>
                </c:pt>
              </c:numCache>
            </c:numRef>
          </c:val>
          <c:extLst>
            <c:ext xmlns:c16="http://schemas.microsoft.com/office/drawing/2014/chart" uri="{C3380CC4-5D6E-409C-BE32-E72D297353CC}">
              <c16:uniqueId val="{00000001-4413-4CE0-A20F-BB7E0AE66C34}"/>
            </c:ext>
          </c:extLst>
        </c:ser>
        <c:dLbls>
          <c:dLblPos val="ctr"/>
          <c:showLegendKey val="0"/>
          <c:showVal val="1"/>
          <c:showCatName val="0"/>
          <c:showSerName val="0"/>
          <c:showPercent val="0"/>
          <c:showBubbleSize val="0"/>
        </c:dLbls>
        <c:gapWidth val="150"/>
        <c:overlap val="100"/>
        <c:axId val="242910336"/>
        <c:axId val="242912256"/>
      </c:barChart>
      <c:catAx>
        <c:axId val="242910336"/>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المنطقة</a:t>
                </a:r>
                <a:r>
                  <a:rPr lang="en-US" b="1"/>
                  <a:t>  </a:t>
                </a:r>
                <a:r>
                  <a:rPr lang="ar-SA" b="1"/>
                  <a:t> </a:t>
                </a:r>
                <a:r>
                  <a:rPr lang="en-US" b="1"/>
                  <a:t>Region</a:t>
                </a:r>
              </a:p>
            </c:rich>
          </c:tx>
          <c:layout>
            <c:manualLayout>
              <c:xMode val="edge"/>
              <c:yMode val="edge"/>
              <c:x val="0.41462974796651109"/>
              <c:y val="0.9165003058828175"/>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2912256"/>
        <c:crossesAt val="0"/>
        <c:auto val="1"/>
        <c:lblAlgn val="ctr"/>
        <c:lblOffset val="100"/>
        <c:tickLblSkip val="1"/>
        <c:tickMarkSkip val="1"/>
        <c:noMultiLvlLbl val="0"/>
      </c:catAx>
      <c:valAx>
        <c:axId val="242912256"/>
        <c:scaling>
          <c:orientation val="minMax"/>
          <c:max val="100"/>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 Percentage  </a:t>
                </a:r>
                <a:r>
                  <a:rPr lang="ar-SA" b="1"/>
                  <a:t>النسبة</a:t>
                </a:r>
              </a:p>
            </c:rich>
          </c:tx>
          <c:layout>
            <c:manualLayout>
              <c:xMode val="edge"/>
              <c:yMode val="edge"/>
              <c:x val="3.4387895460797797E-3"/>
              <c:y val="0.26525368539458882"/>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2910336"/>
        <c:crosses val="autoZero"/>
        <c:crossBetween val="between"/>
        <c:majorUnit val="20"/>
        <c:minorUnit val="20"/>
      </c:valAx>
      <c:spPr>
        <a:noFill/>
        <a:ln>
          <a:noFill/>
        </a:ln>
        <a:effectLst/>
      </c:spPr>
    </c:plotArea>
    <c:legend>
      <c:legendPos val="b"/>
      <c:layout>
        <c:manualLayout>
          <c:xMode val="edge"/>
          <c:yMode val="edge"/>
          <c:x val="0.30026102308050556"/>
          <c:y val="2.4654982643298618E-2"/>
          <c:w val="0.41323311202330798"/>
          <c:h val="8.3658681138500487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6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0.13329745085632219"/>
          <c:y val="3.828400760249797E-2"/>
          <c:w val="0.86670254914367784"/>
          <c:h val="0.66023698891900062"/>
        </c:manualLayout>
      </c:layout>
      <c:barChart>
        <c:barDir val="col"/>
        <c:grouping val="clustered"/>
        <c:varyColors val="0"/>
        <c:ser>
          <c:idx val="0"/>
          <c:order val="0"/>
          <c:tx>
            <c:strRef>
              <c:f>Sheet1!$A$2:$B$2</c:f>
              <c:strCache>
                <c:ptCount val="2"/>
              </c:strCache>
            </c:strRef>
          </c:tx>
          <c:spPr>
            <a:solidFill>
              <a:srgbClr val="BA4086"/>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Sheet1!$C$1:$E$1</c:f>
              <c:strCache>
                <c:ptCount val="3"/>
                <c:pt idx="0">
                  <c:v>امتلاك هاتف ذكي                 Own Smart Phone</c:v>
                </c:pt>
                <c:pt idx="1">
                  <c:v> استخدام الإنترنت                      Use the Internet</c:v>
                </c:pt>
                <c:pt idx="2">
                  <c:v>امتلاك هاتف نقال                         Own a mobile phone</c:v>
                </c:pt>
              </c:strCache>
            </c:strRef>
          </c:cat>
          <c:val>
            <c:numRef>
              <c:f>Sheet1!$C$2:$E$2</c:f>
              <c:numCache>
                <c:formatCode>General</c:formatCode>
                <c:ptCount val="3"/>
                <c:pt idx="0" formatCode="0.0">
                  <c:v>73.2</c:v>
                </c:pt>
                <c:pt idx="1">
                  <c:v>88.6</c:v>
                </c:pt>
                <c:pt idx="2" formatCode="0.0">
                  <c:v>79.2</c:v>
                </c:pt>
              </c:numCache>
            </c:numRef>
          </c:val>
          <c:extLst>
            <c:ext xmlns:c16="http://schemas.microsoft.com/office/drawing/2014/chart" uri="{C3380CC4-5D6E-409C-BE32-E72D297353CC}">
              <c16:uniqueId val="{00000000-16B7-449A-8C46-6CE8263DC9A1}"/>
            </c:ext>
          </c:extLst>
        </c:ser>
        <c:dLbls>
          <c:showLegendKey val="0"/>
          <c:showVal val="1"/>
          <c:showCatName val="0"/>
          <c:showSerName val="0"/>
          <c:showPercent val="0"/>
          <c:showBubbleSize val="0"/>
        </c:dLbls>
        <c:gapWidth val="80"/>
        <c:overlap val="25"/>
        <c:axId val="242910336"/>
        <c:axId val="242912256"/>
      </c:barChart>
      <c:catAx>
        <c:axId val="242910336"/>
        <c:scaling>
          <c:orientation val="minMax"/>
        </c:scaling>
        <c:delete val="0"/>
        <c:axPos val="b"/>
        <c:title>
          <c:tx>
            <c:rich>
              <a:bodyPr rot="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r>
                  <a:rPr lang="ar-SA" b="1">
                    <a:solidFill>
                      <a:schemeClr val="tx1"/>
                    </a:solidFill>
                  </a:rPr>
                  <a:t>استخدام أدوات تكنولوجيا المعلومات والاتصالات     </a:t>
                </a:r>
                <a:r>
                  <a:rPr lang="en-US" b="1" cap="none">
                    <a:solidFill>
                      <a:schemeClr val="tx1"/>
                    </a:solidFill>
                  </a:rPr>
                  <a:t>Use Of ICT Tools</a:t>
                </a:r>
                <a:endParaRPr lang="ar-SA" b="1">
                  <a:solidFill>
                    <a:schemeClr val="tx1"/>
                  </a:solidFill>
                </a:endParaRPr>
              </a:p>
            </c:rich>
          </c:tx>
          <c:layout>
            <c:manualLayout>
              <c:xMode val="edge"/>
              <c:yMode val="edge"/>
              <c:x val="0.20901691639995484"/>
              <c:y val="0.90647524322617568"/>
            </c:manualLayout>
          </c:layout>
          <c:overlay val="0"/>
          <c:spPr>
            <a:noFill/>
            <a:ln>
              <a:noFill/>
            </a:ln>
            <a:effectLst/>
          </c:spPr>
          <c:txPr>
            <a:bodyPr rot="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15875" cap="flat" cmpd="sng" algn="ctr">
            <a:solidFill>
              <a:schemeClr val="tx1">
                <a:lumMod val="25000"/>
                <a:lumOff val="75000"/>
              </a:schemeClr>
            </a:solidFill>
            <a:round/>
          </a:ln>
          <a:effectLst/>
        </c:spPr>
        <c:txPr>
          <a:bodyPr rot="0" spcFirstLastPara="1" vertOverflow="ellipsis" wrap="square" anchor="ctr" anchorCtr="1"/>
          <a:lstStyle/>
          <a:p>
            <a:pPr>
              <a:defRPr sz="800" b="0" i="0" u="none" strike="noStrike" kern="1200" cap="none" spc="20" normalizeH="0" baseline="0">
                <a:solidFill>
                  <a:schemeClr val="tx1"/>
                </a:solidFill>
                <a:latin typeface="Arial" panose="020B0604020202020204" pitchFamily="34" charset="0"/>
                <a:ea typeface="+mn-ea"/>
                <a:cs typeface="Arial" panose="020B0604020202020204" pitchFamily="34" charset="0"/>
              </a:defRPr>
            </a:pPr>
            <a:endParaRPr lang="ar-SA"/>
          </a:p>
        </c:txPr>
        <c:crossAx val="242912256"/>
        <c:crossesAt val="0"/>
        <c:auto val="1"/>
        <c:lblAlgn val="ctr"/>
        <c:lblOffset val="100"/>
        <c:noMultiLvlLbl val="0"/>
      </c:catAx>
      <c:valAx>
        <c:axId val="242912256"/>
        <c:scaling>
          <c:orientation val="minMax"/>
          <c:max val="100"/>
          <c:min val="0"/>
        </c:scaling>
        <c:delete val="0"/>
        <c:axPos val="l"/>
        <c:title>
          <c:tx>
            <c:rich>
              <a:bodyPr rot="-540000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r>
                  <a:rPr lang="en-US" b="1" cap="none">
                    <a:solidFill>
                      <a:schemeClr val="tx1"/>
                    </a:solidFill>
                  </a:rPr>
                  <a:t> Percentage   </a:t>
                </a:r>
                <a:r>
                  <a:rPr lang="ar-SA" b="1">
                    <a:solidFill>
                      <a:schemeClr val="tx1"/>
                    </a:solidFill>
                  </a:rPr>
                  <a:t>النسبة</a:t>
                </a:r>
              </a:p>
            </c:rich>
          </c:tx>
          <c:layout>
            <c:manualLayout>
              <c:xMode val="edge"/>
              <c:yMode val="edge"/>
              <c:x val="1.3337779259753251E-2"/>
              <c:y val="0.13768666847678521"/>
            </c:manualLayout>
          </c:layout>
          <c:overlay val="0"/>
          <c:spPr>
            <a:noFill/>
            <a:ln>
              <a:noFill/>
            </a:ln>
            <a:effectLst/>
          </c:spPr>
          <c:txPr>
            <a:bodyPr rot="-540000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 sourceLinked="0"/>
        <c:majorTickMark val="none"/>
        <c:minorTickMark val="none"/>
        <c:tickLblPos val="nextTo"/>
        <c:spPr>
          <a:noFill/>
          <a:ln>
            <a:noFill/>
          </a:ln>
          <a:effectLst/>
        </c:spPr>
        <c:txPr>
          <a:bodyPr rot="0" spcFirstLastPara="1" vertOverflow="ellipsis" wrap="square" anchor="ctr" anchorCtr="1"/>
          <a:lstStyle/>
          <a:p>
            <a:pPr>
              <a:defRPr sz="800" b="0" i="0" u="none" strike="noStrike" kern="1200" spc="20" baseline="0">
                <a:solidFill>
                  <a:schemeClr val="tx1"/>
                </a:solidFill>
                <a:latin typeface="Arial" panose="020B0604020202020204" pitchFamily="34" charset="0"/>
                <a:ea typeface="+mn-ea"/>
                <a:cs typeface="Arial" panose="020B0604020202020204" pitchFamily="34" charset="0"/>
              </a:defRPr>
            </a:pPr>
            <a:endParaRPr lang="ar-SA"/>
          </a:p>
        </c:txPr>
        <c:crossAx val="242910336"/>
        <c:crosses val="autoZero"/>
        <c:crossBetween val="between"/>
        <c:majorUnit val="20"/>
        <c:minorUnit val="20"/>
      </c:valAx>
      <c:spPr>
        <a:noFill/>
        <a:ln>
          <a:noFill/>
        </a:ln>
        <a:effectLst/>
      </c:spPr>
    </c:plotArea>
    <c:plotVisOnly val="1"/>
    <c:dispBlanksAs val="gap"/>
    <c:showDLblsOverMax val="0"/>
  </c:chart>
  <c:spPr>
    <a:solidFill>
      <a:schemeClr val="lt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2768900687683495"/>
          <c:y val="1.6237061091942357E-2"/>
          <c:w val="0.43187371871544011"/>
          <c:h val="0.87668271727856628"/>
        </c:manualLayout>
      </c:layout>
      <c:barChart>
        <c:barDir val="bar"/>
        <c:grouping val="clustered"/>
        <c:varyColors val="0"/>
        <c:ser>
          <c:idx val="0"/>
          <c:order val="0"/>
          <c:spPr>
            <a:solidFill>
              <a:srgbClr val="C00000"/>
            </a:solidFill>
            <a:ln>
              <a:noFill/>
            </a:ln>
            <a:effectLst>
              <a:innerShdw blurRad="114300">
                <a:schemeClr val="accent1"/>
              </a:innerShdw>
            </a:effectLst>
          </c:spPr>
          <c:invertIfNegative val="0"/>
          <c:dPt>
            <c:idx val="0"/>
            <c:invertIfNegative val="0"/>
            <c:bubble3D val="0"/>
            <c:spPr>
              <a:solidFill>
                <a:srgbClr val="C00000"/>
              </a:solidFill>
              <a:ln>
                <a:noFill/>
              </a:ln>
              <a:effectLst>
                <a:innerShdw blurRad="114300">
                  <a:schemeClr val="accent1"/>
                </a:innerShdw>
              </a:effectLst>
            </c:spPr>
            <c:extLst>
              <c:ext xmlns:c16="http://schemas.microsoft.com/office/drawing/2014/chart" uri="{C3380CC4-5D6E-409C-BE32-E72D297353CC}">
                <c16:uniqueId val="{00000001-E090-4DD4-ADE7-57647A7609AE}"/>
              </c:ext>
            </c:extLst>
          </c:dPt>
          <c:dPt>
            <c:idx val="1"/>
            <c:invertIfNegative val="0"/>
            <c:bubble3D val="0"/>
            <c:spPr>
              <a:solidFill>
                <a:srgbClr val="C00000"/>
              </a:solidFill>
              <a:ln>
                <a:noFill/>
              </a:ln>
              <a:effectLst>
                <a:innerShdw blurRad="114300">
                  <a:schemeClr val="accent1"/>
                </a:innerShdw>
              </a:effectLst>
            </c:spPr>
            <c:extLst>
              <c:ext xmlns:c16="http://schemas.microsoft.com/office/drawing/2014/chart" uri="{C3380CC4-5D6E-409C-BE32-E72D297353CC}">
                <c16:uniqueId val="{00000003-E090-4DD4-ADE7-57647A7609AE}"/>
              </c:ext>
            </c:extLst>
          </c:dPt>
          <c:dPt>
            <c:idx val="2"/>
            <c:invertIfNegative val="0"/>
            <c:bubble3D val="0"/>
            <c:spPr>
              <a:solidFill>
                <a:srgbClr val="C00000"/>
              </a:solidFill>
              <a:ln>
                <a:noFill/>
              </a:ln>
              <a:effectLst>
                <a:innerShdw blurRad="114300">
                  <a:schemeClr val="accent1"/>
                </a:innerShdw>
              </a:effectLst>
            </c:spPr>
            <c:extLst>
              <c:ext xmlns:c16="http://schemas.microsoft.com/office/drawing/2014/chart" uri="{C3380CC4-5D6E-409C-BE32-E72D297353CC}">
                <c16:uniqueId val="{00000005-E090-4DD4-ADE7-57647A7609AE}"/>
              </c:ext>
            </c:extLst>
          </c:dPt>
          <c:dPt>
            <c:idx val="3"/>
            <c:invertIfNegative val="0"/>
            <c:bubble3D val="0"/>
            <c:spPr>
              <a:solidFill>
                <a:srgbClr val="C00000"/>
              </a:solidFill>
              <a:ln>
                <a:noFill/>
              </a:ln>
              <a:effectLst>
                <a:innerShdw blurRad="114300">
                  <a:schemeClr val="accent1"/>
                </a:innerShdw>
              </a:effectLst>
            </c:spPr>
            <c:extLst>
              <c:ext xmlns:c16="http://schemas.microsoft.com/office/drawing/2014/chart" uri="{C3380CC4-5D6E-409C-BE32-E72D297353CC}">
                <c16:uniqueId val="{00000007-E090-4DD4-ADE7-57647A7609AE}"/>
              </c:ext>
            </c:extLst>
          </c:dPt>
          <c:dPt>
            <c:idx val="5"/>
            <c:invertIfNegative val="0"/>
            <c:bubble3D val="0"/>
            <c:spPr>
              <a:solidFill>
                <a:srgbClr val="C00000"/>
              </a:solidFill>
              <a:ln>
                <a:noFill/>
              </a:ln>
              <a:effectLst>
                <a:innerShdw blurRad="114300">
                  <a:schemeClr val="accent1"/>
                </a:innerShdw>
              </a:effectLst>
            </c:spPr>
            <c:extLst>
              <c:ext xmlns:c16="http://schemas.microsoft.com/office/drawing/2014/chart" uri="{C3380CC4-5D6E-409C-BE32-E72D297353CC}">
                <c16:uniqueId val="{00000009-E090-4DD4-ADE7-57647A7609AE}"/>
              </c:ext>
            </c:extLst>
          </c:dPt>
          <c:dPt>
            <c:idx val="6"/>
            <c:invertIfNegative val="0"/>
            <c:bubble3D val="0"/>
            <c:spPr>
              <a:solidFill>
                <a:srgbClr val="C00000"/>
              </a:solidFill>
              <a:ln>
                <a:noFill/>
              </a:ln>
              <a:effectLst>
                <a:innerShdw blurRad="114300">
                  <a:schemeClr val="accent1"/>
                </a:innerShdw>
              </a:effectLst>
            </c:spPr>
            <c:extLst>
              <c:ext xmlns:c16="http://schemas.microsoft.com/office/drawing/2014/chart" uri="{C3380CC4-5D6E-409C-BE32-E72D297353CC}">
                <c16:uniqueId val="{0000000B-E090-4DD4-ADE7-57647A7609AE}"/>
              </c:ext>
            </c:extLst>
          </c:dPt>
          <c:dPt>
            <c:idx val="7"/>
            <c:invertIfNegative val="0"/>
            <c:bubble3D val="0"/>
            <c:spPr>
              <a:solidFill>
                <a:srgbClr val="C00000"/>
              </a:solidFill>
              <a:ln>
                <a:noFill/>
              </a:ln>
              <a:effectLst>
                <a:innerShdw blurRad="114300">
                  <a:schemeClr val="accent1"/>
                </a:innerShdw>
              </a:effectLst>
            </c:spPr>
            <c:extLst>
              <c:ext xmlns:c16="http://schemas.microsoft.com/office/drawing/2014/chart" uri="{C3380CC4-5D6E-409C-BE32-E72D297353CC}">
                <c16:uniqueId val="{0000000D-E090-4DD4-ADE7-57647A7609AE}"/>
              </c:ext>
            </c:extLst>
          </c:dPt>
          <c:dPt>
            <c:idx val="8"/>
            <c:invertIfNegative val="0"/>
            <c:bubble3D val="0"/>
            <c:spPr>
              <a:solidFill>
                <a:srgbClr val="C00000"/>
              </a:solidFill>
              <a:ln>
                <a:noFill/>
              </a:ln>
              <a:effectLst>
                <a:innerShdw blurRad="114300">
                  <a:schemeClr val="accent1"/>
                </a:innerShdw>
              </a:effectLst>
            </c:spPr>
            <c:extLst>
              <c:ext xmlns:c16="http://schemas.microsoft.com/office/drawing/2014/chart" uri="{C3380CC4-5D6E-409C-BE32-E72D297353CC}">
                <c16:uniqueId val="{0000000F-E090-4DD4-ADE7-57647A7609AE}"/>
              </c:ext>
            </c:extLst>
          </c:dPt>
          <c:dPt>
            <c:idx val="9"/>
            <c:invertIfNegative val="0"/>
            <c:bubble3D val="0"/>
            <c:spPr>
              <a:solidFill>
                <a:srgbClr val="C00000"/>
              </a:solidFill>
              <a:ln>
                <a:noFill/>
              </a:ln>
              <a:effectLst>
                <a:innerShdw blurRad="114300">
                  <a:schemeClr val="accent1"/>
                </a:innerShdw>
              </a:effectLst>
            </c:spPr>
            <c:extLst>
              <c:ext xmlns:c16="http://schemas.microsoft.com/office/drawing/2014/chart" uri="{C3380CC4-5D6E-409C-BE32-E72D297353CC}">
                <c16:uniqueId val="{00000011-E090-4DD4-ADE7-57647A7609AE}"/>
              </c:ext>
            </c:extLst>
          </c:dPt>
          <c:dPt>
            <c:idx val="10"/>
            <c:invertIfNegative val="0"/>
            <c:bubble3D val="0"/>
            <c:spPr>
              <a:solidFill>
                <a:srgbClr val="C00000"/>
              </a:solidFill>
              <a:ln>
                <a:noFill/>
              </a:ln>
              <a:effectLst>
                <a:innerShdw blurRad="114300">
                  <a:schemeClr val="accent1"/>
                </a:innerShdw>
              </a:effectLst>
            </c:spPr>
            <c:extLst>
              <c:ext xmlns:c16="http://schemas.microsoft.com/office/drawing/2014/chart" uri="{C3380CC4-5D6E-409C-BE32-E72D297353CC}">
                <c16:uniqueId val="{00000013-E090-4DD4-ADE7-57647A7609AE}"/>
              </c:ext>
            </c:extLst>
          </c:dPt>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multiLvlStrRef>
              <c:f>Sheet1!$A$2:$C$13</c:f>
              <c:multiLvlStrCache>
                <c:ptCount val="12"/>
                <c:lvl>
                  <c:pt idx="0">
                    <c:v>كلا الجنسين Both Sexes</c:v>
                  </c:pt>
                  <c:pt idx="1">
                    <c:v>ذكور Males </c:v>
                  </c:pt>
                  <c:pt idx="2">
                    <c:v>إناث Females</c:v>
                  </c:pt>
                  <c:pt idx="3">
                    <c:v>كلا الجنسين Both Sexes</c:v>
                  </c:pt>
                  <c:pt idx="4">
                    <c:v>ذكور Males </c:v>
                  </c:pt>
                  <c:pt idx="5">
                    <c:v>إناث Females</c:v>
                  </c:pt>
                  <c:pt idx="6">
                    <c:v>كلا الجنسين Both Sexes</c:v>
                  </c:pt>
                  <c:pt idx="7">
                    <c:v>ذكور Males </c:v>
                  </c:pt>
                  <c:pt idx="8">
                    <c:v>إناث Females</c:v>
                  </c:pt>
                  <c:pt idx="9">
                    <c:v>كلا الجنسين Both Sexes</c:v>
                  </c:pt>
                  <c:pt idx="10">
                    <c:v>ذكور Males </c:v>
                  </c:pt>
                  <c:pt idx="11">
                    <c:v>إناث Females</c:v>
                  </c:pt>
                </c:lvl>
                <c:lvl>
                  <c:pt idx="0">
                    <c:v>أساسية</c:v>
                  </c:pt>
                  <c:pt idx="3">
                    <c:v>ثانوية</c:v>
                  </c:pt>
                  <c:pt idx="6">
                    <c:v>أساسية</c:v>
                  </c:pt>
                  <c:pt idx="9">
                    <c:v>ثانوية</c:v>
                  </c:pt>
                </c:lvl>
                <c:lvl>
                  <c:pt idx="0">
                    <c:v>التسرب
   Drop-out </c:v>
                  </c:pt>
                  <c:pt idx="6">
                    <c:v>الرسوب
 Repetition</c:v>
                  </c:pt>
                </c:lvl>
              </c:multiLvlStrCache>
            </c:multiLvlStrRef>
          </c:cat>
          <c:val>
            <c:numRef>
              <c:f>Sheet1!$D$2:$D$13</c:f>
              <c:numCache>
                <c:formatCode>###0.00</c:formatCode>
                <c:ptCount val="12"/>
                <c:pt idx="0">
                  <c:v>0.45</c:v>
                </c:pt>
                <c:pt idx="1">
                  <c:v>0.67</c:v>
                </c:pt>
                <c:pt idx="2">
                  <c:v>0.23</c:v>
                </c:pt>
                <c:pt idx="3">
                  <c:v>2.34</c:v>
                </c:pt>
                <c:pt idx="4">
                  <c:v>3.13</c:v>
                </c:pt>
                <c:pt idx="5">
                  <c:v>1.7</c:v>
                </c:pt>
                <c:pt idx="6">
                  <c:v>0.42</c:v>
                </c:pt>
                <c:pt idx="7">
                  <c:v>0.45</c:v>
                </c:pt>
                <c:pt idx="8">
                  <c:v>0.4</c:v>
                </c:pt>
                <c:pt idx="9">
                  <c:v>0.59</c:v>
                </c:pt>
                <c:pt idx="10">
                  <c:v>0.56999999999999995</c:v>
                </c:pt>
                <c:pt idx="11">
                  <c:v>0.6</c:v>
                </c:pt>
              </c:numCache>
            </c:numRef>
          </c:val>
          <c:extLst>
            <c:ext xmlns:c16="http://schemas.microsoft.com/office/drawing/2014/chart" uri="{C3380CC4-5D6E-409C-BE32-E72D297353CC}">
              <c16:uniqueId val="{00000014-E090-4DD4-ADE7-57647A7609AE}"/>
            </c:ext>
          </c:extLst>
        </c:ser>
        <c:dLbls>
          <c:dLblPos val="inEnd"/>
          <c:showLegendKey val="0"/>
          <c:showVal val="1"/>
          <c:showCatName val="0"/>
          <c:showSerName val="0"/>
          <c:showPercent val="0"/>
          <c:showBubbleSize val="0"/>
        </c:dLbls>
        <c:gapWidth val="227"/>
        <c:overlap val="-48"/>
        <c:axId val="246794496"/>
        <c:axId val="246816768"/>
      </c:barChart>
      <c:catAx>
        <c:axId val="246794496"/>
        <c:scaling>
          <c:orientation val="minMax"/>
        </c:scaling>
        <c:delete val="0"/>
        <c:axPos val="l"/>
        <c:title>
          <c:tx>
            <c:rich>
              <a:bodyPr rot="-5400000" spcFirstLastPara="1" vertOverflow="ellipsis" vert="horz" wrap="square" anchor="ctr" anchorCtr="1"/>
              <a:lstStyle/>
              <a:p>
                <a:pPr marL="0" marR="0" lvl="0" indent="0" algn="ctr" defTabSz="914400" rtl="1" eaLnBrk="1" fontAlgn="auto" latinLnBrk="0" hangingPunct="1">
                  <a:lnSpc>
                    <a:spcPct val="100000"/>
                  </a:lnSpc>
                  <a:spcBef>
                    <a:spcPts val="0"/>
                  </a:spcBef>
                  <a:spcAft>
                    <a:spcPts val="0"/>
                  </a:spcAft>
                  <a:buClrTx/>
                  <a:buSzTx/>
                  <a:buFontTx/>
                  <a:buNone/>
                  <a:tabLst/>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sz="800" b="1" i="0" baseline="0">
                    <a:effectLst/>
                  </a:rPr>
                  <a:t>المرحلة</a:t>
                </a:r>
                <a:r>
                  <a:rPr lang="en-US" sz="800" b="1" i="0" u="none" strike="noStrike" baseline="0">
                    <a:effectLst/>
                  </a:rPr>
                  <a:t>Stage </a:t>
                </a:r>
                <a:endParaRPr lang="ar-SA" sz="800">
                  <a:effectLst/>
                </a:endParaRPr>
              </a:p>
            </c:rich>
          </c:tx>
          <c:layout>
            <c:manualLayout>
              <c:xMode val="edge"/>
              <c:yMode val="edge"/>
              <c:x val="3.3681374200067362E-3"/>
              <c:y val="0.34202314420459973"/>
            </c:manualLayout>
          </c:layout>
          <c:overlay val="0"/>
          <c:spPr>
            <a:noFill/>
            <a:ln>
              <a:noFill/>
            </a:ln>
            <a:effectLst/>
          </c:spPr>
          <c:txPr>
            <a:bodyPr rot="-5400000" spcFirstLastPara="1" vertOverflow="ellipsis" vert="horz" wrap="square" anchor="ctr" anchorCtr="1"/>
            <a:lstStyle/>
            <a:p>
              <a:pPr marL="0" marR="0" lvl="0" indent="0" algn="ctr" defTabSz="914400" rtl="1" eaLnBrk="1" fontAlgn="auto" latinLnBrk="0" hangingPunct="1">
                <a:lnSpc>
                  <a:spcPct val="100000"/>
                </a:lnSpc>
                <a:spcBef>
                  <a:spcPts val="0"/>
                </a:spcBef>
                <a:spcAft>
                  <a:spcPts val="0"/>
                </a:spcAft>
                <a:buClrTx/>
                <a:buSzTx/>
                <a:buFontTx/>
                <a:buNone/>
                <a:tabLst/>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0"/>
        <c:majorTickMark val="none"/>
        <c:minorTickMark val="none"/>
        <c:tickLblPos val="nextTo"/>
        <c:spPr>
          <a:noFill/>
          <a:ln w="19050" cap="flat" cmpd="sng" algn="ctr">
            <a:solidFill>
              <a:schemeClr val="tx1">
                <a:lumMod val="25000"/>
                <a:lumOff val="75000"/>
              </a:schemeClr>
            </a:solidFill>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6816768"/>
        <c:crosses val="autoZero"/>
        <c:auto val="1"/>
        <c:lblAlgn val="ctr"/>
        <c:lblOffset val="100"/>
        <c:noMultiLvlLbl val="0"/>
      </c:catAx>
      <c:valAx>
        <c:axId val="246816768"/>
        <c:scaling>
          <c:orientation val="minMax"/>
          <c:max val="3.5"/>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Rate</a:t>
                </a:r>
                <a:r>
                  <a:rPr lang="en-US"/>
                  <a:t> </a:t>
                </a:r>
                <a:r>
                  <a:rPr lang="ar-SA"/>
                  <a:t>المعدل</a:t>
                </a:r>
                <a:endParaRPr lang="en-US"/>
              </a:p>
            </c:rich>
          </c:tx>
          <c:layout>
            <c:manualLayout>
              <c:xMode val="edge"/>
              <c:yMode val="edge"/>
              <c:x val="0.53247574012830756"/>
              <c:y val="0.9441106771102431"/>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0" sourceLinked="0"/>
        <c:majorTickMark val="out"/>
        <c:minorTickMark val="none"/>
        <c:tickLblPos val="nextTo"/>
        <c:spPr>
          <a:noFill/>
          <a:ln w="19050">
            <a:solidFill>
              <a:schemeClr val="bg1">
                <a:lumMod val="65000"/>
              </a:schemeClr>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4679449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898455434589537"/>
          <c:y val="0.16015286792079861"/>
          <c:w val="0.88101544565410495"/>
          <c:h val="0.60778703917240473"/>
        </c:manualLayout>
      </c:layout>
      <c:barChart>
        <c:barDir val="col"/>
        <c:grouping val="clustered"/>
        <c:varyColors val="0"/>
        <c:ser>
          <c:idx val="0"/>
          <c:order val="0"/>
          <c:tx>
            <c:strRef>
              <c:f>Sheet1!$B$1</c:f>
              <c:strCache>
                <c:ptCount val="1"/>
                <c:pt idx="0">
                  <c:v>ذكور Males</c:v>
                </c:pt>
              </c:strCache>
            </c:strRef>
          </c:tx>
          <c:spPr>
            <a:solidFill>
              <a:srgbClr val="BA4086"/>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Sheet1!$A$2:$A$4</c:f>
              <c:strCache>
                <c:ptCount val="3"/>
                <c:pt idx="0">
                  <c:v>قطاع غزة
 Gaza Strip</c:v>
                </c:pt>
                <c:pt idx="1">
                  <c:v>الضفة الغربية
 West Bank</c:v>
                </c:pt>
                <c:pt idx="2">
                  <c:v>فلسطين
 Palestine</c:v>
                </c:pt>
              </c:strCache>
            </c:strRef>
          </c:cat>
          <c:val>
            <c:numRef>
              <c:f>Sheet1!$B$2:$B$4</c:f>
              <c:numCache>
                <c:formatCode>General</c:formatCode>
                <c:ptCount val="3"/>
                <c:pt idx="0">
                  <c:v>56.6</c:v>
                </c:pt>
                <c:pt idx="1">
                  <c:v>85.6</c:v>
                </c:pt>
                <c:pt idx="2">
                  <c:v>74.3</c:v>
                </c:pt>
              </c:numCache>
            </c:numRef>
          </c:val>
          <c:extLst>
            <c:ext xmlns:c16="http://schemas.microsoft.com/office/drawing/2014/chart" uri="{C3380CC4-5D6E-409C-BE32-E72D297353CC}">
              <c16:uniqueId val="{00000000-78C0-47F6-8F42-E43FA50E0701}"/>
            </c:ext>
          </c:extLst>
        </c:ser>
        <c:ser>
          <c:idx val="1"/>
          <c:order val="1"/>
          <c:tx>
            <c:strRef>
              <c:f>Sheet1!$C$1</c:f>
              <c:strCache>
                <c:ptCount val="1"/>
                <c:pt idx="0">
                  <c:v>إناث Females</c:v>
                </c:pt>
              </c:strCache>
            </c:strRef>
          </c:tx>
          <c:spPr>
            <a:solidFill>
              <a:schemeClr val="accent4">
                <a:lumMod val="7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Sheet1!$A$2:$A$4</c:f>
              <c:strCache>
                <c:ptCount val="3"/>
                <c:pt idx="0">
                  <c:v>قطاع غزة
 Gaza Strip</c:v>
                </c:pt>
                <c:pt idx="1">
                  <c:v>الضفة الغربية
 West Bank</c:v>
                </c:pt>
                <c:pt idx="2">
                  <c:v>فلسطين
 Palestine</c:v>
                </c:pt>
              </c:strCache>
            </c:strRef>
          </c:cat>
          <c:val>
            <c:numRef>
              <c:f>Sheet1!$C$2:$C$4</c:f>
              <c:numCache>
                <c:formatCode>General</c:formatCode>
                <c:ptCount val="3"/>
                <c:pt idx="0">
                  <c:v>58.9</c:v>
                </c:pt>
                <c:pt idx="1">
                  <c:v>80.8</c:v>
                </c:pt>
                <c:pt idx="2">
                  <c:v>72.2</c:v>
                </c:pt>
              </c:numCache>
            </c:numRef>
          </c:val>
          <c:extLst>
            <c:ext xmlns:c16="http://schemas.microsoft.com/office/drawing/2014/chart" uri="{C3380CC4-5D6E-409C-BE32-E72D297353CC}">
              <c16:uniqueId val="{00000001-78C0-47F6-8F42-E43FA50E0701}"/>
            </c:ext>
          </c:extLst>
        </c:ser>
        <c:dLbls>
          <c:showLegendKey val="0"/>
          <c:showVal val="0"/>
          <c:showCatName val="0"/>
          <c:showSerName val="0"/>
          <c:showPercent val="0"/>
          <c:showBubbleSize val="0"/>
        </c:dLbls>
        <c:gapWidth val="199"/>
        <c:axId val="151204608"/>
        <c:axId val="155140864"/>
      </c:barChart>
      <c:catAx>
        <c:axId val="151204608"/>
        <c:scaling>
          <c:orientation val="minMax"/>
        </c:scaling>
        <c:delete val="0"/>
        <c:axPos val="b"/>
        <c:title>
          <c:tx>
            <c:rich>
              <a:bodyPr rot="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r>
                  <a:rPr lang="en-US" b="1" cap="none"/>
                  <a:t>Region</a:t>
                </a:r>
                <a:r>
                  <a:rPr lang="en-US" b="1"/>
                  <a:t>  </a:t>
                </a:r>
                <a:r>
                  <a:rPr lang="ar-SA" b="1"/>
                  <a:t>المنطقة </a:t>
                </a:r>
                <a:endParaRPr lang="en-US" b="1"/>
              </a:p>
            </c:rich>
          </c:tx>
          <c:layout>
            <c:manualLayout>
              <c:xMode val="edge"/>
              <c:yMode val="edge"/>
              <c:x val="0.43560923994448331"/>
              <c:y val="0.90582896803171575"/>
            </c:manualLayout>
          </c:layout>
          <c:overlay val="0"/>
          <c:spPr>
            <a:noFill/>
            <a:ln>
              <a:noFill/>
            </a:ln>
            <a:effectLst/>
          </c:spPr>
          <c:txPr>
            <a:bodyPr rot="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cap="none" spc="0" normalizeH="0" baseline="0">
                <a:solidFill>
                  <a:schemeClr val="tx1"/>
                </a:solidFill>
                <a:latin typeface="Arial" panose="020B0604020202020204" pitchFamily="34" charset="0"/>
                <a:ea typeface="+mn-ea"/>
                <a:cs typeface="Arial" panose="020B0604020202020204" pitchFamily="34" charset="0"/>
              </a:defRPr>
            </a:pPr>
            <a:endParaRPr lang="ar-SA"/>
          </a:p>
        </c:txPr>
        <c:crossAx val="155140864"/>
        <c:crosses val="autoZero"/>
        <c:auto val="1"/>
        <c:lblAlgn val="ctr"/>
        <c:lblOffset val="100"/>
        <c:noMultiLvlLbl val="0"/>
      </c:catAx>
      <c:valAx>
        <c:axId val="155140864"/>
        <c:scaling>
          <c:orientation val="minMax"/>
        </c:scaling>
        <c:delete val="0"/>
        <c:axPos val="l"/>
        <c:title>
          <c:tx>
            <c:rich>
              <a:bodyPr rot="-540000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r>
                  <a:rPr lang="en-US" b="1" cap="none"/>
                  <a:t>Percentage</a:t>
                </a:r>
                <a:r>
                  <a:rPr lang="ar-SA" b="1"/>
                  <a:t> </a:t>
                </a:r>
                <a:r>
                  <a:rPr lang="en-US" b="1"/>
                  <a:t>  </a:t>
                </a:r>
                <a:r>
                  <a:rPr lang="ar-SA" b="1"/>
                  <a:t>النسبة</a:t>
                </a:r>
                <a:endParaRPr lang="en-US" b="1"/>
              </a:p>
            </c:rich>
          </c:tx>
          <c:layout/>
          <c:overlay val="0"/>
          <c:spPr>
            <a:noFill/>
            <a:ln>
              <a:noFill/>
            </a:ln>
            <a:effectLst/>
          </c:spPr>
          <c:txPr>
            <a:bodyPr rot="-5400000" spcFirstLastPara="1" vertOverflow="ellipsis" vert="horz" wrap="square" anchor="ctr" anchorCtr="1"/>
            <a:lstStyle/>
            <a:p>
              <a:pPr>
                <a:defRPr sz="800" b="1" i="0" u="none" strike="noStrike" kern="1200" cap="all"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51204608"/>
        <c:crosses val="autoZero"/>
        <c:crossBetween val="between"/>
        <c:majorUnit val="20"/>
      </c:valAx>
      <c:spPr>
        <a:noFill/>
        <a:ln>
          <a:noFill/>
        </a:ln>
        <a:effectLst/>
      </c:spPr>
    </c:plotArea>
    <c:legend>
      <c:legendPos val="t"/>
      <c:layout/>
      <c:overlay val="0"/>
      <c:spPr>
        <a:noFill/>
        <a:ln w="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7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4749778956675508"/>
          <c:y val="5.5422596895811804E-2"/>
          <c:w val="0.71358104109665332"/>
          <c:h val="0.75629869795687299"/>
        </c:manualLayout>
      </c:layout>
      <c:barChart>
        <c:barDir val="bar"/>
        <c:grouping val="clustered"/>
        <c:varyColors val="0"/>
        <c:ser>
          <c:idx val="0"/>
          <c:order val="0"/>
          <c:tx>
            <c:strRef>
              <c:f>Sheet1!$B$1</c:f>
              <c:strCache>
                <c:ptCount val="1"/>
                <c:pt idx="0">
                  <c:v>النسبة</c:v>
                </c:pt>
              </c:strCache>
            </c:strRef>
          </c:tx>
          <c:spPr>
            <a:solidFill>
              <a:srgbClr val="D2431C"/>
            </a:solidFill>
            <a:ln>
              <a:noFill/>
            </a:ln>
            <a:effectLst/>
          </c:spPr>
          <c:invertIfNegative val="0"/>
          <c:dPt>
            <c:idx val="0"/>
            <c:invertIfNegative val="0"/>
            <c:bubble3D val="0"/>
            <c:extLst>
              <c:ext xmlns:c16="http://schemas.microsoft.com/office/drawing/2014/chart" uri="{C3380CC4-5D6E-409C-BE32-E72D297353CC}">
                <c16:uniqueId val="{00000001-1005-4682-BDDE-0C2E90AE934D}"/>
              </c:ext>
            </c:extLst>
          </c:dPt>
          <c:dPt>
            <c:idx val="1"/>
            <c:invertIfNegative val="0"/>
            <c:bubble3D val="0"/>
            <c:extLst>
              <c:ext xmlns:c16="http://schemas.microsoft.com/office/drawing/2014/chart" uri="{C3380CC4-5D6E-409C-BE32-E72D297353CC}">
                <c16:uniqueId val="{00000003-1005-4682-BDDE-0C2E90AE934D}"/>
              </c:ext>
            </c:extLst>
          </c:dPt>
          <c:dPt>
            <c:idx val="2"/>
            <c:invertIfNegative val="0"/>
            <c:bubble3D val="0"/>
            <c:extLst>
              <c:ext xmlns:c16="http://schemas.microsoft.com/office/drawing/2014/chart" uri="{C3380CC4-5D6E-409C-BE32-E72D297353CC}">
                <c16:uniqueId val="{00000005-1005-4682-BDDE-0C2E90AE934D}"/>
              </c:ext>
            </c:extLst>
          </c:dPt>
          <c:dLbls>
            <c:spPr>
              <a:noFill/>
              <a:ln>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قطاع غزة
 Gaza strip</c:v>
                </c:pt>
                <c:pt idx="1">
                  <c:v>الضفة الغربية
 West Bank</c:v>
                </c:pt>
                <c:pt idx="2">
                  <c:v>فلسطين
 Palestine</c:v>
                </c:pt>
              </c:strCache>
            </c:strRef>
          </c:cat>
          <c:val>
            <c:numRef>
              <c:f>Sheet1!$B$2:$B$4</c:f>
              <c:numCache>
                <c:formatCode>General</c:formatCode>
                <c:ptCount val="3"/>
                <c:pt idx="0">
                  <c:v>68.900000000000006</c:v>
                </c:pt>
                <c:pt idx="1">
                  <c:v>51.5</c:v>
                </c:pt>
                <c:pt idx="2">
                  <c:v>58.2</c:v>
                </c:pt>
              </c:numCache>
            </c:numRef>
          </c:val>
          <c:extLst>
            <c:ext xmlns:c16="http://schemas.microsoft.com/office/drawing/2014/chart" uri="{C3380CC4-5D6E-409C-BE32-E72D297353CC}">
              <c16:uniqueId val="{00000006-1005-4682-BDDE-0C2E90AE934D}"/>
            </c:ext>
          </c:extLst>
        </c:ser>
        <c:dLbls>
          <c:showLegendKey val="0"/>
          <c:showVal val="0"/>
          <c:showCatName val="0"/>
          <c:showSerName val="0"/>
          <c:showPercent val="0"/>
          <c:showBubbleSize val="0"/>
        </c:dLbls>
        <c:gapWidth val="219"/>
        <c:axId val="237502464"/>
        <c:axId val="237504384"/>
      </c:barChart>
      <c:catAx>
        <c:axId val="237502464"/>
        <c:scaling>
          <c:orientation val="minMax"/>
        </c:scaling>
        <c:delete val="0"/>
        <c:axPos val="l"/>
        <c:title>
          <c:tx>
            <c:rich>
              <a:bodyPr/>
              <a:lstStyle/>
              <a:p>
                <a:pPr algn="ctr" rtl="0">
                  <a:defRPr/>
                </a:pPr>
                <a:r>
                  <a:rPr lang="en-US"/>
                  <a:t>Region </a:t>
                </a:r>
                <a:r>
                  <a:rPr lang="ar-SA"/>
                  <a:t>   المنطقة</a:t>
                </a:r>
                <a:endParaRPr lang="ar-JO"/>
              </a:p>
            </c:rich>
          </c:tx>
          <c:layout>
            <c:manualLayout>
              <c:xMode val="edge"/>
              <c:yMode val="edge"/>
              <c:x val="1.2072134394053467E-3"/>
              <c:y val="0.26218160716728861"/>
            </c:manualLayout>
          </c:layout>
          <c:overlay val="0"/>
        </c:title>
        <c:numFmt formatCode="General" sourceLinked="1"/>
        <c:majorTickMark val="none"/>
        <c:minorTickMark val="none"/>
        <c:tickLblPos val="nextTo"/>
        <c:spPr>
          <a:noFill/>
          <a:ln w="9525" cap="flat" cmpd="sng" algn="ctr">
            <a:solidFill>
              <a:schemeClr val="tx1"/>
            </a:solidFill>
            <a:round/>
          </a:ln>
          <a:effectLst/>
        </c:spPr>
        <c:txPr>
          <a:bodyPr rot="-60000000" vert="horz"/>
          <a:lstStyle/>
          <a:p>
            <a:pPr>
              <a:defRPr/>
            </a:pPr>
            <a:endParaRPr lang="ar-SA"/>
          </a:p>
        </c:txPr>
        <c:crossAx val="237504384"/>
        <c:crosses val="autoZero"/>
        <c:auto val="1"/>
        <c:lblAlgn val="ctr"/>
        <c:lblOffset val="100"/>
        <c:noMultiLvlLbl val="0"/>
      </c:catAx>
      <c:valAx>
        <c:axId val="237504384"/>
        <c:scaling>
          <c:orientation val="minMax"/>
        </c:scaling>
        <c:delete val="0"/>
        <c:axPos val="b"/>
        <c:title>
          <c:tx>
            <c:rich>
              <a:bodyPr/>
              <a:lstStyle/>
              <a:p>
                <a:pPr algn="ctr" rtl="0">
                  <a:defRPr/>
                </a:pPr>
                <a:r>
                  <a:rPr lang="en-US"/>
                  <a:t>Percentage  </a:t>
                </a:r>
                <a:r>
                  <a:rPr lang="ar-SA"/>
                  <a:t>النسبة</a:t>
                </a:r>
                <a:endParaRPr lang="ar-JO"/>
              </a:p>
            </c:rich>
          </c:tx>
          <c:layout>
            <c:manualLayout>
              <c:xMode val="edge"/>
              <c:yMode val="edge"/>
              <c:x val="0.47740462674723799"/>
              <c:y val="0.90504144591273017"/>
            </c:manualLayout>
          </c:layout>
          <c:overlay val="0"/>
        </c:title>
        <c:numFmt formatCode="General" sourceLinked="1"/>
        <c:majorTickMark val="none"/>
        <c:minorTickMark val="none"/>
        <c:tickLblPos val="nextTo"/>
        <c:spPr>
          <a:noFill/>
          <a:ln>
            <a:solidFill>
              <a:schemeClr val="tx1"/>
            </a:solidFill>
          </a:ln>
          <a:effectLst/>
        </c:spPr>
        <c:txPr>
          <a:bodyPr rot="-60000000" vert="horz"/>
          <a:lstStyle/>
          <a:p>
            <a:pPr>
              <a:defRPr/>
            </a:pPr>
            <a:endParaRPr lang="ar-SA"/>
          </a:p>
        </c:txPr>
        <c:crossAx val="23750246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latin typeface="Arial" panose="020B0604020202020204" pitchFamily="34" charset="0"/>
          <a:cs typeface="Arial" panose="020B0604020202020204" pitchFamily="34" charset="0"/>
        </a:defRPr>
      </a:pPr>
      <a:endParaRPr lang="ar-SA"/>
    </a:p>
  </c:txPr>
  <c:externalData r:id="rId1">
    <c:autoUpdate val="0"/>
  </c:externalData>
</c:chartSpace>
</file>

<file path=word/charts/chart7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34735214296138506"/>
          <c:y val="0.17353351166032477"/>
          <c:w val="0.6157967671147041"/>
          <c:h val="0.6020689495924445"/>
        </c:manualLayout>
      </c:layout>
      <c:barChart>
        <c:barDir val="bar"/>
        <c:grouping val="clustered"/>
        <c:varyColors val="0"/>
        <c:ser>
          <c:idx val="0"/>
          <c:order val="0"/>
          <c:spPr>
            <a:solidFill>
              <a:srgbClr val="C00000"/>
            </a:solidFill>
            <a:ln w="9525" cap="flat" cmpd="sng" algn="ctr">
              <a:solidFill>
                <a:schemeClr val="lt1">
                  <a:alpha val="50000"/>
                </a:schemeClr>
              </a:solidFill>
              <a:round/>
            </a:ln>
            <a:effectLst/>
          </c:spPr>
          <c:invertIfNegative val="0"/>
          <c:dPt>
            <c:idx val="0"/>
            <c:invertIfNegative val="0"/>
            <c:bubble3D val="0"/>
            <c:spPr>
              <a:solidFill>
                <a:srgbClr val="D2431C"/>
              </a:solidFill>
              <a:ln w="9525" cap="flat" cmpd="sng" algn="ctr">
                <a:solidFill>
                  <a:schemeClr val="lt1">
                    <a:alpha val="50000"/>
                  </a:schemeClr>
                </a:solidFill>
                <a:round/>
              </a:ln>
              <a:effectLst/>
            </c:spPr>
            <c:extLst>
              <c:ext xmlns:c16="http://schemas.microsoft.com/office/drawing/2014/chart" uri="{C3380CC4-5D6E-409C-BE32-E72D297353CC}">
                <c16:uniqueId val="{00000002-D6DD-4BF9-9A02-C523403C0478}"/>
              </c:ext>
            </c:extLst>
          </c:dPt>
          <c:dPt>
            <c:idx val="1"/>
            <c:invertIfNegative val="0"/>
            <c:bubble3D val="0"/>
            <c:spPr>
              <a:solidFill>
                <a:srgbClr val="D2431C"/>
              </a:solidFill>
              <a:ln w="9525" cap="flat" cmpd="sng" algn="ctr">
                <a:solidFill>
                  <a:schemeClr val="lt1">
                    <a:alpha val="50000"/>
                  </a:schemeClr>
                </a:solidFill>
                <a:round/>
              </a:ln>
              <a:effectLst/>
            </c:spPr>
            <c:extLst>
              <c:ext xmlns:c16="http://schemas.microsoft.com/office/drawing/2014/chart" uri="{C3380CC4-5D6E-409C-BE32-E72D297353CC}">
                <c16:uniqueId val="{00000000-D6DD-4BF9-9A02-C523403C0478}"/>
              </c:ext>
            </c:extLst>
          </c:dPt>
          <c:dPt>
            <c:idx val="2"/>
            <c:invertIfNegative val="0"/>
            <c:bubble3D val="0"/>
            <c:spPr>
              <a:solidFill>
                <a:srgbClr val="D2431C"/>
              </a:solidFill>
              <a:ln w="9525" cap="flat" cmpd="sng" algn="ctr">
                <a:solidFill>
                  <a:schemeClr val="lt1">
                    <a:alpha val="50000"/>
                  </a:schemeClr>
                </a:solidFill>
                <a:round/>
              </a:ln>
              <a:effectLst/>
            </c:spPr>
            <c:extLst>
              <c:ext xmlns:c16="http://schemas.microsoft.com/office/drawing/2014/chart" uri="{C3380CC4-5D6E-409C-BE32-E72D297353CC}">
                <c16:uniqueId val="{00000001-D6DD-4BF9-9A02-C523403C0478}"/>
              </c:ext>
            </c:extLst>
          </c:dPt>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dk1">
                          <a:lumMod val="50000"/>
                          <a:lumOff val="50000"/>
                        </a:schemeClr>
                      </a:solidFill>
                    </a:ln>
                    <a:effectLst/>
                  </c:spPr>
                </c15:leaderLines>
              </c:ext>
            </c:extLst>
          </c:dLbls>
          <c:cat>
            <c:strRef>
              <c:f>Sheet1!$B$1:$D$1</c:f>
              <c:strCache>
                <c:ptCount val="3"/>
                <c:pt idx="0">
                  <c:v>جسدي Physical</c:v>
                </c:pt>
                <c:pt idx="1">
                  <c:v>نفسي Psychological </c:v>
                </c:pt>
                <c:pt idx="2">
                  <c:v>جنسي Sexual </c:v>
                </c:pt>
              </c:strCache>
            </c:strRef>
          </c:cat>
          <c:val>
            <c:numRef>
              <c:f>Sheet1!$B$2:$D$2</c:f>
              <c:numCache>
                <c:formatCode>General</c:formatCode>
                <c:ptCount val="3"/>
                <c:pt idx="0">
                  <c:v>18.5</c:v>
                </c:pt>
                <c:pt idx="1">
                  <c:v>57.2</c:v>
                </c:pt>
                <c:pt idx="2">
                  <c:v>9.4</c:v>
                </c:pt>
              </c:numCache>
            </c:numRef>
          </c:val>
          <c:extLst>
            <c:ext xmlns:c16="http://schemas.microsoft.com/office/drawing/2014/chart" uri="{C3380CC4-5D6E-409C-BE32-E72D297353CC}">
              <c16:uniqueId val="{00000000-5D0C-4CAD-BA81-3CC41904F32D}"/>
            </c:ext>
          </c:extLst>
        </c:ser>
        <c:dLbls>
          <c:dLblPos val="inEnd"/>
          <c:showLegendKey val="0"/>
          <c:showVal val="1"/>
          <c:showCatName val="0"/>
          <c:showSerName val="0"/>
          <c:showPercent val="0"/>
          <c:showBubbleSize val="0"/>
        </c:dLbls>
        <c:gapWidth val="65"/>
        <c:axId val="237553152"/>
        <c:axId val="237555072"/>
      </c:barChart>
      <c:catAx>
        <c:axId val="237553152"/>
        <c:scaling>
          <c:orientation val="minMax"/>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a:t>نوع العنف</a:t>
                </a:r>
              </a:p>
              <a:p>
                <a:pPr>
                  <a:defRPr/>
                </a:pPr>
                <a:r>
                  <a:rPr lang="en-US" sz="800" b="1" i="0" u="none" strike="noStrike" baseline="0">
                    <a:effectLst/>
                  </a:rPr>
                  <a:t>Type of Violence </a:t>
                </a:r>
                <a:r>
                  <a:rPr lang="ar-SA" sz="800" b="1" i="0" u="none" strike="noStrike" baseline="0">
                    <a:effectLst/>
                  </a:rPr>
                  <a:t> </a:t>
                </a:r>
                <a:endParaRPr lang="ar-JO"/>
              </a:p>
            </c:rich>
          </c:tx>
          <c:layout>
            <c:manualLayout>
              <c:xMode val="edge"/>
              <c:yMode val="edge"/>
              <c:x val="1.4259720680638435E-2"/>
              <c:y val="0.20079007753597494"/>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19050" cap="flat" cmpd="sng" algn="ctr">
            <a:solidFill>
              <a:schemeClr val="dk1">
                <a:lumMod val="75000"/>
                <a:lumOff val="25000"/>
              </a:schemeClr>
            </a:solidFill>
            <a:round/>
          </a:ln>
          <a:effectLst/>
        </c:spPr>
        <c:txPr>
          <a:bodyPr rot="-60000000" spcFirstLastPara="1" vertOverflow="ellipsis" vert="horz" wrap="square" anchor="ctr" anchorCtr="1"/>
          <a:lstStyle/>
          <a:p>
            <a:pPr>
              <a:defRPr sz="800" b="0" i="0" u="none" strike="noStrike" kern="1200" cap="none" baseline="0">
                <a:solidFill>
                  <a:schemeClr val="tx1"/>
                </a:solidFill>
                <a:latin typeface="Arial" panose="020B0604020202020204" pitchFamily="34" charset="0"/>
                <a:ea typeface="+mn-ea"/>
                <a:cs typeface="Arial" panose="020B0604020202020204" pitchFamily="34" charset="0"/>
              </a:defRPr>
            </a:pPr>
            <a:endParaRPr lang="ar-SA"/>
          </a:p>
        </c:txPr>
        <c:crossAx val="237555072"/>
        <c:crosses val="autoZero"/>
        <c:auto val="1"/>
        <c:lblAlgn val="ctr"/>
        <c:lblOffset val="100"/>
        <c:noMultiLvlLbl val="0"/>
      </c:catAx>
      <c:valAx>
        <c:axId val="237555072"/>
        <c:scaling>
          <c:orientation val="minMax"/>
        </c:scaling>
        <c:delete val="0"/>
        <c:axPos val="b"/>
        <c:majorGridlines>
          <c:spPr>
            <a:ln w="9525" cap="flat" cmpd="sng" algn="ctr">
              <a:gradFill>
                <a:gsLst>
                  <a:gs pos="100000">
                    <a:schemeClr val="dk1">
                      <a:lumMod val="95000"/>
                      <a:lumOff val="5000"/>
                      <a:alpha val="42000"/>
                    </a:schemeClr>
                  </a:gs>
                  <a:gs pos="0">
                    <a:schemeClr val="lt1">
                      <a:lumMod val="75000"/>
                      <a:alpha val="36000"/>
                    </a:schemeClr>
                  </a:gs>
                </a:gsLst>
                <a:lin ang="5400000" scaled="0"/>
              </a:gradFill>
              <a:round/>
            </a:ln>
            <a:effectLst/>
          </c:spPr>
        </c:majorGridlines>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JO" b="1"/>
                  <a:t>النسبة</a:t>
                </a:r>
                <a:r>
                  <a:rPr lang="en-US" b="1"/>
                  <a:t> </a:t>
                </a:r>
                <a:r>
                  <a:rPr lang="en-US" sz="800" b="1" i="0" u="none" strike="noStrike" baseline="0">
                    <a:effectLst/>
                  </a:rPr>
                  <a:t>Percentage </a:t>
                </a:r>
                <a:endParaRPr lang="ar-JO" b="1"/>
              </a:p>
            </c:rich>
          </c:tx>
          <c:layout>
            <c:manualLayout>
              <c:xMode val="edge"/>
              <c:yMode val="edge"/>
              <c:x val="0.43297526935132086"/>
              <c:y val="0.88852868473288782"/>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553152"/>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7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547476987911725"/>
          <c:y val="6.4008176381950985E-2"/>
          <c:w val="0.78763865688691492"/>
          <c:h val="0.71084145265719934"/>
        </c:manualLayout>
      </c:layout>
      <c:barChart>
        <c:barDir val="bar"/>
        <c:grouping val="clustered"/>
        <c:varyColors val="0"/>
        <c:ser>
          <c:idx val="0"/>
          <c:order val="0"/>
          <c:tx>
            <c:strRef>
              <c:f>Sheet1!$B$1</c:f>
              <c:strCache>
                <c:ptCount val="1"/>
                <c:pt idx="0">
                  <c:v>2019</c:v>
                </c:pt>
              </c:strCache>
            </c:strRef>
          </c:tx>
          <c:spPr>
            <a:solidFill>
              <a:srgbClr val="D2431C"/>
            </a:solidFill>
            <a:ln>
              <a:noFill/>
            </a:ln>
          </c:spPr>
          <c:invertIfNegative val="0"/>
          <c:dLbls>
            <c:dLbl>
              <c:idx val="1"/>
              <c:layout>
                <c:manualLayout>
                  <c:x val="9.2592592592593906E-3"/>
                  <c:y val="0"/>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47EC-472D-BB4B-9E8852C8CA0C}"/>
                </c:ext>
              </c:extLst>
            </c:dLbl>
            <c:dLbl>
              <c:idx val="2"/>
              <c:layout>
                <c:manualLayout>
                  <c:x val="1.1574074074074073E-2"/>
                  <c:y val="5.2387898148026375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47EC-472D-BB4B-9E8852C8CA0C}"/>
                </c:ext>
              </c:extLst>
            </c:dLbl>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Sheet1!$A$2:$A$7</c:f>
              <c:strCache>
                <c:ptCount val="6"/>
                <c:pt idx="0">
                  <c:v>19-15</c:v>
                </c:pt>
                <c:pt idx="1">
                  <c:v>29-20</c:v>
                </c:pt>
                <c:pt idx="2">
                  <c:v>39-30</c:v>
                </c:pt>
                <c:pt idx="3">
                  <c:v>49-40</c:v>
                </c:pt>
                <c:pt idx="4">
                  <c:v>59-50</c:v>
                </c:pt>
                <c:pt idx="5">
                  <c:v>64-60</c:v>
                </c:pt>
              </c:strCache>
            </c:strRef>
          </c:cat>
          <c:val>
            <c:numRef>
              <c:f>Sheet1!$B$2:$B$7</c:f>
              <c:numCache>
                <c:formatCode>0.0</c:formatCode>
                <c:ptCount val="6"/>
                <c:pt idx="0">
                  <c:v>57.5</c:v>
                </c:pt>
                <c:pt idx="1">
                  <c:v>63.7</c:v>
                </c:pt>
                <c:pt idx="2">
                  <c:v>60</c:v>
                </c:pt>
                <c:pt idx="3">
                  <c:v>55.9</c:v>
                </c:pt>
                <c:pt idx="4">
                  <c:v>47</c:v>
                </c:pt>
                <c:pt idx="5">
                  <c:v>40.299999999999997</c:v>
                </c:pt>
              </c:numCache>
            </c:numRef>
          </c:val>
          <c:extLst>
            <c:ext xmlns:c16="http://schemas.microsoft.com/office/drawing/2014/chart" uri="{C3380CC4-5D6E-409C-BE32-E72D297353CC}">
              <c16:uniqueId val="{00000002-47EC-472D-BB4B-9E8852C8CA0C}"/>
            </c:ext>
          </c:extLst>
        </c:ser>
        <c:dLbls>
          <c:showLegendKey val="0"/>
          <c:showVal val="0"/>
          <c:showCatName val="0"/>
          <c:showSerName val="0"/>
          <c:showPercent val="0"/>
          <c:showBubbleSize val="0"/>
        </c:dLbls>
        <c:gapWidth val="150"/>
        <c:axId val="236493824"/>
        <c:axId val="237491328"/>
      </c:barChart>
      <c:catAx>
        <c:axId val="236493824"/>
        <c:scaling>
          <c:orientation val="minMax"/>
        </c:scaling>
        <c:delete val="0"/>
        <c:axPos val="l"/>
        <c:title>
          <c:tx>
            <c:rich>
              <a:bodyPr/>
              <a:lstStyle/>
              <a:p>
                <a:pPr rtl="1">
                  <a:defRPr/>
                </a:pPr>
                <a:r>
                  <a:rPr lang="ar-SA"/>
                  <a:t>الفئة العمرية </a:t>
                </a:r>
                <a:r>
                  <a:rPr lang="en-US" sz="800" b="1" i="0" u="none" strike="noStrike" baseline="0">
                    <a:effectLst/>
                  </a:rPr>
                  <a:t>Age Group</a:t>
                </a:r>
                <a:r>
                  <a:rPr lang="ar-SA" baseline="0"/>
                  <a:t> </a:t>
                </a:r>
                <a:endParaRPr lang="ar-JO"/>
              </a:p>
            </c:rich>
          </c:tx>
          <c:layout>
            <c:manualLayout>
              <c:xMode val="edge"/>
              <c:yMode val="edge"/>
              <c:x val="1.0441061616327255E-2"/>
              <c:y val="0.15429733874952672"/>
            </c:manualLayout>
          </c:layout>
          <c:overlay val="0"/>
        </c:title>
        <c:numFmt formatCode="General" sourceLinked="1"/>
        <c:majorTickMark val="out"/>
        <c:minorTickMark val="none"/>
        <c:tickLblPos val="nextTo"/>
        <c:crossAx val="237491328"/>
        <c:crosses val="autoZero"/>
        <c:auto val="1"/>
        <c:lblAlgn val="ctr"/>
        <c:lblOffset val="100"/>
        <c:noMultiLvlLbl val="0"/>
      </c:catAx>
      <c:valAx>
        <c:axId val="237491328"/>
        <c:scaling>
          <c:orientation val="minMax"/>
        </c:scaling>
        <c:delete val="0"/>
        <c:axPos val="b"/>
        <c:title>
          <c:tx>
            <c:rich>
              <a:bodyPr/>
              <a:lstStyle/>
              <a:p>
                <a:pPr>
                  <a:defRPr/>
                </a:pPr>
                <a:r>
                  <a:rPr lang="ar-JO"/>
                  <a:t>النسبة</a:t>
                </a:r>
                <a:r>
                  <a:rPr lang="ar-SA"/>
                  <a:t> </a:t>
                </a:r>
                <a:r>
                  <a:rPr lang="en-US"/>
                  <a:t> </a:t>
                </a:r>
                <a:r>
                  <a:rPr lang="en-US" sz="800" b="1" i="0" u="none" strike="noStrike" baseline="0">
                    <a:effectLst/>
                  </a:rPr>
                  <a:t>Percentage  </a:t>
                </a:r>
                <a:endParaRPr lang="ar-JO"/>
              </a:p>
            </c:rich>
          </c:tx>
          <c:layout>
            <c:manualLayout>
              <c:xMode val="edge"/>
              <c:yMode val="edge"/>
              <c:x val="0.44624406947366668"/>
              <c:y val="0.91779887399825588"/>
            </c:manualLayout>
          </c:layout>
          <c:overlay val="0"/>
        </c:title>
        <c:numFmt formatCode="0" sourceLinked="0"/>
        <c:majorTickMark val="out"/>
        <c:minorTickMark val="none"/>
        <c:tickLblPos val="nextTo"/>
        <c:txPr>
          <a:bodyPr/>
          <a:lstStyle/>
          <a:p>
            <a:pPr>
              <a:defRPr sz="800"/>
            </a:pPr>
            <a:endParaRPr lang="ar-SA"/>
          </a:p>
        </c:txPr>
        <c:crossAx val="236493824"/>
        <c:crosses val="autoZero"/>
        <c:crossBetween val="between"/>
      </c:valAx>
    </c:plotArea>
    <c:plotVisOnly val="1"/>
    <c:dispBlanksAs val="gap"/>
    <c:showDLblsOverMax val="0"/>
  </c:chart>
  <c:spPr>
    <a:ln>
      <a:noFill/>
    </a:ln>
  </c:spPr>
  <c:txPr>
    <a:bodyPr/>
    <a:lstStyle/>
    <a:p>
      <a:pPr>
        <a:defRPr sz="800" baseline="0">
          <a:latin typeface="Arial" pitchFamily="34" charset="0"/>
          <a:cs typeface="Arial" pitchFamily="34" charset="0"/>
        </a:defRPr>
      </a:pPr>
      <a:endParaRPr lang="ar-SA"/>
    </a:p>
  </c:txPr>
  <c:externalData r:id="rId2">
    <c:autoUpdate val="0"/>
  </c:externalData>
</c:chartSpace>
</file>

<file path=word/charts/chart7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4749778956675508"/>
          <c:y val="5.5422596895811804E-2"/>
          <c:w val="0.71358104109665332"/>
          <c:h val="0.68715003236458094"/>
        </c:manualLayout>
      </c:layout>
      <c:barChart>
        <c:barDir val="bar"/>
        <c:grouping val="clustered"/>
        <c:varyColors val="0"/>
        <c:ser>
          <c:idx val="0"/>
          <c:order val="0"/>
          <c:tx>
            <c:strRef>
              <c:f>Sheet1!$B$1</c:f>
              <c:strCache>
                <c:ptCount val="1"/>
                <c:pt idx="0">
                  <c:v>النسبة</c:v>
                </c:pt>
              </c:strCache>
            </c:strRef>
          </c:tx>
          <c:spPr>
            <a:solidFill>
              <a:schemeClr val="accent1"/>
            </a:solidFill>
            <a:ln>
              <a:noFill/>
            </a:ln>
            <a:effectLst/>
          </c:spPr>
          <c:invertIfNegative val="0"/>
          <c:dPt>
            <c:idx val="0"/>
            <c:invertIfNegative val="0"/>
            <c:bubble3D val="0"/>
            <c:spPr>
              <a:solidFill>
                <a:srgbClr val="E64531"/>
              </a:solidFill>
              <a:ln>
                <a:noFill/>
              </a:ln>
              <a:effectLst/>
            </c:spPr>
            <c:extLst>
              <c:ext xmlns:c16="http://schemas.microsoft.com/office/drawing/2014/chart" uri="{C3380CC4-5D6E-409C-BE32-E72D297353CC}">
                <c16:uniqueId val="{00000001-4F75-422C-980C-5BBE857218AF}"/>
              </c:ext>
            </c:extLst>
          </c:dPt>
          <c:dPt>
            <c:idx val="1"/>
            <c:invertIfNegative val="0"/>
            <c:bubble3D val="0"/>
            <c:spPr>
              <a:solidFill>
                <a:srgbClr val="E64531"/>
              </a:solidFill>
              <a:ln>
                <a:noFill/>
              </a:ln>
              <a:effectLst/>
            </c:spPr>
            <c:extLst>
              <c:ext xmlns:c16="http://schemas.microsoft.com/office/drawing/2014/chart" uri="{C3380CC4-5D6E-409C-BE32-E72D297353CC}">
                <c16:uniqueId val="{00000003-4F75-422C-980C-5BBE857218AF}"/>
              </c:ext>
            </c:extLst>
          </c:dPt>
          <c:dPt>
            <c:idx val="2"/>
            <c:invertIfNegative val="0"/>
            <c:bubble3D val="0"/>
            <c:spPr>
              <a:solidFill>
                <a:srgbClr val="E64531"/>
              </a:solidFill>
              <a:ln>
                <a:noFill/>
              </a:ln>
              <a:effectLst/>
            </c:spPr>
            <c:extLst>
              <c:ext xmlns:c16="http://schemas.microsoft.com/office/drawing/2014/chart" uri="{C3380CC4-5D6E-409C-BE32-E72D297353CC}">
                <c16:uniqueId val="{00000005-4F75-422C-980C-5BBE857218AF}"/>
              </c:ext>
            </c:extLst>
          </c:dPt>
          <c:dLbls>
            <c:spPr>
              <a:noFill/>
              <a:ln>
                <a:noFill/>
              </a:ln>
              <a:effectLst/>
            </c:spPr>
            <c:txPr>
              <a:bodyPr rot="0" vert="horz"/>
              <a:lstStyle/>
              <a:p>
                <a:pPr>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قطاع غزة
 Gaza strip</c:v>
                </c:pt>
                <c:pt idx="1">
                  <c:v>الضفة الغربية
 West Bank</c:v>
                </c:pt>
                <c:pt idx="2">
                  <c:v>فلسطين
 Palestine</c:v>
                </c:pt>
              </c:strCache>
            </c:strRef>
          </c:cat>
          <c:val>
            <c:numRef>
              <c:f>Sheet1!$B$2:$B$4</c:f>
              <c:numCache>
                <c:formatCode>General</c:formatCode>
                <c:ptCount val="3"/>
                <c:pt idx="0">
                  <c:v>2.8</c:v>
                </c:pt>
                <c:pt idx="1">
                  <c:v>4.3</c:v>
                </c:pt>
                <c:pt idx="2">
                  <c:v>3.7</c:v>
                </c:pt>
              </c:numCache>
            </c:numRef>
          </c:val>
          <c:extLst>
            <c:ext xmlns:c16="http://schemas.microsoft.com/office/drawing/2014/chart" uri="{C3380CC4-5D6E-409C-BE32-E72D297353CC}">
              <c16:uniqueId val="{00000006-4F75-422C-980C-5BBE857218AF}"/>
            </c:ext>
          </c:extLst>
        </c:ser>
        <c:dLbls>
          <c:showLegendKey val="0"/>
          <c:showVal val="0"/>
          <c:showCatName val="0"/>
          <c:showSerName val="0"/>
          <c:showPercent val="0"/>
          <c:showBubbleSize val="0"/>
        </c:dLbls>
        <c:gapWidth val="219"/>
        <c:axId val="237502464"/>
        <c:axId val="237504384"/>
      </c:barChart>
      <c:catAx>
        <c:axId val="237502464"/>
        <c:scaling>
          <c:orientation val="minMax"/>
        </c:scaling>
        <c:delete val="0"/>
        <c:axPos val="l"/>
        <c:title>
          <c:tx>
            <c:rich>
              <a:bodyPr/>
              <a:lstStyle/>
              <a:p>
                <a:pPr algn="ctr" rtl="0">
                  <a:defRPr/>
                </a:pPr>
                <a:r>
                  <a:rPr lang="en-US"/>
                  <a:t>Region </a:t>
                </a:r>
                <a:r>
                  <a:rPr lang="ar-SA"/>
                  <a:t>   المنطقة</a:t>
                </a:r>
                <a:endParaRPr lang="ar-JO"/>
              </a:p>
            </c:rich>
          </c:tx>
          <c:layout>
            <c:manualLayout>
              <c:xMode val="edge"/>
              <c:yMode val="edge"/>
              <c:x val="1.5564605931796212E-2"/>
              <c:y val="0.19810097267253354"/>
            </c:manualLayout>
          </c:layout>
          <c:overlay val="0"/>
        </c:title>
        <c:numFmt formatCode="General" sourceLinked="1"/>
        <c:majorTickMark val="none"/>
        <c:minorTickMark val="none"/>
        <c:tickLblPos val="nextTo"/>
        <c:spPr>
          <a:noFill/>
          <a:ln w="9525" cap="flat" cmpd="sng" algn="ctr">
            <a:solidFill>
              <a:schemeClr val="tx1"/>
            </a:solidFill>
            <a:round/>
          </a:ln>
          <a:effectLst/>
        </c:spPr>
        <c:txPr>
          <a:bodyPr rot="-60000000" vert="horz"/>
          <a:lstStyle/>
          <a:p>
            <a:pPr>
              <a:defRPr/>
            </a:pPr>
            <a:endParaRPr lang="ar-SA"/>
          </a:p>
        </c:txPr>
        <c:crossAx val="237504384"/>
        <c:crosses val="autoZero"/>
        <c:auto val="1"/>
        <c:lblAlgn val="ctr"/>
        <c:lblOffset val="100"/>
        <c:noMultiLvlLbl val="0"/>
      </c:catAx>
      <c:valAx>
        <c:axId val="237504384"/>
        <c:scaling>
          <c:orientation val="minMax"/>
        </c:scaling>
        <c:delete val="0"/>
        <c:axPos val="b"/>
        <c:title>
          <c:tx>
            <c:rich>
              <a:bodyPr/>
              <a:lstStyle/>
              <a:p>
                <a:pPr algn="ctr" rtl="0">
                  <a:defRPr/>
                </a:pPr>
                <a:r>
                  <a:rPr lang="en-US"/>
                  <a:t>Percentage  </a:t>
                </a:r>
                <a:r>
                  <a:rPr lang="ar-SA"/>
                  <a:t>النسبة</a:t>
                </a:r>
                <a:endParaRPr lang="ar-JO"/>
              </a:p>
            </c:rich>
          </c:tx>
          <c:layout>
            <c:manualLayout>
              <c:xMode val="edge"/>
              <c:yMode val="edge"/>
              <c:x val="0.47022598933927229"/>
              <c:y val="0.86708890837136532"/>
            </c:manualLayout>
          </c:layout>
          <c:overlay val="0"/>
        </c:title>
        <c:numFmt formatCode="General" sourceLinked="1"/>
        <c:majorTickMark val="none"/>
        <c:minorTickMark val="none"/>
        <c:tickLblPos val="nextTo"/>
        <c:spPr>
          <a:noFill/>
          <a:ln>
            <a:solidFill>
              <a:schemeClr val="tx1"/>
            </a:solidFill>
          </a:ln>
          <a:effectLst/>
        </c:spPr>
        <c:txPr>
          <a:bodyPr rot="-60000000" vert="horz"/>
          <a:lstStyle/>
          <a:p>
            <a:pPr>
              <a:defRPr/>
            </a:pPr>
            <a:endParaRPr lang="ar-SA"/>
          </a:p>
        </c:txPr>
        <c:crossAx val="237502464"/>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latin typeface="Arial" panose="020B0604020202020204" pitchFamily="34" charset="0"/>
          <a:cs typeface="Arial" panose="020B0604020202020204" pitchFamily="34" charset="0"/>
        </a:defRPr>
      </a:pPr>
      <a:endParaRPr lang="ar-SA"/>
    </a:p>
  </c:txPr>
  <c:externalData r:id="rId1">
    <c:autoUpdate val="0"/>
  </c:externalData>
</c:chartSpace>
</file>

<file path=word/charts/chart7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7547476987911725"/>
          <c:y val="8.9396710496762496E-2"/>
          <c:w val="0.78763865688691492"/>
          <c:h val="0.68545264360292368"/>
        </c:manualLayout>
      </c:layout>
      <c:barChart>
        <c:barDir val="bar"/>
        <c:grouping val="clustered"/>
        <c:varyColors val="0"/>
        <c:ser>
          <c:idx val="0"/>
          <c:order val="0"/>
          <c:tx>
            <c:strRef>
              <c:f>Sheet1!$B$1</c:f>
              <c:strCache>
                <c:ptCount val="1"/>
                <c:pt idx="0">
                  <c:v>2019</c:v>
                </c:pt>
              </c:strCache>
            </c:strRef>
          </c:tx>
          <c:spPr>
            <a:solidFill>
              <a:srgbClr val="D2431C"/>
            </a:solidFill>
            <a:ln>
              <a:noFill/>
            </a:ln>
          </c:spPr>
          <c:invertIfNegative val="0"/>
          <c:dLbls>
            <c:dLbl>
              <c:idx val="1"/>
              <c:layout>
                <c:manualLayout>
                  <c:x val="9.2592592592593906E-3"/>
                  <c:y val="0"/>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9B2C-49DD-BF29-5C53CFB003C4}"/>
                </c:ext>
              </c:extLst>
            </c:dLbl>
            <c:dLbl>
              <c:idx val="2"/>
              <c:layout>
                <c:manualLayout>
                  <c:x val="1.1574074074074073E-2"/>
                  <c:y val="5.2387898148026375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9B2C-49DD-BF29-5C53CFB003C4}"/>
                </c:ext>
              </c:extLst>
            </c:dLbl>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Sheet1!$A$2:$A$7</c:f>
              <c:strCache>
                <c:ptCount val="6"/>
                <c:pt idx="0">
                  <c:v>19-15</c:v>
                </c:pt>
                <c:pt idx="1">
                  <c:v>29-20</c:v>
                </c:pt>
                <c:pt idx="2">
                  <c:v>39-30</c:v>
                </c:pt>
                <c:pt idx="3">
                  <c:v>49-40</c:v>
                </c:pt>
                <c:pt idx="4">
                  <c:v>59-50</c:v>
                </c:pt>
                <c:pt idx="5">
                  <c:v>64-60</c:v>
                </c:pt>
              </c:strCache>
            </c:strRef>
          </c:cat>
          <c:val>
            <c:numRef>
              <c:f>Sheet1!$B$2:$B$7</c:f>
              <c:numCache>
                <c:formatCode>0.0</c:formatCode>
                <c:ptCount val="6"/>
                <c:pt idx="0">
                  <c:v>2.8</c:v>
                </c:pt>
                <c:pt idx="1">
                  <c:v>4</c:v>
                </c:pt>
                <c:pt idx="2">
                  <c:v>3.4</c:v>
                </c:pt>
                <c:pt idx="3">
                  <c:v>4.0999999999999996</c:v>
                </c:pt>
                <c:pt idx="4">
                  <c:v>4.2</c:v>
                </c:pt>
                <c:pt idx="5">
                  <c:v>1.6</c:v>
                </c:pt>
              </c:numCache>
            </c:numRef>
          </c:val>
          <c:extLst>
            <c:ext xmlns:c16="http://schemas.microsoft.com/office/drawing/2014/chart" uri="{C3380CC4-5D6E-409C-BE32-E72D297353CC}">
              <c16:uniqueId val="{00000002-9B2C-49DD-BF29-5C53CFB003C4}"/>
            </c:ext>
          </c:extLst>
        </c:ser>
        <c:dLbls>
          <c:showLegendKey val="0"/>
          <c:showVal val="0"/>
          <c:showCatName val="0"/>
          <c:showSerName val="0"/>
          <c:showPercent val="0"/>
          <c:showBubbleSize val="0"/>
        </c:dLbls>
        <c:gapWidth val="150"/>
        <c:axId val="236493824"/>
        <c:axId val="237491328"/>
      </c:barChart>
      <c:catAx>
        <c:axId val="236493824"/>
        <c:scaling>
          <c:orientation val="minMax"/>
        </c:scaling>
        <c:delete val="0"/>
        <c:axPos val="l"/>
        <c:title>
          <c:tx>
            <c:rich>
              <a:bodyPr/>
              <a:lstStyle/>
              <a:p>
                <a:pPr>
                  <a:defRPr/>
                </a:pPr>
                <a:r>
                  <a:rPr lang="ar-SA"/>
                  <a:t>الفئة</a:t>
                </a:r>
                <a:r>
                  <a:rPr lang="ar-JO"/>
                  <a:t> العمرية</a:t>
                </a:r>
                <a:r>
                  <a:rPr lang="en-US"/>
                  <a:t>   </a:t>
                </a:r>
                <a:r>
                  <a:rPr lang="en-US" sz="800" b="1" i="0" u="none" strike="noStrike" baseline="0">
                    <a:effectLst/>
                  </a:rPr>
                  <a:t>Age Group   </a:t>
                </a:r>
                <a:r>
                  <a:rPr lang="ar-SA" sz="800" b="1" i="0" u="none" strike="noStrike" baseline="0">
                    <a:effectLst/>
                  </a:rPr>
                  <a:t> </a:t>
                </a:r>
                <a:endParaRPr lang="ar-JO"/>
              </a:p>
            </c:rich>
          </c:tx>
          <c:layout>
            <c:manualLayout>
              <c:xMode val="edge"/>
              <c:yMode val="edge"/>
              <c:x val="1.0441061616327255E-2"/>
              <c:y val="0.15429733874952672"/>
            </c:manualLayout>
          </c:layout>
          <c:overlay val="0"/>
        </c:title>
        <c:numFmt formatCode="General" sourceLinked="1"/>
        <c:majorTickMark val="out"/>
        <c:minorTickMark val="none"/>
        <c:tickLblPos val="nextTo"/>
        <c:crossAx val="237491328"/>
        <c:crosses val="autoZero"/>
        <c:auto val="1"/>
        <c:lblAlgn val="ctr"/>
        <c:lblOffset val="100"/>
        <c:noMultiLvlLbl val="0"/>
      </c:catAx>
      <c:valAx>
        <c:axId val="237491328"/>
        <c:scaling>
          <c:orientation val="minMax"/>
        </c:scaling>
        <c:delete val="0"/>
        <c:axPos val="b"/>
        <c:title>
          <c:tx>
            <c:rich>
              <a:bodyPr/>
              <a:lstStyle/>
              <a:p>
                <a:pPr>
                  <a:defRPr/>
                </a:pPr>
                <a:r>
                  <a:rPr lang="ar-JO"/>
                  <a:t>النسبة</a:t>
                </a:r>
                <a:r>
                  <a:rPr lang="ar-SA"/>
                  <a:t> </a:t>
                </a:r>
                <a:r>
                  <a:rPr lang="en-US"/>
                  <a:t> </a:t>
                </a:r>
                <a:r>
                  <a:rPr lang="en-US" sz="800" b="1" i="0" u="none" strike="noStrike" baseline="0">
                    <a:effectLst/>
                  </a:rPr>
                  <a:t>Percentage </a:t>
                </a:r>
                <a:endParaRPr lang="ar-JO"/>
              </a:p>
            </c:rich>
          </c:tx>
          <c:layout>
            <c:manualLayout>
              <c:xMode val="edge"/>
              <c:yMode val="edge"/>
              <c:x val="0.44624406947366668"/>
              <c:y val="0.90628565651645454"/>
            </c:manualLayout>
          </c:layout>
          <c:overlay val="0"/>
        </c:title>
        <c:numFmt formatCode="0" sourceLinked="0"/>
        <c:majorTickMark val="out"/>
        <c:minorTickMark val="none"/>
        <c:tickLblPos val="nextTo"/>
        <c:txPr>
          <a:bodyPr/>
          <a:lstStyle/>
          <a:p>
            <a:pPr>
              <a:defRPr sz="800"/>
            </a:pPr>
            <a:endParaRPr lang="ar-SA"/>
          </a:p>
        </c:txPr>
        <c:crossAx val="236493824"/>
        <c:crosses val="autoZero"/>
        <c:crossBetween val="between"/>
      </c:valAx>
    </c:plotArea>
    <c:plotVisOnly val="1"/>
    <c:dispBlanksAs val="gap"/>
    <c:showDLblsOverMax val="0"/>
  </c:chart>
  <c:spPr>
    <a:ln>
      <a:noFill/>
    </a:ln>
  </c:spPr>
  <c:txPr>
    <a:bodyPr/>
    <a:lstStyle/>
    <a:p>
      <a:pPr>
        <a:defRPr sz="800" baseline="0">
          <a:latin typeface="Arial" pitchFamily="34" charset="0"/>
          <a:cs typeface="Arial" pitchFamily="34" charset="0"/>
        </a:defRPr>
      </a:pPr>
      <a:endParaRPr lang="ar-SA"/>
    </a:p>
  </c:txPr>
  <c:externalData r:id="rId2">
    <c:autoUpdate val="0"/>
  </c:externalData>
</c:chartSpace>
</file>

<file path=word/charts/chart7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0.12540154394482531"/>
          <c:y val="0.10102514540582523"/>
          <c:w val="0.8400695340907337"/>
          <c:h val="0.70581098865971925"/>
        </c:manualLayout>
      </c:layout>
      <c:barChart>
        <c:barDir val="col"/>
        <c:grouping val="stacked"/>
        <c:varyColors val="0"/>
        <c:ser>
          <c:idx val="0"/>
          <c:order val="0"/>
          <c:tx>
            <c:strRef>
              <c:f>Sheet1!$B$1</c:f>
              <c:strCache>
                <c:ptCount val="1"/>
                <c:pt idx="0">
                  <c:v>فلسطين
 Palestine</c:v>
                </c:pt>
              </c:strCache>
            </c:strRef>
          </c:tx>
          <c:spPr>
            <a:solidFill>
              <a:srgbClr val="D2431C"/>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Sheet1!$A$2:$A$5</c:f>
              <c:numCache>
                <c:formatCode>General</c:formatCode>
                <c:ptCount val="2"/>
                <c:pt idx="0">
                  <c:v>2014</c:v>
                </c:pt>
                <c:pt idx="1">
                  <c:v>2019</c:v>
                </c:pt>
              </c:numCache>
            </c:numRef>
          </c:cat>
          <c:val>
            <c:numRef>
              <c:f>Sheet1!$B$2:$B$5</c:f>
              <c:numCache>
                <c:formatCode>General</c:formatCode>
                <c:ptCount val="2"/>
                <c:pt idx="0">
                  <c:v>24.2</c:v>
                </c:pt>
                <c:pt idx="1">
                  <c:v>13.4</c:v>
                </c:pt>
              </c:numCache>
            </c:numRef>
          </c:val>
          <c:extLst>
            <c:ext xmlns:c16="http://schemas.microsoft.com/office/drawing/2014/chart" uri="{C3380CC4-5D6E-409C-BE32-E72D297353CC}">
              <c16:uniqueId val="{00000003-D7D8-4F84-B1C3-A9835C5B2325}"/>
            </c:ext>
          </c:extLst>
        </c:ser>
        <c:ser>
          <c:idx val="1"/>
          <c:order val="1"/>
          <c:tx>
            <c:strRef>
              <c:f>Sheet1!$C$1</c:f>
              <c:strCache>
                <c:ptCount val="1"/>
                <c:pt idx="0">
                  <c:v>الضفة الغربية
 West Bank</c:v>
                </c:pt>
              </c:strCache>
            </c:strRef>
          </c:tx>
          <c:spPr>
            <a:solidFill>
              <a:schemeClr val="accent6">
                <a:lumMod val="7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Sheet1!$A$2:$A$5</c:f>
              <c:numCache>
                <c:formatCode>General</c:formatCode>
                <c:ptCount val="2"/>
                <c:pt idx="0">
                  <c:v>2014</c:v>
                </c:pt>
                <c:pt idx="1">
                  <c:v>2019</c:v>
                </c:pt>
              </c:numCache>
            </c:numRef>
          </c:cat>
          <c:val>
            <c:numRef>
              <c:f>Sheet1!$C$2:$C$5</c:f>
              <c:numCache>
                <c:formatCode>General</c:formatCode>
                <c:ptCount val="2"/>
                <c:pt idx="0">
                  <c:v>21.4</c:v>
                </c:pt>
                <c:pt idx="1">
                  <c:v>11.4</c:v>
                </c:pt>
              </c:numCache>
            </c:numRef>
          </c:val>
          <c:extLst>
            <c:ext xmlns:c16="http://schemas.microsoft.com/office/drawing/2014/chart" uri="{C3380CC4-5D6E-409C-BE32-E72D297353CC}">
              <c16:uniqueId val="{00000008-D7D8-4F84-B1C3-A9835C5B2325}"/>
            </c:ext>
          </c:extLst>
        </c:ser>
        <c:ser>
          <c:idx val="2"/>
          <c:order val="2"/>
          <c:tx>
            <c:strRef>
              <c:f>Sheet1!$D$1</c:f>
              <c:strCache>
                <c:ptCount val="1"/>
                <c:pt idx="0">
                  <c:v>قطاع غزة
 Gaza strip</c:v>
                </c:pt>
              </c:strCache>
            </c:strRef>
          </c:tx>
          <c:spPr>
            <a:solidFill>
              <a:schemeClr val="accent6">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numRef>
              <c:f>Sheet1!$A$2:$A$5</c:f>
              <c:numCache>
                <c:formatCode>General</c:formatCode>
                <c:ptCount val="2"/>
                <c:pt idx="0">
                  <c:v>2014</c:v>
                </c:pt>
                <c:pt idx="1">
                  <c:v>2019</c:v>
                </c:pt>
              </c:numCache>
            </c:numRef>
          </c:cat>
          <c:val>
            <c:numRef>
              <c:f>Sheet1!$D$2:$D$5</c:f>
              <c:numCache>
                <c:formatCode>General</c:formatCode>
                <c:ptCount val="2"/>
                <c:pt idx="0">
                  <c:v>28.6</c:v>
                </c:pt>
                <c:pt idx="1">
                  <c:v>16.5</c:v>
                </c:pt>
              </c:numCache>
            </c:numRef>
          </c:val>
          <c:extLst>
            <c:ext xmlns:c16="http://schemas.microsoft.com/office/drawing/2014/chart" uri="{C3380CC4-5D6E-409C-BE32-E72D297353CC}">
              <c16:uniqueId val="{0000000C-D7D8-4F84-B1C3-A9835C5B2325}"/>
            </c:ext>
          </c:extLst>
        </c:ser>
        <c:dLbls>
          <c:dLblPos val="ctr"/>
          <c:showLegendKey val="0"/>
          <c:showVal val="1"/>
          <c:showCatName val="0"/>
          <c:showSerName val="0"/>
          <c:showPercent val="0"/>
          <c:showBubbleSize val="0"/>
        </c:dLbls>
        <c:gapWidth val="79"/>
        <c:overlap val="100"/>
        <c:axId val="238115072"/>
        <c:axId val="238154112"/>
      </c:barChart>
      <c:catAx>
        <c:axId val="238115072"/>
        <c:scaling>
          <c:orientation val="minMax"/>
        </c:scaling>
        <c:delete val="0"/>
        <c:axPos val="b"/>
        <c:title>
          <c:tx>
            <c:rich>
              <a:bodyPr rot="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r>
                  <a:rPr lang="ar-JO" b="1" cap="none" baseline="0">
                    <a:solidFill>
                      <a:schemeClr val="tx1"/>
                    </a:solidFill>
                  </a:rPr>
                  <a:t>السنة</a:t>
                </a:r>
                <a:r>
                  <a:rPr lang="ar-SA" b="1" cap="none" baseline="0">
                    <a:solidFill>
                      <a:schemeClr val="tx1"/>
                    </a:solidFill>
                  </a:rPr>
                  <a:t> </a:t>
                </a:r>
                <a:r>
                  <a:rPr lang="en-US" b="1" cap="none" baseline="0">
                    <a:solidFill>
                      <a:schemeClr val="tx1"/>
                    </a:solidFill>
                  </a:rPr>
                  <a:t>Year</a:t>
                </a:r>
                <a:r>
                  <a:rPr lang="ar-SA" b="1" cap="none" baseline="0">
                    <a:solidFill>
                      <a:schemeClr val="tx1"/>
                    </a:solidFill>
                  </a:rPr>
                  <a:t> </a:t>
                </a:r>
                <a:endParaRPr lang="ar-JO" b="1" cap="none" baseline="0">
                  <a:solidFill>
                    <a:schemeClr val="tx1"/>
                  </a:solidFill>
                </a:endParaRPr>
              </a:p>
            </c:rich>
          </c:tx>
          <c:layout>
            <c:manualLayout>
              <c:xMode val="edge"/>
              <c:yMode val="edge"/>
              <c:x val="0.4758425302612862"/>
              <c:y val="0.88512178128067009"/>
            </c:manualLayout>
          </c:layout>
          <c:overlay val="0"/>
          <c:spPr>
            <a:noFill/>
            <a:ln>
              <a:noFill/>
            </a:ln>
            <a:effectLst/>
          </c:spPr>
          <c:txPr>
            <a:bodyPr rot="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solidFill>
                <a:latin typeface="Arial" panose="020B0604020202020204" pitchFamily="34" charset="0"/>
                <a:ea typeface="+mn-ea"/>
                <a:cs typeface="Arial" panose="020B0604020202020204" pitchFamily="34" charset="0"/>
              </a:defRPr>
            </a:pPr>
            <a:endParaRPr lang="ar-SA"/>
          </a:p>
        </c:txPr>
        <c:crossAx val="238154112"/>
        <c:crosses val="autoZero"/>
        <c:auto val="1"/>
        <c:lblAlgn val="ctr"/>
        <c:lblOffset val="100"/>
        <c:noMultiLvlLbl val="0"/>
      </c:catAx>
      <c:valAx>
        <c:axId val="238154112"/>
        <c:scaling>
          <c:orientation val="minMax"/>
          <c:min val="5"/>
        </c:scaling>
        <c:delete val="1"/>
        <c:axPos val="l"/>
        <c:title>
          <c:tx>
            <c:rich>
              <a:bodyPr rot="-540000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r>
                  <a:rPr lang="ar-SA" b="1" cap="none" baseline="0">
                    <a:solidFill>
                      <a:schemeClr val="tx1"/>
                    </a:solidFill>
                  </a:rPr>
                  <a:t>النسبة </a:t>
                </a:r>
                <a:r>
                  <a:rPr lang="en-US" b="1" cap="none" baseline="0">
                    <a:solidFill>
                      <a:schemeClr val="tx1"/>
                    </a:solidFill>
                  </a:rPr>
                  <a:t>Percentage</a:t>
                </a:r>
                <a:endParaRPr lang="ar-JO" b="1" cap="none" baseline="0">
                  <a:solidFill>
                    <a:schemeClr val="tx1"/>
                  </a:solidFill>
                </a:endParaRPr>
              </a:p>
            </c:rich>
          </c:tx>
          <c:layout>
            <c:manualLayout>
              <c:xMode val="edge"/>
              <c:yMode val="edge"/>
              <c:x val="7.5082362522011808E-2"/>
              <c:y val="0.2402451358661043"/>
            </c:manualLayout>
          </c:layout>
          <c:overlay val="0"/>
          <c:spPr>
            <a:noFill/>
            <a:ln>
              <a:noFill/>
            </a:ln>
            <a:effectLst/>
          </c:spPr>
          <c:txPr>
            <a:bodyPr rot="-540000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none"/>
        <c:minorTickMark val="none"/>
        <c:tickLblPos val="nextTo"/>
        <c:crossAx val="238115072"/>
        <c:crosses val="autoZero"/>
        <c:crossBetween val="between"/>
      </c:valAx>
      <c:spPr>
        <a:noFill/>
        <a:ln>
          <a:noFill/>
        </a:ln>
        <a:effectLst/>
      </c:spPr>
    </c:plotArea>
    <c:legend>
      <c:legendPos val="t"/>
      <c:layout>
        <c:manualLayout>
          <c:xMode val="edge"/>
          <c:yMode val="edge"/>
          <c:x val="5.9409686784450799E-2"/>
          <c:y val="1.2686330478908976E-2"/>
          <c:w val="0.88118062643109851"/>
          <c:h val="0.15778698452417519"/>
        </c:manualLayout>
      </c:layout>
      <c:overlay val="0"/>
      <c:spPr>
        <a:noFill/>
        <a:ln w="9525">
          <a:solidFill>
            <a:schemeClr val="tx1"/>
          </a:solid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lt1"/>
    </a:solidFill>
    <a:ln w="9525" cap="flat" cmpd="sng" algn="ctr">
      <a:noFill/>
      <a:round/>
    </a:ln>
    <a:effectLst/>
  </c:spPr>
  <c:txPr>
    <a:bodyPr/>
    <a:lstStyle/>
    <a:p>
      <a:pPr>
        <a:defRPr sz="800">
          <a:latin typeface="Arial" panose="020B0604020202020204" pitchFamily="34" charset="0"/>
          <a:cs typeface="Arial" panose="020B0604020202020204" pitchFamily="34" charset="0"/>
        </a:defRPr>
      </a:pPr>
      <a:endParaRPr lang="ar-SA"/>
    </a:p>
  </c:txPr>
  <c:externalData r:id="rId3">
    <c:autoUpdate val="0"/>
  </c:externalData>
</c:chartSpace>
</file>

<file path=word/charts/chart7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0.12540154394482531"/>
          <c:y val="0.13578415041277123"/>
          <c:w val="0.8400695340907337"/>
          <c:h val="0.67105225065425322"/>
        </c:manualLayout>
      </c:layout>
      <c:barChart>
        <c:barDir val="col"/>
        <c:grouping val="stacked"/>
        <c:varyColors val="0"/>
        <c:ser>
          <c:idx val="0"/>
          <c:order val="0"/>
          <c:tx>
            <c:strRef>
              <c:f>Sheet1!$B$1</c:f>
              <c:strCache>
                <c:ptCount val="1"/>
                <c:pt idx="0">
                  <c:v>فلسطين
 Palestine</c:v>
                </c:pt>
              </c:strCache>
            </c:strRef>
          </c:tx>
          <c:spPr>
            <a:solidFill>
              <a:srgbClr val="D2431C"/>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Sheet1!$A$2:$A$5</c:f>
              <c:numCache>
                <c:formatCode>General</c:formatCode>
                <c:ptCount val="2"/>
                <c:pt idx="0">
                  <c:v>2014</c:v>
                </c:pt>
                <c:pt idx="1">
                  <c:v>2019</c:v>
                </c:pt>
              </c:numCache>
            </c:numRef>
          </c:cat>
          <c:val>
            <c:numRef>
              <c:f>Sheet1!$B$2:$B$5</c:f>
              <c:numCache>
                <c:formatCode>0.0</c:formatCode>
                <c:ptCount val="2"/>
                <c:pt idx="0">
                  <c:v>1</c:v>
                </c:pt>
                <c:pt idx="1">
                  <c:v>0.7</c:v>
                </c:pt>
              </c:numCache>
            </c:numRef>
          </c:val>
          <c:extLst>
            <c:ext xmlns:c16="http://schemas.microsoft.com/office/drawing/2014/chart" uri="{C3380CC4-5D6E-409C-BE32-E72D297353CC}">
              <c16:uniqueId val="{00000000-610A-4495-876B-620102ACD762}"/>
            </c:ext>
          </c:extLst>
        </c:ser>
        <c:ser>
          <c:idx val="1"/>
          <c:order val="1"/>
          <c:tx>
            <c:strRef>
              <c:f>Sheet1!$C$1</c:f>
              <c:strCache>
                <c:ptCount val="1"/>
                <c:pt idx="0">
                  <c:v>الضفة الغربية
 West Bank</c:v>
                </c:pt>
              </c:strCache>
            </c:strRef>
          </c:tx>
          <c:spPr>
            <a:solidFill>
              <a:schemeClr val="accent6">
                <a:lumMod val="7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lt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Sheet1!$A$2:$A$5</c:f>
              <c:numCache>
                <c:formatCode>General</c:formatCode>
                <c:ptCount val="2"/>
                <c:pt idx="0">
                  <c:v>2014</c:v>
                </c:pt>
                <c:pt idx="1">
                  <c:v>2019</c:v>
                </c:pt>
              </c:numCache>
            </c:numRef>
          </c:cat>
          <c:val>
            <c:numRef>
              <c:f>Sheet1!$C$2:$C$5</c:f>
              <c:numCache>
                <c:formatCode>0.0</c:formatCode>
                <c:ptCount val="2"/>
                <c:pt idx="0">
                  <c:v>0.7</c:v>
                </c:pt>
                <c:pt idx="1">
                  <c:v>0.3</c:v>
                </c:pt>
              </c:numCache>
            </c:numRef>
          </c:val>
          <c:extLst>
            <c:ext xmlns:c16="http://schemas.microsoft.com/office/drawing/2014/chart" uri="{C3380CC4-5D6E-409C-BE32-E72D297353CC}">
              <c16:uniqueId val="{00000002-610A-4495-876B-620102ACD762}"/>
            </c:ext>
          </c:extLst>
        </c:ser>
        <c:ser>
          <c:idx val="2"/>
          <c:order val="2"/>
          <c:tx>
            <c:strRef>
              <c:f>Sheet1!$D$1</c:f>
              <c:strCache>
                <c:ptCount val="1"/>
                <c:pt idx="0">
                  <c:v>قطاع غزة
 Gaza strip</c:v>
                </c:pt>
              </c:strCache>
            </c:strRef>
          </c:tx>
          <c:spPr>
            <a:solidFill>
              <a:schemeClr val="accent6">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Sheet1!$A$2:$A$5</c:f>
              <c:numCache>
                <c:formatCode>General</c:formatCode>
                <c:ptCount val="2"/>
                <c:pt idx="0">
                  <c:v>2014</c:v>
                </c:pt>
                <c:pt idx="1">
                  <c:v>2019</c:v>
                </c:pt>
              </c:numCache>
            </c:numRef>
          </c:cat>
          <c:val>
            <c:numRef>
              <c:f>Sheet1!$D$2:$D$5</c:f>
              <c:numCache>
                <c:formatCode>0.0</c:formatCode>
                <c:ptCount val="2"/>
                <c:pt idx="0">
                  <c:v>1.3</c:v>
                </c:pt>
                <c:pt idx="1">
                  <c:v>1.4</c:v>
                </c:pt>
              </c:numCache>
            </c:numRef>
          </c:val>
          <c:extLst>
            <c:ext xmlns:c16="http://schemas.microsoft.com/office/drawing/2014/chart" uri="{C3380CC4-5D6E-409C-BE32-E72D297353CC}">
              <c16:uniqueId val="{00000004-610A-4495-876B-620102ACD762}"/>
            </c:ext>
          </c:extLst>
        </c:ser>
        <c:dLbls>
          <c:dLblPos val="ctr"/>
          <c:showLegendKey val="0"/>
          <c:showVal val="1"/>
          <c:showCatName val="0"/>
          <c:showSerName val="0"/>
          <c:showPercent val="0"/>
          <c:showBubbleSize val="0"/>
        </c:dLbls>
        <c:gapWidth val="79"/>
        <c:overlap val="100"/>
        <c:axId val="238115072"/>
        <c:axId val="238154112"/>
      </c:barChart>
      <c:catAx>
        <c:axId val="238115072"/>
        <c:scaling>
          <c:orientation val="minMax"/>
        </c:scaling>
        <c:delete val="0"/>
        <c:axPos val="b"/>
        <c:title>
          <c:tx>
            <c:rich>
              <a:bodyPr rot="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r>
                  <a:rPr lang="ar-JO" b="1" cap="none" baseline="0">
                    <a:solidFill>
                      <a:schemeClr val="tx1"/>
                    </a:solidFill>
                  </a:rPr>
                  <a:t>السنة</a:t>
                </a:r>
                <a:r>
                  <a:rPr lang="ar-SA" b="1" cap="none" baseline="0">
                    <a:solidFill>
                      <a:schemeClr val="tx1"/>
                    </a:solidFill>
                  </a:rPr>
                  <a:t> </a:t>
                </a:r>
                <a:r>
                  <a:rPr lang="en-US" b="1" cap="none" baseline="0">
                    <a:solidFill>
                      <a:schemeClr val="tx1"/>
                    </a:solidFill>
                  </a:rPr>
                  <a:t>Year</a:t>
                </a:r>
                <a:r>
                  <a:rPr lang="ar-SA" b="1" cap="none" baseline="0">
                    <a:solidFill>
                      <a:schemeClr val="tx1"/>
                    </a:solidFill>
                  </a:rPr>
                  <a:t> </a:t>
                </a:r>
                <a:endParaRPr lang="ar-JO" b="1" cap="none" baseline="0">
                  <a:solidFill>
                    <a:schemeClr val="tx1"/>
                  </a:solidFill>
                </a:endParaRPr>
              </a:p>
            </c:rich>
          </c:tx>
          <c:layout/>
          <c:overlay val="0"/>
          <c:spPr>
            <a:noFill/>
            <a:ln>
              <a:noFill/>
            </a:ln>
            <a:effectLst/>
          </c:spPr>
          <c:txPr>
            <a:bodyPr rot="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all" spc="120" normalizeH="0" baseline="0">
                <a:solidFill>
                  <a:schemeClr val="tx1"/>
                </a:solidFill>
                <a:latin typeface="Arial" panose="020B0604020202020204" pitchFamily="34" charset="0"/>
                <a:ea typeface="+mn-ea"/>
                <a:cs typeface="Arial" panose="020B0604020202020204" pitchFamily="34" charset="0"/>
              </a:defRPr>
            </a:pPr>
            <a:endParaRPr lang="ar-SA"/>
          </a:p>
        </c:txPr>
        <c:crossAx val="238154112"/>
        <c:crosses val="autoZero"/>
        <c:auto val="1"/>
        <c:lblAlgn val="ctr"/>
        <c:lblOffset val="100"/>
        <c:noMultiLvlLbl val="0"/>
      </c:catAx>
      <c:valAx>
        <c:axId val="238154112"/>
        <c:scaling>
          <c:orientation val="minMax"/>
        </c:scaling>
        <c:delete val="1"/>
        <c:axPos val="l"/>
        <c:title>
          <c:tx>
            <c:rich>
              <a:bodyPr rot="-540000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r>
                  <a:rPr lang="ar-SA" b="1" cap="none" baseline="0">
                    <a:solidFill>
                      <a:schemeClr val="tx1"/>
                    </a:solidFill>
                  </a:rPr>
                  <a:t>النسبة </a:t>
                </a:r>
                <a:r>
                  <a:rPr lang="en-US" b="1" cap="none" baseline="0">
                    <a:solidFill>
                      <a:schemeClr val="tx1"/>
                    </a:solidFill>
                  </a:rPr>
                  <a:t>Percentage</a:t>
                </a:r>
                <a:endParaRPr lang="ar-JO" b="1" cap="none" baseline="0">
                  <a:solidFill>
                    <a:schemeClr val="tx1"/>
                  </a:solidFill>
                </a:endParaRPr>
              </a:p>
            </c:rich>
          </c:tx>
          <c:layout>
            <c:manualLayout>
              <c:xMode val="edge"/>
              <c:yMode val="edge"/>
              <c:x val="4.4155566014288508E-2"/>
              <c:y val="0.27435947512688724"/>
            </c:manualLayout>
          </c:layout>
          <c:overlay val="0"/>
          <c:spPr>
            <a:noFill/>
            <a:ln>
              <a:noFill/>
            </a:ln>
            <a:effectLst/>
          </c:spPr>
          <c:txPr>
            <a:bodyPr rot="-5400000" spcFirstLastPara="1" vertOverflow="ellipsis" vert="horz" wrap="square" anchor="ctr" anchorCtr="1"/>
            <a:lstStyle/>
            <a:p>
              <a:pPr>
                <a:defRPr sz="800" b="1" i="0" u="none" strike="noStrike" kern="1200" cap="none" baseline="0">
                  <a:solidFill>
                    <a:schemeClr val="tx1"/>
                  </a:solidFill>
                  <a:latin typeface="Arial" panose="020B0604020202020204" pitchFamily="34" charset="0"/>
                  <a:ea typeface="+mn-ea"/>
                  <a:cs typeface="Arial" panose="020B0604020202020204" pitchFamily="34" charset="0"/>
                </a:defRPr>
              </a:pPr>
              <a:endParaRPr lang="ar-SA"/>
            </a:p>
          </c:txPr>
        </c:title>
        <c:numFmt formatCode="0.0" sourceLinked="0"/>
        <c:majorTickMark val="none"/>
        <c:minorTickMark val="none"/>
        <c:tickLblPos val="nextTo"/>
        <c:crossAx val="238115072"/>
        <c:crosses val="autoZero"/>
        <c:crossBetween val="between"/>
      </c:valAx>
      <c:spPr>
        <a:noFill/>
        <a:ln>
          <a:noFill/>
        </a:ln>
        <a:effectLst/>
      </c:spPr>
    </c:plotArea>
    <c:legend>
      <c:legendPos val="t"/>
      <c:layout>
        <c:manualLayout>
          <c:xMode val="edge"/>
          <c:yMode val="edge"/>
          <c:x val="0.16480753874872425"/>
          <c:y val="3.5016049022468632E-2"/>
          <c:w val="0.76440749221323834"/>
          <c:h val="0.14785319912046302"/>
        </c:manualLayout>
      </c:layout>
      <c:overlay val="0"/>
      <c:spPr>
        <a:noFill/>
        <a:ln w="9525">
          <a:solidFill>
            <a:schemeClr val="tx1"/>
          </a:solid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lt1"/>
    </a:solidFill>
    <a:ln w="9525" cap="flat" cmpd="sng" algn="ctr">
      <a:noFill/>
      <a:round/>
    </a:ln>
    <a:effectLst/>
  </c:spPr>
  <c:txPr>
    <a:bodyPr/>
    <a:lstStyle/>
    <a:p>
      <a:pPr>
        <a:defRPr sz="800">
          <a:latin typeface="Arial" panose="020B0604020202020204" pitchFamily="34" charset="0"/>
          <a:cs typeface="Arial" panose="020B0604020202020204" pitchFamily="34" charset="0"/>
        </a:defRPr>
      </a:pPr>
      <a:endParaRPr lang="ar-SA"/>
    </a:p>
  </c:txPr>
  <c:externalData r:id="rId3">
    <c:autoUpdate val="0"/>
  </c:externalData>
</c:chartSpace>
</file>

<file path=word/charts/chart7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27426489840981055"/>
          <c:y val="9.4606953423536158E-2"/>
          <c:w val="0.68820436269600682"/>
          <c:h val="0.69001468036834379"/>
        </c:manualLayout>
      </c:layout>
      <c:barChart>
        <c:barDir val="bar"/>
        <c:grouping val="clustered"/>
        <c:varyColors val="0"/>
        <c:ser>
          <c:idx val="0"/>
          <c:order val="0"/>
          <c:tx>
            <c:strRef>
              <c:f>Sheet1!$B$1</c:f>
              <c:strCache>
                <c:ptCount val="1"/>
                <c:pt idx="0">
                  <c:v>ذكور Males</c:v>
                </c:pt>
              </c:strCache>
            </c:strRef>
          </c:tx>
          <c:spPr>
            <a:pattFill prst="dkUpDiag">
              <a:fgClr>
                <a:srgbClr val="E64531"/>
              </a:fgClr>
              <a:bgClr>
                <a:sysClr val="window" lastClr="FFFFFF"/>
              </a:bgClr>
            </a:pattFill>
            <a:ln>
              <a:solidFill>
                <a:srgbClr val="E64531"/>
              </a:solidFill>
            </a:ln>
          </c:spPr>
          <c:invertIfNegative val="0"/>
          <c:dLbls>
            <c:spPr>
              <a:noFill/>
              <a:ln w="25398">
                <a:noFill/>
              </a:ln>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المجموع Total  </c:v>
                </c:pt>
                <c:pt idx="1">
                  <c:v>حضر Urban</c:v>
                </c:pt>
                <c:pt idx="2">
                  <c:v>ريف Rural</c:v>
                </c:pt>
              </c:strCache>
            </c:strRef>
          </c:cat>
          <c:val>
            <c:numRef>
              <c:f>Sheet1!$B$2:$B$4</c:f>
              <c:numCache>
                <c:formatCode>0.0</c:formatCode>
                <c:ptCount val="3"/>
                <c:pt idx="0">
                  <c:v>3</c:v>
                </c:pt>
                <c:pt idx="1">
                  <c:v>3.1</c:v>
                </c:pt>
                <c:pt idx="2">
                  <c:v>2.6</c:v>
                </c:pt>
              </c:numCache>
            </c:numRef>
          </c:val>
          <c:extLst>
            <c:ext xmlns:c16="http://schemas.microsoft.com/office/drawing/2014/chart" uri="{C3380CC4-5D6E-409C-BE32-E72D297353CC}">
              <c16:uniqueId val="{00000000-5D7C-4FD9-877E-EACF9D21DFA8}"/>
            </c:ext>
          </c:extLst>
        </c:ser>
        <c:ser>
          <c:idx val="1"/>
          <c:order val="1"/>
          <c:tx>
            <c:strRef>
              <c:f>Sheet1!$C$1</c:f>
              <c:strCache>
                <c:ptCount val="1"/>
                <c:pt idx="0">
                  <c:v>إناث Females</c:v>
                </c:pt>
              </c:strCache>
            </c:strRef>
          </c:tx>
          <c:spPr>
            <a:solidFill>
              <a:srgbClr val="D2431C"/>
            </a:solidFill>
            <a:ln>
              <a:noFill/>
            </a:ln>
          </c:spPr>
          <c:invertIfNegative val="0"/>
          <c:dLbls>
            <c:spPr>
              <a:noFill/>
              <a:ln w="25398">
                <a:noFill/>
              </a:ln>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Sheet1!$A$2:$A$4</c:f>
              <c:strCache>
                <c:ptCount val="3"/>
                <c:pt idx="0">
                  <c:v>المجموع Total  </c:v>
                </c:pt>
                <c:pt idx="1">
                  <c:v>حضر Urban</c:v>
                </c:pt>
                <c:pt idx="2">
                  <c:v>ريف Rural</c:v>
                </c:pt>
              </c:strCache>
            </c:strRef>
          </c:cat>
          <c:val>
            <c:numRef>
              <c:f>Sheet1!$C$2:$C$4</c:f>
              <c:numCache>
                <c:formatCode>0.0</c:formatCode>
                <c:ptCount val="3"/>
                <c:pt idx="0">
                  <c:v>17.8</c:v>
                </c:pt>
                <c:pt idx="1">
                  <c:v>18.3</c:v>
                </c:pt>
                <c:pt idx="2">
                  <c:v>17</c:v>
                </c:pt>
              </c:numCache>
            </c:numRef>
          </c:val>
          <c:extLst>
            <c:ext xmlns:c16="http://schemas.microsoft.com/office/drawing/2014/chart" uri="{C3380CC4-5D6E-409C-BE32-E72D297353CC}">
              <c16:uniqueId val="{00000001-5D7C-4FD9-877E-EACF9D21DFA8}"/>
            </c:ext>
          </c:extLst>
        </c:ser>
        <c:dLbls>
          <c:showLegendKey val="0"/>
          <c:showVal val="0"/>
          <c:showCatName val="0"/>
          <c:showSerName val="0"/>
          <c:showPercent val="0"/>
          <c:showBubbleSize val="0"/>
        </c:dLbls>
        <c:gapWidth val="174"/>
        <c:overlap val="-52"/>
        <c:axId val="268420992"/>
        <c:axId val="268423168"/>
      </c:barChart>
      <c:catAx>
        <c:axId val="268420992"/>
        <c:scaling>
          <c:orientation val="minMax"/>
        </c:scaling>
        <c:delete val="0"/>
        <c:axPos val="l"/>
        <c:title>
          <c:tx>
            <c:rich>
              <a:bodyPr/>
              <a:lstStyle/>
              <a:p>
                <a:pPr>
                  <a:defRPr/>
                </a:pPr>
                <a:r>
                  <a:rPr lang="ar-SA" sz="800" b="1" i="0" u="none" strike="noStrike" baseline="0">
                    <a:effectLst/>
                  </a:rPr>
                  <a:t>نوع التجمع</a:t>
                </a:r>
              </a:p>
              <a:p>
                <a:pPr>
                  <a:defRPr/>
                </a:pPr>
                <a:r>
                  <a:rPr lang="en-US" sz="800" b="1" i="0" u="none" strike="noStrike" baseline="0">
                    <a:effectLst/>
                  </a:rPr>
                  <a:t>Type of Locality </a:t>
                </a:r>
              </a:p>
              <a:p>
                <a:pPr>
                  <a:defRPr/>
                </a:pPr>
                <a:r>
                  <a:rPr lang="ar-SA" sz="800" b="1" i="0" u="none" strike="noStrike" baseline="0">
                    <a:effectLst/>
                  </a:rPr>
                  <a:t> </a:t>
                </a:r>
                <a:endParaRPr lang="ar-JO"/>
              </a:p>
            </c:rich>
          </c:tx>
          <c:layout>
            <c:manualLayout>
              <c:xMode val="edge"/>
              <c:yMode val="edge"/>
              <c:x val="1.0532879481939977E-3"/>
              <c:y val="0.1699672286726871"/>
            </c:manualLayout>
          </c:layout>
          <c:overlay val="0"/>
        </c:title>
        <c:numFmt formatCode="General" sourceLinked="1"/>
        <c:majorTickMark val="none"/>
        <c:minorTickMark val="none"/>
        <c:tickLblPos val="nextTo"/>
        <c:crossAx val="268423168"/>
        <c:crosses val="autoZero"/>
        <c:auto val="1"/>
        <c:lblAlgn val="ctr"/>
        <c:lblOffset val="100"/>
        <c:noMultiLvlLbl val="0"/>
      </c:catAx>
      <c:valAx>
        <c:axId val="268423168"/>
        <c:scaling>
          <c:orientation val="minMax"/>
        </c:scaling>
        <c:delete val="0"/>
        <c:axPos val="b"/>
        <c:title>
          <c:tx>
            <c:rich>
              <a:bodyPr/>
              <a:lstStyle/>
              <a:p>
                <a:pPr>
                  <a:defRPr/>
                </a:pPr>
                <a:r>
                  <a:rPr lang="ar-JO"/>
                  <a:t>النسبة</a:t>
                </a:r>
                <a:r>
                  <a:rPr lang="ar-SA"/>
                  <a:t> </a:t>
                </a:r>
                <a:r>
                  <a:rPr lang="en-US" sz="800" b="1" i="0" u="none" strike="noStrike" baseline="0">
                    <a:effectLst/>
                  </a:rPr>
                  <a:t>Percentage</a:t>
                </a:r>
                <a:r>
                  <a:rPr lang="ar-SA" sz="800" b="1" i="0" u="none" strike="noStrike" baseline="0">
                    <a:effectLst/>
                  </a:rPr>
                  <a:t> </a:t>
                </a:r>
                <a:endParaRPr lang="ar-JO"/>
              </a:p>
            </c:rich>
          </c:tx>
          <c:layout/>
          <c:overlay val="0"/>
        </c:title>
        <c:numFmt formatCode="#,##0" sourceLinked="0"/>
        <c:majorTickMark val="out"/>
        <c:minorTickMark val="none"/>
        <c:tickLblPos val="nextTo"/>
        <c:crossAx val="268420992"/>
        <c:crosses val="autoZero"/>
        <c:crossBetween val="between"/>
      </c:valAx>
      <c:spPr>
        <a:noFill/>
        <a:ln w="25398">
          <a:noFill/>
        </a:ln>
      </c:spPr>
    </c:plotArea>
    <c:legend>
      <c:legendPos val="r"/>
      <c:layout>
        <c:manualLayout>
          <c:xMode val="edge"/>
          <c:yMode val="edge"/>
          <c:x val="0.41912168418097551"/>
          <c:y val="2.7297094131314589E-2"/>
          <c:w val="0.495173700519773"/>
          <c:h val="0.10221186189720499"/>
        </c:manualLayout>
      </c:layout>
      <c:overlay val="0"/>
      <c:spPr>
        <a:ln>
          <a:solidFill>
            <a:schemeClr val="tx1"/>
          </a:solidFill>
        </a:ln>
      </c:spPr>
    </c:legend>
    <c:plotVisOnly val="1"/>
    <c:dispBlanksAs val="gap"/>
    <c:showDLblsOverMax val="0"/>
  </c:chart>
  <c:spPr>
    <a:ln>
      <a:noFill/>
    </a:ln>
  </c:spPr>
  <c:txPr>
    <a:bodyPr/>
    <a:lstStyle/>
    <a:p>
      <a:pPr>
        <a:defRPr sz="800">
          <a:latin typeface="Arial" pitchFamily="34" charset="0"/>
          <a:cs typeface="Arial" pitchFamily="34" charset="0"/>
        </a:defRPr>
      </a:pPr>
      <a:endParaRPr lang="ar-SA"/>
    </a:p>
  </c:txPr>
  <c:externalData r:id="rId2">
    <c:autoUpdate val="0"/>
  </c:externalData>
</c:chartSpace>
</file>

<file path=word/charts/chart7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0"/>
    <c:plotArea>
      <c:layout>
        <c:manualLayout>
          <c:layoutTarget val="inner"/>
          <c:xMode val="edge"/>
          <c:yMode val="edge"/>
          <c:x val="0.25589030477326036"/>
          <c:y val="0.16155110465560737"/>
          <c:w val="0.68213862832363337"/>
          <c:h val="0.66215551181102372"/>
        </c:manualLayout>
      </c:layout>
      <c:barChart>
        <c:barDir val="bar"/>
        <c:grouping val="clustered"/>
        <c:varyColors val="0"/>
        <c:ser>
          <c:idx val="0"/>
          <c:order val="0"/>
          <c:tx>
            <c:strRef>
              <c:f>Sheet1!$A$2</c:f>
              <c:strCache>
                <c:ptCount val="1"/>
                <c:pt idx="0">
                  <c:v>ذكور Males</c:v>
                </c:pt>
              </c:strCache>
            </c:strRef>
          </c:tx>
          <c:spPr>
            <a:solidFill>
              <a:srgbClr val="D2431C"/>
            </a:solidFill>
            <a:ln>
              <a:noFill/>
            </a:ln>
            <a:effectLst/>
          </c:spPr>
          <c:invertIfNegative val="0"/>
          <c:dLbls>
            <c:spPr>
              <a:noFill/>
              <a:ln w="25366">
                <a:noFill/>
              </a:ln>
              <a:effectLst/>
            </c:spPr>
            <c:txPr>
              <a:bodyPr rot="0" spcFirstLastPara="1" vertOverflow="ellipsis" vert="horz" wrap="square" anchor="ctr" anchorCtr="1"/>
              <a:lstStyle/>
              <a:p>
                <a:pPr>
                  <a:defRPr sz="800" b="0" i="0" u="none" strike="noStrike" kern="1200" baseline="0">
                    <a:solidFill>
                      <a:schemeClr val="tx1"/>
                    </a:solidFill>
                    <a:latin typeface="Arial" pitchFamily="34" charset="0"/>
                    <a:ea typeface="+mn-ea"/>
                    <a:cs typeface="Arial"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Sheet1!$B$1:$F$1</c:f>
              <c:strCache>
                <c:ptCount val="5"/>
                <c:pt idx="0">
                  <c:v> 24-15</c:v>
                </c:pt>
                <c:pt idx="1">
                  <c:v>44-25</c:v>
                </c:pt>
                <c:pt idx="2">
                  <c:v>54-45</c:v>
                </c:pt>
                <c:pt idx="3">
                  <c:v>64-55</c:v>
                </c:pt>
                <c:pt idx="4">
                  <c:v>65+</c:v>
                </c:pt>
              </c:strCache>
            </c:strRef>
          </c:cat>
          <c:val>
            <c:numRef>
              <c:f>Sheet1!$B$2:$F$2</c:f>
              <c:numCache>
                <c:formatCode>0.0</c:formatCode>
                <c:ptCount val="5"/>
                <c:pt idx="0">
                  <c:v>2</c:v>
                </c:pt>
                <c:pt idx="1">
                  <c:v>3.4000000000000004</c:v>
                </c:pt>
                <c:pt idx="2">
                  <c:v>3.6999999999999997</c:v>
                </c:pt>
                <c:pt idx="3">
                  <c:v>4</c:v>
                </c:pt>
                <c:pt idx="4">
                  <c:v>3.4000000000000004</c:v>
                </c:pt>
              </c:numCache>
            </c:numRef>
          </c:val>
          <c:extLst>
            <c:ext xmlns:c16="http://schemas.microsoft.com/office/drawing/2014/chart" uri="{C3380CC4-5D6E-409C-BE32-E72D297353CC}">
              <c16:uniqueId val="{00000000-8458-42D3-B6BD-C26A772C156A}"/>
            </c:ext>
          </c:extLst>
        </c:ser>
        <c:ser>
          <c:idx val="1"/>
          <c:order val="1"/>
          <c:tx>
            <c:strRef>
              <c:f>Sheet1!$A$3</c:f>
              <c:strCache>
                <c:ptCount val="1"/>
                <c:pt idx="0">
                  <c:v>إناث Females</c:v>
                </c:pt>
              </c:strCache>
            </c:strRef>
          </c:tx>
          <c:spPr>
            <a:solidFill>
              <a:schemeClr val="accent6">
                <a:lumMod val="75000"/>
              </a:schemeClr>
            </a:solidFill>
            <a:ln>
              <a:noFill/>
            </a:ln>
            <a:effectLst/>
          </c:spPr>
          <c:invertIfNegative val="0"/>
          <c:dLbls>
            <c:spPr>
              <a:noFill/>
              <a:ln w="25366">
                <a:noFill/>
              </a:ln>
              <a:effectLst/>
            </c:spPr>
            <c:txPr>
              <a:bodyPr rot="0" spcFirstLastPara="1" vertOverflow="ellipsis" vert="horz" wrap="square" anchor="ctr" anchorCtr="1"/>
              <a:lstStyle/>
              <a:p>
                <a:pPr>
                  <a:defRPr sz="800" b="0" i="0" u="none" strike="noStrike" kern="1200" baseline="0">
                    <a:solidFill>
                      <a:schemeClr val="tx1"/>
                    </a:solidFill>
                    <a:latin typeface="Arial" pitchFamily="34" charset="0"/>
                    <a:ea typeface="+mn-ea"/>
                    <a:cs typeface="Arial"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Sheet1!$B$1:$F$1</c:f>
              <c:strCache>
                <c:ptCount val="5"/>
                <c:pt idx="0">
                  <c:v> 24-15</c:v>
                </c:pt>
                <c:pt idx="1">
                  <c:v>44-25</c:v>
                </c:pt>
                <c:pt idx="2">
                  <c:v>54-45</c:v>
                </c:pt>
                <c:pt idx="3">
                  <c:v>64-55</c:v>
                </c:pt>
                <c:pt idx="4">
                  <c:v>65+</c:v>
                </c:pt>
              </c:strCache>
            </c:strRef>
          </c:cat>
          <c:val>
            <c:numRef>
              <c:f>Sheet1!$B$3:$F$3</c:f>
              <c:numCache>
                <c:formatCode>0.0</c:formatCode>
                <c:ptCount val="5"/>
                <c:pt idx="0">
                  <c:v>13.900000000000002</c:v>
                </c:pt>
                <c:pt idx="1">
                  <c:v>27.200000000000003</c:v>
                </c:pt>
                <c:pt idx="2">
                  <c:v>21.6</c:v>
                </c:pt>
                <c:pt idx="3">
                  <c:v>18.3</c:v>
                </c:pt>
                <c:pt idx="4">
                  <c:v>8.9</c:v>
                </c:pt>
              </c:numCache>
            </c:numRef>
          </c:val>
          <c:extLst>
            <c:ext xmlns:c16="http://schemas.microsoft.com/office/drawing/2014/chart" uri="{C3380CC4-5D6E-409C-BE32-E72D297353CC}">
              <c16:uniqueId val="{00000001-8458-42D3-B6BD-C26A772C156A}"/>
            </c:ext>
          </c:extLst>
        </c:ser>
        <c:dLbls>
          <c:showLegendKey val="0"/>
          <c:showVal val="0"/>
          <c:showCatName val="0"/>
          <c:showSerName val="0"/>
          <c:showPercent val="0"/>
          <c:showBubbleSize val="0"/>
        </c:dLbls>
        <c:gapWidth val="113"/>
        <c:overlap val="-33"/>
        <c:axId val="268576256"/>
        <c:axId val="268578176"/>
      </c:barChart>
      <c:dateAx>
        <c:axId val="268576256"/>
        <c:scaling>
          <c:orientation val="minMax"/>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itchFamily="34" charset="0"/>
                    <a:ea typeface="+mn-ea"/>
                    <a:cs typeface="Arial" pitchFamily="34" charset="0"/>
                  </a:defRPr>
                </a:pPr>
                <a:r>
                  <a:rPr lang="ar-SA" sz="800" b="1" i="0" u="none" strike="noStrike" baseline="0">
                    <a:effectLst/>
                  </a:rPr>
                  <a:t>الفئة العمرية </a:t>
                </a:r>
                <a:r>
                  <a:rPr lang="en-US"/>
                  <a:t> </a:t>
                </a:r>
                <a:r>
                  <a:rPr lang="en-US" sz="800" b="1" i="0" u="none" strike="noStrike" baseline="0">
                    <a:effectLst/>
                  </a:rPr>
                  <a:t>Age Group </a:t>
                </a:r>
                <a:endParaRPr lang="ar-JO"/>
              </a:p>
            </c:rich>
          </c:tx>
          <c:layout>
            <c:manualLayout>
              <c:xMode val="edge"/>
              <c:yMode val="edge"/>
              <c:x val="8.5226160949672794E-2"/>
              <c:y val="0.22609366638636186"/>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itchFamily="34" charset="0"/>
                  <a:ea typeface="+mn-ea"/>
                  <a:cs typeface="Arial" pitchFamily="34" charset="0"/>
                </a:defRPr>
              </a:pPr>
              <a:endParaRPr lang="ar-SA"/>
            </a:p>
          </c:txPr>
        </c:title>
        <c:numFmt formatCode="General" sourceLinked="0"/>
        <c:majorTickMark val="none"/>
        <c:minorTickMark val="none"/>
        <c:tickLblPos val="nextTo"/>
        <c:spPr>
          <a:noFill/>
          <a:ln w="9512" cap="flat" cmpd="sng" algn="ctr">
            <a:solidFill>
              <a:sysClr val="windowText" lastClr="000000"/>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Arial" pitchFamily="34" charset="0"/>
                <a:ea typeface="+mn-ea"/>
                <a:cs typeface="Arial" pitchFamily="34" charset="0"/>
              </a:defRPr>
            </a:pPr>
            <a:endParaRPr lang="ar-SA"/>
          </a:p>
        </c:txPr>
        <c:crossAx val="268578176"/>
        <c:crosses val="autoZero"/>
        <c:auto val="0"/>
        <c:lblOffset val="100"/>
        <c:baseTimeUnit val="days"/>
      </c:dateAx>
      <c:valAx>
        <c:axId val="268578176"/>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itchFamily="34" charset="0"/>
                    <a:ea typeface="+mn-ea"/>
                    <a:cs typeface="Arial" pitchFamily="34" charset="0"/>
                  </a:defRPr>
                </a:pPr>
                <a:r>
                  <a:rPr lang="ar-JO"/>
                  <a:t>النسبة</a:t>
                </a:r>
                <a:r>
                  <a:rPr lang="en-US"/>
                  <a:t> </a:t>
                </a:r>
                <a:r>
                  <a:rPr lang="en-US" sz="800" b="1" i="0" u="none" strike="noStrike" baseline="0">
                    <a:effectLst/>
                  </a:rPr>
                  <a:t>Percentage </a:t>
                </a:r>
                <a:endParaRPr lang="ar-JO"/>
              </a:p>
            </c:rich>
          </c:tx>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itchFamily="34" charset="0"/>
                  <a:ea typeface="+mn-ea"/>
                  <a:cs typeface="Arial" pitchFamily="34" charset="0"/>
                </a:defRPr>
              </a:pPr>
              <a:endParaRPr lang="ar-SA"/>
            </a:p>
          </c:txPr>
        </c:title>
        <c:numFmt formatCode="0" sourceLinked="0"/>
        <c:majorTickMark val="none"/>
        <c:minorTickMark val="none"/>
        <c:tickLblPos val="nextTo"/>
        <c:spPr>
          <a:noFill/>
          <a:ln w="9525" cap="flat" cmpd="sng" algn="ctr">
            <a:solidFill>
              <a:sysClr val="windowText" lastClr="000000"/>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Arial" pitchFamily="34" charset="0"/>
                <a:ea typeface="+mn-ea"/>
                <a:cs typeface="Arial" pitchFamily="34" charset="0"/>
              </a:defRPr>
            </a:pPr>
            <a:endParaRPr lang="ar-SA"/>
          </a:p>
        </c:txPr>
        <c:crossAx val="268576256"/>
        <c:crosses val="autoZero"/>
        <c:crossBetween val="between"/>
      </c:valAx>
      <c:spPr>
        <a:solidFill>
          <a:schemeClr val="bg1"/>
        </a:solidFill>
        <a:ln>
          <a:noFill/>
        </a:ln>
        <a:effectLst/>
      </c:spPr>
    </c:plotArea>
    <c:legend>
      <c:legendPos val="t"/>
      <c:layout>
        <c:manualLayout>
          <c:xMode val="edge"/>
          <c:yMode val="edge"/>
          <c:x val="0.26332533505948913"/>
          <c:y val="3.6586461279718673E-2"/>
          <c:w val="0.64925223092627005"/>
          <c:h val="9.0401154345998005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itchFamily="34" charset="0"/>
              <a:ea typeface="+mn-ea"/>
              <a:cs typeface="Arial" pitchFamily="34" charset="0"/>
            </a:defRPr>
          </a:pPr>
          <a:endParaRPr lang="ar-SA"/>
        </a:p>
      </c:txPr>
    </c:legend>
    <c:plotVisOnly val="1"/>
    <c:dispBlanksAs val="gap"/>
    <c:showDLblsOverMax val="0"/>
  </c:chart>
  <c:spPr>
    <a:solidFill>
      <a:sysClr val="window" lastClr="FFFFFF"/>
    </a:solidFill>
    <a:ln w="9525" cap="flat" cmpd="sng" algn="ctr">
      <a:noFill/>
      <a:prstDash val="solid"/>
      <a:round/>
    </a:ln>
    <a:effectLst/>
  </c:spPr>
  <c:txPr>
    <a:bodyPr/>
    <a:lstStyle/>
    <a:p>
      <a:pPr>
        <a:defRPr sz="800">
          <a:latin typeface="Arial" pitchFamily="34" charset="0"/>
          <a:cs typeface="Arial" pitchFamily="34" charset="0"/>
        </a:defRPr>
      </a:pPr>
      <a:endParaRPr lang="ar-SA"/>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0.14111077759255586"/>
          <c:y val="9.57684456109653E-2"/>
          <c:w val="0.84054587090335697"/>
          <c:h val="0.69171405657626117"/>
        </c:manualLayout>
      </c:layout>
      <c:barChart>
        <c:barDir val="col"/>
        <c:grouping val="clustered"/>
        <c:varyColors val="0"/>
        <c:ser>
          <c:idx val="1"/>
          <c:order val="0"/>
          <c:tx>
            <c:strRef>
              <c:f>Sheet1!$A$2</c:f>
              <c:strCache>
                <c:ptCount val="1"/>
                <c:pt idx="0">
                  <c:v>كلا الجنسين Both Sexes</c:v>
                </c:pt>
              </c:strCache>
            </c:strRef>
          </c:tx>
          <c:spPr>
            <a:solidFill>
              <a:schemeClr val="accent2">
                <a:lumMod val="7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Sheet1!$B$1:$D$1</c:f>
              <c:strCache>
                <c:ptCount val="3"/>
                <c:pt idx="0">
                  <c:v>التعليم الابتدائي
primary education</c:v>
                </c:pt>
                <c:pt idx="1">
                  <c:v>التعليم الإعدادي
lower secondary education</c:v>
                </c:pt>
                <c:pt idx="2">
                  <c:v>التعليم الثانوي
upper secondary education</c:v>
                </c:pt>
              </c:strCache>
            </c:strRef>
          </c:cat>
          <c:val>
            <c:numRef>
              <c:f>Sheet1!$B$2:$D$2</c:f>
              <c:numCache>
                <c:formatCode>General</c:formatCode>
                <c:ptCount val="3"/>
                <c:pt idx="0">
                  <c:v>99.3</c:v>
                </c:pt>
                <c:pt idx="1">
                  <c:v>93.2</c:v>
                </c:pt>
                <c:pt idx="2">
                  <c:v>65.599999999999994</c:v>
                </c:pt>
              </c:numCache>
            </c:numRef>
          </c:val>
          <c:extLst>
            <c:ext xmlns:c16="http://schemas.microsoft.com/office/drawing/2014/chart" uri="{C3380CC4-5D6E-409C-BE32-E72D297353CC}">
              <c16:uniqueId val="{00000000-7E5C-4232-81C2-1FF80461619A}"/>
            </c:ext>
          </c:extLst>
        </c:ser>
        <c:ser>
          <c:idx val="0"/>
          <c:order val="1"/>
          <c:tx>
            <c:strRef>
              <c:f>Sheet1!$A$3</c:f>
              <c:strCache>
                <c:ptCount val="1"/>
                <c:pt idx="0">
                  <c:v>ذكور Males</c:v>
                </c:pt>
              </c:strCache>
            </c:strRef>
          </c:tx>
          <c:spPr>
            <a:solidFill>
              <a:schemeClr val="accent2">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التعليم الابتدائي
primary education</c:v>
                </c:pt>
                <c:pt idx="1">
                  <c:v>التعليم الإعدادي
lower secondary education</c:v>
                </c:pt>
                <c:pt idx="2">
                  <c:v>التعليم الثانوي
upper secondary education</c:v>
                </c:pt>
              </c:strCache>
            </c:strRef>
          </c:cat>
          <c:val>
            <c:numRef>
              <c:f>Sheet1!$B$3:$D$3</c:f>
              <c:numCache>
                <c:formatCode>General</c:formatCode>
                <c:ptCount val="3"/>
                <c:pt idx="0">
                  <c:v>99.3</c:v>
                </c:pt>
                <c:pt idx="1">
                  <c:v>89.5</c:v>
                </c:pt>
                <c:pt idx="2">
                  <c:v>53.2</c:v>
                </c:pt>
              </c:numCache>
            </c:numRef>
          </c:val>
          <c:extLst>
            <c:ext xmlns:c16="http://schemas.microsoft.com/office/drawing/2014/chart" uri="{C3380CC4-5D6E-409C-BE32-E72D297353CC}">
              <c16:uniqueId val="{00000001-7E5C-4232-81C2-1FF80461619A}"/>
            </c:ext>
          </c:extLst>
        </c:ser>
        <c:ser>
          <c:idx val="2"/>
          <c:order val="2"/>
          <c:tx>
            <c:strRef>
              <c:f>Sheet1!$A$4</c:f>
              <c:strCache>
                <c:ptCount val="1"/>
                <c:pt idx="0">
                  <c:v>إناث Females  </c:v>
                </c:pt>
              </c:strCache>
            </c:strRef>
          </c:tx>
          <c:spPr>
            <a:solidFill>
              <a:schemeClr val="accent2">
                <a:lumMod val="5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التعليم الابتدائي
primary education</c:v>
                </c:pt>
                <c:pt idx="1">
                  <c:v>التعليم الإعدادي
lower secondary education</c:v>
                </c:pt>
                <c:pt idx="2">
                  <c:v>التعليم الثانوي
upper secondary education</c:v>
                </c:pt>
              </c:strCache>
            </c:strRef>
          </c:cat>
          <c:val>
            <c:numRef>
              <c:f>Sheet1!$B$4:$D$4</c:f>
              <c:numCache>
                <c:formatCode>General</c:formatCode>
                <c:ptCount val="3"/>
                <c:pt idx="0">
                  <c:v>99.3</c:v>
                </c:pt>
                <c:pt idx="1">
                  <c:v>97.1</c:v>
                </c:pt>
                <c:pt idx="2">
                  <c:v>78.3</c:v>
                </c:pt>
              </c:numCache>
            </c:numRef>
          </c:val>
          <c:extLst>
            <c:ext xmlns:c16="http://schemas.microsoft.com/office/drawing/2014/chart" uri="{C3380CC4-5D6E-409C-BE32-E72D297353CC}">
              <c16:uniqueId val="{00000002-7E5C-4232-81C2-1FF80461619A}"/>
            </c:ext>
          </c:extLst>
        </c:ser>
        <c:dLbls>
          <c:showLegendKey val="0"/>
          <c:showVal val="0"/>
          <c:showCatName val="0"/>
          <c:showSerName val="0"/>
          <c:showPercent val="0"/>
          <c:showBubbleSize val="0"/>
        </c:dLbls>
        <c:gapWidth val="219"/>
        <c:overlap val="-27"/>
        <c:axId val="232191872"/>
        <c:axId val="232193408"/>
      </c:barChart>
      <c:catAx>
        <c:axId val="232191872"/>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Level of Education </a:t>
                </a:r>
                <a:r>
                  <a:rPr lang="ar-SA" b="1"/>
                  <a:t>المستوى التعليمي </a:t>
                </a:r>
                <a:endParaRPr lang="en-US" b="1"/>
              </a:p>
            </c:rich>
          </c:tx>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2193408"/>
        <c:crosses val="autoZero"/>
        <c:auto val="1"/>
        <c:lblAlgn val="ctr"/>
        <c:lblOffset val="100"/>
        <c:noMultiLvlLbl val="0"/>
      </c:catAx>
      <c:valAx>
        <c:axId val="232193408"/>
        <c:scaling>
          <c:orientation val="minMax"/>
          <c:min val="0"/>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معدل الإتمام </a:t>
                </a:r>
                <a:r>
                  <a:rPr lang="en-US" b="1"/>
                  <a:t>Completion Rate </a:t>
                </a:r>
                <a:r>
                  <a:rPr lang="ar-SA" b="1"/>
                  <a:t> </a:t>
                </a:r>
                <a:endParaRPr lang="en-US" b="1"/>
              </a:p>
            </c:rich>
          </c:tx>
          <c:layout>
            <c:manualLayout>
              <c:xMode val="edge"/>
              <c:yMode val="edge"/>
              <c:x val="1.660082653044816E-2"/>
              <c:y val="0.19554356108712215"/>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2191872"/>
        <c:crosses val="autoZero"/>
        <c:crossBetween val="between"/>
      </c:valAx>
      <c:spPr>
        <a:noFill/>
        <a:ln>
          <a:noFill/>
        </a:ln>
        <a:effectLst/>
      </c:spPr>
    </c:plotArea>
    <c:legend>
      <c:legendPos val="b"/>
      <c:layout>
        <c:manualLayout>
          <c:xMode val="edge"/>
          <c:yMode val="edge"/>
          <c:x val="0.1791397543993182"/>
          <c:y val="1.6959025955088945E-2"/>
          <c:w val="0.73236467037944286"/>
          <c:h val="7.2712525517643622E-2"/>
        </c:manualLayout>
      </c:layout>
      <c:overlay val="0"/>
      <c:spPr>
        <a:noFill/>
        <a:ln w="6350">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8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4749778956675508"/>
          <c:y val="0.1755726153755186"/>
          <c:w val="0.71358104109665332"/>
          <c:h val="0.65486503799040141"/>
        </c:manualLayout>
      </c:layout>
      <c:barChart>
        <c:barDir val="bar"/>
        <c:grouping val="percentStacked"/>
        <c:varyColors val="0"/>
        <c:ser>
          <c:idx val="0"/>
          <c:order val="0"/>
          <c:tx>
            <c:strRef>
              <c:f>Sheet1!$B$1</c:f>
              <c:strCache>
                <c:ptCount val="1"/>
                <c:pt idx="0">
                  <c:v>2014</c:v>
                </c:pt>
              </c:strCache>
            </c:strRef>
          </c:tx>
          <c:spPr>
            <a:solidFill>
              <a:srgbClr val="D2431C"/>
            </a:solidFill>
            <a:ln>
              <a:noFill/>
            </a:ln>
            <a:effectLst/>
          </c:spPr>
          <c:invertIfNegative val="0"/>
          <c:dPt>
            <c:idx val="0"/>
            <c:invertIfNegative val="0"/>
            <c:bubble3D val="0"/>
            <c:extLst>
              <c:ext xmlns:c16="http://schemas.microsoft.com/office/drawing/2014/chart" uri="{C3380CC4-5D6E-409C-BE32-E72D297353CC}">
                <c16:uniqueId val="{00000001-1984-4487-8E04-70DBF3217EA8}"/>
              </c:ext>
            </c:extLst>
          </c:dPt>
          <c:dPt>
            <c:idx val="1"/>
            <c:invertIfNegative val="0"/>
            <c:bubble3D val="0"/>
            <c:extLst>
              <c:ext xmlns:c16="http://schemas.microsoft.com/office/drawing/2014/chart" uri="{C3380CC4-5D6E-409C-BE32-E72D297353CC}">
                <c16:uniqueId val="{00000003-1984-4487-8E04-70DBF3217EA8}"/>
              </c:ext>
            </c:extLst>
          </c:dPt>
          <c:dPt>
            <c:idx val="2"/>
            <c:invertIfNegative val="0"/>
            <c:bubble3D val="0"/>
            <c:extLst>
              <c:ext xmlns:c16="http://schemas.microsoft.com/office/drawing/2014/chart" uri="{C3380CC4-5D6E-409C-BE32-E72D297353CC}">
                <c16:uniqueId val="{00000005-1984-4487-8E04-70DBF3217EA8}"/>
              </c:ext>
            </c:extLst>
          </c:dPt>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قطاع غزة
 Gaza strip</c:v>
                </c:pt>
                <c:pt idx="1">
                  <c:v>الضفة الغربية
 West Bank</c:v>
                </c:pt>
                <c:pt idx="2">
                  <c:v>فلسطين
 Palestine</c:v>
                </c:pt>
              </c:strCache>
            </c:strRef>
          </c:cat>
          <c:val>
            <c:numRef>
              <c:f>Sheet1!$B$2:$B$4</c:f>
              <c:numCache>
                <c:formatCode>General</c:formatCode>
                <c:ptCount val="3"/>
                <c:pt idx="0">
                  <c:v>13.6</c:v>
                </c:pt>
                <c:pt idx="1">
                  <c:v>12.5</c:v>
                </c:pt>
                <c:pt idx="2">
                  <c:v>12.9</c:v>
                </c:pt>
              </c:numCache>
            </c:numRef>
          </c:val>
          <c:extLst>
            <c:ext xmlns:c16="http://schemas.microsoft.com/office/drawing/2014/chart" uri="{C3380CC4-5D6E-409C-BE32-E72D297353CC}">
              <c16:uniqueId val="{00000006-1984-4487-8E04-70DBF3217EA8}"/>
            </c:ext>
          </c:extLst>
        </c:ser>
        <c:ser>
          <c:idx val="1"/>
          <c:order val="1"/>
          <c:tx>
            <c:strRef>
              <c:f>Sheet1!$C$1</c:f>
              <c:strCache>
                <c:ptCount val="1"/>
                <c:pt idx="0">
                  <c:v>2016</c:v>
                </c:pt>
              </c:strCache>
            </c:strRef>
          </c:tx>
          <c:spPr>
            <a:solidFill>
              <a:schemeClr val="accent6">
                <a:lumMod val="75000"/>
              </a:schemeClr>
            </a:solidFill>
            <a:ln>
              <a:noFill/>
            </a:ln>
            <a:effectLst/>
          </c:spPr>
          <c:invertIfNegative val="0"/>
          <c:dLbls>
            <c:spPr>
              <a:solidFill>
                <a:schemeClr val="accent6">
                  <a:lumMod val="75000"/>
                </a:schemeClr>
              </a:solid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قطاع غزة
 Gaza strip</c:v>
                </c:pt>
                <c:pt idx="1">
                  <c:v>الضفة الغربية
 West Bank</c:v>
                </c:pt>
                <c:pt idx="2">
                  <c:v>فلسطين
 Palestine</c:v>
                </c:pt>
              </c:strCache>
            </c:strRef>
          </c:cat>
          <c:val>
            <c:numRef>
              <c:f>Sheet1!$C$2:$C$4</c:f>
              <c:numCache>
                <c:formatCode>General</c:formatCode>
                <c:ptCount val="3"/>
                <c:pt idx="0">
                  <c:v>13.6</c:v>
                </c:pt>
                <c:pt idx="1">
                  <c:v>11.3</c:v>
                </c:pt>
                <c:pt idx="2">
                  <c:v>12.1</c:v>
                </c:pt>
              </c:numCache>
            </c:numRef>
          </c:val>
          <c:extLst>
            <c:ext xmlns:c16="http://schemas.microsoft.com/office/drawing/2014/chart" uri="{C3380CC4-5D6E-409C-BE32-E72D297353CC}">
              <c16:uniqueId val="{00000007-1984-4487-8E04-70DBF3217EA8}"/>
            </c:ext>
          </c:extLst>
        </c:ser>
        <c:ser>
          <c:idx val="2"/>
          <c:order val="2"/>
          <c:tx>
            <c:strRef>
              <c:f>Sheet1!$D$1</c:f>
              <c:strCache>
                <c:ptCount val="1"/>
                <c:pt idx="0">
                  <c:v>2017</c:v>
                </c:pt>
              </c:strCache>
            </c:strRef>
          </c:tx>
          <c:spPr>
            <a:solidFill>
              <a:schemeClr val="accent6">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قطاع غزة
 Gaza strip</c:v>
                </c:pt>
                <c:pt idx="1">
                  <c:v>الضفة الغربية
 West Bank</c:v>
                </c:pt>
                <c:pt idx="2">
                  <c:v>فلسطين
 Palestine</c:v>
                </c:pt>
              </c:strCache>
            </c:strRef>
          </c:cat>
          <c:val>
            <c:numRef>
              <c:f>Sheet1!$D$2:$D$4</c:f>
              <c:numCache>
                <c:formatCode>General</c:formatCode>
                <c:ptCount val="3"/>
                <c:pt idx="0">
                  <c:v>11.6</c:v>
                </c:pt>
                <c:pt idx="1">
                  <c:v>11.1</c:v>
                </c:pt>
                <c:pt idx="2">
                  <c:v>11.3</c:v>
                </c:pt>
              </c:numCache>
            </c:numRef>
          </c:val>
          <c:extLst>
            <c:ext xmlns:c16="http://schemas.microsoft.com/office/drawing/2014/chart" uri="{C3380CC4-5D6E-409C-BE32-E72D297353CC}">
              <c16:uniqueId val="{00000008-1984-4487-8E04-70DBF3217EA8}"/>
            </c:ext>
          </c:extLst>
        </c:ser>
        <c:ser>
          <c:idx val="3"/>
          <c:order val="3"/>
          <c:tx>
            <c:strRef>
              <c:f>Sheet1!$E$1</c:f>
              <c:strCache>
                <c:ptCount val="1"/>
                <c:pt idx="0">
                  <c:v>2018</c:v>
                </c:pt>
              </c:strCache>
            </c:strRef>
          </c:tx>
          <c:spPr>
            <a:solidFill>
              <a:schemeClr val="accent6">
                <a:lumMod val="5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قطاع غزة
 Gaza strip</c:v>
                </c:pt>
                <c:pt idx="1">
                  <c:v>الضفة الغربية
 West Bank</c:v>
                </c:pt>
                <c:pt idx="2">
                  <c:v>فلسطين
 Palestine</c:v>
                </c:pt>
              </c:strCache>
            </c:strRef>
          </c:cat>
          <c:val>
            <c:numRef>
              <c:f>Sheet1!$E$2:$E$4</c:f>
              <c:numCache>
                <c:formatCode>General</c:formatCode>
                <c:ptCount val="3"/>
                <c:pt idx="0">
                  <c:v>11.6</c:v>
                </c:pt>
                <c:pt idx="1">
                  <c:v>11.1</c:v>
                </c:pt>
                <c:pt idx="2">
                  <c:v>11.3</c:v>
                </c:pt>
              </c:numCache>
            </c:numRef>
          </c:val>
          <c:extLst>
            <c:ext xmlns:c16="http://schemas.microsoft.com/office/drawing/2014/chart" uri="{C3380CC4-5D6E-409C-BE32-E72D297353CC}">
              <c16:uniqueId val="{00000009-1984-4487-8E04-70DBF3217EA8}"/>
            </c:ext>
          </c:extLst>
        </c:ser>
        <c:dLbls>
          <c:dLblPos val="ctr"/>
          <c:showLegendKey val="0"/>
          <c:showVal val="1"/>
          <c:showCatName val="0"/>
          <c:showSerName val="0"/>
          <c:showPercent val="0"/>
          <c:showBubbleSize val="0"/>
        </c:dLbls>
        <c:gapWidth val="150"/>
        <c:overlap val="100"/>
        <c:axId val="237502464"/>
        <c:axId val="237504384"/>
      </c:barChart>
      <c:catAx>
        <c:axId val="237502464"/>
        <c:scaling>
          <c:orientation val="minMax"/>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Region </a:t>
                </a:r>
                <a:r>
                  <a:rPr lang="ar-SA" b="1"/>
                  <a:t>المنطقة</a:t>
                </a:r>
                <a:endParaRPr lang="ar-JO" b="1"/>
              </a:p>
            </c:rich>
          </c:tx>
          <c:layout>
            <c:manualLayout>
              <c:xMode val="edge"/>
              <c:yMode val="edge"/>
              <c:x val="8.38585503445235E-3"/>
              <c:y val="0.32059039349053331"/>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237504384"/>
        <c:crosses val="autoZero"/>
        <c:auto val="1"/>
        <c:lblAlgn val="ctr"/>
        <c:lblOffset val="100"/>
        <c:noMultiLvlLbl val="0"/>
      </c:catAx>
      <c:valAx>
        <c:axId val="237504384"/>
        <c:scaling>
          <c:orientation val="minMax"/>
        </c:scaling>
        <c:delete val="1"/>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b="1"/>
                  <a:t>Percentage </a:t>
                </a:r>
                <a:r>
                  <a:rPr lang="ar-SA" b="1"/>
                  <a:t>النسبة</a:t>
                </a:r>
                <a:endParaRPr lang="ar-JO" b="1"/>
              </a:p>
            </c:rich>
          </c:tx>
          <c:layout>
            <c:manualLayout>
              <c:xMode val="edge"/>
              <c:yMode val="edge"/>
              <c:x val="0.45945786299325658"/>
              <c:y val="0.84644092385648051"/>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1"/>
        <c:majorTickMark val="none"/>
        <c:minorTickMark val="none"/>
        <c:tickLblPos val="nextTo"/>
        <c:crossAx val="237502464"/>
        <c:crosses val="autoZero"/>
        <c:crossBetween val="between"/>
      </c:valAx>
      <c:spPr>
        <a:noFill/>
        <a:ln>
          <a:noFill/>
        </a:ln>
        <a:effectLst/>
      </c:spPr>
    </c:plotArea>
    <c:legend>
      <c:legendPos val="b"/>
      <c:layout>
        <c:manualLayout>
          <c:xMode val="edge"/>
          <c:yMode val="edge"/>
          <c:x val="0.24149459332658796"/>
          <c:y val="3.9542907603839307E-2"/>
          <c:w val="0.73237305763915184"/>
          <c:h val="7.9282192529672113E-2"/>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8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bar"/>
        <c:grouping val="clustered"/>
        <c:varyColors val="0"/>
        <c:ser>
          <c:idx val="0"/>
          <c:order val="0"/>
          <c:tx>
            <c:strRef>
              <c:f>Sheet1!$B$1</c:f>
              <c:strCache>
                <c:ptCount val="1"/>
                <c:pt idx="0">
                  <c:v>Female</c:v>
                </c:pt>
              </c:strCache>
            </c:strRef>
          </c:tx>
          <c:spPr>
            <a:solidFill>
              <a:srgbClr val="D2431C"/>
            </a:solidFill>
            <a:ln w="28512">
              <a:noFill/>
            </a:ln>
          </c:spPr>
          <c:invertIfNegative val="0"/>
          <c:dLbls>
            <c:numFmt formatCode="#,##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Sheet1!$A$2:$A$5</c:f>
              <c:strCache>
                <c:ptCount val="4"/>
                <c:pt idx="0">
                  <c:v>2017*</c:v>
                </c:pt>
                <c:pt idx="1">
                  <c:v>2018</c:v>
                </c:pt>
                <c:pt idx="2">
                  <c:v>2019</c:v>
                </c:pt>
                <c:pt idx="3">
                  <c:v>2020</c:v>
                </c:pt>
              </c:strCache>
            </c:strRef>
          </c:cat>
          <c:val>
            <c:numRef>
              <c:f>Sheet1!$B$2:$B$5</c:f>
              <c:numCache>
                <c:formatCode>General</c:formatCode>
                <c:ptCount val="4"/>
                <c:pt idx="0">
                  <c:v>21.2</c:v>
                </c:pt>
                <c:pt idx="1">
                  <c:v>20.100000000000001</c:v>
                </c:pt>
                <c:pt idx="2">
                  <c:v>20.100000000000001</c:v>
                </c:pt>
                <c:pt idx="3">
                  <c:v>20</c:v>
                </c:pt>
              </c:numCache>
            </c:numRef>
          </c:val>
          <c:extLst>
            <c:ext xmlns:c16="http://schemas.microsoft.com/office/drawing/2014/chart" uri="{C3380CC4-5D6E-409C-BE32-E72D297353CC}">
              <c16:uniqueId val="{00000000-9731-45F0-976A-12CA879574BE}"/>
            </c:ext>
          </c:extLst>
        </c:ser>
        <c:dLbls>
          <c:showLegendKey val="0"/>
          <c:showVal val="0"/>
          <c:showCatName val="0"/>
          <c:showSerName val="0"/>
          <c:showPercent val="0"/>
          <c:showBubbleSize val="0"/>
        </c:dLbls>
        <c:gapWidth val="150"/>
        <c:axId val="269663232"/>
        <c:axId val="269800576"/>
      </c:barChart>
      <c:catAx>
        <c:axId val="269663232"/>
        <c:scaling>
          <c:orientation val="minMax"/>
        </c:scaling>
        <c:delete val="0"/>
        <c:axPos val="l"/>
        <c:title>
          <c:tx>
            <c:rich>
              <a:bodyPr/>
              <a:lstStyle/>
              <a:p>
                <a:pPr>
                  <a:defRPr/>
                </a:pPr>
                <a:r>
                  <a:rPr lang="ar-JO"/>
                  <a:t>السنة</a:t>
                </a:r>
                <a:r>
                  <a:rPr lang="ar-SA"/>
                  <a:t> </a:t>
                </a:r>
                <a:r>
                  <a:rPr lang="en-US" sz="800" b="1" i="0" u="none" strike="noStrike" baseline="0">
                    <a:effectLst/>
                  </a:rPr>
                  <a:t>Year</a:t>
                </a:r>
                <a:endParaRPr lang="ar-JO"/>
              </a:p>
            </c:rich>
          </c:tx>
          <c:layout>
            <c:manualLayout>
              <c:xMode val="edge"/>
              <c:yMode val="edge"/>
              <c:x val="2.7633851468048358E-2"/>
              <c:y val="0.24954477886525867"/>
            </c:manualLayout>
          </c:layout>
          <c:overlay val="0"/>
        </c:title>
        <c:numFmt formatCode="General" sourceLinked="1"/>
        <c:majorTickMark val="none"/>
        <c:minorTickMark val="none"/>
        <c:tickLblPos val="nextTo"/>
        <c:crossAx val="269800576"/>
        <c:crosses val="autoZero"/>
        <c:auto val="1"/>
        <c:lblAlgn val="ctr"/>
        <c:lblOffset val="100"/>
        <c:noMultiLvlLbl val="0"/>
      </c:catAx>
      <c:valAx>
        <c:axId val="269800576"/>
        <c:scaling>
          <c:orientation val="minMax"/>
          <c:max val="23"/>
          <c:min val="10"/>
        </c:scaling>
        <c:delete val="0"/>
        <c:axPos val="b"/>
        <c:title>
          <c:tx>
            <c:rich>
              <a:bodyPr/>
              <a:lstStyle/>
              <a:p>
                <a:pPr marL="0" marR="0" indent="0" algn="ctr" defTabSz="914400" rtl="1" eaLnBrk="1" fontAlgn="auto" latinLnBrk="0" hangingPunct="1">
                  <a:lnSpc>
                    <a:spcPct val="100000"/>
                  </a:lnSpc>
                  <a:spcBef>
                    <a:spcPts val="0"/>
                  </a:spcBef>
                  <a:spcAft>
                    <a:spcPts val="0"/>
                  </a:spcAft>
                  <a:buClrTx/>
                  <a:buSzTx/>
                  <a:buFontTx/>
                  <a:buNone/>
                  <a:tabLst/>
                  <a:defRPr sz="800" b="1" i="0" u="none" strike="noStrike" kern="1200" baseline="0">
                    <a:solidFill>
                      <a:sysClr val="windowText" lastClr="000000"/>
                    </a:solidFill>
                    <a:latin typeface="Arial" pitchFamily="34" charset="0"/>
                    <a:ea typeface="+mn-ea"/>
                    <a:cs typeface="Arial" pitchFamily="34" charset="0"/>
                  </a:defRPr>
                </a:pPr>
                <a:r>
                  <a:rPr lang="ar-JO" sz="800"/>
                  <a:t>النسبة</a:t>
                </a:r>
                <a:r>
                  <a:rPr lang="ar-SA" sz="800"/>
                  <a:t> </a:t>
                </a:r>
                <a:r>
                  <a:rPr lang="en-US" sz="800" b="1" i="0" baseline="0">
                    <a:effectLst/>
                  </a:rPr>
                  <a:t>Percentage</a:t>
                </a:r>
                <a:endParaRPr lang="en-US" sz="800">
                  <a:effectLst/>
                </a:endParaRPr>
              </a:p>
            </c:rich>
          </c:tx>
          <c:layout>
            <c:manualLayout>
              <c:xMode val="edge"/>
              <c:yMode val="edge"/>
              <c:x val="0.35648674744672459"/>
              <c:y val="0.84351309707241917"/>
            </c:manualLayout>
          </c:layout>
          <c:overlay val="0"/>
        </c:title>
        <c:numFmt formatCode="General" sourceLinked="1"/>
        <c:majorTickMark val="out"/>
        <c:minorTickMark val="none"/>
        <c:tickLblPos val="nextTo"/>
        <c:crossAx val="269663232"/>
        <c:crosses val="autoZero"/>
        <c:crossBetween val="between"/>
        <c:minorUnit val="1"/>
      </c:valAx>
      <c:spPr>
        <a:ln>
          <a:noFill/>
        </a:ln>
      </c:spPr>
    </c:plotArea>
    <c:plotVisOnly val="1"/>
    <c:dispBlanksAs val="gap"/>
    <c:showDLblsOverMax val="0"/>
  </c:chart>
  <c:spPr>
    <a:ln>
      <a:noFill/>
    </a:ln>
  </c:spPr>
  <c:txPr>
    <a:bodyPr/>
    <a:lstStyle/>
    <a:p>
      <a:pPr>
        <a:defRPr sz="800">
          <a:latin typeface="Arial" pitchFamily="34" charset="0"/>
          <a:cs typeface="Arial" pitchFamily="34" charset="0"/>
        </a:defRPr>
      </a:pPr>
      <a:endParaRPr lang="ar-SA"/>
    </a:p>
  </c:txPr>
  <c:externalData r:id="rId2">
    <c:autoUpdate val="0"/>
  </c:externalData>
</c:chartSpace>
</file>

<file path=word/charts/chart8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0.11638264972240402"/>
          <c:y val="0.18120883474471353"/>
          <c:w val="0.86262639589622325"/>
          <c:h val="0.80779321939596271"/>
        </c:manualLayout>
      </c:layout>
      <c:barChart>
        <c:barDir val="bar"/>
        <c:grouping val="percentStacked"/>
        <c:varyColors val="0"/>
        <c:ser>
          <c:idx val="0"/>
          <c:order val="0"/>
          <c:tx>
            <c:strRef>
              <c:f>Sheet1!$B$1</c:f>
              <c:strCache>
                <c:ptCount val="1"/>
                <c:pt idx="0">
                  <c:v>قطاع غزة
 Gaza strip</c:v>
                </c:pt>
              </c:strCache>
            </c:strRef>
          </c:tx>
          <c:spPr>
            <a:solidFill>
              <a:schemeClr val="accent6">
                <a:lumMod val="50000"/>
              </a:schemeClr>
            </a:solidFill>
            <a:ln>
              <a:noFill/>
            </a:ln>
            <a:effectLst/>
          </c:spPr>
          <c:invertIfNegative val="0"/>
          <c:dPt>
            <c:idx val="0"/>
            <c:invertIfNegative val="0"/>
            <c:bubble3D val="0"/>
            <c:extLst>
              <c:ext xmlns:c16="http://schemas.microsoft.com/office/drawing/2014/chart" uri="{C3380CC4-5D6E-409C-BE32-E72D297353CC}">
                <c16:uniqueId val="{00000000-AD59-4470-8665-9E04452E6EAB}"/>
              </c:ext>
            </c:extLst>
          </c:dPt>
          <c:dPt>
            <c:idx val="1"/>
            <c:invertIfNegative val="0"/>
            <c:bubble3D val="0"/>
            <c:extLst>
              <c:ext xmlns:c16="http://schemas.microsoft.com/office/drawing/2014/chart" uri="{C3380CC4-5D6E-409C-BE32-E72D297353CC}">
                <c16:uniqueId val="{00000001-AD59-4470-8665-9E04452E6EAB}"/>
              </c:ext>
            </c:extLst>
          </c:dPt>
          <c:dPt>
            <c:idx val="2"/>
            <c:invertIfNegative val="0"/>
            <c:bubble3D val="0"/>
            <c:extLst>
              <c:ext xmlns:c16="http://schemas.microsoft.com/office/drawing/2014/chart" uri="{C3380CC4-5D6E-409C-BE32-E72D297353CC}">
                <c16:uniqueId val="{00000002-AD59-4470-8665-9E04452E6EAB}"/>
              </c:ext>
            </c:extLst>
          </c:dPt>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2018</c:v>
                </c:pt>
                <c:pt idx="1">
                  <c:v>2019</c:v>
                </c:pt>
                <c:pt idx="2">
                  <c:v>2020</c:v>
                </c:pt>
                <c:pt idx="3">
                  <c:v>2021</c:v>
                </c:pt>
                <c:pt idx="4">
                  <c:v>2022</c:v>
                </c:pt>
              </c:numCache>
            </c:numRef>
          </c:cat>
          <c:val>
            <c:numRef>
              <c:f>Sheet1!$B$2:$B$6</c:f>
              <c:numCache>
                <c:formatCode>General</c:formatCode>
                <c:ptCount val="5"/>
                <c:pt idx="0">
                  <c:v>30.8</c:v>
                </c:pt>
                <c:pt idx="1">
                  <c:v>38.9</c:v>
                </c:pt>
                <c:pt idx="2">
                  <c:v>24.8</c:v>
                </c:pt>
                <c:pt idx="3">
                  <c:v>19.7</c:v>
                </c:pt>
                <c:pt idx="4">
                  <c:v>22.6</c:v>
                </c:pt>
              </c:numCache>
            </c:numRef>
          </c:val>
          <c:extLst>
            <c:ext xmlns:c16="http://schemas.microsoft.com/office/drawing/2014/chart" uri="{C3380CC4-5D6E-409C-BE32-E72D297353CC}">
              <c16:uniqueId val="{00000003-AD59-4470-8665-9E04452E6EAB}"/>
            </c:ext>
          </c:extLst>
        </c:ser>
        <c:ser>
          <c:idx val="1"/>
          <c:order val="1"/>
          <c:tx>
            <c:strRef>
              <c:f>Sheet1!$C$1</c:f>
              <c:strCache>
                <c:ptCount val="1"/>
                <c:pt idx="0">
                  <c:v>الضفة الغربية
 West Bank</c:v>
                </c:pt>
              </c:strCache>
            </c:strRef>
          </c:tx>
          <c:spPr>
            <a:solidFill>
              <a:srgbClr val="D2431C"/>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2018</c:v>
                </c:pt>
                <c:pt idx="1">
                  <c:v>2019</c:v>
                </c:pt>
                <c:pt idx="2">
                  <c:v>2020</c:v>
                </c:pt>
                <c:pt idx="3">
                  <c:v>2021</c:v>
                </c:pt>
                <c:pt idx="4">
                  <c:v>2022</c:v>
                </c:pt>
              </c:numCache>
            </c:numRef>
          </c:cat>
          <c:val>
            <c:numRef>
              <c:f>Sheet1!$C$2:$C$6</c:f>
              <c:numCache>
                <c:formatCode>General</c:formatCode>
                <c:ptCount val="5"/>
                <c:pt idx="0">
                  <c:v>14.6</c:v>
                </c:pt>
                <c:pt idx="1">
                  <c:v>16.600000000000001</c:v>
                </c:pt>
                <c:pt idx="2">
                  <c:v>21.1</c:v>
                </c:pt>
                <c:pt idx="3">
                  <c:v>20.9</c:v>
                </c:pt>
                <c:pt idx="4">
                  <c:v>19.100000000000001</c:v>
                </c:pt>
              </c:numCache>
            </c:numRef>
          </c:val>
          <c:extLst>
            <c:ext xmlns:c16="http://schemas.microsoft.com/office/drawing/2014/chart" uri="{C3380CC4-5D6E-409C-BE32-E72D297353CC}">
              <c16:uniqueId val="{00000004-AD59-4470-8665-9E04452E6EAB}"/>
            </c:ext>
          </c:extLst>
        </c:ser>
        <c:ser>
          <c:idx val="2"/>
          <c:order val="2"/>
          <c:tx>
            <c:strRef>
              <c:f>Sheet1!$D$1</c:f>
              <c:strCache>
                <c:ptCount val="1"/>
                <c:pt idx="0">
                  <c:v>فلسطين
 Palestine</c:v>
                </c:pt>
              </c:strCache>
            </c:strRef>
          </c:tx>
          <c:spPr>
            <a:solidFill>
              <a:schemeClr val="accent6">
                <a:lumMod val="60000"/>
                <a:lumOff val="4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Sheet1!$A$2:$A$6</c:f>
              <c:numCache>
                <c:formatCode>General</c:formatCode>
                <c:ptCount val="5"/>
                <c:pt idx="0">
                  <c:v>2018</c:v>
                </c:pt>
                <c:pt idx="1">
                  <c:v>2019</c:v>
                </c:pt>
                <c:pt idx="2">
                  <c:v>2020</c:v>
                </c:pt>
                <c:pt idx="3">
                  <c:v>2021</c:v>
                </c:pt>
                <c:pt idx="4">
                  <c:v>2022</c:v>
                </c:pt>
              </c:numCache>
            </c:numRef>
          </c:cat>
          <c:val>
            <c:numRef>
              <c:f>Sheet1!$D$2:$D$6</c:f>
              <c:numCache>
                <c:formatCode>General</c:formatCode>
                <c:ptCount val="5"/>
                <c:pt idx="0">
                  <c:v>17.399999999999999</c:v>
                </c:pt>
                <c:pt idx="1">
                  <c:v>20.2</c:v>
                </c:pt>
                <c:pt idx="2">
                  <c:v>21.6</c:v>
                </c:pt>
                <c:pt idx="3">
                  <c:v>20.7</c:v>
                </c:pt>
                <c:pt idx="4">
                  <c:v>19.8</c:v>
                </c:pt>
              </c:numCache>
            </c:numRef>
          </c:val>
          <c:extLst>
            <c:ext xmlns:c16="http://schemas.microsoft.com/office/drawing/2014/chart" uri="{C3380CC4-5D6E-409C-BE32-E72D297353CC}">
              <c16:uniqueId val="{00000005-AD59-4470-8665-9E04452E6EAB}"/>
            </c:ext>
          </c:extLst>
        </c:ser>
        <c:dLbls>
          <c:dLblPos val="ctr"/>
          <c:showLegendKey val="0"/>
          <c:showVal val="1"/>
          <c:showCatName val="0"/>
          <c:showSerName val="0"/>
          <c:showPercent val="0"/>
          <c:showBubbleSize val="0"/>
        </c:dLbls>
        <c:gapWidth val="150"/>
        <c:overlap val="100"/>
        <c:axId val="734253944"/>
        <c:axId val="734250992"/>
      </c:barChart>
      <c:valAx>
        <c:axId val="734250992"/>
        <c:scaling>
          <c:orientation val="minMax"/>
        </c:scaling>
        <c:delete val="1"/>
        <c:axPos val="t"/>
        <c:numFmt formatCode="0%" sourceLinked="1"/>
        <c:majorTickMark val="none"/>
        <c:minorTickMark val="none"/>
        <c:tickLblPos val="nextTo"/>
        <c:crossAx val="734253944"/>
        <c:crosses val="max"/>
        <c:crossBetween val="between"/>
      </c:valAx>
      <c:catAx>
        <c:axId val="734253944"/>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734250992"/>
        <c:crosses val="autoZero"/>
        <c:auto val="1"/>
        <c:lblAlgn val="ctr"/>
        <c:lblOffset val="100"/>
        <c:noMultiLvlLbl val="0"/>
      </c:catAx>
      <c:spPr>
        <a:noFill/>
        <a:ln>
          <a:noFill/>
        </a:ln>
        <a:effectLst/>
      </c:spPr>
    </c:plotArea>
    <c:legend>
      <c:legendPos val="b"/>
      <c:layout>
        <c:manualLayout>
          <c:xMode val="edge"/>
          <c:yMode val="edge"/>
          <c:x val="8.2376838163821478E-2"/>
          <c:y val="4.5595998613380873E-2"/>
          <c:w val="0.86218009970061549"/>
          <c:h val="0.13050463031743673"/>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8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2.5846764853687972E-2"/>
          <c:y val="2.8055561419433831E-2"/>
          <c:w val="0.96572385272759531"/>
          <c:h val="0.43858682336799809"/>
        </c:manualLayout>
      </c:layout>
      <c:barChart>
        <c:barDir val="col"/>
        <c:grouping val="clustered"/>
        <c:varyColors val="0"/>
        <c:ser>
          <c:idx val="0"/>
          <c:order val="0"/>
          <c:tx>
            <c:strRef>
              <c:f>Sheet1!$B$1</c:f>
              <c:strCache>
                <c:ptCount val="1"/>
                <c:pt idx="0">
                  <c:v>ذكور Males</c:v>
                </c:pt>
              </c:strCache>
            </c:strRef>
          </c:tx>
          <c:spPr>
            <a:solidFill>
              <a:schemeClr val="accent4">
                <a:lumMod val="60000"/>
                <a:lumOff val="40000"/>
              </a:schemeClr>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أخرى
 Others</c:v>
                </c:pt>
                <c:pt idx="1">
                  <c:v>خاص
 Private</c:v>
                </c:pt>
                <c:pt idx="2">
                  <c:v>إسرائيلي
 Israeli</c:v>
                </c:pt>
                <c:pt idx="3">
                  <c:v>حكومي* ووكالة
Governmental*  &amp; UNRWA</c:v>
                </c:pt>
                <c:pt idx="4">
                  <c:v>بدون تأمين صحي
 Without Health Insurance</c:v>
                </c:pt>
                <c:pt idx="5">
                  <c:v>الاونروا
UNRWA</c:v>
                </c:pt>
                <c:pt idx="6">
                  <c:v>حكومي*
 Governmental*</c:v>
                </c:pt>
              </c:strCache>
            </c:strRef>
          </c:cat>
          <c:val>
            <c:numRef>
              <c:f>Sheet1!$B$2:$B$8</c:f>
              <c:numCache>
                <c:formatCode>General</c:formatCode>
                <c:ptCount val="7"/>
                <c:pt idx="0">
                  <c:v>2.8</c:v>
                </c:pt>
                <c:pt idx="1">
                  <c:v>2.6</c:v>
                </c:pt>
                <c:pt idx="2">
                  <c:v>5.7</c:v>
                </c:pt>
                <c:pt idx="3">
                  <c:v>16.8</c:v>
                </c:pt>
                <c:pt idx="4">
                  <c:v>20.8</c:v>
                </c:pt>
                <c:pt idx="5">
                  <c:v>22.8</c:v>
                </c:pt>
                <c:pt idx="6">
                  <c:v>28.5</c:v>
                </c:pt>
              </c:numCache>
            </c:numRef>
          </c:val>
          <c:extLst>
            <c:ext xmlns:c16="http://schemas.microsoft.com/office/drawing/2014/chart" uri="{C3380CC4-5D6E-409C-BE32-E72D297353CC}">
              <c16:uniqueId val="{00000001-724B-4375-B6F0-8EFD4A065429}"/>
            </c:ext>
          </c:extLst>
        </c:ser>
        <c:ser>
          <c:idx val="1"/>
          <c:order val="1"/>
          <c:tx>
            <c:strRef>
              <c:f>Sheet1!$C$1</c:f>
              <c:strCache>
                <c:ptCount val="1"/>
                <c:pt idx="0">
                  <c:v>إناث Females</c:v>
                </c:pt>
              </c:strCache>
            </c:strRef>
          </c:tx>
          <c:spPr>
            <a:solidFill>
              <a:schemeClr val="accent4">
                <a:lumMod val="75000"/>
              </a:schemeClr>
            </a:solidFill>
            <a:ln>
              <a:noFill/>
            </a:ln>
            <a:effectLst/>
          </c:spPr>
          <c:invertIfNegative val="0"/>
          <c:dLbls>
            <c:spPr>
              <a:noFill/>
              <a:ln>
                <a:noFill/>
              </a:ln>
              <a:effectLst/>
            </c:spPr>
            <c:txPr>
              <a:bodyPr rot="5400000" spcFirstLastPara="1" vertOverflow="ellipsis"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أخرى
 Others</c:v>
                </c:pt>
                <c:pt idx="1">
                  <c:v>خاص
 Private</c:v>
                </c:pt>
                <c:pt idx="2">
                  <c:v>إسرائيلي
 Israeli</c:v>
                </c:pt>
                <c:pt idx="3">
                  <c:v>حكومي* ووكالة
Governmental*  &amp; UNRWA</c:v>
                </c:pt>
                <c:pt idx="4">
                  <c:v>بدون تأمين صحي
 Without Health Insurance</c:v>
                </c:pt>
                <c:pt idx="5">
                  <c:v>الاونروا
UNRWA</c:v>
                </c:pt>
                <c:pt idx="6">
                  <c:v>حكومي*
 Governmental*</c:v>
                </c:pt>
              </c:strCache>
            </c:strRef>
          </c:cat>
          <c:val>
            <c:numRef>
              <c:f>Sheet1!$C$2:$C$8</c:f>
              <c:numCache>
                <c:formatCode>General</c:formatCode>
                <c:ptCount val="7"/>
                <c:pt idx="0">
                  <c:v>2.8</c:v>
                </c:pt>
                <c:pt idx="1">
                  <c:v>2.4</c:v>
                </c:pt>
                <c:pt idx="2">
                  <c:v>5.5</c:v>
                </c:pt>
                <c:pt idx="3">
                  <c:v>18.3</c:v>
                </c:pt>
                <c:pt idx="4">
                  <c:v>19.899999999999999</c:v>
                </c:pt>
                <c:pt idx="5">
                  <c:v>21.6</c:v>
                </c:pt>
                <c:pt idx="6">
                  <c:v>29.5</c:v>
                </c:pt>
              </c:numCache>
            </c:numRef>
          </c:val>
          <c:extLst>
            <c:ext xmlns:c16="http://schemas.microsoft.com/office/drawing/2014/chart" uri="{C3380CC4-5D6E-409C-BE32-E72D297353CC}">
              <c16:uniqueId val="{00000002-724B-4375-B6F0-8EFD4A065429}"/>
            </c:ext>
          </c:extLst>
        </c:ser>
        <c:dLbls>
          <c:dLblPos val="outEnd"/>
          <c:showLegendKey val="0"/>
          <c:showVal val="1"/>
          <c:showCatName val="0"/>
          <c:showSerName val="0"/>
          <c:showPercent val="0"/>
          <c:showBubbleSize val="0"/>
        </c:dLbls>
        <c:gapWidth val="150"/>
        <c:axId val="955834792"/>
        <c:axId val="955836432"/>
      </c:barChart>
      <c:catAx>
        <c:axId val="955834792"/>
        <c:scaling>
          <c:orientation val="minMax"/>
        </c:scaling>
        <c:delete val="0"/>
        <c:axPos val="b"/>
        <c:numFmt formatCode="General" sourceLinked="1"/>
        <c:majorTickMark val="out"/>
        <c:minorTickMark val="none"/>
        <c:tickLblPos val="nextTo"/>
        <c:spPr>
          <a:noFill/>
          <a:ln w="6350" cap="flat" cmpd="sng" algn="ctr">
            <a:solidFill>
              <a:schemeClr val="tx1"/>
            </a:solidFill>
            <a:round/>
          </a:ln>
          <a:effectLst/>
        </c:spPr>
        <c:txPr>
          <a:bodyPr rot="-5400000" spcFirstLastPara="1" vertOverflow="ellipsis" wrap="square" anchor="ctr" anchorCtr="1"/>
          <a:lstStyle/>
          <a:p>
            <a:pPr>
              <a:defRPr sz="7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55836432"/>
        <c:crosses val="autoZero"/>
        <c:auto val="0"/>
        <c:lblAlgn val="ctr"/>
        <c:lblOffset val="100"/>
        <c:noMultiLvlLbl val="0"/>
      </c:catAx>
      <c:valAx>
        <c:axId val="955836432"/>
        <c:scaling>
          <c:orientation val="minMax"/>
          <c:max val="40"/>
          <c:min val="0"/>
        </c:scaling>
        <c:delete val="1"/>
        <c:axPos val="l"/>
        <c:numFmt formatCode="#,##0" sourceLinked="0"/>
        <c:majorTickMark val="out"/>
        <c:minorTickMark val="none"/>
        <c:tickLblPos val="nextTo"/>
        <c:crossAx val="955834792"/>
        <c:crosses val="autoZero"/>
        <c:crossBetween val="between"/>
        <c:majorUnit val="10"/>
      </c:valAx>
      <c:spPr>
        <a:noFill/>
        <a:ln>
          <a:noFill/>
        </a:ln>
        <a:effectLst/>
      </c:spPr>
    </c:plotArea>
    <c:legend>
      <c:legendPos val="b"/>
      <c:layout>
        <c:manualLayout>
          <c:xMode val="edge"/>
          <c:yMode val="edge"/>
          <c:x val="3.7626498304777094E-2"/>
          <c:y val="7.2712418990521624E-2"/>
          <c:w val="0.40012245157812182"/>
          <c:h val="8.2475503062117234E-2"/>
        </c:manualLayout>
      </c:layout>
      <c:overlay val="0"/>
      <c:spPr>
        <a:noFill/>
        <a:ln w="9525">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8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1"/>
    <c:plotArea>
      <c:layout>
        <c:manualLayout>
          <c:layoutTarget val="inner"/>
          <c:xMode val="edge"/>
          <c:yMode val="edge"/>
          <c:x val="5.5242495012272581E-2"/>
          <c:y val="0.13819880444459862"/>
          <c:w val="0.92031303587051616"/>
          <c:h val="0.54720551235443404"/>
        </c:manualLayout>
      </c:layout>
      <c:barChart>
        <c:barDir val="col"/>
        <c:grouping val="clustered"/>
        <c:varyColors val="0"/>
        <c:ser>
          <c:idx val="0"/>
          <c:order val="0"/>
          <c:tx>
            <c:strRef>
              <c:f>Sheet1!$A$2</c:f>
              <c:strCache>
                <c:ptCount val="1"/>
                <c:pt idx="0">
                  <c:v>محفظة</c:v>
                </c:pt>
              </c:strCache>
            </c:strRef>
          </c:tx>
          <c:spPr>
            <a:solidFill>
              <a:schemeClr val="accent4">
                <a:lumMod val="75000"/>
              </a:schemeClr>
            </a:solidFill>
            <a:ln w="9525" cap="flat" cmpd="sng" algn="ctr">
              <a:solidFill>
                <a:schemeClr val="accent4">
                  <a:lumMod val="75000"/>
                </a:schemeClr>
              </a:solidFill>
              <a:round/>
            </a:ln>
            <a:effectLst/>
          </c:spPr>
          <c:invertIfNegative val="0"/>
          <c:dPt>
            <c:idx val="0"/>
            <c:invertIfNegative val="0"/>
            <c:bubble3D val="0"/>
            <c:spPr>
              <a:solidFill>
                <a:schemeClr val="accent4">
                  <a:lumMod val="75000"/>
                </a:schemeClr>
              </a:solidFill>
              <a:ln w="9525" cap="flat" cmpd="sng" algn="ctr">
                <a:solidFill>
                  <a:schemeClr val="accent4">
                    <a:lumMod val="75000"/>
                  </a:schemeClr>
                </a:solidFill>
                <a:round/>
              </a:ln>
              <a:effectLst/>
            </c:spPr>
            <c:extLst>
              <c:ext xmlns:c16="http://schemas.microsoft.com/office/drawing/2014/chart" uri="{C3380CC4-5D6E-409C-BE32-E72D297353CC}">
                <c16:uniqueId val="{00000001-B0E1-46AA-B199-036534310314}"/>
              </c:ext>
            </c:extLst>
          </c:dPt>
          <c:dPt>
            <c:idx val="1"/>
            <c:invertIfNegative val="0"/>
            <c:bubble3D val="0"/>
            <c:spPr>
              <a:solidFill>
                <a:schemeClr val="accent4">
                  <a:lumMod val="75000"/>
                </a:schemeClr>
              </a:solidFill>
              <a:ln w="9525" cap="flat" cmpd="sng" algn="ctr">
                <a:solidFill>
                  <a:schemeClr val="accent4">
                    <a:lumMod val="75000"/>
                  </a:schemeClr>
                </a:solidFill>
                <a:round/>
              </a:ln>
              <a:effectLst/>
            </c:spPr>
            <c:extLst>
              <c:ext xmlns:c16="http://schemas.microsoft.com/office/drawing/2014/chart" uri="{C3380CC4-5D6E-409C-BE32-E72D297353CC}">
                <c16:uniqueId val="{00000003-B0E1-46AA-B199-036534310314}"/>
              </c:ext>
            </c:extLst>
          </c:dPt>
          <c:dPt>
            <c:idx val="2"/>
            <c:invertIfNegative val="0"/>
            <c:bubble3D val="0"/>
            <c:spPr>
              <a:solidFill>
                <a:schemeClr val="accent4">
                  <a:lumMod val="75000"/>
                </a:schemeClr>
              </a:solidFill>
              <a:ln w="9525" cap="flat" cmpd="sng" algn="ctr">
                <a:solidFill>
                  <a:schemeClr val="accent4">
                    <a:lumMod val="75000"/>
                  </a:schemeClr>
                </a:solidFill>
                <a:round/>
              </a:ln>
              <a:effectLst/>
            </c:spPr>
            <c:extLst>
              <c:ext xmlns:c16="http://schemas.microsoft.com/office/drawing/2014/chart" uri="{C3380CC4-5D6E-409C-BE32-E72D297353CC}">
                <c16:uniqueId val="{00000005-B0E1-46AA-B199-036534310314}"/>
              </c:ext>
            </c:extLst>
          </c:dPt>
          <c:dPt>
            <c:idx val="3"/>
            <c:invertIfNegative val="0"/>
            <c:bubble3D val="0"/>
            <c:spPr>
              <a:solidFill>
                <a:schemeClr val="accent4">
                  <a:lumMod val="75000"/>
                </a:schemeClr>
              </a:solidFill>
              <a:ln w="9525" cap="flat" cmpd="sng" algn="ctr">
                <a:solidFill>
                  <a:schemeClr val="accent4">
                    <a:lumMod val="75000"/>
                  </a:schemeClr>
                </a:solidFill>
                <a:round/>
              </a:ln>
              <a:effectLst/>
            </c:spPr>
            <c:extLst>
              <c:ext xmlns:c16="http://schemas.microsoft.com/office/drawing/2014/chart" uri="{C3380CC4-5D6E-409C-BE32-E72D297353CC}">
                <c16:uniqueId val="{00000007-B0E1-46AA-B199-036534310314}"/>
              </c:ext>
            </c:extLst>
          </c:dPt>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Sheet1!$B$1:$D$1</c:f>
              <c:strCache>
                <c:ptCount val="3"/>
                <c:pt idx="0">
                  <c:v>كلا الجنسين
Both Sexes</c:v>
                </c:pt>
                <c:pt idx="1">
                  <c:v>ذكور
Males</c:v>
                </c:pt>
                <c:pt idx="2">
                  <c:v>إناث
Females</c:v>
                </c:pt>
              </c:strCache>
            </c:strRef>
          </c:cat>
          <c:val>
            <c:numRef>
              <c:f>Sheet1!$B$2:$D$2</c:f>
              <c:numCache>
                <c:formatCode>0.0</c:formatCode>
                <c:ptCount val="3"/>
                <c:pt idx="0">
                  <c:v>45.1</c:v>
                </c:pt>
                <c:pt idx="1">
                  <c:v>71.5</c:v>
                </c:pt>
                <c:pt idx="2">
                  <c:v>23</c:v>
                </c:pt>
              </c:numCache>
            </c:numRef>
          </c:val>
          <c:extLst>
            <c:ext xmlns:c16="http://schemas.microsoft.com/office/drawing/2014/chart" uri="{C3380CC4-5D6E-409C-BE32-E72D297353CC}">
              <c16:uniqueId val="{00000008-B0E1-46AA-B199-036534310314}"/>
            </c:ext>
          </c:extLst>
        </c:ser>
        <c:dLbls>
          <c:dLblPos val="outEnd"/>
          <c:showLegendKey val="0"/>
          <c:showVal val="1"/>
          <c:showCatName val="0"/>
          <c:showSerName val="0"/>
          <c:showPercent val="0"/>
          <c:showBubbleSize val="0"/>
        </c:dLbls>
        <c:gapWidth val="100"/>
        <c:overlap val="-24"/>
        <c:axId val="782068728"/>
        <c:axId val="782071024"/>
      </c:barChart>
      <c:catAx>
        <c:axId val="782068728"/>
        <c:scaling>
          <c:orientation val="minMax"/>
        </c:scaling>
        <c:delete val="0"/>
        <c:axPos val="b"/>
        <c:title>
          <c:tx>
            <c:rich>
              <a:bodyPr rot="0" spcFirstLastPara="1" vertOverflow="ellipsis" vert="horz" wrap="square" anchor="ctr" anchorCtr="1"/>
              <a:lstStyle/>
              <a:p>
                <a:pPr>
                  <a:defRPr sz="800" b="1" i="0" u="none" strike="noStrike" kern="1200" cap="none" baseline="0">
                    <a:solidFill>
                      <a:sysClr val="windowText" lastClr="000000"/>
                    </a:solidFill>
                    <a:latin typeface="Arial" panose="020B0604020202020204" pitchFamily="34" charset="0"/>
                    <a:ea typeface="+mn-ea"/>
                    <a:cs typeface="Arial" panose="020B0604020202020204" pitchFamily="34" charset="0"/>
                  </a:defRPr>
                </a:pPr>
                <a:r>
                  <a:rPr lang="ar-SA" b="1" cap="none" baseline="0"/>
                  <a:t>الجنس </a:t>
                </a:r>
                <a:r>
                  <a:rPr lang="en-US" b="1" cap="none" baseline="0"/>
                  <a:t>Sex</a:t>
                </a:r>
              </a:p>
            </c:rich>
          </c:tx>
          <c:layout>
            <c:manualLayout>
              <c:xMode val="edge"/>
              <c:yMode val="edge"/>
              <c:x val="0.47979990264691236"/>
              <c:y val="0.86978421175613918"/>
            </c:manualLayout>
          </c:layout>
          <c:overlay val="0"/>
          <c:spPr>
            <a:noFill/>
            <a:ln>
              <a:noFill/>
            </a:ln>
            <a:effectLst/>
          </c:spPr>
          <c:txPr>
            <a:bodyPr rot="0" spcFirstLastPara="1" vertOverflow="ellipsis" vert="horz" wrap="square" anchor="ctr" anchorCtr="1"/>
            <a:lstStyle/>
            <a:p>
              <a:pPr>
                <a:defRPr sz="800" b="1" i="0" u="none" strike="noStrike" kern="1200" cap="none"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782071024"/>
        <c:crossesAt val="0"/>
        <c:auto val="1"/>
        <c:lblAlgn val="ctr"/>
        <c:lblOffset val="100"/>
        <c:noMultiLvlLbl val="0"/>
      </c:catAx>
      <c:valAx>
        <c:axId val="782071024"/>
        <c:scaling>
          <c:orientation val="minMax"/>
          <c:max val="80"/>
          <c:min val="0"/>
        </c:scaling>
        <c:delete val="1"/>
        <c:axPos val="l"/>
        <c:numFmt formatCode="0.0" sourceLinked="1"/>
        <c:majorTickMark val="none"/>
        <c:minorTickMark val="none"/>
        <c:tickLblPos val="nextTo"/>
        <c:crossAx val="782068728"/>
        <c:crosses val="autoZero"/>
        <c:crossBetween val="between"/>
        <c:majorUnit val="10"/>
        <c:minorUnit val="0.5"/>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8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6"/>
    </mc:Choice>
    <mc:Fallback>
      <c:style val="6"/>
    </mc:Fallback>
  </mc:AlternateContent>
  <c:chart>
    <c:autoTitleDeleted val="1"/>
    <c:plotArea>
      <c:layout>
        <c:manualLayout>
          <c:layoutTarget val="inner"/>
          <c:xMode val="edge"/>
          <c:yMode val="edge"/>
          <c:x val="0.14299974388105577"/>
          <c:y val="0.17966557371817887"/>
          <c:w val="0.82963939766078021"/>
          <c:h val="0.55475113122171948"/>
        </c:manualLayout>
      </c:layout>
      <c:barChart>
        <c:barDir val="col"/>
        <c:grouping val="stacked"/>
        <c:varyColors val="0"/>
        <c:ser>
          <c:idx val="0"/>
          <c:order val="0"/>
          <c:tx>
            <c:strRef>
              <c:f>Sheet1!$A$2</c:f>
              <c:strCache>
                <c:ptCount val="1"/>
                <c:pt idx="0">
                  <c:v>داخل القوى العاملة
In the Labor Force</c:v>
                </c:pt>
              </c:strCache>
            </c:strRef>
          </c:tx>
          <c:spPr>
            <a:solidFill>
              <a:schemeClr val="accent4">
                <a:shade val="76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كلا الجنسين
Both Sexes</c:v>
                </c:pt>
                <c:pt idx="1">
                  <c:v>إناث
Females</c:v>
                </c:pt>
                <c:pt idx="2">
                  <c:v>ذكور
Males</c:v>
                </c:pt>
              </c:strCache>
            </c:strRef>
          </c:cat>
          <c:val>
            <c:numRef>
              <c:f>Sheet1!$B$2:$D$2</c:f>
              <c:numCache>
                <c:formatCode>General</c:formatCode>
                <c:ptCount val="3"/>
                <c:pt idx="0">
                  <c:v>37.1</c:v>
                </c:pt>
                <c:pt idx="1">
                  <c:v>10.199999999999999</c:v>
                </c:pt>
                <c:pt idx="2">
                  <c:v>64.900000000000006</c:v>
                </c:pt>
              </c:numCache>
            </c:numRef>
          </c:val>
          <c:extLst>
            <c:ext xmlns:c16="http://schemas.microsoft.com/office/drawing/2014/chart" uri="{C3380CC4-5D6E-409C-BE32-E72D297353CC}">
              <c16:uniqueId val="{00000000-37C4-4AFB-AE9A-0C641807ACFB}"/>
            </c:ext>
          </c:extLst>
        </c:ser>
        <c:ser>
          <c:idx val="1"/>
          <c:order val="1"/>
          <c:tx>
            <c:strRef>
              <c:f>Sheet1!$A$3</c:f>
              <c:strCache>
                <c:ptCount val="1"/>
                <c:pt idx="0">
                  <c:v>خارج القوى العاملة
Outside Labor Force</c:v>
                </c:pt>
              </c:strCache>
            </c:strRef>
          </c:tx>
          <c:spPr>
            <a:solidFill>
              <a:schemeClr val="accent4">
                <a:tint val="77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bg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Sheet1!$B$1:$D$1</c:f>
              <c:strCache>
                <c:ptCount val="3"/>
                <c:pt idx="0">
                  <c:v>كلا الجنسين
Both Sexes</c:v>
                </c:pt>
                <c:pt idx="1">
                  <c:v>إناث
Females</c:v>
                </c:pt>
                <c:pt idx="2">
                  <c:v>ذكور
Males</c:v>
                </c:pt>
              </c:strCache>
            </c:strRef>
          </c:cat>
          <c:val>
            <c:numRef>
              <c:f>Sheet1!$B$3:$D$3</c:f>
              <c:numCache>
                <c:formatCode>General</c:formatCode>
                <c:ptCount val="3"/>
                <c:pt idx="0">
                  <c:v>62.9</c:v>
                </c:pt>
                <c:pt idx="1">
                  <c:v>89.8</c:v>
                </c:pt>
                <c:pt idx="2">
                  <c:v>35.1</c:v>
                </c:pt>
              </c:numCache>
            </c:numRef>
          </c:val>
          <c:extLst>
            <c:ext xmlns:c16="http://schemas.microsoft.com/office/drawing/2014/chart" uri="{C3380CC4-5D6E-409C-BE32-E72D297353CC}">
              <c16:uniqueId val="{00000001-37C4-4AFB-AE9A-0C641807ACFB}"/>
            </c:ext>
          </c:extLst>
        </c:ser>
        <c:dLbls>
          <c:dLblPos val="ctr"/>
          <c:showLegendKey val="0"/>
          <c:showVal val="1"/>
          <c:showCatName val="0"/>
          <c:showSerName val="0"/>
          <c:showPercent val="0"/>
          <c:showBubbleSize val="0"/>
        </c:dLbls>
        <c:gapWidth val="150"/>
        <c:overlap val="100"/>
        <c:axId val="687817856"/>
        <c:axId val="687815560"/>
      </c:barChart>
      <c:catAx>
        <c:axId val="687817856"/>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الجنس </a:t>
                </a:r>
                <a:r>
                  <a:rPr lang="en-US" b="1"/>
                  <a:t> Sex</a:t>
                </a:r>
              </a:p>
            </c:rich>
          </c:tx>
          <c:layout>
            <c:manualLayout>
              <c:xMode val="edge"/>
              <c:yMode val="edge"/>
              <c:x val="0.43661187472500051"/>
              <c:y val="0.90605470837638513"/>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687815560"/>
        <c:crosses val="autoZero"/>
        <c:auto val="1"/>
        <c:lblAlgn val="ctr"/>
        <c:lblOffset val="100"/>
        <c:noMultiLvlLbl val="0"/>
      </c:catAx>
      <c:valAx>
        <c:axId val="687815560"/>
        <c:scaling>
          <c:orientation val="minMax"/>
          <c:max val="10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ar-SA" b="1"/>
                  <a:t>النسبة </a:t>
                </a:r>
                <a:r>
                  <a:rPr lang="en-US" b="1"/>
                  <a:t>Percentage</a:t>
                </a:r>
              </a:p>
            </c:rich>
          </c:tx>
          <c:layout>
            <c:manualLayout>
              <c:xMode val="edge"/>
              <c:yMode val="edge"/>
              <c:x val="1.2205446796214697E-2"/>
              <c:y val="0.26051024005794587"/>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687817856"/>
        <c:crosses val="autoZero"/>
        <c:crossBetween val="between"/>
      </c:valAx>
      <c:spPr>
        <a:noFill/>
        <a:ln>
          <a:noFill/>
        </a:ln>
        <a:effectLst/>
      </c:spPr>
    </c:plotArea>
    <c:legend>
      <c:legendPos val="b"/>
      <c:layout>
        <c:manualLayout>
          <c:xMode val="edge"/>
          <c:yMode val="edge"/>
          <c:x val="0.15363879348275794"/>
          <c:y val="2.0711323664499293E-2"/>
          <c:w val="0.7327557741687627"/>
          <c:h val="0.14468617861999658"/>
        </c:manualLayout>
      </c:layout>
      <c:overlay val="0"/>
      <c:spPr>
        <a:no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8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0.46170291170589223"/>
          <c:y val="5.0340952863483501E-2"/>
          <c:w val="0.47785466940514065"/>
          <c:h val="0.75627370620100431"/>
        </c:manualLayout>
      </c:layout>
      <c:barChart>
        <c:barDir val="bar"/>
        <c:grouping val="clustered"/>
        <c:varyColors val="0"/>
        <c:ser>
          <c:idx val="0"/>
          <c:order val="0"/>
          <c:tx>
            <c:strRef>
              <c:f>Sheet1!$B$1</c:f>
              <c:strCache>
                <c:ptCount val="1"/>
                <c:pt idx="0">
                  <c:v>حضر 
Urban</c:v>
                </c:pt>
              </c:strCache>
            </c:strRef>
          </c:tx>
          <c:spPr>
            <a:solidFill>
              <a:schemeClr val="accent2">
                <a:shade val="6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متزوجة
Married</c:v>
                </c:pt>
                <c:pt idx="1">
                  <c:v>لم تتزوج أبداً/ عقدت القران لأول مرة
Legally Married/Never Married</c:v>
                </c:pt>
                <c:pt idx="2">
                  <c:v>أرملة
Widowed</c:v>
                </c:pt>
                <c:pt idx="3">
                  <c:v>مطلقة/منفصلة
 Separated/Divorced</c:v>
                </c:pt>
              </c:strCache>
            </c:strRef>
          </c:cat>
          <c:val>
            <c:numRef>
              <c:f>Sheet1!$B$2:$B$5</c:f>
            </c:numRef>
          </c:val>
          <c:extLst>
            <c:ext xmlns:c16="http://schemas.microsoft.com/office/drawing/2014/chart" uri="{C3380CC4-5D6E-409C-BE32-E72D297353CC}">
              <c16:uniqueId val="{00000000-1C67-4591-9A95-AA84226A25B1}"/>
            </c:ext>
          </c:extLst>
        </c:ser>
        <c:ser>
          <c:idx val="1"/>
          <c:order val="1"/>
          <c:tx>
            <c:strRef>
              <c:f>Sheet1!$C$1</c:f>
              <c:strCache>
                <c:ptCount val="1"/>
                <c:pt idx="0">
                  <c:v>ريف 
Rural </c:v>
                </c:pt>
              </c:strCache>
            </c:strRef>
          </c:tx>
          <c:spPr>
            <a:solidFill>
              <a:schemeClr val="accent3">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متزوجة
Married</c:v>
                </c:pt>
                <c:pt idx="1">
                  <c:v>لم تتزوج أبداً/ عقدت القران لأول مرة
Legally Married/Never Married</c:v>
                </c:pt>
                <c:pt idx="2">
                  <c:v>أرملة
Widowed</c:v>
                </c:pt>
                <c:pt idx="3">
                  <c:v>مطلقة/منفصلة
 Separated/Divorced</c:v>
                </c:pt>
              </c:strCache>
            </c:strRef>
          </c:cat>
          <c:val>
            <c:numRef>
              <c:f>Sheet1!$C$2:$C$5</c:f>
              <c:numCache>
                <c:formatCode>0.0</c:formatCode>
                <c:ptCount val="4"/>
                <c:pt idx="0" formatCode="General">
                  <c:v>62.7</c:v>
                </c:pt>
                <c:pt idx="1">
                  <c:v>31</c:v>
                </c:pt>
                <c:pt idx="2">
                  <c:v>4.9000000000000004</c:v>
                </c:pt>
                <c:pt idx="3">
                  <c:v>1.4</c:v>
                </c:pt>
              </c:numCache>
            </c:numRef>
          </c:val>
          <c:extLst>
            <c:ext xmlns:c16="http://schemas.microsoft.com/office/drawing/2014/chart" uri="{C3380CC4-5D6E-409C-BE32-E72D297353CC}">
              <c16:uniqueId val="{00000001-1C67-4591-9A95-AA84226A25B1}"/>
            </c:ext>
          </c:extLst>
        </c:ser>
        <c:ser>
          <c:idx val="2"/>
          <c:order val="2"/>
          <c:tx>
            <c:strRef>
              <c:f>Sheet1!$D$1</c:f>
              <c:strCache>
                <c:ptCount val="1"/>
                <c:pt idx="0">
                  <c:v>مخيم 
Camps</c:v>
                </c:pt>
              </c:strCache>
            </c:strRef>
          </c:tx>
          <c:spPr>
            <a:solidFill>
              <a:schemeClr val="accent2">
                <a:tint val="6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متزوجة
Married</c:v>
                </c:pt>
                <c:pt idx="1">
                  <c:v>لم تتزوج أبداً/ عقدت القران لأول مرة
Legally Married/Never Married</c:v>
                </c:pt>
                <c:pt idx="2">
                  <c:v>أرملة
Widowed</c:v>
                </c:pt>
                <c:pt idx="3">
                  <c:v>مطلقة/منفصلة
 Separated/Divorced</c:v>
                </c:pt>
              </c:strCache>
            </c:strRef>
          </c:cat>
          <c:val>
            <c:numRef>
              <c:f>Sheet1!$D$2:$D$5</c:f>
            </c:numRef>
          </c:val>
          <c:extLst>
            <c:ext xmlns:c16="http://schemas.microsoft.com/office/drawing/2014/chart" uri="{C3380CC4-5D6E-409C-BE32-E72D297353CC}">
              <c16:uniqueId val="{00000002-1C67-4591-9A95-AA84226A25B1}"/>
            </c:ext>
          </c:extLst>
        </c:ser>
        <c:dLbls>
          <c:showLegendKey val="0"/>
          <c:showVal val="0"/>
          <c:showCatName val="0"/>
          <c:showSerName val="0"/>
          <c:showPercent val="0"/>
          <c:showBubbleSize val="0"/>
        </c:dLbls>
        <c:gapWidth val="182"/>
        <c:axId val="322291168"/>
        <c:axId val="322291496"/>
      </c:barChart>
      <c:catAx>
        <c:axId val="322291168"/>
        <c:scaling>
          <c:orientation val="minMax"/>
        </c:scaling>
        <c:delete val="0"/>
        <c:axPos val="l"/>
        <c:title>
          <c:tx>
            <c:rich>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sz="800" b="1">
                    <a:solidFill>
                      <a:sysClr val="windowText" lastClr="000000"/>
                    </a:solidFill>
                    <a:latin typeface="Arial" panose="020B0604020202020204" pitchFamily="34" charset="0"/>
                    <a:cs typeface="Arial" panose="020B0604020202020204" pitchFamily="34" charset="0"/>
                  </a:rPr>
                  <a:t>الحالة</a:t>
                </a:r>
                <a:r>
                  <a:rPr lang="ar-SA" sz="800" b="1" baseline="0">
                    <a:solidFill>
                      <a:sysClr val="windowText" lastClr="000000"/>
                    </a:solidFill>
                    <a:latin typeface="Arial" panose="020B0604020202020204" pitchFamily="34" charset="0"/>
                    <a:cs typeface="Arial" panose="020B0604020202020204" pitchFamily="34" charset="0"/>
                  </a:rPr>
                  <a:t> الزواجية </a:t>
                </a:r>
                <a:r>
                  <a:rPr lang="en-US" sz="800" b="1" baseline="0">
                    <a:solidFill>
                      <a:sysClr val="windowText" lastClr="000000"/>
                    </a:solidFill>
                    <a:latin typeface="Arial" panose="020B0604020202020204" pitchFamily="34" charset="0"/>
                    <a:cs typeface="Arial" panose="020B0604020202020204" pitchFamily="34" charset="0"/>
                  </a:rPr>
                  <a:t>Marital Status</a:t>
                </a:r>
                <a:endParaRPr lang="en-US" sz="800" b="1">
                  <a:solidFill>
                    <a:sysClr val="windowText" lastClr="000000"/>
                  </a:solidFill>
                  <a:latin typeface="Arial" panose="020B0604020202020204" pitchFamily="34" charset="0"/>
                  <a:cs typeface="Arial" panose="020B0604020202020204" pitchFamily="34" charset="0"/>
                </a:endParaRPr>
              </a:p>
            </c:rich>
          </c:tx>
          <c:layout>
            <c:manualLayout>
              <c:xMode val="edge"/>
              <c:yMode val="edge"/>
              <c:x val="5.6551473736120208E-3"/>
              <c:y val="0.1763331864257382"/>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322291496"/>
        <c:crosses val="autoZero"/>
        <c:auto val="1"/>
        <c:lblAlgn val="ctr"/>
        <c:lblOffset val="100"/>
        <c:noMultiLvlLbl val="0"/>
      </c:catAx>
      <c:valAx>
        <c:axId val="322291496"/>
        <c:scaling>
          <c:orientation val="minMax"/>
        </c:scaling>
        <c:delete val="0"/>
        <c:axPos val="b"/>
        <c:title>
          <c:tx>
            <c:rich>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sz="800" b="1" baseline="0">
                    <a:solidFill>
                      <a:sysClr val="windowText" lastClr="000000"/>
                    </a:solidFill>
                    <a:latin typeface="Arial" panose="020B0604020202020204" pitchFamily="34" charset="0"/>
                    <a:cs typeface="Arial" panose="020B0604020202020204" pitchFamily="34" charset="0"/>
                  </a:rPr>
                  <a:t>النسبة </a:t>
                </a:r>
                <a:r>
                  <a:rPr lang="en-US" sz="800" b="1" baseline="0">
                    <a:solidFill>
                      <a:sysClr val="windowText" lastClr="000000"/>
                    </a:solidFill>
                    <a:latin typeface="Arial" panose="020B0604020202020204" pitchFamily="34" charset="0"/>
                    <a:cs typeface="Arial" panose="020B0604020202020204" pitchFamily="34" charset="0"/>
                  </a:rPr>
                  <a:t>Percentage</a:t>
                </a:r>
                <a:r>
                  <a:rPr lang="ar-SA" sz="800" b="1" baseline="0">
                    <a:solidFill>
                      <a:sysClr val="windowText" lastClr="000000"/>
                    </a:solidFill>
                    <a:latin typeface="Arial" panose="020B0604020202020204" pitchFamily="34" charset="0"/>
                    <a:cs typeface="Arial" panose="020B0604020202020204" pitchFamily="34" charset="0"/>
                  </a:rPr>
                  <a:t> </a:t>
                </a:r>
                <a:endParaRPr lang="en-US" sz="800" b="1">
                  <a:solidFill>
                    <a:sysClr val="windowText" lastClr="000000"/>
                  </a:solidFill>
                  <a:latin typeface="Arial" panose="020B0604020202020204" pitchFamily="34" charset="0"/>
                  <a:cs typeface="Arial" panose="020B0604020202020204" pitchFamily="34" charset="0"/>
                </a:endParaRPr>
              </a:p>
            </c:rich>
          </c:tx>
          <c:layout>
            <c:manualLayout>
              <c:xMode val="edge"/>
              <c:yMode val="edge"/>
              <c:x val="0.48529840514601885"/>
              <c:y val="0.92336212490847192"/>
            </c:manualLayout>
          </c:layout>
          <c:overlay val="0"/>
          <c:spPr>
            <a:noFill/>
            <a:ln>
              <a:noFill/>
            </a:ln>
            <a:effectLst/>
          </c:spPr>
          <c:txPr>
            <a:bodyPr rot="0" spcFirstLastPara="1" vertOverflow="ellipsis" vert="horz" wrap="square" anchor="ctr" anchorCtr="1"/>
            <a:lstStyle/>
            <a:p>
              <a:pPr>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322291168"/>
        <c:crosses val="autoZero"/>
        <c:crossBetween val="between"/>
        <c:majorUnit val="20"/>
      </c:valAx>
      <c:spPr>
        <a:noFill/>
        <a:ln>
          <a:noFill/>
        </a:ln>
        <a:effectLst/>
      </c:spPr>
    </c:plotArea>
    <c:plotVisOnly val="1"/>
    <c:dispBlanksAs val="gap"/>
    <c:showDLblsOverMax val="0"/>
  </c:chart>
  <c:spPr>
    <a:noFill/>
    <a:ln w="9525" cap="flat" cmpd="sng" algn="ctr">
      <a:noFill/>
      <a:round/>
    </a:ln>
    <a:effectLst/>
  </c:spPr>
  <c:txPr>
    <a:bodyPr/>
    <a:lstStyle/>
    <a:p>
      <a:pPr>
        <a:defRPr/>
      </a:pPr>
      <a:endParaRPr lang="ar-SA"/>
    </a:p>
  </c:txPr>
  <c:externalData r:id="rId3">
    <c:autoUpdate val="0"/>
  </c:externalData>
</c:chartSpace>
</file>

<file path=word/charts/chart8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8587781440318936"/>
          <c:y val="5.9267241379310345E-2"/>
          <c:w val="0.56140980074522417"/>
          <c:h val="0.73212988732011952"/>
        </c:manualLayout>
      </c:layout>
      <c:barChart>
        <c:barDir val="bar"/>
        <c:grouping val="clustered"/>
        <c:varyColors val="0"/>
        <c:ser>
          <c:idx val="0"/>
          <c:order val="0"/>
          <c:tx>
            <c:strRef>
              <c:f>Sheet1!$B$1</c:f>
              <c:strCache>
                <c:ptCount val="1"/>
                <c:pt idx="0">
                  <c:v>Series 1</c:v>
                </c:pt>
              </c:strCache>
            </c:strRef>
          </c:tx>
          <c:spPr>
            <a:solidFill>
              <a:schemeClr val="accent3">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Sheet1!$A$2:$A$8</c:f>
              <c:strCache>
                <c:ptCount val="7"/>
                <c:pt idx="0">
                  <c:v>أمي
Illiterate</c:v>
                </c:pt>
                <c:pt idx="1">
                  <c:v>ملم
Can Read and Write </c:v>
                </c:pt>
                <c:pt idx="2">
                  <c:v>ابتدائي
Elementary</c:v>
                </c:pt>
                <c:pt idx="3">
                  <c:v>إعدادي
Preparatory</c:v>
                </c:pt>
                <c:pt idx="4">
                  <c:v>ثانوي
Secondary</c:v>
                </c:pt>
                <c:pt idx="5">
                  <c:v>دبلوم متوسط
Associate Diploma</c:v>
                </c:pt>
                <c:pt idx="6">
                  <c:v>بكالوريوس فأعلى
Bachelor and above</c:v>
                </c:pt>
              </c:strCache>
            </c:strRef>
          </c:cat>
          <c:val>
            <c:numRef>
              <c:f>Sheet1!$B$2:$B$8</c:f>
              <c:numCache>
                <c:formatCode>General</c:formatCode>
                <c:ptCount val="7"/>
                <c:pt idx="0">
                  <c:v>4.5999999999999996</c:v>
                </c:pt>
                <c:pt idx="1">
                  <c:v>5.3</c:v>
                </c:pt>
                <c:pt idx="2">
                  <c:v>9.9</c:v>
                </c:pt>
                <c:pt idx="3" formatCode="0.0">
                  <c:v>32</c:v>
                </c:pt>
                <c:pt idx="4">
                  <c:v>22.5</c:v>
                </c:pt>
                <c:pt idx="5">
                  <c:v>4.5</c:v>
                </c:pt>
                <c:pt idx="6">
                  <c:v>21.2</c:v>
                </c:pt>
              </c:numCache>
            </c:numRef>
          </c:val>
          <c:extLst>
            <c:ext xmlns:c16="http://schemas.microsoft.com/office/drawing/2014/chart" uri="{C3380CC4-5D6E-409C-BE32-E72D297353CC}">
              <c16:uniqueId val="{00000000-BC0E-4FBF-95F7-4B940155E304}"/>
            </c:ext>
          </c:extLst>
        </c:ser>
        <c:dLbls>
          <c:showLegendKey val="0"/>
          <c:showVal val="0"/>
          <c:showCatName val="0"/>
          <c:showSerName val="0"/>
          <c:showPercent val="0"/>
          <c:showBubbleSize val="0"/>
        </c:dLbls>
        <c:gapWidth val="221"/>
        <c:axId val="963754936"/>
        <c:axId val="963756576"/>
      </c:barChart>
      <c:catAx>
        <c:axId val="963754936"/>
        <c:scaling>
          <c:orientation val="minMax"/>
        </c:scaling>
        <c:delete val="0"/>
        <c:axPos val="l"/>
        <c:title>
          <c:tx>
            <c:rich>
              <a:bodyPr rot="-540000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sz="800" b="1" i="0" baseline="0">
                    <a:effectLst/>
                  </a:rPr>
                  <a:t>الحالة التعليمية</a:t>
                </a:r>
                <a:endParaRPr lang="ar-SA" sz="800">
                  <a:effectLst/>
                </a:endParaRPr>
              </a:p>
              <a:p>
                <a:pPr marL="0" marR="0" lvl="0" indent="0" algn="ctr" defTabSz="914400" rtl="0" eaLnBrk="1" fontAlgn="auto" latinLnBrk="0" hangingPunct="1">
                  <a:lnSpc>
                    <a:spcPct val="100000"/>
                  </a:lnSpc>
                  <a:spcBef>
                    <a:spcPts val="0"/>
                  </a:spcBef>
                  <a:spcAft>
                    <a:spcPts val="0"/>
                  </a:spcAft>
                  <a:buClrTx/>
                  <a:buSzTx/>
                  <a:buFontTx/>
                  <a:buNone/>
                  <a:tabLst/>
                  <a:defRPr>
                    <a:solidFill>
                      <a:sysClr val="windowText" lastClr="000000"/>
                    </a:solidFill>
                  </a:defRPr>
                </a:pPr>
                <a:r>
                  <a:rPr lang="en-US" sz="800" b="1">
                    <a:effectLst/>
                  </a:rPr>
                  <a:t>Educational </a:t>
                </a:r>
                <a:endParaRPr lang="en-US" sz="800">
                  <a:effectLst/>
                </a:endParaRPr>
              </a:p>
              <a:p>
                <a:pPr marL="0" marR="0" lvl="0" indent="0" algn="ctr" defTabSz="914400" rtl="0" eaLnBrk="1" fontAlgn="auto" latinLnBrk="0" hangingPunct="1">
                  <a:lnSpc>
                    <a:spcPct val="100000"/>
                  </a:lnSpc>
                  <a:spcBef>
                    <a:spcPts val="0"/>
                  </a:spcBef>
                  <a:spcAft>
                    <a:spcPts val="0"/>
                  </a:spcAft>
                  <a:buClrTx/>
                  <a:buSzTx/>
                  <a:buFontTx/>
                  <a:buNone/>
                  <a:tabLst/>
                  <a:defRPr>
                    <a:solidFill>
                      <a:sysClr val="windowText" lastClr="000000"/>
                    </a:solidFill>
                  </a:defRPr>
                </a:pPr>
                <a:r>
                  <a:rPr lang="en-US" sz="800" b="1">
                    <a:effectLst/>
                  </a:rPr>
                  <a:t>Attainment</a:t>
                </a:r>
                <a:endParaRPr lang="en-US" sz="800"/>
              </a:p>
            </c:rich>
          </c:tx>
          <c:layout>
            <c:manualLayout>
              <c:xMode val="edge"/>
              <c:yMode val="edge"/>
              <c:x val="2.0812009553053566E-3"/>
              <c:y val="0.31769447461308714"/>
            </c:manualLayout>
          </c:layout>
          <c:overlay val="0"/>
          <c:spPr>
            <a:noFill/>
            <a:ln>
              <a:noFill/>
            </a:ln>
            <a:effectLst/>
          </c:spPr>
          <c:txPr>
            <a:bodyPr rot="-540000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63756576"/>
        <c:crosses val="autoZero"/>
        <c:auto val="1"/>
        <c:lblAlgn val="ctr"/>
        <c:lblOffset val="100"/>
        <c:noMultiLvlLbl val="0"/>
      </c:catAx>
      <c:valAx>
        <c:axId val="963756576"/>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Percentage</a:t>
                </a:r>
                <a:r>
                  <a:rPr lang="en-US" b="1"/>
                  <a:t> </a:t>
                </a:r>
                <a:r>
                  <a:rPr lang="ar-SA" b="1"/>
                  <a:t>النسبة</a:t>
                </a:r>
                <a:endParaRPr lang="en-US" b="1"/>
              </a:p>
            </c:rich>
          </c:tx>
          <c:layout>
            <c:manualLayout>
              <c:xMode val="edge"/>
              <c:yMode val="edge"/>
              <c:x val="0.57834054218075792"/>
              <c:y val="0.90932228796148507"/>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6375493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8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957004853125634E-2"/>
          <c:y val="0.17966557371817887"/>
          <c:w val="0.88968943936219802"/>
          <c:h val="0.55475113122171948"/>
        </c:manualLayout>
      </c:layout>
      <c:barChart>
        <c:barDir val="col"/>
        <c:grouping val="clustered"/>
        <c:varyColors val="0"/>
        <c:ser>
          <c:idx val="0"/>
          <c:order val="0"/>
          <c:tx>
            <c:strRef>
              <c:f>Sheet1!$A$2</c:f>
              <c:strCache>
                <c:ptCount val="1"/>
                <c:pt idx="0">
                  <c:v>نسبة المشاركة في القوى العاملة
Labour Force  Participation Rate</c:v>
                </c:pt>
              </c:strCache>
            </c:strRef>
          </c:tx>
          <c:spPr>
            <a:solidFill>
              <a:schemeClr val="accent3">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Sheet1!$B$1:$D$1</c:f>
              <c:strCache>
                <c:ptCount val="3"/>
                <c:pt idx="0">
                  <c:v>2020</c:v>
                </c:pt>
                <c:pt idx="1">
                  <c:v>2021</c:v>
                </c:pt>
                <c:pt idx="2">
                  <c:v>2022</c:v>
                </c:pt>
              </c:strCache>
            </c:strRef>
          </c:cat>
          <c:val>
            <c:numRef>
              <c:f>Sheet1!$B$2:$D$2</c:f>
              <c:numCache>
                <c:formatCode>General</c:formatCode>
                <c:ptCount val="3"/>
                <c:pt idx="0">
                  <c:v>18.399999999999999</c:v>
                </c:pt>
                <c:pt idx="1">
                  <c:v>17.8</c:v>
                </c:pt>
                <c:pt idx="2" formatCode="0.0">
                  <c:v>19.5</c:v>
                </c:pt>
              </c:numCache>
            </c:numRef>
          </c:val>
          <c:extLst>
            <c:ext xmlns:c16="http://schemas.microsoft.com/office/drawing/2014/chart" uri="{C3380CC4-5D6E-409C-BE32-E72D297353CC}">
              <c16:uniqueId val="{00000003-7BC8-494D-B9B0-913797FA9DBA}"/>
            </c:ext>
          </c:extLst>
        </c:ser>
        <c:dLbls>
          <c:showLegendKey val="0"/>
          <c:showVal val="1"/>
          <c:showCatName val="0"/>
          <c:showSerName val="0"/>
          <c:showPercent val="0"/>
          <c:showBubbleSize val="0"/>
        </c:dLbls>
        <c:gapWidth val="79"/>
        <c:axId val="687817856"/>
        <c:axId val="687815560"/>
      </c:barChart>
      <c:catAx>
        <c:axId val="687817856"/>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800" b="1" i="0" u="none" strike="noStrike" kern="1200" cap="none" baseline="0">
                    <a:solidFill>
                      <a:sysClr val="windowText" lastClr="000000"/>
                    </a:solidFill>
                    <a:latin typeface="Arial" panose="020B0604020202020204" pitchFamily="34" charset="0"/>
                    <a:ea typeface="+mn-ea"/>
                    <a:cs typeface="Arial" panose="020B0604020202020204" pitchFamily="34" charset="0"/>
                  </a:defRPr>
                </a:pPr>
                <a:r>
                  <a:rPr lang="ar-SA" b="1" cap="none"/>
                  <a:t>السنة </a:t>
                </a:r>
                <a:r>
                  <a:rPr lang="en-US" b="1" cap="none"/>
                  <a:t> Year</a:t>
                </a:r>
              </a:p>
            </c:rich>
          </c:tx>
          <c:layout>
            <c:manualLayout>
              <c:xMode val="edge"/>
              <c:yMode val="edge"/>
              <c:x val="0.43661187472500051"/>
              <c:y val="0.90605470837638513"/>
            </c:manualLayout>
          </c:layout>
          <c:overlay val="0"/>
          <c:spPr>
            <a:noFill/>
            <a:ln>
              <a:noFill/>
            </a:ln>
            <a:effectLst/>
          </c:spPr>
          <c:txPr>
            <a:bodyPr rot="0" spcFirstLastPara="1" vertOverflow="ellipsis" vert="horz" wrap="square" anchor="ctr" anchorCtr="1"/>
            <a:lstStyle/>
            <a:p>
              <a:pPr>
                <a:defRPr sz="800" b="1" i="0" u="none" strike="noStrike" kern="1200" cap="none"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none" spc="120" normalizeH="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687815560"/>
        <c:crosses val="autoZero"/>
        <c:auto val="1"/>
        <c:lblAlgn val="ctr"/>
        <c:lblOffset val="100"/>
        <c:noMultiLvlLbl val="0"/>
      </c:catAx>
      <c:valAx>
        <c:axId val="687815560"/>
        <c:scaling>
          <c:orientation val="minMax"/>
        </c:scaling>
        <c:delete val="1"/>
        <c:axPos val="l"/>
        <c:title>
          <c:tx>
            <c:rich>
              <a:bodyPr rot="-5400000" spcFirstLastPara="1" vertOverflow="ellipsis" vert="horz" wrap="square" anchor="ctr" anchorCtr="1"/>
              <a:lstStyle/>
              <a:p>
                <a:pPr>
                  <a:defRPr sz="800" b="1" i="0" u="none" strike="noStrike" kern="1200" cap="none" baseline="0">
                    <a:solidFill>
                      <a:sysClr val="windowText" lastClr="000000"/>
                    </a:solidFill>
                    <a:latin typeface="Arial" panose="020B0604020202020204" pitchFamily="34" charset="0"/>
                    <a:ea typeface="+mn-ea"/>
                    <a:cs typeface="Arial" panose="020B0604020202020204" pitchFamily="34" charset="0"/>
                  </a:defRPr>
                </a:pPr>
                <a:r>
                  <a:rPr lang="ar-SA" b="1" cap="none"/>
                  <a:t>النسبة </a:t>
                </a:r>
                <a:r>
                  <a:rPr lang="en-US" b="1" cap="none"/>
                  <a:t>Percentage</a:t>
                </a:r>
              </a:p>
            </c:rich>
          </c:tx>
          <c:layout>
            <c:manualLayout>
              <c:xMode val="edge"/>
              <c:yMode val="edge"/>
              <c:x val="2.1971065126450504E-3"/>
              <c:y val="0.27878620716120506"/>
            </c:manualLayout>
          </c:layout>
          <c:overlay val="0"/>
          <c:spPr>
            <a:noFill/>
            <a:ln>
              <a:noFill/>
            </a:ln>
            <a:effectLst/>
          </c:spPr>
          <c:txPr>
            <a:bodyPr rot="-5400000" spcFirstLastPara="1" vertOverflow="ellipsis" vert="horz" wrap="square" anchor="ctr" anchorCtr="1"/>
            <a:lstStyle/>
            <a:p>
              <a:pPr>
                <a:defRPr sz="800" b="1" i="0" u="none" strike="noStrike" kern="1200" cap="none"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crossAx val="687817856"/>
        <c:crosses val="autoZero"/>
        <c:crossBetween val="between"/>
      </c:valAx>
      <c:spPr>
        <a:noFill/>
        <a:ln>
          <a:noFill/>
        </a:ln>
        <a:effectLst/>
      </c:spPr>
    </c:plotArea>
    <c:plotVisOnly val="1"/>
    <c:dispBlanksAs val="gap"/>
    <c:showDLblsOverMax val="0"/>
  </c:chart>
  <c:spPr>
    <a:solidFill>
      <a:schemeClr val="lt1"/>
    </a:solid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8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957004853125634E-2"/>
          <c:y val="0.17966557371817887"/>
          <c:w val="0.88968943936219802"/>
          <c:h val="0.55475113122171948"/>
        </c:manualLayout>
      </c:layout>
      <c:barChart>
        <c:barDir val="col"/>
        <c:grouping val="clustered"/>
        <c:varyColors val="0"/>
        <c:ser>
          <c:idx val="0"/>
          <c:order val="0"/>
          <c:tx>
            <c:strRef>
              <c:f>Sheet1!$A$2</c:f>
              <c:strCache>
                <c:ptCount val="1"/>
                <c:pt idx="0">
                  <c:v>نسبة المشاركة في القوى العاملة
Labour Force  Participation Rate</c:v>
                </c:pt>
              </c:strCache>
            </c:strRef>
          </c:tx>
          <c:spPr>
            <a:solidFill>
              <a:schemeClr val="accent3">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Sheet1!$B$1:$D$1</c:f>
              <c:strCache>
                <c:ptCount val="3"/>
                <c:pt idx="0">
                  <c:v>2020</c:v>
                </c:pt>
                <c:pt idx="1">
                  <c:v>2021</c:v>
                </c:pt>
                <c:pt idx="2">
                  <c:v>2022</c:v>
                </c:pt>
              </c:strCache>
            </c:strRef>
          </c:cat>
          <c:val>
            <c:numRef>
              <c:f>Sheet1!$B$2:$D$2</c:f>
              <c:numCache>
                <c:formatCode>General</c:formatCode>
                <c:ptCount val="3"/>
                <c:pt idx="0">
                  <c:v>31.2</c:v>
                </c:pt>
                <c:pt idx="1">
                  <c:v>30.1</c:v>
                </c:pt>
                <c:pt idx="2" formatCode="0.0">
                  <c:v>22.3</c:v>
                </c:pt>
              </c:numCache>
            </c:numRef>
          </c:val>
          <c:extLst>
            <c:ext xmlns:c16="http://schemas.microsoft.com/office/drawing/2014/chart" uri="{C3380CC4-5D6E-409C-BE32-E72D297353CC}">
              <c16:uniqueId val="{00000000-52EA-4368-88AB-5B3E1F6DB55F}"/>
            </c:ext>
          </c:extLst>
        </c:ser>
        <c:dLbls>
          <c:showLegendKey val="0"/>
          <c:showVal val="1"/>
          <c:showCatName val="0"/>
          <c:showSerName val="0"/>
          <c:showPercent val="0"/>
          <c:showBubbleSize val="0"/>
        </c:dLbls>
        <c:gapWidth val="79"/>
        <c:axId val="687817856"/>
        <c:axId val="687815560"/>
      </c:barChart>
      <c:catAx>
        <c:axId val="687817856"/>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800" b="1" i="0" u="none" strike="noStrike" kern="1200" cap="none" baseline="0">
                    <a:solidFill>
                      <a:sysClr val="windowText" lastClr="000000"/>
                    </a:solidFill>
                    <a:latin typeface="Arial" panose="020B0604020202020204" pitchFamily="34" charset="0"/>
                    <a:ea typeface="+mn-ea"/>
                    <a:cs typeface="Arial" panose="020B0604020202020204" pitchFamily="34" charset="0"/>
                  </a:defRPr>
                </a:pPr>
                <a:r>
                  <a:rPr lang="ar-SA" b="1" cap="none"/>
                  <a:t>السنة </a:t>
                </a:r>
                <a:r>
                  <a:rPr lang="en-US" b="1" cap="none"/>
                  <a:t> Year</a:t>
                </a:r>
              </a:p>
            </c:rich>
          </c:tx>
          <c:layout>
            <c:manualLayout>
              <c:xMode val="edge"/>
              <c:yMode val="edge"/>
              <c:x val="0.43661187472500051"/>
              <c:y val="0.90605470837638513"/>
            </c:manualLayout>
          </c:layout>
          <c:overlay val="0"/>
          <c:spPr>
            <a:noFill/>
            <a:ln>
              <a:noFill/>
            </a:ln>
            <a:effectLst/>
          </c:spPr>
          <c:txPr>
            <a:bodyPr rot="0" spcFirstLastPara="1" vertOverflow="ellipsis" vert="horz" wrap="square" anchor="ctr" anchorCtr="1"/>
            <a:lstStyle/>
            <a:p>
              <a:pPr>
                <a:defRPr sz="800" b="1" i="0" u="none" strike="noStrike" kern="1200" cap="none"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none" spc="120" normalizeH="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687815560"/>
        <c:crosses val="autoZero"/>
        <c:auto val="1"/>
        <c:lblAlgn val="ctr"/>
        <c:lblOffset val="100"/>
        <c:noMultiLvlLbl val="0"/>
      </c:catAx>
      <c:valAx>
        <c:axId val="687815560"/>
        <c:scaling>
          <c:orientation val="minMax"/>
        </c:scaling>
        <c:delete val="1"/>
        <c:axPos val="l"/>
        <c:title>
          <c:tx>
            <c:rich>
              <a:bodyPr rot="-5400000" spcFirstLastPara="1" vertOverflow="ellipsis" vert="horz" wrap="square" anchor="ctr" anchorCtr="1"/>
              <a:lstStyle/>
              <a:p>
                <a:pPr>
                  <a:defRPr sz="800" b="1" i="0" u="none" strike="noStrike" kern="1200" cap="none" baseline="0">
                    <a:solidFill>
                      <a:sysClr val="windowText" lastClr="000000"/>
                    </a:solidFill>
                    <a:latin typeface="Arial" panose="020B0604020202020204" pitchFamily="34" charset="0"/>
                    <a:ea typeface="+mn-ea"/>
                    <a:cs typeface="Arial" panose="020B0604020202020204" pitchFamily="34" charset="0"/>
                  </a:defRPr>
                </a:pPr>
                <a:r>
                  <a:rPr lang="ar-SA" b="1" cap="none"/>
                  <a:t>النسبة </a:t>
                </a:r>
                <a:r>
                  <a:rPr lang="en-US" b="1" cap="none"/>
                  <a:t>Percentage</a:t>
                </a:r>
              </a:p>
            </c:rich>
          </c:tx>
          <c:layout>
            <c:manualLayout>
              <c:xMode val="edge"/>
              <c:yMode val="edge"/>
              <c:x val="2.1971065126450504E-3"/>
              <c:y val="0.27878620716120506"/>
            </c:manualLayout>
          </c:layout>
          <c:overlay val="0"/>
          <c:spPr>
            <a:noFill/>
            <a:ln>
              <a:noFill/>
            </a:ln>
            <a:effectLst/>
          </c:spPr>
          <c:txPr>
            <a:bodyPr rot="-5400000" spcFirstLastPara="1" vertOverflow="ellipsis" vert="horz" wrap="square" anchor="ctr" anchorCtr="1"/>
            <a:lstStyle/>
            <a:p>
              <a:pPr>
                <a:defRPr sz="800" b="1" i="0" u="none" strike="noStrike" kern="1200" cap="none"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crossAx val="687817856"/>
        <c:crosses val="autoZero"/>
        <c:crossBetween val="between"/>
      </c:valAx>
      <c:spPr>
        <a:noFill/>
        <a:ln>
          <a:noFill/>
        </a:ln>
        <a:effectLst/>
      </c:spPr>
    </c:plotArea>
    <c:plotVisOnly val="1"/>
    <c:dispBlanksAs val="gap"/>
    <c:showDLblsOverMax val="0"/>
  </c:chart>
  <c:spPr>
    <a:solidFill>
      <a:schemeClr val="lt1"/>
    </a:solid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0.12455391642655127"/>
          <c:y val="0.14254460998130636"/>
          <c:w val="0.86163375868067105"/>
          <c:h val="0.57913519890603893"/>
        </c:manualLayout>
      </c:layout>
      <c:lineChart>
        <c:grouping val="standard"/>
        <c:varyColors val="0"/>
        <c:ser>
          <c:idx val="1"/>
          <c:order val="0"/>
          <c:tx>
            <c:strRef>
              <c:f>Sheet1!$A$2:$E$2</c:f>
              <c:strCache>
                <c:ptCount val="5"/>
                <c:pt idx="0">
                  <c:v>رجال  Men</c:v>
                </c:pt>
              </c:strCache>
            </c:strRef>
          </c:tx>
          <c:spPr>
            <a:ln w="28575" cap="rnd" cmpd="sng" algn="ctr">
              <a:solidFill>
                <a:schemeClr val="accent5">
                  <a:shade val="95000"/>
                  <a:satMod val="105000"/>
                </a:schemeClr>
              </a:solidFill>
              <a:prstDash val="solid"/>
              <a:round/>
            </a:ln>
            <a:effectLst/>
          </c:spPr>
          <c:marker>
            <c:symbol val="circle"/>
            <c:size val="15"/>
            <c:spPr>
              <a:solidFill>
                <a:schemeClr val="accent5"/>
              </a:solidFill>
              <a:ln w="9525" cap="flat" cmpd="sng" algn="ctr">
                <a:solidFill>
                  <a:schemeClr val="accent5">
                    <a:shade val="95000"/>
                    <a:satMod val="105000"/>
                  </a:schemeClr>
                </a:solidFill>
                <a:prstDash val="solid"/>
                <a:round/>
              </a:ln>
              <a:effectLst/>
            </c:spPr>
          </c:marker>
          <c:dLbls>
            <c:spPr>
              <a:noFill/>
              <a:ln w="22894">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Sheet1!$F$1:$M$1</c:f>
              <c:numCache>
                <c:formatCode>General</c:formatCode>
                <c:ptCount val="8"/>
                <c:pt idx="0">
                  <c:v>2015</c:v>
                </c:pt>
                <c:pt idx="1">
                  <c:v>2016</c:v>
                </c:pt>
                <c:pt idx="2">
                  <c:v>2017</c:v>
                </c:pt>
                <c:pt idx="3">
                  <c:v>2018</c:v>
                </c:pt>
                <c:pt idx="4">
                  <c:v>2019</c:v>
                </c:pt>
                <c:pt idx="5">
                  <c:v>2020</c:v>
                </c:pt>
                <c:pt idx="6">
                  <c:v>2021</c:v>
                </c:pt>
                <c:pt idx="7">
                  <c:v>2022</c:v>
                </c:pt>
              </c:numCache>
            </c:numRef>
          </c:cat>
          <c:val>
            <c:numRef>
              <c:f>Sheet1!$F$2:$M$2</c:f>
              <c:numCache>
                <c:formatCode>0.0</c:formatCode>
                <c:ptCount val="8"/>
                <c:pt idx="0">
                  <c:v>69.599999999999994</c:v>
                </c:pt>
                <c:pt idx="1">
                  <c:v>69.8</c:v>
                </c:pt>
                <c:pt idx="2">
                  <c:v>70</c:v>
                </c:pt>
                <c:pt idx="3">
                  <c:v>69</c:v>
                </c:pt>
                <c:pt idx="4">
                  <c:v>69.900000000000006</c:v>
                </c:pt>
                <c:pt idx="5">
                  <c:v>65.099999999999994</c:v>
                </c:pt>
                <c:pt idx="6" formatCode="General">
                  <c:v>68.900000000000006</c:v>
                </c:pt>
                <c:pt idx="7">
                  <c:v>70.7</c:v>
                </c:pt>
              </c:numCache>
            </c:numRef>
          </c:val>
          <c:smooth val="0"/>
          <c:extLst>
            <c:ext xmlns:c16="http://schemas.microsoft.com/office/drawing/2014/chart" uri="{C3380CC4-5D6E-409C-BE32-E72D297353CC}">
              <c16:uniqueId val="{00000000-3324-4400-82E9-7ABD0734AE7F}"/>
            </c:ext>
          </c:extLst>
        </c:ser>
        <c:ser>
          <c:idx val="2"/>
          <c:order val="1"/>
          <c:tx>
            <c:strRef>
              <c:f>Sheet1!$A$3:$E$3</c:f>
              <c:strCache>
                <c:ptCount val="5"/>
                <c:pt idx="0">
                  <c:v>نساء  Women</c:v>
                </c:pt>
              </c:strCache>
            </c:strRef>
          </c:tx>
          <c:spPr>
            <a:ln w="28575" cap="rnd" cmpd="sng" algn="ctr">
              <a:solidFill>
                <a:schemeClr val="accent5">
                  <a:tint val="65000"/>
                  <a:shade val="95000"/>
                  <a:satMod val="105000"/>
                </a:schemeClr>
              </a:solidFill>
              <a:prstDash val="solid"/>
              <a:round/>
            </a:ln>
            <a:effectLst/>
          </c:spPr>
          <c:marker>
            <c:symbol val="circle"/>
            <c:size val="15"/>
            <c:spPr>
              <a:solidFill>
                <a:schemeClr val="accent5">
                  <a:tint val="65000"/>
                </a:schemeClr>
              </a:solidFill>
              <a:ln w="9525" cap="flat" cmpd="sng" algn="ctr">
                <a:solidFill>
                  <a:schemeClr val="accent5">
                    <a:tint val="65000"/>
                    <a:shade val="95000"/>
                    <a:satMod val="105000"/>
                  </a:schemeClr>
                </a:solidFill>
                <a:prstDash val="solid"/>
                <a:round/>
              </a:ln>
              <a:effectLst/>
            </c:spPr>
          </c:marker>
          <c:dLbls>
            <c:spPr>
              <a:noFill/>
              <a:ln w="22894">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ct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numRef>
              <c:f>Sheet1!$F$1:$M$1</c:f>
              <c:numCache>
                <c:formatCode>General</c:formatCode>
                <c:ptCount val="8"/>
                <c:pt idx="0">
                  <c:v>2015</c:v>
                </c:pt>
                <c:pt idx="1">
                  <c:v>2016</c:v>
                </c:pt>
                <c:pt idx="2">
                  <c:v>2017</c:v>
                </c:pt>
                <c:pt idx="3">
                  <c:v>2018</c:v>
                </c:pt>
                <c:pt idx="4">
                  <c:v>2019</c:v>
                </c:pt>
                <c:pt idx="5">
                  <c:v>2020</c:v>
                </c:pt>
                <c:pt idx="6">
                  <c:v>2021</c:v>
                </c:pt>
                <c:pt idx="7">
                  <c:v>2022</c:v>
                </c:pt>
              </c:numCache>
            </c:numRef>
          </c:cat>
          <c:val>
            <c:numRef>
              <c:f>Sheet1!$F$3:$M$3</c:f>
              <c:numCache>
                <c:formatCode>0.0</c:formatCode>
                <c:ptCount val="8"/>
                <c:pt idx="0">
                  <c:v>17.7</c:v>
                </c:pt>
                <c:pt idx="1">
                  <c:v>17.100000000000001</c:v>
                </c:pt>
                <c:pt idx="2">
                  <c:v>17.3</c:v>
                </c:pt>
                <c:pt idx="3">
                  <c:v>17.399999999999999</c:v>
                </c:pt>
                <c:pt idx="4">
                  <c:v>18.100000000000001</c:v>
                </c:pt>
                <c:pt idx="5">
                  <c:v>16.100000000000001</c:v>
                </c:pt>
                <c:pt idx="6" formatCode="General">
                  <c:v>17.2</c:v>
                </c:pt>
                <c:pt idx="7">
                  <c:v>18.600000000000001</c:v>
                </c:pt>
              </c:numCache>
            </c:numRef>
          </c:val>
          <c:smooth val="0"/>
          <c:extLst>
            <c:ext xmlns:c16="http://schemas.microsoft.com/office/drawing/2014/chart" uri="{C3380CC4-5D6E-409C-BE32-E72D297353CC}">
              <c16:uniqueId val="{00000001-3324-4400-82E9-7ABD0734AE7F}"/>
            </c:ext>
          </c:extLst>
        </c:ser>
        <c:dLbls>
          <c:showLegendKey val="0"/>
          <c:showVal val="1"/>
          <c:showCatName val="0"/>
          <c:showSerName val="0"/>
          <c:showPercent val="0"/>
          <c:showBubbleSize val="0"/>
        </c:dLbls>
        <c:marker val="1"/>
        <c:smooth val="0"/>
        <c:axId val="194937136"/>
        <c:axId val="1"/>
      </c:lineChart>
      <c:dateAx>
        <c:axId val="194937136"/>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a:t>Year  السنة</a:t>
                </a:r>
              </a:p>
            </c:rich>
          </c:tx>
          <c:layout>
            <c:manualLayout>
              <c:xMode val="edge"/>
              <c:yMode val="edge"/>
              <c:x val="0.45635594699839932"/>
              <c:y val="0.88639486730825312"/>
            </c:manualLayout>
          </c:layout>
          <c:overlay val="0"/>
          <c:spPr>
            <a:noFill/>
            <a:ln w="22894">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0"/>
        <c:majorTickMark val="out"/>
        <c:minorTickMark val="none"/>
        <c:tickLblPos val="nextTo"/>
        <c:spPr>
          <a:noFill/>
          <a:ln w="17171" cap="flat" cmpd="sng" algn="ctr">
            <a:solidFill>
              <a:schemeClr val="dk1">
                <a:lumMod val="75000"/>
                <a:lumOff val="25000"/>
              </a:schemeClr>
            </a:solidFill>
            <a:prstDash val="solid"/>
            <a:round/>
          </a:ln>
          <a:effectLst/>
        </c:spPr>
        <c:txPr>
          <a:bodyPr rot="0" spcFirstLastPara="1" vertOverflow="ellipsis"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
        <c:crosses val="autoZero"/>
        <c:auto val="0"/>
        <c:lblOffset val="100"/>
        <c:baseTimeUnit val="days"/>
      </c:dateAx>
      <c:valAx>
        <c:axId val="1"/>
        <c:scaling>
          <c:orientation val="minMax"/>
        </c:scaling>
        <c:delete val="0"/>
        <c:axPos val="l"/>
        <c:title>
          <c:tx>
            <c:rich>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a:t>Percentage النسبة </a:t>
                </a:r>
              </a:p>
              <a:p>
                <a:pPr>
                  <a:defRPr/>
                </a:pPr>
                <a:r>
                  <a:rPr lang="en-US"/>
                  <a:t>  </a:t>
                </a:r>
              </a:p>
            </c:rich>
          </c:tx>
          <c:layout>
            <c:manualLayout>
              <c:xMode val="edge"/>
              <c:yMode val="edge"/>
              <c:x val="1.9574524388981419E-3"/>
              <c:y val="0.21489063867016622"/>
            </c:manualLayout>
          </c:layout>
          <c:overlay val="0"/>
          <c:spPr>
            <a:noFill/>
            <a:ln w="22894">
              <a:noFill/>
            </a:ln>
            <a:effectLst/>
          </c:spPr>
          <c:txPr>
            <a:bodyPr rot="-540000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0" sourceLinked="0"/>
        <c:majorTickMark val="out"/>
        <c:minorTickMark val="none"/>
        <c:tickLblPos val="nextTo"/>
        <c:spPr>
          <a:noFill/>
          <a:ln w="9525" cap="flat" cmpd="sng" algn="ctr">
            <a:solidFill>
              <a:schemeClr val="tx1"/>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94937136"/>
        <c:crosses val="autoZero"/>
        <c:crossBetween val="between"/>
        <c:majorUnit val="20"/>
      </c:valAx>
      <c:spPr>
        <a:noFill/>
        <a:ln w="22894">
          <a:noFill/>
        </a:ln>
        <a:effectLst/>
      </c:spPr>
    </c:plotArea>
    <c:legend>
      <c:legendPos val="b"/>
      <c:layout>
        <c:manualLayout>
          <c:xMode val="edge"/>
          <c:yMode val="edge"/>
          <c:x val="0.29981522876059913"/>
          <c:y val="3.363890040060781E-2"/>
          <c:w val="0.49887655522674401"/>
          <c:h val="9.7548832711700506E-2"/>
        </c:manualLayout>
      </c:layout>
      <c:overlay val="0"/>
      <c:spPr>
        <a:solidFill>
          <a:schemeClr val="bg1">
            <a:alpha val="39000"/>
          </a:schemeClr>
        </a:solidFill>
        <a:ln>
          <a:solidFill>
            <a:schemeClr val="tx1"/>
          </a:solid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legend>
    <c:plotVisOnly val="1"/>
    <c:dispBlanksAs val="gap"/>
    <c:showDLblsOverMax val="0"/>
  </c:chart>
  <c:spPr>
    <a:noFill/>
    <a:ln w="9525" cap="flat" cmpd="sng" algn="ctr">
      <a:noFill/>
      <a:prstDash val="solid"/>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userShapes r:id="rId4"/>
</c:chartSpace>
</file>

<file path=word/charts/chart9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9650377109358257"/>
          <c:y val="3.9958488046723577E-2"/>
          <c:w val="0.50349622890641754"/>
          <c:h val="0.93184539060517246"/>
        </c:manualLayout>
      </c:layout>
      <c:barChart>
        <c:barDir val="bar"/>
        <c:grouping val="clustered"/>
        <c:varyColors val="0"/>
        <c:ser>
          <c:idx val="1"/>
          <c:order val="1"/>
          <c:tx>
            <c:strRef>
              <c:f>Sheet1!$A$3</c:f>
              <c:strCache>
                <c:ptCount val="1"/>
                <c:pt idx="0">
                  <c:v>ريف (إناث)
Rural (Females)</c:v>
                </c:pt>
              </c:strCache>
            </c:strRef>
          </c:tx>
          <c:spPr>
            <a:solidFill>
              <a:srgbClr val="9BBB59">
                <a:lumMod val="75000"/>
              </a:srgbClr>
            </a:solidFill>
            <a:ln w="22513">
              <a:noFill/>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ext>
            </c:extLst>
          </c:dLbls>
          <c:cat>
            <c:strRef>
              <c:f>Sheet1!$B$1:$G$1</c:f>
              <c:strCache>
                <c:ptCount val="6"/>
                <c:pt idx="0">
                  <c:v>الزراعة والصيد والحراجة
 Agriculture, Hunting &amp; Fishing </c:v>
                </c:pt>
                <c:pt idx="1">
                  <c:v>التعدين والمحاجر والصناعة التحويلية
 Mining, Quarrying &amp; Manufacturing </c:v>
                </c:pt>
                <c:pt idx="2">
                  <c:v>البناء والتشييد
 Construction</c:v>
                </c:pt>
                <c:pt idx="3">
                  <c:v>التجارة والمطاعم والفنادق
 Commerce, Hotels &amp; Restaurants</c:v>
                </c:pt>
                <c:pt idx="4">
                  <c:v>النقل والتخزين والاتصالات
 Transportation, Storage &amp; Communication</c:v>
                </c:pt>
                <c:pt idx="5">
                  <c:v>الخدمات والفروع الأخرى
 Services &amp; Other Branches</c:v>
                </c:pt>
              </c:strCache>
            </c:strRef>
          </c:cat>
          <c:val>
            <c:numRef>
              <c:f>Sheet1!$B$3:$G$3</c:f>
              <c:numCache>
                <c:formatCode>0.0</c:formatCode>
                <c:ptCount val="6"/>
                <c:pt idx="0">
                  <c:v>14.6</c:v>
                </c:pt>
                <c:pt idx="1">
                  <c:v>10</c:v>
                </c:pt>
                <c:pt idx="2">
                  <c:v>0.4</c:v>
                </c:pt>
                <c:pt idx="3">
                  <c:v>13.5</c:v>
                </c:pt>
                <c:pt idx="4">
                  <c:v>1.9</c:v>
                </c:pt>
                <c:pt idx="5">
                  <c:v>59.6</c:v>
                </c:pt>
              </c:numCache>
            </c:numRef>
          </c:val>
          <c:extLst>
            <c:ext xmlns:c16="http://schemas.microsoft.com/office/drawing/2014/chart" uri="{C3380CC4-5D6E-409C-BE32-E72D297353CC}">
              <c16:uniqueId val="{00000005-E950-4DE5-AB92-BFC9C2437C7D}"/>
            </c:ext>
          </c:extLst>
        </c:ser>
        <c:dLbls>
          <c:dLblPos val="outEnd"/>
          <c:showLegendKey val="0"/>
          <c:showVal val="1"/>
          <c:showCatName val="0"/>
          <c:showSerName val="0"/>
          <c:showPercent val="0"/>
          <c:showBubbleSize val="0"/>
        </c:dLbls>
        <c:gapWidth val="150"/>
        <c:overlap val="3"/>
        <c:axId val="197224216"/>
        <c:axId val="1"/>
        <c:extLst>
          <c:ext xmlns:c15="http://schemas.microsoft.com/office/drawing/2012/chart" uri="{02D57815-91ED-43cb-92C2-25804820EDAC}">
            <c15:filteredBarSeries>
              <c15:ser>
                <c:idx val="0"/>
                <c:order val="0"/>
                <c:tx>
                  <c:strRef>
                    <c:extLst>
                      <c:ext uri="{02D57815-91ED-43cb-92C2-25804820EDAC}">
                        <c15:formulaRef>
                          <c15:sqref>Sheet1!$A$2</c15:sqref>
                        </c15:formulaRef>
                      </c:ext>
                    </c:extLst>
                    <c:strCache>
                      <c:ptCount val="1"/>
                      <c:pt idx="0">
                        <c:v>حضر (إناث)
Urban (Females)</c:v>
                      </c:pt>
                    </c:strCache>
                  </c:strRef>
                </c:tx>
                <c:spPr>
                  <a:solidFill>
                    <a:srgbClr val="E6B9B8"/>
                  </a:solidFill>
                  <a:ln w="22513">
                    <a:noFill/>
                  </a:ln>
                </c:spPr>
                <c:invertIfNegative val="0"/>
                <c:dLbls>
                  <c:spPr>
                    <a:noFill/>
                    <a:ln>
                      <a:noFill/>
                    </a:ln>
                    <a:effectLst/>
                  </c:spPr>
                  <c:dLblPos val="outEnd"/>
                  <c:showLegendKey val="0"/>
                  <c:showVal val="1"/>
                  <c:showCatName val="0"/>
                  <c:showSerName val="0"/>
                  <c:showPercent val="0"/>
                  <c:showBubbleSize val="0"/>
                  <c:showLeaderLines val="0"/>
                  <c:extLst>
                    <c:ext uri="{CE6537A1-D6FC-4f65-9D91-7224C49458BB}">
                      <c15:showLeaderLines val="1"/>
                    </c:ext>
                  </c:extLst>
                </c:dLbls>
                <c:cat>
                  <c:strRef>
                    <c:extLst>
                      <c:ext uri="{02D57815-91ED-43cb-92C2-25804820EDAC}">
                        <c15:formulaRef>
                          <c15:sqref>Sheet1!$B$1:$G$1</c15:sqref>
                        </c15:formulaRef>
                      </c:ext>
                    </c:extLst>
                    <c:strCache>
                      <c:ptCount val="6"/>
                      <c:pt idx="0">
                        <c:v>الزراعة والصيد والحراجة
 Agriculture, Hunting &amp; Fishing </c:v>
                      </c:pt>
                      <c:pt idx="1">
                        <c:v>التعدين والمحاجر والصناعة التحويلية
 Mining, Quarrying &amp; Manufacturing </c:v>
                      </c:pt>
                      <c:pt idx="2">
                        <c:v>البناء والتشييد
 Construction</c:v>
                      </c:pt>
                      <c:pt idx="3">
                        <c:v>التجارة والمطاعم والفنادق
 Commerce, Hotels &amp; Restaurants</c:v>
                      </c:pt>
                      <c:pt idx="4">
                        <c:v>النقل والتخزين والاتصالات
 Transportation, Storage &amp; Communication</c:v>
                      </c:pt>
                      <c:pt idx="5">
                        <c:v>الخدمات والفروع الأخرى
 Services &amp; Other Branches</c:v>
                      </c:pt>
                    </c:strCache>
                  </c:strRef>
                </c:cat>
                <c:val>
                  <c:numRef>
                    <c:extLst>
                      <c:ext uri="{02D57815-91ED-43cb-92C2-25804820EDAC}">
                        <c15:formulaRef>
                          <c15:sqref>Sheet1!$B$2:$G$2</c15:sqref>
                        </c15:formulaRef>
                      </c:ext>
                    </c:extLst>
                    <c:numCache>
                      <c:formatCode>0.0</c:formatCode>
                      <c:ptCount val="6"/>
                      <c:pt idx="0">
                        <c:v>4.3</c:v>
                      </c:pt>
                      <c:pt idx="1">
                        <c:v>8.6999999999999993</c:v>
                      </c:pt>
                      <c:pt idx="2">
                        <c:v>0.5</c:v>
                      </c:pt>
                      <c:pt idx="3">
                        <c:v>12</c:v>
                      </c:pt>
                      <c:pt idx="4">
                        <c:v>1.5</c:v>
                      </c:pt>
                      <c:pt idx="5">
                        <c:v>73</c:v>
                      </c:pt>
                    </c:numCache>
                  </c:numRef>
                </c:val>
                <c:extLst>
                  <c:ext xmlns:c16="http://schemas.microsoft.com/office/drawing/2014/chart" uri="{C3380CC4-5D6E-409C-BE32-E72D297353CC}">
                    <c16:uniqueId val="{00000000-E950-4DE5-AB92-BFC9C2437C7D}"/>
                  </c:ext>
                </c:extLst>
              </c15:ser>
            </c15:filteredBarSeries>
            <c15:filteredBarSeries>
              <c15:ser>
                <c:idx val="2"/>
                <c:order val="2"/>
                <c:tx>
                  <c:strRef>
                    <c:extLst xmlns:c15="http://schemas.microsoft.com/office/drawing/2012/chart">
                      <c:ext xmlns:c15="http://schemas.microsoft.com/office/drawing/2012/chart" uri="{02D57815-91ED-43cb-92C2-25804820EDAC}">
                        <c15:formulaRef>
                          <c15:sqref>Sheet1!$A$4</c15:sqref>
                        </c15:formulaRef>
                      </c:ext>
                    </c:extLst>
                    <c:strCache>
                      <c:ptCount val="1"/>
                      <c:pt idx="0">
                        <c:v>مخيمات (إناث)
Camps (Females)</c:v>
                      </c:pt>
                    </c:strCache>
                  </c:strRef>
                </c:tx>
                <c:invertIfNegative val="0"/>
                <c:dLbls>
                  <c:spPr>
                    <a:noFill/>
                    <a:ln>
                      <a:noFill/>
                    </a:ln>
                    <a:effectLst/>
                  </c:spPr>
                  <c:dLblPos val="outEnd"/>
                  <c:showLegendKey val="0"/>
                  <c:showVal val="1"/>
                  <c:showCatName val="0"/>
                  <c:showSerName val="0"/>
                  <c:showPercent val="0"/>
                  <c:showBubbleSize val="0"/>
                  <c:showLeaderLines val="0"/>
                  <c:extLst xmlns:c15="http://schemas.microsoft.com/office/drawing/2012/chart">
                    <c:ext xmlns:c15="http://schemas.microsoft.com/office/drawing/2012/chart" uri="{CE6537A1-D6FC-4f65-9D91-7224C49458BB}">
                      <c15:showLeaderLines val="1"/>
                    </c:ext>
                  </c:extLst>
                </c:dLbls>
                <c:cat>
                  <c:strRef>
                    <c:extLst xmlns:c15="http://schemas.microsoft.com/office/drawing/2012/chart">
                      <c:ext xmlns:c15="http://schemas.microsoft.com/office/drawing/2012/chart" uri="{02D57815-91ED-43cb-92C2-25804820EDAC}">
                        <c15:formulaRef>
                          <c15:sqref>Sheet1!$B$1:$G$1</c15:sqref>
                        </c15:formulaRef>
                      </c:ext>
                    </c:extLst>
                    <c:strCache>
                      <c:ptCount val="6"/>
                      <c:pt idx="0">
                        <c:v>الزراعة والصيد والحراجة
 Agriculture, Hunting &amp; Fishing </c:v>
                      </c:pt>
                      <c:pt idx="1">
                        <c:v>التعدين والمحاجر والصناعة التحويلية
 Mining, Quarrying &amp; Manufacturing </c:v>
                      </c:pt>
                      <c:pt idx="2">
                        <c:v>البناء والتشييد
 Construction</c:v>
                      </c:pt>
                      <c:pt idx="3">
                        <c:v>التجارة والمطاعم والفنادق
 Commerce, Hotels &amp; Restaurants</c:v>
                      </c:pt>
                      <c:pt idx="4">
                        <c:v>النقل والتخزين والاتصالات
 Transportation, Storage &amp; Communication</c:v>
                      </c:pt>
                      <c:pt idx="5">
                        <c:v>الخدمات والفروع الأخرى
 Services &amp; Other Branches</c:v>
                      </c:pt>
                    </c:strCache>
                  </c:strRef>
                </c:cat>
                <c:val>
                  <c:numRef>
                    <c:extLst xmlns:c15="http://schemas.microsoft.com/office/drawing/2012/chart">
                      <c:ext xmlns:c15="http://schemas.microsoft.com/office/drawing/2012/chart" uri="{02D57815-91ED-43cb-92C2-25804820EDAC}">
                        <c15:formulaRef>
                          <c15:sqref>Sheet1!$B$4:$G$4</c15:sqref>
                        </c15:formulaRef>
                      </c:ext>
                    </c:extLst>
                    <c:numCache>
                      <c:formatCode>0.0</c:formatCode>
                      <c:ptCount val="6"/>
                      <c:pt idx="0">
                        <c:v>1.4</c:v>
                      </c:pt>
                      <c:pt idx="1">
                        <c:v>6.8</c:v>
                      </c:pt>
                      <c:pt idx="2">
                        <c:v>0.4</c:v>
                      </c:pt>
                      <c:pt idx="3">
                        <c:v>11</c:v>
                      </c:pt>
                      <c:pt idx="4">
                        <c:v>1.5</c:v>
                      </c:pt>
                      <c:pt idx="5">
                        <c:v>78.900000000000006</c:v>
                      </c:pt>
                    </c:numCache>
                  </c:numRef>
                </c:val>
                <c:extLst xmlns:c15="http://schemas.microsoft.com/office/drawing/2012/chart">
                  <c:ext xmlns:c16="http://schemas.microsoft.com/office/drawing/2014/chart" uri="{C3380CC4-5D6E-409C-BE32-E72D297353CC}">
                    <c16:uniqueId val="{00000006-E950-4DE5-AB92-BFC9C2437C7D}"/>
                  </c:ext>
                </c:extLst>
              </c15:ser>
            </c15:filteredBarSeries>
          </c:ext>
        </c:extLst>
      </c:barChart>
      <c:catAx>
        <c:axId val="197224216"/>
        <c:scaling>
          <c:orientation val="minMax"/>
        </c:scaling>
        <c:delete val="0"/>
        <c:axPos val="l"/>
        <c:title>
          <c:tx>
            <c:rich>
              <a:bodyPr/>
              <a:lstStyle/>
              <a:p>
                <a:pPr>
                  <a:defRPr b="1"/>
                </a:pPr>
                <a:r>
                  <a:rPr lang="en-US" b="1"/>
                  <a:t>Economic Activity النشاط الاقتصادي </a:t>
                </a:r>
              </a:p>
            </c:rich>
          </c:tx>
          <c:layout>
            <c:manualLayout>
              <c:xMode val="edge"/>
              <c:yMode val="edge"/>
              <c:x val="0"/>
              <c:y val="0.19283617124630698"/>
            </c:manualLayout>
          </c:layout>
          <c:overlay val="0"/>
        </c:title>
        <c:numFmt formatCode="General" sourceLinked="1"/>
        <c:majorTickMark val="out"/>
        <c:minorTickMark val="none"/>
        <c:tickLblPos val="nextTo"/>
        <c:spPr>
          <a:ln w="2814">
            <a:solidFill>
              <a:srgbClr val="000000"/>
            </a:solidFill>
            <a:prstDash val="solid"/>
          </a:ln>
        </c:spPr>
        <c:txPr>
          <a:bodyPr rot="0"/>
          <a:lstStyle/>
          <a:p>
            <a:pPr rtl="1">
              <a:defRPr/>
            </a:pPr>
            <a:endParaRPr lang="ar-SA"/>
          </a:p>
        </c:txPr>
        <c:crossAx val="1"/>
        <c:crosses val="autoZero"/>
        <c:auto val="1"/>
        <c:lblAlgn val="ctr"/>
        <c:lblOffset val="1"/>
        <c:tickLblSkip val="1"/>
        <c:noMultiLvlLbl val="0"/>
      </c:catAx>
      <c:valAx>
        <c:axId val="1"/>
        <c:scaling>
          <c:orientation val="minMax"/>
        </c:scaling>
        <c:delete val="1"/>
        <c:axPos val="b"/>
        <c:numFmt formatCode="0.0" sourceLinked="1"/>
        <c:majorTickMark val="out"/>
        <c:minorTickMark val="none"/>
        <c:tickLblPos val="nextTo"/>
        <c:crossAx val="197224216"/>
        <c:crosses val="autoZero"/>
        <c:crossBetween val="between"/>
        <c:majorUnit val="20"/>
      </c:valAx>
      <c:spPr>
        <a:solidFill>
          <a:srgbClr val="FFFFFF"/>
        </a:solidFill>
        <a:ln w="22513">
          <a:noFill/>
        </a:ln>
      </c:spPr>
    </c:plotArea>
    <c:plotVisOnly val="1"/>
    <c:dispBlanksAs val="gap"/>
    <c:showDLblsOverMax val="0"/>
  </c:chart>
  <c:spPr>
    <a:noFill/>
    <a:ln>
      <a:noFill/>
    </a:ln>
  </c:spPr>
  <c:txPr>
    <a:bodyPr/>
    <a:lstStyle/>
    <a:p>
      <a:pPr>
        <a:defRPr sz="800" b="0" i="0" u="none" strike="noStrike" baseline="0">
          <a:solidFill>
            <a:srgbClr val="000000"/>
          </a:solidFill>
          <a:latin typeface="Arial" panose="020B0604020202020204" pitchFamily="34" charset="0"/>
          <a:ea typeface="Calibri"/>
          <a:cs typeface="Arial" panose="020B0604020202020204" pitchFamily="34" charset="0"/>
        </a:defRPr>
      </a:pPr>
      <a:endParaRPr lang="ar-SA"/>
    </a:p>
  </c:txPr>
  <c:externalData r:id="rId2">
    <c:autoUpdate val="0"/>
  </c:externalData>
</c:chartSpace>
</file>

<file path=word/charts/chart9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manualLayout>
          <c:layoutTarget val="inner"/>
          <c:xMode val="edge"/>
          <c:yMode val="edge"/>
          <c:x val="3.7117811123326343E-2"/>
          <c:y val="7.1386081882474903E-2"/>
          <c:w val="0.95082242926898386"/>
          <c:h val="0.5700734759659285"/>
        </c:manualLayout>
      </c:layout>
      <c:barChart>
        <c:barDir val="col"/>
        <c:grouping val="clustered"/>
        <c:varyColors val="0"/>
        <c:ser>
          <c:idx val="0"/>
          <c:order val="0"/>
          <c:tx>
            <c:strRef>
              <c:f>Sheet1!$B$1</c:f>
              <c:strCache>
                <c:ptCount val="1"/>
                <c:pt idx="0">
                  <c:v>حضر
Urban</c:v>
                </c:pt>
              </c:strCache>
            </c:strRef>
          </c:tx>
          <c:spPr>
            <a:solidFill>
              <a:schemeClr val="accent2">
                <a:shade val="6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آمن غذائياً
Food secure
</c:v>
                </c:pt>
                <c:pt idx="1">
                  <c:v>آمن غذائياً بشكل محدود
Marginally food secure </c:v>
                </c:pt>
                <c:pt idx="2">
                  <c:v>انعدام الأمن الغذائي بشكل متوسط 
Moderately food insecure</c:v>
                </c:pt>
                <c:pt idx="3">
                  <c:v>انعدام الأمن الغذائي بشكل حاد
 Severely food insecure</c:v>
                </c:pt>
              </c:strCache>
            </c:strRef>
          </c:cat>
          <c:val>
            <c:numRef>
              <c:f>Sheet1!$B$2:$B$5</c:f>
            </c:numRef>
          </c:val>
          <c:extLst>
            <c:ext xmlns:c16="http://schemas.microsoft.com/office/drawing/2014/chart" uri="{C3380CC4-5D6E-409C-BE32-E72D297353CC}">
              <c16:uniqueId val="{00000000-8C9A-4E7D-8CFA-13AB5A12E045}"/>
            </c:ext>
          </c:extLst>
        </c:ser>
        <c:ser>
          <c:idx val="1"/>
          <c:order val="1"/>
          <c:tx>
            <c:strRef>
              <c:f>Sheet1!$C$1</c:f>
              <c:strCache>
                <c:ptCount val="1"/>
                <c:pt idx="0">
                  <c:v>ريف
Rural
</c:v>
                </c:pt>
              </c:strCache>
            </c:strRef>
          </c:tx>
          <c:spPr>
            <a:solidFill>
              <a:schemeClr val="accent3">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آمن غذائياً
Food secure
</c:v>
                </c:pt>
                <c:pt idx="1">
                  <c:v>آمن غذائياً بشكل محدود
Marginally food secure </c:v>
                </c:pt>
                <c:pt idx="2">
                  <c:v>انعدام الأمن الغذائي بشكل متوسط 
Moderately food insecure</c:v>
                </c:pt>
                <c:pt idx="3">
                  <c:v>انعدام الأمن الغذائي بشكل حاد
 Severely food insecure</c:v>
                </c:pt>
              </c:strCache>
            </c:strRef>
          </c:cat>
          <c:val>
            <c:numRef>
              <c:f>Sheet1!$C$2:$C$5</c:f>
              <c:numCache>
                <c:formatCode>General</c:formatCode>
                <c:ptCount val="4"/>
                <c:pt idx="0">
                  <c:v>67.7</c:v>
                </c:pt>
                <c:pt idx="1">
                  <c:v>14.6</c:v>
                </c:pt>
                <c:pt idx="2" formatCode="0.0">
                  <c:v>15</c:v>
                </c:pt>
                <c:pt idx="3">
                  <c:v>2.7</c:v>
                </c:pt>
              </c:numCache>
            </c:numRef>
          </c:val>
          <c:extLst>
            <c:ext xmlns:c16="http://schemas.microsoft.com/office/drawing/2014/chart" uri="{C3380CC4-5D6E-409C-BE32-E72D297353CC}">
              <c16:uniqueId val="{00000001-8C9A-4E7D-8CFA-13AB5A12E045}"/>
            </c:ext>
          </c:extLst>
        </c:ser>
        <c:ser>
          <c:idx val="2"/>
          <c:order val="2"/>
          <c:tx>
            <c:strRef>
              <c:f>Sheet1!$D$1</c:f>
              <c:strCache>
                <c:ptCount val="1"/>
                <c:pt idx="0">
                  <c:v>مخيمات
Camps
</c:v>
                </c:pt>
              </c:strCache>
            </c:strRef>
          </c:tx>
          <c:spPr>
            <a:solidFill>
              <a:schemeClr val="accent2">
                <a:tint val="6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آمن غذائياً
Food secure
</c:v>
                </c:pt>
                <c:pt idx="1">
                  <c:v>آمن غذائياً بشكل محدود
Marginally food secure </c:v>
                </c:pt>
                <c:pt idx="2">
                  <c:v>انعدام الأمن الغذائي بشكل متوسط 
Moderately food insecure</c:v>
                </c:pt>
                <c:pt idx="3">
                  <c:v>انعدام الأمن الغذائي بشكل حاد
 Severely food insecure</c:v>
                </c:pt>
              </c:strCache>
            </c:strRef>
          </c:cat>
          <c:val>
            <c:numRef>
              <c:f>Sheet1!$D$2:$D$5</c:f>
            </c:numRef>
          </c:val>
          <c:extLst>
            <c:ext xmlns:c16="http://schemas.microsoft.com/office/drawing/2014/chart" uri="{C3380CC4-5D6E-409C-BE32-E72D297353CC}">
              <c16:uniqueId val="{00000002-8C9A-4E7D-8CFA-13AB5A12E045}"/>
            </c:ext>
          </c:extLst>
        </c:ser>
        <c:dLbls>
          <c:dLblPos val="outEnd"/>
          <c:showLegendKey val="0"/>
          <c:showVal val="1"/>
          <c:showCatName val="0"/>
          <c:showSerName val="0"/>
          <c:showPercent val="0"/>
          <c:showBubbleSize val="0"/>
        </c:dLbls>
        <c:gapWidth val="150"/>
        <c:axId val="1097220248"/>
        <c:axId val="1097221560"/>
      </c:barChart>
      <c:catAx>
        <c:axId val="1097220248"/>
        <c:scaling>
          <c:orientation val="minMax"/>
        </c:scaling>
        <c:delete val="0"/>
        <c:axPos val="b"/>
        <c:title>
          <c:tx>
            <c:rich>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r>
                  <a:rPr lang="ar-SA" sz="800" b="1" i="0" u="none" strike="noStrike" baseline="0">
                    <a:effectLst/>
                  </a:rPr>
                  <a:t>مستويات الأمن الغذائي</a:t>
                </a:r>
                <a:endParaRPr lang="en-US" sz="800" b="1" i="0" u="none" strike="noStrike" baseline="0">
                  <a:effectLst/>
                </a:endParaRPr>
              </a:p>
              <a:p>
                <a:pPr>
                  <a:defRPr/>
                </a:pPr>
                <a:r>
                  <a:rPr lang="en-US" sz="800" b="1" i="0" u="none" strike="noStrike" baseline="0">
                    <a:effectLst/>
                  </a:rPr>
                  <a:t>Levels of Food Security</a:t>
                </a:r>
                <a:endParaRPr lang="en-US"/>
              </a:p>
            </c:rich>
          </c:tx>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1097221560"/>
        <c:crosses val="autoZero"/>
        <c:auto val="1"/>
        <c:lblAlgn val="ctr"/>
        <c:lblOffset val="100"/>
        <c:noMultiLvlLbl val="0"/>
      </c:catAx>
      <c:valAx>
        <c:axId val="1097221560"/>
        <c:scaling>
          <c:orientation val="minMax"/>
        </c:scaling>
        <c:delete val="1"/>
        <c:axPos val="l"/>
        <c:title>
          <c:tx>
            <c:rich>
              <a:bodyPr rot="-54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r>
                  <a:rPr lang="ar-SA" sz="800" b="1" i="0" baseline="0">
                    <a:effectLst/>
                  </a:rPr>
                  <a:t>النسبة </a:t>
                </a:r>
                <a:r>
                  <a:rPr lang="en-US" sz="800" b="1" i="0" baseline="0">
                    <a:effectLst/>
                  </a:rPr>
                  <a:t>Percentage</a:t>
                </a:r>
                <a:endParaRPr lang="en-US" sz="100">
                  <a:effectLst/>
                </a:endParaRPr>
              </a:p>
            </c:rich>
          </c:tx>
          <c:layout>
            <c:manualLayout>
              <c:xMode val="edge"/>
              <c:yMode val="edge"/>
              <c:x val="3.1456706032372411E-3"/>
              <c:y val="0.19315452629362445"/>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out"/>
        <c:minorTickMark val="none"/>
        <c:tickLblPos val="nextTo"/>
        <c:crossAx val="1097220248"/>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9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6250615670539099E-2"/>
          <c:y val="5.1733938374973913E-2"/>
          <c:w val="0.87300887222291546"/>
          <c:h val="0.68268268172235402"/>
        </c:manualLayout>
      </c:layout>
      <c:barChart>
        <c:barDir val="col"/>
        <c:grouping val="clustered"/>
        <c:varyColors val="0"/>
        <c:ser>
          <c:idx val="0"/>
          <c:order val="0"/>
          <c:tx>
            <c:strRef>
              <c:f>Sheet1!$A$2</c:f>
              <c:strCache>
                <c:ptCount val="1"/>
                <c:pt idx="0">
                  <c:v>نسبة المشاركة في القوى العاملة
Labour Force  Participation Rate</c:v>
                </c:pt>
              </c:strCache>
            </c:strRef>
          </c:tx>
          <c:spPr>
            <a:solidFill>
              <a:schemeClr val="accent3">
                <a:lumMod val="75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ar-SA"/>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a:solidFill>
                        <a:schemeClr val="tx1">
                          <a:lumMod val="35000"/>
                          <a:lumOff val="65000"/>
                        </a:schemeClr>
                      </a:solidFill>
                    </a:ln>
                    <a:effectLst/>
                  </c:spPr>
                </c15:leaderLines>
              </c:ext>
            </c:extLst>
          </c:dLbls>
          <c:cat>
            <c:strRef>
              <c:f>Sheet1!$B$1:$D$1</c:f>
              <c:strCache>
                <c:ptCount val="3"/>
                <c:pt idx="0">
                  <c:v>ذكور
Males</c:v>
                </c:pt>
                <c:pt idx="1">
                  <c:v>إناث
Females</c:v>
                </c:pt>
                <c:pt idx="2">
                  <c:v>كلا الجنسين
Both Sexes</c:v>
                </c:pt>
              </c:strCache>
            </c:strRef>
          </c:cat>
          <c:val>
            <c:numRef>
              <c:f>Sheet1!$B$2:$D$2</c:f>
              <c:numCache>
                <c:formatCode>#,##0</c:formatCode>
                <c:ptCount val="3"/>
                <c:pt idx="0">
                  <c:v>46854</c:v>
                </c:pt>
                <c:pt idx="1">
                  <c:v>3906</c:v>
                </c:pt>
                <c:pt idx="2">
                  <c:v>50760</c:v>
                </c:pt>
              </c:numCache>
            </c:numRef>
          </c:val>
          <c:extLst>
            <c:ext xmlns:c16="http://schemas.microsoft.com/office/drawing/2014/chart" uri="{C3380CC4-5D6E-409C-BE32-E72D297353CC}">
              <c16:uniqueId val="{00000000-2391-4D03-852D-125990FA2DF8}"/>
            </c:ext>
          </c:extLst>
        </c:ser>
        <c:dLbls>
          <c:dLblPos val="outEnd"/>
          <c:showLegendKey val="0"/>
          <c:showVal val="1"/>
          <c:showCatName val="0"/>
          <c:showSerName val="0"/>
          <c:showPercent val="0"/>
          <c:showBubbleSize val="0"/>
        </c:dLbls>
        <c:gapWidth val="79"/>
        <c:axId val="687817856"/>
        <c:axId val="687815560"/>
      </c:barChart>
      <c:catAx>
        <c:axId val="687817856"/>
        <c:scaling>
          <c:orientation val="minMax"/>
        </c:scaling>
        <c:delete val="0"/>
        <c:axPos val="b"/>
        <c:title>
          <c:tx>
            <c:rich>
              <a:bodyPr rot="0" spcFirstLastPara="1" vertOverflow="ellipsis" vert="horz" wrap="square" anchor="ctr" anchorCtr="1"/>
              <a:lstStyle/>
              <a:p>
                <a:pPr>
                  <a:defRPr sz="800" b="1" i="0" u="none" strike="noStrike" kern="1200" cap="none" baseline="0">
                    <a:solidFill>
                      <a:sysClr val="windowText" lastClr="000000"/>
                    </a:solidFill>
                    <a:latin typeface="Arial" panose="020B0604020202020204" pitchFamily="34" charset="0"/>
                    <a:ea typeface="+mn-ea"/>
                    <a:cs typeface="Arial" panose="020B0604020202020204" pitchFamily="34" charset="0"/>
                  </a:defRPr>
                </a:pPr>
                <a:r>
                  <a:rPr lang="ar-SA" b="1" cap="none"/>
                  <a:t>الجنس </a:t>
                </a:r>
                <a:r>
                  <a:rPr lang="en-US" b="1" cap="none"/>
                  <a:t> Sex</a:t>
                </a:r>
              </a:p>
            </c:rich>
          </c:tx>
          <c:layout>
            <c:manualLayout>
              <c:xMode val="edge"/>
              <c:yMode val="edge"/>
              <c:x val="0.43661187472500051"/>
              <c:y val="0.90605470837638513"/>
            </c:manualLayout>
          </c:layout>
          <c:overlay val="0"/>
          <c:spPr>
            <a:noFill/>
            <a:ln>
              <a:noFill/>
            </a:ln>
            <a:effectLst/>
          </c:spPr>
          <c:txPr>
            <a:bodyPr rot="0" spcFirstLastPara="1" vertOverflow="ellipsis" vert="horz" wrap="square" anchor="ctr" anchorCtr="1"/>
            <a:lstStyle/>
            <a:p>
              <a:pPr>
                <a:defRPr sz="800" b="1" i="0" u="none" strike="noStrike" kern="1200" cap="none"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cap="none" spc="120" normalizeH="0" baseline="0">
                <a:solidFill>
                  <a:sysClr val="windowText" lastClr="000000"/>
                </a:solidFill>
                <a:latin typeface="Arial" panose="020B0604020202020204" pitchFamily="34" charset="0"/>
                <a:ea typeface="+mn-ea"/>
                <a:cs typeface="Arial" panose="020B0604020202020204" pitchFamily="34" charset="0"/>
              </a:defRPr>
            </a:pPr>
            <a:endParaRPr lang="ar-SA"/>
          </a:p>
        </c:txPr>
        <c:crossAx val="687815560"/>
        <c:crosses val="autoZero"/>
        <c:auto val="1"/>
        <c:lblAlgn val="ctr"/>
        <c:lblOffset val="100"/>
        <c:noMultiLvlLbl val="0"/>
      </c:catAx>
      <c:valAx>
        <c:axId val="687815560"/>
        <c:scaling>
          <c:orientation val="minMax"/>
        </c:scaling>
        <c:delete val="1"/>
        <c:axPos val="l"/>
        <c:title>
          <c:tx>
            <c:rich>
              <a:bodyPr rot="-5400000" spcFirstLastPara="1" vertOverflow="ellipsis" vert="horz" wrap="square" anchor="ctr" anchorCtr="1"/>
              <a:lstStyle/>
              <a:p>
                <a:pPr>
                  <a:defRPr sz="800" b="1" i="0" u="none" strike="noStrike" kern="1200" cap="none" baseline="0">
                    <a:solidFill>
                      <a:sysClr val="windowText" lastClr="000000"/>
                    </a:solidFill>
                    <a:latin typeface="Arial" panose="020B0604020202020204" pitchFamily="34" charset="0"/>
                    <a:ea typeface="+mn-ea"/>
                    <a:cs typeface="Arial" panose="020B0604020202020204" pitchFamily="34" charset="0"/>
                  </a:defRPr>
                </a:pPr>
                <a:r>
                  <a:rPr lang="ar-SA" b="1" cap="none"/>
                  <a:t>عدد الحائزين الزراعيين</a:t>
                </a:r>
                <a:r>
                  <a:rPr lang="en-US" b="1" cap="none"/>
                  <a:t> </a:t>
                </a:r>
              </a:p>
              <a:p>
                <a:pPr>
                  <a:defRPr b="1" cap="none"/>
                </a:pPr>
                <a:r>
                  <a:rPr lang="ar-SA" b="1" cap="none"/>
                  <a:t> </a:t>
                </a:r>
                <a:r>
                  <a:rPr lang="en-US" sz="800" b="1" i="0" u="none" strike="noStrike" cap="none" baseline="0">
                    <a:effectLst/>
                  </a:rPr>
                  <a:t>Number of Agricultural Holders</a:t>
                </a:r>
                <a:endParaRPr lang="en-US" b="1" cap="none"/>
              </a:p>
            </c:rich>
          </c:tx>
          <c:layout>
            <c:manualLayout>
              <c:xMode val="edge"/>
              <c:yMode val="edge"/>
              <c:x val="8.8693333683581461E-3"/>
              <c:y val="7.1824550715808691E-2"/>
            </c:manualLayout>
          </c:layout>
          <c:overlay val="0"/>
          <c:spPr>
            <a:noFill/>
            <a:ln>
              <a:noFill/>
            </a:ln>
            <a:effectLst/>
          </c:spPr>
          <c:txPr>
            <a:bodyPr rot="-5400000" spcFirstLastPara="1" vertOverflow="ellipsis" vert="horz" wrap="square" anchor="ctr" anchorCtr="1"/>
            <a:lstStyle/>
            <a:p>
              <a:pPr>
                <a:defRPr sz="800" b="1" i="0" u="none" strike="noStrike" kern="1200" cap="none" baseline="0">
                  <a:solidFill>
                    <a:sysClr val="windowText" lastClr="000000"/>
                  </a:solidFill>
                  <a:latin typeface="Arial" panose="020B0604020202020204" pitchFamily="34" charset="0"/>
                  <a:ea typeface="+mn-ea"/>
                  <a:cs typeface="Arial" panose="020B0604020202020204" pitchFamily="34" charset="0"/>
                </a:defRPr>
              </a:pPr>
              <a:endParaRPr lang="ar-SA"/>
            </a:p>
          </c:txPr>
        </c:title>
        <c:numFmt formatCode="#,##0" sourceLinked="1"/>
        <c:majorTickMark val="out"/>
        <c:minorTickMark val="none"/>
        <c:tickLblPos val="nextTo"/>
        <c:crossAx val="687817856"/>
        <c:crosses val="autoZero"/>
        <c:crossBetween val="between"/>
      </c:valAx>
      <c:spPr>
        <a:noFill/>
        <a:ln>
          <a:noFill/>
        </a:ln>
        <a:effectLst/>
      </c:spPr>
    </c:plotArea>
    <c:plotVisOnly val="1"/>
    <c:dispBlanksAs val="gap"/>
    <c:showDLblsOverMax val="0"/>
  </c:chart>
  <c:spPr>
    <a:solidFill>
      <a:schemeClr val="lt1"/>
    </a:solidFill>
    <a:ln w="9525" cap="flat" cmpd="sng" algn="ctr">
      <a:noFill/>
      <a:round/>
    </a:ln>
    <a:effectLst/>
  </c:spPr>
  <c:txPr>
    <a:bodyPr/>
    <a:lstStyle/>
    <a:p>
      <a:pPr>
        <a:defRPr sz="800">
          <a:solidFill>
            <a:sysClr val="windowText" lastClr="000000"/>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9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Sheet1!$B$1</c:f>
              <c:strCache>
                <c:ptCount val="1"/>
                <c:pt idx="0">
                  <c:v>Series 1</c:v>
                </c:pt>
              </c:strCache>
            </c:strRef>
          </c:tx>
          <c:spPr>
            <a:solidFill>
              <a:schemeClr val="accent3">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Sheet1!$A$2:$A$6</c:f>
              <c:strCache>
                <c:ptCount val="5"/>
                <c:pt idx="0">
                  <c:v>العنف النفسي
Psychological Violence</c:v>
                </c:pt>
                <c:pt idx="1">
                  <c:v>العنف الجسدي
Physical Violence </c:v>
                </c:pt>
                <c:pt idx="2">
                  <c:v>العنف الاقتصادي
Economic Violence</c:v>
                </c:pt>
                <c:pt idx="3">
                  <c:v>العنف الجنسي
Sexual Violence</c:v>
                </c:pt>
                <c:pt idx="4">
                  <c:v>التعرض للعنف من الزوج
Exposed to Violence by Husband</c:v>
                </c:pt>
              </c:strCache>
            </c:strRef>
          </c:cat>
          <c:val>
            <c:numRef>
              <c:f>Sheet1!$B$2:$B$6</c:f>
              <c:numCache>
                <c:formatCode>General</c:formatCode>
                <c:ptCount val="5"/>
                <c:pt idx="0">
                  <c:v>58.5</c:v>
                </c:pt>
                <c:pt idx="1">
                  <c:v>21.1</c:v>
                </c:pt>
                <c:pt idx="2">
                  <c:v>17.2</c:v>
                </c:pt>
                <c:pt idx="3">
                  <c:v>9.6</c:v>
                </c:pt>
                <c:pt idx="4">
                  <c:v>60.3</c:v>
                </c:pt>
              </c:numCache>
            </c:numRef>
          </c:val>
          <c:extLst>
            <c:ext xmlns:c16="http://schemas.microsoft.com/office/drawing/2014/chart" uri="{C3380CC4-5D6E-409C-BE32-E72D297353CC}">
              <c16:uniqueId val="{00000000-52F9-40C1-B5D6-B372D5F7C258}"/>
            </c:ext>
          </c:extLst>
        </c:ser>
        <c:dLbls>
          <c:showLegendKey val="0"/>
          <c:showVal val="0"/>
          <c:showCatName val="0"/>
          <c:showSerName val="0"/>
          <c:showPercent val="0"/>
          <c:showBubbleSize val="0"/>
        </c:dLbls>
        <c:gapWidth val="221"/>
        <c:axId val="963754936"/>
        <c:axId val="963756576"/>
      </c:barChart>
      <c:catAx>
        <c:axId val="963754936"/>
        <c:scaling>
          <c:orientation val="minMax"/>
        </c:scaling>
        <c:delete val="0"/>
        <c:axPos val="l"/>
        <c:title>
          <c:tx>
            <c:rich>
              <a:bodyPr rot="-54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Type of Violence</a:t>
                </a:r>
                <a:r>
                  <a:rPr lang="en-US" b="1"/>
                  <a:t>  </a:t>
                </a:r>
                <a:r>
                  <a:rPr lang="ar-SA" b="1"/>
                  <a:t>نوع العنف </a:t>
                </a:r>
                <a:endParaRPr lang="en-US" b="1"/>
              </a:p>
            </c:rich>
          </c:tx>
          <c:layout>
            <c:manualLayout>
              <c:xMode val="edge"/>
              <c:yMode val="edge"/>
              <c:x val="1.3063357282821686E-2"/>
              <c:y val="0.17299336043240957"/>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63756576"/>
        <c:crosses val="autoZero"/>
        <c:auto val="1"/>
        <c:lblAlgn val="ctr"/>
        <c:lblOffset val="100"/>
        <c:noMultiLvlLbl val="0"/>
      </c:catAx>
      <c:valAx>
        <c:axId val="963756576"/>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Percentage</a:t>
                </a:r>
                <a:r>
                  <a:rPr lang="en-US" b="1"/>
                  <a:t> </a:t>
                </a:r>
                <a:r>
                  <a:rPr lang="ar-SA" b="1"/>
                  <a:t>النسبة</a:t>
                </a:r>
                <a:endParaRPr lang="en-US" b="1"/>
              </a:p>
            </c:rich>
          </c:tx>
          <c:layout>
            <c:manualLayout>
              <c:xMode val="edge"/>
              <c:yMode val="edge"/>
              <c:x val="0.57834054218075792"/>
              <c:y val="0.90932228796148507"/>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6375493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9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45210916646523036"/>
          <c:y val="5.9267241379310345E-2"/>
          <c:w val="0.4974336160298708"/>
          <c:h val="0.73212988732011952"/>
        </c:manualLayout>
      </c:layout>
      <c:barChart>
        <c:barDir val="bar"/>
        <c:grouping val="clustered"/>
        <c:varyColors val="0"/>
        <c:ser>
          <c:idx val="0"/>
          <c:order val="0"/>
          <c:tx>
            <c:strRef>
              <c:f>Sheet1!$B$1</c:f>
              <c:strCache>
                <c:ptCount val="1"/>
                <c:pt idx="0">
                  <c:v>Series 1</c:v>
                </c:pt>
              </c:strCache>
            </c:strRef>
          </c:tx>
          <c:spPr>
            <a:solidFill>
              <a:schemeClr val="accent3">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العنف النفسي
Psychological Violence</c:v>
                </c:pt>
                <c:pt idx="1">
                  <c:v>العنف الجسدي
Physical Violence </c:v>
                </c:pt>
                <c:pt idx="2">
                  <c:v>العنف الجنسي
Sexual Violence</c:v>
                </c:pt>
                <c:pt idx="3">
                  <c:v>التعرض للعنف من الآخرين
Exposed to Violence by Others</c:v>
                </c:pt>
              </c:strCache>
            </c:strRef>
          </c:cat>
          <c:val>
            <c:numRef>
              <c:f>Sheet1!$B$2:$B$5</c:f>
              <c:numCache>
                <c:formatCode>General</c:formatCode>
                <c:ptCount val="4"/>
                <c:pt idx="0">
                  <c:v>18.8</c:v>
                </c:pt>
                <c:pt idx="1">
                  <c:v>6.5</c:v>
                </c:pt>
                <c:pt idx="2">
                  <c:v>4.5</c:v>
                </c:pt>
                <c:pt idx="3">
                  <c:v>23.7</c:v>
                </c:pt>
              </c:numCache>
            </c:numRef>
          </c:val>
          <c:extLst>
            <c:ext xmlns:c16="http://schemas.microsoft.com/office/drawing/2014/chart" uri="{C3380CC4-5D6E-409C-BE32-E72D297353CC}">
              <c16:uniqueId val="{00000000-1641-40C4-8AD9-E14ADEB4D908}"/>
            </c:ext>
          </c:extLst>
        </c:ser>
        <c:dLbls>
          <c:showLegendKey val="0"/>
          <c:showVal val="0"/>
          <c:showCatName val="0"/>
          <c:showSerName val="0"/>
          <c:showPercent val="0"/>
          <c:showBubbleSize val="0"/>
        </c:dLbls>
        <c:gapWidth val="221"/>
        <c:axId val="963754936"/>
        <c:axId val="963756576"/>
      </c:barChart>
      <c:catAx>
        <c:axId val="963754936"/>
        <c:scaling>
          <c:orientation val="minMax"/>
        </c:scaling>
        <c:delete val="0"/>
        <c:axPos val="l"/>
        <c:title>
          <c:tx>
            <c:rich>
              <a:bodyPr rot="-54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Type of Violence</a:t>
                </a:r>
                <a:r>
                  <a:rPr lang="en-US" b="1"/>
                  <a:t> </a:t>
                </a:r>
                <a:r>
                  <a:rPr lang="ar-SA" b="1"/>
                  <a:t>نوع العنف </a:t>
                </a:r>
                <a:endParaRPr lang="en-US" b="1"/>
              </a:p>
            </c:rich>
          </c:tx>
          <c:layout>
            <c:manualLayout>
              <c:xMode val="edge"/>
              <c:yMode val="edge"/>
              <c:x val="1.3063357282821686E-2"/>
              <c:y val="0.19993296904697261"/>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63756576"/>
        <c:crosses val="autoZero"/>
        <c:auto val="1"/>
        <c:lblAlgn val="ctr"/>
        <c:lblOffset val="100"/>
        <c:noMultiLvlLbl val="0"/>
      </c:catAx>
      <c:valAx>
        <c:axId val="963756576"/>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Percentage</a:t>
                </a:r>
                <a:r>
                  <a:rPr lang="en-US" b="1"/>
                  <a:t> </a:t>
                </a:r>
                <a:r>
                  <a:rPr lang="ar-SA" b="1"/>
                  <a:t>النسبة</a:t>
                </a:r>
                <a:endParaRPr lang="en-US" b="1"/>
              </a:p>
            </c:rich>
          </c:tx>
          <c:layout>
            <c:manualLayout>
              <c:xMode val="edge"/>
              <c:yMode val="edge"/>
              <c:x val="0.57834054218075792"/>
              <c:y val="0.90932228796148507"/>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6375493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9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239576315207497"/>
          <c:y val="5.9267241379310345E-2"/>
          <c:w val="0.43538266893646788"/>
          <c:h val="0.73212988732011952"/>
        </c:manualLayout>
      </c:layout>
      <c:barChart>
        <c:barDir val="bar"/>
        <c:grouping val="clustered"/>
        <c:varyColors val="0"/>
        <c:ser>
          <c:idx val="0"/>
          <c:order val="0"/>
          <c:tx>
            <c:strRef>
              <c:f>Sheet1!$B$1</c:f>
              <c:strCache>
                <c:ptCount val="1"/>
                <c:pt idx="0">
                  <c:v>Series 1</c:v>
                </c:pt>
              </c:strCache>
            </c:strRef>
          </c:tx>
          <c:spPr>
            <a:solidFill>
              <a:schemeClr val="accent3">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Sheet1!$A$2:$A$5</c:f>
              <c:strCache>
                <c:ptCount val="4"/>
                <c:pt idx="0">
                  <c:v>العنف النفسي
Psychological Violence</c:v>
                </c:pt>
                <c:pt idx="1">
                  <c:v>العنف الجسدي
Physical Violence </c:v>
                </c:pt>
                <c:pt idx="2">
                  <c:v>العنف الجنسي
Sexual Violence</c:v>
                </c:pt>
                <c:pt idx="3">
                  <c:v>التعرض للعنف خارج المنزل
Exposed to Violence Outside the Home</c:v>
                </c:pt>
              </c:strCache>
            </c:strRef>
          </c:cat>
          <c:val>
            <c:numRef>
              <c:f>Sheet1!$B$2:$B$5</c:f>
              <c:numCache>
                <c:formatCode>General</c:formatCode>
                <c:ptCount val="4"/>
                <c:pt idx="0">
                  <c:v>11.1</c:v>
                </c:pt>
                <c:pt idx="1">
                  <c:v>2.2000000000000002</c:v>
                </c:pt>
                <c:pt idx="2">
                  <c:v>1.6</c:v>
                </c:pt>
                <c:pt idx="3">
                  <c:v>12.9</c:v>
                </c:pt>
              </c:numCache>
            </c:numRef>
          </c:val>
          <c:extLst>
            <c:ext xmlns:c16="http://schemas.microsoft.com/office/drawing/2014/chart" uri="{C3380CC4-5D6E-409C-BE32-E72D297353CC}">
              <c16:uniqueId val="{00000000-C502-4542-9747-3A03EF778E96}"/>
            </c:ext>
          </c:extLst>
        </c:ser>
        <c:dLbls>
          <c:showLegendKey val="0"/>
          <c:showVal val="0"/>
          <c:showCatName val="0"/>
          <c:showSerName val="0"/>
          <c:showPercent val="0"/>
          <c:showBubbleSize val="0"/>
        </c:dLbls>
        <c:gapWidth val="221"/>
        <c:axId val="963754936"/>
        <c:axId val="963756576"/>
      </c:barChart>
      <c:catAx>
        <c:axId val="963754936"/>
        <c:scaling>
          <c:orientation val="minMax"/>
        </c:scaling>
        <c:delete val="0"/>
        <c:axPos val="l"/>
        <c:title>
          <c:tx>
            <c:rich>
              <a:bodyPr rot="-54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Type of Violence</a:t>
                </a:r>
                <a:r>
                  <a:rPr lang="en-US" b="1"/>
                  <a:t> </a:t>
                </a:r>
                <a:r>
                  <a:rPr lang="ar-SA" b="1"/>
                  <a:t>نوع العنف </a:t>
                </a:r>
                <a:endParaRPr lang="en-US" b="1"/>
              </a:p>
            </c:rich>
          </c:tx>
          <c:layout>
            <c:manualLayout>
              <c:xMode val="edge"/>
              <c:yMode val="edge"/>
              <c:x val="3.2658393207054214E-3"/>
              <c:y val="0.23226055525386913"/>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63756576"/>
        <c:crosses val="autoZero"/>
        <c:auto val="1"/>
        <c:lblAlgn val="ctr"/>
        <c:lblOffset val="100"/>
        <c:noMultiLvlLbl val="0"/>
      </c:catAx>
      <c:valAx>
        <c:axId val="963756576"/>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Percentage</a:t>
                </a:r>
                <a:r>
                  <a:rPr lang="en-US" b="1"/>
                  <a:t> </a:t>
                </a:r>
                <a:r>
                  <a:rPr lang="ar-SA" b="1"/>
                  <a:t>النسبة</a:t>
                </a:r>
                <a:endParaRPr lang="en-US" b="1"/>
              </a:p>
            </c:rich>
          </c:tx>
          <c:layout>
            <c:manualLayout>
              <c:xMode val="edge"/>
              <c:yMode val="edge"/>
              <c:x val="0.57834054218075792"/>
              <c:y val="0.90932228796148507"/>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6375493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9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6393150480618397"/>
          <c:y val="5.9267241379310345E-2"/>
          <c:w val="0.59540879565103355"/>
          <c:h val="0.73212988732011952"/>
        </c:manualLayout>
      </c:layout>
      <c:barChart>
        <c:barDir val="bar"/>
        <c:grouping val="clustered"/>
        <c:varyColors val="0"/>
        <c:ser>
          <c:idx val="0"/>
          <c:order val="0"/>
          <c:tx>
            <c:strRef>
              <c:f>Sheet1!$B$1</c:f>
              <c:strCache>
                <c:ptCount val="1"/>
                <c:pt idx="0">
                  <c:v>Series 1</c:v>
                </c:pt>
              </c:strCache>
            </c:strRef>
          </c:tx>
          <c:spPr>
            <a:solidFill>
              <a:schemeClr val="accent3">
                <a:lumMod val="75000"/>
              </a:schemeClr>
            </a:solidFill>
            <a:ln>
              <a:noFill/>
            </a:ln>
            <a:effectLst/>
          </c:spPr>
          <c:invertIfNegative val="0"/>
          <c:dLbls>
            <c:dLbl>
              <c:idx val="0"/>
              <c:layout>
                <c:manualLayout>
                  <c:x val="-1.3474818932120599E-2"/>
                  <c:y val="5.387931034482759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6333-4C1C-B82C-219612757171}"/>
                </c:ext>
              </c:extLst>
            </c:dLbl>
            <c:dLbl>
              <c:idx val="1"/>
              <c:layout>
                <c:manualLayout>
                  <c:x val="-1.6843523665150874E-2"/>
                  <c:y val="-4.9388797272491351E-17"/>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6333-4C1C-B82C-219612757171}"/>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Sheet1!$A$2:$A$3</c:f>
              <c:strCache>
                <c:ptCount val="2"/>
                <c:pt idx="0">
                  <c:v>العنف من خلال الاتصالات Telecommunication Violence</c:v>
                </c:pt>
                <c:pt idx="1">
                  <c:v>العنف الإلكتروني
Cyber Violence </c:v>
                </c:pt>
              </c:strCache>
            </c:strRef>
          </c:cat>
          <c:val>
            <c:numRef>
              <c:f>Sheet1!$B$2:$B$3</c:f>
              <c:numCache>
                <c:formatCode>General</c:formatCode>
                <c:ptCount val="2"/>
                <c:pt idx="0">
                  <c:v>12.1</c:v>
                </c:pt>
                <c:pt idx="1">
                  <c:v>12.7</c:v>
                </c:pt>
              </c:numCache>
            </c:numRef>
          </c:val>
          <c:extLst>
            <c:ext xmlns:c16="http://schemas.microsoft.com/office/drawing/2014/chart" uri="{C3380CC4-5D6E-409C-BE32-E72D297353CC}">
              <c16:uniqueId val="{00000000-7D8C-4C7C-8CB0-C4EB0B8F4264}"/>
            </c:ext>
          </c:extLst>
        </c:ser>
        <c:dLbls>
          <c:showLegendKey val="0"/>
          <c:showVal val="0"/>
          <c:showCatName val="0"/>
          <c:showSerName val="0"/>
          <c:showPercent val="0"/>
          <c:showBubbleSize val="0"/>
        </c:dLbls>
        <c:gapWidth val="221"/>
        <c:axId val="963754936"/>
        <c:axId val="963756576"/>
      </c:barChart>
      <c:catAx>
        <c:axId val="963754936"/>
        <c:scaling>
          <c:orientation val="minMax"/>
        </c:scaling>
        <c:delete val="0"/>
        <c:axPos val="l"/>
        <c:title>
          <c:tx>
            <c:rich>
              <a:bodyPr rot="-54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Type of Violence</a:t>
                </a:r>
                <a:r>
                  <a:rPr lang="en-US" b="1"/>
                  <a:t> </a:t>
                </a:r>
                <a:r>
                  <a:rPr lang="ar-SA" b="1"/>
                  <a:t>نوع العنف </a:t>
                </a:r>
                <a:endParaRPr lang="en-US" b="1"/>
              </a:p>
            </c:rich>
          </c:tx>
          <c:layout>
            <c:manualLayout>
              <c:xMode val="edge"/>
              <c:yMode val="edge"/>
              <c:x val="2.8543804434753893E-3"/>
              <c:y val="8.1783787104635325E-2"/>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63756576"/>
        <c:crosses val="autoZero"/>
        <c:auto val="1"/>
        <c:lblAlgn val="ctr"/>
        <c:lblOffset val="100"/>
        <c:noMultiLvlLbl val="0"/>
      </c:catAx>
      <c:valAx>
        <c:axId val="963756576"/>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Percentage</a:t>
                </a:r>
                <a:r>
                  <a:rPr lang="en-US" b="1"/>
                  <a:t> </a:t>
                </a:r>
                <a:r>
                  <a:rPr lang="ar-SA" b="1"/>
                  <a:t>النسبة</a:t>
                </a:r>
                <a:endParaRPr lang="en-US" b="1"/>
              </a:p>
            </c:rich>
          </c:tx>
          <c:layout>
            <c:manualLayout>
              <c:xMode val="edge"/>
              <c:yMode val="edge"/>
              <c:x val="0.57834054218075792"/>
              <c:y val="0.90932228796148507"/>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63754936"/>
        <c:crosses val="autoZero"/>
        <c:crossBetween val="between"/>
        <c:majorUnit val="0.4"/>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hart9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53372851167401414"/>
          <c:y val="5.9267241379310345E-2"/>
          <c:w val="0.43820952780083661"/>
          <c:h val="0.73212988732011952"/>
        </c:manualLayout>
      </c:layout>
      <c:barChart>
        <c:barDir val="bar"/>
        <c:grouping val="clustered"/>
        <c:varyColors val="0"/>
        <c:ser>
          <c:idx val="0"/>
          <c:order val="0"/>
          <c:tx>
            <c:strRef>
              <c:f>Sheet1!$B$1</c:f>
              <c:strCache>
                <c:ptCount val="1"/>
                <c:pt idx="0">
                  <c:v>Series 1</c:v>
                </c:pt>
              </c:strCache>
            </c:strRef>
          </c:tx>
          <c:spPr>
            <a:solidFill>
              <a:schemeClr val="accent3">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Sheet1!$A$2:$A$7</c:f>
              <c:strCache>
                <c:ptCount val="6"/>
                <c:pt idx="0">
                  <c:v>حركية
Mobility</c:v>
                </c:pt>
                <c:pt idx="1">
                  <c:v>بصرية
Seeing</c:v>
                </c:pt>
                <c:pt idx="2">
                  <c:v>سمعية
Hearing </c:v>
                </c:pt>
                <c:pt idx="3">
                  <c:v>تواصل
Communication</c:v>
                </c:pt>
                <c:pt idx="4">
                  <c:v>التذكر والتركيز
Remembering and Concentration</c:v>
                </c:pt>
                <c:pt idx="5">
                  <c:v>النساء من ذوات الإعاقة 
Women with Disability</c:v>
                </c:pt>
              </c:strCache>
            </c:strRef>
          </c:cat>
          <c:val>
            <c:numRef>
              <c:f>Sheet1!$B$2:$B$7</c:f>
              <c:numCache>
                <c:formatCode>General</c:formatCode>
                <c:ptCount val="6"/>
                <c:pt idx="0">
                  <c:v>0.9</c:v>
                </c:pt>
                <c:pt idx="1">
                  <c:v>0.5</c:v>
                </c:pt>
                <c:pt idx="2">
                  <c:v>0.4</c:v>
                </c:pt>
                <c:pt idx="3">
                  <c:v>0.4</c:v>
                </c:pt>
                <c:pt idx="4">
                  <c:v>0.4</c:v>
                </c:pt>
                <c:pt idx="5">
                  <c:v>1.7</c:v>
                </c:pt>
              </c:numCache>
            </c:numRef>
          </c:val>
          <c:extLst>
            <c:ext xmlns:c16="http://schemas.microsoft.com/office/drawing/2014/chart" uri="{C3380CC4-5D6E-409C-BE32-E72D297353CC}">
              <c16:uniqueId val="{00000000-2506-4E49-8015-7B17A9BD4EE6}"/>
            </c:ext>
          </c:extLst>
        </c:ser>
        <c:dLbls>
          <c:showLegendKey val="0"/>
          <c:showVal val="0"/>
          <c:showCatName val="0"/>
          <c:showSerName val="0"/>
          <c:showPercent val="0"/>
          <c:showBubbleSize val="0"/>
        </c:dLbls>
        <c:gapWidth val="221"/>
        <c:axId val="963754936"/>
        <c:axId val="963756576"/>
      </c:barChart>
      <c:catAx>
        <c:axId val="963754936"/>
        <c:scaling>
          <c:orientation val="minMax"/>
        </c:scaling>
        <c:delete val="0"/>
        <c:axPos val="l"/>
        <c:title>
          <c:tx>
            <c:rich>
              <a:bodyPr rot="-54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Type of Violence</a:t>
                </a:r>
                <a:r>
                  <a:rPr lang="en-US" b="1"/>
                  <a:t>  </a:t>
                </a:r>
                <a:r>
                  <a:rPr lang="ar-SA" b="1"/>
                  <a:t>نوع العنف </a:t>
                </a:r>
                <a:endParaRPr lang="en-US" b="1"/>
              </a:p>
            </c:rich>
          </c:tx>
          <c:layout>
            <c:manualLayout>
              <c:xMode val="edge"/>
              <c:yMode val="edge"/>
              <c:x val="1.3063357282821686E-2"/>
              <c:y val="0.17299336043240957"/>
            </c:manualLayout>
          </c:layout>
          <c:overlay val="0"/>
          <c:spPr>
            <a:noFill/>
            <a:ln>
              <a:noFill/>
            </a:ln>
            <a:effectLst/>
          </c:spPr>
          <c:txPr>
            <a:bodyPr rot="-54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63756576"/>
        <c:crosses val="autoZero"/>
        <c:auto val="1"/>
        <c:lblAlgn val="ctr"/>
        <c:lblOffset val="100"/>
        <c:noMultiLvlLbl val="0"/>
      </c:catAx>
      <c:valAx>
        <c:axId val="963756576"/>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r>
                  <a:rPr lang="en-US" sz="800" b="1" i="0" u="none" strike="noStrike" baseline="0">
                    <a:effectLst/>
                  </a:rPr>
                  <a:t>Percentage</a:t>
                </a:r>
                <a:r>
                  <a:rPr lang="en-US" b="1"/>
                  <a:t> </a:t>
                </a:r>
                <a:r>
                  <a:rPr lang="ar-SA" b="1"/>
                  <a:t>النسبة</a:t>
                </a:r>
                <a:endParaRPr lang="en-US" b="1"/>
              </a:p>
            </c:rich>
          </c:tx>
          <c:layout>
            <c:manualLayout>
              <c:xMode val="edge"/>
              <c:yMode val="edge"/>
              <c:x val="0.57834054218075792"/>
              <c:y val="0.90932228796148507"/>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ar-SA"/>
          </a:p>
        </c:txPr>
        <c:crossAx val="963754936"/>
        <c:crosses val="autoZero"/>
        <c:crossBetween val="between"/>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ar-SA"/>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withinLinear" id="18">
  <a:schemeClr val="accent5"/>
</cs:colorStyle>
</file>

<file path=word/charts/colors11.xml><?xml version="1.0" encoding="utf-8"?>
<cs:colorStyle xmlns:cs="http://schemas.microsoft.com/office/drawing/2012/chartStyle" xmlns:a="http://schemas.openxmlformats.org/drawingml/2006/main" meth="withinLinear" id="18">
  <a:schemeClr val="accent5"/>
</cs:colorStyle>
</file>

<file path=word/charts/colors12.xml><?xml version="1.0" encoding="utf-8"?>
<cs:colorStyle xmlns:cs="http://schemas.microsoft.com/office/drawing/2012/chartStyle" xmlns:a="http://schemas.openxmlformats.org/drawingml/2006/main" meth="withinLinear" id="18">
  <a:schemeClr val="accent5"/>
</cs:colorStyle>
</file>

<file path=word/charts/colors13.xml><?xml version="1.0" encoding="utf-8"?>
<cs:colorStyle xmlns:cs="http://schemas.microsoft.com/office/drawing/2012/chartStyle" xmlns:a="http://schemas.openxmlformats.org/drawingml/2006/main" meth="withinLinear" id="18">
  <a:schemeClr val="accent5"/>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withinLinear" id="16">
  <a:schemeClr val="accent3"/>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withinLinear" id="16">
  <a:schemeClr val="accent3"/>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withinLinear" id="16">
  <a:schemeClr val="accent3"/>
</cs:colorStyle>
</file>

<file path=word/charts/colors21.xml><?xml version="1.0" encoding="utf-8"?>
<cs:colorStyle xmlns:cs="http://schemas.microsoft.com/office/drawing/2012/chartStyle" xmlns:a="http://schemas.openxmlformats.org/drawingml/2006/main" meth="withinLinear" id="16">
  <a:schemeClr val="accent3"/>
</cs:colorStyle>
</file>

<file path=word/charts/colors22.xml><?xml version="1.0" encoding="utf-8"?>
<cs:colorStyle xmlns:cs="http://schemas.microsoft.com/office/drawing/2012/chartStyle" xmlns:a="http://schemas.openxmlformats.org/drawingml/2006/main" meth="withinLinear" id="16">
  <a:schemeClr val="accent3"/>
</cs:colorStyle>
</file>

<file path=word/charts/colors23.xml><?xml version="1.0" encoding="utf-8"?>
<cs:colorStyle xmlns:cs="http://schemas.microsoft.com/office/drawing/2012/chartStyle" xmlns:a="http://schemas.openxmlformats.org/drawingml/2006/main" meth="withinLinear" id="16">
  <a:schemeClr val="accent3"/>
</cs:colorStyle>
</file>

<file path=word/charts/colors24.xml><?xml version="1.0" encoding="utf-8"?>
<cs:colorStyle xmlns:cs="http://schemas.microsoft.com/office/drawing/2012/chartStyle" xmlns:a="http://schemas.openxmlformats.org/drawingml/2006/main" meth="withinLinear" id="16">
  <a:schemeClr val="accent3"/>
</cs:colorStyle>
</file>

<file path=word/charts/colors25.xml><?xml version="1.0" encoding="utf-8"?>
<cs:colorStyle xmlns:cs="http://schemas.microsoft.com/office/drawing/2012/chartStyle" xmlns:a="http://schemas.openxmlformats.org/drawingml/2006/main" meth="withinLinear" id="16">
  <a:schemeClr val="accent3"/>
</cs:colorStyle>
</file>

<file path=word/charts/colors26.xml><?xml version="1.0" encoding="utf-8"?>
<cs:colorStyle xmlns:cs="http://schemas.microsoft.com/office/drawing/2012/chartStyle" xmlns:a="http://schemas.openxmlformats.org/drawingml/2006/main" meth="withinLinear" id="16">
  <a:schemeClr val="accent3"/>
</cs:colorStyle>
</file>

<file path=word/charts/colors27.xml><?xml version="1.0" encoding="utf-8"?>
<cs:colorStyle xmlns:cs="http://schemas.microsoft.com/office/drawing/2012/chartStyle" xmlns:a="http://schemas.openxmlformats.org/drawingml/2006/main" meth="withinLinear" id="16">
  <a:schemeClr val="accent3"/>
</cs:colorStyle>
</file>

<file path=word/charts/colors28.xml><?xml version="1.0" encoding="utf-8"?>
<cs:colorStyle xmlns:cs="http://schemas.microsoft.com/office/drawing/2012/chartStyle" xmlns:a="http://schemas.openxmlformats.org/drawingml/2006/main" meth="withinLinear" id="16">
  <a:schemeClr val="accent3"/>
</cs:colorStyle>
</file>

<file path=word/charts/colors29.xml><?xml version="1.0" encoding="utf-8"?>
<cs:colorStyle xmlns:cs="http://schemas.microsoft.com/office/drawing/2012/chartStyle" xmlns:a="http://schemas.openxmlformats.org/drawingml/2006/main" meth="withinLinear" id="16">
  <a:schemeClr val="accent3"/>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withinLinear" id="16">
  <a:schemeClr val="accent3"/>
</cs:colorStyle>
</file>

<file path=word/charts/colors31.xml><?xml version="1.0" encoding="utf-8"?>
<cs:colorStyle xmlns:cs="http://schemas.microsoft.com/office/drawing/2012/chartStyle" xmlns:a="http://schemas.openxmlformats.org/drawingml/2006/main" meth="withinLinear" id="16">
  <a:schemeClr val="accent3"/>
</cs:colorStyle>
</file>

<file path=word/charts/colors32.xml><?xml version="1.0" encoding="utf-8"?>
<cs:colorStyle xmlns:cs="http://schemas.microsoft.com/office/drawing/2012/chartStyle" xmlns:a="http://schemas.openxmlformats.org/drawingml/2006/main" meth="withinLinear" id="16">
  <a:schemeClr val="accent3"/>
</cs:colorStyle>
</file>

<file path=word/charts/colors33.xml><?xml version="1.0" encoding="utf-8"?>
<cs:colorStyle xmlns:cs="http://schemas.microsoft.com/office/drawing/2012/chartStyle" xmlns:a="http://schemas.openxmlformats.org/drawingml/2006/main" meth="withinLinear" id="16">
  <a:schemeClr val="accent3"/>
</cs:colorStyle>
</file>

<file path=word/charts/colors34.xml><?xml version="1.0" encoding="utf-8"?>
<cs:colorStyle xmlns:cs="http://schemas.microsoft.com/office/drawing/2012/chartStyle" xmlns:a="http://schemas.openxmlformats.org/drawingml/2006/main" meth="withinLinear" id="16">
  <a:schemeClr val="accent3"/>
</cs:colorStyle>
</file>

<file path=word/charts/colors35.xml><?xml version="1.0" encoding="utf-8"?>
<cs:colorStyle xmlns:cs="http://schemas.microsoft.com/office/drawing/2012/chartStyle" xmlns:a="http://schemas.openxmlformats.org/drawingml/2006/main" meth="withinLinear" id="16">
  <a:schemeClr val="accent3"/>
</cs:colorStyle>
</file>

<file path=word/charts/colors36.xml><?xml version="1.0" encoding="utf-8"?>
<cs:colorStyle xmlns:cs="http://schemas.microsoft.com/office/drawing/2012/chartStyle" xmlns:a="http://schemas.openxmlformats.org/drawingml/2006/main" meth="withinLinear" id="16">
  <a:schemeClr val="accent3"/>
</cs:colorStyle>
</file>

<file path=word/charts/colors37.xml><?xml version="1.0" encoding="utf-8"?>
<cs:colorStyle xmlns:cs="http://schemas.microsoft.com/office/drawing/2012/chartStyle" xmlns:a="http://schemas.openxmlformats.org/drawingml/2006/main" meth="withinLinear" id="16">
  <a:schemeClr val="accent3"/>
</cs:colorStyle>
</file>

<file path=word/charts/colors38.xml><?xml version="1.0" encoding="utf-8"?>
<cs:colorStyle xmlns:cs="http://schemas.microsoft.com/office/drawing/2012/chartStyle" xmlns:a="http://schemas.openxmlformats.org/drawingml/2006/main" meth="withinLinear" id="14">
  <a:schemeClr val="accent1"/>
</cs:colorStyle>
</file>

<file path=word/charts/colors39.xml><?xml version="1.0" encoding="utf-8"?>
<cs:colorStyle xmlns:cs="http://schemas.microsoft.com/office/drawing/2012/chartStyle" xmlns:a="http://schemas.openxmlformats.org/drawingml/2006/main" meth="withinLinear" id="14">
  <a:schemeClr val="accent1"/>
</cs:colorStyle>
</file>

<file path=word/charts/colors4.xml><?xml version="1.0" encoding="utf-8"?>
<cs:colorStyle xmlns:cs="http://schemas.microsoft.com/office/drawing/2012/chartStyle" xmlns:a="http://schemas.openxmlformats.org/drawingml/2006/main" meth="withinLinear" id="19">
  <a:schemeClr val="accent6"/>
</cs:colorStyle>
</file>

<file path=word/charts/colors40.xml><?xml version="1.0" encoding="utf-8"?>
<cs:colorStyle xmlns:cs="http://schemas.microsoft.com/office/drawing/2012/chartStyle" xmlns:a="http://schemas.openxmlformats.org/drawingml/2006/main" meth="withinLinear" id="14">
  <a:schemeClr val="accent1"/>
</cs:colorStyle>
</file>

<file path=word/charts/colors41.xml><?xml version="1.0" encoding="utf-8"?>
<cs:colorStyle xmlns:cs="http://schemas.microsoft.com/office/drawing/2012/chartStyle" xmlns:a="http://schemas.openxmlformats.org/drawingml/2006/main" meth="withinLinear" id="14">
  <a:schemeClr val="accent1"/>
</cs:colorStyle>
</file>

<file path=word/charts/colors42.xml><?xml version="1.0" encoding="utf-8"?>
<cs:colorStyle xmlns:cs="http://schemas.microsoft.com/office/drawing/2012/chartStyle" xmlns:a="http://schemas.openxmlformats.org/drawingml/2006/main" meth="withinLinear" id="14">
  <a:schemeClr val="accent1"/>
</cs:colorStyle>
</file>

<file path=word/charts/colors43.xml><?xml version="1.0" encoding="utf-8"?>
<cs:colorStyle xmlns:cs="http://schemas.microsoft.com/office/drawing/2012/chartStyle" xmlns:a="http://schemas.openxmlformats.org/drawingml/2006/main" meth="withinLinear" id="14">
  <a:schemeClr val="accent1"/>
</cs:colorStyle>
</file>

<file path=word/charts/colors44.xml><?xml version="1.0" encoding="utf-8"?>
<cs:colorStyle xmlns:cs="http://schemas.microsoft.com/office/drawing/2012/chartStyle" xmlns:a="http://schemas.openxmlformats.org/drawingml/2006/main" meth="withinLinear" id="14">
  <a:schemeClr val="accent1"/>
</cs:colorStyle>
</file>

<file path=word/charts/colors45.xml><?xml version="1.0" encoding="utf-8"?>
<cs:colorStyle xmlns:cs="http://schemas.microsoft.com/office/drawing/2012/chartStyle" xmlns:a="http://schemas.openxmlformats.org/drawingml/2006/main" meth="withinLinear" id="14">
  <a:schemeClr val="accent1"/>
</cs:colorStyle>
</file>

<file path=word/charts/colors46.xml><?xml version="1.0" encoding="utf-8"?>
<cs:colorStyle xmlns:cs="http://schemas.microsoft.com/office/drawing/2012/chartStyle" xmlns:a="http://schemas.openxmlformats.org/drawingml/2006/main" meth="withinLinear" id="14">
  <a:schemeClr val="accent1"/>
</cs:colorStyle>
</file>

<file path=word/charts/colors47.xml><?xml version="1.0" encoding="utf-8"?>
<cs:colorStyle xmlns:cs="http://schemas.microsoft.com/office/drawing/2012/chartStyle" xmlns:a="http://schemas.openxmlformats.org/drawingml/2006/main" meth="withinLinear" id="14">
  <a:schemeClr val="accent1"/>
</cs:colorStyle>
</file>

<file path=word/charts/colors48.xml><?xml version="1.0" encoding="utf-8"?>
<cs:colorStyle xmlns:cs="http://schemas.microsoft.com/office/drawing/2012/chartStyle" xmlns:a="http://schemas.openxmlformats.org/drawingml/2006/main" meth="withinLinear" id="14">
  <a:schemeClr val="accent1"/>
</cs:colorStyle>
</file>

<file path=word/charts/colors49.xml><?xml version="1.0" encoding="utf-8"?>
<cs:colorStyle xmlns:cs="http://schemas.microsoft.com/office/drawing/2012/chartStyle" xmlns:a="http://schemas.openxmlformats.org/drawingml/2006/main" meth="withinLinear" id="14">
  <a:schemeClr val="accent1"/>
</cs:colorStyle>
</file>

<file path=word/charts/colors5.xml><?xml version="1.0" encoding="utf-8"?>
<cs:colorStyle xmlns:cs="http://schemas.microsoft.com/office/drawing/2012/chartStyle" xmlns:a="http://schemas.openxmlformats.org/drawingml/2006/main" meth="withinLinear" id="17">
  <a:schemeClr val="accent4"/>
</cs:colorStyle>
</file>

<file path=word/charts/colors50.xml><?xml version="1.0" encoding="utf-8"?>
<cs:colorStyle xmlns:cs="http://schemas.microsoft.com/office/drawing/2012/chartStyle" xmlns:a="http://schemas.openxmlformats.org/drawingml/2006/main" meth="withinLinear" id="14">
  <a:schemeClr val="accent1"/>
</cs:colorStyle>
</file>

<file path=word/charts/colors51.xml><?xml version="1.0" encoding="utf-8"?>
<cs:colorStyle xmlns:cs="http://schemas.microsoft.com/office/drawing/2012/chartStyle" xmlns:a="http://schemas.openxmlformats.org/drawingml/2006/main" meth="withinLinear" id="14">
  <a:schemeClr val="accent1"/>
</cs:colorStyle>
</file>

<file path=word/charts/colors52.xml><?xml version="1.0" encoding="utf-8"?>
<cs:colorStyle xmlns:cs="http://schemas.microsoft.com/office/drawing/2012/chartStyle" xmlns:a="http://schemas.openxmlformats.org/drawingml/2006/main" meth="withinLinear" id="14">
  <a:schemeClr val="accent1"/>
</cs:colorStyle>
</file>

<file path=word/charts/colors53.xml><?xml version="1.0" encoding="utf-8"?>
<cs:colorStyle xmlns:cs="http://schemas.microsoft.com/office/drawing/2012/chartStyle" xmlns:a="http://schemas.openxmlformats.org/drawingml/2006/main" meth="withinLinear" id="14">
  <a:schemeClr val="accent1"/>
</cs:colorStyle>
</file>

<file path=word/charts/colors54.xml><?xml version="1.0" encoding="utf-8"?>
<cs:colorStyle xmlns:cs="http://schemas.microsoft.com/office/drawing/2012/chartStyle" xmlns:a="http://schemas.openxmlformats.org/drawingml/2006/main" meth="withinLinear" id="14">
  <a:schemeClr val="accent1"/>
</cs:colorStyle>
</file>

<file path=word/charts/colors55.xml><?xml version="1.0" encoding="utf-8"?>
<cs:colorStyle xmlns:cs="http://schemas.microsoft.com/office/drawing/2012/chartStyle" xmlns:a="http://schemas.openxmlformats.org/drawingml/2006/main" meth="withinLinear" id="14">
  <a:schemeClr val="accent1"/>
</cs:colorStyle>
</file>

<file path=word/charts/colors56.xml><?xml version="1.0" encoding="utf-8"?>
<cs:colorStyle xmlns:cs="http://schemas.microsoft.com/office/drawing/2012/chartStyle" xmlns:a="http://schemas.openxmlformats.org/drawingml/2006/main" meth="withinLinear" id="14">
  <a:schemeClr val="accent1"/>
</cs:colorStyle>
</file>

<file path=word/charts/colors57.xml><?xml version="1.0" encoding="utf-8"?>
<cs:colorStyle xmlns:cs="http://schemas.microsoft.com/office/drawing/2012/chartStyle" xmlns:a="http://schemas.openxmlformats.org/drawingml/2006/main" meth="withinLinear" id="14">
  <a:schemeClr val="accent1"/>
</cs:colorStyle>
</file>

<file path=word/charts/colors58.xml><?xml version="1.0" encoding="utf-8"?>
<cs:colorStyle xmlns:cs="http://schemas.microsoft.com/office/drawing/2012/chartStyle" xmlns:a="http://schemas.openxmlformats.org/drawingml/2006/main" meth="withinLinear" id="14">
  <a:schemeClr val="accent1"/>
</cs:colorStyle>
</file>

<file path=word/charts/colors59.xml><?xml version="1.0" encoding="utf-8"?>
<cs:colorStyle xmlns:cs="http://schemas.microsoft.com/office/drawing/2012/chartStyle" xmlns:a="http://schemas.openxmlformats.org/drawingml/2006/main" meth="withinLinear" id="14">
  <a:schemeClr val="accent1"/>
</cs:colorStyle>
</file>

<file path=word/charts/colors6.xml><?xml version="1.0" encoding="utf-8"?>
<cs:colorStyle xmlns:cs="http://schemas.microsoft.com/office/drawing/2012/chartStyle" xmlns:a="http://schemas.openxmlformats.org/drawingml/2006/main" meth="withinLinear" id="15">
  <a:schemeClr val="accent2"/>
</cs:colorStyle>
</file>

<file path=word/charts/colors60.xml><?xml version="1.0" encoding="utf-8"?>
<cs:colorStyle xmlns:cs="http://schemas.microsoft.com/office/drawing/2012/chartStyle" xmlns:a="http://schemas.openxmlformats.org/drawingml/2006/main" meth="withinLinear" id="14">
  <a:schemeClr val="accent1"/>
</cs:colorStyle>
</file>

<file path=word/charts/colors61.xml><?xml version="1.0" encoding="utf-8"?>
<cs:colorStyle xmlns:cs="http://schemas.microsoft.com/office/drawing/2012/chartStyle" xmlns:a="http://schemas.openxmlformats.org/drawingml/2006/main" meth="withinLinearReversed" id="25">
  <a:schemeClr val="accent5"/>
</cs:colorStyle>
</file>

<file path=word/charts/colors6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4.xml><?xml version="1.0" encoding="utf-8"?>
<cs:colorStyle xmlns:cs="http://schemas.microsoft.com/office/drawing/2012/chartStyle" xmlns:a="http://schemas.openxmlformats.org/drawingml/2006/main" meth="withinLinear" id="15">
  <a:schemeClr val="accent2"/>
</cs:colorStyle>
</file>

<file path=word/charts/colors65.xml><?xml version="1.0" encoding="utf-8"?>
<cs:colorStyle xmlns:cs="http://schemas.microsoft.com/office/drawing/2012/chartStyle" xmlns:a="http://schemas.openxmlformats.org/drawingml/2006/main" meth="withinLinear" id="15">
  <a:schemeClr val="accent2"/>
</cs:colorStyle>
</file>

<file path=word/charts/colors66.xml><?xml version="1.0" encoding="utf-8"?>
<cs:colorStyle xmlns:cs="http://schemas.microsoft.com/office/drawing/2012/chartStyle" xmlns:a="http://schemas.openxmlformats.org/drawingml/2006/main" meth="withinLinear" id="15">
  <a:schemeClr val="accent2"/>
</cs:colorStyle>
</file>

<file path=word/charts/colors6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8.xml><?xml version="1.0" encoding="utf-8"?>
<cs:colorStyle xmlns:cs="http://schemas.microsoft.com/office/drawing/2012/chartStyle" xmlns:a="http://schemas.openxmlformats.org/drawingml/2006/main" meth="withinLinear" id="15">
  <a:schemeClr val="accent2"/>
</cs:colorStyle>
</file>

<file path=word/charts/colors69.xml><?xml version="1.0" encoding="utf-8"?>
<cs:colorStyle xmlns:cs="http://schemas.microsoft.com/office/drawing/2012/chartStyle" xmlns:a="http://schemas.openxmlformats.org/drawingml/2006/main" meth="withinLinearReversed" id="26">
  <a:schemeClr val="accent6"/>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0.xml><?xml version="1.0" encoding="utf-8"?>
<cs:colorStyle xmlns:cs="http://schemas.microsoft.com/office/drawing/2012/chartStyle" xmlns:a="http://schemas.openxmlformats.org/drawingml/2006/main" meth="withinLinear" id="19">
  <a:schemeClr val="accent6"/>
</cs:colorStyle>
</file>

<file path=word/charts/colors71.xml><?xml version="1.0" encoding="utf-8"?>
<cs:colorStyle xmlns:cs="http://schemas.microsoft.com/office/drawing/2012/chartStyle" xmlns:a="http://schemas.openxmlformats.org/drawingml/2006/main" meth="withinLinear" id="17">
  <a:schemeClr val="accent4"/>
</cs:colorStyle>
</file>

<file path=word/charts/colors72.xml><?xml version="1.0" encoding="utf-8"?>
<cs:colorStyle xmlns:cs="http://schemas.microsoft.com/office/drawing/2012/chartStyle" xmlns:a="http://schemas.openxmlformats.org/drawingml/2006/main" meth="withinLinear" id="15">
  <a:schemeClr val="accent2"/>
</cs:colorStyle>
</file>

<file path=word/charts/colors73.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4.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5.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6.xml><?xml version="1.0" encoding="utf-8"?>
<cs:colorStyle xmlns:cs="http://schemas.microsoft.com/office/drawing/2012/chartStyle" xmlns:a="http://schemas.openxmlformats.org/drawingml/2006/main" meth="withinLinear" id="15">
  <a:schemeClr val="accent2"/>
</cs:colorStyle>
</file>

<file path=word/charts/colors77.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8.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9.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withinLinearReversed" id="26">
  <a:schemeClr val="accent6"/>
</cs:colorStyle>
</file>

<file path=word/charts/colors80.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1.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2.xml><?xml version="1.0" encoding="utf-8"?>
<cs:colorStyle xmlns:cs="http://schemas.microsoft.com/office/drawing/2012/chartStyle" xmlns:a="http://schemas.openxmlformats.org/drawingml/2006/main" meth="cycle" id="12">
  <a:schemeClr val="accent2"/>
  <a:schemeClr val="accent4"/>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withinLinear" id="18">
  <a:schemeClr val="accent5"/>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18.xml><?xml version="1.0" encoding="utf-8"?>
<cs:chartStyle xmlns:cs="http://schemas.microsoft.com/office/drawing/2012/chartStyle" xmlns:a="http://schemas.openxmlformats.org/drawingml/2006/main" id="217">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Vert">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Vert">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1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1.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2.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3.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4.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5.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6.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7.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8.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29.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1.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2.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3.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4.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5.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6.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7.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3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4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44.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45.xml><?xml version="1.0" encoding="utf-8"?>
<cs:chartStyle xmlns:cs="http://schemas.microsoft.com/office/drawing/2012/chartStyle" xmlns:a="http://schemas.openxmlformats.org/drawingml/2006/main" id="220">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4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4.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5.xml><?xml version="1.0" encoding="utf-8"?>
<cs:chartStyle xmlns:cs="http://schemas.microsoft.com/office/drawing/2012/chartStyle" xmlns:a="http://schemas.openxmlformats.org/drawingml/2006/main" id="255">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56.xml><?xml version="1.0" encoding="utf-8"?>
<cs:chartStyle xmlns:cs="http://schemas.microsoft.com/office/drawing/2012/chartStyle" xmlns:a="http://schemas.openxmlformats.org/drawingml/2006/main" id="26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57.xml><?xml version="1.0" encoding="utf-8"?>
<cs:chartStyle xmlns:cs="http://schemas.microsoft.com/office/drawing/2012/chartStyle" xmlns:a="http://schemas.openxmlformats.org/drawingml/2006/main" id="26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5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0.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1.xml><?xml version="1.0" encoding="utf-8"?>
<cs:chartStyle xmlns:cs="http://schemas.microsoft.com/office/drawing/2012/chartStyle" xmlns:a="http://schemas.openxmlformats.org/drawingml/2006/main" id="215">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15875" cap="flat" cmpd="sng" algn="ctr">
        <a:solidFill>
          <a:schemeClr val="tx1">
            <a:lumMod val="25000"/>
            <a:lumOff val="75000"/>
          </a:schemeClr>
        </a:solidFill>
        <a:round/>
      </a:ln>
    </cs:spPr>
    <cs:defRPr sz="900" kern="1200" cap="none" spc="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70000"/>
        </a:schemeClr>
      </a:solidFill>
    </cs:spPr>
  </cs:dataPoint>
  <cs:dataPoint3D>
    <cs:lnRef idx="0"/>
    <cs:fillRef idx="0">
      <cs:styleClr val="auto"/>
    </cs:fillRef>
    <cs:effectRef idx="0"/>
    <cs:fontRef idx="minor">
      <a:schemeClr val="dk1"/>
    </cs:fontRef>
    <cs:spPr>
      <a:solidFill>
        <a:schemeClr val="phClr">
          <a:alpha val="70000"/>
        </a:schemeClr>
      </a:solidFill>
    </cs:spPr>
  </cs:dataPoint3D>
  <cs:dataPointLine>
    <cs:lnRef idx="0">
      <cs:styleClr val="auto"/>
    </cs:lnRef>
    <cs:fillRef idx="0"/>
    <cs:effectRef idx="0"/>
    <cs:fontRef idx="minor">
      <a:schemeClr val="dk1"/>
    </cs:fontRef>
    <cs:spPr>
      <a:ln w="28575" cap="rnd">
        <a:solidFill>
          <a:schemeClr val="phClr">
            <a:alpha val="70000"/>
          </a:schemeClr>
        </a:solidFill>
        <a:round/>
      </a:ln>
    </cs:spPr>
  </cs:dataPointLine>
  <cs:dataPointMarker>
    <cs:lnRef idx="0"/>
    <cs:fillRef idx="0">
      <cs:styleClr val="auto"/>
    </cs:fillRef>
    <cs:effectRef idx="0"/>
    <cs:fontRef idx="minor">
      <a:schemeClr val="dk1"/>
    </cs:fontRef>
    <cs:spPr>
      <a:solidFill>
        <a:schemeClr val="phClr">
          <a:alpha val="70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5000"/>
            <a:lumOff val="9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baseline="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1600" b="0" i="0" kern="1200" cap="none" spc="50" normalizeH="0" baseline="0"/>
  </cs:title>
  <cs:trendline>
    <cs:lnRef idx="0">
      <cs:styleClr val="auto"/>
    </cs:lnRef>
    <cs:fillRef idx="0"/>
    <cs:effectRef idx="0"/>
    <cs:fontRef idx="minor">
      <a:schemeClr val="dk1"/>
    </cs:fontRef>
    <cs:spPr>
      <a:ln w="1587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spc="20" baseline="0"/>
  </cs:valueAxis>
  <cs:wall>
    <cs:lnRef idx="0"/>
    <cs:fillRef idx="0"/>
    <cs:effectRef idx="0"/>
    <cs:fontRef idx="minor">
      <a:schemeClr val="dk1"/>
    </cs:fontRef>
  </cs:wall>
</cs:chartStyle>
</file>

<file path=word/charts/style62.xml><?xml version="1.0" encoding="utf-8"?>
<cs:chartStyle xmlns:cs="http://schemas.microsoft.com/office/drawing/2012/chartStyle" xmlns:a="http://schemas.openxmlformats.org/drawingml/2006/main" id="212">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b="0" kern="1200" cap="none" spc="0" normalizeH="0" baseline="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75000"/>
        <a:lumOff val="25000"/>
      </a:schemeClr>
    </cs:fontRef>
    <cs:spPr>
      <a:solidFill>
        <a:schemeClr val="dk1">
          <a:lumMod val="15000"/>
          <a:lumOff val="85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38100"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8"/>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50000"/>
            <a:lumOff val="50000"/>
          </a:schemeClr>
        </a:solidFill>
        <a:prstDash val="dash"/>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w="9525" cap="flat" cmpd="sng" algn="ctr">
        <a:solidFill>
          <a:schemeClr val="tx1">
            <a:lumMod val="5000"/>
            <a:lumOff val="95000"/>
          </a:schemeClr>
        </a:solidFill>
        <a:round/>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ajor">
      <a:schemeClr val="tx1">
        <a:lumMod val="65000"/>
        <a:lumOff val="35000"/>
      </a:schemeClr>
    </cs:fontRef>
    <cs:defRPr sz="2000" b="0" kern="1200" cap="none" spc="0" normalizeH="0" baseline="0"/>
  </cs:title>
  <cs:trendline>
    <cs:lnRef idx="0">
      <cs:styleClr val="auto"/>
    </cs:lnRef>
    <cs:fillRef idx="0"/>
    <cs:effectRef idx="0"/>
    <cs:fontRef idx="minor">
      <a:schemeClr val="dk1"/>
    </cs:fontRef>
    <cs:spPr>
      <a:ln w="19050" cap="rnd">
        <a:solidFill>
          <a:schemeClr val="phClr"/>
        </a:solidFill>
        <a:round/>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63.xml><?xml version="1.0" encoding="utf-8"?>
<cs:chartStyle xmlns:cs="http://schemas.microsoft.com/office/drawing/2012/chartStyle" xmlns:a="http://schemas.openxmlformats.org/drawingml/2006/main" id="218">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defRPr sz="900" b="1" i="0" u="none" strike="noStrike" kern="1200" baseline="0"/>
  </cs:dataLabel>
  <cs:dataLabelCallout>
    <cs:lnRef idx="0"/>
    <cs:fillRef idx="0"/>
    <cs:effectRef idx="0"/>
    <cs:fontRef idx="minor">
      <a:schemeClr val="lt1"/>
    </cs:fontRef>
    <cs:spPr>
      <a:solidFill>
        <a:schemeClr val="dk1">
          <a:lumMod val="65000"/>
          <a:lumOff val="35000"/>
          <a:alpha val="75000"/>
        </a:schemeClr>
      </a:solidFill>
    </cs:spPr>
    <cs:defRPr sz="9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
  <cs:dataPoint3D>
    <cs:lnRef idx="0"/>
    <cs:fillRef idx="0">
      <cs:styleClr val="auto"/>
    </cs:fillRef>
    <cs:effectRef idx="0"/>
    <cs:fontRef idx="minor">
      <a:schemeClr val="dk1"/>
    </cs:fontRef>
    <cs:spPr>
      <a:solidFill>
        <a:schemeClr val="phClr">
          <a:alpha val="85000"/>
        </a:schemeClr>
      </a:solidFill>
      <a:ln w="9525" cap="flat" cmpd="sng" algn="ctr">
        <a:solidFill>
          <a:schemeClr val="lt1">
            <a:alpha val="50000"/>
          </a:schemeClr>
        </a:solidFill>
        <a:round/>
      </a:ln>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64.xml><?xml version="1.0" encoding="utf-8"?>
<cs:chartStyle xmlns:cs="http://schemas.microsoft.com/office/drawing/2012/chartStyle" xmlns:a="http://schemas.openxmlformats.org/drawingml/2006/main" id="298">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65.xml><?xml version="1.0" encoding="utf-8"?>
<cs:chartStyle xmlns:cs="http://schemas.microsoft.com/office/drawing/2012/chartStyle" xmlns:a="http://schemas.openxmlformats.org/drawingml/2006/main" id="298">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66.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67.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8.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9.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17">
  <cs:axisTitle>
    <cs:lnRef idx="0"/>
    <cs:fillRef idx="0"/>
    <cs:effectRef idx="0"/>
    <cs:fontRef idx="minor">
      <a:schemeClr val="tx1">
        <a:lumMod val="65000"/>
        <a:lumOff val="35000"/>
      </a:schemeClr>
    </cs:fontRef>
    <cs:defRPr sz="900" b="1" kern="1200"/>
  </cs:axisTitle>
  <cs:categoryAxis>
    <cs:lnRef idx="0"/>
    <cs:fillRef idx="0"/>
    <cs:effectRef idx="0"/>
    <cs:fontRef idx="minor">
      <a:schemeClr val="tx1">
        <a:lumMod val="65000"/>
        <a:lumOff val="35000"/>
      </a:schemeClr>
    </cs:fontRef>
    <cs:spPr>
      <a:ln w="19050"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styleClr val="auto"/>
    </cs:effectRef>
    <cs:fontRef idx="minor">
      <a:schemeClr val="dk1"/>
    </cs:fontRef>
    <cs:spPr>
      <a:pattFill prst="narVert">
        <a:fgClr>
          <a:schemeClr val="phClr"/>
        </a:fgClr>
        <a:bgClr>
          <a:schemeClr val="phClr">
            <a:lumMod val="20000"/>
            <a:lumOff val="80000"/>
          </a:schemeClr>
        </a:bgClr>
      </a:pattFill>
      <a:effectLst>
        <a:innerShdw blurRad="114300">
          <a:schemeClr val="phClr"/>
        </a:innerShdw>
      </a:effectLst>
    </cs:spPr>
  </cs:dataPoint>
  <cs:dataPoint3D>
    <cs:lnRef idx="0"/>
    <cs:fillRef idx="0">
      <cs:styleClr val="auto"/>
    </cs:fillRef>
    <cs:effectRef idx="0"/>
    <cs:fontRef idx="minor">
      <a:schemeClr val="dk1"/>
    </cs:fontRef>
    <cs:spPr>
      <a:pattFill prst="narVert">
        <a:fgClr>
          <a:schemeClr val="phClr"/>
        </a:fgClr>
        <a:bgClr>
          <a:schemeClr val="phClr">
            <a:lumMod val="20000"/>
            <a:lumOff val="80000"/>
          </a:schemeClr>
        </a:bgClr>
      </a:pattFill>
      <a:effectLst>
        <a:innerShdw blurRad="114300">
          <a:schemeClr val="phClr"/>
        </a:innerShdw>
      </a:effectLst>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round/>
      </a:ln>
    </cs:spPr>
  </cs:dropLine>
  <cs:errorBar>
    <cs:lnRef idx="0"/>
    <cs:fillRef idx="0"/>
    <cs:effectRef idx="0"/>
    <cs:fontRef idx="minor">
      <a:schemeClr val="dk1"/>
    </cs:fontRef>
    <cs:spPr>
      <a:ln w="9525">
        <a:solidFill>
          <a:schemeClr val="tx1">
            <a:lumMod val="50000"/>
            <a:lumOff val="50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a:solidFill>
          <a:schemeClr val="tx1">
            <a:lumMod val="15000"/>
            <a:lumOff val="85000"/>
          </a:schemeClr>
        </a:solidFill>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35000"/>
            <a:lumOff val="65000"/>
          </a:schemeClr>
        </a:solidFill>
        <a:round/>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50000"/>
        <a:lumOff val="50000"/>
      </a:schemeClr>
    </cs:fontRef>
    <cs:defRPr sz="1800" b="1" kern="1200" cap="all" spc="15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70.xml><?xml version="1.0" encoding="utf-8"?>
<cs:chartStyle xmlns:cs="http://schemas.microsoft.com/office/drawing/2012/chartStyle" xmlns:a="http://schemas.openxmlformats.org/drawingml/2006/main" id="206">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50000"/>
        <a:lumOff val="50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charts/style7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4.xml><?xml version="1.0" encoding="utf-8"?>
<cs:chartStyle xmlns:cs="http://schemas.microsoft.com/office/drawing/2012/chartStyle" xmlns:a="http://schemas.openxmlformats.org/drawingml/2006/main" id="298">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75.xml><?xml version="1.0" encoding="utf-8"?>
<cs:chartStyle xmlns:cs="http://schemas.microsoft.com/office/drawing/2012/chartStyle" xmlns:a="http://schemas.openxmlformats.org/drawingml/2006/main" id="298">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76.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7.xml><?xml version="1.0" encoding="utf-8"?>
<cs:chartStyle xmlns:cs="http://schemas.microsoft.com/office/drawing/2012/chartStyle" xmlns:a="http://schemas.openxmlformats.org/drawingml/2006/main" id="298">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800" kern="1200" cap="all" spc="120" normalizeH="0" baseline="0"/>
  </cs:categoryAxis>
  <cs:chartArea mods="allowNoFillOverride allowNoLineOverride">
    <cs:lnRef idx="0"/>
    <cs:fillRef idx="0"/>
    <cs:effectRef idx="0"/>
    <cs:fontRef idx="minor">
      <a:schemeClr val="dk1"/>
    </cs:fontRef>
    <cs:spPr>
      <a:solidFill>
        <a:schemeClr val="lt1"/>
      </a:solidFill>
      <a:ln w="9525" cap="flat" cmpd="sng" algn="ctr">
        <a:solidFill>
          <a:schemeClr val="tx1">
            <a:lumMod val="15000"/>
            <a:lumOff val="85000"/>
          </a:schemeClr>
        </a:solidFill>
        <a:round/>
      </a:ln>
    </cs:spPr>
    <cs:defRPr sz="900" kern="1200"/>
  </cs:chartArea>
  <cs:dataLabel>
    <cs:lnRef idx="0"/>
    <cs:fillRef idx="0"/>
    <cs:effectRef idx="0"/>
    <cs:fontRef idx="minor">
      <a:schemeClr val="lt1"/>
    </cs:fontRef>
    <cs:defRPr sz="900" b="0" i="0" u="none" strike="noStrike" kern="1200" baseline="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phClr"/>
      </a:solidFill>
      <a:ln w="9525">
        <a:solidFill>
          <a:schemeClr val="phClr"/>
        </a:solidFill>
        <a:round/>
      </a:ln>
    </cs:spPr>
  </cs:dataPointMarker>
  <cs:dataPointMarkerLayout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15000"/>
            <a:lumOff val="8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spc="120" normalizeH="0" baseline="0"/>
  </cs:title>
  <cs:trendline>
    <cs:lnRef idx="0">
      <cs:styleClr val="auto"/>
    </cs:lnRef>
    <cs:fillRef idx="0"/>
    <cs:effectRef idx="0"/>
    <cs:fontRef idx="minor">
      <a:schemeClr val="dk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8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spPr>
      <a:ln w="9525" cap="flat" cmpd="sng" algn="ctr">
        <a:solidFill>
          <a:schemeClr val="dk1">
            <a:lumMod val="15000"/>
            <a:lumOff val="85000"/>
          </a:schemeClr>
        </a:solidFill>
        <a:round/>
      </a:ln>
    </cs:spPr>
    <cs:defRPr sz="900" kern="1200"/>
  </cs:valueAxis>
  <cs:wall>
    <cs:lnRef idx="0"/>
    <cs:fillRef idx="0"/>
    <cs:effectRef idx="0"/>
    <cs:fontRef idx="minor">
      <a:schemeClr val="dk1"/>
    </cs:fontRef>
  </cs:wall>
</cs:chartStyle>
</file>

<file path=word/charts/style7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drawings/drawing1.xml><?xml version="1.0" encoding="utf-8"?>
<c:userShapes xmlns:c="http://schemas.openxmlformats.org/drawingml/2006/chart">
  <cdr:relSizeAnchor xmlns:cdr="http://schemas.openxmlformats.org/drawingml/2006/chartDrawing">
    <cdr:from>
      <cdr:x>0.5775</cdr:x>
      <cdr:y>0.195</cdr:y>
    </cdr:from>
    <cdr:to>
      <cdr:x>0.5835</cdr:x>
      <cdr:y>0.20475</cdr:y>
    </cdr:to>
    <cdr:sp macro="" textlink="">
      <cdr:nvSpPr>
        <cdr:cNvPr id="1025" name="Text Box 1"/>
        <cdr:cNvSpPr txBox="1">
          <a:spLocks xmlns:a="http://schemas.openxmlformats.org/drawingml/2006/main" noChangeArrowheads="1"/>
        </cdr:cNvSpPr>
      </cdr:nvSpPr>
      <cdr:spPr bwMode="auto">
        <a:xfrm xmlns:a="http://schemas.openxmlformats.org/drawingml/2006/main">
          <a:off x="2140167" y="1177385"/>
          <a:ext cx="47256" cy="171598"/>
        </a:xfrm>
        <a:prstGeom xmlns:a="http://schemas.openxmlformats.org/drawingml/2006/main" prst="rect">
          <a:avLst/>
        </a:prstGeom>
        <a:noFill xmlns:a="http://schemas.openxmlformats.org/drawingml/2006/main"/>
        <a:ln xmlns:a="http://schemas.openxmlformats.org/drawingml/2006/main" w="9525">
          <a:noFill/>
          <a:miter lim="800000"/>
          <a:headEnd/>
          <a:tailEnd/>
        </a:ln>
        <a:effectLst xmlns:a="http://schemas.openxmlformats.org/drawingml/2006/main"/>
      </cdr:spPr>
      <cdr:txBody>
        <a:bodyPr xmlns:a="http://schemas.openxmlformats.org/drawingml/2006/main"/>
        <a:lstStyle xmlns:a="http://schemas.openxmlformats.org/drawingml/2006/main"/>
        <a:p xmlns:a="http://schemas.openxmlformats.org/drawingml/2006/main">
          <a:endParaRPr lang="ar-JO"/>
        </a:p>
      </cdr:txBody>
    </cdr:sp>
  </cdr:relSizeAnchor>
</c:userShapes>
</file>

<file path=word/drawings/drawing2.xml><?xml version="1.0" encoding="utf-8"?>
<c:userShapes xmlns:c="http://schemas.openxmlformats.org/drawingml/2006/chart">
  <cdr:relSizeAnchor xmlns:cdr="http://schemas.openxmlformats.org/drawingml/2006/chartDrawing">
    <cdr:from>
      <cdr:x>0.26278</cdr:x>
      <cdr:y>0.92012</cdr:y>
    </cdr:from>
    <cdr:to>
      <cdr:x>0.76778</cdr:x>
      <cdr:y>1</cdr:y>
    </cdr:to>
    <cdr:sp macro="" textlink="">
      <cdr:nvSpPr>
        <cdr:cNvPr id="2" name="TextBox 1"/>
        <cdr:cNvSpPr txBox="1"/>
      </cdr:nvSpPr>
      <cdr:spPr>
        <a:xfrm xmlns:a="http://schemas.openxmlformats.org/drawingml/2006/main">
          <a:off x="1001192" y="1960246"/>
          <a:ext cx="1924050" cy="170179"/>
        </a:xfrm>
        <a:prstGeom xmlns:a="http://schemas.openxmlformats.org/drawingml/2006/main" prst="rect">
          <a:avLst/>
        </a:prstGeom>
      </cdr:spPr>
      <cdr:txBody>
        <a:bodyPr xmlns:a="http://schemas.openxmlformats.org/drawingml/2006/main" vertOverflow="clip" wrap="square" rtlCol="1"/>
        <a:lstStyle xmlns:a="http://schemas.openxmlformats.org/drawingml/2006/main"/>
        <a:p xmlns:a="http://schemas.openxmlformats.org/drawingml/2006/main">
          <a:pPr algn="ctr" rtl="1"/>
          <a:r>
            <a:rPr lang="ar-SA" sz="800" b="1">
              <a:latin typeface="Arial" pitchFamily="34" charset="0"/>
              <a:cs typeface="Arial" pitchFamily="34" charset="0"/>
            </a:rPr>
            <a:t>المنطقة</a:t>
          </a:r>
          <a:r>
            <a:rPr lang="ar-SA" sz="800">
              <a:latin typeface="Arial" pitchFamily="34" charset="0"/>
              <a:cs typeface="Arial" pitchFamily="34" charset="0"/>
            </a:rPr>
            <a:t> </a:t>
          </a:r>
          <a:r>
            <a:rPr lang="en-US" sz="800" b="1">
              <a:latin typeface="Arial" pitchFamily="34" charset="0"/>
              <a:cs typeface="Arial" pitchFamily="34" charset="0"/>
            </a:rPr>
            <a:t>Region</a:t>
          </a:r>
          <a:endParaRPr lang="ar-SA" sz="800" b="1">
            <a:latin typeface="Arial" pitchFamily="34" charset="0"/>
            <a:cs typeface="Arial" pitchFamily="34" charset="0"/>
          </a:endParaRPr>
        </a:p>
      </cdr:txBody>
    </cdr:sp>
  </cdr:relSizeAnchor>
</c:userShapes>
</file>

<file path=word/drawings/drawing3.xml><?xml version="1.0" encoding="utf-8"?>
<c:userShapes xmlns:c="http://schemas.openxmlformats.org/drawingml/2006/chart">
  <cdr:relSizeAnchor xmlns:cdr="http://schemas.openxmlformats.org/drawingml/2006/chartDrawing">
    <cdr:from>
      <cdr:x>0.26278</cdr:x>
      <cdr:y>0.89645</cdr:y>
    </cdr:from>
    <cdr:to>
      <cdr:x>0.76778</cdr:x>
      <cdr:y>0.97633</cdr:y>
    </cdr:to>
    <cdr:sp macro="" textlink="">
      <cdr:nvSpPr>
        <cdr:cNvPr id="2" name="TextBox 1"/>
        <cdr:cNvSpPr txBox="1"/>
      </cdr:nvSpPr>
      <cdr:spPr>
        <a:xfrm xmlns:a="http://schemas.openxmlformats.org/drawingml/2006/main">
          <a:off x="1001196" y="2368062"/>
          <a:ext cx="1924050" cy="211011"/>
        </a:xfrm>
        <a:prstGeom xmlns:a="http://schemas.openxmlformats.org/drawingml/2006/main" prst="rect">
          <a:avLst/>
        </a:prstGeom>
      </cdr:spPr>
      <cdr:txBody>
        <a:bodyPr xmlns:a="http://schemas.openxmlformats.org/drawingml/2006/main" vertOverflow="clip" wrap="square" rtlCol="1"/>
        <a:lstStyle xmlns:a="http://schemas.openxmlformats.org/drawingml/2006/main"/>
        <a:p xmlns:a="http://schemas.openxmlformats.org/drawingml/2006/main">
          <a:pPr algn="ctr" rtl="1"/>
          <a:r>
            <a:rPr lang="ar-SA" sz="800" b="1">
              <a:latin typeface="Arial" pitchFamily="34" charset="0"/>
              <a:cs typeface="Arial" pitchFamily="34" charset="0"/>
            </a:rPr>
            <a:t>المنطقة</a:t>
          </a:r>
          <a:r>
            <a:rPr lang="ar-SA" sz="800">
              <a:latin typeface="Arial" pitchFamily="34" charset="0"/>
              <a:cs typeface="Arial" pitchFamily="34" charset="0"/>
            </a:rPr>
            <a:t>  </a:t>
          </a:r>
          <a:r>
            <a:rPr lang="en-US" sz="800" b="1">
              <a:latin typeface="Arial" pitchFamily="34" charset="0"/>
              <a:cs typeface="Arial" pitchFamily="34" charset="0"/>
            </a:rPr>
            <a:t>Region</a:t>
          </a:r>
          <a:endParaRPr lang="ar-SA" sz="800" b="1">
            <a:latin typeface="Arial" pitchFamily="34" charset="0"/>
            <a:cs typeface="Arial" pitchFamily="34" charset="0"/>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CA393C-1ADE-409D-B58C-18F608BDAE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574</TotalTime>
  <Pages>155</Pages>
  <Words>23159</Words>
  <Characters>132008</Characters>
  <Application>Microsoft Office Word</Application>
  <DocSecurity>0</DocSecurity>
  <Lines>1100</Lines>
  <Paragraphs>309</Paragraphs>
  <ScaleCrop>false</ScaleCrop>
  <HeadingPairs>
    <vt:vector size="2" baseType="variant">
      <vt:variant>
        <vt:lpstr>Title</vt:lpstr>
      </vt:variant>
      <vt:variant>
        <vt:i4>1</vt:i4>
      </vt:variant>
    </vt:vector>
  </HeadingPairs>
  <TitlesOfParts>
    <vt:vector size="1" baseType="lpstr">
      <vt:lpstr/>
    </vt:vector>
  </TitlesOfParts>
  <Company>PCBS</Company>
  <LinksUpToDate>false</LinksUpToDate>
  <CharactersWithSpaces>154858</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3539028</vt:i4>
      </vt:variant>
      <vt:variant>
        <vt:i4>0</vt:i4>
      </vt:variant>
      <vt:variant>
        <vt:i4>0</vt:i4>
      </vt:variant>
      <vt:variant>
        <vt:i4>5</vt:i4>
      </vt:variant>
      <vt:variant>
        <vt:lpwstr>mailto:%20%20diwan@pcbs.gov.ps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pcbs</dc:creator>
  <cp:keywords/>
  <dc:description/>
  <cp:lastModifiedBy>nodeh</cp:lastModifiedBy>
  <cp:revision>86</cp:revision>
  <cp:lastPrinted>2023-10-26T07:09:00Z</cp:lastPrinted>
  <dcterms:created xsi:type="dcterms:W3CDTF">2023-10-21T18:07:00Z</dcterms:created>
  <dcterms:modified xsi:type="dcterms:W3CDTF">2023-10-26T07:11:00Z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2f6ac6d4d99e24312bd55307d7a367a6912a0c9bda3efeb6a531889b3a16f0e5</vt:lpwstr>
  </property>
</Properties>
</file>